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C94E15" w:rsidRDefault="00C94E15">
      <w:pPr>
        <w:tabs>
          <w:tab w:val="center" w:pos="4536"/>
          <w:tab w:val="right" w:pos="9356"/>
          <w:tab w:val="right" w:pos="9639"/>
        </w:tabs>
        <w:spacing w:after="0"/>
        <w:rPr>
          <w:rFonts w:ascii="Arial" w:hAnsi="Arial" w:cs="Arial"/>
          <w:b/>
          <w:bCs/>
          <w:sz w:val="24"/>
          <w:lang w:val="en-GB"/>
        </w:rPr>
      </w:pPr>
    </w:p>
    <w:p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D13DA4" w:rsidRPr="00D13DA4">
        <w:rPr>
          <w:rFonts w:ascii="Arial" w:hAnsi="Arial" w:cs="Arial"/>
          <w:b/>
          <w:sz w:val="28"/>
          <w:szCs w:val="28"/>
        </w:rPr>
        <w:t>[101-e-NR-NR_UE_Pow_Sav-WUS-01]</w:t>
      </w:r>
    </w:p>
    <w:p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C94E15" w:rsidRDefault="005301CB">
      <w:pPr>
        <w:pStyle w:val="TT"/>
      </w:pPr>
      <w:r>
        <w:rPr>
          <w:rFonts w:cs="Arial"/>
          <w:b/>
        </w:rPr>
        <w:t>Email Discussions</w:t>
      </w:r>
    </w:p>
    <w:p w:rsidR="00D13DA4" w:rsidRPr="00D13DA4" w:rsidRDefault="00D13DA4" w:rsidP="00D13DA4">
      <w:r w:rsidRPr="00D13DA4">
        <w:t>[101-e-NR-NR_UE_Pow_Sav-WUS-01] Email discussion/approval regarding collison of DCP and RAR</w:t>
      </w:r>
    </w:p>
    <w:p w:rsidR="00D13DA4" w:rsidRPr="00D13DA4" w:rsidRDefault="00D13DA4" w:rsidP="00D13DA4">
      <w:r w:rsidRPr="00D13DA4">
        <w:t>during RAR monitoring window:</w:t>
      </w:r>
    </w:p>
    <w:p w:rsidR="00D13DA4" w:rsidRPr="00D13DA4" w:rsidRDefault="00D13DA4" w:rsidP="00D13DA4">
      <w:pPr>
        <w:numPr>
          <w:ilvl w:val="0"/>
          <w:numId w:val="43"/>
        </w:numPr>
        <w:overflowPunct/>
        <w:autoSpaceDE/>
        <w:autoSpaceDN/>
        <w:adjustRightInd/>
        <w:spacing w:after="0" w:line="240" w:lineRule="auto"/>
        <w:textAlignment w:val="auto"/>
      </w:pPr>
      <w:r w:rsidRPr="00D13DA4">
        <w:t xml:space="preserve">Discussion on issue raised in RAN2 LS </w:t>
      </w:r>
      <w:hyperlink r:id="rId13" w:history="1">
        <w:r w:rsidRPr="00D13DA4">
          <w:rPr>
            <w:rStyle w:val="afb"/>
          </w:rPr>
          <w:t>R1-2003260</w:t>
        </w:r>
      </w:hyperlink>
      <w:r w:rsidRPr="00D13DA4">
        <w:t>. The discussion will also include information from contributions in AI-5</w:t>
      </w:r>
    </w:p>
    <w:p w:rsidR="00D13DA4" w:rsidRPr="00D13DA4" w:rsidRDefault="009A6B16" w:rsidP="00D13DA4">
      <w:pPr>
        <w:numPr>
          <w:ilvl w:val="1"/>
          <w:numId w:val="43"/>
        </w:numPr>
        <w:overflowPunct/>
        <w:autoSpaceDE/>
        <w:autoSpaceDN/>
        <w:adjustRightInd/>
        <w:spacing w:after="0" w:line="240" w:lineRule="auto"/>
        <w:textAlignment w:val="auto"/>
      </w:pPr>
      <w:hyperlink r:id="rId14" w:history="1">
        <w:r w:rsidR="00D13DA4" w:rsidRPr="00D13DA4">
          <w:rPr>
            <w:rStyle w:val="afb"/>
          </w:rPr>
          <w:t>R1-2003353</w:t>
        </w:r>
      </w:hyperlink>
      <w:r w:rsidR="00D13DA4" w:rsidRPr="00D13DA4">
        <w:t xml:space="preserve">    Discussion on DCP Open Issues       vivo</w:t>
      </w:r>
    </w:p>
    <w:p w:rsidR="00D13DA4" w:rsidRPr="00D13DA4" w:rsidRDefault="009A6B16" w:rsidP="00D13DA4">
      <w:pPr>
        <w:numPr>
          <w:ilvl w:val="1"/>
          <w:numId w:val="43"/>
        </w:numPr>
        <w:overflowPunct/>
        <w:autoSpaceDE/>
        <w:autoSpaceDN/>
        <w:adjustRightInd/>
        <w:spacing w:after="0" w:line="240" w:lineRule="auto"/>
        <w:textAlignment w:val="auto"/>
      </w:pPr>
      <w:hyperlink r:id="rId15" w:history="1">
        <w:r w:rsidR="00D13DA4" w:rsidRPr="00D13DA4">
          <w:rPr>
            <w:rStyle w:val="afb"/>
          </w:rPr>
          <w:t>R1-2003484</w:t>
        </w:r>
      </w:hyperlink>
      <w:r w:rsidR="00D13DA4" w:rsidRPr="00D13DA4">
        <w:t xml:space="preserve">    Draft reply LS on  DCP Open Issues            ZTE</w:t>
      </w:r>
    </w:p>
    <w:p w:rsidR="00D13DA4" w:rsidRPr="00D13DA4" w:rsidRDefault="009A6B16" w:rsidP="00D13DA4">
      <w:pPr>
        <w:numPr>
          <w:ilvl w:val="1"/>
          <w:numId w:val="43"/>
        </w:numPr>
        <w:overflowPunct/>
        <w:autoSpaceDE/>
        <w:autoSpaceDN/>
        <w:adjustRightInd/>
        <w:spacing w:after="0" w:line="240" w:lineRule="auto"/>
        <w:textAlignment w:val="auto"/>
      </w:pPr>
      <w:hyperlink r:id="rId16" w:history="1">
        <w:r w:rsidR="00D13DA4" w:rsidRPr="00D13DA4">
          <w:rPr>
            <w:rStyle w:val="afb"/>
          </w:rPr>
          <w:t>R1-2003485</w:t>
        </w:r>
      </w:hyperlink>
      <w:r w:rsidR="00D13DA4" w:rsidRPr="00D13DA4">
        <w:t xml:space="preserve">    Discussion on collision between DCP and RAR      ZTE</w:t>
      </w:r>
      <w:bookmarkStart w:id="1" w:name="_GoBack"/>
      <w:bookmarkEnd w:id="1"/>
    </w:p>
    <w:p w:rsidR="00D13DA4" w:rsidRPr="00D13DA4" w:rsidRDefault="009A6B16" w:rsidP="00D13DA4">
      <w:pPr>
        <w:numPr>
          <w:ilvl w:val="1"/>
          <w:numId w:val="43"/>
        </w:numPr>
        <w:overflowPunct/>
        <w:autoSpaceDE/>
        <w:autoSpaceDN/>
        <w:adjustRightInd/>
        <w:spacing w:after="0" w:line="240" w:lineRule="auto"/>
        <w:textAlignment w:val="auto"/>
      </w:pPr>
      <w:hyperlink r:id="rId17" w:history="1">
        <w:r w:rsidR="00D13DA4" w:rsidRPr="00D13DA4">
          <w:rPr>
            <w:rStyle w:val="afb"/>
          </w:rPr>
          <w:t>R1-2003587</w:t>
        </w:r>
      </w:hyperlink>
      <w:r w:rsidR="00D13DA4" w:rsidRPr="00D13DA4">
        <w:t xml:space="preserve">    Draft LS reply on DCP open issues  CATT</w:t>
      </w:r>
    </w:p>
    <w:p w:rsidR="00D13DA4" w:rsidRPr="00D13DA4" w:rsidRDefault="009A6B16" w:rsidP="00D13DA4">
      <w:pPr>
        <w:numPr>
          <w:ilvl w:val="1"/>
          <w:numId w:val="43"/>
        </w:numPr>
        <w:overflowPunct/>
        <w:autoSpaceDE/>
        <w:autoSpaceDN/>
        <w:adjustRightInd/>
        <w:spacing w:after="0" w:line="240" w:lineRule="auto"/>
        <w:textAlignment w:val="auto"/>
      </w:pPr>
      <w:hyperlink r:id="rId18" w:history="1">
        <w:r w:rsidR="00D13DA4" w:rsidRPr="00D13DA4">
          <w:rPr>
            <w:rStyle w:val="afb"/>
          </w:rPr>
          <w:t>R1-2003852</w:t>
        </w:r>
      </w:hyperlink>
      <w:r w:rsidR="00D13DA4" w:rsidRPr="00D13DA4">
        <w:t xml:space="preserve">    Draft reply LS on RAN2 DCP open issues   Samsung</w:t>
      </w:r>
    </w:p>
    <w:p w:rsidR="00D13DA4" w:rsidRPr="00D13DA4" w:rsidRDefault="009A6B16" w:rsidP="00D13DA4">
      <w:pPr>
        <w:numPr>
          <w:ilvl w:val="1"/>
          <w:numId w:val="43"/>
        </w:numPr>
        <w:overflowPunct/>
        <w:autoSpaceDE/>
        <w:autoSpaceDN/>
        <w:adjustRightInd/>
        <w:spacing w:after="0" w:line="240" w:lineRule="auto"/>
        <w:textAlignment w:val="auto"/>
      </w:pPr>
      <w:hyperlink r:id="rId19" w:history="1">
        <w:r w:rsidR="00D13DA4" w:rsidRPr="00D13DA4">
          <w:rPr>
            <w:rStyle w:val="afb"/>
          </w:rPr>
          <w:t>R1-2004113</w:t>
        </w:r>
      </w:hyperlink>
      <w:r w:rsidR="00D13DA4" w:rsidRPr="00D13DA4">
        <w:t xml:space="preserve">    Reply LS on RAN2 DCP Open Issues          OPPO</w:t>
      </w:r>
    </w:p>
    <w:p w:rsidR="00D13DA4" w:rsidRPr="00D13DA4" w:rsidRDefault="009A6B16" w:rsidP="00D13DA4">
      <w:pPr>
        <w:numPr>
          <w:ilvl w:val="1"/>
          <w:numId w:val="43"/>
        </w:numPr>
        <w:overflowPunct/>
        <w:autoSpaceDE/>
        <w:autoSpaceDN/>
        <w:adjustRightInd/>
        <w:spacing w:after="0" w:line="240" w:lineRule="auto"/>
        <w:textAlignment w:val="auto"/>
      </w:pPr>
      <w:hyperlink r:id="rId20" w:history="1">
        <w:r w:rsidR="00D13DA4" w:rsidRPr="00D13DA4">
          <w:rPr>
            <w:rStyle w:val="afb"/>
          </w:rPr>
          <w:t>R1-2004625</w:t>
        </w:r>
      </w:hyperlink>
      <w:r w:rsidR="00D13DA4" w:rsidRPr="00D13DA4">
        <w:t xml:space="preserve">    Draft reply LS on RAN2 DCP Open Issues Huawei, HiSilicon</w:t>
      </w:r>
    </w:p>
    <w:p w:rsidR="00D13DA4" w:rsidRPr="00D13DA4" w:rsidRDefault="009A6B16" w:rsidP="00D13DA4">
      <w:pPr>
        <w:numPr>
          <w:ilvl w:val="1"/>
          <w:numId w:val="43"/>
        </w:numPr>
        <w:overflowPunct/>
        <w:autoSpaceDE/>
        <w:autoSpaceDN/>
        <w:adjustRightInd/>
        <w:spacing w:after="0" w:line="240" w:lineRule="auto"/>
        <w:textAlignment w:val="auto"/>
      </w:pPr>
      <w:hyperlink r:id="rId21" w:history="1">
        <w:r w:rsidR="00D13DA4" w:rsidRPr="00D13DA4">
          <w:rPr>
            <w:rStyle w:val="afb"/>
          </w:rPr>
          <w:t>R1-2004626</w:t>
        </w:r>
      </w:hyperlink>
      <w:r w:rsidR="00D13DA4" w:rsidRPr="00D13DA4">
        <w:t xml:space="preserve">  Discussion on the collision between DCP and RAR addressed to C-RNTI            Huawei, HiSilicon</w:t>
      </w:r>
    </w:p>
    <w:p w:rsidR="00D13DA4" w:rsidRPr="00D13DA4" w:rsidRDefault="00D13DA4" w:rsidP="00D13DA4">
      <w:pPr>
        <w:numPr>
          <w:ilvl w:val="0"/>
          <w:numId w:val="43"/>
        </w:numPr>
        <w:overflowPunct/>
        <w:autoSpaceDE/>
        <w:autoSpaceDN/>
        <w:adjustRightInd/>
        <w:spacing w:after="0" w:line="240" w:lineRule="auto"/>
        <w:textAlignment w:val="auto"/>
      </w:pPr>
      <w:r w:rsidRPr="00D13DA4">
        <w:t>UE PDCCH monitoring by other RNTI in combination with PS-RNTI outside Active Time</w:t>
      </w:r>
    </w:p>
    <w:p w:rsidR="00D13DA4" w:rsidRPr="00D13DA4" w:rsidRDefault="00D13DA4" w:rsidP="00D13DA4">
      <w:pPr>
        <w:numPr>
          <w:ilvl w:val="1"/>
          <w:numId w:val="43"/>
        </w:numPr>
        <w:overflowPunct/>
        <w:autoSpaceDE/>
        <w:autoSpaceDN/>
        <w:adjustRightInd/>
        <w:spacing w:after="0" w:line="240" w:lineRule="auto"/>
        <w:textAlignment w:val="auto"/>
      </w:pPr>
      <w:r w:rsidRPr="00D13DA4">
        <w:t>If agreed, whether TP is needed for TS38.202</w:t>
      </w:r>
    </w:p>
    <w:p w:rsidR="00D13DA4" w:rsidRPr="00AC7FDF" w:rsidRDefault="00D13DA4" w:rsidP="00D13DA4">
      <w:r w:rsidRPr="00D13DA4">
        <w:t xml:space="preserve">by 5/28, with potential TPs by 6/3 </w:t>
      </w:r>
    </w:p>
    <w:tbl>
      <w:tblPr>
        <w:tblStyle w:val="af5"/>
        <w:tblW w:w="10098" w:type="dxa"/>
        <w:tblLayout w:type="fixed"/>
        <w:tblLook w:val="04A0" w:firstRow="1" w:lastRow="0" w:firstColumn="1" w:lastColumn="0" w:noHBand="0" w:noVBand="1"/>
      </w:tblPr>
      <w:tblGrid>
        <w:gridCol w:w="1525"/>
        <w:gridCol w:w="1463"/>
        <w:gridCol w:w="7110"/>
      </w:tblGrid>
      <w:tr w:rsidR="00D13DA4" w:rsidTr="009A6B16">
        <w:tc>
          <w:tcPr>
            <w:tcW w:w="1525" w:type="dxa"/>
          </w:tcPr>
          <w:p w:rsidR="00D13DA4" w:rsidRDefault="00D13DA4" w:rsidP="009A6B16">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D13DA4" w:rsidRDefault="00D13DA4" w:rsidP="009A6B16">
            <w:pPr>
              <w:pStyle w:val="a9"/>
              <w:spacing w:after="0"/>
              <w:rPr>
                <w:rFonts w:ascii="Times New Roman" w:hAnsi="Times New Roman"/>
                <w:b/>
                <w:sz w:val="22"/>
                <w:szCs w:val="22"/>
                <w:lang w:val="de-DE"/>
              </w:rPr>
            </w:pPr>
            <w:r>
              <w:rPr>
                <w:rFonts w:ascii="Times New Roman" w:hAnsi="Times New Roman"/>
                <w:b/>
                <w:sz w:val="22"/>
                <w:szCs w:val="22"/>
                <w:lang w:val="de-DE"/>
              </w:rPr>
              <w:t>Supporting Issue</w:t>
            </w:r>
            <w:r w:rsidR="003B526A">
              <w:rPr>
                <w:rFonts w:ascii="Times New Roman" w:hAnsi="Times New Roman"/>
                <w:b/>
                <w:sz w:val="22"/>
                <w:szCs w:val="22"/>
                <w:lang w:val="de-DE"/>
              </w:rPr>
              <w:t xml:space="preserve"> 2</w:t>
            </w:r>
          </w:p>
        </w:tc>
        <w:tc>
          <w:tcPr>
            <w:tcW w:w="7110" w:type="dxa"/>
          </w:tcPr>
          <w:p w:rsidR="00D13DA4" w:rsidRDefault="00D13DA4" w:rsidP="009A6B16">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rsidTr="009A6B16">
        <w:tc>
          <w:tcPr>
            <w:tcW w:w="1525" w:type="dxa"/>
          </w:tcPr>
          <w:p w:rsidR="00D13DA4" w:rsidRDefault="009A6B16" w:rsidP="009A6B16">
            <w:pPr>
              <w:pStyle w:val="a9"/>
              <w:spacing w:after="0"/>
              <w:rPr>
                <w:rFonts w:ascii="Times New Roman" w:hAnsi="Times New Roman" w:hint="eastAsia"/>
                <w:sz w:val="22"/>
                <w:szCs w:val="22"/>
                <w:lang w:val="de-DE" w:eastAsia="ko-KR"/>
              </w:rPr>
            </w:pPr>
            <w:r w:rsidRPr="001117D5">
              <w:rPr>
                <w:rFonts w:ascii="Times New Roman" w:eastAsia="맑은 고딕" w:hAnsi="Times New Roman" w:hint="eastAsia"/>
                <w:sz w:val="22"/>
                <w:szCs w:val="22"/>
                <w:lang w:val="de-DE" w:eastAsia="ko-KR"/>
              </w:rPr>
              <w:t>LG</w:t>
            </w:r>
          </w:p>
        </w:tc>
        <w:tc>
          <w:tcPr>
            <w:tcW w:w="1463" w:type="dxa"/>
          </w:tcPr>
          <w:p w:rsidR="00D13DA4" w:rsidRPr="009A6B16" w:rsidRDefault="009A6B16" w:rsidP="00C32D38">
            <w:pPr>
              <w:pStyle w:val="a9"/>
              <w:spacing w:after="0"/>
              <w:rPr>
                <w:rFonts w:ascii="Times New Roman" w:eastAsia="맑은 고딕" w:hAnsi="Times New Roman" w:hint="eastAsia"/>
                <w:sz w:val="22"/>
                <w:szCs w:val="22"/>
                <w:lang w:val="de-DE" w:eastAsia="ko-KR"/>
              </w:rPr>
            </w:pPr>
            <w:r>
              <w:rPr>
                <w:rFonts w:ascii="Times New Roman" w:eastAsia="맑은 고딕" w:hAnsi="Times New Roman" w:hint="eastAsia"/>
                <w:sz w:val="22"/>
                <w:szCs w:val="22"/>
                <w:lang w:val="de-DE" w:eastAsia="ko-KR"/>
              </w:rPr>
              <w:t>Support</w:t>
            </w:r>
            <w:r w:rsidR="001117D5">
              <w:rPr>
                <w:rFonts w:ascii="Times New Roman" w:eastAsia="맑은 고딕" w:hAnsi="Times New Roman"/>
                <w:sz w:val="22"/>
                <w:szCs w:val="22"/>
                <w:lang w:val="de-DE" w:eastAsia="ko-KR"/>
              </w:rPr>
              <w:t xml:space="preserve"> </w:t>
            </w:r>
            <w:r w:rsidR="00C32D38">
              <w:rPr>
                <w:rFonts w:ascii="Times New Roman" w:eastAsia="맑은 고딕" w:hAnsi="Times New Roman"/>
                <w:sz w:val="22"/>
                <w:szCs w:val="22"/>
                <w:lang w:val="de-DE" w:eastAsia="ko-KR"/>
              </w:rPr>
              <w:t>(RAR should be prioritized over DCP)</w:t>
            </w:r>
          </w:p>
        </w:tc>
        <w:tc>
          <w:tcPr>
            <w:tcW w:w="7110" w:type="dxa"/>
          </w:tcPr>
          <w:p w:rsidR="001117D5" w:rsidRPr="009A6B16" w:rsidRDefault="009A6B16" w:rsidP="001117D5">
            <w:pPr>
              <w:pStyle w:val="a9"/>
              <w:spacing w:after="0"/>
              <w:rPr>
                <w:rFonts w:ascii="Times New Roman" w:eastAsia="맑은 고딕" w:hAnsi="Times New Roman" w:hint="eastAsia"/>
                <w:sz w:val="22"/>
                <w:szCs w:val="22"/>
                <w:lang w:val="de-DE" w:eastAsia="ko-KR"/>
              </w:rPr>
            </w:pPr>
            <w:r>
              <w:rPr>
                <w:rFonts w:ascii="Times New Roman" w:eastAsia="맑은 고딕" w:hAnsi="Times New Roman" w:hint="eastAsia"/>
                <w:sz w:val="22"/>
                <w:szCs w:val="22"/>
                <w:lang w:val="de-DE" w:eastAsia="ko-KR"/>
              </w:rPr>
              <w:t>The BFR procedure can be b</w:t>
            </w:r>
            <w:r w:rsidR="008361EA">
              <w:rPr>
                <w:rFonts w:ascii="Times New Roman" w:eastAsia="맑은 고딕" w:hAnsi="Times New Roman"/>
                <w:sz w:val="22"/>
                <w:szCs w:val="22"/>
                <w:lang w:val="de-DE" w:eastAsia="ko-KR"/>
              </w:rPr>
              <w:t>ased on CFRA and/or CB</w:t>
            </w:r>
            <w:r>
              <w:rPr>
                <w:rFonts w:ascii="Times New Roman" w:eastAsia="맑은 고딕" w:hAnsi="Times New Roman"/>
                <w:sz w:val="22"/>
                <w:szCs w:val="22"/>
                <w:lang w:val="de-DE" w:eastAsia="ko-KR"/>
              </w:rPr>
              <w:t>RA. For</w:t>
            </w:r>
            <w:r w:rsidR="00B34CE8">
              <w:rPr>
                <w:rFonts w:ascii="Times New Roman" w:eastAsia="맑은 고딕" w:hAnsi="Times New Roman"/>
                <w:sz w:val="22"/>
                <w:szCs w:val="22"/>
                <w:lang w:val="de-DE" w:eastAsia="ko-KR"/>
              </w:rPr>
              <w:t xml:space="preserve"> a CF</w:t>
            </w:r>
            <w:r>
              <w:rPr>
                <w:rFonts w:ascii="Times New Roman" w:eastAsia="맑은 고딕" w:hAnsi="Times New Roman"/>
                <w:sz w:val="22"/>
                <w:szCs w:val="22"/>
                <w:lang w:val="de-DE" w:eastAsia="ko-KR"/>
              </w:rPr>
              <w:t xml:space="preserve">RA case, </w:t>
            </w:r>
            <w:r w:rsidR="00B34CE8">
              <w:rPr>
                <w:rFonts w:ascii="Times New Roman" w:eastAsia="맑은 고딕" w:hAnsi="Times New Roman"/>
                <w:sz w:val="22"/>
                <w:szCs w:val="22"/>
                <w:lang w:val="de-DE" w:eastAsia="ko-KR"/>
              </w:rPr>
              <w:t xml:space="preserve">either Type3-CSS or USS can be configured for monitoring RAR scrambled by C-RNTI. </w:t>
            </w:r>
            <w:r w:rsidR="005970FA">
              <w:rPr>
                <w:rFonts w:ascii="Times New Roman" w:eastAsia="맑은 고딕" w:hAnsi="Times New Roman"/>
                <w:sz w:val="22"/>
                <w:szCs w:val="22"/>
                <w:lang w:val="de-DE" w:eastAsia="ko-KR"/>
              </w:rPr>
              <w:t xml:space="preserve">If a USS is used for RAR monitoring, and if RAR monitoring occasion is fully or partially overlapped with monitoring occaison for DCI format 2_6, a UE skips RAR monitoring by priority rule defined in TS38.213. In our view, BFR procedure should be prioritized rather than wake up signaling. So, </w:t>
            </w:r>
            <w:r w:rsidR="001117D5">
              <w:rPr>
                <w:rFonts w:ascii="Times New Roman" w:eastAsia="맑은 고딕" w:hAnsi="Times New Roman"/>
                <w:sz w:val="22"/>
                <w:szCs w:val="22"/>
                <w:lang w:val="de-DE" w:eastAsia="ko-KR"/>
              </w:rPr>
              <w:t>we support RAN2’s understanding mentioned in RAN2 LS, i.e., RAR addressed all RNTIs should be prioritized over DCP by the UE</w:t>
            </w:r>
            <w:r w:rsidR="001117D5">
              <w:rPr>
                <w:rFonts w:ascii="Times New Roman" w:eastAsia="맑은 고딕" w:hAnsi="Times New Roman" w:hint="eastAsia"/>
                <w:sz w:val="22"/>
                <w:szCs w:val="22"/>
                <w:lang w:val="de-DE" w:eastAsia="ko-KR"/>
              </w:rPr>
              <w:t>.</w:t>
            </w:r>
            <w:r w:rsidR="001117D5">
              <w:rPr>
                <w:rFonts w:ascii="Times New Roman" w:eastAsia="맑은 고딕" w:hAnsi="Times New Roman"/>
                <w:sz w:val="22"/>
                <w:szCs w:val="22"/>
                <w:lang w:val="de-DE" w:eastAsia="ko-KR"/>
              </w:rPr>
              <w:t xml:space="preserve"> (Or, at least, USS configured for montiroing RAR </w:t>
            </w:r>
            <w:r w:rsidR="001117D5">
              <w:rPr>
                <w:rFonts w:ascii="Times New Roman" w:eastAsia="맑은 고딕" w:hAnsi="Times New Roman" w:hint="eastAsia"/>
                <w:sz w:val="22"/>
                <w:szCs w:val="22"/>
                <w:lang w:val="de-DE" w:eastAsia="ko-KR"/>
              </w:rPr>
              <w:t xml:space="preserve">should </w:t>
            </w:r>
            <w:r w:rsidR="001117D5">
              <w:rPr>
                <w:rFonts w:ascii="Times New Roman" w:eastAsia="맑은 고딕" w:hAnsi="Times New Roman"/>
                <w:sz w:val="22"/>
                <w:szCs w:val="22"/>
                <w:lang w:val="de-DE" w:eastAsia="ko-KR"/>
              </w:rPr>
              <w:t>be prioritized over DCP.)</w:t>
            </w:r>
          </w:p>
        </w:tc>
      </w:tr>
    </w:tbl>
    <w:p w:rsidR="00C94E15" w:rsidRDefault="00C94E15">
      <w:pPr>
        <w:rPr>
          <w:rFonts w:ascii="Book Antiqua" w:hAnsi="Book Antiqua"/>
          <w:color w:val="1F497D"/>
          <w:sz w:val="22"/>
          <w:szCs w:val="22"/>
        </w:rPr>
      </w:pPr>
    </w:p>
    <w:p w:rsidR="00C94E15" w:rsidRDefault="00182925">
      <w:pPr>
        <w:pStyle w:val="TT"/>
        <w:rPr>
          <w:rFonts w:cs="Arial"/>
          <w:b/>
        </w:rPr>
      </w:pPr>
      <w:r>
        <w:rPr>
          <w:rFonts w:cs="Arial"/>
          <w:b/>
        </w:rPr>
        <w:t xml:space="preserve">Summary of </w:t>
      </w:r>
      <w:r w:rsidR="005301CB">
        <w:rPr>
          <w:rFonts w:cs="Arial"/>
          <w:b/>
        </w:rPr>
        <w:t>Preparation</w:t>
      </w:r>
    </w:p>
    <w:p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t>
      </w:r>
      <w:r w:rsidR="00C6667E">
        <w:rPr>
          <w:sz w:val="22"/>
          <w:szCs w:val="22"/>
          <w:lang w:val="en-GB"/>
        </w:rPr>
        <w:lastRenderedPageBreak/>
        <w:t xml:space="preserve">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rsidR="00C6667E" w:rsidRDefault="00C6667E" w:rsidP="00C1416D">
      <w:pPr>
        <w:rPr>
          <w:sz w:val="22"/>
          <w:szCs w:val="22"/>
          <w:lang w:val="en-GB"/>
        </w:rPr>
      </w:pPr>
      <w:r>
        <w:rPr>
          <w:sz w:val="22"/>
          <w:szCs w:val="22"/>
          <w:lang w:val="en-GB"/>
        </w:rPr>
        <w:t>Two email threads are proposed as follows,</w:t>
      </w:r>
    </w:p>
    <w:p w:rsidR="00C6667E" w:rsidRPr="00C1416D" w:rsidRDefault="00C6667E" w:rsidP="00C1416D">
      <w:pPr>
        <w:rPr>
          <w:sz w:val="22"/>
          <w:szCs w:val="22"/>
          <w:lang w:val="en-GB"/>
        </w:rPr>
      </w:pPr>
    </w:p>
    <w:p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rsidR="00182925" w:rsidRPr="00182925" w:rsidRDefault="00182925" w:rsidP="00182925">
      <w:pPr>
        <w:pStyle w:val="3GPPAgreements"/>
        <w:rPr>
          <w:sz w:val="24"/>
        </w:rPr>
      </w:pPr>
      <w:r>
        <w:t>Issue 2:  Collision of RAR and DCP during RAR monitoring window</w:t>
      </w:r>
      <w:r w:rsidRPr="00182925">
        <w:t xml:space="preserve"> (section 3.2)</w:t>
      </w:r>
    </w:p>
    <w:p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rsidR="00182925" w:rsidRDefault="00182925" w:rsidP="00182925">
      <w:pPr>
        <w:pStyle w:val="3GPPAgreements"/>
        <w:numPr>
          <w:ilvl w:val="2"/>
          <w:numId w:val="8"/>
        </w:numPr>
      </w:pPr>
      <w:r>
        <w:t>R1-2003353    Discussion on DCP Open Issues       vivo</w:t>
      </w:r>
    </w:p>
    <w:p w:rsidR="00182925" w:rsidRDefault="00182925" w:rsidP="00182925">
      <w:pPr>
        <w:pStyle w:val="3GPPAgreements"/>
        <w:numPr>
          <w:ilvl w:val="2"/>
          <w:numId w:val="8"/>
        </w:numPr>
      </w:pPr>
      <w:r>
        <w:t>R1-2003484    Draft reply LS on  DCP Open Issues            ZTE</w:t>
      </w:r>
    </w:p>
    <w:p w:rsidR="00182925" w:rsidRDefault="00182925" w:rsidP="00182925">
      <w:pPr>
        <w:pStyle w:val="3GPPAgreements"/>
        <w:numPr>
          <w:ilvl w:val="2"/>
          <w:numId w:val="8"/>
        </w:numPr>
      </w:pPr>
      <w:r>
        <w:t>R1-2003485    Discussion on collision between DCP and RAR      ZTE</w:t>
      </w:r>
    </w:p>
    <w:p w:rsidR="00182925" w:rsidRDefault="00182925" w:rsidP="00182925">
      <w:pPr>
        <w:pStyle w:val="3GPPAgreements"/>
        <w:numPr>
          <w:ilvl w:val="2"/>
          <w:numId w:val="8"/>
        </w:numPr>
      </w:pPr>
      <w:r>
        <w:t>R1-2003587    Draft LS reply on DCP open issues  CATT</w:t>
      </w:r>
    </w:p>
    <w:p w:rsidR="00182925" w:rsidRDefault="00182925" w:rsidP="00182925">
      <w:pPr>
        <w:pStyle w:val="3GPPAgreements"/>
        <w:numPr>
          <w:ilvl w:val="2"/>
          <w:numId w:val="8"/>
        </w:numPr>
      </w:pPr>
      <w:r>
        <w:t>R1-2003852    Draft reply LS on RAN2 DCP open issues   Samsung</w:t>
      </w:r>
    </w:p>
    <w:p w:rsidR="00182925" w:rsidRDefault="00182925" w:rsidP="00182925">
      <w:pPr>
        <w:pStyle w:val="3GPPAgreements"/>
        <w:numPr>
          <w:ilvl w:val="2"/>
          <w:numId w:val="8"/>
        </w:numPr>
      </w:pPr>
      <w:r>
        <w:t>R1-2004113    Reply LS on RAN2 DCP Open Issues          OPPO</w:t>
      </w:r>
    </w:p>
    <w:p w:rsidR="00182925" w:rsidRDefault="00182925" w:rsidP="00182925">
      <w:pPr>
        <w:pStyle w:val="3GPPAgreements"/>
        <w:numPr>
          <w:ilvl w:val="2"/>
          <w:numId w:val="8"/>
        </w:numPr>
      </w:pPr>
      <w:r>
        <w:t>R1-2004625    Draft reply LS on RAN2 DCP Open Issues Huawei, HiSilicon</w:t>
      </w:r>
    </w:p>
    <w:p w:rsidR="00182925" w:rsidRDefault="00182925" w:rsidP="00C1416D">
      <w:pPr>
        <w:pStyle w:val="3GPPAgreements"/>
        <w:numPr>
          <w:ilvl w:val="2"/>
          <w:numId w:val="8"/>
        </w:numPr>
      </w:pPr>
      <w:r>
        <w:t>R1-2004626  Discussion on the collision between DCP and RAR addressed to C-RNTI            Huawei, HiSilicon</w:t>
      </w:r>
    </w:p>
    <w:p w:rsidR="00182925" w:rsidRDefault="00182925" w:rsidP="00182925">
      <w:pPr>
        <w:pStyle w:val="3GPPAgreements"/>
        <w:numPr>
          <w:ilvl w:val="1"/>
          <w:numId w:val="8"/>
        </w:numPr>
      </w:pPr>
      <w:r>
        <w:t>UE PDCCH monitoring by other RNTI in combination with PS-RNTI outside Active Time</w:t>
      </w:r>
    </w:p>
    <w:p w:rsidR="00182925" w:rsidRDefault="00182925" w:rsidP="00C1416D">
      <w:pPr>
        <w:pStyle w:val="3GPPAgreements"/>
        <w:numPr>
          <w:ilvl w:val="2"/>
          <w:numId w:val="8"/>
        </w:numPr>
      </w:pPr>
      <w:r>
        <w:t>If agreed, whether TP is needed for TS38.202</w:t>
      </w:r>
    </w:p>
    <w:p w:rsidR="00C1416D" w:rsidRDefault="00C1416D" w:rsidP="00C1416D">
      <w:pPr>
        <w:pStyle w:val="3GPPAgreements"/>
        <w:numPr>
          <w:ilvl w:val="0"/>
          <w:numId w:val="0"/>
        </w:numPr>
        <w:ind w:left="284" w:hanging="284"/>
        <w:rPr>
          <w:lang w:val="en-GB"/>
        </w:rPr>
      </w:pPr>
    </w:p>
    <w:p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rsidR="00C1416D" w:rsidRDefault="00C1416D" w:rsidP="00C1416D">
      <w:pPr>
        <w:pStyle w:val="3GPPAgreements"/>
      </w:pPr>
      <w:r>
        <w:t>Issue 1:  Whether to confirm Working Assumption of minimum time gap values (section 3.1)</w:t>
      </w:r>
    </w:p>
    <w:p w:rsidR="00182925" w:rsidRDefault="00182925" w:rsidP="00182925">
      <w:pPr>
        <w:pStyle w:val="3GPPAgreements"/>
      </w:pPr>
      <w:r>
        <w:t xml:space="preserve">Issue 3: </w:t>
      </w:r>
      <w:r>
        <w:tab/>
        <w:t>Specification alignment and text proposals (Section 3.3)</w:t>
      </w:r>
    </w:p>
    <w:p w:rsidR="00182925" w:rsidRDefault="00182925" w:rsidP="00182925">
      <w:pPr>
        <w:pStyle w:val="3GPPAgreements"/>
      </w:pPr>
      <w:r>
        <w:t>Issue 4:  DCI size budget for DCI format 2_6 (Section 3.4)</w:t>
      </w:r>
    </w:p>
    <w:p w:rsidR="00C1416D" w:rsidRDefault="00C1416D" w:rsidP="00C1416D">
      <w:pPr>
        <w:pStyle w:val="3GPPAgreements"/>
        <w:numPr>
          <w:ilvl w:val="1"/>
          <w:numId w:val="8"/>
        </w:numPr>
      </w:pPr>
      <w:r>
        <w:t>Clarification of the specification for DCI size alignment for DCI format 2_6 outside Active Time</w:t>
      </w:r>
    </w:p>
    <w:p w:rsidR="00182925" w:rsidRPr="00182925" w:rsidRDefault="00182925" w:rsidP="00182925"/>
    <w:p w:rsidR="00182925" w:rsidRDefault="00182925" w:rsidP="00182925">
      <w:pPr>
        <w:rPr>
          <w:lang w:val="en-GB"/>
        </w:rPr>
      </w:pPr>
    </w:p>
    <w:p w:rsidR="00C94E15" w:rsidRDefault="005301CB">
      <w:pPr>
        <w:pStyle w:val="TT"/>
      </w:pPr>
      <w:r>
        <w:t>Summary from contributions reviews</w:t>
      </w:r>
    </w:p>
    <w:p w:rsidR="00C94E15" w:rsidRDefault="00C94E15"/>
    <w:p w:rsidR="00C94E15" w:rsidRDefault="005301CB">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tc>
          <w:tcPr>
            <w:tcW w:w="9242" w:type="dxa"/>
          </w:tcPr>
          <w:p w:rsidR="00C94E15" w:rsidRDefault="005301CB">
            <w:pPr>
              <w:rPr>
                <w:b/>
                <w:bCs/>
                <w:lang w:eastAsia="zh-CN"/>
              </w:rPr>
            </w:pPr>
            <w:r>
              <w:rPr>
                <w:b/>
                <w:bCs/>
                <w:lang w:eastAsia="zh-CN"/>
              </w:rPr>
              <w:t>RAN1#99 agreements</w:t>
            </w:r>
          </w:p>
          <w:p w:rsidR="00C94E15" w:rsidRDefault="005301CB">
            <w:pPr>
              <w:rPr>
                <w:bCs/>
                <w:lang w:eastAsia="zh-CN"/>
              </w:rPr>
            </w:pPr>
            <w:r>
              <w:rPr>
                <w:bCs/>
                <w:highlight w:val="green"/>
                <w:lang w:eastAsia="zh-CN"/>
              </w:rPr>
              <w:t>Agreements</w:t>
            </w:r>
            <w:r>
              <w:rPr>
                <w:bCs/>
                <w:lang w:eastAsia="zh-CN"/>
              </w:rPr>
              <w:t>:</w:t>
            </w:r>
            <w:r w:rsidR="006A02FD">
              <w:rPr>
                <w:bCs/>
                <w:lang w:eastAsia="zh-CN"/>
              </w:rPr>
              <w:t>s</w:t>
            </w:r>
          </w:p>
          <w:p w:rsidR="00C94E15" w:rsidRDefault="005301CB">
            <w:pPr>
              <w:rPr>
                <w:bCs/>
                <w:lang w:eastAsia="zh-CN"/>
              </w:rPr>
            </w:pPr>
            <w:r>
              <w:rPr>
                <w:bCs/>
                <w:lang w:eastAsia="zh-CN"/>
              </w:rPr>
              <w:t xml:space="preserve">The minimum time gap between the end of the slot of last DCI format 3_0 monitoring occasion and the start of </w:t>
            </w:r>
            <w:r>
              <w:rPr>
                <w:bCs/>
                <w:lang w:eastAsia="zh-CN"/>
              </w:rPr>
              <w:lastRenderedPageBreak/>
              <w:t>the DRX ON is a UE capability based on subcarrier spacing.</w:t>
            </w:r>
          </w:p>
          <w:p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rsidR="00C94E15" w:rsidRDefault="005301CB">
            <w:pPr>
              <w:spacing w:before="100" w:beforeAutospacing="1" w:after="100" w:afterAutospacing="1"/>
              <w:rPr>
                <w:rStyle w:val="af6"/>
                <w:b w:val="0"/>
                <w:lang w:val="en-GB"/>
              </w:rPr>
            </w:pPr>
            <w:r>
              <w:rPr>
                <w:rStyle w:val="af6"/>
                <w:b w:val="0"/>
                <w:lang w:val="en-GB"/>
              </w:rPr>
              <w:t xml:space="preserve">RAN1#100-e agreements </w:t>
            </w:r>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rPr>
                <w:bCs/>
              </w:rPr>
            </w:pPr>
            <w:r>
              <w:rPr>
                <w:bCs/>
              </w:rPr>
              <w:t>PS_offset range from {0.125ms to 15 ms} for all SCS.</w:t>
            </w:r>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rPr>
                <w:bCs/>
              </w:rPr>
            </w:pPr>
            <w:r>
              <w:rPr>
                <w:bCs/>
              </w:rPr>
              <w:t>The PS_offset resolution is 0.125 ms.</w:t>
            </w:r>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pStyle w:val="afe"/>
              <w:ind w:left="360" w:hanging="360"/>
              <w:rPr>
                <w:lang w:val="en-GB"/>
              </w:rPr>
            </w:pPr>
            <w:r>
              <w:rPr>
                <w:rStyle w:val="af6"/>
                <w:b w:val="0"/>
                <w:lang w:val="en-GB"/>
              </w:rPr>
              <w:t>Candidate values for the minimum time gap are specified by RAN1 and shared with RAN4</w:t>
            </w:r>
          </w:p>
          <w:p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C94E15" w:rsidRDefault="005301CB">
            <w:pPr>
              <w:pStyle w:val="afe"/>
              <w:numPr>
                <w:ilvl w:val="0"/>
                <w:numId w:val="14"/>
              </w:numPr>
              <w:rPr>
                <w:lang w:val="en-GB"/>
              </w:rPr>
            </w:pPr>
            <w:r>
              <w:rPr>
                <w:lang w:val="en-GB"/>
              </w:rPr>
              <w:t>SCS 15kHz: {TBD, TBD} slots</w:t>
            </w:r>
          </w:p>
          <w:p w:rsidR="00C94E15" w:rsidRDefault="005301CB">
            <w:pPr>
              <w:pStyle w:val="afe"/>
              <w:numPr>
                <w:ilvl w:val="0"/>
                <w:numId w:val="14"/>
              </w:numPr>
              <w:rPr>
                <w:lang w:val="en-GB"/>
              </w:rPr>
            </w:pPr>
            <w:r>
              <w:rPr>
                <w:lang w:val="en-GB"/>
              </w:rPr>
              <w:t>SCS 30kHz {TBD,  TBD} slots</w:t>
            </w:r>
          </w:p>
          <w:p w:rsidR="00C94E15" w:rsidRDefault="005301CB">
            <w:pPr>
              <w:pStyle w:val="afe"/>
              <w:numPr>
                <w:ilvl w:val="0"/>
                <w:numId w:val="14"/>
              </w:numPr>
              <w:rPr>
                <w:lang w:val="en-GB"/>
              </w:rPr>
            </w:pPr>
            <w:r>
              <w:rPr>
                <w:lang w:val="en-GB"/>
              </w:rPr>
              <w:t>SCS 60kHz {TBD, TBD} slots</w:t>
            </w:r>
          </w:p>
          <w:p w:rsidR="00C94E15" w:rsidRDefault="005301CB">
            <w:pPr>
              <w:pStyle w:val="afe"/>
              <w:numPr>
                <w:ilvl w:val="0"/>
                <w:numId w:val="14"/>
              </w:numPr>
              <w:rPr>
                <w:lang w:val="en-GB"/>
              </w:rPr>
            </w:pPr>
            <w:r>
              <w:rPr>
                <w:lang w:val="en-GB"/>
              </w:rPr>
              <w:t>SCS 120kHz {TBD, TBD} slots</w:t>
            </w:r>
          </w:p>
          <w:p w:rsidR="00C94E15" w:rsidRDefault="005301CB">
            <w:pPr>
              <w:spacing w:before="100" w:beforeAutospacing="1" w:after="100" w:afterAutospacing="1"/>
              <w:rPr>
                <w:bCs/>
                <w:lang w:val="en-GB"/>
              </w:rPr>
            </w:pPr>
            <w:r>
              <w:rPr>
                <w:rStyle w:val="af6"/>
                <w:b w:val="0"/>
                <w:lang w:val="en-GB"/>
              </w:rPr>
              <w:t xml:space="preserve">RAN1#100bis-e agreements </w:t>
            </w:r>
          </w:p>
          <w:p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Minimum Time Gap T</w:t>
                  </w:r>
                  <w:r>
                    <w:rPr>
                      <w:vertAlign w:val="subscript"/>
                    </w:rPr>
                    <w:t>minimumTimeGap</w:t>
                  </w:r>
                  <w:r>
                    <w:t>(slots)</w:t>
                  </w:r>
                </w:p>
              </w:tc>
            </w:tr>
            <w:tr w:rsidR="00C94E1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rPr>
                <w:b/>
                <w:lang w:val="en-GB"/>
              </w:rPr>
            </w:pPr>
          </w:p>
          <w:p w:rsidR="00C94E15" w:rsidRDefault="005301CB">
            <w:pPr>
              <w:pStyle w:val="afe"/>
              <w:ind w:left="1080"/>
              <w:rPr>
                <w:lang w:val="en-GB"/>
              </w:rPr>
            </w:pPr>
            <w:r>
              <w:rPr>
                <w:rStyle w:val="af6"/>
                <w:rFonts w:ascii="Book Antiqua" w:hAnsi="Book Antiqua"/>
                <w:color w:val="1F497D"/>
                <w:lang w:val="en-GB"/>
              </w:rPr>
              <w:t> </w:t>
            </w:r>
          </w:p>
        </w:tc>
      </w:tr>
    </w:tbl>
    <w:p w:rsidR="00C94E15" w:rsidRDefault="00C94E15">
      <w:pPr>
        <w:ind w:left="288"/>
        <w:rPr>
          <w:bCs/>
          <w:lang w:eastAsia="zh-CN"/>
        </w:rPr>
      </w:pPr>
    </w:p>
    <w:p w:rsidR="00C94E15" w:rsidRDefault="00C94E15">
      <w:pPr>
        <w:ind w:left="288"/>
        <w:rPr>
          <w:bCs/>
          <w:lang w:eastAsia="zh-CN"/>
        </w:rPr>
      </w:pPr>
    </w:p>
    <w:p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rsidR="00C94E15" w:rsidRDefault="00C94E15">
      <w:pPr>
        <w:rPr>
          <w:bCs/>
          <w:lang w:eastAsia="zh-CN"/>
        </w:rPr>
      </w:pPr>
    </w:p>
    <w:p w:rsidR="00C94E15" w:rsidRDefault="005301CB">
      <w:r>
        <w:t>Proposals from companies</w:t>
      </w:r>
    </w:p>
    <w:p w:rsidR="00C94E15" w:rsidRDefault="005301CB">
      <w:pPr>
        <w:pStyle w:val="afe"/>
        <w:numPr>
          <w:ilvl w:val="0"/>
          <w:numId w:val="16"/>
        </w:numPr>
      </w:pPr>
      <w:r>
        <w:t>Confirmation of working assumptions – CATT, MediaTek, Samsung, CMCC, OPPO, Ericsson, Nokia</w:t>
      </w:r>
    </w:p>
    <w:p w:rsidR="00C94E15" w:rsidRDefault="005301CB">
      <w:pPr>
        <w:pStyle w:val="afe"/>
        <w:numPr>
          <w:ilvl w:val="0"/>
          <w:numId w:val="16"/>
        </w:numPr>
      </w:pPr>
      <w:r>
        <w:t>New values – Huawei, Qualcomm, DoCoMo</w:t>
      </w:r>
    </w:p>
    <w:p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trPr>
          <w:trHeight w:val="315"/>
          <w:jc w:val="center"/>
        </w:trPr>
        <w:tc>
          <w:tcPr>
            <w:tcW w:w="696" w:type="dxa"/>
            <w:vMerge w:val="restart"/>
            <w:shd w:val="clear" w:color="auto" w:fill="auto"/>
            <w:vAlign w:val="center"/>
          </w:tcPr>
          <w:p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ko-KR"/>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trPr>
          <w:trHeight w:val="195"/>
          <w:jc w:val="center"/>
        </w:trPr>
        <w:tc>
          <w:tcPr>
            <w:tcW w:w="696" w:type="dxa"/>
            <w:vMerge/>
            <w:shd w:val="clear" w:color="auto" w:fill="auto"/>
            <w:vAlign w:val="center"/>
          </w:tcPr>
          <w:p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rsidR="00C94E15" w:rsidRDefault="00C94E15">
            <w:pPr>
              <w:pStyle w:val="TAH"/>
              <w:rPr>
                <w:rFonts w:ascii="Times New Roman" w:hAnsi="Times New Roman"/>
                <w:b w:val="0"/>
                <w:sz w:val="16"/>
                <w:szCs w:val="16"/>
              </w:rPr>
            </w:pPr>
          </w:p>
        </w:tc>
        <w:tc>
          <w:tcPr>
            <w:tcW w:w="1887" w:type="dxa"/>
            <w:vAlign w:val="center"/>
          </w:tcPr>
          <w:p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rsidR="00C94E15" w:rsidRDefault="00C94E15">
            <w:pPr>
              <w:pStyle w:val="TAH"/>
              <w:rPr>
                <w:rFonts w:ascii="Times New Roman" w:hAnsi="Times New Roman"/>
                <w:b w:val="0"/>
                <w:sz w:val="16"/>
                <w:szCs w:val="16"/>
                <w:lang w:eastAsia="zh-CN"/>
              </w:rPr>
            </w:pP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1</w:t>
            </w: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2</w:t>
            </w:r>
          </w:p>
        </w:tc>
      </w:tr>
      <w:tr w:rsidR="00C94E15">
        <w:trPr>
          <w:trHeight w:val="19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4</w:t>
            </w:r>
          </w:p>
        </w:tc>
      </w:tr>
      <w:tr w:rsidR="00C94E15">
        <w:trPr>
          <w:trHeight w:val="215"/>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8</w:t>
            </w:r>
          </w:p>
        </w:tc>
      </w:tr>
    </w:tbl>
    <w:p w:rsidR="00C94E15" w:rsidRDefault="005301CB">
      <w:pPr>
        <w:pStyle w:val="afe"/>
        <w:numPr>
          <w:ilvl w:val="1"/>
          <w:numId w:val="16"/>
        </w:numPr>
      </w:pPr>
      <w:r>
        <w:t>Qualcomm</w:t>
      </w:r>
    </w:p>
    <w:p w:rsidR="00C94E15" w:rsidRDefault="005301CB">
      <w:pPr>
        <w:pStyle w:val="afe"/>
        <w:numPr>
          <w:ilvl w:val="2"/>
          <w:numId w:val="16"/>
        </w:numPr>
        <w:spacing w:line="240" w:lineRule="auto"/>
        <w:contextualSpacing w:val="0"/>
        <w:jc w:val="both"/>
        <w:rPr>
          <w:bCs/>
        </w:rPr>
      </w:pPr>
      <w:r>
        <w:rPr>
          <w:bCs/>
        </w:rPr>
        <w:t>SCS 15kHz: {1, 3} slots</w:t>
      </w:r>
    </w:p>
    <w:p w:rsidR="00C94E15" w:rsidRDefault="005301CB">
      <w:pPr>
        <w:pStyle w:val="afe"/>
        <w:numPr>
          <w:ilvl w:val="2"/>
          <w:numId w:val="16"/>
        </w:numPr>
        <w:spacing w:line="240" w:lineRule="auto"/>
        <w:contextualSpacing w:val="0"/>
        <w:jc w:val="both"/>
        <w:rPr>
          <w:bCs/>
        </w:rPr>
      </w:pPr>
      <w:r>
        <w:rPr>
          <w:bCs/>
        </w:rPr>
        <w:t>SCS 30kHz: {2, 6} slots</w:t>
      </w:r>
    </w:p>
    <w:p w:rsidR="00C94E15" w:rsidRDefault="005301CB">
      <w:pPr>
        <w:pStyle w:val="afe"/>
        <w:numPr>
          <w:ilvl w:val="2"/>
          <w:numId w:val="16"/>
        </w:numPr>
        <w:spacing w:line="240" w:lineRule="auto"/>
        <w:contextualSpacing w:val="0"/>
        <w:jc w:val="both"/>
        <w:rPr>
          <w:bCs/>
        </w:rPr>
      </w:pPr>
      <w:r>
        <w:rPr>
          <w:bCs/>
        </w:rPr>
        <w:t>SCS 60kHz: {3, 12} slots</w:t>
      </w:r>
    </w:p>
    <w:p w:rsidR="00C94E15" w:rsidRDefault="005301CB">
      <w:pPr>
        <w:pStyle w:val="afe"/>
        <w:numPr>
          <w:ilvl w:val="2"/>
          <w:numId w:val="16"/>
        </w:numPr>
        <w:spacing w:before="120" w:line="240" w:lineRule="auto"/>
        <w:contextualSpacing w:val="0"/>
        <w:jc w:val="both"/>
        <w:rPr>
          <w:bCs/>
        </w:rPr>
      </w:pPr>
      <w:r>
        <w:rPr>
          <w:bCs/>
        </w:rPr>
        <w:t>SCS 120kHz: {6, 24} slots</w:t>
      </w:r>
    </w:p>
    <w:p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spacing w:after="0"/>
              <w:jc w:val="center"/>
              <w:rPr>
                <w:rFonts w:eastAsia="바탕"/>
              </w:rPr>
            </w:pPr>
            <w:r>
              <w:rPr>
                <w:rFonts w:eastAsia="바탕"/>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Minimum Time Gap T</w:t>
            </w:r>
            <w:r>
              <w:rPr>
                <w:rFonts w:eastAsia="바탕"/>
                <w:vertAlign w:val="subscript"/>
              </w:rPr>
              <w:t>minimumTimeGap</w:t>
            </w:r>
            <w:r>
              <w:rPr>
                <w:rFonts w:eastAsia="바탕"/>
              </w:rPr>
              <w:t>(slots)</w:t>
            </w:r>
          </w:p>
        </w:tc>
      </w:tr>
      <w:tr w:rsidR="00C94E15">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Value 2</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3</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5</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9</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18</w:t>
            </w:r>
          </w:p>
        </w:tc>
      </w:tr>
    </w:tbl>
    <w:p w:rsidR="00C94E15" w:rsidRDefault="00C94E15">
      <w:pPr>
        <w:pStyle w:val="afe"/>
        <w:ind w:left="1440"/>
      </w:pPr>
    </w:p>
    <w:p w:rsidR="00C94E15" w:rsidRDefault="00C94E15">
      <w:pPr>
        <w:pStyle w:val="afe"/>
        <w:ind w:left="2160"/>
        <w:rPr>
          <w:lang w:val="it-IT"/>
        </w:rPr>
      </w:pPr>
    </w:p>
    <w:p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rsidR="00C94E15" w:rsidRDefault="00C94E15">
      <w:pPr>
        <w:overflowPunct/>
        <w:autoSpaceDE/>
        <w:autoSpaceDN/>
        <w:adjustRightInd/>
        <w:spacing w:after="0" w:line="240" w:lineRule="auto"/>
        <w:textAlignment w:val="auto"/>
        <w:rPr>
          <w:rFonts w:eastAsia="Times New Roman"/>
          <w:color w:val="17365D"/>
          <w:lang w:val="en-GB"/>
        </w:rPr>
      </w:pPr>
    </w:p>
    <w:p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C94E15" w:rsidRDefault="00C94E15"/>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3</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6</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12</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24</w:t>
            </w:r>
          </w:p>
        </w:tc>
      </w:tr>
    </w:tbl>
    <w:p w:rsidR="00C94E15" w:rsidRDefault="00C94E15">
      <w:pPr>
        <w:pStyle w:val="afe"/>
        <w:ind w:left="432"/>
      </w:pPr>
    </w:p>
    <w:p w:rsidR="00C94E15" w:rsidRDefault="00C94E15">
      <w:pPr>
        <w:pStyle w:val="afe"/>
        <w:rPr>
          <w:lang w:val="en-GB"/>
        </w:rPr>
      </w:pPr>
    </w:p>
    <w:p w:rsidR="00C94E15" w:rsidRDefault="00C94E15">
      <w:pPr>
        <w:rPr>
          <w:lang w:val="en-GB"/>
        </w:rPr>
      </w:pPr>
    </w:p>
    <w:p w:rsidR="00C94E15" w:rsidRDefault="005301CB">
      <w:pPr>
        <w:pStyle w:val="2"/>
      </w:pPr>
      <w:r>
        <w:t xml:space="preserve">Collisoin of DCP and RAR </w:t>
      </w:r>
    </w:p>
    <w:p w:rsidR="00C94E15" w:rsidRDefault="005301CB">
      <w:pPr>
        <w:rPr>
          <w:lang w:eastAsia="zh-CN"/>
        </w:rPr>
      </w:pPr>
      <w:r>
        <w:rPr>
          <w:lang w:eastAsia="zh-CN"/>
        </w:rPr>
        <w:t>RAN2</w:t>
      </w:r>
      <w:r>
        <w:rPr>
          <w:rFonts w:hint="eastAsia"/>
          <w:lang w:eastAsia="zh-CN"/>
        </w:rPr>
        <w:t xml:space="preserve"> </w:t>
      </w:r>
      <w:r>
        <w:rPr>
          <w:lang w:eastAsia="zh-CN"/>
        </w:rPr>
        <w:t xml:space="preserve">LS in </w:t>
      </w:r>
      <w:r w:rsidR="00274C1E">
        <w:rPr>
          <w:lang w:eastAsia="zh-CN"/>
        </w:rPr>
        <w:fldChar w:fldCharType="begin"/>
      </w:r>
      <w:r>
        <w:rPr>
          <w:lang w:eastAsia="zh-CN"/>
        </w:rPr>
        <w:instrText xml:space="preserve"> REF _Ref40181948 \r \h </w:instrText>
      </w:r>
      <w:r w:rsidR="00274C1E">
        <w:rPr>
          <w:lang w:eastAsia="zh-CN"/>
        </w:rPr>
      </w:r>
      <w:r w:rsidR="00274C1E">
        <w:rPr>
          <w:lang w:eastAsia="zh-CN"/>
        </w:rPr>
        <w:fldChar w:fldCharType="separate"/>
      </w:r>
      <w:r>
        <w:rPr>
          <w:lang w:eastAsia="zh-CN"/>
        </w:rPr>
        <w:t>[18]</w:t>
      </w:r>
      <w:r w:rsidR="00274C1E">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tc>
          <w:tcPr>
            <w:tcW w:w="9855" w:type="dxa"/>
          </w:tcPr>
          <w:p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C94E15" w:rsidRDefault="005301CB">
            <w:pPr>
              <w:spacing w:after="160" w:line="256" w:lineRule="auto"/>
              <w:rPr>
                <w:rFonts w:eastAsia="DengXian"/>
                <w:lang w:eastAsia="ko-KR"/>
              </w:rPr>
            </w:pPr>
            <w:r>
              <w:rPr>
                <w:rFonts w:eastAsia="DengXian"/>
                <w:lang w:eastAsia="ko-KR"/>
              </w:rPr>
              <w:t>RAN2 would like to ask RAN1 the following:</w:t>
            </w:r>
          </w:p>
          <w:p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C94E15" w:rsidRDefault="00C94E15"/>
    <w:p w:rsidR="00C94E15" w:rsidRDefault="005301CB">
      <w:r>
        <w:t>The collision of DCP and RAR monitoring were discussed with proposals as follows,</w:t>
      </w:r>
    </w:p>
    <w:p w:rsidR="00C94E15" w:rsidRDefault="005301CB">
      <w:pPr>
        <w:pStyle w:val="afe"/>
        <w:numPr>
          <w:ilvl w:val="0"/>
          <w:numId w:val="18"/>
        </w:numPr>
      </w:pPr>
      <w:r>
        <w:t>RAR is prioritized over DCP –</w:t>
      </w:r>
    </w:p>
    <w:p w:rsidR="00C94E15" w:rsidRDefault="005301CB">
      <w:pPr>
        <w:pStyle w:val="afe"/>
        <w:numPr>
          <w:ilvl w:val="1"/>
          <w:numId w:val="18"/>
        </w:numPr>
      </w:pPr>
      <w:r>
        <w:t>gNB implementation with current specification -  vivo, Huawei, Samsung</w:t>
      </w:r>
    </w:p>
    <w:p w:rsidR="00C94E15" w:rsidRDefault="005301CB">
      <w:pPr>
        <w:pStyle w:val="afe"/>
        <w:numPr>
          <w:ilvl w:val="1"/>
          <w:numId w:val="18"/>
        </w:numPr>
      </w:pPr>
      <w:r>
        <w:t>RAR with CRC scrambled by C-RNTI over DCP – CATT, Intel, LG, Ericsson, Nokia</w:t>
      </w:r>
      <w:ins w:id="4" w:author="ZTE" w:date="2020-05-21T11:53:00Z">
        <w:r>
          <w:rPr>
            <w:rFonts w:eastAsia="SimSun" w:hint="eastAsia"/>
            <w:lang w:eastAsia="zh-CN"/>
          </w:rPr>
          <w:t>,ZTE</w:t>
        </w:r>
      </w:ins>
      <w:r w:rsidR="008D7870">
        <w:rPr>
          <w:rFonts w:eastAsia="SimSun"/>
          <w:lang w:eastAsia="zh-CN"/>
        </w:rPr>
        <w:t>,CMCC</w:t>
      </w:r>
    </w:p>
    <w:p w:rsidR="00C94E15" w:rsidRDefault="00C94E15"/>
    <w:p w:rsidR="00C94E15" w:rsidRDefault="005301CB">
      <w:pPr>
        <w:rPr>
          <w:b/>
        </w:rPr>
      </w:pPr>
      <w:r>
        <w:rPr>
          <w:b/>
        </w:rPr>
        <w:t xml:space="preserve">Proposal: </w:t>
      </w:r>
    </w:p>
    <w:p w:rsidR="00C94E15" w:rsidRDefault="005301CB">
      <w:pPr>
        <w:rPr>
          <w:b/>
        </w:rPr>
      </w:pPr>
      <w:r>
        <w:rPr>
          <w:b/>
        </w:rPr>
        <w:t xml:space="preserve">RAR is prioritize over DCP during RAR monitoring window.  Discuss further </w:t>
      </w:r>
    </w:p>
    <w:p w:rsidR="00C94E15" w:rsidRDefault="005301CB">
      <w:pPr>
        <w:pStyle w:val="afe"/>
        <w:numPr>
          <w:ilvl w:val="0"/>
          <w:numId w:val="20"/>
        </w:numPr>
        <w:rPr>
          <w:b/>
        </w:rPr>
      </w:pPr>
      <w:r>
        <w:rPr>
          <w:b/>
        </w:rPr>
        <w:t xml:space="preserve"> RAN2 LS reply</w:t>
      </w:r>
    </w:p>
    <w:p w:rsidR="00C94E15" w:rsidRDefault="005301CB">
      <w:pPr>
        <w:pStyle w:val="afe"/>
        <w:numPr>
          <w:ilvl w:val="0"/>
          <w:numId w:val="20"/>
        </w:numPr>
        <w:rPr>
          <w:b/>
        </w:rPr>
      </w:pPr>
      <w:r>
        <w:rPr>
          <w:b/>
        </w:rPr>
        <w:t>Any RAN1 specification change</w:t>
      </w:r>
    </w:p>
    <w:p w:rsidR="00C94E15" w:rsidRDefault="005301CB">
      <w:pPr>
        <w:rPr>
          <w:b/>
        </w:rPr>
      </w:pPr>
      <w:r>
        <w:rPr>
          <w:b/>
        </w:rPr>
        <w:tab/>
      </w:r>
    </w:p>
    <w:p w:rsidR="00C94E15" w:rsidRDefault="00C94E15">
      <w:pPr>
        <w:rPr>
          <w:lang w:val="en-GB"/>
        </w:rPr>
      </w:pPr>
    </w:p>
    <w:p w:rsidR="00C94E15" w:rsidRDefault="005301CB">
      <w:pPr>
        <w:pStyle w:val="2"/>
      </w:pPr>
      <w:r>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tc>
          <w:tcPr>
            <w:tcW w:w="10188" w:type="dxa"/>
          </w:tcPr>
          <w:p w:rsidR="00C94E15" w:rsidRDefault="005301CB">
            <w:pPr>
              <w:rPr>
                <w:b/>
                <w:bCs/>
                <w:color w:val="000000"/>
              </w:rPr>
            </w:pPr>
            <w:r>
              <w:rPr>
                <w:b/>
                <w:bCs/>
                <w:color w:val="000000"/>
              </w:rPr>
              <w:t>RAN1#100bis-e agreements</w:t>
            </w:r>
          </w:p>
          <w:p w:rsidR="00C94E15" w:rsidRDefault="005301CB">
            <w:pPr>
              <w:rPr>
                <w:b/>
                <w:bCs/>
                <w:color w:val="000000"/>
              </w:rPr>
            </w:pPr>
            <w:r>
              <w:rPr>
                <w:rFonts w:hint="eastAsia"/>
                <w:b/>
                <w:bCs/>
                <w:color w:val="000000"/>
                <w:highlight w:val="green"/>
              </w:rPr>
              <w:t>Proposal 1:</w:t>
            </w:r>
            <w:r>
              <w:rPr>
                <w:rFonts w:hint="eastAsia"/>
                <w:b/>
                <w:bCs/>
                <w:color w:val="000000"/>
              </w:rPr>
              <w:t xml:space="preserve">  </w:t>
            </w:r>
          </w:p>
          <w:p w:rsidR="00C94E15" w:rsidRDefault="005301CB">
            <w:pPr>
              <w:rPr>
                <w:rFonts w:ascii="Calibri" w:hAnsi="Calibri"/>
                <w:color w:val="000000"/>
              </w:rPr>
            </w:pPr>
            <w:r>
              <w:rPr>
                <w:rFonts w:hint="eastAsia"/>
                <w:bCs/>
                <w:color w:val="000000"/>
              </w:rPr>
              <w:t>L1 procedure of DCI format 2_6 detection</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lastRenderedPageBreak/>
              <w:t xml:space="preserve">Miss-detection - all CRC checks fails on DCI format 2_6 </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C94E15" w:rsidRDefault="005301CB">
            <w:pPr>
              <w:rPr>
                <w:bCs/>
                <w:color w:val="000000"/>
              </w:rPr>
            </w:pPr>
            <w:r>
              <w:rPr>
                <w:bCs/>
                <w:color w:val="000000"/>
              </w:rPr>
              <w:t xml:space="preserve"> TP was approved and captured in </w:t>
            </w:r>
            <w:r w:rsidR="009A6B16">
              <w:fldChar w:fldCharType="begin"/>
            </w:r>
            <w:r w:rsidR="009A6B16">
              <w:instrText xml:space="preserve"> REF _Ref40209784 \r \h  \* MERGEFORMAT </w:instrText>
            </w:r>
            <w:r w:rsidR="009A6B16">
              <w:fldChar w:fldCharType="separate"/>
            </w:r>
            <w:r>
              <w:rPr>
                <w:bCs/>
                <w:color w:val="000000"/>
              </w:rPr>
              <w:t>[19]</w:t>
            </w:r>
            <w:r w:rsidR="009A6B16">
              <w:fldChar w:fldCharType="end"/>
            </w:r>
            <w:r>
              <w:rPr>
                <w:bCs/>
                <w:color w:val="000000"/>
              </w:rPr>
              <w:t xml:space="preserve"> </w:t>
            </w:r>
          </w:p>
        </w:tc>
      </w:tr>
    </w:tbl>
    <w:p w:rsidR="00C94E15" w:rsidRDefault="00C94E15">
      <w:pPr>
        <w:pStyle w:val="ad"/>
        <w:spacing w:after="120"/>
        <w:jc w:val="both"/>
        <w:rPr>
          <w:rFonts w:ascii="Times New Roman" w:hAnsi="Times New Roman"/>
          <w:b w:val="0"/>
          <w:sz w:val="20"/>
          <w:lang w:eastAsia="zh-CN"/>
        </w:rPr>
      </w:pPr>
    </w:p>
    <w:p w:rsidR="00C94E15" w:rsidRDefault="00C94E15">
      <w:pPr>
        <w:pStyle w:val="ad"/>
        <w:spacing w:after="120"/>
        <w:jc w:val="both"/>
        <w:rPr>
          <w:rFonts w:ascii="Times New Roman" w:hAnsi="Times New Roman"/>
          <w:b w:val="0"/>
          <w:sz w:val="20"/>
          <w:lang w:eastAsia="zh-CN"/>
        </w:rPr>
      </w:pPr>
    </w:p>
    <w:p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274C1E">
        <w:fldChar w:fldCharType="begin"/>
      </w:r>
      <w:r>
        <w:instrText xml:space="preserve"> REF _Ref40209784 \r \h </w:instrText>
      </w:r>
      <w:r w:rsidR="00274C1E">
        <w:fldChar w:fldCharType="separate"/>
      </w:r>
      <w:r>
        <w:t>[19]</w:t>
      </w:r>
      <w:r w:rsidR="00274C1E">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C94E15" w:rsidRDefault="00C94E15"/>
    <w:p w:rsidR="00C94E15" w:rsidRDefault="005301CB">
      <w:pPr>
        <w:rPr>
          <w:b/>
        </w:rPr>
      </w:pPr>
      <w:r>
        <w:rPr>
          <w:b/>
        </w:rPr>
        <w:t>Proposal:</w:t>
      </w:r>
    </w:p>
    <w:p w:rsidR="00C94E15" w:rsidRDefault="005301CB">
      <w:pPr>
        <w:rPr>
          <w:b/>
        </w:rPr>
      </w:pPr>
      <w:r>
        <w:rPr>
          <w:b/>
        </w:rPr>
        <w:t>TP to capture value ‘1’ and ‘0’ from DCI format 2_6 associated with Wake-up and no-Wake-up indication</w:t>
      </w:r>
    </w:p>
    <w:p w:rsidR="00C94E15" w:rsidRDefault="00C94E15">
      <w:pPr>
        <w:jc w:val="both"/>
        <w:rPr>
          <w:b/>
          <w:bCs/>
          <w:i/>
          <w:lang w:eastAsia="zh-CN"/>
        </w:rPr>
      </w:pPr>
    </w:p>
    <w:p w:rsidR="00C94E15" w:rsidRDefault="005301CB">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C94E15" w:rsidRDefault="00C94E15">
      <w:pPr>
        <w:rPr>
          <w:rFonts w:eastAsia="SimSun"/>
          <w:lang w:eastAsia="zh-CN"/>
        </w:rPr>
      </w:pPr>
    </w:p>
    <w:p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rsidR="00C94E15" w:rsidRDefault="00C94E15">
      <w:pPr>
        <w:rPr>
          <w:rFonts w:eastAsia="SimSun"/>
          <w:lang w:eastAsia="zh-CN"/>
        </w:rPr>
      </w:pPr>
    </w:p>
    <w:p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rsidR="00C94E15" w:rsidRDefault="00C94E15">
      <w:pPr>
        <w:ind w:left="568" w:hanging="284"/>
        <w:rPr>
          <w:rFonts w:eastAsia="MS Mincho"/>
          <w:strike/>
          <w:color w:val="FF0000"/>
        </w:rPr>
      </w:pPr>
    </w:p>
    <w:p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C94E15" w:rsidRDefault="005301CB">
      <w:pPr>
        <w:pStyle w:val="afe"/>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C94E15" w:rsidRDefault="005301CB">
      <w:pPr>
        <w:pStyle w:val="afe"/>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C94E15" w:rsidRDefault="005301CB">
      <w:pPr>
        <w:pStyle w:val="afe"/>
        <w:numPr>
          <w:ilvl w:val="0"/>
          <w:numId w:val="23"/>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C94E15" w:rsidRDefault="005301CB">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C94E15" w:rsidRDefault="00C94E15">
      <w:pPr>
        <w:pStyle w:val="afe"/>
        <w:numPr>
          <w:ilvl w:val="0"/>
          <w:numId w:val="22"/>
        </w:numPr>
        <w:rPr>
          <w:lang w:eastAsia="zh-CN"/>
        </w:rPr>
      </w:pPr>
    </w:p>
    <w:p w:rsidR="00C94E15" w:rsidRDefault="00C94E15">
      <w:pPr>
        <w:rPr>
          <w:b/>
        </w:rPr>
      </w:pPr>
    </w:p>
    <w:p w:rsidR="00C94E15" w:rsidRDefault="005301CB">
      <w:r>
        <w:t xml:space="preserve">RAN2 also reach agreements on the update parameters name in </w:t>
      </w:r>
      <w:r w:rsidR="00274C1E">
        <w:fldChar w:fldCharType="begin"/>
      </w:r>
      <w:r>
        <w:instrText xml:space="preserve"> REF _Ref40181948 \r \h </w:instrText>
      </w:r>
      <w:r w:rsidR="00274C1E">
        <w:fldChar w:fldCharType="separate"/>
      </w:r>
      <w:r>
        <w:t>[18]</w:t>
      </w:r>
      <w:r w:rsidR="00274C1E">
        <w:fldChar w:fldCharType="end"/>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lastRenderedPageBreak/>
        <w:t>Agreements</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rsidR="00C94E15" w:rsidRDefault="00C94E15">
      <w:pPr>
        <w:rPr>
          <w:lang w:val="en-GB"/>
        </w:rPr>
      </w:pPr>
    </w:p>
    <w:p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rPr>
                <w:b/>
                <w:bCs/>
                <w:color w:val="000000"/>
              </w:rPr>
            </w:pPr>
            <w:r>
              <w:rPr>
                <w:b/>
                <w:bCs/>
                <w:color w:val="000000"/>
              </w:rPr>
              <w:t>5.1.6.1</w:t>
            </w:r>
            <w:r>
              <w:rPr>
                <w:b/>
                <w:bCs/>
                <w:color w:val="000000"/>
              </w:rPr>
              <w:tab/>
              <w:t>CSI-RS reception procedure</w:t>
            </w:r>
          </w:p>
          <w:p w:rsidR="00C94E15" w:rsidRDefault="005301CB">
            <w:pPr>
              <w:jc w:val="center"/>
            </w:pPr>
            <w:r>
              <w:t>&lt;omitted text&gt;</w:t>
            </w:r>
          </w:p>
          <w:p w:rsidR="00C94E15" w:rsidRDefault="005301CB">
            <w:pPr>
              <w:rPr>
                <w:rFonts w:eastAsia="MS Mincho"/>
                <w:color w:val="000000"/>
              </w:rPr>
            </w:pPr>
            <w:r>
              <w:rPr>
                <w:rFonts w:eastAsia="MS Mincho"/>
                <w:color w:val="000000"/>
              </w:rPr>
              <w:t xml:space="preserve">If the UE is configured with DRX, </w:t>
            </w:r>
          </w:p>
          <w:p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C94E15" w:rsidRDefault="005301CB">
            <w:pPr>
              <w:jc w:val="center"/>
              <w:rPr>
                <w:color w:val="000000"/>
              </w:rPr>
            </w:pPr>
            <w:r>
              <w:t>&lt;omitted text&gt;</w:t>
            </w:r>
          </w:p>
        </w:tc>
      </w:tr>
      <w:tr w:rsidR="00C94E15">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rPr>
                <w:b/>
                <w:bCs/>
              </w:rPr>
            </w:pPr>
            <w:r>
              <w:rPr>
                <w:b/>
                <w:bCs/>
              </w:rPr>
              <w:t>5.2.2.5</w:t>
            </w:r>
            <w:r>
              <w:rPr>
                <w:b/>
                <w:bCs/>
              </w:rPr>
              <w:tab/>
              <w:t>CSI reference resource definition</w:t>
            </w:r>
          </w:p>
          <w:p w:rsidR="00C94E15" w:rsidRDefault="005301CB">
            <w:pPr>
              <w:jc w:val="center"/>
            </w:pPr>
            <w:r>
              <w:t>&lt;omitted text&gt;</w:t>
            </w:r>
          </w:p>
          <w:p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rsidR="00C94E15" w:rsidRDefault="005301CB">
            <w:pPr>
              <w:jc w:val="center"/>
              <w:rPr>
                <w:rFonts w:ascii="SimSun" w:eastAsia="SimSun" w:hAnsi="SimSun"/>
                <w:color w:val="000000"/>
              </w:rPr>
            </w:pPr>
            <w:r>
              <w:lastRenderedPageBreak/>
              <w:t>&lt;omitted text&gt;</w:t>
            </w:r>
          </w:p>
        </w:tc>
      </w:tr>
    </w:tbl>
    <w:p w:rsidR="00C94E15" w:rsidRDefault="00C94E15">
      <w:pPr>
        <w:rPr>
          <w:lang w:eastAsia="zh-CN"/>
        </w:rPr>
      </w:pPr>
    </w:p>
    <w:p w:rsidR="00C94E15" w:rsidRDefault="00C94E15"/>
    <w:p w:rsidR="00C94E15" w:rsidRDefault="005301CB">
      <w:pPr>
        <w:pStyle w:val="2"/>
      </w:pPr>
      <w:r>
        <w:t xml:space="preserve">DCI size budget for DCI format 2_6 </w:t>
      </w:r>
    </w:p>
    <w:p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rsidR="00C94E15" w:rsidRDefault="00C94E15">
      <w:pPr>
        <w:rPr>
          <w:b/>
        </w:rPr>
      </w:pPr>
    </w:p>
    <w:p w:rsidR="00C94E15" w:rsidRDefault="005301CB">
      <w:pPr>
        <w:pStyle w:val="2"/>
      </w:pPr>
      <w:r>
        <w:t xml:space="preserve">Others </w:t>
      </w:r>
    </w:p>
    <w:p w:rsidR="00C94E15" w:rsidRDefault="005301CB">
      <w:pPr>
        <w:pStyle w:val="afe"/>
        <w:numPr>
          <w:ilvl w:val="0"/>
          <w:numId w:val="23"/>
        </w:numPr>
        <w:rPr>
          <w:lang w:val="en-GB"/>
        </w:rPr>
      </w:pPr>
      <w:r>
        <w:rPr>
          <w:lang w:val="en-GB"/>
        </w:rPr>
        <w:t>The starting time of BWP switching after dormancy indication received from DCI format 2_6  –</w:t>
      </w:r>
    </w:p>
    <w:p w:rsidR="00C94E15" w:rsidRDefault="005301CB">
      <w:pPr>
        <w:pStyle w:val="afe"/>
        <w:numPr>
          <w:ilvl w:val="1"/>
          <w:numId w:val="23"/>
        </w:numPr>
        <w:rPr>
          <w:lang w:val="en-GB"/>
        </w:rPr>
      </w:pPr>
      <w:r>
        <w:rPr>
          <w:lang w:val="en-GB"/>
        </w:rPr>
        <w:t>Inconsistent power saving information (vivo) – no-Wakeup and non-dormant SCell indications for a UE</w:t>
      </w:r>
    </w:p>
    <w:p w:rsidR="00C94E15" w:rsidRDefault="005301CB">
      <w:pPr>
        <w:pStyle w:val="afe"/>
        <w:numPr>
          <w:ilvl w:val="1"/>
          <w:numId w:val="23"/>
        </w:numPr>
        <w:rPr>
          <w:lang w:val="en-GB"/>
        </w:rPr>
      </w:pPr>
      <w:r>
        <w:rPr>
          <w:lang w:val="en-GB"/>
        </w:rPr>
        <w:t>More than one DCI format 2_6 are received (vivo, Huawei) –</w:t>
      </w:r>
    </w:p>
    <w:p w:rsidR="00C94E15" w:rsidRDefault="005301CB">
      <w:pPr>
        <w:pStyle w:val="afe"/>
        <w:numPr>
          <w:ilvl w:val="1"/>
          <w:numId w:val="23"/>
        </w:numPr>
        <w:rPr>
          <w:lang w:val="en-GB"/>
        </w:rPr>
      </w:pPr>
      <w:r>
        <w:rPr>
          <w:lang w:val="en-GB"/>
        </w:rPr>
        <w:t>No DCI format 2_6 monitoring during BWP switching</w:t>
      </w:r>
    </w:p>
    <w:p w:rsidR="00C94E15" w:rsidRDefault="00C94E15">
      <w:pPr>
        <w:pStyle w:val="afe"/>
        <w:ind w:left="1440"/>
        <w:rPr>
          <w:lang w:val="en-GB"/>
        </w:rPr>
      </w:pPr>
    </w:p>
    <w:p w:rsidR="00C94E15" w:rsidRDefault="005301CB">
      <w:pPr>
        <w:pStyle w:val="afe"/>
        <w:numPr>
          <w:ilvl w:val="0"/>
          <w:numId w:val="23"/>
        </w:numPr>
        <w:rPr>
          <w:lang w:val="en-GB"/>
        </w:rPr>
      </w:pPr>
      <w:r>
        <w:rPr>
          <w:lang w:val="en-GB"/>
        </w:rPr>
        <w:t>Valid moniotoring occasion when more than one avalailable moniotoring occasions in a search space set (LG)</w:t>
      </w:r>
    </w:p>
    <w:p w:rsidR="00C94E15" w:rsidRDefault="005301CB">
      <w:pPr>
        <w:pStyle w:val="afe"/>
        <w:numPr>
          <w:ilvl w:val="0"/>
          <w:numId w:val="23"/>
        </w:numPr>
        <w:rPr>
          <w:lang w:val="en-GB"/>
        </w:rPr>
      </w:pPr>
      <w:r>
        <w:rPr>
          <w:lang w:val="en-GB"/>
        </w:rPr>
        <w:t>No restriction on minimum time gap without UE capability feedback (Qualcomm)</w:t>
      </w:r>
    </w:p>
    <w:p w:rsidR="00C94E15" w:rsidRDefault="00C94E15">
      <w:pPr>
        <w:pStyle w:val="afe"/>
        <w:ind w:left="1440"/>
        <w:rPr>
          <w:lang w:val="en-GB"/>
        </w:rPr>
      </w:pPr>
    </w:p>
    <w:p w:rsidR="00C94E15" w:rsidRDefault="00C94E15">
      <w:pPr>
        <w:rPr>
          <w:lang w:val="en-GB" w:eastAsia="zh-CN"/>
        </w:rPr>
      </w:pPr>
    </w:p>
    <w:p w:rsidR="00C94E15" w:rsidRDefault="005301CB">
      <w:pPr>
        <w:pStyle w:val="1"/>
        <w:rPr>
          <w:lang w:eastAsia="zh-CN"/>
        </w:rPr>
      </w:pPr>
      <w:r>
        <w:rPr>
          <w:lang w:eastAsia="zh-CN"/>
        </w:rPr>
        <w:t>Contributions summary and proposals</w:t>
      </w:r>
    </w:p>
    <w:p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t>vivo</w:t>
            </w:r>
            <w:r w:rsidR="00274C1E">
              <w:fldChar w:fldCharType="begin"/>
            </w:r>
            <w:r>
              <w:instrText xml:space="preserve"> REF _Ref40540095 \r \h </w:instrText>
            </w:r>
            <w:r w:rsidR="00274C1E">
              <w:fldChar w:fldCharType="separate"/>
            </w:r>
            <w:r>
              <w:t>[1]</w:t>
            </w:r>
            <w:r w:rsidR="00274C1E">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rsidR="00C94E15" w:rsidRDefault="005301CB">
            <w:pPr>
              <w:pStyle w:val="afe"/>
              <w:numPr>
                <w:ilvl w:val="1"/>
                <w:numId w:val="25"/>
              </w:numPr>
              <w:spacing w:line="240" w:lineRule="auto"/>
              <w:contextualSpacing w:val="0"/>
            </w:pPr>
            <w:r>
              <w:t>Send LS to RAN2 to inform above decisions.</w:t>
            </w:r>
          </w:p>
          <w:p w:rsidR="00C94E15" w:rsidRDefault="005301CB">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afb"/>
                </w:rPr>
                <w:t>R1-2003403</w:t>
              </w:r>
            </w:hyperlink>
            <w:r>
              <w:t xml:space="preserve"> for TS38.213.</w:t>
            </w:r>
          </w:p>
          <w:p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lastRenderedPageBreak/>
              <w:t xml:space="preserve">ZTE </w:t>
            </w:r>
            <w:r w:rsidR="00274C1E">
              <w:rPr>
                <w:lang w:eastAsia="zh-CN"/>
              </w:rPr>
              <w:fldChar w:fldCharType="begin"/>
            </w:r>
            <w:r>
              <w:rPr>
                <w:lang w:eastAsia="zh-CN"/>
              </w:rPr>
              <w:instrText xml:space="preserve"> REF _Ref37533281 \r \h </w:instrText>
            </w:r>
            <w:r w:rsidR="00274C1E">
              <w:rPr>
                <w:lang w:eastAsia="zh-CN"/>
              </w:rPr>
            </w:r>
            <w:r w:rsidR="00274C1E">
              <w:rPr>
                <w:lang w:eastAsia="zh-CN"/>
              </w:rPr>
              <w:fldChar w:fldCharType="separate"/>
            </w:r>
            <w:r>
              <w:rPr>
                <w:lang w:eastAsia="zh-CN"/>
              </w:rPr>
              <w:t>[2]</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C94E15" w:rsidRDefault="005301CB">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t>Huawei, HiSilicon</w:t>
            </w:r>
            <w:r>
              <w:rPr>
                <w:rFonts w:hint="eastAsia"/>
                <w:lang w:eastAsia="zh-CN"/>
              </w:rPr>
              <w:t xml:space="preserve"> </w:t>
            </w:r>
            <w:r w:rsidR="00274C1E">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274C1E">
              <w:rPr>
                <w:lang w:eastAsia="zh-CN"/>
              </w:rPr>
            </w:r>
            <w:r w:rsidR="00274C1E">
              <w:rPr>
                <w:lang w:eastAsia="zh-CN"/>
              </w:rPr>
              <w:fldChar w:fldCharType="separate"/>
            </w:r>
            <w:r>
              <w:rPr>
                <w:lang w:eastAsia="zh-CN"/>
              </w:rPr>
              <w:t>[3]</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trPr>
                <w:trHeight w:val="315"/>
                <w:jc w:val="center"/>
              </w:trPr>
              <w:tc>
                <w:tcPr>
                  <w:tcW w:w="696" w:type="dxa"/>
                  <w:vMerge w:val="restart"/>
                  <w:shd w:val="clear" w:color="auto" w:fill="auto"/>
                  <w:vAlign w:val="center"/>
                </w:tcPr>
                <w:p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ko-KR"/>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trPr>
                <w:trHeight w:val="195"/>
                <w:jc w:val="center"/>
              </w:trPr>
              <w:tc>
                <w:tcPr>
                  <w:tcW w:w="696" w:type="dxa"/>
                  <w:vMerge/>
                  <w:shd w:val="clear" w:color="auto" w:fill="auto"/>
                  <w:vAlign w:val="center"/>
                </w:tcPr>
                <w:p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rsidR="00C94E15" w:rsidRDefault="00C94E15">
                  <w:pPr>
                    <w:pStyle w:val="TAH"/>
                    <w:rPr>
                      <w:rFonts w:ascii="Times New Roman" w:hAnsi="Times New Roman"/>
                      <w:b w:val="0"/>
                      <w:sz w:val="16"/>
                      <w:szCs w:val="16"/>
                    </w:rPr>
                  </w:pPr>
                </w:p>
              </w:tc>
              <w:tc>
                <w:tcPr>
                  <w:tcW w:w="1887" w:type="dxa"/>
                  <w:vAlign w:val="center"/>
                </w:tcPr>
                <w:p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rsidR="00C94E15" w:rsidRDefault="00C94E15">
                  <w:pPr>
                    <w:pStyle w:val="TAH"/>
                    <w:rPr>
                      <w:rFonts w:ascii="Times New Roman" w:hAnsi="Times New Roman"/>
                      <w:b w:val="0"/>
                      <w:sz w:val="16"/>
                      <w:szCs w:val="16"/>
                      <w:lang w:eastAsia="zh-CN"/>
                    </w:rPr>
                  </w:pP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1</w:t>
                  </w: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2</w:t>
                  </w:r>
                </w:p>
              </w:tc>
            </w:tr>
            <w:tr w:rsidR="00C94E15">
              <w:trPr>
                <w:trHeight w:val="19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4</w:t>
                  </w:r>
                </w:p>
              </w:tc>
            </w:tr>
            <w:tr w:rsidR="00C94E15">
              <w:trPr>
                <w:trHeight w:val="215"/>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8</w:t>
                  </w:r>
                </w:p>
              </w:tc>
            </w:tr>
          </w:tbl>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CATT </w:t>
            </w:r>
            <w:r w:rsidR="00274C1E">
              <w:rPr>
                <w:lang w:eastAsia="zh-CN"/>
              </w:rPr>
              <w:fldChar w:fldCharType="begin"/>
            </w:r>
            <w:r>
              <w:rPr>
                <w:lang w:eastAsia="zh-CN"/>
              </w:rPr>
              <w:instrText xml:space="preserve"> REF _Ref40540117 \r \h </w:instrText>
            </w:r>
            <w:r w:rsidR="00274C1E">
              <w:rPr>
                <w:lang w:eastAsia="zh-CN"/>
              </w:rPr>
            </w:r>
            <w:r w:rsidR="00274C1E">
              <w:rPr>
                <w:lang w:eastAsia="zh-CN"/>
              </w:rPr>
              <w:fldChar w:fldCharType="separate"/>
            </w:r>
            <w:r>
              <w:rPr>
                <w:lang w:eastAsia="zh-CN"/>
              </w:rPr>
              <w:t>[4]</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Minimum Time Gap T</w:t>
                  </w:r>
                  <w:r>
                    <w:rPr>
                      <w:vertAlign w:val="subscript"/>
                    </w:rPr>
                    <w:t>minimumTimeGap</w:t>
                  </w:r>
                  <w:r>
                    <w:t>(slots)</w:t>
                  </w:r>
                </w:p>
              </w:tc>
            </w:tr>
            <w:tr w:rsidR="00C94E1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spacing w:after="60"/>
              <w:rPr>
                <w:rFonts w:eastAsia="SimSun"/>
                <w:szCs w:val="22"/>
                <w:lang w:eastAsia="zh-CN"/>
              </w:rPr>
            </w:pP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t>MediaTek</w:t>
            </w:r>
            <w:r w:rsidR="00274C1E">
              <w:fldChar w:fldCharType="begin"/>
            </w:r>
            <w:r>
              <w:instrText xml:space="preserve"> REF _Ref40540124 \r \h </w:instrText>
            </w:r>
            <w:r w:rsidR="00274C1E">
              <w:fldChar w:fldCharType="separate"/>
            </w:r>
            <w:r>
              <w:t>[5]</w:t>
            </w:r>
            <w:r w:rsidR="00274C1E">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9A6B16">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rsidR="00C94E15" w:rsidRDefault="005301CB">
            <w:pPr>
              <w:numPr>
                <w:ilvl w:val="1"/>
                <w:numId w:val="30"/>
              </w:numPr>
              <w:overflowPunct/>
              <w:autoSpaceDE/>
              <w:autoSpaceDN/>
              <w:adjustRightInd/>
              <w:spacing w:after="0" w:line="240" w:lineRule="auto"/>
              <w:textAlignment w:val="auto"/>
            </w:pPr>
            <w:r>
              <w:lastRenderedPageBreak/>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Minimum Time Gap T</w:t>
                  </w:r>
                  <w:r>
                    <w:rPr>
                      <w:vertAlign w:val="subscript"/>
                    </w:rPr>
                    <w:t>minimumTimeGap</w:t>
                  </w:r>
                  <w: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pStyle w:val="a9"/>
              <w:rPr>
                <w:rFonts w:ascii="Times New Roman" w:hAnsi="Times New Roman"/>
                <w:b/>
                <w:szCs w:val="20"/>
                <w:lang w:eastAsia="zh-CN"/>
              </w:rPr>
            </w:pPr>
          </w:p>
          <w:p w:rsidR="00C94E15" w:rsidRDefault="009A6B16">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rsidR="00C94E15" w:rsidRDefault="009A6B16">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lastRenderedPageBreak/>
              <w:t xml:space="preserve">Intel </w:t>
            </w:r>
            <w:r w:rsidR="00274C1E">
              <w:rPr>
                <w:lang w:eastAsia="zh-CN"/>
              </w:rPr>
              <w:fldChar w:fldCharType="begin"/>
            </w:r>
            <w:r>
              <w:rPr>
                <w:lang w:eastAsia="zh-CN"/>
              </w:rPr>
              <w:instrText xml:space="preserve"> REF _Ref40540132 \r \h </w:instrText>
            </w:r>
            <w:r w:rsidR="00274C1E">
              <w:rPr>
                <w:lang w:eastAsia="zh-CN"/>
              </w:rPr>
            </w:r>
            <w:r w:rsidR="00274C1E">
              <w:rPr>
                <w:lang w:eastAsia="zh-CN"/>
              </w:rPr>
              <w:fldChar w:fldCharType="separate"/>
            </w:r>
            <w:r>
              <w:rPr>
                <w:lang w:eastAsia="zh-CN"/>
              </w:rPr>
              <w:t>[6]</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2"/>
              </w:numPr>
              <w:spacing w:line="240" w:lineRule="auto"/>
              <w:contextualSpacing w:val="0"/>
            </w:pPr>
            <w:r>
              <w:t>Proposal 1: If the DCI format 2_6 monitoring occasion overlaps with ra-ResponseWindow or msgB-ResponseWindow, the UE does not monitor for DCI format 2_6.</w:t>
            </w:r>
          </w:p>
          <w:p w:rsidR="00C94E15" w:rsidRDefault="005301CB">
            <w:pPr>
              <w:pStyle w:val="afe"/>
              <w:numPr>
                <w:ilvl w:val="0"/>
                <w:numId w:val="32"/>
              </w:numPr>
              <w:spacing w:line="240" w:lineRule="auto"/>
              <w:contextualSpacing w:val="0"/>
            </w:pPr>
            <w:r>
              <w:t>Proposal 2: Adopt the following TP</w:t>
            </w:r>
          </w:p>
          <w:p w:rsidR="00C94E15" w:rsidRDefault="00C94E15">
            <w:pPr>
              <w:spacing w:before="0"/>
            </w:pP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Samsung </w:t>
            </w:r>
            <w:r w:rsidR="00274C1E">
              <w:rPr>
                <w:lang w:eastAsia="zh-CN"/>
              </w:rPr>
              <w:fldChar w:fldCharType="begin"/>
            </w:r>
            <w:r>
              <w:rPr>
                <w:lang w:eastAsia="zh-CN"/>
              </w:rPr>
              <w:instrText xml:space="preserve"> REF _Ref40540138 \r \h </w:instrText>
            </w:r>
            <w:r w:rsidR="00274C1E">
              <w:rPr>
                <w:lang w:eastAsia="zh-CN"/>
              </w:rPr>
            </w:r>
            <w:r w:rsidR="00274C1E">
              <w:rPr>
                <w:lang w:eastAsia="zh-CN"/>
              </w:rPr>
              <w:fldChar w:fldCharType="separate"/>
            </w:r>
            <w:r>
              <w:rPr>
                <w:lang w:eastAsia="zh-CN"/>
              </w:rPr>
              <w:t>[7]</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4"/>
              </w:numPr>
              <w:spacing w:line="240" w:lineRule="auto"/>
              <w:contextualSpacing w:val="0"/>
            </w:pPr>
            <w:r>
              <w:t>Proposal #1: Confirm the working assumption for the values of the minimum time gap</w:t>
            </w:r>
          </w:p>
          <w:p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NEC </w:t>
            </w:r>
            <w:r w:rsidR="00274C1E">
              <w:rPr>
                <w:lang w:eastAsia="zh-CN"/>
              </w:rPr>
              <w:fldChar w:fldCharType="begin"/>
            </w:r>
            <w:r>
              <w:rPr>
                <w:lang w:eastAsia="zh-CN"/>
              </w:rPr>
              <w:instrText xml:space="preserve"> REF _Ref40540145 \r \h </w:instrText>
            </w:r>
            <w:r w:rsidR="00274C1E">
              <w:rPr>
                <w:lang w:eastAsia="zh-CN"/>
              </w:rPr>
            </w:r>
            <w:r w:rsidR="00274C1E">
              <w:rPr>
                <w:lang w:eastAsia="zh-CN"/>
              </w:rPr>
              <w:fldChar w:fldCharType="separate"/>
            </w:r>
            <w:r>
              <w:rPr>
                <w:lang w:eastAsia="zh-CN"/>
              </w:rPr>
              <w:t>[8]</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after="120" w:line="240" w:lineRule="auto"/>
              <w:contextualSpacing w:val="0"/>
              <w:rPr>
                <w:lang w:eastAsia="ja-JP"/>
              </w:rPr>
            </w:pPr>
            <w:r>
              <w:rPr>
                <w:rFonts w:eastAsia="바탕"/>
                <w:lang w:eastAsia="ja-JP"/>
              </w:rPr>
              <w:t xml:space="preserve">Using the unified wording </w:t>
            </w:r>
            <w:r>
              <w:rPr>
                <w:rFonts w:eastAsia="SimSun"/>
                <w:lang w:eastAsia="zh-CN"/>
              </w:rPr>
              <w:t>“PCell or PSCell” is also recommended instead of “PCell or SpCell”.</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CMCC </w:t>
            </w:r>
            <w:r w:rsidR="00274C1E">
              <w:rPr>
                <w:lang w:eastAsia="zh-CN"/>
              </w:rPr>
              <w:fldChar w:fldCharType="begin"/>
            </w:r>
            <w:r>
              <w:rPr>
                <w:lang w:eastAsia="zh-CN"/>
              </w:rPr>
              <w:instrText xml:space="preserve"> REF _Ref40540152 \r \h </w:instrText>
            </w:r>
            <w:r w:rsidR="00274C1E">
              <w:rPr>
                <w:lang w:eastAsia="zh-CN"/>
              </w:rPr>
            </w:r>
            <w:r w:rsidR="00274C1E">
              <w:rPr>
                <w:lang w:eastAsia="zh-CN"/>
              </w:rPr>
              <w:fldChar w:fldCharType="separate"/>
            </w:r>
            <w:r>
              <w:rPr>
                <w:lang w:eastAsia="zh-CN"/>
              </w:rPr>
              <w:t>[9]</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spacing w:after="0"/>
                    <w:jc w:val="center"/>
                    <w:rPr>
                      <w:rFonts w:eastAsia="바탕"/>
                    </w:rPr>
                  </w:pPr>
                  <w:r>
                    <w:rPr>
                      <w:rFonts w:eastAsia="바탕"/>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Minimum Time Gap T</w:t>
                  </w:r>
                  <w:r>
                    <w:rPr>
                      <w:rFonts w:eastAsia="바탕"/>
                      <w:vertAlign w:val="subscript"/>
                    </w:rPr>
                    <w:t>minimumTimeGap</w:t>
                  </w:r>
                  <w:r>
                    <w:rPr>
                      <w:rFonts w:eastAsia="바탕"/>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바탕"/>
                    </w:rPr>
                  </w:pPr>
                  <w:r>
                    <w:rPr>
                      <w:rFonts w:eastAsia="바탕"/>
                    </w:rPr>
                    <w:t>24</w:t>
                  </w:r>
                </w:p>
              </w:tc>
            </w:tr>
          </w:tbl>
          <w:p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lastRenderedPageBreak/>
              <w:t>Spreadstrum</w:t>
            </w:r>
            <w:r w:rsidR="00274C1E">
              <w:rPr>
                <w:lang w:eastAsia="zh-CN"/>
              </w:rPr>
              <w:fldChar w:fldCharType="begin"/>
            </w:r>
            <w:r>
              <w:rPr>
                <w:lang w:eastAsia="zh-CN"/>
              </w:rPr>
              <w:instrText xml:space="preserve"> REF _Ref40540177 \r \h </w:instrText>
            </w:r>
            <w:r w:rsidR="00274C1E">
              <w:rPr>
                <w:lang w:eastAsia="zh-CN"/>
              </w:rPr>
            </w:r>
            <w:r w:rsidR="00274C1E">
              <w:rPr>
                <w:lang w:eastAsia="zh-CN"/>
              </w:rPr>
              <w:fldChar w:fldCharType="separate"/>
            </w:r>
            <w:r>
              <w:rPr>
                <w:lang w:eastAsia="zh-CN"/>
              </w:rPr>
              <w:t>[10]</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line="240" w:lineRule="auto"/>
              <w:contextualSpacing w:val="0"/>
            </w:pPr>
            <w:r>
              <w:t>Proposal 1: For P-CSI/L1-RSRP measurement/report, consider to adopt TP in Appendix 5.1.</w:t>
            </w:r>
          </w:p>
          <w:p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rsidR="00C94E15" w:rsidRDefault="005301CB">
            <w:pPr>
              <w:pStyle w:val="afe"/>
              <w:numPr>
                <w:ilvl w:val="0"/>
                <w:numId w:val="33"/>
              </w:numPr>
              <w:spacing w:line="240" w:lineRule="auto"/>
              <w:contextualSpacing w:val="0"/>
            </w:pPr>
            <w:r>
              <w:t>Proposal 3: To align parameters in RAN2, such as ps-Wakeup, ps-PositionDCI-2-6 and sizeDCI-2-6, consider to adopt TP in Appendix 5.2 and 5.3.</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val="en-GB"/>
              </w:rPr>
              <w:t xml:space="preserve">LG </w:t>
            </w:r>
            <w:r w:rsidR="00274C1E">
              <w:rPr>
                <w:lang w:val="en-GB"/>
              </w:rPr>
              <w:fldChar w:fldCharType="begin"/>
            </w:r>
            <w:r>
              <w:rPr>
                <w:lang w:val="en-GB"/>
              </w:rPr>
              <w:instrText xml:space="preserve"> REF _Ref40540184 \r \h </w:instrText>
            </w:r>
            <w:r w:rsidR="00274C1E">
              <w:rPr>
                <w:lang w:val="en-GB"/>
              </w:rPr>
            </w:r>
            <w:r w:rsidR="00274C1E">
              <w:rPr>
                <w:lang w:val="en-GB"/>
              </w:rPr>
              <w:fldChar w:fldCharType="separate"/>
            </w:r>
            <w:r>
              <w:rPr>
                <w:lang w:val="en-GB"/>
              </w:rPr>
              <w:t>[11]</w:t>
            </w:r>
            <w:r w:rsidR="00274C1E">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OPPO </w:t>
            </w:r>
            <w:r w:rsidR="00274C1E">
              <w:rPr>
                <w:lang w:eastAsia="zh-CN"/>
              </w:rPr>
              <w:fldChar w:fldCharType="begin"/>
            </w:r>
            <w:r>
              <w:rPr>
                <w:lang w:eastAsia="zh-CN"/>
              </w:rPr>
              <w:instrText xml:space="preserve"> REF _Ref40540191 \r \h </w:instrText>
            </w:r>
            <w:r w:rsidR="00274C1E">
              <w:rPr>
                <w:lang w:eastAsia="zh-CN"/>
              </w:rPr>
            </w:r>
            <w:r w:rsidR="00274C1E">
              <w:rPr>
                <w:lang w:eastAsia="zh-CN"/>
              </w:rPr>
              <w:fldChar w:fldCharType="separate"/>
            </w:r>
            <w:r>
              <w:rPr>
                <w:lang w:eastAsia="zh-CN"/>
              </w:rPr>
              <w:t>[12]</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5"/>
              </w:numPr>
            </w:pPr>
            <w:r>
              <w:t>Proposal 1: Confirm the working assumption.</w:t>
            </w:r>
          </w:p>
          <w:p w:rsidR="00C94E15" w:rsidRDefault="005301CB">
            <w:pPr>
              <w:pStyle w:val="afe"/>
              <w:numPr>
                <w:ilvl w:val="1"/>
                <w:numId w:val="35"/>
              </w:numPr>
            </w:pPr>
            <w:r>
              <w:t xml:space="preserve">The value of minimum time gap is decoupled with SCell dormancy indication.  </w:t>
            </w:r>
          </w:p>
          <w:p w:rsidR="00C94E15" w:rsidRDefault="005301CB">
            <w:pPr>
              <w:pStyle w:val="afe"/>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Minimum Time Gap T</w:t>
                  </w:r>
                  <w:r>
                    <w:rPr>
                      <w:b/>
                      <w:i/>
                      <w:vertAlign w:val="subscript"/>
                    </w:rPr>
                    <w:t>minimumTimeGap</w:t>
                  </w:r>
                  <w:r>
                    <w:rPr>
                      <w:b/>
                      <w:i/>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5301CB">
            <w:pPr>
              <w:pStyle w:val="afe"/>
              <w:numPr>
                <w:ilvl w:val="0"/>
                <w:numId w:val="35"/>
              </w:numPr>
            </w:pPr>
            <w:r>
              <w:t>Proposal 2: when the UE is configured scell dormancy operation, the UE doesn’t need to monitor WUS during its BWP switching delay before DRX ON.</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AsusTek</w:t>
            </w:r>
            <w:r w:rsidR="00274C1E">
              <w:rPr>
                <w:lang w:eastAsia="zh-CN"/>
              </w:rPr>
              <w:fldChar w:fldCharType="begin"/>
            </w:r>
            <w:r>
              <w:rPr>
                <w:lang w:eastAsia="zh-CN"/>
              </w:rPr>
              <w:instrText xml:space="preserve"> REF _Ref40540195 \r \h </w:instrText>
            </w:r>
            <w:r w:rsidR="00274C1E">
              <w:rPr>
                <w:lang w:eastAsia="zh-CN"/>
              </w:rPr>
            </w:r>
            <w:r w:rsidR="00274C1E">
              <w:rPr>
                <w:lang w:eastAsia="zh-CN"/>
              </w:rPr>
              <w:fldChar w:fldCharType="separate"/>
            </w:r>
            <w:r>
              <w:rPr>
                <w:lang w:eastAsia="zh-CN"/>
              </w:rPr>
              <w:t>[13]</w:t>
            </w:r>
            <w:r w:rsidR="00274C1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tc>
          <w:tcPr>
            <w:tcW w:w="1701" w:type="dxa"/>
          </w:tcPr>
          <w:p w:rsidR="00C94E15" w:rsidRDefault="005301CB">
            <w:pPr>
              <w:jc w:val="left"/>
              <w:rPr>
                <w:lang w:eastAsia="zh-CN"/>
              </w:rPr>
            </w:pPr>
            <w:r>
              <w:rPr>
                <w:lang w:eastAsia="zh-CN"/>
              </w:rPr>
              <w:t xml:space="preserve">Ericsson </w:t>
            </w:r>
            <w:r w:rsidR="00274C1E">
              <w:rPr>
                <w:lang w:eastAsia="zh-CN"/>
              </w:rPr>
              <w:fldChar w:fldCharType="begin"/>
            </w:r>
            <w:r>
              <w:rPr>
                <w:lang w:eastAsia="zh-CN"/>
              </w:rPr>
              <w:instrText xml:space="preserve"> REF _Ref40540202 \r \h </w:instrText>
            </w:r>
            <w:r w:rsidR="00274C1E">
              <w:rPr>
                <w:lang w:eastAsia="zh-CN"/>
              </w:rPr>
            </w:r>
            <w:r w:rsidR="00274C1E">
              <w:rPr>
                <w:lang w:eastAsia="zh-CN"/>
              </w:rPr>
              <w:fldChar w:fldCharType="separate"/>
            </w:r>
            <w:r>
              <w:rPr>
                <w:lang w:eastAsia="zh-CN"/>
              </w:rPr>
              <w:t>[14]</w:t>
            </w:r>
            <w:r w:rsidR="00274C1E">
              <w:rPr>
                <w:lang w:eastAsia="zh-CN"/>
              </w:rPr>
              <w:fldChar w:fldCharType="end"/>
            </w:r>
          </w:p>
        </w:tc>
        <w:tc>
          <w:tcPr>
            <w:tcW w:w="8364" w:type="dxa"/>
          </w:tcPr>
          <w:p w:rsidR="00C94E15" w:rsidRDefault="005301CB">
            <w:pPr>
              <w:pStyle w:val="afe"/>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rsidR="00C94E15" w:rsidRDefault="005301CB">
            <w:pPr>
              <w:pStyle w:val="afe"/>
              <w:numPr>
                <w:ilvl w:val="0"/>
                <w:numId w:val="36"/>
              </w:numPr>
              <w:spacing w:line="240" w:lineRule="auto"/>
              <w:contextualSpacing w:val="0"/>
            </w:pPr>
            <w:r>
              <w:t>Proposal 2</w:t>
            </w:r>
            <w:r>
              <w:tab/>
              <w:t>RAN1 to provide the following response to RAN2 LS (R1-2003260)</w:t>
            </w:r>
          </w:p>
          <w:p w:rsidR="00C94E15" w:rsidRDefault="005301CB">
            <w:pPr>
              <w:pStyle w:val="afe"/>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sz w:val="22"/>
                <w:szCs w:val="22"/>
              </w:rPr>
            </w:pPr>
            <w:r>
              <w:rPr>
                <w:lang w:eastAsia="zh-CN"/>
              </w:rPr>
              <w:lastRenderedPageBreak/>
              <w:t xml:space="preserve">NTT DoCoMo </w:t>
            </w:r>
            <w:r w:rsidR="00274C1E">
              <w:fldChar w:fldCharType="begin"/>
            </w:r>
            <w:r>
              <w:rPr>
                <w:lang w:eastAsia="zh-CN"/>
              </w:rPr>
              <w:instrText xml:space="preserve"> REF _Ref40540208 \r \h </w:instrText>
            </w:r>
            <w:r w:rsidR="00274C1E">
              <w:fldChar w:fldCharType="separate"/>
            </w:r>
            <w:r>
              <w:rPr>
                <w:lang w:eastAsia="zh-CN"/>
              </w:rPr>
              <w:t>[15]</w:t>
            </w:r>
            <w:r w:rsidR="00274C1E">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rsidP="003B526A">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rFonts w:ascii="Arial" w:eastAsia="바탕" w:hAnsi="Arial" w:cs="Arial"/>
                    </w:rPr>
                  </w:pPr>
                  <w:r>
                    <w:rPr>
                      <w:rFonts w:ascii="Book Antiqua" w:eastAsia="바탕"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Minimum Time Gap T</w:t>
                  </w:r>
                  <w:r>
                    <w:rPr>
                      <w:rFonts w:ascii="Book Antiqua" w:eastAsia="바탕" w:hAnsi="Book Antiqua"/>
                      <w:vertAlign w:val="subscript"/>
                    </w:rPr>
                    <w:t>minimumTimeGap</w:t>
                  </w:r>
                  <w:r>
                    <w:rPr>
                      <w:rFonts w:ascii="Book Antiqua" w:eastAsia="바탕" w:hAnsi="Book Antiqua"/>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5</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9</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바탕" w:hAnsi="Arial" w:cs="Arial"/>
                    </w:rPr>
                  </w:pPr>
                  <w:r>
                    <w:rPr>
                      <w:rFonts w:ascii="Book Antiqua" w:eastAsia="바탕" w:hAnsi="Book Antiqua"/>
                    </w:rPr>
                    <w:t>18</w:t>
                  </w:r>
                </w:p>
              </w:tc>
            </w:tr>
          </w:tbl>
          <w:p w:rsidR="00C94E15" w:rsidRDefault="00C94E15">
            <w:pPr>
              <w:tabs>
                <w:tab w:val="left" w:pos="1440"/>
              </w:tabs>
            </w:pPr>
          </w:p>
        </w:tc>
      </w:tr>
      <w:tr w:rsidR="00C94E15">
        <w:tc>
          <w:tcPr>
            <w:tcW w:w="1701" w:type="dxa"/>
          </w:tcPr>
          <w:p w:rsidR="00C94E15" w:rsidRDefault="005301CB">
            <w:pPr>
              <w:rPr>
                <w:lang w:eastAsia="zh-CN"/>
              </w:rPr>
            </w:pPr>
            <w:r>
              <w:rPr>
                <w:lang w:eastAsia="zh-CN"/>
              </w:rPr>
              <w:t>Qualcomm</w:t>
            </w:r>
            <w:r w:rsidR="00274C1E">
              <w:fldChar w:fldCharType="begin"/>
            </w:r>
            <w:r>
              <w:rPr>
                <w:lang w:eastAsia="zh-CN"/>
              </w:rPr>
              <w:instrText xml:space="preserve"> REF _Ref40540217 \r \h </w:instrText>
            </w:r>
            <w:r w:rsidR="00274C1E">
              <w:fldChar w:fldCharType="separate"/>
            </w:r>
            <w:r>
              <w:rPr>
                <w:lang w:eastAsia="zh-CN"/>
              </w:rPr>
              <w:t>[16]</w:t>
            </w:r>
            <w:r w:rsidR="00274C1E">
              <w:fldChar w:fldCharType="end"/>
            </w:r>
          </w:p>
        </w:tc>
        <w:tc>
          <w:tcPr>
            <w:tcW w:w="8364" w:type="dxa"/>
          </w:tcPr>
          <w:p w:rsidR="00C94E15" w:rsidRDefault="005301CB">
            <w:pPr>
              <w:pStyle w:val="afe"/>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rsidR="00C94E15" w:rsidRDefault="005301CB">
            <w:pPr>
              <w:pStyle w:val="afe"/>
              <w:numPr>
                <w:ilvl w:val="1"/>
                <w:numId w:val="37"/>
              </w:numPr>
              <w:spacing w:line="240" w:lineRule="auto"/>
              <w:contextualSpacing w:val="0"/>
              <w:rPr>
                <w:bCs/>
              </w:rPr>
            </w:pPr>
            <w:r>
              <w:rPr>
                <w:bCs/>
              </w:rPr>
              <w:t>SCS 15kHz: {1, 3} slots</w:t>
            </w:r>
          </w:p>
          <w:p w:rsidR="00C94E15" w:rsidRDefault="005301CB">
            <w:pPr>
              <w:pStyle w:val="afe"/>
              <w:numPr>
                <w:ilvl w:val="1"/>
                <w:numId w:val="37"/>
              </w:numPr>
              <w:spacing w:line="240" w:lineRule="auto"/>
              <w:contextualSpacing w:val="0"/>
              <w:rPr>
                <w:bCs/>
              </w:rPr>
            </w:pPr>
            <w:r>
              <w:rPr>
                <w:bCs/>
              </w:rPr>
              <w:t>SCS 30kHz: {2, 6} slots</w:t>
            </w:r>
          </w:p>
          <w:p w:rsidR="00C94E15" w:rsidRDefault="005301CB">
            <w:pPr>
              <w:pStyle w:val="afe"/>
              <w:numPr>
                <w:ilvl w:val="1"/>
                <w:numId w:val="37"/>
              </w:numPr>
              <w:spacing w:line="240" w:lineRule="auto"/>
              <w:contextualSpacing w:val="0"/>
              <w:rPr>
                <w:bCs/>
              </w:rPr>
            </w:pPr>
            <w:r>
              <w:rPr>
                <w:bCs/>
              </w:rPr>
              <w:t>SCS 60kHz: {3, 12} slots</w:t>
            </w:r>
          </w:p>
          <w:p w:rsidR="00C94E15" w:rsidRDefault="005301CB">
            <w:pPr>
              <w:pStyle w:val="afe"/>
              <w:numPr>
                <w:ilvl w:val="1"/>
                <w:numId w:val="37"/>
              </w:numPr>
              <w:spacing w:line="240" w:lineRule="auto"/>
              <w:contextualSpacing w:val="0"/>
              <w:rPr>
                <w:bCs/>
              </w:rPr>
            </w:pPr>
            <w:r>
              <w:rPr>
                <w:bCs/>
              </w:rPr>
              <w:t>SCS 120kHz: {6, 24} slots</w:t>
            </w:r>
          </w:p>
          <w:p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tc>
          <w:tcPr>
            <w:tcW w:w="1701" w:type="dxa"/>
          </w:tcPr>
          <w:p w:rsidR="00C94E15" w:rsidRDefault="005301CB">
            <w:pPr>
              <w:rPr>
                <w:lang w:eastAsia="zh-CN"/>
              </w:rPr>
            </w:pPr>
            <w:r>
              <w:rPr>
                <w:rFonts w:hint="eastAsia"/>
                <w:lang w:eastAsia="zh-CN"/>
              </w:rPr>
              <w:t>Nokia</w:t>
            </w:r>
            <w:r>
              <w:t xml:space="preserve">, NSB </w:t>
            </w:r>
            <w:r w:rsidR="00274C1E">
              <w:fldChar w:fldCharType="begin"/>
            </w:r>
            <w:r>
              <w:instrText xml:space="preserve"> REF _Ref40540224 \r \h </w:instrText>
            </w:r>
            <w:r w:rsidR="00274C1E">
              <w:fldChar w:fldCharType="separate"/>
            </w:r>
            <w:r>
              <w:t>[17]</w:t>
            </w:r>
            <w:r w:rsidR="00274C1E">
              <w:fldChar w:fldCharType="end"/>
            </w:r>
          </w:p>
        </w:tc>
        <w:tc>
          <w:tcPr>
            <w:tcW w:w="8364" w:type="dxa"/>
          </w:tcPr>
          <w:p w:rsidR="00C94E15" w:rsidRDefault="005301CB">
            <w:pPr>
              <w:pStyle w:val="afe"/>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rsidR="00C94E15" w:rsidRDefault="00C94E15">
            <w:pPr>
              <w:rPr>
                <w:iCs/>
              </w:rPr>
            </w:pPr>
          </w:p>
          <w:p w:rsidR="00C94E15" w:rsidRDefault="005301CB">
            <w:pPr>
              <w:pStyle w:val="afe"/>
              <w:numPr>
                <w:ilvl w:val="0"/>
                <w:numId w:val="38"/>
              </w:numPr>
              <w:spacing w:line="240" w:lineRule="auto"/>
              <w:contextualSpacing w:val="0"/>
            </w:pPr>
            <w:r>
              <w:t xml:space="preserve">Proposal 3: Confirm the working assumption take in the RAN1#100bis-e: </w:t>
            </w:r>
          </w:p>
          <w:p w:rsidR="00C94E15" w:rsidRDefault="005301CB">
            <w:pPr>
              <w:spacing w:line="252" w:lineRule="auto"/>
              <w:rPr>
                <w:highlight w:val="darkYellow"/>
                <w:lang w:eastAsia="zh-CN"/>
              </w:rPr>
            </w:pPr>
            <w:r>
              <w:rPr>
                <w:highlight w:val="darkYellow"/>
              </w:rPr>
              <w:t>working assumption:</w:t>
            </w:r>
          </w:p>
          <w:p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rsidR="00C94E15" w:rsidRDefault="005301CB">
            <w:pPr>
              <w:rPr>
                <w:rFonts w:eastAsia="DengXian"/>
              </w:rPr>
            </w:pPr>
            <w:r>
              <w:rPr>
                <w:rFonts w:ascii="Book Antiqua" w:hAnsi="Book Antiqua"/>
              </w:rP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24</w:t>
                  </w:r>
                </w:p>
              </w:tc>
            </w:tr>
          </w:tbl>
          <w:p w:rsidR="00C94E15" w:rsidRDefault="00C94E15">
            <w:pPr>
              <w:rPr>
                <w:lang w:eastAsia="zh-CN"/>
              </w:rPr>
            </w:pPr>
          </w:p>
        </w:tc>
      </w:tr>
    </w:tbl>
    <w:p w:rsidR="00C94E15" w:rsidRDefault="00C94E15">
      <w:pPr>
        <w:rPr>
          <w:b/>
          <w:sz w:val="22"/>
          <w:szCs w:val="22"/>
          <w:highlight w:val="yellow"/>
          <w:lang w:eastAsia="zh-CN"/>
        </w:rPr>
      </w:pPr>
    </w:p>
    <w:p w:rsidR="00C94E15" w:rsidRDefault="00C94E15">
      <w:pPr>
        <w:rPr>
          <w:sz w:val="22"/>
          <w:szCs w:val="22"/>
          <w:lang w:eastAsia="zh-CN"/>
        </w:rPr>
      </w:pPr>
    </w:p>
    <w:p w:rsidR="00C94E15" w:rsidRDefault="005301CB">
      <w:pPr>
        <w:pStyle w:val="1"/>
      </w:pPr>
      <w:r>
        <w:t>Reference</w:t>
      </w:r>
    </w:p>
    <w:p w:rsidR="00C94E15" w:rsidRDefault="00C94E15"/>
    <w:p w:rsidR="00C94E15" w:rsidRDefault="005301CB">
      <w:pPr>
        <w:pStyle w:val="afe"/>
        <w:numPr>
          <w:ilvl w:val="0"/>
          <w:numId w:val="40"/>
        </w:numPr>
      </w:pPr>
      <w:bookmarkStart w:id="13" w:name="_Ref40540095"/>
      <w:r>
        <w:t>R1-2003403</w:t>
      </w:r>
      <w:r>
        <w:tab/>
      </w:r>
      <w:r>
        <w:tab/>
        <w:t>Maintenance of PDCCH-based power saving signal</w:t>
      </w:r>
      <w:r>
        <w:tab/>
        <w:t>vivo</w:t>
      </w:r>
      <w:bookmarkEnd w:id="13"/>
    </w:p>
    <w:p w:rsidR="00C94E15" w:rsidRDefault="005301CB">
      <w:pPr>
        <w:pStyle w:val="afe"/>
        <w:numPr>
          <w:ilvl w:val="0"/>
          <w:numId w:val="40"/>
        </w:numPr>
      </w:pPr>
      <w:r>
        <w:t>R1-2003486</w:t>
      </w:r>
      <w:r>
        <w:tab/>
      </w:r>
      <w:r>
        <w:tab/>
        <w:t>Remaining issues on WUS PDCCH</w:t>
      </w:r>
      <w:r>
        <w:tab/>
        <w:t>ZTE</w:t>
      </w:r>
    </w:p>
    <w:p w:rsidR="00C94E15" w:rsidRDefault="005301CB">
      <w:pPr>
        <w:pStyle w:val="afe"/>
        <w:numPr>
          <w:ilvl w:val="0"/>
          <w:numId w:val="40"/>
        </w:numPr>
      </w:pPr>
      <w:bookmarkStart w:id="14" w:name="_Ref40540111"/>
      <w:r>
        <w:t>R1-2003518</w:t>
      </w:r>
      <w:r>
        <w:tab/>
      </w:r>
      <w:r>
        <w:tab/>
        <w:t>Remaining issues on PDCCH based power saving</w:t>
      </w:r>
      <w:r>
        <w:tab/>
        <w:t>Huawei, HiSilicon</w:t>
      </w:r>
      <w:bookmarkEnd w:id="14"/>
    </w:p>
    <w:p w:rsidR="00C94E15" w:rsidRDefault="005301CB">
      <w:pPr>
        <w:pStyle w:val="afe"/>
        <w:numPr>
          <w:ilvl w:val="0"/>
          <w:numId w:val="40"/>
        </w:numPr>
      </w:pPr>
      <w:bookmarkStart w:id="15" w:name="_Ref40540117"/>
      <w:r>
        <w:t>R1-2003630</w:t>
      </w:r>
      <w:r>
        <w:tab/>
      </w:r>
      <w:r>
        <w:tab/>
        <w:t>Remaining issues on the Power Saving Signals/Channels</w:t>
      </w:r>
      <w:r>
        <w:tab/>
        <w:t>CATT</w:t>
      </w:r>
      <w:bookmarkEnd w:id="15"/>
    </w:p>
    <w:p w:rsidR="00C94E15" w:rsidRDefault="005301CB">
      <w:pPr>
        <w:pStyle w:val="afe"/>
        <w:numPr>
          <w:ilvl w:val="0"/>
          <w:numId w:val="40"/>
        </w:numPr>
      </w:pPr>
      <w:bookmarkStart w:id="16" w:name="_Ref40540124"/>
      <w:r>
        <w:t>R1-2003664</w:t>
      </w:r>
      <w:r>
        <w:tab/>
      </w:r>
      <w:r>
        <w:tab/>
        <w:t>Remaining issues on PDCCH-based power saving signal</w:t>
      </w:r>
      <w:r>
        <w:tab/>
        <w:t>MediaTek Inc.</w:t>
      </w:r>
      <w:bookmarkEnd w:id="16"/>
    </w:p>
    <w:p w:rsidR="00C94E15" w:rsidRDefault="005301CB">
      <w:pPr>
        <w:pStyle w:val="afe"/>
        <w:numPr>
          <w:ilvl w:val="0"/>
          <w:numId w:val="40"/>
        </w:numPr>
      </w:pPr>
      <w:bookmarkStart w:id="17" w:name="_Ref40540132"/>
      <w:r>
        <w:t>R1-2003745</w:t>
      </w:r>
      <w:r>
        <w:tab/>
      </w:r>
      <w:r>
        <w:tab/>
        <w:t>Remaining details of PDCCH-based power saving signal/channel</w:t>
      </w:r>
      <w:r>
        <w:tab/>
        <w:t>Intel Corporation</w:t>
      </w:r>
      <w:bookmarkEnd w:id="17"/>
    </w:p>
    <w:p w:rsidR="00C94E15" w:rsidRDefault="005301CB">
      <w:pPr>
        <w:pStyle w:val="afe"/>
        <w:numPr>
          <w:ilvl w:val="0"/>
          <w:numId w:val="40"/>
        </w:numPr>
      </w:pPr>
      <w:bookmarkStart w:id="18" w:name="_Ref40540138"/>
      <w:r>
        <w:t>R1-2003884</w:t>
      </w:r>
      <w:r>
        <w:tab/>
      </w:r>
      <w:r>
        <w:tab/>
        <w:t>Remaining issues for PDCCH-based power saving signal</w:t>
      </w:r>
      <w:r>
        <w:tab/>
        <w:t>Samsung</w:t>
      </w:r>
      <w:bookmarkEnd w:id="18"/>
    </w:p>
    <w:p w:rsidR="00C94E15" w:rsidRDefault="005301CB">
      <w:pPr>
        <w:pStyle w:val="afe"/>
        <w:numPr>
          <w:ilvl w:val="0"/>
          <w:numId w:val="40"/>
        </w:numPr>
      </w:pPr>
      <w:bookmarkStart w:id="19" w:name="_Ref40540145"/>
      <w:r>
        <w:t>R1-2003924</w:t>
      </w:r>
      <w:r>
        <w:tab/>
      </w:r>
      <w:r>
        <w:tab/>
        <w:t>TP for further alignment with RAN2 specifications</w:t>
      </w:r>
      <w:r>
        <w:tab/>
        <w:t>NEC</w:t>
      </w:r>
      <w:bookmarkEnd w:id="19"/>
    </w:p>
    <w:p w:rsidR="00C94E15" w:rsidRDefault="005301CB">
      <w:pPr>
        <w:pStyle w:val="afe"/>
        <w:numPr>
          <w:ilvl w:val="0"/>
          <w:numId w:val="40"/>
        </w:numPr>
      </w:pPr>
      <w:bookmarkStart w:id="20" w:name="_Ref40540152"/>
      <w:r>
        <w:t>R1-2003957</w:t>
      </w:r>
      <w:r>
        <w:tab/>
      </w:r>
      <w:r>
        <w:tab/>
        <w:t>Remaining issues on power saving signal/channel</w:t>
      </w:r>
      <w:r>
        <w:tab/>
        <w:t>CMCC</w:t>
      </w:r>
      <w:bookmarkEnd w:id="20"/>
    </w:p>
    <w:p w:rsidR="00C94E15" w:rsidRDefault="005301CB">
      <w:pPr>
        <w:pStyle w:val="afe"/>
        <w:numPr>
          <w:ilvl w:val="0"/>
          <w:numId w:val="40"/>
        </w:numPr>
      </w:pPr>
      <w:bookmarkStart w:id="21" w:name="_Ref40540177"/>
      <w:r>
        <w:t>R1-2003999</w:t>
      </w:r>
      <w:r>
        <w:tab/>
      </w:r>
      <w:r>
        <w:tab/>
        <w:t>Clarification on power saving signal</w:t>
      </w:r>
      <w:r>
        <w:tab/>
        <w:t>Spreadtrum Communications</w:t>
      </w:r>
      <w:bookmarkEnd w:id="21"/>
    </w:p>
    <w:p w:rsidR="00C94E15" w:rsidRDefault="005301CB">
      <w:pPr>
        <w:pStyle w:val="afe"/>
        <w:numPr>
          <w:ilvl w:val="0"/>
          <w:numId w:val="40"/>
        </w:numPr>
      </w:pPr>
      <w:bookmarkStart w:id="22" w:name="_Ref40540184"/>
      <w:r>
        <w:t>R1-2004025</w:t>
      </w:r>
      <w:r>
        <w:tab/>
      </w:r>
      <w:r>
        <w:tab/>
        <w:t>Remaining issues on PDCCH-based power saving signal/channel</w:t>
      </w:r>
      <w:r>
        <w:tab/>
        <w:t>LG Electronics</w:t>
      </w:r>
      <w:bookmarkEnd w:id="22"/>
    </w:p>
    <w:p w:rsidR="00C94E15" w:rsidRDefault="005301CB">
      <w:pPr>
        <w:pStyle w:val="afe"/>
        <w:numPr>
          <w:ilvl w:val="0"/>
          <w:numId w:val="40"/>
        </w:numPr>
      </w:pPr>
      <w:bookmarkStart w:id="23" w:name="_Ref40540191"/>
      <w:r>
        <w:t>R1-2004101</w:t>
      </w:r>
      <w:r>
        <w:tab/>
      </w:r>
      <w:r>
        <w:tab/>
        <w:t>Remaining issues for Power saving signal</w:t>
      </w:r>
      <w:r>
        <w:tab/>
        <w:t>OPPO</w:t>
      </w:r>
      <w:bookmarkEnd w:id="23"/>
    </w:p>
    <w:p w:rsidR="00C94E15" w:rsidRDefault="005301CB">
      <w:pPr>
        <w:pStyle w:val="afe"/>
        <w:numPr>
          <w:ilvl w:val="0"/>
          <w:numId w:val="40"/>
        </w:numPr>
      </w:pPr>
      <w:bookmarkStart w:id="24" w:name="_Ref40540195"/>
      <w:r>
        <w:t>R1-2004320</w:t>
      </w:r>
      <w:r>
        <w:tab/>
      </w:r>
      <w:r>
        <w:tab/>
        <w:t>Wake up indication for ON duration timer</w:t>
      </w:r>
      <w:r>
        <w:tab/>
        <w:t>ASUSTeK</w:t>
      </w:r>
      <w:bookmarkEnd w:id="24"/>
    </w:p>
    <w:p w:rsidR="00C94E15" w:rsidRDefault="005301CB">
      <w:pPr>
        <w:pStyle w:val="afe"/>
        <w:numPr>
          <w:ilvl w:val="0"/>
          <w:numId w:val="40"/>
        </w:numPr>
      </w:pPr>
      <w:bookmarkStart w:id="25" w:name="_Ref40540202"/>
      <w:r>
        <w:t>R1-2004357</w:t>
      </w:r>
      <w:r>
        <w:tab/>
      </w:r>
      <w:r>
        <w:tab/>
        <w:t>Remaining issues for WUS</w:t>
      </w:r>
      <w:r>
        <w:tab/>
        <w:t>Ericsson</w:t>
      </w:r>
      <w:bookmarkEnd w:id="25"/>
    </w:p>
    <w:p w:rsidR="00C94E15" w:rsidRDefault="005301CB">
      <w:pPr>
        <w:pStyle w:val="afe"/>
        <w:numPr>
          <w:ilvl w:val="0"/>
          <w:numId w:val="40"/>
        </w:numPr>
      </w:pPr>
      <w:bookmarkStart w:id="26" w:name="_Ref40540208"/>
      <w:r>
        <w:t>R1-2004398</w:t>
      </w:r>
      <w:r>
        <w:tab/>
      </w:r>
      <w:r>
        <w:tab/>
        <w:t>Maintenance for PDCCH-based power saving signal/channel</w:t>
      </w:r>
      <w:r>
        <w:tab/>
        <w:t>NTT DOCOMO, INC.</w:t>
      </w:r>
      <w:bookmarkEnd w:id="26"/>
    </w:p>
    <w:p w:rsidR="00C94E15" w:rsidRDefault="005301CB">
      <w:pPr>
        <w:pStyle w:val="afe"/>
        <w:numPr>
          <w:ilvl w:val="0"/>
          <w:numId w:val="40"/>
        </w:numPr>
      </w:pPr>
      <w:bookmarkStart w:id="27" w:name="_Ref40540217"/>
      <w:r>
        <w:t>R1-2004467</w:t>
      </w:r>
      <w:r>
        <w:tab/>
      </w:r>
      <w:r>
        <w:tab/>
        <w:t>Remainign issues in power saving signal/channel</w:t>
      </w:r>
      <w:r>
        <w:tab/>
        <w:t>Qualcomm Incorporated</w:t>
      </w:r>
      <w:bookmarkEnd w:id="27"/>
    </w:p>
    <w:p w:rsidR="00C94E15" w:rsidRDefault="005301CB">
      <w:pPr>
        <w:pStyle w:val="afe"/>
        <w:numPr>
          <w:ilvl w:val="0"/>
          <w:numId w:val="40"/>
        </w:numPr>
      </w:pPr>
      <w:bookmarkStart w:id="28" w:name="_Ref40540224"/>
      <w:r>
        <w:t>R1-2004577</w:t>
      </w:r>
      <w:r>
        <w:tab/>
      </w:r>
      <w:r>
        <w:tab/>
        <w:t>On open issues related to DCI format 2_6</w:t>
      </w:r>
      <w:r>
        <w:tab/>
        <w:t>Nokia, Nokia Shanghai Bell</w:t>
      </w:r>
      <w:bookmarkEnd w:id="28"/>
    </w:p>
    <w:p w:rsidR="00C94E15" w:rsidRDefault="005301CB">
      <w:pPr>
        <w:pStyle w:val="afe"/>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rsidR="00C94E15" w:rsidRDefault="005301CB">
      <w:pPr>
        <w:pStyle w:val="afe"/>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rsidR="00C94E15" w:rsidRDefault="00C94E15">
      <w:pPr>
        <w:pStyle w:val="afe"/>
      </w:pPr>
    </w:p>
    <w:p w:rsidR="00C94E15" w:rsidRDefault="00C94E15">
      <w:pPr>
        <w:ind w:left="360"/>
      </w:pPr>
    </w:p>
    <w:sectPr w:rsidR="00C94E15" w:rsidSect="00870C85">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30" w:rsidRDefault="004A2C30">
      <w:pPr>
        <w:spacing w:after="0" w:line="240" w:lineRule="auto"/>
      </w:pPr>
      <w:r>
        <w:separator/>
      </w:r>
    </w:p>
  </w:endnote>
  <w:endnote w:type="continuationSeparator" w:id="0">
    <w:p w:rsidR="004A2C30" w:rsidRDefault="004A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16" w:rsidRDefault="009A6B16">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A6B16" w:rsidRDefault="009A6B1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16" w:rsidRDefault="009A6B16">
    <w:pPr>
      <w:pStyle w:val="ac"/>
      <w:ind w:right="360"/>
    </w:pPr>
    <w:r>
      <w:rPr>
        <w:rStyle w:val="af7"/>
      </w:rPr>
      <w:fldChar w:fldCharType="begin"/>
    </w:r>
    <w:r>
      <w:rPr>
        <w:rStyle w:val="af7"/>
      </w:rPr>
      <w:instrText xml:space="preserve"> PAGE </w:instrText>
    </w:r>
    <w:r>
      <w:rPr>
        <w:rStyle w:val="af7"/>
      </w:rPr>
      <w:fldChar w:fldCharType="separate"/>
    </w:r>
    <w:r w:rsidR="00C32D38">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32D38">
      <w:rPr>
        <w:rStyle w:val="af7"/>
        <w:noProof/>
      </w:rPr>
      <w:t>13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30" w:rsidRDefault="004A2C30">
      <w:pPr>
        <w:spacing w:after="0" w:line="240" w:lineRule="auto"/>
      </w:pPr>
      <w:r>
        <w:separator/>
      </w:r>
    </w:p>
  </w:footnote>
  <w:footnote w:type="continuationSeparator" w:id="0">
    <w:p w:rsidR="004A2C30" w:rsidRDefault="004A2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16" w:rsidRDefault="009A6B1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바탕"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7"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40"/>
  </w:num>
  <w:num w:numId="6">
    <w:abstractNumId w:val="37"/>
  </w:num>
  <w:num w:numId="7">
    <w:abstractNumId w:val="38"/>
  </w:num>
  <w:num w:numId="8">
    <w:abstractNumId w:val="24"/>
  </w:num>
  <w:num w:numId="9">
    <w:abstractNumId w:val="21"/>
  </w:num>
  <w:num w:numId="10">
    <w:abstractNumId w:val="28"/>
  </w:num>
  <w:num w:numId="11">
    <w:abstractNumId w:val="36"/>
  </w:num>
  <w:num w:numId="12">
    <w:abstractNumId w:val="14"/>
  </w:num>
  <w:num w:numId="13">
    <w:abstractNumId w:val="22"/>
  </w:num>
  <w:num w:numId="14">
    <w:abstractNumId w:val="39"/>
  </w:num>
  <w:num w:numId="15">
    <w:abstractNumId w:val="1"/>
  </w:num>
  <w:num w:numId="16">
    <w:abstractNumId w:val="6"/>
  </w:num>
  <w:num w:numId="17">
    <w:abstractNumId w:val="19"/>
  </w:num>
  <w:num w:numId="18">
    <w:abstractNumId w:val="11"/>
  </w:num>
  <w:num w:numId="19">
    <w:abstractNumId w:val="41"/>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2"/>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5"/>
  </w:num>
  <w:num w:numId="38">
    <w:abstractNumId w:val="29"/>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 w:numId="42">
    <w:abstractNumId w:val="35"/>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F3D999-A6CE-4579-874A-64BAB329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맑은 고딕"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qFormat/>
    <w:rsid w:val="00870C85"/>
    <w:pPr>
      <w:jc w:val="center"/>
    </w:pPr>
    <w:rPr>
      <w:i/>
    </w:rPr>
  </w:style>
  <w:style w:type="paragraph" w:styleId="ad">
    <w:name w:val="header"/>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맑은 고딕"/>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제목 1 Char"/>
    <w:link w:val="1"/>
    <w:qFormat/>
    <w:rsid w:val="00870C85"/>
    <w:rPr>
      <w:rFonts w:ascii="Arial" w:hAnsi="Arial"/>
      <w:sz w:val="36"/>
      <w:lang w:eastAsia="en-US"/>
    </w:rPr>
  </w:style>
  <w:style w:type="character" w:customStyle="1" w:styleId="2Char">
    <w:name w:val="제목 2 Char"/>
    <w:link w:val="2"/>
    <w:qFormat/>
    <w:rsid w:val="00870C85"/>
    <w:rPr>
      <w:rFonts w:ascii="Arial" w:hAnsi="Arial"/>
      <w:sz w:val="32"/>
      <w:lang w:eastAsia="en-US"/>
    </w:rPr>
  </w:style>
  <w:style w:type="character" w:customStyle="1" w:styleId="3Char">
    <w:name w:val="제목 3 Char"/>
    <w:link w:val="3"/>
    <w:qFormat/>
    <w:rsid w:val="00870C85"/>
    <w:rPr>
      <w:rFonts w:ascii="Arial" w:hAnsi="Arial"/>
      <w:sz w:val="28"/>
      <w:lang w:eastAsia="en-US"/>
    </w:rPr>
  </w:style>
  <w:style w:type="character" w:customStyle="1" w:styleId="4Char">
    <w:name w:val="제목 4 Char"/>
    <w:link w:val="4"/>
    <w:qFormat/>
    <w:rsid w:val="00870C85"/>
    <w:rPr>
      <w:rFonts w:ascii="Arial" w:hAnsi="Arial"/>
      <w:sz w:val="24"/>
      <w:lang w:eastAsia="en-US"/>
    </w:rPr>
  </w:style>
  <w:style w:type="character" w:customStyle="1" w:styleId="5Char">
    <w:name w:val="제목 5 Char"/>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부제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메모 텍스트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목록 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바닥글 Char"/>
    <w:basedOn w:val="a0"/>
    <w:link w:val="ac"/>
    <w:qFormat/>
    <w:rsid w:val="00870C85"/>
    <w:rPr>
      <w:rFonts w:ascii="Arial" w:hAnsi="Arial"/>
      <w:b/>
      <w:i/>
      <w:sz w:val="18"/>
      <w:lang w:eastAsia="en-US"/>
    </w:rPr>
  </w:style>
  <w:style w:type="character" w:customStyle="1" w:styleId="Char">
    <w:name w:val="캡션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머리글 Char"/>
    <w:basedOn w:val="a0"/>
    <w:link w:val="ad"/>
    <w:qFormat/>
    <w:locked/>
    <w:rsid w:val="00870C85"/>
    <w:rPr>
      <w:rFonts w:ascii="Arial" w:hAnsi="Arial"/>
      <w:b/>
      <w:sz w:val="18"/>
      <w:lang w:eastAsia="en-US"/>
    </w:rPr>
  </w:style>
  <w:style w:type="character" w:customStyle="1" w:styleId="Char9">
    <w:name w:val="메모 주제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Char1">
    <w:name w:val="본문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바탕" w:hAnsi="Times"/>
      <w:szCs w:val="24"/>
      <w:lang w:val="en-GB"/>
    </w:rPr>
  </w:style>
  <w:style w:type="character" w:customStyle="1" w:styleId="TextChar">
    <w:name w:val="Text Char"/>
    <w:link w:val="Text0"/>
    <w:qFormat/>
    <w:rsid w:val="00870C85"/>
    <w:rPr>
      <w:rFonts w:ascii="Times" w:eastAsia="바탕"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맑은 고딕"/>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맑은 고딕"/>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맑은 고딕"/>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맑은 고딕"/>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맑은 고딕"/>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맑은 고딕"/>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맑은 고딕" w:hAnsi="Arial"/>
      <w:b/>
      <w:sz w:val="36"/>
    </w:rPr>
  </w:style>
  <w:style w:type="character" w:customStyle="1" w:styleId="Char2">
    <w:name w:val="글자만 Char"/>
    <w:basedOn w:val="a0"/>
    <w:link w:val="aa"/>
    <w:qFormat/>
    <w:rsid w:val="00870C85"/>
    <w:rPr>
      <w:rFonts w:ascii="Courier New" w:eastAsia="맑은 고딕" w:hAnsi="Courier New"/>
      <w:lang w:val="nb-NO" w:eastAsia="en-US"/>
    </w:rPr>
  </w:style>
  <w:style w:type="paragraph" w:customStyle="1" w:styleId="TAJ">
    <w:name w:val="TAJ"/>
    <w:basedOn w:val="TH"/>
    <w:qFormat/>
    <w:rsid w:val="00870C85"/>
    <w:pPr>
      <w:overflowPunct/>
      <w:autoSpaceDE/>
      <w:autoSpaceDN/>
      <w:adjustRightInd/>
      <w:textAlignment w:val="auto"/>
    </w:pPr>
    <w:rPr>
      <w:rFonts w:eastAsia="맑은 고딕"/>
      <w:lang w:val="en-GB"/>
    </w:rPr>
  </w:style>
  <w:style w:type="paragraph" w:customStyle="1" w:styleId="Guidance">
    <w:name w:val="Guidance"/>
    <w:basedOn w:val="a"/>
    <w:qFormat/>
    <w:rsid w:val="00870C85"/>
    <w:pPr>
      <w:overflowPunct/>
      <w:autoSpaceDE/>
      <w:autoSpaceDN/>
      <w:adjustRightInd/>
      <w:textAlignment w:val="auto"/>
    </w:pPr>
    <w:rPr>
      <w:rFonts w:eastAsia="맑은 고딕"/>
      <w:i/>
      <w:color w:val="0000FF"/>
      <w:lang w:val="en-GB"/>
    </w:rPr>
  </w:style>
  <w:style w:type="character" w:customStyle="1" w:styleId="Char3">
    <w:name w:val="풍선 도움말 텍스트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Char7">
    <w:name w:val="각주 텍스트 Char"/>
    <w:link w:val="af0"/>
    <w:semiHidden/>
    <w:qFormat/>
    <w:rsid w:val="00870C85"/>
    <w:rPr>
      <w:rFonts w:ascii="Times New Roman" w:hAnsi="Times New Roman"/>
      <w:sz w:val="16"/>
      <w:lang w:eastAsia="en-US"/>
    </w:rPr>
  </w:style>
  <w:style w:type="character" w:customStyle="1" w:styleId="Char8">
    <w:name w:val="제목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243ADCFB-A862-48B1-A00A-DF99F069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4379</Words>
  <Characters>24965</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29286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Inkwon Seo</cp:lastModifiedBy>
  <cp:revision>2</cp:revision>
  <cp:lastPrinted>2017-03-25T00:57:00Z</cp:lastPrinted>
  <dcterms:created xsi:type="dcterms:W3CDTF">2020-05-26T06:22:00Z</dcterms:created>
  <dcterms:modified xsi:type="dcterms:W3CDTF">2020-05-26T06:22:00Z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