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45441" w14:textId="5AC5E63A"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967848">
        <w:rPr>
          <w:rFonts w:ascii="Arial" w:hAnsi="Arial" w:cs="Arial"/>
          <w:b/>
          <w:sz w:val="24"/>
        </w:rPr>
        <w:t>1</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20</w:t>
      </w:r>
      <w:r w:rsidR="00DE54EF">
        <w:rPr>
          <w:rFonts w:ascii="Arial" w:hAnsi="Arial" w:cs="Arial"/>
          <w:b/>
          <w:color w:val="000000"/>
          <w:sz w:val="24"/>
        </w:rPr>
        <w:t>xxxxx</w:t>
      </w:r>
    </w:p>
    <w:p w14:paraId="38A12BDD" w14:textId="7058E598" w:rsidR="00FB3E0B" w:rsidRPr="00DA12F7" w:rsidRDefault="000A4748" w:rsidP="00FB3E0B">
      <w:pPr>
        <w:rPr>
          <w:rFonts w:ascii="Arial" w:hAnsi="Arial" w:cs="Arial"/>
          <w:b/>
          <w:sz w:val="24"/>
          <w:szCs w:val="24"/>
        </w:rPr>
      </w:pPr>
      <w:r>
        <w:rPr>
          <w:rFonts w:ascii="Arial" w:hAnsi="Arial" w:cs="Arial"/>
          <w:b/>
          <w:sz w:val="24"/>
          <w:szCs w:val="24"/>
        </w:rPr>
        <w:t>May</w:t>
      </w:r>
      <w:r w:rsidR="00FB3E0B">
        <w:rPr>
          <w:rFonts w:ascii="Arial" w:hAnsi="Arial" w:cs="Arial"/>
          <w:b/>
          <w:sz w:val="24"/>
          <w:szCs w:val="24"/>
        </w:rPr>
        <w:t xml:space="preserve"> </w:t>
      </w:r>
      <w:r w:rsidR="007D56CA">
        <w:rPr>
          <w:rFonts w:ascii="Arial" w:hAnsi="Arial" w:cs="Arial"/>
          <w:b/>
          <w:sz w:val="24"/>
          <w:szCs w:val="24"/>
        </w:rPr>
        <w:t>2</w:t>
      </w:r>
      <w:r>
        <w:rPr>
          <w:rFonts w:ascii="Arial" w:hAnsi="Arial" w:cs="Arial"/>
          <w:b/>
          <w:sz w:val="24"/>
          <w:szCs w:val="24"/>
        </w:rPr>
        <w:t>5</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Pr>
          <w:rFonts w:ascii="Arial" w:hAnsi="Arial" w:cs="Arial"/>
          <w:b/>
          <w:sz w:val="24"/>
          <w:szCs w:val="24"/>
        </w:rPr>
        <w:t>June 5</w:t>
      </w:r>
      <w:r w:rsidR="007D56CA" w:rsidRPr="007D56CA">
        <w:rPr>
          <w:rFonts w:ascii="Arial" w:hAnsi="Arial" w:cs="Arial"/>
          <w:b/>
          <w:sz w:val="24"/>
          <w:szCs w:val="24"/>
          <w:vertAlign w:val="superscript"/>
        </w:rPr>
        <w:t>th</w:t>
      </w:r>
      <w:r w:rsidR="007D56CA">
        <w:rPr>
          <w:rFonts w:ascii="Arial" w:hAnsi="Arial" w:cs="Arial"/>
          <w:b/>
          <w:sz w:val="24"/>
          <w:szCs w:val="24"/>
        </w:rPr>
        <w:t>, 2020</w:t>
      </w:r>
    </w:p>
    <w:p w14:paraId="1A1C867E" w14:textId="77777777" w:rsidR="00E725B6" w:rsidRPr="007D58FC" w:rsidRDefault="00E725B6" w:rsidP="0069554E">
      <w:pPr>
        <w:pStyle w:val="Title"/>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3FE3D37A"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A6407">
        <w:rPr>
          <w:rFonts w:ascii="Arial" w:hAnsi="Arial"/>
          <w:color w:val="000000"/>
          <w:sz w:val="24"/>
        </w:rPr>
        <w:t>4</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77777777"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694493">
        <w:rPr>
          <w:rFonts w:ascii="Arial" w:hAnsi="Arial"/>
          <w:sz w:val="24"/>
        </w:rPr>
        <w:t>Qualcomm</w:t>
      </w:r>
    </w:p>
    <w:p w14:paraId="61FFA236" w14:textId="16F3058F" w:rsidR="0068226B" w:rsidRPr="0050316A" w:rsidRDefault="0068226B" w:rsidP="0069554E">
      <w:pPr>
        <w:ind w:left="1988" w:hanging="1988"/>
        <w:jc w:val="both"/>
        <w:rPr>
          <w:rFonts w:asciiTheme="minorBidi" w:hAnsiTheme="minorBidi" w:cstheme="minorBidi"/>
          <w:sz w:val="32"/>
          <w:szCs w:val="32"/>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Pr>
          <w:rFonts w:ascii="Arial" w:hAnsi="Arial"/>
          <w:sz w:val="22"/>
        </w:rPr>
        <w:t xml:space="preserve">Summary of the </w:t>
      </w:r>
      <w:r w:rsidR="00BF6A03">
        <w:rPr>
          <w:rFonts w:ascii="Arial" w:hAnsi="Arial"/>
          <w:sz w:val="22"/>
        </w:rPr>
        <w:t xml:space="preserve">Remaining Issues on </w:t>
      </w:r>
      <w:r w:rsidR="000A6407">
        <w:rPr>
          <w:rFonts w:asciiTheme="minorBidi" w:hAnsiTheme="minorBidi" w:cstheme="minorBidi"/>
          <w:sz w:val="24"/>
          <w:szCs w:val="24"/>
        </w:rPr>
        <w:t>HARQ and Scheduling</w:t>
      </w:r>
      <w:r w:rsidR="00F3188A">
        <w:rPr>
          <w:rFonts w:asciiTheme="minorBidi" w:hAnsiTheme="minorBidi" w:cstheme="minorBidi"/>
          <w:sz w:val="24"/>
          <w:szCs w:val="24"/>
        </w:rPr>
        <w:t xml:space="preserve"> Enhancements for URLLC</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Heading1"/>
        <w:jc w:val="both"/>
      </w:pPr>
      <w:r>
        <w:t>1</w:t>
      </w:r>
      <w:r w:rsidR="00843E9C" w:rsidRPr="00CC27F5">
        <w:tab/>
      </w:r>
      <w:r w:rsidR="007D56CA">
        <w:t xml:space="preserve">Introduction </w:t>
      </w:r>
    </w:p>
    <w:p w14:paraId="75742A2D" w14:textId="7D2250D1" w:rsidR="00FA5EB3" w:rsidRDefault="00FA5EB3" w:rsidP="000C3DB1">
      <w:pPr>
        <w:jc w:val="both"/>
      </w:pPr>
      <w:r>
        <w:t xml:space="preserve">In this document, proposals related to out-of-order operation for NR URLLC are summarized. The related </w:t>
      </w:r>
      <w:r w:rsidR="00286818">
        <w:t>conclusion</w:t>
      </w:r>
      <w:r>
        <w:t xml:space="preserve"> from RAN1 #99 </w:t>
      </w:r>
      <w:r w:rsidR="00286818">
        <w:t>is</w:t>
      </w:r>
      <w:r>
        <w:t xml:space="preserve"> as follows:</w:t>
      </w:r>
    </w:p>
    <w:p w14:paraId="7DE9D0FC" w14:textId="77777777" w:rsidR="00286818" w:rsidRDefault="00286818" w:rsidP="000C3DB1">
      <w:pPr>
        <w:jc w:val="both"/>
        <w:rPr>
          <w:b/>
          <w:bCs/>
          <w:lang w:eastAsia="x-none"/>
        </w:rPr>
      </w:pPr>
      <w:r w:rsidRPr="00286818">
        <w:rPr>
          <w:b/>
          <w:bCs/>
          <w:highlight w:val="lightGray"/>
          <w:u w:val="single"/>
          <w:lang w:eastAsia="x-none"/>
        </w:rPr>
        <w:t>Conclusion</w:t>
      </w:r>
      <w:r w:rsidRPr="00286818">
        <w:rPr>
          <w:b/>
          <w:bCs/>
          <w:highlight w:val="lightGray"/>
          <w:lang w:eastAsia="x-none"/>
        </w:rPr>
        <w:t>:</w:t>
      </w:r>
    </w:p>
    <w:p w14:paraId="0E033EEC" w14:textId="77777777" w:rsidR="00286818" w:rsidRPr="00286818" w:rsidRDefault="00286818" w:rsidP="000C3DB1">
      <w:pPr>
        <w:numPr>
          <w:ilvl w:val="0"/>
          <w:numId w:val="21"/>
        </w:numPr>
        <w:overflowPunct/>
        <w:autoSpaceDE/>
        <w:autoSpaceDN/>
        <w:adjustRightInd/>
        <w:spacing w:after="0"/>
        <w:jc w:val="both"/>
        <w:textAlignment w:val="auto"/>
        <w:rPr>
          <w:i/>
          <w:iCs/>
        </w:rPr>
      </w:pPr>
      <w:r w:rsidRPr="00286818">
        <w:rPr>
          <w:i/>
          <w:iCs/>
        </w:rPr>
        <w:t xml:space="preserve">For Rel. 16 URLLC, no support of out-of-order/overlap PDSCH/HARQ and out-of-order/overlap PUSCH operation. </w:t>
      </w:r>
    </w:p>
    <w:p w14:paraId="63B37E55" w14:textId="6624103D" w:rsidR="000D3391" w:rsidRDefault="000D3391" w:rsidP="000C3DB1">
      <w:pPr>
        <w:overflowPunct/>
        <w:autoSpaceDE/>
        <w:autoSpaceDN/>
        <w:adjustRightInd/>
        <w:spacing w:after="0"/>
        <w:jc w:val="both"/>
        <w:textAlignment w:val="auto"/>
      </w:pPr>
    </w:p>
    <w:p w14:paraId="787CC08E" w14:textId="3ECB6E5A" w:rsidR="001D37D8" w:rsidRDefault="001D37D8" w:rsidP="001D37D8">
      <w:pPr>
        <w:rPr>
          <w:lang w:eastAsia="zh-CN"/>
        </w:rPr>
      </w:pPr>
      <w:r>
        <w:rPr>
          <w:lang w:eastAsia="zh-CN"/>
        </w:rPr>
        <w:t>In the RAN1</w:t>
      </w:r>
      <w:r>
        <w:rPr>
          <w:rFonts w:hint="eastAsia"/>
          <w:lang w:eastAsia="zh-CN"/>
        </w:rPr>
        <w:t>#100</w:t>
      </w:r>
      <w:r>
        <w:rPr>
          <w:lang w:eastAsia="zh-CN"/>
        </w:rPr>
        <w:t>b</w:t>
      </w:r>
      <w:r>
        <w:rPr>
          <w:lang w:eastAsia="zh-CN"/>
        </w:rPr>
        <w:t xml:space="preserve"> meeting, the following </w:t>
      </w:r>
      <w:r>
        <w:rPr>
          <w:rFonts w:hint="eastAsia"/>
          <w:lang w:eastAsia="zh-CN"/>
        </w:rPr>
        <w:t xml:space="preserve">agreement </w:t>
      </w:r>
      <w:r>
        <w:rPr>
          <w:lang w:eastAsia="zh-CN"/>
        </w:rPr>
        <w:t xml:space="preserve">on </w:t>
      </w:r>
      <w:r>
        <w:rPr>
          <w:rFonts w:hint="eastAsia"/>
          <w:lang w:eastAsia="zh-CN"/>
        </w:rPr>
        <w:t>scheduling/HARQ enhancements</w:t>
      </w:r>
      <w:r>
        <w:rPr>
          <w:lang w:eastAsia="zh-CN"/>
        </w:rPr>
        <w:t xml:space="preserve"> </w:t>
      </w:r>
      <w:r w:rsidR="00E27C3C">
        <w:rPr>
          <w:lang w:eastAsia="zh-CN"/>
        </w:rPr>
        <w:t>was</w:t>
      </w:r>
      <w:r>
        <w:rPr>
          <w:lang w:eastAsia="zh-CN"/>
        </w:rPr>
        <w:t xml:space="preserve"> reached</w:t>
      </w:r>
      <w:r w:rsidR="00E27C3C">
        <w:rPr>
          <w:lang w:eastAsia="zh-CN"/>
        </w:rPr>
        <w:t>:</w:t>
      </w:r>
    </w:p>
    <w:p w14:paraId="64F40ADC" w14:textId="77777777" w:rsidR="001D37D8" w:rsidRPr="00E27C3C" w:rsidRDefault="001D37D8" w:rsidP="001D37D8">
      <w:pPr>
        <w:rPr>
          <w:rFonts w:ascii="Calibri" w:hAnsi="Calibri"/>
          <w:b/>
          <w:bCs/>
          <w:i/>
          <w:iCs/>
          <w:highlight w:val="green"/>
          <w:lang w:eastAsia="ko-KR"/>
        </w:rPr>
      </w:pPr>
      <w:r w:rsidRPr="00E27C3C">
        <w:rPr>
          <w:rStyle w:val="Strong"/>
          <w:i/>
          <w:iCs/>
          <w:highlight w:val="green"/>
          <w:lang w:eastAsia="ko-KR"/>
        </w:rPr>
        <w:t>Agreements:</w:t>
      </w:r>
    </w:p>
    <w:p w14:paraId="01517CC2" w14:textId="77777777" w:rsidR="001D37D8" w:rsidRPr="00E27C3C" w:rsidRDefault="001D37D8" w:rsidP="001D37D8">
      <w:pPr>
        <w:numPr>
          <w:ilvl w:val="0"/>
          <w:numId w:val="35"/>
        </w:numPr>
        <w:snapToGrid w:val="0"/>
        <w:spacing w:after="120"/>
        <w:jc w:val="both"/>
        <w:rPr>
          <w:i/>
          <w:iCs/>
          <w:lang w:eastAsia="ko-KR"/>
        </w:rPr>
      </w:pPr>
      <w:r w:rsidRPr="00E27C3C">
        <w:rPr>
          <w:rFonts w:eastAsia="Times New Roman"/>
          <w:i/>
          <w:iCs/>
          <w:lang w:eastAsia="ko-KR"/>
        </w:rPr>
        <w:t xml:space="preserve">If a UE is scheduled with a first PDSCH and a second PDSCH which is starting later than the first PDSCH on a given serving cell, the corresponding PUCCHs carrying HARQ-ACK with different priorities can overlap in time. </w:t>
      </w:r>
    </w:p>
    <w:p w14:paraId="2E2BC1FE" w14:textId="77777777" w:rsidR="001D37D8" w:rsidRPr="00E27C3C" w:rsidRDefault="001D37D8" w:rsidP="001D37D8">
      <w:pPr>
        <w:numPr>
          <w:ilvl w:val="1"/>
          <w:numId w:val="35"/>
        </w:numPr>
        <w:snapToGrid w:val="0"/>
        <w:spacing w:after="120"/>
        <w:jc w:val="both"/>
        <w:rPr>
          <w:i/>
          <w:iCs/>
          <w:lang w:eastAsia="ko-KR"/>
        </w:rPr>
      </w:pPr>
      <w:r w:rsidRPr="00E27C3C">
        <w:rPr>
          <w:rFonts w:eastAsia="Times New Roman"/>
          <w:i/>
          <w:iCs/>
          <w:lang w:eastAsia="ko-KR"/>
        </w:rPr>
        <w:t>FFS: For supporting this feature,</w:t>
      </w:r>
      <w:r w:rsidRPr="00E27C3C">
        <w:rPr>
          <w:rStyle w:val="apple-converted-space"/>
          <w:rFonts w:eastAsia="Times New Roman"/>
          <w:i/>
          <w:iCs/>
          <w:lang w:eastAsia="ko-KR"/>
        </w:rPr>
        <w:t> </w:t>
      </w:r>
      <w:r w:rsidRPr="00E27C3C">
        <w:rPr>
          <w:rFonts w:eastAsia="Times New Roman"/>
          <w:i/>
          <w:iCs/>
          <w:lang w:eastAsia="ko-KR"/>
        </w:rPr>
        <w:t>a new FG, separate from FG 12-1, will be introduced.</w:t>
      </w:r>
    </w:p>
    <w:p w14:paraId="108FD220" w14:textId="2C4655A1" w:rsidR="001D37D8" w:rsidRPr="00E27C3C" w:rsidRDefault="001D37D8" w:rsidP="00E27C3C">
      <w:pPr>
        <w:numPr>
          <w:ilvl w:val="1"/>
          <w:numId w:val="35"/>
        </w:numPr>
        <w:snapToGrid w:val="0"/>
        <w:spacing w:after="120"/>
        <w:jc w:val="both"/>
        <w:rPr>
          <w:i/>
          <w:iCs/>
          <w:lang w:eastAsia="ko-KR"/>
        </w:rPr>
      </w:pPr>
      <w:r w:rsidRPr="00E27C3C">
        <w:rPr>
          <w:rFonts w:eastAsia="Times New Roman"/>
          <w:i/>
          <w:iCs/>
          <w:lang w:eastAsia="ko-KR"/>
        </w:rPr>
        <w:t>FFS: The PUCCH associated with the second PDSCH cannot be scheduled for transmission at or earlier than PUCCH associated with the first PDSCH.</w:t>
      </w:r>
    </w:p>
    <w:p w14:paraId="6544BFBF" w14:textId="36F4E08A" w:rsidR="00286818" w:rsidRDefault="00286818" w:rsidP="00286818">
      <w:pPr>
        <w:pStyle w:val="Heading1"/>
        <w:ind w:left="0" w:firstLine="0"/>
        <w:jc w:val="both"/>
      </w:pPr>
      <w:r>
        <w:t xml:space="preserve">2         Proposals </w:t>
      </w:r>
    </w:p>
    <w:p w14:paraId="720ACF23" w14:textId="4DAD35DF" w:rsidR="00286818" w:rsidRPr="00D80BA4" w:rsidRDefault="00286818" w:rsidP="00FD26AB">
      <w:pPr>
        <w:rPr>
          <w:b/>
          <w:bCs/>
          <w:sz w:val="24"/>
          <w:szCs w:val="24"/>
          <w:u w:val="single"/>
          <w:lang w:val="en-GB"/>
        </w:rPr>
      </w:pPr>
      <w:r w:rsidRPr="00D80BA4">
        <w:rPr>
          <w:b/>
          <w:bCs/>
          <w:sz w:val="24"/>
          <w:szCs w:val="24"/>
          <w:u w:val="single"/>
          <w:lang w:val="en-GB"/>
        </w:rPr>
        <w:t xml:space="preserve">Issue #1: </w:t>
      </w:r>
      <w:r w:rsidR="00BD3B9B" w:rsidRPr="00D80BA4">
        <w:rPr>
          <w:b/>
          <w:bCs/>
          <w:sz w:val="24"/>
          <w:szCs w:val="24"/>
          <w:u w:val="single"/>
          <w:lang w:val="en-GB"/>
        </w:rPr>
        <w:t>“</w:t>
      </w:r>
      <w:r w:rsidRPr="00D80BA4">
        <w:rPr>
          <w:b/>
          <w:bCs/>
          <w:sz w:val="24"/>
          <w:szCs w:val="24"/>
          <w:u w:val="single"/>
          <w:lang w:val="en-GB"/>
        </w:rPr>
        <w:t>Overlapping PUCCHs carrying HARQ-ACK with different priorities</w:t>
      </w:r>
      <w:r w:rsidR="00BD3B9B" w:rsidRPr="00D80BA4">
        <w:rPr>
          <w:b/>
          <w:bCs/>
          <w:sz w:val="24"/>
          <w:szCs w:val="24"/>
          <w:u w:val="single"/>
          <w:lang w:val="en-GB"/>
        </w:rPr>
        <w:t>”</w:t>
      </w:r>
    </w:p>
    <w:p w14:paraId="1B3D42BD" w14:textId="3125C647" w:rsidR="00286818" w:rsidRDefault="00286818">
      <w:pPr>
        <w:overflowPunct/>
        <w:autoSpaceDE/>
        <w:autoSpaceDN/>
        <w:adjustRightInd/>
        <w:spacing w:after="0"/>
        <w:textAlignment w:val="auto"/>
      </w:pPr>
      <w:r>
        <w:t>The related proposals are captured in the following table:</w:t>
      </w:r>
    </w:p>
    <w:p w14:paraId="113460EC" w14:textId="2176EA05" w:rsidR="00286818" w:rsidRDefault="00286818">
      <w:pPr>
        <w:overflowPunct/>
        <w:autoSpaceDE/>
        <w:autoSpaceDN/>
        <w:adjustRightInd/>
        <w:spacing w:after="0"/>
        <w:textAlignment w:val="auto"/>
      </w:pPr>
    </w:p>
    <w:tbl>
      <w:tblPr>
        <w:tblStyle w:val="TableGrid"/>
        <w:tblW w:w="0" w:type="auto"/>
        <w:tblLook w:val="04A0" w:firstRow="1" w:lastRow="0" w:firstColumn="1" w:lastColumn="0" w:noHBand="0" w:noVBand="1"/>
      </w:tblPr>
      <w:tblGrid>
        <w:gridCol w:w="1525"/>
        <w:gridCol w:w="8104"/>
      </w:tblGrid>
      <w:tr w:rsidR="00286818" w14:paraId="43FE864A" w14:textId="77777777" w:rsidTr="00286818">
        <w:tc>
          <w:tcPr>
            <w:tcW w:w="1525" w:type="dxa"/>
          </w:tcPr>
          <w:p w14:paraId="3D6B6FCC" w14:textId="614B4D91" w:rsidR="00286818" w:rsidRPr="00286818" w:rsidRDefault="00286818">
            <w:pPr>
              <w:overflowPunct/>
              <w:autoSpaceDE/>
              <w:autoSpaceDN/>
              <w:adjustRightInd/>
              <w:spacing w:after="0"/>
              <w:textAlignment w:val="auto"/>
              <w:rPr>
                <w:b/>
                <w:bCs/>
              </w:rPr>
            </w:pPr>
            <w:r w:rsidRPr="00286818">
              <w:rPr>
                <w:b/>
                <w:bCs/>
              </w:rPr>
              <w:t xml:space="preserve">Company </w:t>
            </w:r>
          </w:p>
        </w:tc>
        <w:tc>
          <w:tcPr>
            <w:tcW w:w="8104" w:type="dxa"/>
          </w:tcPr>
          <w:p w14:paraId="5DACA9E4" w14:textId="1B3CE600" w:rsidR="00286818" w:rsidRPr="00286818" w:rsidRDefault="00286818">
            <w:pPr>
              <w:overflowPunct/>
              <w:autoSpaceDE/>
              <w:autoSpaceDN/>
              <w:adjustRightInd/>
              <w:spacing w:after="0"/>
              <w:textAlignment w:val="auto"/>
              <w:rPr>
                <w:b/>
                <w:bCs/>
              </w:rPr>
            </w:pPr>
            <w:r w:rsidRPr="00286818">
              <w:rPr>
                <w:b/>
                <w:bCs/>
              </w:rPr>
              <w:t>Proposal</w:t>
            </w:r>
          </w:p>
        </w:tc>
      </w:tr>
      <w:tr w:rsidR="00BD3B9B" w14:paraId="0A2EE1B5" w14:textId="77777777" w:rsidTr="00286818">
        <w:tc>
          <w:tcPr>
            <w:tcW w:w="1525" w:type="dxa"/>
          </w:tcPr>
          <w:p w14:paraId="20B4136C" w14:textId="372CF6FB" w:rsidR="00BD3B9B" w:rsidRPr="00676BDF" w:rsidRDefault="00E27C3C">
            <w:pPr>
              <w:overflowPunct/>
              <w:autoSpaceDE/>
              <w:autoSpaceDN/>
              <w:adjustRightInd/>
              <w:spacing w:after="0"/>
              <w:textAlignment w:val="auto"/>
            </w:pPr>
            <w:r w:rsidRPr="00676BDF">
              <w:t>ZTE</w:t>
            </w:r>
          </w:p>
        </w:tc>
        <w:tc>
          <w:tcPr>
            <w:tcW w:w="8104" w:type="dxa"/>
          </w:tcPr>
          <w:p w14:paraId="4CE91405" w14:textId="77777777" w:rsidR="00BD3B9B" w:rsidRPr="00676BDF" w:rsidRDefault="00676BDF" w:rsidP="000B5B59">
            <w:pPr>
              <w:pStyle w:val="ListParagraph"/>
              <w:numPr>
                <w:ilvl w:val="0"/>
                <w:numId w:val="30"/>
              </w:numPr>
              <w:spacing w:beforeLines="50"/>
              <w:rPr>
                <w:rFonts w:eastAsiaTheme="minorEastAsia"/>
                <w:sz w:val="20"/>
                <w:szCs w:val="20"/>
              </w:rPr>
            </w:pPr>
            <w:r w:rsidRPr="00676BDF">
              <w:rPr>
                <w:rFonts w:eastAsiaTheme="minorEastAsia"/>
                <w:sz w:val="20"/>
                <w:szCs w:val="20"/>
              </w:rPr>
              <w:t>No new FG is needed.</w:t>
            </w:r>
          </w:p>
          <w:p w14:paraId="3759C6DD" w14:textId="6B94EB3A" w:rsidR="00676BDF" w:rsidRPr="00676BDF" w:rsidRDefault="00676BDF" w:rsidP="000B5B59">
            <w:pPr>
              <w:pStyle w:val="ListParagraph"/>
              <w:numPr>
                <w:ilvl w:val="0"/>
                <w:numId w:val="30"/>
              </w:numPr>
              <w:spacing w:beforeLines="50"/>
              <w:rPr>
                <w:rFonts w:eastAsiaTheme="minorEastAsia"/>
                <w:sz w:val="20"/>
                <w:szCs w:val="20"/>
              </w:rPr>
            </w:pPr>
            <w:r w:rsidRPr="00676BDF">
              <w:rPr>
                <w:rFonts w:eastAsiaTheme="minorEastAsia"/>
                <w:sz w:val="20"/>
                <w:szCs w:val="20"/>
              </w:rPr>
              <w:t>No additional restrictions for supporting PUCCH+PUCCH overlap for carrying HARQ-ACK of PDSCHs scheduled on the same carrier is needed.</w:t>
            </w:r>
          </w:p>
        </w:tc>
      </w:tr>
      <w:tr w:rsidR="00BD3B9B" w14:paraId="15F51527" w14:textId="77777777" w:rsidTr="00286818">
        <w:tc>
          <w:tcPr>
            <w:tcW w:w="1525" w:type="dxa"/>
          </w:tcPr>
          <w:p w14:paraId="16AA3E44" w14:textId="60DA3DA4" w:rsidR="00BD3B9B" w:rsidRDefault="00CA558A">
            <w:pPr>
              <w:overflowPunct/>
              <w:autoSpaceDE/>
              <w:autoSpaceDN/>
              <w:adjustRightInd/>
              <w:spacing w:after="0"/>
              <w:textAlignment w:val="auto"/>
            </w:pPr>
            <w:r>
              <w:t>vivo</w:t>
            </w:r>
          </w:p>
        </w:tc>
        <w:tc>
          <w:tcPr>
            <w:tcW w:w="8104" w:type="dxa"/>
          </w:tcPr>
          <w:p w14:paraId="17E2416A" w14:textId="75310B64" w:rsidR="004B3EC5" w:rsidRPr="004B3EC5" w:rsidRDefault="004B3EC5" w:rsidP="004B3EC5">
            <w:pPr>
              <w:pStyle w:val="Caption"/>
              <w:numPr>
                <w:ilvl w:val="0"/>
                <w:numId w:val="36"/>
              </w:numPr>
              <w:overflowPunct/>
              <w:autoSpaceDE/>
              <w:autoSpaceDN/>
              <w:adjustRightInd/>
              <w:textAlignment w:val="auto"/>
              <w:rPr>
                <w:rFonts w:eastAsiaTheme="minorEastAsia"/>
                <w:b w:val="0"/>
                <w:bCs w:val="0"/>
                <w:iCs/>
                <w:lang w:eastAsia="zh-CN"/>
              </w:rPr>
            </w:pPr>
            <w:r w:rsidRPr="004B3EC5">
              <w:rPr>
                <w:rFonts w:eastAsia="DengXian" w:hint="eastAsia"/>
                <w:b w:val="0"/>
                <w:bCs w:val="0"/>
                <w:iCs/>
                <w:kern w:val="2"/>
                <w:lang w:eastAsia="zh-CN"/>
              </w:rPr>
              <w:t>1</w:t>
            </w:r>
            <w:r w:rsidRPr="004B3EC5">
              <w:rPr>
                <w:rFonts w:eastAsia="DengXian" w:hint="eastAsia"/>
                <w:b w:val="0"/>
                <w:bCs w:val="0"/>
                <w:iCs/>
                <w:kern w:val="2"/>
                <w:vertAlign w:val="superscript"/>
                <w:lang w:eastAsia="zh-CN"/>
              </w:rPr>
              <w:t>st</w:t>
            </w:r>
            <w:r w:rsidRPr="004B3EC5">
              <w:rPr>
                <w:rFonts w:eastAsia="DengXian" w:hint="eastAsia"/>
                <w:b w:val="0"/>
                <w:bCs w:val="0"/>
                <w:iCs/>
                <w:kern w:val="2"/>
                <w:lang w:eastAsia="zh-CN"/>
              </w:rPr>
              <w:t xml:space="preserve"> preference: </w:t>
            </w:r>
            <w:r w:rsidRPr="004B3EC5">
              <w:rPr>
                <w:rFonts w:eastAsia="DengXian"/>
                <w:b w:val="0"/>
                <w:bCs w:val="0"/>
                <w:iCs/>
                <w:kern w:val="2"/>
                <w:lang w:eastAsia="zh-CN"/>
              </w:rPr>
              <w:t>separate</w:t>
            </w:r>
            <w:r w:rsidRPr="004B3EC5">
              <w:rPr>
                <w:rFonts w:eastAsia="DengXian" w:hint="eastAsia"/>
                <w:b w:val="0"/>
                <w:bCs w:val="0"/>
                <w:iCs/>
                <w:kern w:val="2"/>
                <w:lang w:eastAsia="zh-CN"/>
              </w:rPr>
              <w:t xml:space="preserve"> UE feature is not needed. </w:t>
            </w:r>
          </w:p>
          <w:p w14:paraId="5DF42C9D" w14:textId="77777777" w:rsidR="004B3EC5" w:rsidRPr="004B3EC5" w:rsidRDefault="004B3EC5" w:rsidP="004B3EC5">
            <w:pPr>
              <w:pStyle w:val="ListParagraph"/>
              <w:numPr>
                <w:ilvl w:val="1"/>
                <w:numId w:val="36"/>
              </w:numPr>
              <w:spacing w:beforeLines="50" w:afterLines="50" w:after="120"/>
              <w:ind w:left="1434" w:hanging="357"/>
              <w:contextualSpacing w:val="0"/>
              <w:rPr>
                <w:rFonts w:eastAsia="DengXian"/>
                <w:iCs/>
                <w:sz w:val="20"/>
                <w:szCs w:val="20"/>
              </w:rPr>
            </w:pPr>
            <w:r w:rsidRPr="004B3EC5">
              <w:rPr>
                <w:rFonts w:eastAsiaTheme="minorEastAsia" w:hint="eastAsia"/>
                <w:iCs/>
                <w:sz w:val="20"/>
                <w:szCs w:val="20"/>
              </w:rPr>
              <w:t>T</w:t>
            </w:r>
            <w:r w:rsidRPr="004B3EC5">
              <w:rPr>
                <w:iCs/>
                <w:sz w:val="20"/>
                <w:szCs w:val="20"/>
                <w:lang w:eastAsia="ko-KR"/>
              </w:rPr>
              <w:t xml:space="preserve">he </w:t>
            </w:r>
            <w:r w:rsidRPr="004B3EC5">
              <w:rPr>
                <w:rFonts w:eastAsiaTheme="minorEastAsia" w:hint="eastAsia"/>
                <w:iCs/>
                <w:sz w:val="20"/>
                <w:szCs w:val="20"/>
              </w:rPr>
              <w:t xml:space="preserve">starting symbol of </w:t>
            </w:r>
            <w:r w:rsidRPr="004B3EC5">
              <w:rPr>
                <w:iCs/>
                <w:sz w:val="20"/>
                <w:szCs w:val="20"/>
                <w:lang w:eastAsia="ko-KR"/>
              </w:rPr>
              <w:t xml:space="preserve">PUCCH associated with the second PDSCH </w:t>
            </w:r>
            <w:r w:rsidRPr="004B3EC5">
              <w:rPr>
                <w:rFonts w:hint="eastAsia"/>
                <w:iCs/>
                <w:sz w:val="20"/>
                <w:szCs w:val="20"/>
              </w:rPr>
              <w:t>can be</w:t>
            </w:r>
            <w:r w:rsidRPr="004B3EC5">
              <w:rPr>
                <w:iCs/>
                <w:sz w:val="20"/>
                <w:szCs w:val="20"/>
                <w:lang w:eastAsia="ko-KR"/>
              </w:rPr>
              <w:t xml:space="preserve"> scheduled for transmission</w:t>
            </w:r>
            <w:r w:rsidRPr="004B3EC5">
              <w:rPr>
                <w:rFonts w:eastAsiaTheme="minorEastAsia" w:hint="eastAsia"/>
                <w:iCs/>
                <w:sz w:val="20"/>
                <w:szCs w:val="20"/>
              </w:rPr>
              <w:t xml:space="preserve"> at or</w:t>
            </w:r>
            <w:r w:rsidRPr="004B3EC5">
              <w:rPr>
                <w:iCs/>
                <w:sz w:val="20"/>
                <w:szCs w:val="20"/>
                <w:lang w:eastAsia="ko-KR"/>
              </w:rPr>
              <w:t xml:space="preserve"> earlier than </w:t>
            </w:r>
            <w:r w:rsidRPr="004B3EC5">
              <w:rPr>
                <w:rFonts w:eastAsiaTheme="minorEastAsia" w:hint="eastAsia"/>
                <w:iCs/>
                <w:sz w:val="20"/>
                <w:szCs w:val="20"/>
              </w:rPr>
              <w:t xml:space="preserve">the starting symbol of </w:t>
            </w:r>
            <w:r w:rsidRPr="004B3EC5">
              <w:rPr>
                <w:iCs/>
                <w:sz w:val="20"/>
                <w:szCs w:val="20"/>
                <w:lang w:eastAsia="ko-KR"/>
              </w:rPr>
              <w:t>PUCCH associated with the first PDSCH.</w:t>
            </w:r>
          </w:p>
          <w:p w14:paraId="7B606A35" w14:textId="77777777" w:rsidR="004B3EC5" w:rsidRPr="004B3EC5" w:rsidRDefault="004B3EC5" w:rsidP="004B3EC5">
            <w:pPr>
              <w:pStyle w:val="ListParagraph"/>
              <w:numPr>
                <w:ilvl w:val="0"/>
                <w:numId w:val="36"/>
              </w:numPr>
              <w:contextualSpacing w:val="0"/>
              <w:rPr>
                <w:rFonts w:eastAsia="DengXian"/>
                <w:iCs/>
                <w:sz w:val="20"/>
                <w:szCs w:val="20"/>
              </w:rPr>
            </w:pPr>
            <w:r w:rsidRPr="004B3EC5">
              <w:rPr>
                <w:rFonts w:eastAsia="DengXian"/>
                <w:iCs/>
                <w:sz w:val="20"/>
                <w:szCs w:val="20"/>
              </w:rPr>
              <w:t>2</w:t>
            </w:r>
            <w:r w:rsidRPr="004B3EC5">
              <w:rPr>
                <w:rFonts w:eastAsia="DengXian"/>
                <w:iCs/>
                <w:sz w:val="20"/>
                <w:szCs w:val="20"/>
                <w:vertAlign w:val="superscript"/>
              </w:rPr>
              <w:t>nd</w:t>
            </w:r>
            <w:r w:rsidRPr="004B3EC5">
              <w:rPr>
                <w:rFonts w:eastAsia="DengXian" w:hint="eastAsia"/>
                <w:iCs/>
                <w:sz w:val="20"/>
                <w:szCs w:val="20"/>
                <w:vertAlign w:val="superscript"/>
              </w:rPr>
              <w:t xml:space="preserve"> </w:t>
            </w:r>
            <w:r w:rsidRPr="004B3EC5">
              <w:rPr>
                <w:rFonts w:eastAsia="DengXian" w:hint="eastAsia"/>
                <w:iCs/>
                <w:kern w:val="2"/>
                <w:sz w:val="20"/>
                <w:szCs w:val="20"/>
              </w:rPr>
              <w:t>preference:</w:t>
            </w:r>
            <w:r w:rsidRPr="004B3EC5">
              <w:rPr>
                <w:iCs/>
                <w:color w:val="C00000"/>
                <w:sz w:val="20"/>
                <w:szCs w:val="20"/>
                <w:lang w:eastAsia="ko-KR"/>
              </w:rPr>
              <w:t xml:space="preserve"> </w:t>
            </w:r>
            <w:r w:rsidRPr="004B3EC5">
              <w:rPr>
                <w:rFonts w:eastAsia="DengXian"/>
                <w:iCs/>
                <w:kern w:val="2"/>
                <w:sz w:val="20"/>
                <w:szCs w:val="20"/>
              </w:rPr>
              <w:t>a new FG, separate from FG 12-1</w:t>
            </w:r>
            <w:r w:rsidRPr="004B3EC5">
              <w:rPr>
                <w:rFonts w:eastAsia="DengXian" w:hint="eastAsia"/>
                <w:iCs/>
                <w:kern w:val="2"/>
                <w:sz w:val="20"/>
                <w:szCs w:val="20"/>
              </w:rPr>
              <w:t xml:space="preserve"> can be introduced. UE </w:t>
            </w:r>
            <w:r w:rsidRPr="004B3EC5">
              <w:rPr>
                <w:rFonts w:eastAsia="DengXian"/>
                <w:iCs/>
                <w:kern w:val="2"/>
                <w:sz w:val="20"/>
                <w:szCs w:val="20"/>
              </w:rPr>
              <w:t>feature</w:t>
            </w:r>
            <w:r w:rsidRPr="004B3EC5">
              <w:rPr>
                <w:rFonts w:eastAsia="DengXian" w:hint="eastAsia"/>
                <w:iCs/>
                <w:kern w:val="2"/>
                <w:sz w:val="20"/>
                <w:szCs w:val="20"/>
              </w:rPr>
              <w:t xml:space="preserve"> definition as following:</w:t>
            </w:r>
          </w:p>
          <w:p w14:paraId="3CD77807" w14:textId="77777777" w:rsidR="004B3EC5" w:rsidRPr="00085CC5" w:rsidRDefault="004B3EC5" w:rsidP="004B3EC5">
            <w:pPr>
              <w:pStyle w:val="ListParagraph"/>
              <w:numPr>
                <w:ilvl w:val="1"/>
                <w:numId w:val="36"/>
              </w:numPr>
              <w:spacing w:beforeLines="50" w:afterLines="50" w:after="120"/>
              <w:ind w:left="1434" w:hanging="357"/>
              <w:contextualSpacing w:val="0"/>
              <w:rPr>
                <w:bCs/>
                <w:iCs/>
              </w:rPr>
            </w:pPr>
            <w:r w:rsidRPr="00085CC5">
              <w:rPr>
                <w:bCs/>
                <w:iCs/>
                <w:sz w:val="20"/>
                <w:szCs w:val="20"/>
                <w:lang w:eastAsia="ko-KR"/>
              </w:rPr>
              <w:lastRenderedPageBreak/>
              <w:t xml:space="preserve">The </w:t>
            </w:r>
            <w:r w:rsidRPr="00085CC5">
              <w:rPr>
                <w:rFonts w:eastAsiaTheme="minorEastAsia" w:hint="eastAsia"/>
                <w:bCs/>
                <w:iCs/>
                <w:sz w:val="20"/>
                <w:szCs w:val="20"/>
              </w:rPr>
              <w:t xml:space="preserve">starting symbol of </w:t>
            </w:r>
            <w:r w:rsidRPr="00085CC5">
              <w:rPr>
                <w:bCs/>
                <w:iCs/>
                <w:sz w:val="20"/>
                <w:szCs w:val="20"/>
                <w:lang w:eastAsia="ko-KR"/>
              </w:rPr>
              <w:t xml:space="preserve">PUCCH associated with the second PDSCH </w:t>
            </w:r>
            <w:r w:rsidRPr="00085CC5">
              <w:rPr>
                <w:bCs/>
                <w:iCs/>
                <w:sz w:val="20"/>
                <w:szCs w:val="20"/>
              </w:rPr>
              <w:t>is</w:t>
            </w:r>
            <w:r w:rsidRPr="00085CC5">
              <w:rPr>
                <w:bCs/>
                <w:iCs/>
                <w:sz w:val="20"/>
                <w:szCs w:val="20"/>
                <w:lang w:eastAsia="ko-KR"/>
              </w:rPr>
              <w:t xml:space="preserve"> scheduled for transmission earlier than </w:t>
            </w:r>
            <w:r w:rsidRPr="00085CC5">
              <w:rPr>
                <w:rFonts w:eastAsiaTheme="minorEastAsia" w:hint="eastAsia"/>
                <w:bCs/>
                <w:iCs/>
                <w:sz w:val="20"/>
                <w:szCs w:val="20"/>
              </w:rPr>
              <w:t xml:space="preserve">the starting symbol of </w:t>
            </w:r>
            <w:r w:rsidRPr="00085CC5">
              <w:rPr>
                <w:bCs/>
                <w:iCs/>
                <w:sz w:val="20"/>
                <w:szCs w:val="20"/>
                <w:lang w:eastAsia="ko-KR"/>
              </w:rPr>
              <w:t>PUCCH associated with the first PDSCH.</w:t>
            </w:r>
          </w:p>
          <w:p w14:paraId="1C236C0E" w14:textId="7CAE2C8C" w:rsidR="00BD3B9B" w:rsidRPr="0011361E" w:rsidRDefault="00BD3B9B" w:rsidP="0011361E">
            <w:pPr>
              <w:pStyle w:val="BodyText"/>
              <w:rPr>
                <w:rFonts w:ascii="Times New Roman" w:hAnsi="Times New Roman"/>
                <w:bCs/>
                <w:iCs/>
                <w:szCs w:val="20"/>
                <w:lang w:eastAsia="zh-CN"/>
              </w:rPr>
            </w:pPr>
          </w:p>
        </w:tc>
      </w:tr>
      <w:tr w:rsidR="00910C5C" w14:paraId="658AAF48" w14:textId="77777777" w:rsidTr="00286818">
        <w:tc>
          <w:tcPr>
            <w:tcW w:w="1525" w:type="dxa"/>
          </w:tcPr>
          <w:p w14:paraId="28242C5A" w14:textId="0AA33A22" w:rsidR="00910C5C" w:rsidRDefault="00E5565D">
            <w:pPr>
              <w:overflowPunct/>
              <w:autoSpaceDE/>
              <w:autoSpaceDN/>
              <w:adjustRightInd/>
              <w:spacing w:after="0"/>
              <w:textAlignment w:val="auto"/>
            </w:pPr>
            <w:r>
              <w:lastRenderedPageBreak/>
              <w:t>Ericsson</w:t>
            </w:r>
          </w:p>
        </w:tc>
        <w:tc>
          <w:tcPr>
            <w:tcW w:w="8104" w:type="dxa"/>
          </w:tcPr>
          <w:p w14:paraId="4693CC52" w14:textId="77777777" w:rsidR="0074298B" w:rsidRPr="00E5565D" w:rsidRDefault="00E5565D" w:rsidP="00401B50">
            <w:pPr>
              <w:pStyle w:val="ListParagraph"/>
              <w:numPr>
                <w:ilvl w:val="0"/>
                <w:numId w:val="29"/>
              </w:numPr>
              <w:rPr>
                <w:lang w:eastAsia="zh-CN"/>
              </w:rPr>
            </w:pPr>
            <w:r>
              <w:rPr>
                <w:sz w:val="20"/>
                <w:szCs w:val="20"/>
                <w:lang w:eastAsia="zh-CN"/>
              </w:rPr>
              <w:t>The FG discussion should be handled as part of the UE feature discussion.</w:t>
            </w:r>
          </w:p>
          <w:p w14:paraId="0EC63923" w14:textId="5DABDFBA" w:rsidR="00E5565D" w:rsidRPr="001E7EF9" w:rsidRDefault="00E5565D" w:rsidP="00401B50">
            <w:pPr>
              <w:pStyle w:val="ListParagraph"/>
              <w:numPr>
                <w:ilvl w:val="0"/>
                <w:numId w:val="29"/>
              </w:numPr>
              <w:rPr>
                <w:lang w:eastAsia="zh-CN"/>
              </w:rPr>
            </w:pPr>
            <w:r w:rsidRPr="00676BDF">
              <w:rPr>
                <w:rFonts w:eastAsiaTheme="minorEastAsia"/>
                <w:sz w:val="20"/>
                <w:szCs w:val="20"/>
              </w:rPr>
              <w:t>No additional restrictions for supporting PUCCH+PUCCH overlap for carrying HARQ-ACK of PDSCHs scheduled on the same carrier is needed.</w:t>
            </w:r>
          </w:p>
        </w:tc>
      </w:tr>
      <w:tr w:rsidR="00077A05" w14:paraId="35AF7265" w14:textId="77777777" w:rsidTr="00286818">
        <w:tc>
          <w:tcPr>
            <w:tcW w:w="1525" w:type="dxa"/>
          </w:tcPr>
          <w:p w14:paraId="352B2A99" w14:textId="2DC6AD0B" w:rsidR="00077A05" w:rsidRPr="00910C5C" w:rsidRDefault="00767D57">
            <w:pPr>
              <w:overflowPunct/>
              <w:autoSpaceDE/>
              <w:autoSpaceDN/>
              <w:adjustRightInd/>
              <w:spacing w:after="0"/>
              <w:textAlignment w:val="auto"/>
              <w:rPr>
                <w:highlight w:val="yellow"/>
              </w:rPr>
            </w:pPr>
            <w:r>
              <w:t>Nokia</w:t>
            </w:r>
            <w:r w:rsidR="003B5A57">
              <w:t>/NSB</w:t>
            </w:r>
          </w:p>
        </w:tc>
        <w:tc>
          <w:tcPr>
            <w:tcW w:w="8104" w:type="dxa"/>
          </w:tcPr>
          <w:p w14:paraId="4410E8CF" w14:textId="77777777" w:rsidR="003B5A57" w:rsidRPr="003B5A57" w:rsidRDefault="003B5A57" w:rsidP="003B5A57">
            <w:pPr>
              <w:pStyle w:val="ListParagraph"/>
              <w:numPr>
                <w:ilvl w:val="0"/>
                <w:numId w:val="37"/>
              </w:numPr>
              <w:rPr>
                <w:sz w:val="20"/>
                <w:szCs w:val="20"/>
              </w:rPr>
            </w:pPr>
            <w:r w:rsidRPr="003B5A57">
              <w:rPr>
                <w:sz w:val="20"/>
                <w:szCs w:val="20"/>
              </w:rPr>
              <w:t>Do not introduce a new UE feature group, separate from FG 12-1, for the support of two PUCCHs carrying HARQ-ACK with different priorities overlapping in time.</w:t>
            </w:r>
          </w:p>
          <w:p w14:paraId="540DEFA5" w14:textId="52306139" w:rsidR="00077A05" w:rsidRPr="003B5A57" w:rsidRDefault="003B5A57" w:rsidP="003B5A57">
            <w:pPr>
              <w:pStyle w:val="ListParagraph"/>
              <w:numPr>
                <w:ilvl w:val="0"/>
                <w:numId w:val="37"/>
              </w:numPr>
              <w:rPr>
                <w:b/>
                <w:bCs/>
              </w:rPr>
            </w:pPr>
            <w:r w:rsidRPr="003B5A57">
              <w:rPr>
                <w:sz w:val="20"/>
                <w:szCs w:val="20"/>
              </w:rPr>
              <w:t>In case two PUCCHs carrying HARQ-ACK with different priorities overlapping in time, the PUCCH associated with the second PDSCH can be scheduled for transmission at or earlier than PUCCH associated with the first PDSCH.</w:t>
            </w:r>
          </w:p>
        </w:tc>
      </w:tr>
      <w:tr w:rsidR="00114E27" w14:paraId="0A7EB212" w14:textId="77777777" w:rsidTr="00286818">
        <w:tc>
          <w:tcPr>
            <w:tcW w:w="1525" w:type="dxa"/>
          </w:tcPr>
          <w:p w14:paraId="76379829" w14:textId="0A926FA6" w:rsidR="00114E27" w:rsidRDefault="00963703">
            <w:pPr>
              <w:overflowPunct/>
              <w:autoSpaceDE/>
              <w:autoSpaceDN/>
              <w:adjustRightInd/>
              <w:spacing w:after="0"/>
              <w:textAlignment w:val="auto"/>
              <w:rPr>
                <w:highlight w:val="yellow"/>
              </w:rPr>
            </w:pPr>
            <w:r>
              <w:t>OPPO</w:t>
            </w:r>
          </w:p>
        </w:tc>
        <w:tc>
          <w:tcPr>
            <w:tcW w:w="8104" w:type="dxa"/>
          </w:tcPr>
          <w:p w14:paraId="798508AF" w14:textId="061F3569" w:rsidR="00963703" w:rsidRPr="00963703" w:rsidRDefault="00963703" w:rsidP="00963703">
            <w:pPr>
              <w:pStyle w:val="BodyText"/>
              <w:numPr>
                <w:ilvl w:val="0"/>
                <w:numId w:val="39"/>
              </w:numPr>
              <w:rPr>
                <w:rFonts w:eastAsiaTheme="minorEastAsia"/>
                <w:bCs/>
                <w:iCs/>
                <w:kern w:val="2"/>
                <w:szCs w:val="20"/>
                <w:lang w:eastAsia="zh-CN"/>
              </w:rPr>
            </w:pPr>
            <w:r w:rsidRPr="00963703">
              <w:rPr>
                <w:rFonts w:eastAsiaTheme="minorEastAsia"/>
                <w:bCs/>
                <w:iCs/>
                <w:kern w:val="2"/>
                <w:szCs w:val="20"/>
                <w:lang w:eastAsia="zh-CN"/>
              </w:rPr>
              <w:t>If a UE is scheduled with a low-priority PDSCH and a high-priority PDSCH which is starting later than the low-priority PDSCH on a given serving cell, the corresponding PUCCHs carrying HARQ-ACK with different priorities can overlap in time</w:t>
            </w:r>
            <w:r>
              <w:rPr>
                <w:rFonts w:eastAsiaTheme="minorEastAsia"/>
                <w:bCs/>
                <w:iCs/>
                <w:kern w:val="2"/>
                <w:szCs w:val="20"/>
                <w:lang w:eastAsia="zh-CN"/>
              </w:rPr>
              <w:t>.</w:t>
            </w:r>
            <w:r w:rsidRPr="00963703">
              <w:rPr>
                <w:rFonts w:eastAsiaTheme="minorEastAsia"/>
                <w:bCs/>
                <w:iCs/>
                <w:kern w:val="2"/>
                <w:szCs w:val="20"/>
                <w:lang w:eastAsia="zh-CN"/>
              </w:rPr>
              <w:t xml:space="preserve"> </w:t>
            </w:r>
          </w:p>
          <w:p w14:paraId="4DD549D8" w14:textId="56192FF6" w:rsidR="00C24328" w:rsidRPr="00963703" w:rsidRDefault="00963703" w:rsidP="00963703">
            <w:pPr>
              <w:pStyle w:val="BodyText"/>
              <w:numPr>
                <w:ilvl w:val="1"/>
                <w:numId w:val="29"/>
              </w:numPr>
              <w:overflowPunct/>
              <w:autoSpaceDE/>
              <w:autoSpaceDN/>
              <w:adjustRightInd/>
              <w:textAlignment w:val="auto"/>
              <w:rPr>
                <w:rFonts w:eastAsiaTheme="minorEastAsia"/>
                <w:bCs/>
                <w:iCs/>
                <w:kern w:val="2"/>
                <w:szCs w:val="20"/>
                <w:lang w:eastAsia="zh-CN"/>
              </w:rPr>
            </w:pPr>
            <w:r w:rsidRPr="00963703">
              <w:rPr>
                <w:rFonts w:eastAsiaTheme="minorEastAsia"/>
                <w:bCs/>
                <w:iCs/>
                <w:kern w:val="2"/>
                <w:szCs w:val="20"/>
                <w:lang w:eastAsia="zh-CN"/>
              </w:rPr>
              <w:t>It is not expected that earlier PUCCH corresponds with low priority PDSCH</w:t>
            </w:r>
          </w:p>
        </w:tc>
      </w:tr>
      <w:tr w:rsidR="00FF5661" w14:paraId="1A8BBA46" w14:textId="77777777" w:rsidTr="00286818">
        <w:tc>
          <w:tcPr>
            <w:tcW w:w="1525" w:type="dxa"/>
          </w:tcPr>
          <w:p w14:paraId="024C99D5" w14:textId="07CB82D1" w:rsidR="00FF5661" w:rsidRDefault="00FF5661">
            <w:pPr>
              <w:overflowPunct/>
              <w:autoSpaceDE/>
              <w:autoSpaceDN/>
              <w:adjustRightInd/>
              <w:spacing w:after="0"/>
              <w:textAlignment w:val="auto"/>
            </w:pPr>
            <w:r>
              <w:t>Huawei/</w:t>
            </w:r>
            <w:proofErr w:type="spellStart"/>
            <w:r>
              <w:t>HiSi</w:t>
            </w:r>
            <w:proofErr w:type="spellEnd"/>
          </w:p>
        </w:tc>
        <w:tc>
          <w:tcPr>
            <w:tcW w:w="8104" w:type="dxa"/>
          </w:tcPr>
          <w:p w14:paraId="5F51AF00" w14:textId="77777777" w:rsidR="00FF5661" w:rsidRPr="006B013C" w:rsidRDefault="00160A77" w:rsidP="00963703">
            <w:pPr>
              <w:pStyle w:val="BodyText"/>
              <w:numPr>
                <w:ilvl w:val="0"/>
                <w:numId w:val="39"/>
              </w:numPr>
              <w:rPr>
                <w:rFonts w:eastAsiaTheme="minorEastAsia"/>
                <w:bCs/>
                <w:iCs/>
                <w:kern w:val="2"/>
                <w:szCs w:val="20"/>
                <w:lang w:eastAsia="zh-CN"/>
              </w:rPr>
            </w:pPr>
            <w:r w:rsidRPr="006B013C">
              <w:rPr>
                <w:rFonts w:ascii="Times New Roman" w:hAnsi="Times New Roman"/>
                <w:bCs/>
                <w:iCs/>
                <w:szCs w:val="20"/>
                <w:lang w:eastAsia="zh-CN"/>
              </w:rPr>
              <w:t>No new FG is introduced to support overlapping PUCCH carrying HARQ-ACK with different priorities.</w:t>
            </w:r>
          </w:p>
          <w:p w14:paraId="4FB62A90" w14:textId="5BB38A79" w:rsidR="006B013C" w:rsidRPr="00963703" w:rsidRDefault="006B013C" w:rsidP="00963703">
            <w:pPr>
              <w:pStyle w:val="BodyText"/>
              <w:numPr>
                <w:ilvl w:val="0"/>
                <w:numId w:val="39"/>
              </w:numPr>
              <w:rPr>
                <w:rFonts w:eastAsiaTheme="minorEastAsia"/>
                <w:bCs/>
                <w:iCs/>
                <w:kern w:val="2"/>
                <w:szCs w:val="20"/>
                <w:lang w:eastAsia="zh-CN"/>
              </w:rPr>
            </w:pPr>
            <w:r w:rsidRPr="006B013C">
              <w:rPr>
                <w:rFonts w:ascii="Times New Roman" w:hAnsi="Times New Roman"/>
                <w:bCs/>
                <w:iCs/>
                <w:szCs w:val="20"/>
                <w:lang w:eastAsia="ko-KR"/>
              </w:rPr>
              <w:t>If a UE is scheduled with a first PDSCH and a second PDSCH which is starting later than the first PDSCH on a given serving cell, the corresponding PUCCHs carrying HARQ-ACK with different priorities can overlap in time and the PUCCH associated with the second PDSCH can be scheduled for transmission at or earlier than PUCCH associated with the first PDSCH.</w:t>
            </w:r>
          </w:p>
        </w:tc>
      </w:tr>
      <w:tr w:rsidR="00E373C6" w14:paraId="75265CBC" w14:textId="77777777" w:rsidTr="00286818">
        <w:tc>
          <w:tcPr>
            <w:tcW w:w="1525" w:type="dxa"/>
          </w:tcPr>
          <w:p w14:paraId="7DBC64E7" w14:textId="7D263F6A" w:rsidR="00E373C6" w:rsidRDefault="00E373C6">
            <w:pPr>
              <w:overflowPunct/>
              <w:autoSpaceDE/>
              <w:autoSpaceDN/>
              <w:adjustRightInd/>
              <w:spacing w:after="0"/>
              <w:textAlignment w:val="auto"/>
            </w:pPr>
            <w:r>
              <w:t>NTT DOCOMO</w:t>
            </w:r>
          </w:p>
        </w:tc>
        <w:tc>
          <w:tcPr>
            <w:tcW w:w="8104" w:type="dxa"/>
          </w:tcPr>
          <w:p w14:paraId="19B55960" w14:textId="77777777" w:rsidR="00635744" w:rsidRPr="00635744" w:rsidRDefault="00635744" w:rsidP="00635744">
            <w:pPr>
              <w:pStyle w:val="ListParagraph"/>
              <w:numPr>
                <w:ilvl w:val="0"/>
                <w:numId w:val="39"/>
              </w:numPr>
              <w:spacing w:afterLines="50" w:after="120"/>
              <w:contextualSpacing w:val="0"/>
              <w:rPr>
                <w:rFonts w:eastAsiaTheme="minorEastAsia"/>
                <w:iCs/>
                <w:sz w:val="20"/>
                <w:szCs w:val="22"/>
                <w:u w:val="single"/>
              </w:rPr>
            </w:pPr>
            <w:r w:rsidRPr="00635744">
              <w:rPr>
                <w:rFonts w:eastAsiaTheme="minorEastAsia"/>
                <w:iCs/>
                <w:sz w:val="20"/>
                <w:szCs w:val="22"/>
              </w:rPr>
              <w:t>Separate FG is not needed for supporting PUCCH carrying HARQ-ACK with different priorities overlapping in time.</w:t>
            </w:r>
          </w:p>
          <w:p w14:paraId="3F77E203" w14:textId="4FCDCD3C" w:rsidR="00E373C6" w:rsidRPr="00635744" w:rsidRDefault="00635744" w:rsidP="00635744">
            <w:pPr>
              <w:pStyle w:val="ListParagraph"/>
              <w:numPr>
                <w:ilvl w:val="0"/>
                <w:numId w:val="39"/>
              </w:numPr>
              <w:spacing w:afterLines="50" w:after="120"/>
              <w:contextualSpacing w:val="0"/>
              <w:rPr>
                <w:rFonts w:eastAsiaTheme="minorEastAsia"/>
                <w:iCs/>
                <w:sz w:val="20"/>
                <w:szCs w:val="22"/>
                <w:u w:val="single"/>
              </w:rPr>
            </w:pPr>
            <w:r w:rsidRPr="00635744">
              <w:rPr>
                <w:rFonts w:eastAsiaTheme="minorEastAsia"/>
                <w:iCs/>
                <w:sz w:val="20"/>
                <w:szCs w:val="22"/>
              </w:rPr>
              <w:t>Two PUCCHs carrying HARQ-ACK with different priorities associated with two PDSCHs scheduled on the same carrier in one slot/sub-slot can be overlapping in time regardless of the order of the two PUCCH resources as long as the two PUCCH resources are in the same slot/sub-slot and dropping timeline is satisfied.</w:t>
            </w:r>
          </w:p>
        </w:tc>
      </w:tr>
    </w:tbl>
    <w:p w14:paraId="23C8D38F" w14:textId="6A68E39F" w:rsidR="00A8502F" w:rsidRDefault="00A8502F" w:rsidP="00BD3B9B">
      <w:pPr>
        <w:overflowPunct/>
        <w:autoSpaceDE/>
        <w:autoSpaceDN/>
        <w:adjustRightInd/>
        <w:spacing w:after="0"/>
        <w:jc w:val="both"/>
        <w:textAlignment w:val="auto"/>
      </w:pPr>
    </w:p>
    <w:p w14:paraId="187FB79A" w14:textId="6F4BBDEE" w:rsidR="00E45984" w:rsidRDefault="00E45984" w:rsidP="00A8502F">
      <w:pPr>
        <w:pStyle w:val="Heading1"/>
        <w:ind w:left="0" w:firstLine="0"/>
        <w:jc w:val="both"/>
      </w:pPr>
      <w:r>
        <w:t>4</w:t>
      </w:r>
      <w:r w:rsidR="00A8502F">
        <w:t xml:space="preserve">         </w:t>
      </w:r>
      <w:r w:rsidR="00085CC5">
        <w:t xml:space="preserve">Summary of the Proposals </w:t>
      </w:r>
    </w:p>
    <w:p w14:paraId="429A1B27" w14:textId="47E01F55" w:rsidR="00D8000C" w:rsidRDefault="00550A78" w:rsidP="00BD3B9B">
      <w:pPr>
        <w:overflowPunct/>
        <w:autoSpaceDE/>
        <w:autoSpaceDN/>
        <w:adjustRightInd/>
        <w:spacing w:after="0"/>
        <w:jc w:val="both"/>
        <w:textAlignment w:val="auto"/>
      </w:pPr>
      <w:r>
        <w:t xml:space="preserve">Regarding the remaining FFS points, the </w:t>
      </w:r>
      <w:r w:rsidR="00D8000C">
        <w:t>companies</w:t>
      </w:r>
      <w:r w:rsidR="00767AFD">
        <w:t>’</w:t>
      </w:r>
      <w:r w:rsidR="00D8000C">
        <w:t xml:space="preserve"> views can be summarized as follows:</w:t>
      </w:r>
    </w:p>
    <w:p w14:paraId="6D4BDA3B" w14:textId="77777777" w:rsidR="00D8000C" w:rsidRDefault="00D8000C" w:rsidP="00BD3B9B">
      <w:pPr>
        <w:overflowPunct/>
        <w:autoSpaceDE/>
        <w:autoSpaceDN/>
        <w:adjustRightInd/>
        <w:spacing w:after="0"/>
        <w:jc w:val="both"/>
        <w:textAlignment w:val="auto"/>
      </w:pPr>
    </w:p>
    <w:p w14:paraId="0AB52DA3" w14:textId="7C1EED7F" w:rsidR="00A8502F" w:rsidRDefault="00D8000C" w:rsidP="00D8000C">
      <w:pPr>
        <w:pStyle w:val="ListParagraph"/>
        <w:numPr>
          <w:ilvl w:val="0"/>
          <w:numId w:val="40"/>
        </w:numPr>
        <w:jc w:val="both"/>
        <w:rPr>
          <w:sz w:val="20"/>
          <w:szCs w:val="20"/>
        </w:rPr>
      </w:pPr>
      <w:r w:rsidRPr="00767AFD">
        <w:rPr>
          <w:sz w:val="20"/>
          <w:szCs w:val="20"/>
        </w:rPr>
        <w:t xml:space="preserve">New FG for supporting PUCCH/PUCCH collision carrying HARQ-ACK with different priorities </w:t>
      </w:r>
      <w:r w:rsidR="00767AFD" w:rsidRPr="00767AFD">
        <w:rPr>
          <w:sz w:val="20"/>
          <w:szCs w:val="20"/>
        </w:rPr>
        <w:t>for PDSCHs scheduled on the same carrier:</w:t>
      </w:r>
      <w:r w:rsidR="003E334F" w:rsidRPr="00767AFD">
        <w:rPr>
          <w:sz w:val="20"/>
          <w:szCs w:val="20"/>
        </w:rPr>
        <w:t xml:space="preserve">  </w:t>
      </w:r>
    </w:p>
    <w:p w14:paraId="498A1760" w14:textId="486D2540" w:rsidR="00767AFD" w:rsidRDefault="00767AFD" w:rsidP="00767AFD">
      <w:pPr>
        <w:pStyle w:val="ListParagraph"/>
        <w:numPr>
          <w:ilvl w:val="1"/>
          <w:numId w:val="40"/>
        </w:numPr>
        <w:jc w:val="both"/>
        <w:rPr>
          <w:sz w:val="20"/>
          <w:szCs w:val="20"/>
        </w:rPr>
      </w:pPr>
      <w:r>
        <w:rPr>
          <w:sz w:val="20"/>
          <w:szCs w:val="20"/>
        </w:rPr>
        <w:t xml:space="preserve">No: ZTE, </w:t>
      </w:r>
      <w:r w:rsidR="00C648CD">
        <w:rPr>
          <w:sz w:val="20"/>
          <w:szCs w:val="20"/>
        </w:rPr>
        <w:t>vivo (1</w:t>
      </w:r>
      <w:r w:rsidR="00C648CD" w:rsidRPr="00C648CD">
        <w:rPr>
          <w:sz w:val="20"/>
          <w:szCs w:val="20"/>
          <w:vertAlign w:val="superscript"/>
        </w:rPr>
        <w:t>st</w:t>
      </w:r>
      <w:r w:rsidR="00C648CD">
        <w:rPr>
          <w:sz w:val="20"/>
          <w:szCs w:val="20"/>
        </w:rPr>
        <w:t xml:space="preserve"> preference), Nokia/NSB, HW/</w:t>
      </w:r>
      <w:proofErr w:type="spellStart"/>
      <w:r w:rsidR="00C648CD">
        <w:rPr>
          <w:sz w:val="20"/>
          <w:szCs w:val="20"/>
        </w:rPr>
        <w:t>HiSi</w:t>
      </w:r>
      <w:proofErr w:type="spellEnd"/>
      <w:r w:rsidR="00E613EE">
        <w:rPr>
          <w:sz w:val="20"/>
          <w:szCs w:val="20"/>
        </w:rPr>
        <w:t>, NTT</w:t>
      </w:r>
    </w:p>
    <w:p w14:paraId="1E3AEA42" w14:textId="3072D97E" w:rsidR="00E613EE" w:rsidRDefault="00E613EE" w:rsidP="00767AFD">
      <w:pPr>
        <w:pStyle w:val="ListParagraph"/>
        <w:numPr>
          <w:ilvl w:val="1"/>
          <w:numId w:val="40"/>
        </w:numPr>
        <w:jc w:val="both"/>
        <w:rPr>
          <w:sz w:val="20"/>
          <w:szCs w:val="20"/>
        </w:rPr>
      </w:pPr>
      <w:r>
        <w:rPr>
          <w:sz w:val="20"/>
          <w:szCs w:val="20"/>
        </w:rPr>
        <w:t>Discuss as part of UE feature discussion: Ericsson</w:t>
      </w:r>
    </w:p>
    <w:p w14:paraId="410E80A7" w14:textId="14805D17" w:rsidR="00E613EE" w:rsidRDefault="00E613EE" w:rsidP="00767AFD">
      <w:pPr>
        <w:pStyle w:val="ListParagraph"/>
        <w:numPr>
          <w:ilvl w:val="1"/>
          <w:numId w:val="40"/>
        </w:numPr>
        <w:jc w:val="both"/>
        <w:rPr>
          <w:sz w:val="20"/>
          <w:szCs w:val="20"/>
        </w:rPr>
      </w:pPr>
      <w:r>
        <w:rPr>
          <w:sz w:val="20"/>
          <w:szCs w:val="20"/>
        </w:rPr>
        <w:t>Yes: vivo (2</w:t>
      </w:r>
      <w:r w:rsidRPr="00E613EE">
        <w:rPr>
          <w:sz w:val="20"/>
          <w:szCs w:val="20"/>
          <w:vertAlign w:val="superscript"/>
        </w:rPr>
        <w:t>nd</w:t>
      </w:r>
      <w:r>
        <w:rPr>
          <w:sz w:val="20"/>
          <w:szCs w:val="20"/>
        </w:rPr>
        <w:t xml:space="preserve"> preference)</w:t>
      </w:r>
    </w:p>
    <w:p w14:paraId="1B800862" w14:textId="1E86D367" w:rsidR="00E613EE" w:rsidRDefault="007C2691" w:rsidP="00E613EE">
      <w:pPr>
        <w:pStyle w:val="ListParagraph"/>
        <w:numPr>
          <w:ilvl w:val="0"/>
          <w:numId w:val="40"/>
        </w:numPr>
        <w:jc w:val="both"/>
        <w:rPr>
          <w:sz w:val="20"/>
          <w:szCs w:val="20"/>
        </w:rPr>
      </w:pPr>
      <w:r>
        <w:rPr>
          <w:sz w:val="20"/>
          <w:szCs w:val="20"/>
        </w:rPr>
        <w:t>Restrictions for collision handling:</w:t>
      </w:r>
    </w:p>
    <w:p w14:paraId="3568E252" w14:textId="76FA942D" w:rsidR="007C2691" w:rsidRDefault="007C2691" w:rsidP="007C2691">
      <w:pPr>
        <w:pStyle w:val="ListParagraph"/>
        <w:numPr>
          <w:ilvl w:val="1"/>
          <w:numId w:val="40"/>
        </w:numPr>
        <w:jc w:val="both"/>
        <w:rPr>
          <w:sz w:val="20"/>
          <w:szCs w:val="20"/>
        </w:rPr>
      </w:pPr>
      <w:r>
        <w:rPr>
          <w:sz w:val="20"/>
          <w:szCs w:val="20"/>
        </w:rPr>
        <w:t xml:space="preserve">No restriction: ZTE, </w:t>
      </w:r>
      <w:r w:rsidR="007A6358">
        <w:rPr>
          <w:sz w:val="20"/>
          <w:szCs w:val="20"/>
        </w:rPr>
        <w:t>vivo (1</w:t>
      </w:r>
      <w:r w:rsidR="007A6358" w:rsidRPr="007A6358">
        <w:rPr>
          <w:sz w:val="20"/>
          <w:szCs w:val="20"/>
          <w:vertAlign w:val="superscript"/>
        </w:rPr>
        <w:t>st</w:t>
      </w:r>
      <w:r w:rsidR="007A6358">
        <w:rPr>
          <w:sz w:val="20"/>
          <w:szCs w:val="20"/>
        </w:rPr>
        <w:t xml:space="preserve"> preference), Ericsson, Nokia/NSB, HW/</w:t>
      </w:r>
      <w:proofErr w:type="spellStart"/>
      <w:r w:rsidR="007A6358">
        <w:rPr>
          <w:sz w:val="20"/>
          <w:szCs w:val="20"/>
        </w:rPr>
        <w:t>HiSi</w:t>
      </w:r>
      <w:proofErr w:type="spellEnd"/>
      <w:r w:rsidR="007A6358">
        <w:rPr>
          <w:sz w:val="20"/>
          <w:szCs w:val="20"/>
        </w:rPr>
        <w:t>, NTT DOCOMO</w:t>
      </w:r>
    </w:p>
    <w:p w14:paraId="06138553" w14:textId="60099EDB" w:rsidR="007A6358" w:rsidRDefault="007A6358" w:rsidP="007C2691">
      <w:pPr>
        <w:pStyle w:val="ListParagraph"/>
        <w:numPr>
          <w:ilvl w:val="1"/>
          <w:numId w:val="40"/>
        </w:numPr>
        <w:jc w:val="both"/>
        <w:rPr>
          <w:sz w:val="20"/>
          <w:szCs w:val="20"/>
        </w:rPr>
      </w:pPr>
      <w:r>
        <w:rPr>
          <w:sz w:val="20"/>
          <w:szCs w:val="20"/>
        </w:rPr>
        <w:t>Introducing restriction: vivo (2</w:t>
      </w:r>
      <w:r w:rsidRPr="007A6358">
        <w:rPr>
          <w:sz w:val="20"/>
          <w:szCs w:val="20"/>
          <w:vertAlign w:val="superscript"/>
        </w:rPr>
        <w:t>nd</w:t>
      </w:r>
      <w:r>
        <w:rPr>
          <w:sz w:val="20"/>
          <w:szCs w:val="20"/>
        </w:rPr>
        <w:t xml:space="preserve"> preference), OPPO</w:t>
      </w:r>
    </w:p>
    <w:p w14:paraId="6C2029F9" w14:textId="5AED7C9B" w:rsidR="007A6358" w:rsidRDefault="007A6358" w:rsidP="007A6358">
      <w:pPr>
        <w:jc w:val="both"/>
      </w:pPr>
    </w:p>
    <w:p w14:paraId="63D2295D" w14:textId="40D225B9" w:rsidR="007A6358" w:rsidRDefault="00E97500" w:rsidP="007A6358">
      <w:pPr>
        <w:jc w:val="both"/>
      </w:pPr>
      <w:r>
        <w:t>The feature lead recommendation then is:</w:t>
      </w:r>
    </w:p>
    <w:p w14:paraId="58FE11C2" w14:textId="6B2CE384" w:rsidR="00E97500" w:rsidRPr="006C5CD4" w:rsidRDefault="00E97500" w:rsidP="00E97500">
      <w:pPr>
        <w:pStyle w:val="ListParagraph"/>
        <w:numPr>
          <w:ilvl w:val="0"/>
          <w:numId w:val="41"/>
        </w:numPr>
        <w:jc w:val="both"/>
        <w:rPr>
          <w:sz w:val="20"/>
          <w:szCs w:val="20"/>
        </w:rPr>
      </w:pPr>
      <w:bookmarkStart w:id="3" w:name="_GoBack"/>
      <w:r w:rsidRPr="006C5CD4">
        <w:rPr>
          <w:sz w:val="20"/>
          <w:szCs w:val="20"/>
        </w:rPr>
        <w:lastRenderedPageBreak/>
        <w:t>No email discussion for introducing a new FG; it can be discussed under the UE feature discussion.</w:t>
      </w:r>
    </w:p>
    <w:p w14:paraId="3421423B" w14:textId="72C8D1FF" w:rsidR="00E97500" w:rsidRPr="006C5CD4" w:rsidRDefault="00345C41" w:rsidP="00E97500">
      <w:pPr>
        <w:pStyle w:val="ListParagraph"/>
        <w:numPr>
          <w:ilvl w:val="0"/>
          <w:numId w:val="41"/>
        </w:numPr>
        <w:jc w:val="both"/>
        <w:rPr>
          <w:sz w:val="20"/>
          <w:szCs w:val="20"/>
        </w:rPr>
      </w:pPr>
      <w:r w:rsidRPr="006C5CD4">
        <w:rPr>
          <w:sz w:val="20"/>
          <w:szCs w:val="20"/>
        </w:rPr>
        <w:t xml:space="preserve">Conclude that no </w:t>
      </w:r>
      <w:r w:rsidR="00E96B83" w:rsidRPr="006C5CD4">
        <w:rPr>
          <w:sz w:val="20"/>
          <w:szCs w:val="20"/>
        </w:rPr>
        <w:t xml:space="preserve">scheduling </w:t>
      </w:r>
      <w:r w:rsidRPr="006C5CD4">
        <w:rPr>
          <w:sz w:val="20"/>
          <w:szCs w:val="20"/>
        </w:rPr>
        <w:t xml:space="preserve">restriction for handling PUCCH/PUCCH </w:t>
      </w:r>
      <w:r w:rsidR="00E96B83" w:rsidRPr="006C5CD4">
        <w:rPr>
          <w:sz w:val="20"/>
          <w:szCs w:val="20"/>
        </w:rPr>
        <w:t>collision carrying HARQ-ACK with different priorities for PDSCHs scheduled on the same carrier is needed (</w:t>
      </w:r>
      <w:r w:rsidR="006C5CD4" w:rsidRPr="006C5CD4">
        <w:rPr>
          <w:sz w:val="20"/>
          <w:szCs w:val="20"/>
        </w:rPr>
        <w:t>related to the second FFS point.)</w:t>
      </w:r>
    </w:p>
    <w:bookmarkEnd w:id="3"/>
    <w:p w14:paraId="43A8ED36" w14:textId="1E5529BD" w:rsidR="001527C9" w:rsidRDefault="002105D2" w:rsidP="000D3391">
      <w:pPr>
        <w:pStyle w:val="Heading1"/>
        <w:ind w:left="0" w:firstLine="0"/>
        <w:jc w:val="both"/>
      </w:pPr>
      <w:r>
        <w:t>4</w:t>
      </w:r>
      <w:r w:rsidR="000D3391">
        <w:t xml:space="preserve">         </w:t>
      </w:r>
      <w:r w:rsidR="00A50C7D">
        <w:t>References</w:t>
      </w:r>
    </w:p>
    <w:p w14:paraId="25007304" w14:textId="2DAFE984" w:rsidR="00A676C8" w:rsidRPr="00446310" w:rsidRDefault="00A676C8" w:rsidP="00A676C8">
      <w:pPr>
        <w:rPr>
          <w:b/>
          <w:bCs/>
          <w:lang w:val="en-GB"/>
        </w:rPr>
      </w:pPr>
      <w:r w:rsidRPr="00446310">
        <w:rPr>
          <w:b/>
          <w:bCs/>
          <w:lang w:val="en-GB"/>
        </w:rPr>
        <w:t>[</w:t>
      </w:r>
      <w:r w:rsidRPr="00446310">
        <w:rPr>
          <w:b/>
          <w:bCs/>
          <w:lang w:val="en-GB"/>
        </w:rPr>
        <w:t>1</w:t>
      </w:r>
      <w:r w:rsidRPr="00446310">
        <w:rPr>
          <w:b/>
          <w:bCs/>
          <w:lang w:val="en-GB"/>
        </w:rPr>
        <w:t>] R1-200</w:t>
      </w:r>
      <w:r w:rsidRPr="00446310">
        <w:rPr>
          <w:b/>
          <w:bCs/>
          <w:lang w:val="en-GB"/>
        </w:rPr>
        <w:t>3320</w:t>
      </w:r>
      <w:r w:rsidRPr="00446310">
        <w:rPr>
          <w:b/>
          <w:bCs/>
          <w:lang w:val="en-GB"/>
        </w:rPr>
        <w:t>, “</w:t>
      </w:r>
      <w:r w:rsidRPr="00446310">
        <w:rPr>
          <w:b/>
          <w:bCs/>
          <w:i/>
          <w:iCs/>
          <w:lang w:val="en-GB"/>
        </w:rPr>
        <w:t>Remaining issues on scheduling/HARQ enhancements for NR URLLC</w:t>
      </w:r>
      <w:r w:rsidRPr="00446310">
        <w:rPr>
          <w:b/>
          <w:bCs/>
          <w:lang w:val="en-GB"/>
        </w:rPr>
        <w:t>,” ZTE</w:t>
      </w:r>
    </w:p>
    <w:p w14:paraId="21A45466" w14:textId="19CB4091" w:rsidR="00A676C8" w:rsidRPr="00446310" w:rsidRDefault="00A676C8" w:rsidP="00A676C8">
      <w:pPr>
        <w:rPr>
          <w:b/>
          <w:bCs/>
          <w:lang w:val="en-GB"/>
        </w:rPr>
      </w:pPr>
      <w:r w:rsidRPr="00446310">
        <w:rPr>
          <w:b/>
          <w:bCs/>
          <w:lang w:val="en-GB"/>
        </w:rPr>
        <w:t>[2] R1-200</w:t>
      </w:r>
      <w:r w:rsidRPr="00446310">
        <w:rPr>
          <w:b/>
          <w:bCs/>
          <w:lang w:val="en-GB"/>
        </w:rPr>
        <w:t>3390</w:t>
      </w:r>
      <w:r w:rsidRPr="00446310">
        <w:rPr>
          <w:b/>
          <w:bCs/>
          <w:lang w:val="en-GB"/>
        </w:rPr>
        <w:t>, “</w:t>
      </w:r>
      <w:r w:rsidRPr="00446310">
        <w:rPr>
          <w:b/>
          <w:bCs/>
          <w:i/>
          <w:iCs/>
          <w:lang w:val="en-GB"/>
        </w:rPr>
        <w:t>Enhancements for scheduling/HARQ</w:t>
      </w:r>
      <w:r w:rsidRPr="00446310">
        <w:rPr>
          <w:b/>
          <w:bCs/>
          <w:lang w:val="en-GB"/>
        </w:rPr>
        <w:t>,” vivo</w:t>
      </w:r>
    </w:p>
    <w:p w14:paraId="51A48687" w14:textId="66AB1325" w:rsidR="00A50C7D" w:rsidRPr="00446310" w:rsidRDefault="00A50C7D" w:rsidP="00A50C7D">
      <w:pPr>
        <w:rPr>
          <w:b/>
          <w:bCs/>
          <w:lang w:val="en-GB"/>
        </w:rPr>
      </w:pPr>
      <w:r w:rsidRPr="00446310">
        <w:rPr>
          <w:b/>
          <w:bCs/>
          <w:lang w:val="en-GB"/>
        </w:rPr>
        <w:t>[</w:t>
      </w:r>
      <w:r w:rsidR="00446310" w:rsidRPr="00446310">
        <w:rPr>
          <w:b/>
          <w:bCs/>
          <w:lang w:val="en-GB"/>
        </w:rPr>
        <w:t>3</w:t>
      </w:r>
      <w:r w:rsidRPr="00446310">
        <w:rPr>
          <w:b/>
          <w:bCs/>
          <w:lang w:val="en-GB"/>
        </w:rPr>
        <w:t xml:space="preserve">] </w:t>
      </w:r>
      <w:r w:rsidR="00CC78DB" w:rsidRPr="00446310">
        <w:rPr>
          <w:b/>
          <w:bCs/>
          <w:lang w:val="en-GB"/>
        </w:rPr>
        <w:t>R1-200</w:t>
      </w:r>
      <w:r w:rsidR="00446310" w:rsidRPr="00446310">
        <w:rPr>
          <w:b/>
          <w:bCs/>
          <w:lang w:val="en-GB"/>
        </w:rPr>
        <w:t>3442</w:t>
      </w:r>
      <w:r w:rsidR="00DD5763" w:rsidRPr="00446310">
        <w:rPr>
          <w:b/>
          <w:bCs/>
          <w:lang w:val="en-GB"/>
        </w:rPr>
        <w:t>, “</w:t>
      </w:r>
      <w:r w:rsidR="00DD5763" w:rsidRPr="00446310">
        <w:rPr>
          <w:b/>
          <w:bCs/>
          <w:i/>
          <w:iCs/>
          <w:lang w:val="en-GB"/>
        </w:rPr>
        <w:t>Remaining issue of scheduling/HARQ for NR URLLC</w:t>
      </w:r>
      <w:r w:rsidR="00DD5763" w:rsidRPr="00446310">
        <w:rPr>
          <w:b/>
          <w:bCs/>
          <w:lang w:val="en-GB"/>
        </w:rPr>
        <w:t>,” Ericsson</w:t>
      </w:r>
    </w:p>
    <w:p w14:paraId="6911A835" w14:textId="53C9A629" w:rsidR="00446310" w:rsidRPr="00446310" w:rsidRDefault="00446310" w:rsidP="00446310">
      <w:pPr>
        <w:rPr>
          <w:b/>
          <w:bCs/>
          <w:lang w:val="en-GB"/>
        </w:rPr>
      </w:pPr>
      <w:r w:rsidRPr="00446310">
        <w:rPr>
          <w:b/>
          <w:bCs/>
          <w:lang w:val="en-GB"/>
        </w:rPr>
        <w:t>[</w:t>
      </w:r>
      <w:r w:rsidRPr="00446310">
        <w:rPr>
          <w:b/>
          <w:bCs/>
          <w:lang w:val="en-GB"/>
        </w:rPr>
        <w:t>4</w:t>
      </w:r>
      <w:r w:rsidRPr="00446310">
        <w:rPr>
          <w:b/>
          <w:bCs/>
          <w:lang w:val="en-GB"/>
        </w:rPr>
        <w:t>] R1-200</w:t>
      </w:r>
      <w:r w:rsidRPr="00446310">
        <w:rPr>
          <w:b/>
          <w:bCs/>
          <w:lang w:val="en-GB"/>
        </w:rPr>
        <w:t>3580</w:t>
      </w:r>
      <w:r w:rsidRPr="00446310">
        <w:rPr>
          <w:b/>
          <w:bCs/>
          <w:lang w:val="en-GB"/>
        </w:rPr>
        <w:t>, “</w:t>
      </w:r>
      <w:r w:rsidRPr="00446310">
        <w:rPr>
          <w:b/>
          <w:bCs/>
          <w:i/>
          <w:iCs/>
          <w:lang w:val="en-GB"/>
        </w:rPr>
        <w:t>Maintenance of Rel. 16 URLLC scheduling/HARQ enhancements</w:t>
      </w:r>
      <w:r w:rsidRPr="00446310">
        <w:rPr>
          <w:b/>
          <w:bCs/>
          <w:lang w:val="en-GB"/>
        </w:rPr>
        <w:t>,” Nokia, NSB</w:t>
      </w:r>
    </w:p>
    <w:p w14:paraId="47BE21C9" w14:textId="5D16378B" w:rsidR="00446310" w:rsidRPr="00446310" w:rsidRDefault="00446310" w:rsidP="00446310">
      <w:pPr>
        <w:rPr>
          <w:b/>
          <w:bCs/>
          <w:lang w:val="en-GB"/>
        </w:rPr>
      </w:pPr>
      <w:r w:rsidRPr="00446310">
        <w:rPr>
          <w:b/>
          <w:bCs/>
          <w:lang w:val="en-GB"/>
        </w:rPr>
        <w:t>[</w:t>
      </w:r>
      <w:r w:rsidRPr="00446310">
        <w:rPr>
          <w:b/>
          <w:bCs/>
          <w:lang w:val="en-GB"/>
        </w:rPr>
        <w:t>5</w:t>
      </w:r>
      <w:r w:rsidRPr="00446310">
        <w:rPr>
          <w:b/>
          <w:bCs/>
          <w:lang w:val="en-GB"/>
        </w:rPr>
        <w:t>] R1-200</w:t>
      </w:r>
      <w:r w:rsidRPr="00446310">
        <w:rPr>
          <w:b/>
          <w:bCs/>
          <w:lang w:val="en-GB"/>
        </w:rPr>
        <w:t>4117</w:t>
      </w:r>
      <w:r w:rsidRPr="00446310">
        <w:rPr>
          <w:b/>
          <w:bCs/>
          <w:lang w:val="en-GB"/>
        </w:rPr>
        <w:t>, “</w:t>
      </w:r>
      <w:r w:rsidRPr="00446310">
        <w:rPr>
          <w:b/>
          <w:bCs/>
          <w:i/>
          <w:iCs/>
          <w:lang w:val="en-GB"/>
        </w:rPr>
        <w:t>Enhancements to scheduling and HARQ</w:t>
      </w:r>
      <w:r w:rsidRPr="00446310">
        <w:rPr>
          <w:b/>
          <w:bCs/>
          <w:lang w:val="en-GB"/>
        </w:rPr>
        <w:t>,” OPPO</w:t>
      </w:r>
    </w:p>
    <w:p w14:paraId="00076DF3" w14:textId="0BF09D85" w:rsidR="00446310" w:rsidRPr="00446310" w:rsidRDefault="00446310" w:rsidP="00446310">
      <w:pPr>
        <w:rPr>
          <w:b/>
          <w:bCs/>
          <w:lang w:val="en-GB"/>
        </w:rPr>
      </w:pPr>
      <w:r w:rsidRPr="00446310">
        <w:rPr>
          <w:b/>
          <w:bCs/>
          <w:lang w:val="en-GB"/>
        </w:rPr>
        <w:t>[</w:t>
      </w:r>
      <w:r w:rsidRPr="00446310">
        <w:rPr>
          <w:b/>
          <w:bCs/>
          <w:lang w:val="en-GB"/>
        </w:rPr>
        <w:t>6</w:t>
      </w:r>
      <w:r w:rsidRPr="00446310">
        <w:rPr>
          <w:b/>
          <w:bCs/>
          <w:lang w:val="en-GB"/>
        </w:rPr>
        <w:t>] R1-200</w:t>
      </w:r>
      <w:r w:rsidRPr="00446310">
        <w:rPr>
          <w:b/>
          <w:bCs/>
          <w:lang w:val="en-GB"/>
        </w:rPr>
        <w:t>4156</w:t>
      </w:r>
      <w:r w:rsidRPr="00446310">
        <w:rPr>
          <w:b/>
          <w:bCs/>
          <w:lang w:val="en-GB"/>
        </w:rPr>
        <w:t>, “</w:t>
      </w:r>
      <w:r w:rsidRPr="00446310">
        <w:rPr>
          <w:b/>
          <w:bCs/>
          <w:i/>
          <w:iCs/>
          <w:lang w:val="en-GB"/>
        </w:rPr>
        <w:t>Corrections on operation of out-of-order</w:t>
      </w:r>
      <w:r w:rsidRPr="00446310">
        <w:rPr>
          <w:b/>
          <w:bCs/>
          <w:lang w:val="en-GB"/>
        </w:rPr>
        <w:t xml:space="preserve">,” Huawei, </w:t>
      </w:r>
      <w:proofErr w:type="spellStart"/>
      <w:r w:rsidRPr="00446310">
        <w:rPr>
          <w:b/>
          <w:bCs/>
          <w:lang w:val="en-GB"/>
        </w:rPr>
        <w:t>HiSilicon</w:t>
      </w:r>
      <w:proofErr w:type="spellEnd"/>
      <w:r w:rsidRPr="00446310">
        <w:rPr>
          <w:b/>
          <w:bCs/>
          <w:lang w:val="en-GB"/>
        </w:rPr>
        <w:t xml:space="preserve"> </w:t>
      </w:r>
    </w:p>
    <w:p w14:paraId="4BACB8AA" w14:textId="13165DDE" w:rsidR="00446310" w:rsidRDefault="00446310" w:rsidP="00446310">
      <w:pPr>
        <w:rPr>
          <w:b/>
          <w:bCs/>
          <w:lang w:val="en-GB"/>
        </w:rPr>
      </w:pPr>
      <w:r w:rsidRPr="00446310">
        <w:rPr>
          <w:b/>
          <w:bCs/>
          <w:lang w:val="en-GB"/>
        </w:rPr>
        <w:t>[</w:t>
      </w:r>
      <w:r w:rsidRPr="00446310">
        <w:rPr>
          <w:b/>
          <w:bCs/>
          <w:lang w:val="en-GB"/>
        </w:rPr>
        <w:t>7</w:t>
      </w:r>
      <w:r w:rsidRPr="00446310">
        <w:rPr>
          <w:b/>
          <w:bCs/>
          <w:lang w:val="en-GB"/>
        </w:rPr>
        <w:t>] R1-200</w:t>
      </w:r>
      <w:r w:rsidRPr="00446310">
        <w:rPr>
          <w:b/>
          <w:bCs/>
          <w:lang w:val="en-GB"/>
        </w:rPr>
        <w:t>4392</w:t>
      </w:r>
      <w:r w:rsidRPr="00446310">
        <w:rPr>
          <w:b/>
          <w:bCs/>
          <w:lang w:val="en-GB"/>
        </w:rPr>
        <w:t>, “</w:t>
      </w:r>
      <w:r w:rsidRPr="00446310">
        <w:rPr>
          <w:b/>
          <w:bCs/>
          <w:i/>
          <w:iCs/>
          <w:lang w:val="en-GB"/>
        </w:rPr>
        <w:t>Remaining issue for scheduling and HARQ enhancements for URLLC</w:t>
      </w:r>
      <w:r w:rsidRPr="00446310">
        <w:rPr>
          <w:b/>
          <w:bCs/>
          <w:lang w:val="en-GB"/>
        </w:rPr>
        <w:t>,” NTT DOCOMO</w:t>
      </w:r>
    </w:p>
    <w:p w14:paraId="79028113" w14:textId="77777777" w:rsidR="00FF04FE" w:rsidRPr="00A50C7D" w:rsidRDefault="00FF04FE" w:rsidP="00A50C7D">
      <w:pPr>
        <w:rPr>
          <w:lang w:val="en-GB"/>
        </w:rPr>
      </w:pPr>
    </w:p>
    <w:sectPr w:rsidR="00FF04FE" w:rsidRPr="00A50C7D" w:rsidSect="00E054B7">
      <w:headerReference w:type="even" r:id="rId11"/>
      <w:footerReference w:type="even" r:id="rId12"/>
      <w:footerReference w:type="default" r:id="rId13"/>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713D6" w14:textId="77777777" w:rsidR="00601B06" w:rsidRDefault="00601B06">
      <w:r>
        <w:separator/>
      </w:r>
    </w:p>
  </w:endnote>
  <w:endnote w:type="continuationSeparator" w:id="0">
    <w:p w14:paraId="2C41C2A1" w14:textId="77777777" w:rsidR="00601B06" w:rsidRDefault="00601B06">
      <w:r>
        <w:continuationSeparator/>
      </w:r>
    </w:p>
  </w:endnote>
  <w:endnote w:type="continuationNotice" w:id="1">
    <w:p w14:paraId="7D60191E" w14:textId="77777777" w:rsidR="00601B06" w:rsidRDefault="00601B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font>
  <w:font w:name="DengXian">
    <w:altName w:val="等线"/>
    <w:panose1 w:val="03000509000000000000"/>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5A930" w14:textId="77777777" w:rsidR="001708CD" w:rsidRDefault="001708CD"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D8815C" w14:textId="77777777" w:rsidR="001708CD" w:rsidRDefault="001708CD"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B4E8F" w14:textId="77777777" w:rsidR="001708CD" w:rsidRDefault="001708CD"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6512A" w14:textId="77777777" w:rsidR="00601B06" w:rsidRDefault="00601B06">
      <w:r>
        <w:separator/>
      </w:r>
    </w:p>
  </w:footnote>
  <w:footnote w:type="continuationSeparator" w:id="0">
    <w:p w14:paraId="415775B7" w14:textId="77777777" w:rsidR="00601B06" w:rsidRDefault="00601B06">
      <w:r>
        <w:continuationSeparator/>
      </w:r>
    </w:p>
  </w:footnote>
  <w:footnote w:type="continuationNotice" w:id="1">
    <w:p w14:paraId="1C7B0E5A" w14:textId="77777777" w:rsidR="00601B06" w:rsidRDefault="00601B0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0C5B5" w14:textId="77777777" w:rsidR="001708CD" w:rsidRDefault="001708CD">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8" type="#_x0000_t75" style="width:15.75pt;height:15.75pt" o:bullet="t">
        <v:imagedata r:id="rId1" o:title="art1C94"/>
      </v:shape>
    </w:pict>
  </w:numPicBullet>
  <w:abstractNum w:abstractNumId="0" w15:restartNumberingAfterBreak="0">
    <w:nsid w:val="0B34075B"/>
    <w:multiLevelType w:val="hybridMultilevel"/>
    <w:tmpl w:val="9B2A0B44"/>
    <w:lvl w:ilvl="0" w:tplc="AAF043BA">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 w15:restartNumberingAfterBreak="0">
    <w:nsid w:val="121C6B19"/>
    <w:multiLevelType w:val="hybridMultilevel"/>
    <w:tmpl w:val="D16E073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44F40"/>
    <w:multiLevelType w:val="hybridMultilevel"/>
    <w:tmpl w:val="2C52B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0B1B5E"/>
    <w:multiLevelType w:val="hybridMultilevel"/>
    <w:tmpl w:val="56F0D0A4"/>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AE7048"/>
    <w:multiLevelType w:val="hybridMultilevel"/>
    <w:tmpl w:val="7826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37DC3"/>
    <w:multiLevelType w:val="hybridMultilevel"/>
    <w:tmpl w:val="D0281448"/>
    <w:lvl w:ilvl="0" w:tplc="AAF043BA">
      <w:numFmt w:val="bullet"/>
      <w:lvlText w:val="-"/>
      <w:lvlJc w:val="left"/>
      <w:pPr>
        <w:ind w:left="767" w:hanging="360"/>
      </w:pPr>
      <w:rPr>
        <w:rFonts w:ascii="Times New Roman" w:eastAsia="Times New Roman" w:hAnsi="Times New Roman" w:cs="Times New Roman" w:hint="default"/>
      </w:rPr>
    </w:lvl>
    <w:lvl w:ilvl="1" w:tplc="04987BAE">
      <w:start w:val="1"/>
      <w:numFmt w:val="bullet"/>
      <w:lvlText w:val="-"/>
      <w:lvlJc w:val="left"/>
      <w:pPr>
        <w:ind w:left="1487" w:hanging="360"/>
      </w:pPr>
      <w:rPr>
        <w:rFonts w:ascii="Calibri" w:eastAsia="Times New Roman" w:hAnsi="Calibri"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8" w15:restartNumberingAfterBreak="0">
    <w:nsid w:val="1F327605"/>
    <w:multiLevelType w:val="hybridMultilevel"/>
    <w:tmpl w:val="EC785190"/>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1D58C1"/>
    <w:multiLevelType w:val="hybridMultilevel"/>
    <w:tmpl w:val="62F0E7B8"/>
    <w:lvl w:ilvl="0" w:tplc="327E95C2">
      <w:start w:val="8"/>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23E128A3"/>
    <w:multiLevelType w:val="hybridMultilevel"/>
    <w:tmpl w:val="4BB48B36"/>
    <w:lvl w:ilvl="0" w:tplc="431E364C">
      <w:start w:val="2"/>
      <w:numFmt w:val="bullet"/>
      <w:lvlText w:val="-"/>
      <w:lvlJc w:val="left"/>
      <w:pPr>
        <w:ind w:left="720" w:hanging="360"/>
      </w:pPr>
      <w:rPr>
        <w:rFonts w:ascii="Times" w:eastAsia="SimSun" w:hAnsi="Times" w:cs="Time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C306607"/>
    <w:multiLevelType w:val="hybridMultilevel"/>
    <w:tmpl w:val="B096196C"/>
    <w:lvl w:ilvl="0" w:tplc="5A2828D8">
      <w:start w:val="1"/>
      <w:numFmt w:val="bullet"/>
      <w:lvlText w:val=""/>
      <w:lvlJc w:val="left"/>
      <w:pPr>
        <w:ind w:left="800" w:hanging="400"/>
      </w:pPr>
      <w:rPr>
        <w:rFonts w:ascii="Wingdings" w:hAnsi="Wingdings" w:hint="default"/>
      </w:rPr>
    </w:lvl>
    <w:lvl w:ilvl="1" w:tplc="AC84B880">
      <w:start w:val="1"/>
      <w:numFmt w:val="bullet"/>
      <w:lvlText w:val="‒"/>
      <w:lvlJc w:val="left"/>
      <w:pPr>
        <w:ind w:left="1200" w:hanging="400"/>
      </w:pPr>
      <w:rPr>
        <w:rFonts w:ascii="Calibri" w:hAnsi="Calibri" w:hint="default"/>
      </w:rPr>
    </w:lvl>
    <w:lvl w:ilvl="2" w:tplc="0409000B">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F67B60"/>
    <w:multiLevelType w:val="hybridMultilevel"/>
    <w:tmpl w:val="BDEC9340"/>
    <w:lvl w:ilvl="0" w:tplc="725214FC">
      <w:start w:val="1"/>
      <w:numFmt w:val="bullet"/>
      <w:lvlText w:val=""/>
      <w:lvlJc w:val="left"/>
      <w:pPr>
        <w:ind w:left="720" w:hanging="360"/>
      </w:pPr>
      <w:rPr>
        <w:rFonts w:ascii="Symbol" w:hAnsi="Symbol" w:hint="default"/>
        <w:sz w:val="20"/>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A200CB2"/>
    <w:multiLevelType w:val="hybridMultilevel"/>
    <w:tmpl w:val="3E34CCF0"/>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15" w15:restartNumberingAfterBreak="0">
    <w:nsid w:val="3DB87561"/>
    <w:multiLevelType w:val="multilevel"/>
    <w:tmpl w:val="3DB8756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E9360BB"/>
    <w:multiLevelType w:val="hybridMultilevel"/>
    <w:tmpl w:val="B1DCB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78334FF"/>
    <w:multiLevelType w:val="hybridMultilevel"/>
    <w:tmpl w:val="8D58F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447898"/>
    <w:multiLevelType w:val="hybridMultilevel"/>
    <w:tmpl w:val="80CA5DCC"/>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9" w15:restartNumberingAfterBreak="0">
    <w:nsid w:val="533A620E"/>
    <w:multiLevelType w:val="multilevel"/>
    <w:tmpl w:val="533A620E"/>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15:restartNumberingAfterBreak="0">
    <w:nsid w:val="58BF65FB"/>
    <w:multiLevelType w:val="hybridMultilevel"/>
    <w:tmpl w:val="F05EF6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5866C1"/>
    <w:multiLevelType w:val="hybridMultilevel"/>
    <w:tmpl w:val="F260F05E"/>
    <w:lvl w:ilvl="0" w:tplc="5A2828D8">
      <w:start w:val="1"/>
      <w:numFmt w:val="bullet"/>
      <w:lvlText w:val=""/>
      <w:lvlJc w:val="left"/>
      <w:pPr>
        <w:ind w:left="800" w:hanging="400"/>
      </w:pPr>
      <w:rPr>
        <w:rFonts w:ascii="Wingdings" w:hAnsi="Wingdings" w:hint="default"/>
      </w:rPr>
    </w:lvl>
    <w:lvl w:ilvl="1" w:tplc="AC84B880">
      <w:start w:val="1"/>
      <w:numFmt w:val="bullet"/>
      <w:lvlText w:val="‒"/>
      <w:lvlJc w:val="left"/>
      <w:pPr>
        <w:ind w:left="1200" w:hanging="400"/>
      </w:pPr>
      <w:rPr>
        <w:rFonts w:ascii="Calibri" w:hAnsi="Calibri"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6161041E"/>
    <w:multiLevelType w:val="hybridMultilevel"/>
    <w:tmpl w:val="238C3BB2"/>
    <w:lvl w:ilvl="0" w:tplc="725214FC">
      <w:start w:val="1"/>
      <w:numFmt w:val="bullet"/>
      <w:lvlText w:val=""/>
      <w:lvlJc w:val="left"/>
      <w:pPr>
        <w:ind w:left="720" w:hanging="360"/>
      </w:pPr>
      <w:rPr>
        <w:rFonts w:ascii="Symbol" w:hAnsi="Symbol" w:hint="default"/>
        <w:sz w:val="20"/>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E22DE0"/>
    <w:multiLevelType w:val="hybridMultilevel"/>
    <w:tmpl w:val="95D69FA8"/>
    <w:lvl w:ilvl="0" w:tplc="AAF043BA">
      <w:numFmt w:val="bullet"/>
      <w:lvlText w:val="-"/>
      <w:lvlJc w:val="left"/>
      <w:pPr>
        <w:ind w:left="770" w:hanging="360"/>
      </w:pPr>
      <w:rPr>
        <w:rFonts w:ascii="Times New Roman" w:eastAsia="Times New Roman" w:hAnsi="Times New Roman" w:cs="Times New Roman" w:hint="default"/>
      </w:rPr>
    </w:lvl>
    <w:lvl w:ilvl="1" w:tplc="AAF043BA">
      <w:numFmt w:val="bullet"/>
      <w:lvlText w:val="-"/>
      <w:lvlJc w:val="left"/>
      <w:pPr>
        <w:ind w:left="1490" w:hanging="360"/>
      </w:pPr>
      <w:rPr>
        <w:rFonts w:ascii="Times New Roman" w:eastAsia="Times New Roman" w:hAnsi="Times New Roman" w:cs="Times New Roman"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15:restartNumberingAfterBreak="0">
    <w:nsid w:val="65152A29"/>
    <w:multiLevelType w:val="hybridMultilevel"/>
    <w:tmpl w:val="29C61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8FC52E1"/>
    <w:multiLevelType w:val="hybridMultilevel"/>
    <w:tmpl w:val="662E4D22"/>
    <w:lvl w:ilvl="0" w:tplc="725214FC">
      <w:start w:val="1"/>
      <w:numFmt w:val="bullet"/>
      <w:lvlText w:val=""/>
      <w:lvlJc w:val="left"/>
      <w:pPr>
        <w:ind w:left="720" w:hanging="360"/>
      </w:pPr>
      <w:rPr>
        <w:rFonts w:ascii="Symbol" w:hAnsi="Symbol" w:hint="default"/>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BF03DE"/>
    <w:multiLevelType w:val="hybridMultilevel"/>
    <w:tmpl w:val="FB38232C"/>
    <w:lvl w:ilvl="0" w:tplc="83802386">
      <w:start w:val="1"/>
      <w:numFmt w:val="bullet"/>
      <w:lvlText w:val="-"/>
      <w:lvlJc w:val="left"/>
      <w:pPr>
        <w:ind w:left="720" w:hanging="360"/>
      </w:pPr>
      <w:rPr>
        <w:rFonts w:ascii="Verdana" w:hAnsi="Verdan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F36688"/>
    <w:multiLevelType w:val="hybridMultilevel"/>
    <w:tmpl w:val="E98C2F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6A2846DE"/>
    <w:multiLevelType w:val="hybridMultilevel"/>
    <w:tmpl w:val="075478AA"/>
    <w:lvl w:ilvl="0" w:tplc="725214FC">
      <w:start w:val="1"/>
      <w:numFmt w:val="bullet"/>
      <w:lvlText w:val=""/>
      <w:lvlJc w:val="left"/>
      <w:pPr>
        <w:ind w:left="720" w:hanging="360"/>
      </w:pPr>
      <w:rPr>
        <w:rFonts w:ascii="Symbol" w:hAnsi="Symbol" w:hint="default"/>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8D6F4C"/>
    <w:multiLevelType w:val="hybridMultilevel"/>
    <w:tmpl w:val="15D4E2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0077D6C"/>
    <w:multiLevelType w:val="hybridMultilevel"/>
    <w:tmpl w:val="FD8437E2"/>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B5102D"/>
    <w:multiLevelType w:val="hybridMultilevel"/>
    <w:tmpl w:val="7AFC7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020BD0"/>
    <w:multiLevelType w:val="hybridMultilevel"/>
    <w:tmpl w:val="D7209CB0"/>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9D27E8"/>
    <w:multiLevelType w:val="hybridMultilevel"/>
    <w:tmpl w:val="A35CAC7E"/>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A83BBD"/>
    <w:multiLevelType w:val="hybridMultilevel"/>
    <w:tmpl w:val="A3907618"/>
    <w:lvl w:ilvl="0" w:tplc="22B84CC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3E57960"/>
    <w:multiLevelType w:val="hybridMultilevel"/>
    <w:tmpl w:val="ECC85642"/>
    <w:lvl w:ilvl="0" w:tplc="FFFFFFFF">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7" w15:restartNumberingAfterBreak="0">
    <w:nsid w:val="774C7D1B"/>
    <w:multiLevelType w:val="hybridMultilevel"/>
    <w:tmpl w:val="6F0C844E"/>
    <w:lvl w:ilvl="0" w:tplc="BB7E6040">
      <w:start w:val="1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995BBC"/>
    <w:multiLevelType w:val="hybridMultilevel"/>
    <w:tmpl w:val="48D6A4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9"/>
  </w:num>
  <w:num w:numId="3">
    <w:abstractNumId w:val="25"/>
  </w:num>
  <w:num w:numId="4">
    <w:abstractNumId w:val="10"/>
  </w:num>
  <w:num w:numId="5">
    <w:abstractNumId w:val="2"/>
  </w:num>
  <w:num w:numId="6">
    <w:abstractNumId w:val="8"/>
  </w:num>
  <w:num w:numId="7">
    <w:abstractNumId w:val="1"/>
  </w:num>
  <w:num w:numId="8">
    <w:abstractNumId w:val="27"/>
  </w:num>
  <w:num w:numId="9">
    <w:abstractNumId w:val="18"/>
  </w:num>
  <w:num w:numId="10">
    <w:abstractNumId w:val="36"/>
  </w:num>
  <w:num w:numId="11">
    <w:abstractNumId w:val="6"/>
  </w:num>
  <w:num w:numId="12">
    <w:abstractNumId w:val="36"/>
  </w:num>
  <w:num w:numId="13">
    <w:abstractNumId w:val="37"/>
  </w:num>
  <w:num w:numId="14">
    <w:abstractNumId w:val="0"/>
  </w:num>
  <w:num w:numId="15">
    <w:abstractNumId w:val="5"/>
  </w:num>
  <w:num w:numId="16">
    <w:abstractNumId w:val="23"/>
  </w:num>
  <w:num w:numId="17">
    <w:abstractNumId w:val="33"/>
  </w:num>
  <w:num w:numId="18">
    <w:abstractNumId w:val="7"/>
  </w:num>
  <w:num w:numId="19">
    <w:abstractNumId w:val="31"/>
  </w:num>
  <w:num w:numId="20">
    <w:abstractNumId w:val="3"/>
  </w:num>
  <w:num w:numId="21">
    <w:abstractNumId w:val="13"/>
  </w:num>
  <w:num w:numId="22">
    <w:abstractNumId w:val="14"/>
  </w:num>
  <w:num w:numId="23">
    <w:abstractNumId w:val="21"/>
  </w:num>
  <w:num w:numId="24">
    <w:abstractNumId w:val="11"/>
  </w:num>
  <w:num w:numId="25">
    <w:abstractNumId w:val="28"/>
  </w:num>
  <w:num w:numId="26">
    <w:abstractNumId w:val="16"/>
  </w:num>
  <w:num w:numId="27">
    <w:abstractNumId w:val="19"/>
  </w:num>
  <w:num w:numId="28">
    <w:abstractNumId w:val="29"/>
  </w:num>
  <w:num w:numId="29">
    <w:abstractNumId w:val="22"/>
  </w:num>
  <w:num w:numId="30">
    <w:abstractNumId w:val="26"/>
  </w:num>
  <w:num w:numId="31">
    <w:abstractNumId w:val="32"/>
  </w:num>
  <w:num w:numId="32">
    <w:abstractNumId w:val="24"/>
  </w:num>
  <w:num w:numId="33">
    <w:abstractNumId w:val="38"/>
  </w:num>
  <w:num w:numId="34">
    <w:abstractNumId w:val="16"/>
  </w:num>
  <w:num w:numId="35">
    <w:abstractNumId w:val="15"/>
  </w:num>
  <w:num w:numId="36">
    <w:abstractNumId w:val="35"/>
  </w:num>
  <w:num w:numId="37">
    <w:abstractNumId w:val="4"/>
  </w:num>
  <w:num w:numId="38">
    <w:abstractNumId w:val="30"/>
  </w:num>
  <w:num w:numId="39">
    <w:abstractNumId w:val="17"/>
  </w:num>
  <w:num w:numId="40">
    <w:abstractNumId w:val="34"/>
  </w:num>
  <w:num w:numId="41">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4BF"/>
    <w:rsid w:val="00000515"/>
    <w:rsid w:val="0000140A"/>
    <w:rsid w:val="00001691"/>
    <w:rsid w:val="00001D0A"/>
    <w:rsid w:val="00001FC3"/>
    <w:rsid w:val="000020FE"/>
    <w:rsid w:val="00002505"/>
    <w:rsid w:val="00002610"/>
    <w:rsid w:val="00002BD9"/>
    <w:rsid w:val="00003131"/>
    <w:rsid w:val="000037FB"/>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DEC"/>
    <w:rsid w:val="000222F7"/>
    <w:rsid w:val="00022505"/>
    <w:rsid w:val="00022F13"/>
    <w:rsid w:val="00022FAD"/>
    <w:rsid w:val="000231F9"/>
    <w:rsid w:val="00023402"/>
    <w:rsid w:val="000235D7"/>
    <w:rsid w:val="00023C29"/>
    <w:rsid w:val="00023FEE"/>
    <w:rsid w:val="000248E7"/>
    <w:rsid w:val="000254DC"/>
    <w:rsid w:val="000255A1"/>
    <w:rsid w:val="000259FF"/>
    <w:rsid w:val="00025C61"/>
    <w:rsid w:val="000266AE"/>
    <w:rsid w:val="00026905"/>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404F2"/>
    <w:rsid w:val="00041348"/>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F6C"/>
    <w:rsid w:val="0006057C"/>
    <w:rsid w:val="00060869"/>
    <w:rsid w:val="00060BE0"/>
    <w:rsid w:val="00060D34"/>
    <w:rsid w:val="00060FDB"/>
    <w:rsid w:val="000612C5"/>
    <w:rsid w:val="00061912"/>
    <w:rsid w:val="00062CA8"/>
    <w:rsid w:val="00063E21"/>
    <w:rsid w:val="00063F57"/>
    <w:rsid w:val="00064EA1"/>
    <w:rsid w:val="0006549C"/>
    <w:rsid w:val="00066576"/>
    <w:rsid w:val="00066696"/>
    <w:rsid w:val="000667D1"/>
    <w:rsid w:val="00066B79"/>
    <w:rsid w:val="0006739D"/>
    <w:rsid w:val="0006774C"/>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A05"/>
    <w:rsid w:val="00077EB9"/>
    <w:rsid w:val="000801D8"/>
    <w:rsid w:val="00080783"/>
    <w:rsid w:val="00081D76"/>
    <w:rsid w:val="0008257A"/>
    <w:rsid w:val="00083322"/>
    <w:rsid w:val="0008380A"/>
    <w:rsid w:val="000840E7"/>
    <w:rsid w:val="00084255"/>
    <w:rsid w:val="00084C78"/>
    <w:rsid w:val="00085154"/>
    <w:rsid w:val="00085465"/>
    <w:rsid w:val="00085C0B"/>
    <w:rsid w:val="00085CC5"/>
    <w:rsid w:val="00086602"/>
    <w:rsid w:val="00086864"/>
    <w:rsid w:val="00086B50"/>
    <w:rsid w:val="00087085"/>
    <w:rsid w:val="00087E29"/>
    <w:rsid w:val="00090323"/>
    <w:rsid w:val="000913D5"/>
    <w:rsid w:val="00091978"/>
    <w:rsid w:val="000931C3"/>
    <w:rsid w:val="000933B7"/>
    <w:rsid w:val="0009476A"/>
    <w:rsid w:val="0009480D"/>
    <w:rsid w:val="00094EF2"/>
    <w:rsid w:val="0009559C"/>
    <w:rsid w:val="0009709B"/>
    <w:rsid w:val="0009718D"/>
    <w:rsid w:val="00097E7F"/>
    <w:rsid w:val="000A05E1"/>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CFE"/>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447"/>
    <w:rsid w:val="000B7D5E"/>
    <w:rsid w:val="000C0CA3"/>
    <w:rsid w:val="000C0CEC"/>
    <w:rsid w:val="000C0D3F"/>
    <w:rsid w:val="000C1C35"/>
    <w:rsid w:val="000C22F2"/>
    <w:rsid w:val="000C2394"/>
    <w:rsid w:val="000C272C"/>
    <w:rsid w:val="000C29C0"/>
    <w:rsid w:val="000C2CAD"/>
    <w:rsid w:val="000C2DC9"/>
    <w:rsid w:val="000C3BEC"/>
    <w:rsid w:val="000C3DB1"/>
    <w:rsid w:val="000C40EA"/>
    <w:rsid w:val="000C45FF"/>
    <w:rsid w:val="000C491F"/>
    <w:rsid w:val="000C54A6"/>
    <w:rsid w:val="000C6206"/>
    <w:rsid w:val="000C6447"/>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56E"/>
    <w:rsid w:val="000D4DE6"/>
    <w:rsid w:val="000D545E"/>
    <w:rsid w:val="000D5958"/>
    <w:rsid w:val="000D59D6"/>
    <w:rsid w:val="000D6ABA"/>
    <w:rsid w:val="000D6D1B"/>
    <w:rsid w:val="000D6E96"/>
    <w:rsid w:val="000D754C"/>
    <w:rsid w:val="000D7601"/>
    <w:rsid w:val="000D7783"/>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F02E7"/>
    <w:rsid w:val="000F0CCA"/>
    <w:rsid w:val="000F1313"/>
    <w:rsid w:val="000F15E6"/>
    <w:rsid w:val="000F1CF3"/>
    <w:rsid w:val="000F211F"/>
    <w:rsid w:val="000F2944"/>
    <w:rsid w:val="000F2AD9"/>
    <w:rsid w:val="000F4734"/>
    <w:rsid w:val="000F4F44"/>
    <w:rsid w:val="000F6974"/>
    <w:rsid w:val="000F6AFA"/>
    <w:rsid w:val="000F7452"/>
    <w:rsid w:val="000F756A"/>
    <w:rsid w:val="000F794D"/>
    <w:rsid w:val="00101489"/>
    <w:rsid w:val="00101ACE"/>
    <w:rsid w:val="00102147"/>
    <w:rsid w:val="00102FE9"/>
    <w:rsid w:val="00103524"/>
    <w:rsid w:val="00103E0E"/>
    <w:rsid w:val="00104058"/>
    <w:rsid w:val="0010405D"/>
    <w:rsid w:val="00104228"/>
    <w:rsid w:val="00104A80"/>
    <w:rsid w:val="00105820"/>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3993"/>
    <w:rsid w:val="0012467D"/>
    <w:rsid w:val="00124A01"/>
    <w:rsid w:val="00124D4C"/>
    <w:rsid w:val="00126536"/>
    <w:rsid w:val="001267EE"/>
    <w:rsid w:val="00127299"/>
    <w:rsid w:val="001274AC"/>
    <w:rsid w:val="001275E6"/>
    <w:rsid w:val="00127B6B"/>
    <w:rsid w:val="00127DE2"/>
    <w:rsid w:val="00130220"/>
    <w:rsid w:val="001310C8"/>
    <w:rsid w:val="001310F5"/>
    <w:rsid w:val="00131875"/>
    <w:rsid w:val="00131AC6"/>
    <w:rsid w:val="00131F20"/>
    <w:rsid w:val="001322B0"/>
    <w:rsid w:val="00132379"/>
    <w:rsid w:val="00132917"/>
    <w:rsid w:val="00132E5C"/>
    <w:rsid w:val="001338F0"/>
    <w:rsid w:val="00133991"/>
    <w:rsid w:val="001344C1"/>
    <w:rsid w:val="0013521B"/>
    <w:rsid w:val="00135829"/>
    <w:rsid w:val="001358F4"/>
    <w:rsid w:val="00135911"/>
    <w:rsid w:val="00135E0A"/>
    <w:rsid w:val="0013612A"/>
    <w:rsid w:val="00136997"/>
    <w:rsid w:val="00136AAD"/>
    <w:rsid w:val="00137280"/>
    <w:rsid w:val="00137288"/>
    <w:rsid w:val="00137480"/>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1C2"/>
    <w:rsid w:val="00146E5E"/>
    <w:rsid w:val="0014719D"/>
    <w:rsid w:val="00147B5F"/>
    <w:rsid w:val="00147D67"/>
    <w:rsid w:val="00147E88"/>
    <w:rsid w:val="0015019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BC"/>
    <w:rsid w:val="0016465B"/>
    <w:rsid w:val="001647FA"/>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8E0"/>
    <w:rsid w:val="00183A98"/>
    <w:rsid w:val="00184ACC"/>
    <w:rsid w:val="00185E59"/>
    <w:rsid w:val="00185E70"/>
    <w:rsid w:val="00187BE4"/>
    <w:rsid w:val="001907C8"/>
    <w:rsid w:val="00190DB7"/>
    <w:rsid w:val="00191727"/>
    <w:rsid w:val="00191EBF"/>
    <w:rsid w:val="00191F2D"/>
    <w:rsid w:val="001924A0"/>
    <w:rsid w:val="001925E5"/>
    <w:rsid w:val="001934FD"/>
    <w:rsid w:val="00193B10"/>
    <w:rsid w:val="00193D91"/>
    <w:rsid w:val="0019403F"/>
    <w:rsid w:val="0019441A"/>
    <w:rsid w:val="00194642"/>
    <w:rsid w:val="00194AD8"/>
    <w:rsid w:val="0019564C"/>
    <w:rsid w:val="0019573B"/>
    <w:rsid w:val="00196220"/>
    <w:rsid w:val="0019734F"/>
    <w:rsid w:val="001977D0"/>
    <w:rsid w:val="00197FA7"/>
    <w:rsid w:val="001A019F"/>
    <w:rsid w:val="001A0303"/>
    <w:rsid w:val="001A037C"/>
    <w:rsid w:val="001A067A"/>
    <w:rsid w:val="001A12B0"/>
    <w:rsid w:val="001A2642"/>
    <w:rsid w:val="001A2D56"/>
    <w:rsid w:val="001A3BAB"/>
    <w:rsid w:val="001A3FA5"/>
    <w:rsid w:val="001A4334"/>
    <w:rsid w:val="001A4439"/>
    <w:rsid w:val="001A4A67"/>
    <w:rsid w:val="001A600A"/>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33B"/>
    <w:rsid w:val="001D37D8"/>
    <w:rsid w:val="001D3E93"/>
    <w:rsid w:val="001D4565"/>
    <w:rsid w:val="001D506F"/>
    <w:rsid w:val="001D57BC"/>
    <w:rsid w:val="001D59DC"/>
    <w:rsid w:val="001D5B9F"/>
    <w:rsid w:val="001D6F30"/>
    <w:rsid w:val="001D7161"/>
    <w:rsid w:val="001D7260"/>
    <w:rsid w:val="001D7816"/>
    <w:rsid w:val="001D784C"/>
    <w:rsid w:val="001D7B96"/>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53A2"/>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75E"/>
    <w:rsid w:val="00206E5A"/>
    <w:rsid w:val="00207350"/>
    <w:rsid w:val="00207613"/>
    <w:rsid w:val="00207838"/>
    <w:rsid w:val="00207847"/>
    <w:rsid w:val="00207934"/>
    <w:rsid w:val="002102DC"/>
    <w:rsid w:val="00210301"/>
    <w:rsid w:val="002105D2"/>
    <w:rsid w:val="002106D1"/>
    <w:rsid w:val="00210812"/>
    <w:rsid w:val="00210A2E"/>
    <w:rsid w:val="00210C91"/>
    <w:rsid w:val="0021202F"/>
    <w:rsid w:val="00213C10"/>
    <w:rsid w:val="00213F4E"/>
    <w:rsid w:val="00213F9D"/>
    <w:rsid w:val="00214132"/>
    <w:rsid w:val="00214429"/>
    <w:rsid w:val="00214E0D"/>
    <w:rsid w:val="0021517F"/>
    <w:rsid w:val="002159DE"/>
    <w:rsid w:val="002165F9"/>
    <w:rsid w:val="00216685"/>
    <w:rsid w:val="00217206"/>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7779"/>
    <w:rsid w:val="00237D3F"/>
    <w:rsid w:val="00237E83"/>
    <w:rsid w:val="002400D6"/>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512A9"/>
    <w:rsid w:val="0025150F"/>
    <w:rsid w:val="0025153E"/>
    <w:rsid w:val="0025169E"/>
    <w:rsid w:val="00251929"/>
    <w:rsid w:val="00251F5E"/>
    <w:rsid w:val="00252C5E"/>
    <w:rsid w:val="002530AF"/>
    <w:rsid w:val="002530D6"/>
    <w:rsid w:val="0025325D"/>
    <w:rsid w:val="00253400"/>
    <w:rsid w:val="002562E9"/>
    <w:rsid w:val="0025631B"/>
    <w:rsid w:val="00256B8F"/>
    <w:rsid w:val="00256D58"/>
    <w:rsid w:val="00257A62"/>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DA"/>
    <w:rsid w:val="0026716C"/>
    <w:rsid w:val="002676D3"/>
    <w:rsid w:val="00270087"/>
    <w:rsid w:val="00270B76"/>
    <w:rsid w:val="002727C8"/>
    <w:rsid w:val="00272FEB"/>
    <w:rsid w:val="002735C9"/>
    <w:rsid w:val="002738C9"/>
    <w:rsid w:val="00273B2D"/>
    <w:rsid w:val="00273CFB"/>
    <w:rsid w:val="002756D5"/>
    <w:rsid w:val="0027598E"/>
    <w:rsid w:val="00275AD2"/>
    <w:rsid w:val="00276531"/>
    <w:rsid w:val="00276AA1"/>
    <w:rsid w:val="0027702F"/>
    <w:rsid w:val="0027723B"/>
    <w:rsid w:val="0027731D"/>
    <w:rsid w:val="00277E66"/>
    <w:rsid w:val="00277EC3"/>
    <w:rsid w:val="00277F86"/>
    <w:rsid w:val="002801E2"/>
    <w:rsid w:val="002806C7"/>
    <w:rsid w:val="00281AC4"/>
    <w:rsid w:val="00282055"/>
    <w:rsid w:val="00283CB6"/>
    <w:rsid w:val="002841AB"/>
    <w:rsid w:val="00284796"/>
    <w:rsid w:val="00284B31"/>
    <w:rsid w:val="00285894"/>
    <w:rsid w:val="00286818"/>
    <w:rsid w:val="0028683B"/>
    <w:rsid w:val="00287376"/>
    <w:rsid w:val="0028765C"/>
    <w:rsid w:val="0028780C"/>
    <w:rsid w:val="00287C28"/>
    <w:rsid w:val="00287DA8"/>
    <w:rsid w:val="0029000D"/>
    <w:rsid w:val="00290202"/>
    <w:rsid w:val="0029048D"/>
    <w:rsid w:val="00290E60"/>
    <w:rsid w:val="00290FDC"/>
    <w:rsid w:val="00291C52"/>
    <w:rsid w:val="002923B9"/>
    <w:rsid w:val="00292C30"/>
    <w:rsid w:val="00292DD3"/>
    <w:rsid w:val="0029308D"/>
    <w:rsid w:val="00293467"/>
    <w:rsid w:val="00293504"/>
    <w:rsid w:val="002944CA"/>
    <w:rsid w:val="00294A52"/>
    <w:rsid w:val="00294EB7"/>
    <w:rsid w:val="002952C0"/>
    <w:rsid w:val="0029639B"/>
    <w:rsid w:val="00296FD8"/>
    <w:rsid w:val="0029743A"/>
    <w:rsid w:val="002979DB"/>
    <w:rsid w:val="00297DBE"/>
    <w:rsid w:val="002A0724"/>
    <w:rsid w:val="002A07C1"/>
    <w:rsid w:val="002A1DF0"/>
    <w:rsid w:val="002A205B"/>
    <w:rsid w:val="002A2A95"/>
    <w:rsid w:val="002A2AAB"/>
    <w:rsid w:val="002A2AB3"/>
    <w:rsid w:val="002A3668"/>
    <w:rsid w:val="002A53DF"/>
    <w:rsid w:val="002A5C89"/>
    <w:rsid w:val="002B03CD"/>
    <w:rsid w:val="002B07BF"/>
    <w:rsid w:val="002B0805"/>
    <w:rsid w:val="002B0FD5"/>
    <w:rsid w:val="002B11A0"/>
    <w:rsid w:val="002B1A65"/>
    <w:rsid w:val="002B26D2"/>
    <w:rsid w:val="002B2C92"/>
    <w:rsid w:val="002B318B"/>
    <w:rsid w:val="002B3BD3"/>
    <w:rsid w:val="002B3D90"/>
    <w:rsid w:val="002B475D"/>
    <w:rsid w:val="002B4B75"/>
    <w:rsid w:val="002B4FE2"/>
    <w:rsid w:val="002B63D4"/>
    <w:rsid w:val="002B727D"/>
    <w:rsid w:val="002B77C9"/>
    <w:rsid w:val="002B7C8F"/>
    <w:rsid w:val="002B7FB1"/>
    <w:rsid w:val="002C0364"/>
    <w:rsid w:val="002C0397"/>
    <w:rsid w:val="002C0779"/>
    <w:rsid w:val="002C138C"/>
    <w:rsid w:val="002C203A"/>
    <w:rsid w:val="002C2FCD"/>
    <w:rsid w:val="002C300F"/>
    <w:rsid w:val="002C36BB"/>
    <w:rsid w:val="002C3AE4"/>
    <w:rsid w:val="002C4148"/>
    <w:rsid w:val="002C4749"/>
    <w:rsid w:val="002C4CB7"/>
    <w:rsid w:val="002C5620"/>
    <w:rsid w:val="002C61E0"/>
    <w:rsid w:val="002C6221"/>
    <w:rsid w:val="002C6374"/>
    <w:rsid w:val="002C7B03"/>
    <w:rsid w:val="002D0657"/>
    <w:rsid w:val="002D13B7"/>
    <w:rsid w:val="002D1E49"/>
    <w:rsid w:val="002D20FC"/>
    <w:rsid w:val="002D248A"/>
    <w:rsid w:val="002D26FA"/>
    <w:rsid w:val="002D2B4E"/>
    <w:rsid w:val="002D3372"/>
    <w:rsid w:val="002D4746"/>
    <w:rsid w:val="002D47AE"/>
    <w:rsid w:val="002D4B6F"/>
    <w:rsid w:val="002D4E37"/>
    <w:rsid w:val="002D50D3"/>
    <w:rsid w:val="002D52E0"/>
    <w:rsid w:val="002D5A7E"/>
    <w:rsid w:val="002D68CF"/>
    <w:rsid w:val="002D7416"/>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F0045"/>
    <w:rsid w:val="002F025B"/>
    <w:rsid w:val="002F1E03"/>
    <w:rsid w:val="002F22C4"/>
    <w:rsid w:val="002F2AE0"/>
    <w:rsid w:val="002F2FB7"/>
    <w:rsid w:val="002F3827"/>
    <w:rsid w:val="002F413F"/>
    <w:rsid w:val="002F427F"/>
    <w:rsid w:val="002F44AD"/>
    <w:rsid w:val="002F45D3"/>
    <w:rsid w:val="002F5C18"/>
    <w:rsid w:val="002F5FDA"/>
    <w:rsid w:val="002F7D48"/>
    <w:rsid w:val="0030000D"/>
    <w:rsid w:val="003005AC"/>
    <w:rsid w:val="00300A26"/>
    <w:rsid w:val="003011C0"/>
    <w:rsid w:val="0030121F"/>
    <w:rsid w:val="0030143A"/>
    <w:rsid w:val="0030167B"/>
    <w:rsid w:val="00301890"/>
    <w:rsid w:val="00301FE0"/>
    <w:rsid w:val="003024DE"/>
    <w:rsid w:val="00302701"/>
    <w:rsid w:val="00303442"/>
    <w:rsid w:val="003044B9"/>
    <w:rsid w:val="00305A3A"/>
    <w:rsid w:val="003073BB"/>
    <w:rsid w:val="00307683"/>
    <w:rsid w:val="00307B27"/>
    <w:rsid w:val="00307D3F"/>
    <w:rsid w:val="0031013F"/>
    <w:rsid w:val="00310CBA"/>
    <w:rsid w:val="00311941"/>
    <w:rsid w:val="003123EA"/>
    <w:rsid w:val="003125FA"/>
    <w:rsid w:val="00313C4F"/>
    <w:rsid w:val="003149EC"/>
    <w:rsid w:val="0031531B"/>
    <w:rsid w:val="003158FE"/>
    <w:rsid w:val="00315C46"/>
    <w:rsid w:val="00316717"/>
    <w:rsid w:val="00317050"/>
    <w:rsid w:val="00320B56"/>
    <w:rsid w:val="00320F94"/>
    <w:rsid w:val="00322DE4"/>
    <w:rsid w:val="003230B0"/>
    <w:rsid w:val="00324B00"/>
    <w:rsid w:val="00325F5C"/>
    <w:rsid w:val="003268CF"/>
    <w:rsid w:val="00326974"/>
    <w:rsid w:val="00327A0A"/>
    <w:rsid w:val="0033007D"/>
    <w:rsid w:val="0033027D"/>
    <w:rsid w:val="00330638"/>
    <w:rsid w:val="003308A5"/>
    <w:rsid w:val="003308C4"/>
    <w:rsid w:val="00330DE8"/>
    <w:rsid w:val="00331EDC"/>
    <w:rsid w:val="003323F3"/>
    <w:rsid w:val="00333DC8"/>
    <w:rsid w:val="00335250"/>
    <w:rsid w:val="0033592C"/>
    <w:rsid w:val="00335B9C"/>
    <w:rsid w:val="00335F31"/>
    <w:rsid w:val="00336164"/>
    <w:rsid w:val="0033635C"/>
    <w:rsid w:val="00336A86"/>
    <w:rsid w:val="00336AD8"/>
    <w:rsid w:val="00340EAD"/>
    <w:rsid w:val="0034150F"/>
    <w:rsid w:val="00341A50"/>
    <w:rsid w:val="0034298C"/>
    <w:rsid w:val="0034305B"/>
    <w:rsid w:val="00343E84"/>
    <w:rsid w:val="003444EB"/>
    <w:rsid w:val="00344778"/>
    <w:rsid w:val="00344F78"/>
    <w:rsid w:val="0034511B"/>
    <w:rsid w:val="00345740"/>
    <w:rsid w:val="00345C41"/>
    <w:rsid w:val="00346427"/>
    <w:rsid w:val="003504EC"/>
    <w:rsid w:val="003509B5"/>
    <w:rsid w:val="00350D51"/>
    <w:rsid w:val="00350EF6"/>
    <w:rsid w:val="00351118"/>
    <w:rsid w:val="0035244F"/>
    <w:rsid w:val="00352D0B"/>
    <w:rsid w:val="00352DAE"/>
    <w:rsid w:val="00353295"/>
    <w:rsid w:val="003539B2"/>
    <w:rsid w:val="00353A56"/>
    <w:rsid w:val="00353D7D"/>
    <w:rsid w:val="0035414B"/>
    <w:rsid w:val="00354387"/>
    <w:rsid w:val="00354D13"/>
    <w:rsid w:val="00355C61"/>
    <w:rsid w:val="00355DD1"/>
    <w:rsid w:val="00356CEC"/>
    <w:rsid w:val="00357034"/>
    <w:rsid w:val="00357522"/>
    <w:rsid w:val="003576D7"/>
    <w:rsid w:val="00357712"/>
    <w:rsid w:val="00357876"/>
    <w:rsid w:val="0036073A"/>
    <w:rsid w:val="00360F4F"/>
    <w:rsid w:val="0036185C"/>
    <w:rsid w:val="00361AFA"/>
    <w:rsid w:val="00362C5A"/>
    <w:rsid w:val="00362FF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10EA"/>
    <w:rsid w:val="003811C7"/>
    <w:rsid w:val="003811F7"/>
    <w:rsid w:val="0038166A"/>
    <w:rsid w:val="0038187D"/>
    <w:rsid w:val="003820EF"/>
    <w:rsid w:val="003821E7"/>
    <w:rsid w:val="00382B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2C0A"/>
    <w:rsid w:val="00393367"/>
    <w:rsid w:val="00393636"/>
    <w:rsid w:val="00393B78"/>
    <w:rsid w:val="00393B7F"/>
    <w:rsid w:val="00393D44"/>
    <w:rsid w:val="003942A4"/>
    <w:rsid w:val="00394916"/>
    <w:rsid w:val="00394E4F"/>
    <w:rsid w:val="003959A9"/>
    <w:rsid w:val="0039665F"/>
    <w:rsid w:val="00396A06"/>
    <w:rsid w:val="00396D81"/>
    <w:rsid w:val="003A0311"/>
    <w:rsid w:val="003A073C"/>
    <w:rsid w:val="003A0F88"/>
    <w:rsid w:val="003A12CF"/>
    <w:rsid w:val="003A1341"/>
    <w:rsid w:val="003A19E0"/>
    <w:rsid w:val="003A1C4F"/>
    <w:rsid w:val="003A1DD5"/>
    <w:rsid w:val="003A336B"/>
    <w:rsid w:val="003A41B3"/>
    <w:rsid w:val="003A42BB"/>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FB1"/>
    <w:rsid w:val="003C1455"/>
    <w:rsid w:val="003C1734"/>
    <w:rsid w:val="003C1C8E"/>
    <w:rsid w:val="003C1D3F"/>
    <w:rsid w:val="003C1F75"/>
    <w:rsid w:val="003C23C3"/>
    <w:rsid w:val="003C28E6"/>
    <w:rsid w:val="003C290C"/>
    <w:rsid w:val="003C36FC"/>
    <w:rsid w:val="003C3A85"/>
    <w:rsid w:val="003C4F25"/>
    <w:rsid w:val="003C5113"/>
    <w:rsid w:val="003C5FE4"/>
    <w:rsid w:val="003C6C3E"/>
    <w:rsid w:val="003C6E9F"/>
    <w:rsid w:val="003D0246"/>
    <w:rsid w:val="003D070C"/>
    <w:rsid w:val="003D09DA"/>
    <w:rsid w:val="003D0A1E"/>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5BE"/>
    <w:rsid w:val="003E1966"/>
    <w:rsid w:val="003E1CF4"/>
    <w:rsid w:val="003E220A"/>
    <w:rsid w:val="003E2489"/>
    <w:rsid w:val="003E29F9"/>
    <w:rsid w:val="003E2FAF"/>
    <w:rsid w:val="003E334F"/>
    <w:rsid w:val="003E3524"/>
    <w:rsid w:val="003E3B02"/>
    <w:rsid w:val="003E46DB"/>
    <w:rsid w:val="003E4CDB"/>
    <w:rsid w:val="003E51B0"/>
    <w:rsid w:val="003E6592"/>
    <w:rsid w:val="003E6B0B"/>
    <w:rsid w:val="003F0656"/>
    <w:rsid w:val="003F074F"/>
    <w:rsid w:val="003F0EBC"/>
    <w:rsid w:val="003F1133"/>
    <w:rsid w:val="003F1673"/>
    <w:rsid w:val="003F2034"/>
    <w:rsid w:val="003F2244"/>
    <w:rsid w:val="003F23B6"/>
    <w:rsid w:val="003F2624"/>
    <w:rsid w:val="003F2711"/>
    <w:rsid w:val="003F34A4"/>
    <w:rsid w:val="003F3978"/>
    <w:rsid w:val="003F3B26"/>
    <w:rsid w:val="003F42C2"/>
    <w:rsid w:val="003F44EC"/>
    <w:rsid w:val="003F4933"/>
    <w:rsid w:val="003F536B"/>
    <w:rsid w:val="003F586D"/>
    <w:rsid w:val="003F649C"/>
    <w:rsid w:val="003F6853"/>
    <w:rsid w:val="003F6ADF"/>
    <w:rsid w:val="003F70D0"/>
    <w:rsid w:val="003F7DFF"/>
    <w:rsid w:val="0040042A"/>
    <w:rsid w:val="004009C5"/>
    <w:rsid w:val="00400E97"/>
    <w:rsid w:val="00401B50"/>
    <w:rsid w:val="004024AB"/>
    <w:rsid w:val="0040303D"/>
    <w:rsid w:val="0040379F"/>
    <w:rsid w:val="00403883"/>
    <w:rsid w:val="00403F25"/>
    <w:rsid w:val="004041B2"/>
    <w:rsid w:val="004041BC"/>
    <w:rsid w:val="004055EE"/>
    <w:rsid w:val="00405EFB"/>
    <w:rsid w:val="0040689B"/>
    <w:rsid w:val="00406F4B"/>
    <w:rsid w:val="004073B0"/>
    <w:rsid w:val="0040748F"/>
    <w:rsid w:val="0041093B"/>
    <w:rsid w:val="00410BEC"/>
    <w:rsid w:val="004111BE"/>
    <w:rsid w:val="004127B4"/>
    <w:rsid w:val="00412A92"/>
    <w:rsid w:val="00412C79"/>
    <w:rsid w:val="00414587"/>
    <w:rsid w:val="004148F6"/>
    <w:rsid w:val="0041491E"/>
    <w:rsid w:val="00414F48"/>
    <w:rsid w:val="00414FC7"/>
    <w:rsid w:val="0041524C"/>
    <w:rsid w:val="00415A14"/>
    <w:rsid w:val="0041616C"/>
    <w:rsid w:val="00416A66"/>
    <w:rsid w:val="00417232"/>
    <w:rsid w:val="004179D9"/>
    <w:rsid w:val="004201DE"/>
    <w:rsid w:val="00420CB7"/>
    <w:rsid w:val="0042156E"/>
    <w:rsid w:val="0042221A"/>
    <w:rsid w:val="00422A10"/>
    <w:rsid w:val="00422F31"/>
    <w:rsid w:val="004243CC"/>
    <w:rsid w:val="004244C5"/>
    <w:rsid w:val="0042581D"/>
    <w:rsid w:val="00425C97"/>
    <w:rsid w:val="00426034"/>
    <w:rsid w:val="0042654A"/>
    <w:rsid w:val="00426761"/>
    <w:rsid w:val="00426AA7"/>
    <w:rsid w:val="00427478"/>
    <w:rsid w:val="004276E3"/>
    <w:rsid w:val="0042795C"/>
    <w:rsid w:val="00427E67"/>
    <w:rsid w:val="00430178"/>
    <w:rsid w:val="00430250"/>
    <w:rsid w:val="004309F8"/>
    <w:rsid w:val="00431347"/>
    <w:rsid w:val="00431843"/>
    <w:rsid w:val="0043270B"/>
    <w:rsid w:val="00432E20"/>
    <w:rsid w:val="00432F8F"/>
    <w:rsid w:val="0043424B"/>
    <w:rsid w:val="0043480E"/>
    <w:rsid w:val="0043486A"/>
    <w:rsid w:val="004355EB"/>
    <w:rsid w:val="00435602"/>
    <w:rsid w:val="00435635"/>
    <w:rsid w:val="004356FA"/>
    <w:rsid w:val="00435CCF"/>
    <w:rsid w:val="004365C5"/>
    <w:rsid w:val="004371AB"/>
    <w:rsid w:val="0044035D"/>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D3B"/>
    <w:rsid w:val="00450D54"/>
    <w:rsid w:val="00450E4C"/>
    <w:rsid w:val="004518D5"/>
    <w:rsid w:val="00451B17"/>
    <w:rsid w:val="00451BEB"/>
    <w:rsid w:val="00451E3C"/>
    <w:rsid w:val="00452891"/>
    <w:rsid w:val="00453DEF"/>
    <w:rsid w:val="004543E4"/>
    <w:rsid w:val="004548E5"/>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E"/>
    <w:rsid w:val="00461E80"/>
    <w:rsid w:val="00462420"/>
    <w:rsid w:val="00462900"/>
    <w:rsid w:val="00463146"/>
    <w:rsid w:val="004631EA"/>
    <w:rsid w:val="004633B5"/>
    <w:rsid w:val="004641FE"/>
    <w:rsid w:val="0046434B"/>
    <w:rsid w:val="00465573"/>
    <w:rsid w:val="00465FF9"/>
    <w:rsid w:val="0046649C"/>
    <w:rsid w:val="004664A6"/>
    <w:rsid w:val="004670B3"/>
    <w:rsid w:val="00467A56"/>
    <w:rsid w:val="00467B21"/>
    <w:rsid w:val="00470750"/>
    <w:rsid w:val="004707FD"/>
    <w:rsid w:val="00471856"/>
    <w:rsid w:val="00471C28"/>
    <w:rsid w:val="00472A81"/>
    <w:rsid w:val="00472D98"/>
    <w:rsid w:val="0047343E"/>
    <w:rsid w:val="00473779"/>
    <w:rsid w:val="00473839"/>
    <w:rsid w:val="00473AD0"/>
    <w:rsid w:val="0047400A"/>
    <w:rsid w:val="0047434F"/>
    <w:rsid w:val="004743E2"/>
    <w:rsid w:val="00475260"/>
    <w:rsid w:val="00475596"/>
    <w:rsid w:val="004759AD"/>
    <w:rsid w:val="00476D8B"/>
    <w:rsid w:val="0047703F"/>
    <w:rsid w:val="0047765A"/>
    <w:rsid w:val="0047786D"/>
    <w:rsid w:val="00477FF7"/>
    <w:rsid w:val="004802DB"/>
    <w:rsid w:val="00480F17"/>
    <w:rsid w:val="004813F5"/>
    <w:rsid w:val="00481607"/>
    <w:rsid w:val="004831A0"/>
    <w:rsid w:val="00483D11"/>
    <w:rsid w:val="00483D84"/>
    <w:rsid w:val="0048406D"/>
    <w:rsid w:val="00484C46"/>
    <w:rsid w:val="00485560"/>
    <w:rsid w:val="00485AC5"/>
    <w:rsid w:val="00485E8A"/>
    <w:rsid w:val="004860F5"/>
    <w:rsid w:val="00486EEB"/>
    <w:rsid w:val="0048729C"/>
    <w:rsid w:val="00487778"/>
    <w:rsid w:val="004877AA"/>
    <w:rsid w:val="00487852"/>
    <w:rsid w:val="00487C42"/>
    <w:rsid w:val="00490165"/>
    <w:rsid w:val="0049055A"/>
    <w:rsid w:val="00490649"/>
    <w:rsid w:val="0049104A"/>
    <w:rsid w:val="00491560"/>
    <w:rsid w:val="00491EEE"/>
    <w:rsid w:val="004924E5"/>
    <w:rsid w:val="004928EE"/>
    <w:rsid w:val="00493063"/>
    <w:rsid w:val="00493A0E"/>
    <w:rsid w:val="00493D08"/>
    <w:rsid w:val="004943E3"/>
    <w:rsid w:val="004945CB"/>
    <w:rsid w:val="00495AA2"/>
    <w:rsid w:val="00495F7A"/>
    <w:rsid w:val="004961DB"/>
    <w:rsid w:val="0049630D"/>
    <w:rsid w:val="00496927"/>
    <w:rsid w:val="00496A97"/>
    <w:rsid w:val="00497E75"/>
    <w:rsid w:val="00497FF8"/>
    <w:rsid w:val="004A04B1"/>
    <w:rsid w:val="004A0C8F"/>
    <w:rsid w:val="004A15A9"/>
    <w:rsid w:val="004A1912"/>
    <w:rsid w:val="004A201F"/>
    <w:rsid w:val="004A3394"/>
    <w:rsid w:val="004A366E"/>
    <w:rsid w:val="004A3CFF"/>
    <w:rsid w:val="004A4078"/>
    <w:rsid w:val="004A4D38"/>
    <w:rsid w:val="004A4E7E"/>
    <w:rsid w:val="004A5312"/>
    <w:rsid w:val="004A57FC"/>
    <w:rsid w:val="004A5A64"/>
    <w:rsid w:val="004A5E0C"/>
    <w:rsid w:val="004A6901"/>
    <w:rsid w:val="004A6F8B"/>
    <w:rsid w:val="004A705C"/>
    <w:rsid w:val="004A710E"/>
    <w:rsid w:val="004A71A7"/>
    <w:rsid w:val="004A7FB0"/>
    <w:rsid w:val="004B0372"/>
    <w:rsid w:val="004B038D"/>
    <w:rsid w:val="004B0FC0"/>
    <w:rsid w:val="004B11AE"/>
    <w:rsid w:val="004B1313"/>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71E9"/>
    <w:rsid w:val="004C0346"/>
    <w:rsid w:val="004C0B5B"/>
    <w:rsid w:val="004C0F99"/>
    <w:rsid w:val="004C130D"/>
    <w:rsid w:val="004C1E76"/>
    <w:rsid w:val="004C20B1"/>
    <w:rsid w:val="004C2F01"/>
    <w:rsid w:val="004C35D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3485"/>
    <w:rsid w:val="004E3D43"/>
    <w:rsid w:val="004E3FD8"/>
    <w:rsid w:val="004E4503"/>
    <w:rsid w:val="004E4FE3"/>
    <w:rsid w:val="004E53AE"/>
    <w:rsid w:val="004E5A69"/>
    <w:rsid w:val="004E5C61"/>
    <w:rsid w:val="004E5EF4"/>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7A7"/>
    <w:rsid w:val="00512747"/>
    <w:rsid w:val="005137D0"/>
    <w:rsid w:val="00513F8F"/>
    <w:rsid w:val="005147E7"/>
    <w:rsid w:val="005149A2"/>
    <w:rsid w:val="005150E4"/>
    <w:rsid w:val="00515585"/>
    <w:rsid w:val="005157A7"/>
    <w:rsid w:val="005157BE"/>
    <w:rsid w:val="00515E2B"/>
    <w:rsid w:val="00517B89"/>
    <w:rsid w:val="00517C3B"/>
    <w:rsid w:val="0052001B"/>
    <w:rsid w:val="00520540"/>
    <w:rsid w:val="00521D65"/>
    <w:rsid w:val="00522592"/>
    <w:rsid w:val="00522E36"/>
    <w:rsid w:val="005230AB"/>
    <w:rsid w:val="00523B71"/>
    <w:rsid w:val="00523F32"/>
    <w:rsid w:val="00524171"/>
    <w:rsid w:val="00524C29"/>
    <w:rsid w:val="005251DA"/>
    <w:rsid w:val="00525515"/>
    <w:rsid w:val="005255CE"/>
    <w:rsid w:val="00525CAE"/>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408FD"/>
    <w:rsid w:val="005417A0"/>
    <w:rsid w:val="005422E8"/>
    <w:rsid w:val="005426C4"/>
    <w:rsid w:val="00543342"/>
    <w:rsid w:val="005439B5"/>
    <w:rsid w:val="00543A66"/>
    <w:rsid w:val="00543C34"/>
    <w:rsid w:val="0054460D"/>
    <w:rsid w:val="005449D2"/>
    <w:rsid w:val="0054556C"/>
    <w:rsid w:val="0054556F"/>
    <w:rsid w:val="00546738"/>
    <w:rsid w:val="005467D6"/>
    <w:rsid w:val="00546942"/>
    <w:rsid w:val="00546ACE"/>
    <w:rsid w:val="00546D42"/>
    <w:rsid w:val="00547D39"/>
    <w:rsid w:val="00547E9B"/>
    <w:rsid w:val="00550151"/>
    <w:rsid w:val="00550A78"/>
    <w:rsid w:val="00551204"/>
    <w:rsid w:val="00551EDF"/>
    <w:rsid w:val="00552163"/>
    <w:rsid w:val="00552569"/>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9EE"/>
    <w:rsid w:val="00563E71"/>
    <w:rsid w:val="0056434D"/>
    <w:rsid w:val="005649A2"/>
    <w:rsid w:val="00564D6E"/>
    <w:rsid w:val="00566CBF"/>
    <w:rsid w:val="0056710F"/>
    <w:rsid w:val="0056719E"/>
    <w:rsid w:val="005672C2"/>
    <w:rsid w:val="005675AB"/>
    <w:rsid w:val="00567D6E"/>
    <w:rsid w:val="00570C83"/>
    <w:rsid w:val="00572583"/>
    <w:rsid w:val="00572A3E"/>
    <w:rsid w:val="00572B21"/>
    <w:rsid w:val="005730DB"/>
    <w:rsid w:val="00573146"/>
    <w:rsid w:val="005735E8"/>
    <w:rsid w:val="0057380A"/>
    <w:rsid w:val="00573B1B"/>
    <w:rsid w:val="00573E29"/>
    <w:rsid w:val="00573F24"/>
    <w:rsid w:val="00573FAB"/>
    <w:rsid w:val="005744F9"/>
    <w:rsid w:val="005758CE"/>
    <w:rsid w:val="00575E94"/>
    <w:rsid w:val="00575F7A"/>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D60"/>
    <w:rsid w:val="0058501F"/>
    <w:rsid w:val="0058602D"/>
    <w:rsid w:val="0058628A"/>
    <w:rsid w:val="005864D3"/>
    <w:rsid w:val="005868E1"/>
    <w:rsid w:val="00586D6E"/>
    <w:rsid w:val="00587570"/>
    <w:rsid w:val="0058764D"/>
    <w:rsid w:val="005877A3"/>
    <w:rsid w:val="00590C9A"/>
    <w:rsid w:val="00591331"/>
    <w:rsid w:val="005915BD"/>
    <w:rsid w:val="00591781"/>
    <w:rsid w:val="00591921"/>
    <w:rsid w:val="00591B9C"/>
    <w:rsid w:val="0059280D"/>
    <w:rsid w:val="00592A4A"/>
    <w:rsid w:val="0059360B"/>
    <w:rsid w:val="005939E5"/>
    <w:rsid w:val="00595652"/>
    <w:rsid w:val="00595B80"/>
    <w:rsid w:val="00596788"/>
    <w:rsid w:val="005968C4"/>
    <w:rsid w:val="00596A82"/>
    <w:rsid w:val="00597605"/>
    <w:rsid w:val="005A05C6"/>
    <w:rsid w:val="005A0753"/>
    <w:rsid w:val="005A0789"/>
    <w:rsid w:val="005A152E"/>
    <w:rsid w:val="005A15A5"/>
    <w:rsid w:val="005A167B"/>
    <w:rsid w:val="005A2229"/>
    <w:rsid w:val="005A2832"/>
    <w:rsid w:val="005A320D"/>
    <w:rsid w:val="005A3468"/>
    <w:rsid w:val="005A35EA"/>
    <w:rsid w:val="005A36E3"/>
    <w:rsid w:val="005A391D"/>
    <w:rsid w:val="005A42C2"/>
    <w:rsid w:val="005A4A64"/>
    <w:rsid w:val="005A50FE"/>
    <w:rsid w:val="005A52F4"/>
    <w:rsid w:val="005A59CF"/>
    <w:rsid w:val="005A5A60"/>
    <w:rsid w:val="005A6CB4"/>
    <w:rsid w:val="005A714A"/>
    <w:rsid w:val="005A7ECD"/>
    <w:rsid w:val="005A7F72"/>
    <w:rsid w:val="005B04EF"/>
    <w:rsid w:val="005B097C"/>
    <w:rsid w:val="005B1CC4"/>
    <w:rsid w:val="005B1D16"/>
    <w:rsid w:val="005B1D3E"/>
    <w:rsid w:val="005B2A90"/>
    <w:rsid w:val="005B2EB8"/>
    <w:rsid w:val="005B33A1"/>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AA6"/>
    <w:rsid w:val="005C5E0A"/>
    <w:rsid w:val="005C5E4D"/>
    <w:rsid w:val="005C7CAD"/>
    <w:rsid w:val="005C7DFB"/>
    <w:rsid w:val="005D02FA"/>
    <w:rsid w:val="005D0790"/>
    <w:rsid w:val="005D2043"/>
    <w:rsid w:val="005D20FC"/>
    <w:rsid w:val="005D2464"/>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AD"/>
    <w:rsid w:val="005E0EB3"/>
    <w:rsid w:val="005E1F47"/>
    <w:rsid w:val="005E260D"/>
    <w:rsid w:val="005E3238"/>
    <w:rsid w:val="005E35FD"/>
    <w:rsid w:val="005E383F"/>
    <w:rsid w:val="005E5220"/>
    <w:rsid w:val="005E73A5"/>
    <w:rsid w:val="005E7448"/>
    <w:rsid w:val="005E7698"/>
    <w:rsid w:val="005E77D7"/>
    <w:rsid w:val="005E7CAF"/>
    <w:rsid w:val="005F0931"/>
    <w:rsid w:val="005F0C46"/>
    <w:rsid w:val="005F1FE4"/>
    <w:rsid w:val="005F2AF8"/>
    <w:rsid w:val="005F371A"/>
    <w:rsid w:val="005F3F7F"/>
    <w:rsid w:val="005F4950"/>
    <w:rsid w:val="005F4AC6"/>
    <w:rsid w:val="005F55AA"/>
    <w:rsid w:val="005F55CC"/>
    <w:rsid w:val="005F55E3"/>
    <w:rsid w:val="005F5939"/>
    <w:rsid w:val="005F5B30"/>
    <w:rsid w:val="005F5B83"/>
    <w:rsid w:val="005F60C4"/>
    <w:rsid w:val="005F6365"/>
    <w:rsid w:val="005F660A"/>
    <w:rsid w:val="005F6697"/>
    <w:rsid w:val="005F7490"/>
    <w:rsid w:val="005F7D32"/>
    <w:rsid w:val="0060031B"/>
    <w:rsid w:val="006012E3"/>
    <w:rsid w:val="00601B06"/>
    <w:rsid w:val="00601FCD"/>
    <w:rsid w:val="00602949"/>
    <w:rsid w:val="00602F2F"/>
    <w:rsid w:val="00602FB5"/>
    <w:rsid w:val="0060342E"/>
    <w:rsid w:val="0060384D"/>
    <w:rsid w:val="006039C5"/>
    <w:rsid w:val="0060515F"/>
    <w:rsid w:val="00606C6F"/>
    <w:rsid w:val="00606FA6"/>
    <w:rsid w:val="00606FE2"/>
    <w:rsid w:val="00607079"/>
    <w:rsid w:val="00607ADE"/>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317C"/>
    <w:rsid w:val="006239F7"/>
    <w:rsid w:val="00623C74"/>
    <w:rsid w:val="0062434C"/>
    <w:rsid w:val="0062482E"/>
    <w:rsid w:val="00625213"/>
    <w:rsid w:val="00625B24"/>
    <w:rsid w:val="006265D0"/>
    <w:rsid w:val="00626C25"/>
    <w:rsid w:val="006279A7"/>
    <w:rsid w:val="00627BA3"/>
    <w:rsid w:val="00627E44"/>
    <w:rsid w:val="00630549"/>
    <w:rsid w:val="00630829"/>
    <w:rsid w:val="00630EE6"/>
    <w:rsid w:val="00631826"/>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28B"/>
    <w:rsid w:val="00647567"/>
    <w:rsid w:val="00647D2D"/>
    <w:rsid w:val="0065033A"/>
    <w:rsid w:val="00650675"/>
    <w:rsid w:val="00650854"/>
    <w:rsid w:val="00650A04"/>
    <w:rsid w:val="00650CAB"/>
    <w:rsid w:val="006510F4"/>
    <w:rsid w:val="006514E4"/>
    <w:rsid w:val="00651AD3"/>
    <w:rsid w:val="00651EBD"/>
    <w:rsid w:val="00651FA0"/>
    <w:rsid w:val="006526F3"/>
    <w:rsid w:val="0065293D"/>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68A"/>
    <w:rsid w:val="0066272F"/>
    <w:rsid w:val="00662962"/>
    <w:rsid w:val="00662B13"/>
    <w:rsid w:val="006635A1"/>
    <w:rsid w:val="0066397B"/>
    <w:rsid w:val="00663D73"/>
    <w:rsid w:val="00664971"/>
    <w:rsid w:val="00665229"/>
    <w:rsid w:val="006654E8"/>
    <w:rsid w:val="00665598"/>
    <w:rsid w:val="0066566C"/>
    <w:rsid w:val="0066568F"/>
    <w:rsid w:val="00665BBA"/>
    <w:rsid w:val="00665C15"/>
    <w:rsid w:val="00665CCE"/>
    <w:rsid w:val="00665F1A"/>
    <w:rsid w:val="00666471"/>
    <w:rsid w:val="00666653"/>
    <w:rsid w:val="00666E89"/>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9008A"/>
    <w:rsid w:val="00690464"/>
    <w:rsid w:val="006905AB"/>
    <w:rsid w:val="00690881"/>
    <w:rsid w:val="00691D7B"/>
    <w:rsid w:val="00692579"/>
    <w:rsid w:val="00692799"/>
    <w:rsid w:val="00692A0D"/>
    <w:rsid w:val="00693077"/>
    <w:rsid w:val="00693295"/>
    <w:rsid w:val="006936BD"/>
    <w:rsid w:val="0069447C"/>
    <w:rsid w:val="00694493"/>
    <w:rsid w:val="006952A5"/>
    <w:rsid w:val="0069554E"/>
    <w:rsid w:val="006979CD"/>
    <w:rsid w:val="00697CB8"/>
    <w:rsid w:val="00697FE2"/>
    <w:rsid w:val="006A07AE"/>
    <w:rsid w:val="006A0B05"/>
    <w:rsid w:val="006A0B49"/>
    <w:rsid w:val="006A1313"/>
    <w:rsid w:val="006A19C2"/>
    <w:rsid w:val="006A2347"/>
    <w:rsid w:val="006A24B3"/>
    <w:rsid w:val="006A2A3D"/>
    <w:rsid w:val="006A39D5"/>
    <w:rsid w:val="006A3FE2"/>
    <w:rsid w:val="006A40F0"/>
    <w:rsid w:val="006A4532"/>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5922"/>
    <w:rsid w:val="006B64A6"/>
    <w:rsid w:val="006B6767"/>
    <w:rsid w:val="006B67DE"/>
    <w:rsid w:val="006B6C94"/>
    <w:rsid w:val="006B6E3E"/>
    <w:rsid w:val="006B7077"/>
    <w:rsid w:val="006B7604"/>
    <w:rsid w:val="006C0900"/>
    <w:rsid w:val="006C09DD"/>
    <w:rsid w:val="006C1E74"/>
    <w:rsid w:val="006C20BF"/>
    <w:rsid w:val="006C2E66"/>
    <w:rsid w:val="006C3359"/>
    <w:rsid w:val="006C369C"/>
    <w:rsid w:val="006C373A"/>
    <w:rsid w:val="006C375B"/>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E92"/>
    <w:rsid w:val="006C7002"/>
    <w:rsid w:val="006C724C"/>
    <w:rsid w:val="006C75C9"/>
    <w:rsid w:val="006C78FA"/>
    <w:rsid w:val="006C7D80"/>
    <w:rsid w:val="006D0448"/>
    <w:rsid w:val="006D0B4F"/>
    <w:rsid w:val="006D13C3"/>
    <w:rsid w:val="006D1F1A"/>
    <w:rsid w:val="006D21FF"/>
    <w:rsid w:val="006D493C"/>
    <w:rsid w:val="006D5FEE"/>
    <w:rsid w:val="006D5FEF"/>
    <w:rsid w:val="006D6015"/>
    <w:rsid w:val="006D64D6"/>
    <w:rsid w:val="006D6A4C"/>
    <w:rsid w:val="006D6FC8"/>
    <w:rsid w:val="006E0240"/>
    <w:rsid w:val="006E0659"/>
    <w:rsid w:val="006E0B10"/>
    <w:rsid w:val="006E0B16"/>
    <w:rsid w:val="006E22CC"/>
    <w:rsid w:val="006E3B45"/>
    <w:rsid w:val="006E4DF4"/>
    <w:rsid w:val="006E512D"/>
    <w:rsid w:val="006E53A6"/>
    <w:rsid w:val="006E54B1"/>
    <w:rsid w:val="006E5C3A"/>
    <w:rsid w:val="006E6FC9"/>
    <w:rsid w:val="006E7093"/>
    <w:rsid w:val="006E7496"/>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994"/>
    <w:rsid w:val="00710D33"/>
    <w:rsid w:val="00710FF5"/>
    <w:rsid w:val="0071129C"/>
    <w:rsid w:val="00711AE4"/>
    <w:rsid w:val="00712593"/>
    <w:rsid w:val="00712D0F"/>
    <w:rsid w:val="0071374D"/>
    <w:rsid w:val="007137DB"/>
    <w:rsid w:val="007146D9"/>
    <w:rsid w:val="00714D12"/>
    <w:rsid w:val="00714D3C"/>
    <w:rsid w:val="0071649C"/>
    <w:rsid w:val="007167B9"/>
    <w:rsid w:val="00717267"/>
    <w:rsid w:val="007178EE"/>
    <w:rsid w:val="00717C8F"/>
    <w:rsid w:val="00717CA5"/>
    <w:rsid w:val="00720484"/>
    <w:rsid w:val="007214AF"/>
    <w:rsid w:val="00721E1D"/>
    <w:rsid w:val="00722752"/>
    <w:rsid w:val="00722CD9"/>
    <w:rsid w:val="00723B7C"/>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4055"/>
    <w:rsid w:val="00744F4E"/>
    <w:rsid w:val="0074576E"/>
    <w:rsid w:val="007459F8"/>
    <w:rsid w:val="00745F65"/>
    <w:rsid w:val="0074602F"/>
    <w:rsid w:val="00746C8C"/>
    <w:rsid w:val="00747113"/>
    <w:rsid w:val="00747446"/>
    <w:rsid w:val="00747915"/>
    <w:rsid w:val="00747F05"/>
    <w:rsid w:val="00750292"/>
    <w:rsid w:val="007504A9"/>
    <w:rsid w:val="0075066D"/>
    <w:rsid w:val="00750A08"/>
    <w:rsid w:val="00751651"/>
    <w:rsid w:val="00751C37"/>
    <w:rsid w:val="007529E9"/>
    <w:rsid w:val="00752FE7"/>
    <w:rsid w:val="00753440"/>
    <w:rsid w:val="00753819"/>
    <w:rsid w:val="00753964"/>
    <w:rsid w:val="00753DAC"/>
    <w:rsid w:val="00753DDF"/>
    <w:rsid w:val="00754851"/>
    <w:rsid w:val="00754B9C"/>
    <w:rsid w:val="00754E83"/>
    <w:rsid w:val="00754FB6"/>
    <w:rsid w:val="00755151"/>
    <w:rsid w:val="00755B06"/>
    <w:rsid w:val="0075603B"/>
    <w:rsid w:val="00756C09"/>
    <w:rsid w:val="007570E6"/>
    <w:rsid w:val="0075751D"/>
    <w:rsid w:val="00757A61"/>
    <w:rsid w:val="00760D79"/>
    <w:rsid w:val="007619FB"/>
    <w:rsid w:val="007622F4"/>
    <w:rsid w:val="00762584"/>
    <w:rsid w:val="00762924"/>
    <w:rsid w:val="00762D30"/>
    <w:rsid w:val="00763339"/>
    <w:rsid w:val="00763355"/>
    <w:rsid w:val="00763522"/>
    <w:rsid w:val="00763FE8"/>
    <w:rsid w:val="00764E1D"/>
    <w:rsid w:val="00765327"/>
    <w:rsid w:val="0076559B"/>
    <w:rsid w:val="00765B0A"/>
    <w:rsid w:val="007661E2"/>
    <w:rsid w:val="00766BFB"/>
    <w:rsid w:val="007678B6"/>
    <w:rsid w:val="0076791E"/>
    <w:rsid w:val="00767AFD"/>
    <w:rsid w:val="00767D57"/>
    <w:rsid w:val="00770B5F"/>
    <w:rsid w:val="007721AD"/>
    <w:rsid w:val="007726FB"/>
    <w:rsid w:val="00772D15"/>
    <w:rsid w:val="00772DC3"/>
    <w:rsid w:val="00773141"/>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60C0"/>
    <w:rsid w:val="00786272"/>
    <w:rsid w:val="007864B2"/>
    <w:rsid w:val="00786620"/>
    <w:rsid w:val="00786D0A"/>
    <w:rsid w:val="00787736"/>
    <w:rsid w:val="00787A55"/>
    <w:rsid w:val="00787FF1"/>
    <w:rsid w:val="00790693"/>
    <w:rsid w:val="00790843"/>
    <w:rsid w:val="007916D2"/>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C0C"/>
    <w:rsid w:val="007A5493"/>
    <w:rsid w:val="007A5A5A"/>
    <w:rsid w:val="007A5BC2"/>
    <w:rsid w:val="007A618D"/>
    <w:rsid w:val="007A6358"/>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C09E4"/>
    <w:rsid w:val="007C0D95"/>
    <w:rsid w:val="007C0E3C"/>
    <w:rsid w:val="007C0F3A"/>
    <w:rsid w:val="007C1537"/>
    <w:rsid w:val="007C18C0"/>
    <w:rsid w:val="007C1B05"/>
    <w:rsid w:val="007C2691"/>
    <w:rsid w:val="007C2DD6"/>
    <w:rsid w:val="007C30C6"/>
    <w:rsid w:val="007C3DB9"/>
    <w:rsid w:val="007C3F46"/>
    <w:rsid w:val="007C4DD2"/>
    <w:rsid w:val="007C508D"/>
    <w:rsid w:val="007C52ED"/>
    <w:rsid w:val="007C53A1"/>
    <w:rsid w:val="007C5DB6"/>
    <w:rsid w:val="007C64BC"/>
    <w:rsid w:val="007C6714"/>
    <w:rsid w:val="007C675F"/>
    <w:rsid w:val="007C6835"/>
    <w:rsid w:val="007C7EF3"/>
    <w:rsid w:val="007D0118"/>
    <w:rsid w:val="007D014E"/>
    <w:rsid w:val="007D11B6"/>
    <w:rsid w:val="007D1B65"/>
    <w:rsid w:val="007D1B7C"/>
    <w:rsid w:val="007D22E2"/>
    <w:rsid w:val="007D292E"/>
    <w:rsid w:val="007D2A3A"/>
    <w:rsid w:val="007D2C12"/>
    <w:rsid w:val="007D4FF2"/>
    <w:rsid w:val="007D512C"/>
    <w:rsid w:val="007D526F"/>
    <w:rsid w:val="007D56CA"/>
    <w:rsid w:val="007D58FC"/>
    <w:rsid w:val="007D5BD7"/>
    <w:rsid w:val="007D62B4"/>
    <w:rsid w:val="007D6894"/>
    <w:rsid w:val="007D68F4"/>
    <w:rsid w:val="007D7042"/>
    <w:rsid w:val="007D7059"/>
    <w:rsid w:val="007D7A3E"/>
    <w:rsid w:val="007D7B54"/>
    <w:rsid w:val="007E0C8C"/>
    <w:rsid w:val="007E1479"/>
    <w:rsid w:val="007E1BF0"/>
    <w:rsid w:val="007E1C10"/>
    <w:rsid w:val="007E1CB1"/>
    <w:rsid w:val="007E201B"/>
    <w:rsid w:val="007E218F"/>
    <w:rsid w:val="007E276E"/>
    <w:rsid w:val="007E2B64"/>
    <w:rsid w:val="007E2E7E"/>
    <w:rsid w:val="007E3051"/>
    <w:rsid w:val="007E4238"/>
    <w:rsid w:val="007E4B85"/>
    <w:rsid w:val="007E4E4F"/>
    <w:rsid w:val="007E615B"/>
    <w:rsid w:val="007E686B"/>
    <w:rsid w:val="007E6D46"/>
    <w:rsid w:val="007E6DA8"/>
    <w:rsid w:val="007E7A3E"/>
    <w:rsid w:val="007F05E0"/>
    <w:rsid w:val="007F0AE2"/>
    <w:rsid w:val="007F0DD3"/>
    <w:rsid w:val="007F163D"/>
    <w:rsid w:val="007F1A2B"/>
    <w:rsid w:val="007F1C1B"/>
    <w:rsid w:val="007F1CE5"/>
    <w:rsid w:val="007F2716"/>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1161"/>
    <w:rsid w:val="00801774"/>
    <w:rsid w:val="00801838"/>
    <w:rsid w:val="00801909"/>
    <w:rsid w:val="00801EEF"/>
    <w:rsid w:val="00801F82"/>
    <w:rsid w:val="00802AC5"/>
    <w:rsid w:val="00803016"/>
    <w:rsid w:val="0080328E"/>
    <w:rsid w:val="00804867"/>
    <w:rsid w:val="00804B2F"/>
    <w:rsid w:val="00805DA9"/>
    <w:rsid w:val="008064A1"/>
    <w:rsid w:val="008064BE"/>
    <w:rsid w:val="008064F4"/>
    <w:rsid w:val="00806A9F"/>
    <w:rsid w:val="00806B9C"/>
    <w:rsid w:val="00807316"/>
    <w:rsid w:val="0080770D"/>
    <w:rsid w:val="00807D28"/>
    <w:rsid w:val="00807D5E"/>
    <w:rsid w:val="0081012C"/>
    <w:rsid w:val="008102B3"/>
    <w:rsid w:val="00810847"/>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E25"/>
    <w:rsid w:val="00821167"/>
    <w:rsid w:val="00821737"/>
    <w:rsid w:val="00821A72"/>
    <w:rsid w:val="00821B0B"/>
    <w:rsid w:val="00821D40"/>
    <w:rsid w:val="008237B2"/>
    <w:rsid w:val="008252AD"/>
    <w:rsid w:val="00825752"/>
    <w:rsid w:val="008274FB"/>
    <w:rsid w:val="00827A8A"/>
    <w:rsid w:val="00830D11"/>
    <w:rsid w:val="008314F0"/>
    <w:rsid w:val="008319D3"/>
    <w:rsid w:val="008329C0"/>
    <w:rsid w:val="00832C18"/>
    <w:rsid w:val="0083388D"/>
    <w:rsid w:val="0083411C"/>
    <w:rsid w:val="008343CB"/>
    <w:rsid w:val="00834512"/>
    <w:rsid w:val="00835544"/>
    <w:rsid w:val="00835967"/>
    <w:rsid w:val="00835B82"/>
    <w:rsid w:val="0083657B"/>
    <w:rsid w:val="00836762"/>
    <w:rsid w:val="00837D87"/>
    <w:rsid w:val="0084059F"/>
    <w:rsid w:val="00840634"/>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467"/>
    <w:rsid w:val="0084760D"/>
    <w:rsid w:val="00847991"/>
    <w:rsid w:val="00847C4E"/>
    <w:rsid w:val="008517C2"/>
    <w:rsid w:val="008517E2"/>
    <w:rsid w:val="00851801"/>
    <w:rsid w:val="00851CA3"/>
    <w:rsid w:val="008535B0"/>
    <w:rsid w:val="00853A21"/>
    <w:rsid w:val="00853BD0"/>
    <w:rsid w:val="00854983"/>
    <w:rsid w:val="00854DBE"/>
    <w:rsid w:val="00855C75"/>
    <w:rsid w:val="008569DF"/>
    <w:rsid w:val="00856B49"/>
    <w:rsid w:val="00856B6B"/>
    <w:rsid w:val="00856E4A"/>
    <w:rsid w:val="008579B1"/>
    <w:rsid w:val="00857DB5"/>
    <w:rsid w:val="00857F97"/>
    <w:rsid w:val="0086007E"/>
    <w:rsid w:val="0086037F"/>
    <w:rsid w:val="00860577"/>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711C"/>
    <w:rsid w:val="00870793"/>
    <w:rsid w:val="0087086D"/>
    <w:rsid w:val="00871EED"/>
    <w:rsid w:val="008734E7"/>
    <w:rsid w:val="00873506"/>
    <w:rsid w:val="0087404E"/>
    <w:rsid w:val="008744DD"/>
    <w:rsid w:val="00874C48"/>
    <w:rsid w:val="0087504C"/>
    <w:rsid w:val="008751A1"/>
    <w:rsid w:val="0087534D"/>
    <w:rsid w:val="00875394"/>
    <w:rsid w:val="00875905"/>
    <w:rsid w:val="00876B38"/>
    <w:rsid w:val="008776B2"/>
    <w:rsid w:val="00877FA3"/>
    <w:rsid w:val="008810FA"/>
    <w:rsid w:val="0088124B"/>
    <w:rsid w:val="008813B7"/>
    <w:rsid w:val="00883004"/>
    <w:rsid w:val="00883C93"/>
    <w:rsid w:val="00883ED6"/>
    <w:rsid w:val="008843EC"/>
    <w:rsid w:val="0088441D"/>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DD0"/>
    <w:rsid w:val="008922DF"/>
    <w:rsid w:val="0089290E"/>
    <w:rsid w:val="00892C2E"/>
    <w:rsid w:val="0089357C"/>
    <w:rsid w:val="00893BEA"/>
    <w:rsid w:val="00894599"/>
    <w:rsid w:val="008949CC"/>
    <w:rsid w:val="0089549F"/>
    <w:rsid w:val="008958EF"/>
    <w:rsid w:val="008959F1"/>
    <w:rsid w:val="00895F27"/>
    <w:rsid w:val="008966C1"/>
    <w:rsid w:val="008968A4"/>
    <w:rsid w:val="008970B5"/>
    <w:rsid w:val="008971D9"/>
    <w:rsid w:val="008A0473"/>
    <w:rsid w:val="008A1409"/>
    <w:rsid w:val="008A16AE"/>
    <w:rsid w:val="008A24BD"/>
    <w:rsid w:val="008A2593"/>
    <w:rsid w:val="008A2B4D"/>
    <w:rsid w:val="008A36ED"/>
    <w:rsid w:val="008A422F"/>
    <w:rsid w:val="008A42D8"/>
    <w:rsid w:val="008A45B1"/>
    <w:rsid w:val="008A59E9"/>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DEB"/>
    <w:rsid w:val="008B3062"/>
    <w:rsid w:val="008B3537"/>
    <w:rsid w:val="008B3D4F"/>
    <w:rsid w:val="008B4B0D"/>
    <w:rsid w:val="008B4B33"/>
    <w:rsid w:val="008B511C"/>
    <w:rsid w:val="008B5403"/>
    <w:rsid w:val="008B5578"/>
    <w:rsid w:val="008B5867"/>
    <w:rsid w:val="008B5A81"/>
    <w:rsid w:val="008B7961"/>
    <w:rsid w:val="008C0743"/>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E8C"/>
    <w:rsid w:val="008E16C5"/>
    <w:rsid w:val="008E1745"/>
    <w:rsid w:val="008E2051"/>
    <w:rsid w:val="008E2525"/>
    <w:rsid w:val="008E356A"/>
    <w:rsid w:val="008E362F"/>
    <w:rsid w:val="008E3B47"/>
    <w:rsid w:val="008E3BCB"/>
    <w:rsid w:val="008E3BEB"/>
    <w:rsid w:val="008E412D"/>
    <w:rsid w:val="008E4145"/>
    <w:rsid w:val="008E451A"/>
    <w:rsid w:val="008E455C"/>
    <w:rsid w:val="008E4E8B"/>
    <w:rsid w:val="008E5867"/>
    <w:rsid w:val="008E5D5A"/>
    <w:rsid w:val="008E6240"/>
    <w:rsid w:val="008E6D2D"/>
    <w:rsid w:val="008E76F3"/>
    <w:rsid w:val="008E7A59"/>
    <w:rsid w:val="008E7FDA"/>
    <w:rsid w:val="008F01AB"/>
    <w:rsid w:val="008F1469"/>
    <w:rsid w:val="008F23C7"/>
    <w:rsid w:val="008F2601"/>
    <w:rsid w:val="008F2A4E"/>
    <w:rsid w:val="008F3DC9"/>
    <w:rsid w:val="008F4107"/>
    <w:rsid w:val="008F4807"/>
    <w:rsid w:val="008F4BFE"/>
    <w:rsid w:val="008F4F27"/>
    <w:rsid w:val="008F56B5"/>
    <w:rsid w:val="008F595E"/>
    <w:rsid w:val="008F7AEE"/>
    <w:rsid w:val="00900043"/>
    <w:rsid w:val="00900BAA"/>
    <w:rsid w:val="00901845"/>
    <w:rsid w:val="00901AAA"/>
    <w:rsid w:val="0090242C"/>
    <w:rsid w:val="00903281"/>
    <w:rsid w:val="009035F5"/>
    <w:rsid w:val="009037A0"/>
    <w:rsid w:val="00904212"/>
    <w:rsid w:val="009045C7"/>
    <w:rsid w:val="009046D9"/>
    <w:rsid w:val="009056A9"/>
    <w:rsid w:val="009067B8"/>
    <w:rsid w:val="00906975"/>
    <w:rsid w:val="00906EED"/>
    <w:rsid w:val="009070C2"/>
    <w:rsid w:val="0090715C"/>
    <w:rsid w:val="009074D6"/>
    <w:rsid w:val="0090795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20BC8"/>
    <w:rsid w:val="00921169"/>
    <w:rsid w:val="0092160E"/>
    <w:rsid w:val="009218D2"/>
    <w:rsid w:val="00921D14"/>
    <w:rsid w:val="00921D57"/>
    <w:rsid w:val="00921F94"/>
    <w:rsid w:val="00922076"/>
    <w:rsid w:val="00922316"/>
    <w:rsid w:val="0092237B"/>
    <w:rsid w:val="00922BFD"/>
    <w:rsid w:val="00924CC1"/>
    <w:rsid w:val="009257B4"/>
    <w:rsid w:val="00925DD1"/>
    <w:rsid w:val="009260EC"/>
    <w:rsid w:val="0092698B"/>
    <w:rsid w:val="0092769F"/>
    <w:rsid w:val="00927817"/>
    <w:rsid w:val="00930B4A"/>
    <w:rsid w:val="00931321"/>
    <w:rsid w:val="0093135E"/>
    <w:rsid w:val="00931B60"/>
    <w:rsid w:val="00932410"/>
    <w:rsid w:val="009324B1"/>
    <w:rsid w:val="00932575"/>
    <w:rsid w:val="009325D4"/>
    <w:rsid w:val="009327B5"/>
    <w:rsid w:val="00932A88"/>
    <w:rsid w:val="00932D84"/>
    <w:rsid w:val="009331E9"/>
    <w:rsid w:val="00933241"/>
    <w:rsid w:val="00933C6E"/>
    <w:rsid w:val="00933DE4"/>
    <w:rsid w:val="00934590"/>
    <w:rsid w:val="009353FF"/>
    <w:rsid w:val="00935B7C"/>
    <w:rsid w:val="009365EB"/>
    <w:rsid w:val="00936F26"/>
    <w:rsid w:val="009406AC"/>
    <w:rsid w:val="0094086F"/>
    <w:rsid w:val="00940B68"/>
    <w:rsid w:val="00940DF4"/>
    <w:rsid w:val="00941A1C"/>
    <w:rsid w:val="00941FE1"/>
    <w:rsid w:val="00942CAE"/>
    <w:rsid w:val="00943048"/>
    <w:rsid w:val="0094335F"/>
    <w:rsid w:val="0094336D"/>
    <w:rsid w:val="00943704"/>
    <w:rsid w:val="00944202"/>
    <w:rsid w:val="00944A81"/>
    <w:rsid w:val="00944F9F"/>
    <w:rsid w:val="00945781"/>
    <w:rsid w:val="009459ED"/>
    <w:rsid w:val="00945DFF"/>
    <w:rsid w:val="00945E49"/>
    <w:rsid w:val="00945E7C"/>
    <w:rsid w:val="009462D8"/>
    <w:rsid w:val="00946388"/>
    <w:rsid w:val="009470FD"/>
    <w:rsid w:val="0094732B"/>
    <w:rsid w:val="009475D4"/>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679"/>
    <w:rsid w:val="009576C5"/>
    <w:rsid w:val="009577C7"/>
    <w:rsid w:val="00957C19"/>
    <w:rsid w:val="00957D9C"/>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73B"/>
    <w:rsid w:val="00973BAF"/>
    <w:rsid w:val="00974182"/>
    <w:rsid w:val="00974EA7"/>
    <w:rsid w:val="00975169"/>
    <w:rsid w:val="00975203"/>
    <w:rsid w:val="00975236"/>
    <w:rsid w:val="0097579F"/>
    <w:rsid w:val="00975CBD"/>
    <w:rsid w:val="0097672C"/>
    <w:rsid w:val="009769BA"/>
    <w:rsid w:val="009773CE"/>
    <w:rsid w:val="0097780F"/>
    <w:rsid w:val="009778AB"/>
    <w:rsid w:val="009800D2"/>
    <w:rsid w:val="00980BE1"/>
    <w:rsid w:val="009813E2"/>
    <w:rsid w:val="00981CB6"/>
    <w:rsid w:val="00982AB4"/>
    <w:rsid w:val="00983061"/>
    <w:rsid w:val="0098312F"/>
    <w:rsid w:val="00983136"/>
    <w:rsid w:val="00983223"/>
    <w:rsid w:val="00984206"/>
    <w:rsid w:val="0098511E"/>
    <w:rsid w:val="00985386"/>
    <w:rsid w:val="0098541D"/>
    <w:rsid w:val="00985C9A"/>
    <w:rsid w:val="009866CE"/>
    <w:rsid w:val="009879B5"/>
    <w:rsid w:val="00987B52"/>
    <w:rsid w:val="00990732"/>
    <w:rsid w:val="00990C1F"/>
    <w:rsid w:val="00991820"/>
    <w:rsid w:val="00991AD9"/>
    <w:rsid w:val="00991C57"/>
    <w:rsid w:val="00991F39"/>
    <w:rsid w:val="00991F62"/>
    <w:rsid w:val="009930C0"/>
    <w:rsid w:val="00993D27"/>
    <w:rsid w:val="00994D1C"/>
    <w:rsid w:val="009950A1"/>
    <w:rsid w:val="009951BE"/>
    <w:rsid w:val="009952D9"/>
    <w:rsid w:val="009958D0"/>
    <w:rsid w:val="009961C9"/>
    <w:rsid w:val="00996354"/>
    <w:rsid w:val="00996A8B"/>
    <w:rsid w:val="009A013B"/>
    <w:rsid w:val="009A0212"/>
    <w:rsid w:val="009A031F"/>
    <w:rsid w:val="009A0E12"/>
    <w:rsid w:val="009A10D5"/>
    <w:rsid w:val="009A119C"/>
    <w:rsid w:val="009A2261"/>
    <w:rsid w:val="009A253A"/>
    <w:rsid w:val="009A2968"/>
    <w:rsid w:val="009A32AA"/>
    <w:rsid w:val="009A3DBF"/>
    <w:rsid w:val="009A43FF"/>
    <w:rsid w:val="009A53ED"/>
    <w:rsid w:val="009A637B"/>
    <w:rsid w:val="009A67CD"/>
    <w:rsid w:val="009A788B"/>
    <w:rsid w:val="009A792F"/>
    <w:rsid w:val="009A7E1C"/>
    <w:rsid w:val="009B003C"/>
    <w:rsid w:val="009B0BFC"/>
    <w:rsid w:val="009B0DFC"/>
    <w:rsid w:val="009B2465"/>
    <w:rsid w:val="009B285A"/>
    <w:rsid w:val="009B2BFC"/>
    <w:rsid w:val="009B300F"/>
    <w:rsid w:val="009B3745"/>
    <w:rsid w:val="009B46E0"/>
    <w:rsid w:val="009B521B"/>
    <w:rsid w:val="009B6970"/>
    <w:rsid w:val="009B74E2"/>
    <w:rsid w:val="009C00EF"/>
    <w:rsid w:val="009C016C"/>
    <w:rsid w:val="009C064F"/>
    <w:rsid w:val="009C1566"/>
    <w:rsid w:val="009C1890"/>
    <w:rsid w:val="009C1CD3"/>
    <w:rsid w:val="009C245B"/>
    <w:rsid w:val="009C281C"/>
    <w:rsid w:val="009C3440"/>
    <w:rsid w:val="009C4E6E"/>
    <w:rsid w:val="009C520B"/>
    <w:rsid w:val="009C5874"/>
    <w:rsid w:val="009C6768"/>
    <w:rsid w:val="009C6894"/>
    <w:rsid w:val="009C6B3B"/>
    <w:rsid w:val="009C6B7B"/>
    <w:rsid w:val="009C6DA9"/>
    <w:rsid w:val="009D22EA"/>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423"/>
    <w:rsid w:val="009D7576"/>
    <w:rsid w:val="009D7776"/>
    <w:rsid w:val="009D7C4F"/>
    <w:rsid w:val="009E0018"/>
    <w:rsid w:val="009E05C4"/>
    <w:rsid w:val="009E1726"/>
    <w:rsid w:val="009E1F70"/>
    <w:rsid w:val="009E2F97"/>
    <w:rsid w:val="009E3790"/>
    <w:rsid w:val="009E3809"/>
    <w:rsid w:val="009E3B5F"/>
    <w:rsid w:val="009E3C3E"/>
    <w:rsid w:val="009E457F"/>
    <w:rsid w:val="009E4811"/>
    <w:rsid w:val="009E4C78"/>
    <w:rsid w:val="009E5912"/>
    <w:rsid w:val="009E59CC"/>
    <w:rsid w:val="009E6928"/>
    <w:rsid w:val="009E7209"/>
    <w:rsid w:val="009E7318"/>
    <w:rsid w:val="009E732A"/>
    <w:rsid w:val="009E73D9"/>
    <w:rsid w:val="009E794A"/>
    <w:rsid w:val="009F0BCF"/>
    <w:rsid w:val="009F0CD1"/>
    <w:rsid w:val="009F115A"/>
    <w:rsid w:val="009F15B3"/>
    <w:rsid w:val="009F187B"/>
    <w:rsid w:val="009F2CEC"/>
    <w:rsid w:val="009F3CC3"/>
    <w:rsid w:val="009F3F25"/>
    <w:rsid w:val="009F408A"/>
    <w:rsid w:val="009F4375"/>
    <w:rsid w:val="009F4769"/>
    <w:rsid w:val="009F4F05"/>
    <w:rsid w:val="009F5218"/>
    <w:rsid w:val="009F6420"/>
    <w:rsid w:val="009F68BE"/>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AA"/>
    <w:rsid w:val="00A21FEA"/>
    <w:rsid w:val="00A23DD3"/>
    <w:rsid w:val="00A241B7"/>
    <w:rsid w:val="00A2470A"/>
    <w:rsid w:val="00A2481C"/>
    <w:rsid w:val="00A26100"/>
    <w:rsid w:val="00A2627F"/>
    <w:rsid w:val="00A26883"/>
    <w:rsid w:val="00A27166"/>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45EF"/>
    <w:rsid w:val="00A348AD"/>
    <w:rsid w:val="00A34AB8"/>
    <w:rsid w:val="00A3533F"/>
    <w:rsid w:val="00A3673E"/>
    <w:rsid w:val="00A37165"/>
    <w:rsid w:val="00A402CC"/>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B00"/>
    <w:rsid w:val="00A50C7D"/>
    <w:rsid w:val="00A50E51"/>
    <w:rsid w:val="00A514EB"/>
    <w:rsid w:val="00A518FF"/>
    <w:rsid w:val="00A521E0"/>
    <w:rsid w:val="00A52BE9"/>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B97"/>
    <w:rsid w:val="00A630C0"/>
    <w:rsid w:val="00A63872"/>
    <w:rsid w:val="00A63A37"/>
    <w:rsid w:val="00A648F2"/>
    <w:rsid w:val="00A65C98"/>
    <w:rsid w:val="00A6630B"/>
    <w:rsid w:val="00A676C8"/>
    <w:rsid w:val="00A67A2E"/>
    <w:rsid w:val="00A67A8E"/>
    <w:rsid w:val="00A67DED"/>
    <w:rsid w:val="00A70042"/>
    <w:rsid w:val="00A70A35"/>
    <w:rsid w:val="00A71292"/>
    <w:rsid w:val="00A7141F"/>
    <w:rsid w:val="00A71536"/>
    <w:rsid w:val="00A717AF"/>
    <w:rsid w:val="00A71E99"/>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DCD"/>
    <w:rsid w:val="00A8221B"/>
    <w:rsid w:val="00A82D80"/>
    <w:rsid w:val="00A82E3D"/>
    <w:rsid w:val="00A82FBB"/>
    <w:rsid w:val="00A83430"/>
    <w:rsid w:val="00A8389D"/>
    <w:rsid w:val="00A83BF1"/>
    <w:rsid w:val="00A84298"/>
    <w:rsid w:val="00A842D6"/>
    <w:rsid w:val="00A844C6"/>
    <w:rsid w:val="00A84DC1"/>
    <w:rsid w:val="00A8502F"/>
    <w:rsid w:val="00A8523D"/>
    <w:rsid w:val="00A853A6"/>
    <w:rsid w:val="00A863AB"/>
    <w:rsid w:val="00A900EF"/>
    <w:rsid w:val="00A905F1"/>
    <w:rsid w:val="00A90E27"/>
    <w:rsid w:val="00A911C3"/>
    <w:rsid w:val="00A91218"/>
    <w:rsid w:val="00A913B4"/>
    <w:rsid w:val="00A92A8E"/>
    <w:rsid w:val="00A92BA5"/>
    <w:rsid w:val="00A934FE"/>
    <w:rsid w:val="00A94B41"/>
    <w:rsid w:val="00A95933"/>
    <w:rsid w:val="00A959DF"/>
    <w:rsid w:val="00A95E16"/>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CB1"/>
    <w:rsid w:val="00AA61DD"/>
    <w:rsid w:val="00AA630A"/>
    <w:rsid w:val="00AA69EF"/>
    <w:rsid w:val="00AA6F9A"/>
    <w:rsid w:val="00AA7159"/>
    <w:rsid w:val="00AA7653"/>
    <w:rsid w:val="00AA7A0E"/>
    <w:rsid w:val="00AB02C8"/>
    <w:rsid w:val="00AB0C7A"/>
    <w:rsid w:val="00AB102D"/>
    <w:rsid w:val="00AB1A33"/>
    <w:rsid w:val="00AB2224"/>
    <w:rsid w:val="00AB2857"/>
    <w:rsid w:val="00AB2AB9"/>
    <w:rsid w:val="00AB3299"/>
    <w:rsid w:val="00AB3E16"/>
    <w:rsid w:val="00AB3F97"/>
    <w:rsid w:val="00AB5000"/>
    <w:rsid w:val="00AB53BA"/>
    <w:rsid w:val="00AB55A8"/>
    <w:rsid w:val="00AB5702"/>
    <w:rsid w:val="00AB583A"/>
    <w:rsid w:val="00AB657E"/>
    <w:rsid w:val="00AB6872"/>
    <w:rsid w:val="00AB7192"/>
    <w:rsid w:val="00AB76D5"/>
    <w:rsid w:val="00AB78AC"/>
    <w:rsid w:val="00AC0F0B"/>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7483"/>
    <w:rsid w:val="00AC755E"/>
    <w:rsid w:val="00AC7BC4"/>
    <w:rsid w:val="00AD067C"/>
    <w:rsid w:val="00AD163D"/>
    <w:rsid w:val="00AD1744"/>
    <w:rsid w:val="00AD1B03"/>
    <w:rsid w:val="00AD1D48"/>
    <w:rsid w:val="00AD1DFE"/>
    <w:rsid w:val="00AD1ECB"/>
    <w:rsid w:val="00AD1F3F"/>
    <w:rsid w:val="00AD2D96"/>
    <w:rsid w:val="00AD3328"/>
    <w:rsid w:val="00AD3B9D"/>
    <w:rsid w:val="00AD3BEC"/>
    <w:rsid w:val="00AD5B99"/>
    <w:rsid w:val="00AD6036"/>
    <w:rsid w:val="00AD732B"/>
    <w:rsid w:val="00AD7927"/>
    <w:rsid w:val="00AD7E7F"/>
    <w:rsid w:val="00AE0B70"/>
    <w:rsid w:val="00AE0F2E"/>
    <w:rsid w:val="00AE1937"/>
    <w:rsid w:val="00AE2083"/>
    <w:rsid w:val="00AE2205"/>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F0A8F"/>
    <w:rsid w:val="00AF11A9"/>
    <w:rsid w:val="00AF1A07"/>
    <w:rsid w:val="00AF1CCB"/>
    <w:rsid w:val="00AF217E"/>
    <w:rsid w:val="00AF234D"/>
    <w:rsid w:val="00AF2BDA"/>
    <w:rsid w:val="00AF2DE9"/>
    <w:rsid w:val="00AF3C8C"/>
    <w:rsid w:val="00AF457C"/>
    <w:rsid w:val="00AF461C"/>
    <w:rsid w:val="00AF5363"/>
    <w:rsid w:val="00AF5494"/>
    <w:rsid w:val="00AF5CB8"/>
    <w:rsid w:val="00AF5F78"/>
    <w:rsid w:val="00AF66F1"/>
    <w:rsid w:val="00AF74CF"/>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5155"/>
    <w:rsid w:val="00B05688"/>
    <w:rsid w:val="00B05A41"/>
    <w:rsid w:val="00B05C5B"/>
    <w:rsid w:val="00B06241"/>
    <w:rsid w:val="00B06368"/>
    <w:rsid w:val="00B07988"/>
    <w:rsid w:val="00B07EDA"/>
    <w:rsid w:val="00B11967"/>
    <w:rsid w:val="00B11AC8"/>
    <w:rsid w:val="00B11C22"/>
    <w:rsid w:val="00B11E9A"/>
    <w:rsid w:val="00B121BF"/>
    <w:rsid w:val="00B128B2"/>
    <w:rsid w:val="00B12BE3"/>
    <w:rsid w:val="00B12D28"/>
    <w:rsid w:val="00B13818"/>
    <w:rsid w:val="00B14A91"/>
    <w:rsid w:val="00B14E6C"/>
    <w:rsid w:val="00B151C6"/>
    <w:rsid w:val="00B15CC4"/>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84E"/>
    <w:rsid w:val="00B24C37"/>
    <w:rsid w:val="00B24F49"/>
    <w:rsid w:val="00B255A7"/>
    <w:rsid w:val="00B25A70"/>
    <w:rsid w:val="00B25F9A"/>
    <w:rsid w:val="00B263DD"/>
    <w:rsid w:val="00B27080"/>
    <w:rsid w:val="00B2715E"/>
    <w:rsid w:val="00B272D3"/>
    <w:rsid w:val="00B31F85"/>
    <w:rsid w:val="00B32D9A"/>
    <w:rsid w:val="00B33105"/>
    <w:rsid w:val="00B336EB"/>
    <w:rsid w:val="00B3396B"/>
    <w:rsid w:val="00B33C09"/>
    <w:rsid w:val="00B34CA0"/>
    <w:rsid w:val="00B35846"/>
    <w:rsid w:val="00B35E23"/>
    <w:rsid w:val="00B35F32"/>
    <w:rsid w:val="00B364F3"/>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6332"/>
    <w:rsid w:val="00B46FB7"/>
    <w:rsid w:val="00B477AA"/>
    <w:rsid w:val="00B4783F"/>
    <w:rsid w:val="00B47CEF"/>
    <w:rsid w:val="00B50D90"/>
    <w:rsid w:val="00B50F8B"/>
    <w:rsid w:val="00B51F41"/>
    <w:rsid w:val="00B52A20"/>
    <w:rsid w:val="00B52D01"/>
    <w:rsid w:val="00B53298"/>
    <w:rsid w:val="00B5457B"/>
    <w:rsid w:val="00B54CD5"/>
    <w:rsid w:val="00B55213"/>
    <w:rsid w:val="00B553CF"/>
    <w:rsid w:val="00B553DB"/>
    <w:rsid w:val="00B558AB"/>
    <w:rsid w:val="00B55957"/>
    <w:rsid w:val="00B55FE6"/>
    <w:rsid w:val="00B560F8"/>
    <w:rsid w:val="00B56370"/>
    <w:rsid w:val="00B566E0"/>
    <w:rsid w:val="00B5685D"/>
    <w:rsid w:val="00B56C4B"/>
    <w:rsid w:val="00B57861"/>
    <w:rsid w:val="00B57900"/>
    <w:rsid w:val="00B57E03"/>
    <w:rsid w:val="00B60649"/>
    <w:rsid w:val="00B60721"/>
    <w:rsid w:val="00B60E6E"/>
    <w:rsid w:val="00B61E14"/>
    <w:rsid w:val="00B63A2F"/>
    <w:rsid w:val="00B63CF7"/>
    <w:rsid w:val="00B64484"/>
    <w:rsid w:val="00B64A61"/>
    <w:rsid w:val="00B65956"/>
    <w:rsid w:val="00B65E54"/>
    <w:rsid w:val="00B660A0"/>
    <w:rsid w:val="00B66862"/>
    <w:rsid w:val="00B67D22"/>
    <w:rsid w:val="00B70068"/>
    <w:rsid w:val="00B701B4"/>
    <w:rsid w:val="00B7049B"/>
    <w:rsid w:val="00B707C2"/>
    <w:rsid w:val="00B70EDB"/>
    <w:rsid w:val="00B71A5D"/>
    <w:rsid w:val="00B72444"/>
    <w:rsid w:val="00B737C7"/>
    <w:rsid w:val="00B74A0D"/>
    <w:rsid w:val="00B74FBD"/>
    <w:rsid w:val="00B752CF"/>
    <w:rsid w:val="00B75667"/>
    <w:rsid w:val="00B75780"/>
    <w:rsid w:val="00B76554"/>
    <w:rsid w:val="00B76A7A"/>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9086A"/>
    <w:rsid w:val="00B91DBA"/>
    <w:rsid w:val="00B920A8"/>
    <w:rsid w:val="00B928C7"/>
    <w:rsid w:val="00B93093"/>
    <w:rsid w:val="00B93392"/>
    <w:rsid w:val="00B93412"/>
    <w:rsid w:val="00B93C36"/>
    <w:rsid w:val="00B93DEE"/>
    <w:rsid w:val="00B94054"/>
    <w:rsid w:val="00B9422E"/>
    <w:rsid w:val="00B94253"/>
    <w:rsid w:val="00B94AC1"/>
    <w:rsid w:val="00B950E8"/>
    <w:rsid w:val="00B954FC"/>
    <w:rsid w:val="00B959B1"/>
    <w:rsid w:val="00B961D5"/>
    <w:rsid w:val="00B96482"/>
    <w:rsid w:val="00B96CF0"/>
    <w:rsid w:val="00B972EA"/>
    <w:rsid w:val="00B977E6"/>
    <w:rsid w:val="00BA0300"/>
    <w:rsid w:val="00BA0841"/>
    <w:rsid w:val="00BA0D88"/>
    <w:rsid w:val="00BA0FFB"/>
    <w:rsid w:val="00BA1903"/>
    <w:rsid w:val="00BA1E65"/>
    <w:rsid w:val="00BA2642"/>
    <w:rsid w:val="00BA2729"/>
    <w:rsid w:val="00BA283C"/>
    <w:rsid w:val="00BA2AEB"/>
    <w:rsid w:val="00BA2BCA"/>
    <w:rsid w:val="00BA3A4C"/>
    <w:rsid w:val="00BA3B3B"/>
    <w:rsid w:val="00BA40BE"/>
    <w:rsid w:val="00BA44AB"/>
    <w:rsid w:val="00BA48E0"/>
    <w:rsid w:val="00BA5EFB"/>
    <w:rsid w:val="00BA659A"/>
    <w:rsid w:val="00BA6812"/>
    <w:rsid w:val="00BA68C1"/>
    <w:rsid w:val="00BA6E74"/>
    <w:rsid w:val="00BA715B"/>
    <w:rsid w:val="00BA79BC"/>
    <w:rsid w:val="00BA7EB0"/>
    <w:rsid w:val="00BB022B"/>
    <w:rsid w:val="00BB0528"/>
    <w:rsid w:val="00BB07FA"/>
    <w:rsid w:val="00BB103A"/>
    <w:rsid w:val="00BB1D67"/>
    <w:rsid w:val="00BB214E"/>
    <w:rsid w:val="00BB2151"/>
    <w:rsid w:val="00BB21E8"/>
    <w:rsid w:val="00BB23BD"/>
    <w:rsid w:val="00BB301E"/>
    <w:rsid w:val="00BB3F4C"/>
    <w:rsid w:val="00BB5260"/>
    <w:rsid w:val="00BB5FEA"/>
    <w:rsid w:val="00BB724B"/>
    <w:rsid w:val="00BB72E6"/>
    <w:rsid w:val="00BB797E"/>
    <w:rsid w:val="00BB7BA0"/>
    <w:rsid w:val="00BC036E"/>
    <w:rsid w:val="00BC06F8"/>
    <w:rsid w:val="00BC0F2D"/>
    <w:rsid w:val="00BC0FC9"/>
    <w:rsid w:val="00BC10AB"/>
    <w:rsid w:val="00BC1139"/>
    <w:rsid w:val="00BC143A"/>
    <w:rsid w:val="00BC16BF"/>
    <w:rsid w:val="00BC1BFD"/>
    <w:rsid w:val="00BC201A"/>
    <w:rsid w:val="00BC2DEE"/>
    <w:rsid w:val="00BC2F5C"/>
    <w:rsid w:val="00BC342B"/>
    <w:rsid w:val="00BC38B8"/>
    <w:rsid w:val="00BC402B"/>
    <w:rsid w:val="00BC44F2"/>
    <w:rsid w:val="00BC532D"/>
    <w:rsid w:val="00BC5359"/>
    <w:rsid w:val="00BC6D8F"/>
    <w:rsid w:val="00BC71DB"/>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D15"/>
    <w:rsid w:val="00BD3D7A"/>
    <w:rsid w:val="00BD567C"/>
    <w:rsid w:val="00BD5A65"/>
    <w:rsid w:val="00BD5BAC"/>
    <w:rsid w:val="00BD689C"/>
    <w:rsid w:val="00BD68BE"/>
    <w:rsid w:val="00BD7F9E"/>
    <w:rsid w:val="00BE0640"/>
    <w:rsid w:val="00BE09DC"/>
    <w:rsid w:val="00BE0D74"/>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60E3"/>
    <w:rsid w:val="00BF67D2"/>
    <w:rsid w:val="00BF6A03"/>
    <w:rsid w:val="00BF6B63"/>
    <w:rsid w:val="00BF6D32"/>
    <w:rsid w:val="00BF70A1"/>
    <w:rsid w:val="00BF70D8"/>
    <w:rsid w:val="00BF7D43"/>
    <w:rsid w:val="00C00B95"/>
    <w:rsid w:val="00C00D06"/>
    <w:rsid w:val="00C00D60"/>
    <w:rsid w:val="00C013A3"/>
    <w:rsid w:val="00C01B4D"/>
    <w:rsid w:val="00C02C93"/>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F5"/>
    <w:rsid w:val="00C078CC"/>
    <w:rsid w:val="00C07CAD"/>
    <w:rsid w:val="00C10F74"/>
    <w:rsid w:val="00C11183"/>
    <w:rsid w:val="00C118E4"/>
    <w:rsid w:val="00C11CA8"/>
    <w:rsid w:val="00C11F35"/>
    <w:rsid w:val="00C11FE5"/>
    <w:rsid w:val="00C11FF6"/>
    <w:rsid w:val="00C122BF"/>
    <w:rsid w:val="00C13AD5"/>
    <w:rsid w:val="00C13C8A"/>
    <w:rsid w:val="00C149FA"/>
    <w:rsid w:val="00C15135"/>
    <w:rsid w:val="00C17D89"/>
    <w:rsid w:val="00C20049"/>
    <w:rsid w:val="00C204CC"/>
    <w:rsid w:val="00C2068D"/>
    <w:rsid w:val="00C206C4"/>
    <w:rsid w:val="00C219B3"/>
    <w:rsid w:val="00C21C17"/>
    <w:rsid w:val="00C22495"/>
    <w:rsid w:val="00C232DD"/>
    <w:rsid w:val="00C234D6"/>
    <w:rsid w:val="00C24018"/>
    <w:rsid w:val="00C2423A"/>
    <w:rsid w:val="00C24328"/>
    <w:rsid w:val="00C24DDC"/>
    <w:rsid w:val="00C24EE5"/>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66B"/>
    <w:rsid w:val="00C35B23"/>
    <w:rsid w:val="00C35C4F"/>
    <w:rsid w:val="00C35CC7"/>
    <w:rsid w:val="00C36064"/>
    <w:rsid w:val="00C36BFA"/>
    <w:rsid w:val="00C37050"/>
    <w:rsid w:val="00C3783E"/>
    <w:rsid w:val="00C37D75"/>
    <w:rsid w:val="00C4018E"/>
    <w:rsid w:val="00C40FA9"/>
    <w:rsid w:val="00C41332"/>
    <w:rsid w:val="00C419A3"/>
    <w:rsid w:val="00C41B56"/>
    <w:rsid w:val="00C41D2B"/>
    <w:rsid w:val="00C43FA1"/>
    <w:rsid w:val="00C444D9"/>
    <w:rsid w:val="00C44500"/>
    <w:rsid w:val="00C447FB"/>
    <w:rsid w:val="00C45B48"/>
    <w:rsid w:val="00C460CA"/>
    <w:rsid w:val="00C46896"/>
    <w:rsid w:val="00C479D8"/>
    <w:rsid w:val="00C47AE8"/>
    <w:rsid w:val="00C50066"/>
    <w:rsid w:val="00C5017F"/>
    <w:rsid w:val="00C50BE6"/>
    <w:rsid w:val="00C51B51"/>
    <w:rsid w:val="00C51F1A"/>
    <w:rsid w:val="00C522F8"/>
    <w:rsid w:val="00C5257E"/>
    <w:rsid w:val="00C52BD9"/>
    <w:rsid w:val="00C52FE0"/>
    <w:rsid w:val="00C5337B"/>
    <w:rsid w:val="00C53FD5"/>
    <w:rsid w:val="00C544CA"/>
    <w:rsid w:val="00C54C62"/>
    <w:rsid w:val="00C55231"/>
    <w:rsid w:val="00C563DF"/>
    <w:rsid w:val="00C57750"/>
    <w:rsid w:val="00C57CC6"/>
    <w:rsid w:val="00C604D8"/>
    <w:rsid w:val="00C60EC1"/>
    <w:rsid w:val="00C61F3D"/>
    <w:rsid w:val="00C620E3"/>
    <w:rsid w:val="00C624BE"/>
    <w:rsid w:val="00C62997"/>
    <w:rsid w:val="00C62B6B"/>
    <w:rsid w:val="00C62DEF"/>
    <w:rsid w:val="00C62F42"/>
    <w:rsid w:val="00C633AB"/>
    <w:rsid w:val="00C6346D"/>
    <w:rsid w:val="00C64849"/>
    <w:rsid w:val="00C648CD"/>
    <w:rsid w:val="00C65F58"/>
    <w:rsid w:val="00C66571"/>
    <w:rsid w:val="00C667F6"/>
    <w:rsid w:val="00C66941"/>
    <w:rsid w:val="00C66B7F"/>
    <w:rsid w:val="00C66C4B"/>
    <w:rsid w:val="00C67420"/>
    <w:rsid w:val="00C679BA"/>
    <w:rsid w:val="00C70551"/>
    <w:rsid w:val="00C71283"/>
    <w:rsid w:val="00C71CB1"/>
    <w:rsid w:val="00C7296E"/>
    <w:rsid w:val="00C72AD3"/>
    <w:rsid w:val="00C73242"/>
    <w:rsid w:val="00C7357D"/>
    <w:rsid w:val="00C735D4"/>
    <w:rsid w:val="00C741B5"/>
    <w:rsid w:val="00C75004"/>
    <w:rsid w:val="00C755E8"/>
    <w:rsid w:val="00C75970"/>
    <w:rsid w:val="00C75A42"/>
    <w:rsid w:val="00C75C9D"/>
    <w:rsid w:val="00C77113"/>
    <w:rsid w:val="00C77AEC"/>
    <w:rsid w:val="00C802E4"/>
    <w:rsid w:val="00C808F6"/>
    <w:rsid w:val="00C811D4"/>
    <w:rsid w:val="00C8128C"/>
    <w:rsid w:val="00C8198E"/>
    <w:rsid w:val="00C82C71"/>
    <w:rsid w:val="00C82DA1"/>
    <w:rsid w:val="00C82E5F"/>
    <w:rsid w:val="00C831AF"/>
    <w:rsid w:val="00C83234"/>
    <w:rsid w:val="00C8338A"/>
    <w:rsid w:val="00C84103"/>
    <w:rsid w:val="00C8567F"/>
    <w:rsid w:val="00C8572A"/>
    <w:rsid w:val="00C85BCA"/>
    <w:rsid w:val="00C8781D"/>
    <w:rsid w:val="00C87C97"/>
    <w:rsid w:val="00C87CCD"/>
    <w:rsid w:val="00C905AC"/>
    <w:rsid w:val="00C90B13"/>
    <w:rsid w:val="00C90F7A"/>
    <w:rsid w:val="00C91B3B"/>
    <w:rsid w:val="00C91CFB"/>
    <w:rsid w:val="00C91FAC"/>
    <w:rsid w:val="00C922C5"/>
    <w:rsid w:val="00C93297"/>
    <w:rsid w:val="00C93600"/>
    <w:rsid w:val="00C93DE2"/>
    <w:rsid w:val="00C94BD7"/>
    <w:rsid w:val="00C952CA"/>
    <w:rsid w:val="00C95730"/>
    <w:rsid w:val="00C95962"/>
    <w:rsid w:val="00C96583"/>
    <w:rsid w:val="00C96FBB"/>
    <w:rsid w:val="00C96FE0"/>
    <w:rsid w:val="00C97AF1"/>
    <w:rsid w:val="00CA04E7"/>
    <w:rsid w:val="00CA077D"/>
    <w:rsid w:val="00CA09AA"/>
    <w:rsid w:val="00CA0BA6"/>
    <w:rsid w:val="00CA0CF9"/>
    <w:rsid w:val="00CA22E9"/>
    <w:rsid w:val="00CA237B"/>
    <w:rsid w:val="00CA284C"/>
    <w:rsid w:val="00CA2919"/>
    <w:rsid w:val="00CA2C56"/>
    <w:rsid w:val="00CA3315"/>
    <w:rsid w:val="00CA4932"/>
    <w:rsid w:val="00CA494A"/>
    <w:rsid w:val="00CA558A"/>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648"/>
    <w:rsid w:val="00CB7B6B"/>
    <w:rsid w:val="00CB7E89"/>
    <w:rsid w:val="00CB7EC9"/>
    <w:rsid w:val="00CC0FAB"/>
    <w:rsid w:val="00CC118E"/>
    <w:rsid w:val="00CC11B5"/>
    <w:rsid w:val="00CC1B5F"/>
    <w:rsid w:val="00CC1E3E"/>
    <w:rsid w:val="00CC1E40"/>
    <w:rsid w:val="00CC27F5"/>
    <w:rsid w:val="00CC2965"/>
    <w:rsid w:val="00CC3929"/>
    <w:rsid w:val="00CC3B5F"/>
    <w:rsid w:val="00CC4072"/>
    <w:rsid w:val="00CC5048"/>
    <w:rsid w:val="00CC5A8D"/>
    <w:rsid w:val="00CC606C"/>
    <w:rsid w:val="00CC6B47"/>
    <w:rsid w:val="00CC71EE"/>
    <w:rsid w:val="00CC75F4"/>
    <w:rsid w:val="00CC78DB"/>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420D"/>
    <w:rsid w:val="00CE42DF"/>
    <w:rsid w:val="00CE4CEC"/>
    <w:rsid w:val="00CE5C99"/>
    <w:rsid w:val="00CE6064"/>
    <w:rsid w:val="00CE6731"/>
    <w:rsid w:val="00CE6AD5"/>
    <w:rsid w:val="00CE75DE"/>
    <w:rsid w:val="00CE762E"/>
    <w:rsid w:val="00CE76BD"/>
    <w:rsid w:val="00CE7AB3"/>
    <w:rsid w:val="00CE7CDF"/>
    <w:rsid w:val="00CF00D0"/>
    <w:rsid w:val="00CF02AC"/>
    <w:rsid w:val="00CF06E6"/>
    <w:rsid w:val="00CF0CD7"/>
    <w:rsid w:val="00CF0E99"/>
    <w:rsid w:val="00CF11C2"/>
    <w:rsid w:val="00CF13B7"/>
    <w:rsid w:val="00CF185D"/>
    <w:rsid w:val="00CF2304"/>
    <w:rsid w:val="00CF2639"/>
    <w:rsid w:val="00CF2B6F"/>
    <w:rsid w:val="00CF2ED9"/>
    <w:rsid w:val="00CF35E4"/>
    <w:rsid w:val="00CF399F"/>
    <w:rsid w:val="00CF3CF6"/>
    <w:rsid w:val="00CF3F01"/>
    <w:rsid w:val="00CF484C"/>
    <w:rsid w:val="00CF53AD"/>
    <w:rsid w:val="00CF557C"/>
    <w:rsid w:val="00CF6AF3"/>
    <w:rsid w:val="00CF75C7"/>
    <w:rsid w:val="00D00669"/>
    <w:rsid w:val="00D014A9"/>
    <w:rsid w:val="00D017EE"/>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BDB"/>
    <w:rsid w:val="00D13880"/>
    <w:rsid w:val="00D14204"/>
    <w:rsid w:val="00D14F37"/>
    <w:rsid w:val="00D1624D"/>
    <w:rsid w:val="00D164BF"/>
    <w:rsid w:val="00D16A3F"/>
    <w:rsid w:val="00D16B26"/>
    <w:rsid w:val="00D20083"/>
    <w:rsid w:val="00D20E2C"/>
    <w:rsid w:val="00D217CE"/>
    <w:rsid w:val="00D22050"/>
    <w:rsid w:val="00D22D38"/>
    <w:rsid w:val="00D22EE4"/>
    <w:rsid w:val="00D231AF"/>
    <w:rsid w:val="00D23556"/>
    <w:rsid w:val="00D24CBB"/>
    <w:rsid w:val="00D24DBB"/>
    <w:rsid w:val="00D25263"/>
    <w:rsid w:val="00D25B79"/>
    <w:rsid w:val="00D25F8B"/>
    <w:rsid w:val="00D26CC7"/>
    <w:rsid w:val="00D27327"/>
    <w:rsid w:val="00D27695"/>
    <w:rsid w:val="00D30320"/>
    <w:rsid w:val="00D30756"/>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4A5C"/>
    <w:rsid w:val="00D44B18"/>
    <w:rsid w:val="00D45978"/>
    <w:rsid w:val="00D45E78"/>
    <w:rsid w:val="00D46E80"/>
    <w:rsid w:val="00D46F2D"/>
    <w:rsid w:val="00D475CC"/>
    <w:rsid w:val="00D47DD3"/>
    <w:rsid w:val="00D50835"/>
    <w:rsid w:val="00D50DBE"/>
    <w:rsid w:val="00D50F95"/>
    <w:rsid w:val="00D50FEE"/>
    <w:rsid w:val="00D51017"/>
    <w:rsid w:val="00D51565"/>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47"/>
    <w:rsid w:val="00D7010A"/>
    <w:rsid w:val="00D7040B"/>
    <w:rsid w:val="00D70B79"/>
    <w:rsid w:val="00D70D46"/>
    <w:rsid w:val="00D70E81"/>
    <w:rsid w:val="00D70F5E"/>
    <w:rsid w:val="00D71968"/>
    <w:rsid w:val="00D71F01"/>
    <w:rsid w:val="00D724FF"/>
    <w:rsid w:val="00D72894"/>
    <w:rsid w:val="00D72DEB"/>
    <w:rsid w:val="00D7358C"/>
    <w:rsid w:val="00D7368A"/>
    <w:rsid w:val="00D737EE"/>
    <w:rsid w:val="00D73F90"/>
    <w:rsid w:val="00D74977"/>
    <w:rsid w:val="00D7578B"/>
    <w:rsid w:val="00D75843"/>
    <w:rsid w:val="00D75999"/>
    <w:rsid w:val="00D76E83"/>
    <w:rsid w:val="00D77BE5"/>
    <w:rsid w:val="00D8000C"/>
    <w:rsid w:val="00D8036A"/>
    <w:rsid w:val="00D80BA4"/>
    <w:rsid w:val="00D81307"/>
    <w:rsid w:val="00D81B8A"/>
    <w:rsid w:val="00D820F3"/>
    <w:rsid w:val="00D822CA"/>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F02EC"/>
    <w:rsid w:val="00DF0458"/>
    <w:rsid w:val="00DF0518"/>
    <w:rsid w:val="00DF098C"/>
    <w:rsid w:val="00DF0CFC"/>
    <w:rsid w:val="00DF1249"/>
    <w:rsid w:val="00DF1D75"/>
    <w:rsid w:val="00DF24B9"/>
    <w:rsid w:val="00DF2DA0"/>
    <w:rsid w:val="00DF32AF"/>
    <w:rsid w:val="00DF3E4D"/>
    <w:rsid w:val="00DF42F3"/>
    <w:rsid w:val="00DF46CF"/>
    <w:rsid w:val="00DF4D70"/>
    <w:rsid w:val="00DF4F19"/>
    <w:rsid w:val="00DF5270"/>
    <w:rsid w:val="00DF5374"/>
    <w:rsid w:val="00DF5520"/>
    <w:rsid w:val="00DF5D97"/>
    <w:rsid w:val="00DF6B34"/>
    <w:rsid w:val="00DF6B69"/>
    <w:rsid w:val="00E00C18"/>
    <w:rsid w:val="00E012D8"/>
    <w:rsid w:val="00E0160D"/>
    <w:rsid w:val="00E0175D"/>
    <w:rsid w:val="00E028E6"/>
    <w:rsid w:val="00E02DBD"/>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9CF"/>
    <w:rsid w:val="00E11E3A"/>
    <w:rsid w:val="00E1206B"/>
    <w:rsid w:val="00E1296E"/>
    <w:rsid w:val="00E12B11"/>
    <w:rsid w:val="00E131BE"/>
    <w:rsid w:val="00E136EA"/>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16A5"/>
    <w:rsid w:val="00E21CC8"/>
    <w:rsid w:val="00E21F98"/>
    <w:rsid w:val="00E222AC"/>
    <w:rsid w:val="00E224C9"/>
    <w:rsid w:val="00E229F7"/>
    <w:rsid w:val="00E22EE3"/>
    <w:rsid w:val="00E23416"/>
    <w:rsid w:val="00E2391F"/>
    <w:rsid w:val="00E242E6"/>
    <w:rsid w:val="00E24E3D"/>
    <w:rsid w:val="00E250DB"/>
    <w:rsid w:val="00E2596F"/>
    <w:rsid w:val="00E25F8D"/>
    <w:rsid w:val="00E25FF1"/>
    <w:rsid w:val="00E263E4"/>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70E9"/>
    <w:rsid w:val="00E47284"/>
    <w:rsid w:val="00E472B1"/>
    <w:rsid w:val="00E4760F"/>
    <w:rsid w:val="00E47BD9"/>
    <w:rsid w:val="00E47FBB"/>
    <w:rsid w:val="00E5141B"/>
    <w:rsid w:val="00E515A3"/>
    <w:rsid w:val="00E517D0"/>
    <w:rsid w:val="00E52F76"/>
    <w:rsid w:val="00E53C36"/>
    <w:rsid w:val="00E53FAF"/>
    <w:rsid w:val="00E5413F"/>
    <w:rsid w:val="00E541D0"/>
    <w:rsid w:val="00E543CA"/>
    <w:rsid w:val="00E54EC5"/>
    <w:rsid w:val="00E55335"/>
    <w:rsid w:val="00E5565D"/>
    <w:rsid w:val="00E55D2A"/>
    <w:rsid w:val="00E57BA2"/>
    <w:rsid w:val="00E57FA4"/>
    <w:rsid w:val="00E60ADA"/>
    <w:rsid w:val="00E612D6"/>
    <w:rsid w:val="00E613EE"/>
    <w:rsid w:val="00E61A0A"/>
    <w:rsid w:val="00E61C29"/>
    <w:rsid w:val="00E61CEF"/>
    <w:rsid w:val="00E624D8"/>
    <w:rsid w:val="00E635B3"/>
    <w:rsid w:val="00E63DB3"/>
    <w:rsid w:val="00E63F2E"/>
    <w:rsid w:val="00E645DC"/>
    <w:rsid w:val="00E65967"/>
    <w:rsid w:val="00E65EF0"/>
    <w:rsid w:val="00E6658E"/>
    <w:rsid w:val="00E673B1"/>
    <w:rsid w:val="00E6767F"/>
    <w:rsid w:val="00E67F22"/>
    <w:rsid w:val="00E705E5"/>
    <w:rsid w:val="00E70B0C"/>
    <w:rsid w:val="00E713AC"/>
    <w:rsid w:val="00E71EFF"/>
    <w:rsid w:val="00E72246"/>
    <w:rsid w:val="00E722AC"/>
    <w:rsid w:val="00E723D3"/>
    <w:rsid w:val="00E725B6"/>
    <w:rsid w:val="00E73C8C"/>
    <w:rsid w:val="00E73E01"/>
    <w:rsid w:val="00E745BF"/>
    <w:rsid w:val="00E74616"/>
    <w:rsid w:val="00E74697"/>
    <w:rsid w:val="00E74F1D"/>
    <w:rsid w:val="00E758C0"/>
    <w:rsid w:val="00E765F5"/>
    <w:rsid w:val="00E77B82"/>
    <w:rsid w:val="00E80F43"/>
    <w:rsid w:val="00E81E66"/>
    <w:rsid w:val="00E82560"/>
    <w:rsid w:val="00E825E3"/>
    <w:rsid w:val="00E82F70"/>
    <w:rsid w:val="00E83280"/>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904A1"/>
    <w:rsid w:val="00E90E01"/>
    <w:rsid w:val="00E90FE7"/>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20F1"/>
    <w:rsid w:val="00EA2730"/>
    <w:rsid w:val="00EA42BA"/>
    <w:rsid w:val="00EA4AB0"/>
    <w:rsid w:val="00EA4F96"/>
    <w:rsid w:val="00EA531A"/>
    <w:rsid w:val="00EA57D5"/>
    <w:rsid w:val="00EA589B"/>
    <w:rsid w:val="00EA5B41"/>
    <w:rsid w:val="00EA637B"/>
    <w:rsid w:val="00EA7482"/>
    <w:rsid w:val="00EA7499"/>
    <w:rsid w:val="00EA74E3"/>
    <w:rsid w:val="00EA7744"/>
    <w:rsid w:val="00EA7E62"/>
    <w:rsid w:val="00EB178A"/>
    <w:rsid w:val="00EB2435"/>
    <w:rsid w:val="00EB3027"/>
    <w:rsid w:val="00EB306C"/>
    <w:rsid w:val="00EB313A"/>
    <w:rsid w:val="00EB3495"/>
    <w:rsid w:val="00EB534C"/>
    <w:rsid w:val="00EB5DA2"/>
    <w:rsid w:val="00EB5E7D"/>
    <w:rsid w:val="00EB688D"/>
    <w:rsid w:val="00EB7124"/>
    <w:rsid w:val="00EB74DD"/>
    <w:rsid w:val="00EB7E4D"/>
    <w:rsid w:val="00EC0453"/>
    <w:rsid w:val="00EC0B57"/>
    <w:rsid w:val="00EC12C0"/>
    <w:rsid w:val="00EC142C"/>
    <w:rsid w:val="00EC1515"/>
    <w:rsid w:val="00EC16D0"/>
    <w:rsid w:val="00EC2B11"/>
    <w:rsid w:val="00EC2FEB"/>
    <w:rsid w:val="00EC36C9"/>
    <w:rsid w:val="00EC36DD"/>
    <w:rsid w:val="00EC39A2"/>
    <w:rsid w:val="00EC4B61"/>
    <w:rsid w:val="00EC555C"/>
    <w:rsid w:val="00EC60C0"/>
    <w:rsid w:val="00EC6337"/>
    <w:rsid w:val="00EC714B"/>
    <w:rsid w:val="00EC7326"/>
    <w:rsid w:val="00ED0DE8"/>
    <w:rsid w:val="00ED0FAF"/>
    <w:rsid w:val="00ED0FB6"/>
    <w:rsid w:val="00ED19F8"/>
    <w:rsid w:val="00ED3068"/>
    <w:rsid w:val="00ED3534"/>
    <w:rsid w:val="00ED3B7D"/>
    <w:rsid w:val="00ED4CD8"/>
    <w:rsid w:val="00ED6435"/>
    <w:rsid w:val="00ED6B4F"/>
    <w:rsid w:val="00ED6CAC"/>
    <w:rsid w:val="00ED73A4"/>
    <w:rsid w:val="00EE0A49"/>
    <w:rsid w:val="00EE0C8D"/>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F0E50"/>
    <w:rsid w:val="00EF16E5"/>
    <w:rsid w:val="00EF1FE3"/>
    <w:rsid w:val="00EF20FD"/>
    <w:rsid w:val="00EF220D"/>
    <w:rsid w:val="00EF2337"/>
    <w:rsid w:val="00EF2439"/>
    <w:rsid w:val="00EF3A4A"/>
    <w:rsid w:val="00EF3B82"/>
    <w:rsid w:val="00EF3D43"/>
    <w:rsid w:val="00EF493B"/>
    <w:rsid w:val="00EF4F32"/>
    <w:rsid w:val="00EF6848"/>
    <w:rsid w:val="00EF754B"/>
    <w:rsid w:val="00EF7CE1"/>
    <w:rsid w:val="00EF7F7B"/>
    <w:rsid w:val="00F000F0"/>
    <w:rsid w:val="00F00122"/>
    <w:rsid w:val="00F00923"/>
    <w:rsid w:val="00F009F4"/>
    <w:rsid w:val="00F00C9D"/>
    <w:rsid w:val="00F01090"/>
    <w:rsid w:val="00F01A06"/>
    <w:rsid w:val="00F01A58"/>
    <w:rsid w:val="00F023A1"/>
    <w:rsid w:val="00F02F4E"/>
    <w:rsid w:val="00F0301D"/>
    <w:rsid w:val="00F03367"/>
    <w:rsid w:val="00F03891"/>
    <w:rsid w:val="00F046B1"/>
    <w:rsid w:val="00F04902"/>
    <w:rsid w:val="00F04CF6"/>
    <w:rsid w:val="00F04ED5"/>
    <w:rsid w:val="00F05BA0"/>
    <w:rsid w:val="00F05EED"/>
    <w:rsid w:val="00F062B0"/>
    <w:rsid w:val="00F063A9"/>
    <w:rsid w:val="00F06F02"/>
    <w:rsid w:val="00F077C0"/>
    <w:rsid w:val="00F0783A"/>
    <w:rsid w:val="00F07C4E"/>
    <w:rsid w:val="00F07D9B"/>
    <w:rsid w:val="00F12194"/>
    <w:rsid w:val="00F12230"/>
    <w:rsid w:val="00F14351"/>
    <w:rsid w:val="00F1466A"/>
    <w:rsid w:val="00F15744"/>
    <w:rsid w:val="00F15A4F"/>
    <w:rsid w:val="00F165FE"/>
    <w:rsid w:val="00F16BB1"/>
    <w:rsid w:val="00F20046"/>
    <w:rsid w:val="00F20222"/>
    <w:rsid w:val="00F206FE"/>
    <w:rsid w:val="00F209E0"/>
    <w:rsid w:val="00F20EE3"/>
    <w:rsid w:val="00F21048"/>
    <w:rsid w:val="00F2112D"/>
    <w:rsid w:val="00F21654"/>
    <w:rsid w:val="00F21845"/>
    <w:rsid w:val="00F218EF"/>
    <w:rsid w:val="00F21EC3"/>
    <w:rsid w:val="00F2357F"/>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6DC1"/>
    <w:rsid w:val="00F36EC5"/>
    <w:rsid w:val="00F376FE"/>
    <w:rsid w:val="00F37702"/>
    <w:rsid w:val="00F37922"/>
    <w:rsid w:val="00F40036"/>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9E3"/>
    <w:rsid w:val="00F670C3"/>
    <w:rsid w:val="00F67219"/>
    <w:rsid w:val="00F675AE"/>
    <w:rsid w:val="00F675CD"/>
    <w:rsid w:val="00F70225"/>
    <w:rsid w:val="00F703C3"/>
    <w:rsid w:val="00F703EE"/>
    <w:rsid w:val="00F70AD2"/>
    <w:rsid w:val="00F71985"/>
    <w:rsid w:val="00F71C28"/>
    <w:rsid w:val="00F71F79"/>
    <w:rsid w:val="00F721A1"/>
    <w:rsid w:val="00F724E3"/>
    <w:rsid w:val="00F72654"/>
    <w:rsid w:val="00F72E2E"/>
    <w:rsid w:val="00F738F0"/>
    <w:rsid w:val="00F74491"/>
    <w:rsid w:val="00F74A7A"/>
    <w:rsid w:val="00F75126"/>
    <w:rsid w:val="00F7529C"/>
    <w:rsid w:val="00F75AE8"/>
    <w:rsid w:val="00F75B83"/>
    <w:rsid w:val="00F7625A"/>
    <w:rsid w:val="00F76408"/>
    <w:rsid w:val="00F77029"/>
    <w:rsid w:val="00F77738"/>
    <w:rsid w:val="00F77CF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9AA"/>
    <w:rsid w:val="00F86AE2"/>
    <w:rsid w:val="00F86C4D"/>
    <w:rsid w:val="00F877A7"/>
    <w:rsid w:val="00F90391"/>
    <w:rsid w:val="00F9046C"/>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FA0"/>
    <w:rsid w:val="00FA53C1"/>
    <w:rsid w:val="00FA56A4"/>
    <w:rsid w:val="00FA5871"/>
    <w:rsid w:val="00FA5EB3"/>
    <w:rsid w:val="00FA6225"/>
    <w:rsid w:val="00FA6686"/>
    <w:rsid w:val="00FA6BCC"/>
    <w:rsid w:val="00FA79A3"/>
    <w:rsid w:val="00FA7AA6"/>
    <w:rsid w:val="00FA7B16"/>
    <w:rsid w:val="00FA7C04"/>
    <w:rsid w:val="00FB035D"/>
    <w:rsid w:val="00FB0443"/>
    <w:rsid w:val="00FB067F"/>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52FD"/>
    <w:rsid w:val="00FB5689"/>
    <w:rsid w:val="00FB6D13"/>
    <w:rsid w:val="00FB7340"/>
    <w:rsid w:val="00FB7724"/>
    <w:rsid w:val="00FB7B15"/>
    <w:rsid w:val="00FB7B5D"/>
    <w:rsid w:val="00FC0191"/>
    <w:rsid w:val="00FC0D03"/>
    <w:rsid w:val="00FC1530"/>
    <w:rsid w:val="00FC1859"/>
    <w:rsid w:val="00FC2100"/>
    <w:rsid w:val="00FC2742"/>
    <w:rsid w:val="00FC2D17"/>
    <w:rsid w:val="00FC30D3"/>
    <w:rsid w:val="00FC35B0"/>
    <w:rsid w:val="00FC3BBC"/>
    <w:rsid w:val="00FC3EEB"/>
    <w:rsid w:val="00FC4A6E"/>
    <w:rsid w:val="00FC4D5C"/>
    <w:rsid w:val="00FC553E"/>
    <w:rsid w:val="00FC65A0"/>
    <w:rsid w:val="00FC76D5"/>
    <w:rsid w:val="00FC7D79"/>
    <w:rsid w:val="00FD0386"/>
    <w:rsid w:val="00FD04EB"/>
    <w:rsid w:val="00FD10D2"/>
    <w:rsid w:val="00FD22B6"/>
    <w:rsid w:val="00FD2475"/>
    <w:rsid w:val="00FD26AB"/>
    <w:rsid w:val="00FD2751"/>
    <w:rsid w:val="00FD282A"/>
    <w:rsid w:val="00FD2A71"/>
    <w:rsid w:val="00FD3822"/>
    <w:rsid w:val="00FD45CD"/>
    <w:rsid w:val="00FD4CC0"/>
    <w:rsid w:val="00FD5AFC"/>
    <w:rsid w:val="00FD6A3D"/>
    <w:rsid w:val="00FD6BB9"/>
    <w:rsid w:val="00FD6F42"/>
    <w:rsid w:val="00FD7313"/>
    <w:rsid w:val="00FE098B"/>
    <w:rsid w:val="00FE0C6B"/>
    <w:rsid w:val="00FE0D22"/>
    <w:rsid w:val="00FE1A28"/>
    <w:rsid w:val="00FE22FE"/>
    <w:rsid w:val="00FE23E2"/>
    <w:rsid w:val="00FE3576"/>
    <w:rsid w:val="00FE3820"/>
    <w:rsid w:val="00FE3DA5"/>
    <w:rsid w:val="00FE460F"/>
    <w:rsid w:val="00FE4930"/>
    <w:rsid w:val="00FE4B3F"/>
    <w:rsid w:val="00FE4E61"/>
    <w:rsid w:val="00FE5B8D"/>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51D0"/>
    <w:rsid w:val="00FF52CC"/>
    <w:rsid w:val="00FF5661"/>
    <w:rsid w:val="00FF5929"/>
    <w:rsid w:val="00FF6227"/>
    <w:rsid w:val="00FF62EF"/>
    <w:rsid w:val="00FF68B3"/>
    <w:rsid w:val="00FF68C4"/>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7F5E515"/>
  <w15:chartTrackingRefBased/>
  <w15:docId w15:val="{3F8241EE-7CAB-4434-8610-F618FF2E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A63872"/>
    <w:pPr>
      <w:pBdr>
        <w:top w:val="none" w:sz="0" w:space="0" w:color="auto"/>
      </w:pBdr>
      <w:spacing w:before="180"/>
      <w:outlineLvl w:val="1"/>
    </w:pPr>
    <w:rPr>
      <w:sz w:val="32"/>
    </w:rPr>
  </w:style>
  <w:style w:type="paragraph" w:styleId="Heading3">
    <w:name w:val="heading 3"/>
    <w:basedOn w:val="Heading2"/>
    <w:next w:val="Normal"/>
    <w:link w:val="Heading3Char"/>
    <w:qFormat/>
    <w:rsid w:val="00A63872"/>
    <w:pPr>
      <w:spacing w:before="120"/>
      <w:outlineLvl w:val="2"/>
    </w:pPr>
    <w:rPr>
      <w:sz w:val="28"/>
    </w:rPr>
  </w:style>
  <w:style w:type="paragraph" w:styleId="Heading4">
    <w:name w:val="heading 4"/>
    <w:aliases w:val="h4"/>
    <w:basedOn w:val="Heading3"/>
    <w:next w:val="Normal"/>
    <w:qFormat/>
    <w:rsid w:val="00A63872"/>
    <w:pPr>
      <w:ind w:left="1418" w:hanging="1418"/>
      <w:outlineLvl w:val="3"/>
    </w:pPr>
    <w:rPr>
      <w:sz w:val="24"/>
    </w:rPr>
  </w:style>
  <w:style w:type="paragraph" w:styleId="Heading5">
    <w:name w:val="heading 5"/>
    <w:basedOn w:val="Heading4"/>
    <w:next w:val="Normal"/>
    <w:qFormat/>
    <w:rsid w:val="00A63872"/>
    <w:pPr>
      <w:ind w:left="1701" w:hanging="1701"/>
      <w:outlineLvl w:val="4"/>
    </w:pPr>
    <w:rPr>
      <w:sz w:val="22"/>
    </w:rPr>
  </w:style>
  <w:style w:type="paragraph" w:styleId="Heading6">
    <w:name w:val="heading 6"/>
    <w:basedOn w:val="H6"/>
    <w:next w:val="Normal"/>
    <w:qFormat/>
    <w:rsid w:val="00A63872"/>
    <w:pPr>
      <w:outlineLvl w:val="5"/>
    </w:pPr>
  </w:style>
  <w:style w:type="paragraph" w:styleId="Heading7">
    <w:name w:val="heading 7"/>
    <w:basedOn w:val="H6"/>
    <w:next w:val="Normal"/>
    <w:qFormat/>
    <w:rsid w:val="00A63872"/>
    <w:pPr>
      <w:outlineLvl w:val="6"/>
    </w:pPr>
  </w:style>
  <w:style w:type="paragraph" w:styleId="Heading8">
    <w:name w:val="heading 8"/>
    <w:basedOn w:val="Heading1"/>
    <w:next w:val="Normal"/>
    <w:qFormat/>
    <w:rsid w:val="00A63872"/>
    <w:pPr>
      <w:ind w:left="0" w:firstLine="0"/>
      <w:outlineLvl w:val="7"/>
    </w:pPr>
  </w:style>
  <w:style w:type="paragraph" w:styleId="Heading9">
    <w:name w:val="heading 9"/>
    <w:basedOn w:val="Heading8"/>
    <w:next w:val="Normal"/>
    <w:qFormat/>
    <w:rsid w:val="00A638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A6387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rPr>
      <w:lang w:val="x-none"/>
    </w:rPr>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BodyText3">
    <w:name w:val="Body Text 3"/>
    <w:basedOn w:val="Normal"/>
    <w:rsid w:val="004E0821"/>
    <w:rPr>
      <w:i/>
    </w:rPr>
  </w:style>
  <w:style w:type="paragraph" w:styleId="DocumentMap">
    <w:name w:val="Document Map"/>
    <w:basedOn w:val="Normal"/>
    <w:semiHidden/>
    <w:rsid w:val="004E0821"/>
    <w:pPr>
      <w:shd w:val="clear" w:color="auto" w:fill="000080"/>
    </w:pPr>
    <w:rPr>
      <w:rFonts w:ascii="Tahoma" w:hAnsi="Tahoma"/>
    </w:rPr>
  </w:style>
  <w:style w:type="paragraph" w:customStyle="1" w:styleId="Bulletedo1">
    <w:name w:val="Bulleted o 1"/>
    <w:basedOn w:val="Normal"/>
    <w:rsid w:val="004E0821"/>
    <w:pPr>
      <w:numPr>
        <w:numId w:val="1"/>
      </w:numPr>
    </w:pPr>
  </w:style>
  <w:style w:type="paragraph" w:customStyle="1" w:styleId="text">
    <w:name w:val="text"/>
    <w:basedOn w:val="Normal"/>
    <w:rsid w:val="004E0821"/>
    <w:pPr>
      <w:spacing w:after="240"/>
      <w:jc w:val="both"/>
    </w:pPr>
    <w:rPr>
      <w:sz w:val="24"/>
      <w:lang w:eastAsia="zh-CN"/>
    </w:rPr>
  </w:style>
  <w:style w:type="paragraph" w:customStyle="1" w:styleId="Equation">
    <w:name w:val="Equation"/>
    <w:basedOn w:val="Normal"/>
    <w:next w:val="Normal"/>
    <w:rsid w:val="004E0821"/>
    <w:pPr>
      <w:tabs>
        <w:tab w:val="right" w:pos="10206"/>
      </w:tabs>
      <w:spacing w:after="220"/>
      <w:ind w:left="1298"/>
    </w:pPr>
    <w:rPr>
      <w:rFonts w:ascii="Arial" w:hAnsi="Arial"/>
      <w:sz w:val="22"/>
      <w:lang w:eastAsia="zh-CN"/>
    </w:rPr>
  </w:style>
  <w:style w:type="paragraph" w:customStyle="1" w:styleId="00BodyText">
    <w:name w:val="00 BodyText"/>
    <w:basedOn w:val="Normal"/>
    <w:rsid w:val="004E0821"/>
    <w:pPr>
      <w:spacing w:after="220"/>
    </w:pPr>
    <w:rPr>
      <w:rFonts w:ascii="Arial" w:hAnsi="Arial"/>
      <w:sz w:val="22"/>
    </w:rPr>
  </w:style>
  <w:style w:type="paragraph" w:customStyle="1" w:styleId="11BodyText">
    <w:name w:val="11 BodyText"/>
    <w:basedOn w:val="Normal"/>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4E0821"/>
    <w:pPr>
      <w:spacing w:before="120" w:after="120"/>
    </w:pPr>
    <w:rPr>
      <w:b/>
      <w:bCs/>
    </w:rPr>
  </w:style>
  <w:style w:type="paragraph" w:customStyle="1" w:styleId="bodyCharCharChar">
    <w:name w:val="body Char Char Char"/>
    <w:basedOn w:val="Normal"/>
    <w:rsid w:val="004E0821"/>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0821"/>
    <w:pPr>
      <w:spacing w:after="120"/>
      <w:jc w:val="both"/>
    </w:pPr>
    <w:rPr>
      <w:rFonts w:ascii="Times" w:hAnsi="Times"/>
      <w:szCs w:val="24"/>
    </w:rPr>
  </w:style>
  <w:style w:type="paragraph" w:styleId="BodyText2">
    <w:name w:val="Body Text 2"/>
    <w:basedOn w:val="Normal"/>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Normal"/>
    <w:rsid w:val="004E0821"/>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semiHidden/>
    <w:rsid w:val="00A10B48"/>
    <w:rPr>
      <w:sz w:val="16"/>
      <w:szCs w:val="16"/>
    </w:rPr>
  </w:style>
  <w:style w:type="paragraph" w:styleId="CommentText">
    <w:name w:val="annotation text"/>
    <w:basedOn w:val="Normal"/>
    <w:link w:val="CommentTextChar"/>
    <w:uiPriority w:val="99"/>
    <w:semiHidden/>
    <w:rsid w:val="00A10B48"/>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FBCharCharCharChar1">
    <w:name w:val="FB Char Char Char Char1"/>
    <w:next w:val="Normal"/>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rsid w:val="0041524C"/>
    <w:pPr>
      <w:spacing w:line="360" w:lineRule="auto"/>
      <w:jc w:val="both"/>
    </w:pPr>
  </w:style>
  <w:style w:type="paragraph" w:styleId="NormalWeb">
    <w:name w:val="Normal (Web)"/>
    <w:basedOn w:val="Normal"/>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rsid w:val="00670328"/>
    <w:rPr>
      <w:rFonts w:ascii="Times New Roman" w:hAnsi="Times New Roman"/>
      <w:lang w:eastAsia="en-US"/>
    </w:rPr>
  </w:style>
  <w:style w:type="paragraph" w:styleId="Revision">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リスト段落,列出段落"/>
    <w:basedOn w:val="Normal"/>
    <w:link w:val="ListParagraphChar"/>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Title">
    <w:name w:val="Title"/>
    <w:basedOn w:val="Normal"/>
    <w:link w:val="TitleChar"/>
    <w:qFormat/>
    <w:rsid w:val="00E725B6"/>
    <w:pPr>
      <w:spacing w:after="120"/>
      <w:jc w:val="center"/>
    </w:pPr>
    <w:rPr>
      <w:rFonts w:ascii="Arial" w:eastAsia="MS Mincho" w:hAnsi="Arial"/>
      <w:b/>
      <w:sz w:val="24"/>
      <w:lang w:val="de-DE"/>
    </w:rPr>
  </w:style>
  <w:style w:type="character" w:customStyle="1" w:styleId="TitleChar">
    <w:name w:val="Title Char"/>
    <w:link w:val="Title"/>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ommentTextChar">
    <w:name w:val="Comment Text Char"/>
    <w:link w:val="CommentText"/>
    <w:uiPriority w:val="99"/>
    <w:semiHidden/>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Heading3Char">
    <w:name w:val="Heading 3 Char"/>
    <w:link w:val="Heading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rsid w:val="005868E1"/>
    <w:rPr>
      <w:lang w:eastAsia="en-US"/>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rsid w:val="0041491E"/>
    <w:rPr>
      <w:rFonts w:ascii="Times New Roman" w:eastAsia="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locked/>
    <w:rsid w:val="00770B5F"/>
    <w:rPr>
      <w:rFonts w:ascii="Times New Roman" w:hAnsi="Times New Roman"/>
      <w:b/>
      <w:bCs/>
    </w:rPr>
  </w:style>
  <w:style w:type="character" w:customStyle="1" w:styleId="Heading2Char">
    <w:name w:val="Heading 2 Char"/>
    <w:basedOn w:val="DefaultParagraphFont"/>
    <w:link w:val="Heading2"/>
    <w:rsid w:val="0074298B"/>
    <w:rPr>
      <w:rFonts w:ascii="Arial" w:hAnsi="Arial"/>
      <w:sz w:val="3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B1A65"/>
    <w:rPr>
      <w:rFonts w:ascii="Times" w:hAnsi="Times"/>
      <w:szCs w:val="24"/>
    </w:rPr>
  </w:style>
  <w:style w:type="character" w:styleId="Strong">
    <w:name w:val="Strong"/>
    <w:basedOn w:val="DefaultParagraphFont"/>
    <w:uiPriority w:val="22"/>
    <w:qFormat/>
    <w:rsid w:val="001D37D8"/>
    <w:rPr>
      <w:b/>
      <w:bCs/>
    </w:rPr>
  </w:style>
  <w:style w:type="character" w:customStyle="1" w:styleId="apple-converted-space">
    <w:name w:val="apple-converted-space"/>
    <w:basedOn w:val="DefaultParagraphFont"/>
    <w:qFormat/>
    <w:rsid w:val="001D3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3.xml><?xml version="1.0" encoding="utf-8"?>
<ds:datastoreItem xmlns:ds="http://schemas.openxmlformats.org/officeDocument/2006/customXml" ds:itemID="{BDB85182-0152-478E-9CCA-1D516D55C64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bcc01d59-85de-4ef9-881e-76d8b6a6f841"/>
    <ds:schemaRef ds:uri="http://www.w3.org/XML/1998/namespace"/>
    <ds:schemaRef ds:uri="http://purl.org/dc/dcmitype/"/>
  </ds:schemaRefs>
</ds:datastoreItem>
</file>

<file path=customXml/itemProps4.xml><?xml version="1.0" encoding="utf-8"?>
<ds:datastoreItem xmlns:ds="http://schemas.openxmlformats.org/officeDocument/2006/customXml" ds:itemID="{D34F7119-33AD-45E1-B085-FD045C636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3GPP TSG-RAN WG1 #56</vt:lpstr>
    </vt:vector>
  </TitlesOfParts>
  <Company>Qualcomm Inc.</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subject/>
  <dc:creator>Qualcomm Europe</dc:creator>
  <cp:keywords/>
  <dc:description/>
  <cp:lastModifiedBy>Kianoush Hosseini</cp:lastModifiedBy>
  <cp:revision>2</cp:revision>
  <cp:lastPrinted>2016-09-30T01:19:00Z</cp:lastPrinted>
  <dcterms:created xsi:type="dcterms:W3CDTF">2020-05-20T02:05:00Z</dcterms:created>
  <dcterms:modified xsi:type="dcterms:W3CDTF">2020-05-20T02:05:00Z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ies>
</file>