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6CDDA" w14:textId="3BF19226"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sidRPr="00C44D84">
        <w:rPr>
          <w:b/>
          <w:sz w:val="28"/>
        </w:rPr>
        <w:t>200</w:t>
      </w:r>
      <w:r w:rsidR="00C44D84" w:rsidRPr="00C44D84">
        <w:rPr>
          <w:b/>
          <w:sz w:val="28"/>
        </w:rPr>
        <w:t>4740</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C44D84">
        <w:rPr>
          <w:rFonts w:ascii="Arial" w:hAnsi="Arial" w:cs="Arial"/>
          <w:b/>
          <w:bCs/>
          <w:sz w:val="24"/>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Heading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Heading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ListParagraph"/>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Hyperlink"/>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5C16AB5F" w:rsidR="002474AB" w:rsidRDefault="00D5251A">
      <w:pPr>
        <w:pStyle w:val="Heading2"/>
        <w:rPr>
          <w:i/>
          <w:lang w:val="en-US" w:eastAsia="zh-CN"/>
        </w:rPr>
      </w:pPr>
      <w:r>
        <w:rPr>
          <w:lang w:val="en-US"/>
        </w:rPr>
        <w:t>2</w:t>
      </w:r>
      <w:r w:rsidR="00E72674">
        <w:rPr>
          <w:lang w:val="en-US"/>
        </w:rPr>
        <w:t>.1</w:t>
      </w:r>
      <w:r w:rsidR="00E72674">
        <w:rPr>
          <w:lang w:val="en-US"/>
        </w:rPr>
        <w:tab/>
      </w:r>
      <w:r w:rsidR="00E72674">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ListParagraph"/>
        <w:numPr>
          <w:ilvl w:val="0"/>
          <w:numId w:val="3"/>
        </w:numPr>
        <w:spacing w:after="0"/>
        <w:rPr>
          <w:b/>
          <w:bCs/>
        </w:rPr>
      </w:pPr>
      <w:r>
        <w:rPr>
          <w:b/>
          <w:bCs/>
        </w:rPr>
        <w:t>Option A: there is no scheduling restriction.</w:t>
      </w:r>
    </w:p>
    <w:p w14:paraId="40FACADB" w14:textId="77777777" w:rsidR="002474AB" w:rsidRDefault="00E72674">
      <w:pPr>
        <w:pStyle w:val="ListParagraph"/>
        <w:numPr>
          <w:ilvl w:val="1"/>
          <w:numId w:val="3"/>
        </w:numPr>
        <w:spacing w:after="0"/>
      </w:pPr>
      <w:r>
        <w:t>ZTE[1], Ericsson[3] (?), Nokia/NSB[5], Intel[7], Samsung[9], DOCOMO[17]</w:t>
      </w:r>
    </w:p>
    <w:p w14:paraId="70451C15" w14:textId="77777777" w:rsidR="002474AB" w:rsidRDefault="00E72674">
      <w:pPr>
        <w:pStyle w:val="ListParagraph"/>
        <w:numPr>
          <w:ilvl w:val="1"/>
          <w:numId w:val="3"/>
        </w:numPr>
        <w:spacing w:after="0"/>
      </w:pPr>
      <w:r>
        <w:t>This option provides the most flexibility for gNB scheduling. Don’t see the need for any scheduling restriction.</w:t>
      </w:r>
    </w:p>
    <w:p w14:paraId="26533A61" w14:textId="77777777" w:rsidR="002474AB" w:rsidRDefault="00E72674">
      <w:pPr>
        <w:pStyle w:val="ListParagraph"/>
        <w:numPr>
          <w:ilvl w:val="0"/>
          <w:numId w:val="3"/>
        </w:numPr>
        <w:spacing w:after="0"/>
        <w:rPr>
          <w:b/>
          <w:bCs/>
        </w:rPr>
      </w:pPr>
      <w:r>
        <w:rPr>
          <w:b/>
          <w:bCs/>
        </w:rPr>
        <w:t xml:space="preserve">Option B: UE is not expected to be indicated with </w:t>
      </w:r>
      <w:proofErr w:type="spellStart"/>
      <w:r>
        <w:rPr>
          <w:b/>
          <w:bCs/>
        </w:rPr>
        <w:t>numberofrepetitions</w:t>
      </w:r>
      <w:proofErr w:type="spellEnd"/>
      <w:r>
        <w:rPr>
          <w:b/>
          <w:bCs/>
        </w:rPr>
        <w:t xml:space="preserve"> &gt;1.</w:t>
      </w:r>
    </w:p>
    <w:p w14:paraId="61F372AE" w14:textId="77777777" w:rsidR="002474AB" w:rsidRDefault="00E72674">
      <w:pPr>
        <w:pStyle w:val="ListParagraph"/>
        <w:numPr>
          <w:ilvl w:val="1"/>
          <w:numId w:val="3"/>
        </w:numPr>
        <w:spacing w:after="0"/>
      </w:pPr>
      <w:r>
        <w:t xml:space="preserve">vivo[2], Huawei/HiSilicon[4], </w:t>
      </w:r>
      <w:proofErr w:type="spellStart"/>
      <w:r>
        <w:t>Spreadtrum</w:t>
      </w:r>
      <w:proofErr w:type="spellEnd"/>
      <w:r>
        <w:t>[11], Sharp[16]</w:t>
      </w:r>
    </w:p>
    <w:p w14:paraId="53835613" w14:textId="77777777" w:rsidR="002474AB" w:rsidRDefault="00E72674">
      <w:pPr>
        <w:pStyle w:val="ListParagraph"/>
        <w:numPr>
          <w:ilvl w:val="1"/>
          <w:numId w:val="3"/>
        </w:numPr>
        <w:spacing w:after="0"/>
      </w:pPr>
      <w:r>
        <w:t>The later repetitions would not be used anyway, so this constraint seems natural.</w:t>
      </w:r>
    </w:p>
    <w:p w14:paraId="708A0113" w14:textId="77777777" w:rsidR="002474AB" w:rsidRDefault="00E72674">
      <w:pPr>
        <w:pStyle w:val="ListParagraph"/>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ListParagraph"/>
        <w:numPr>
          <w:ilvl w:val="1"/>
          <w:numId w:val="3"/>
        </w:numPr>
        <w:spacing w:after="0"/>
      </w:pPr>
      <w:r>
        <w:t xml:space="preserve">CATT[6], LG[12] (For the number of nominal repetition, follow same </w:t>
      </w:r>
      <w:proofErr w:type="spellStart"/>
      <w:r>
        <w:t>behavior</w:t>
      </w:r>
      <w:proofErr w:type="spellEnd"/>
      <w:r>
        <w:t xml:space="preserve"> with </w:t>
      </w:r>
      <w:proofErr w:type="spellStart"/>
      <w:r>
        <w:rPr>
          <w:i/>
          <w:iCs/>
        </w:rPr>
        <w:t>pusch</w:t>
      </w:r>
      <w:proofErr w:type="spellEnd"/>
      <w:r>
        <w:rPr>
          <w:i/>
          <w:iCs/>
        </w:rPr>
        <w:t xml:space="preserve">- </w:t>
      </w:r>
      <w:proofErr w:type="spellStart"/>
      <w:r>
        <w:rPr>
          <w:i/>
          <w:iCs/>
        </w:rPr>
        <w:t>aggregationfactor</w:t>
      </w:r>
      <w:proofErr w:type="spellEnd"/>
      <w:r>
        <w:t xml:space="preserve"> in Rel-15), OPPO[14], Apple[15], QC[18]</w:t>
      </w:r>
    </w:p>
    <w:p w14:paraId="44970438" w14:textId="77777777" w:rsidR="002474AB" w:rsidRDefault="00E72674">
      <w:pPr>
        <w:pStyle w:val="ListParagraph"/>
        <w:numPr>
          <w:ilvl w:val="1"/>
          <w:numId w:val="3"/>
        </w:numPr>
        <w:spacing w:after="0"/>
      </w:pPr>
      <w:r>
        <w:lastRenderedPageBreak/>
        <w:t>This is the simplest solution for the UE (same as in Rel-15). This should not be a problem for at least A-CSI, because the gNB can always indicate the resources properly. For SP-CSI, the gNB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400BF587" w:rsidR="002474AB" w:rsidRDefault="00E72674">
            <w:pPr>
              <w:spacing w:after="0"/>
              <w:rPr>
                <w:b/>
                <w:bCs/>
                <w:szCs w:val="16"/>
                <w:lang w:val="en-US"/>
              </w:rPr>
            </w:pPr>
            <w:r>
              <w:rPr>
                <w:b/>
                <w:bCs/>
                <w:szCs w:val="16"/>
                <w:lang w:val="en-US"/>
              </w:rPr>
              <w:t>Option A</w:t>
            </w:r>
            <w:r w:rsidR="000041FC">
              <w:rPr>
                <w:b/>
                <w:bCs/>
                <w:szCs w:val="16"/>
                <w:lang w:val="en-US"/>
              </w:rPr>
              <w:t xml:space="preserve"> (8)</w:t>
            </w:r>
          </w:p>
        </w:tc>
        <w:tc>
          <w:tcPr>
            <w:tcW w:w="8216" w:type="dxa"/>
          </w:tcPr>
          <w:p w14:paraId="0A999C7F" w14:textId="2E3C16D6" w:rsidR="002474AB" w:rsidRDefault="00E72674">
            <w:pPr>
              <w:spacing w:after="0"/>
              <w:rPr>
                <w:szCs w:val="16"/>
                <w:lang w:val="en-US"/>
              </w:rPr>
            </w:pPr>
            <w:r>
              <w:t>ZTE, Ericsson, Nokia/NSB, Intel, Samsung</w:t>
            </w:r>
            <w:r w:rsidR="007915CE">
              <w:t xml:space="preserve"> (2</w:t>
            </w:r>
            <w:r w:rsidR="007915CE" w:rsidRPr="007915CE">
              <w:rPr>
                <w:vertAlign w:val="superscript"/>
              </w:rPr>
              <w:t>nd</w:t>
            </w:r>
            <w:r w:rsidR="007915CE">
              <w:t xml:space="preserve"> preference)</w:t>
            </w:r>
            <w:r>
              <w:t>, DOCOMO</w:t>
            </w:r>
            <w:r w:rsidR="00860409">
              <w:t>, Sony</w:t>
            </w:r>
          </w:p>
        </w:tc>
      </w:tr>
      <w:tr w:rsidR="002474AB" w14:paraId="7BC23835" w14:textId="77777777">
        <w:tc>
          <w:tcPr>
            <w:tcW w:w="1413" w:type="dxa"/>
          </w:tcPr>
          <w:p w14:paraId="485A790C" w14:textId="643DC44B" w:rsidR="002474AB" w:rsidRDefault="00E72674">
            <w:pPr>
              <w:spacing w:after="0"/>
              <w:rPr>
                <w:b/>
                <w:bCs/>
                <w:szCs w:val="16"/>
                <w:lang w:val="en-US"/>
              </w:rPr>
            </w:pPr>
            <w:r>
              <w:rPr>
                <w:b/>
                <w:bCs/>
                <w:szCs w:val="16"/>
                <w:lang w:val="en-US"/>
              </w:rPr>
              <w:t>Option B</w:t>
            </w:r>
            <w:r w:rsidR="000041FC">
              <w:rPr>
                <w:b/>
                <w:bCs/>
                <w:szCs w:val="16"/>
                <w:lang w:val="en-US"/>
              </w:rPr>
              <w:t xml:space="preserve"> (3)</w:t>
            </w:r>
          </w:p>
        </w:tc>
        <w:tc>
          <w:tcPr>
            <w:tcW w:w="8216" w:type="dxa"/>
          </w:tcPr>
          <w:p w14:paraId="51E2902F" w14:textId="5E8F912B" w:rsidR="002474AB" w:rsidRDefault="00E72674" w:rsidP="001A0124">
            <w:pPr>
              <w:spacing w:after="0"/>
              <w:rPr>
                <w:szCs w:val="16"/>
                <w:lang w:val="en-US"/>
              </w:rPr>
            </w:pPr>
            <w:r>
              <w:t xml:space="preserve">vivo, </w:t>
            </w:r>
            <w:proofErr w:type="spellStart"/>
            <w:r>
              <w:t>Spreadtrum</w:t>
            </w:r>
            <w:proofErr w:type="spellEnd"/>
            <w:r>
              <w:t>, Sharp</w:t>
            </w:r>
          </w:p>
        </w:tc>
      </w:tr>
      <w:tr w:rsidR="002474AB" w14:paraId="20509CD6" w14:textId="77777777">
        <w:tc>
          <w:tcPr>
            <w:tcW w:w="1413" w:type="dxa"/>
          </w:tcPr>
          <w:p w14:paraId="64F340FD" w14:textId="38B08B94" w:rsidR="002474AB" w:rsidRDefault="00E72674">
            <w:pPr>
              <w:spacing w:after="0"/>
              <w:rPr>
                <w:b/>
                <w:bCs/>
                <w:szCs w:val="16"/>
                <w:lang w:val="en-US"/>
              </w:rPr>
            </w:pPr>
            <w:r>
              <w:rPr>
                <w:b/>
                <w:bCs/>
                <w:szCs w:val="16"/>
                <w:lang w:val="en-US"/>
              </w:rPr>
              <w:t>Option C</w:t>
            </w:r>
            <w:r w:rsidR="000041FC">
              <w:rPr>
                <w:b/>
                <w:bCs/>
                <w:szCs w:val="16"/>
                <w:lang w:val="en-US"/>
              </w:rPr>
              <w:t xml:space="preserve"> (</w:t>
            </w:r>
            <w:r w:rsidR="007915CE">
              <w:rPr>
                <w:b/>
                <w:bCs/>
                <w:szCs w:val="16"/>
                <w:lang w:val="en-US"/>
              </w:rPr>
              <w:t>8</w:t>
            </w:r>
            <w:r w:rsidR="000041FC">
              <w:rPr>
                <w:b/>
                <w:bCs/>
                <w:szCs w:val="16"/>
                <w:lang w:val="en-US"/>
              </w:rPr>
              <w:t>)</w:t>
            </w:r>
          </w:p>
        </w:tc>
        <w:tc>
          <w:tcPr>
            <w:tcW w:w="8216" w:type="dxa"/>
          </w:tcPr>
          <w:p w14:paraId="63110DF0" w14:textId="1F1FBD68" w:rsidR="002474AB" w:rsidRDefault="00E72674" w:rsidP="001A0124">
            <w:pPr>
              <w:spacing w:after="0"/>
              <w:rPr>
                <w:szCs w:val="16"/>
                <w:lang w:val="en-US"/>
              </w:rPr>
            </w:pPr>
            <w:r>
              <w:t>CATT, OPPO, Apple, QC</w:t>
            </w:r>
            <w:r w:rsidR="001A0124">
              <w:t>, Huawei/HiSilicon,</w:t>
            </w:r>
            <w:r w:rsidR="00C33248">
              <w:t xml:space="preserve"> LG</w:t>
            </w:r>
            <w:r w:rsidR="007915CE">
              <w:t>, Samsung (1</w:t>
            </w:r>
            <w:r w:rsidR="007915CE" w:rsidRPr="007915CE">
              <w:rPr>
                <w:vertAlign w:val="superscript"/>
              </w:rPr>
              <w:t>st</w:t>
            </w:r>
            <w:r w:rsidR="007915CE">
              <w:t xml:space="preserve"> preference)</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6FFED41E"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r>
              <w:rPr>
                <w:rFonts w:eastAsia="Times New Roman"/>
              </w:rPr>
              <w:t>gNB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gNB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w:t>
            </w:r>
            <w:proofErr w:type="spellStart"/>
            <w:r>
              <w:rPr>
                <w:lang w:eastAsia="zh-CN"/>
              </w:rPr>
              <w:t>numberofrepetition</w:t>
            </w:r>
            <w:proofErr w:type="spellEnd"/>
            <w:r>
              <w:rPr>
                <w:lang w:eastAsia="zh-CN"/>
              </w:rPr>
              <w:t xml:space="preserve">&gt;1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w:t>
            </w:r>
            <w:proofErr w:type="spellStart"/>
            <w:r>
              <w:rPr>
                <w:rFonts w:hint="eastAsia"/>
                <w:lang w:val="en-US" w:eastAsia="zh-CN"/>
              </w:rPr>
              <w:t>disgarded</w:t>
            </w:r>
            <w:proofErr w:type="spellEnd"/>
            <w:r>
              <w:rPr>
                <w:rFonts w:hint="eastAsia"/>
                <w:lang w:val="en-US" w:eastAsia="zh-CN"/>
              </w:rPr>
              <w:t xml:space="preserve">, UE will anyway ignore the </w:t>
            </w:r>
            <w:proofErr w:type="spellStart"/>
            <w:r>
              <w:rPr>
                <w:lang w:eastAsia="zh-CN"/>
              </w:rPr>
              <w:t>numberofrepetition</w:t>
            </w:r>
            <w:proofErr w:type="spellEnd"/>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gNB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onsidering the implementation complexity for gNB</w:t>
            </w:r>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r w:rsidR="00DE77AF" w14:paraId="33755145" w14:textId="77777777">
        <w:tc>
          <w:tcPr>
            <w:tcW w:w="1430" w:type="dxa"/>
            <w:tcMar>
              <w:top w:w="0" w:type="dxa"/>
              <w:left w:w="108" w:type="dxa"/>
              <w:bottom w:w="0" w:type="dxa"/>
              <w:right w:w="108" w:type="dxa"/>
            </w:tcMar>
          </w:tcPr>
          <w:p w14:paraId="0ABD5A17" w14:textId="624CCE00" w:rsidR="00DE77AF" w:rsidRDefault="00DE77AF" w:rsidP="00043B10">
            <w:pPr>
              <w:spacing w:after="0"/>
              <w:rPr>
                <w:rFonts w:eastAsia="Malgun Gothic"/>
                <w:lang w:val="en-US" w:eastAsia="ko-KR"/>
              </w:rPr>
            </w:pPr>
            <w:r>
              <w:rPr>
                <w:rFonts w:eastAsia="Malgun Gothic"/>
                <w:lang w:val="en-US" w:eastAsia="ko-KR"/>
              </w:rPr>
              <w:t>Intel</w:t>
            </w:r>
          </w:p>
        </w:tc>
        <w:tc>
          <w:tcPr>
            <w:tcW w:w="8189" w:type="dxa"/>
            <w:tcMar>
              <w:top w:w="0" w:type="dxa"/>
              <w:left w:w="108" w:type="dxa"/>
              <w:bottom w:w="0" w:type="dxa"/>
              <w:right w:w="108" w:type="dxa"/>
            </w:tcMar>
          </w:tcPr>
          <w:p w14:paraId="5E426FCB" w14:textId="77777777" w:rsidR="00DE77AF" w:rsidRDefault="00DE77AF" w:rsidP="00F15DDE">
            <w:pPr>
              <w:spacing w:after="0"/>
              <w:rPr>
                <w:rFonts w:eastAsia="Malgun Gothic"/>
                <w:lang w:val="en-US" w:eastAsia="ko-KR"/>
              </w:rPr>
            </w:pPr>
            <w:r>
              <w:rPr>
                <w:rFonts w:eastAsia="Malgun Gothic"/>
                <w:lang w:val="en-US" w:eastAsia="ko-KR"/>
              </w:rPr>
              <w:t>Confirm Option A.</w:t>
            </w:r>
          </w:p>
          <w:p w14:paraId="6C21A671" w14:textId="77777777" w:rsidR="00DE77AF" w:rsidRDefault="00DE77AF" w:rsidP="00F15DDE">
            <w:pPr>
              <w:spacing w:after="0"/>
              <w:rPr>
                <w:rFonts w:eastAsia="Malgun Gothic"/>
                <w:lang w:val="en-US" w:eastAsia="ko-KR"/>
              </w:rPr>
            </w:pPr>
            <w:r>
              <w:rPr>
                <w:rFonts w:eastAsia="Malgun Gothic"/>
                <w:lang w:val="en-US" w:eastAsia="ko-KR"/>
              </w:rPr>
              <w:t xml:space="preserve">Option B limits the cases when TDRA table may not contain any entry </w:t>
            </w:r>
            <w:proofErr w:type="spellStart"/>
            <w:r>
              <w:rPr>
                <w:rFonts w:eastAsia="Malgun Gothic"/>
                <w:lang w:val="en-US" w:eastAsia="ko-KR"/>
              </w:rPr>
              <w:t>numberOfRepetition</w:t>
            </w:r>
            <w:proofErr w:type="spellEnd"/>
            <w:r>
              <w:rPr>
                <w:rFonts w:eastAsia="Malgun Gothic"/>
                <w:lang w:val="en-US" w:eastAsia="ko-KR"/>
              </w:rPr>
              <w:t xml:space="preserve"> &gt; 1.</w:t>
            </w:r>
          </w:p>
          <w:p w14:paraId="1D35C939" w14:textId="502B98B4" w:rsidR="00DE77AF" w:rsidRDefault="00DE77AF" w:rsidP="00F15DDE">
            <w:pPr>
              <w:spacing w:after="0"/>
              <w:rPr>
                <w:rFonts w:eastAsia="Malgun Gothic"/>
                <w:lang w:val="en-US" w:eastAsia="ko-KR"/>
              </w:rPr>
            </w:pPr>
            <w:r>
              <w:rPr>
                <w:rFonts w:eastAsia="Malgun Gothic"/>
                <w:lang w:val="en-US" w:eastAsia="ko-KR"/>
              </w:rPr>
              <w:t>Option C is more restrictive than A. The additional complexity should be already implemented in a UE due to other multiplexing agreements of UCI on PUSCH repetition type B. The aspect of ensuring performance of CSI report based on non-segmented repetition is covered by gNB scheduling implementation, i.e. it can always avoid segmentation if necessary.</w:t>
            </w:r>
          </w:p>
        </w:tc>
      </w:tr>
      <w:tr w:rsidR="00860409" w14:paraId="45937221" w14:textId="77777777">
        <w:tc>
          <w:tcPr>
            <w:tcW w:w="1430" w:type="dxa"/>
            <w:tcMar>
              <w:top w:w="0" w:type="dxa"/>
              <w:left w:w="108" w:type="dxa"/>
              <w:bottom w:w="0" w:type="dxa"/>
              <w:right w:w="108" w:type="dxa"/>
            </w:tcMar>
          </w:tcPr>
          <w:p w14:paraId="312B43AE" w14:textId="7D7C7EA8" w:rsidR="00860409" w:rsidRDefault="00860409" w:rsidP="00043B10">
            <w:pPr>
              <w:spacing w:after="0"/>
              <w:rPr>
                <w:rFonts w:eastAsia="Malgun Gothic"/>
                <w:lang w:val="en-US" w:eastAsia="ko-KR"/>
              </w:rPr>
            </w:pPr>
            <w:r>
              <w:rPr>
                <w:rFonts w:eastAsia="Malgun Gothic"/>
                <w:lang w:val="en-US" w:eastAsia="ko-KR"/>
              </w:rPr>
              <w:t>Sony</w:t>
            </w:r>
          </w:p>
        </w:tc>
        <w:tc>
          <w:tcPr>
            <w:tcW w:w="8189" w:type="dxa"/>
            <w:tcMar>
              <w:top w:w="0" w:type="dxa"/>
              <w:left w:w="108" w:type="dxa"/>
              <w:bottom w:w="0" w:type="dxa"/>
              <w:right w:w="108" w:type="dxa"/>
            </w:tcMar>
          </w:tcPr>
          <w:p w14:paraId="63D03523" w14:textId="0509C511" w:rsidR="00860409" w:rsidRDefault="00860409" w:rsidP="00F15DDE">
            <w:pPr>
              <w:spacing w:after="0"/>
              <w:rPr>
                <w:rFonts w:eastAsia="Malgun Gothic"/>
                <w:lang w:val="en-US" w:eastAsia="ko-KR"/>
              </w:rPr>
            </w:pPr>
            <w:r>
              <w:rPr>
                <w:rFonts w:eastAsia="Malgun Gothic"/>
                <w:lang w:val="en-US" w:eastAsia="ko-KR"/>
              </w:rPr>
              <w:t>We see little difference between Option A and C, or rather C can be implemented by the gNB.  We have a slight preference for Option A.</w:t>
            </w:r>
          </w:p>
        </w:tc>
      </w:tr>
    </w:tbl>
    <w:p w14:paraId="7C01EFFD" w14:textId="3B73B391" w:rsidR="002474AB" w:rsidRDefault="002474AB">
      <w:pPr>
        <w:spacing w:after="0"/>
      </w:pPr>
    </w:p>
    <w:p w14:paraId="3D313970" w14:textId="77777777" w:rsidR="000041FC" w:rsidRPr="00B13E19" w:rsidRDefault="000041FC" w:rsidP="000041FC">
      <w:pPr>
        <w:pStyle w:val="Heading3"/>
        <w:rPr>
          <w:highlight w:val="lightGray"/>
        </w:rPr>
      </w:pPr>
      <w:r w:rsidRPr="00B13E19">
        <w:rPr>
          <w:highlight w:val="lightGray"/>
        </w:rPr>
        <w:t xml:space="preserve">Proposal 1: </w:t>
      </w:r>
    </w:p>
    <w:p w14:paraId="247555BB" w14:textId="725B8B67" w:rsidR="000041FC" w:rsidRPr="00B13E19" w:rsidRDefault="007915CE" w:rsidP="000041FC">
      <w:pPr>
        <w:rPr>
          <w:b/>
          <w:bCs/>
          <w:highlight w:val="lightGray"/>
        </w:rPr>
      </w:pPr>
      <w:r w:rsidRPr="00B13E19">
        <w:rPr>
          <w:b/>
          <w:bCs/>
          <w:highlight w:val="lightGray"/>
          <w:lang w:val="en-US"/>
        </w:rPr>
        <w:t>F</w:t>
      </w:r>
      <w:r w:rsidR="000041FC" w:rsidRPr="00B13E19">
        <w:rPr>
          <w:b/>
          <w:bCs/>
          <w:highlight w:val="lightGray"/>
        </w:rPr>
        <w:t xml:space="preserve">or </w:t>
      </w:r>
      <w:r w:rsidRPr="00B13E19">
        <w:rPr>
          <w:b/>
          <w:bCs/>
          <w:highlight w:val="lightGray"/>
        </w:rPr>
        <w:t xml:space="preserve">CSI report(s) triggered by DCI on PUSCH repetition Type B without UL-SCH, CSI report(s) </w:t>
      </w:r>
      <w:r w:rsidR="000041FC" w:rsidRPr="00B13E19">
        <w:rPr>
          <w:b/>
          <w:bCs/>
          <w:highlight w:val="lightGray"/>
        </w:rPr>
        <w:t xml:space="preserve">is transmitted on the first actual repetition. All the other actual repetitions are discarded, </w:t>
      </w:r>
      <w:r w:rsidR="008749C4" w:rsidRPr="00B13E19">
        <w:rPr>
          <w:b/>
          <w:bCs/>
          <w:highlight w:val="lightGray"/>
        </w:rPr>
        <w:t xml:space="preserve">and </w:t>
      </w:r>
      <w:r w:rsidR="000041FC" w:rsidRPr="00B13E19">
        <w:rPr>
          <w:b/>
          <w:bCs/>
          <w:highlight w:val="lightGray"/>
        </w:rPr>
        <w:t>these repetitions are not considered (i.e., treated as non-existing) when determining UCI multiplexing on PUSCH. Down-select between the following:</w:t>
      </w:r>
    </w:p>
    <w:p w14:paraId="4466AAD2"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Option A: there</w:t>
      </w:r>
      <w:r w:rsidRPr="00B13E19">
        <w:rPr>
          <w:b/>
          <w:bCs/>
          <w:highlight w:val="lightGray"/>
        </w:rPr>
        <w:t xml:space="preserve"> is no additional scheduling restriction.</w:t>
      </w:r>
    </w:p>
    <w:p w14:paraId="60BC91C6" w14:textId="74E4B2B4" w:rsidR="000041FC" w:rsidRPr="00976C65" w:rsidRDefault="000041FC" w:rsidP="00976C65">
      <w:pPr>
        <w:pStyle w:val="ListParagraph"/>
        <w:numPr>
          <w:ilvl w:val="0"/>
          <w:numId w:val="42"/>
        </w:numPr>
        <w:rPr>
          <w:sz w:val="16"/>
          <w:szCs w:val="16"/>
          <w:highlight w:val="lightGray"/>
          <w:lang w:val="en-US"/>
        </w:rPr>
      </w:pPr>
      <w:r w:rsidRPr="00B13E19">
        <w:rPr>
          <w:b/>
          <w:bCs/>
          <w:highlight w:val="lightGray"/>
          <w:lang w:val="en-US"/>
        </w:rPr>
        <w:t xml:space="preserve">Option C: </w:t>
      </w:r>
      <w:r w:rsidRPr="00B13E19">
        <w:rPr>
          <w:b/>
          <w:bCs/>
          <w:highlight w:val="lightGray"/>
        </w:rPr>
        <w:t>The first nominal repetition is expected to be transmitted with full duration without segmentation.</w:t>
      </w:r>
    </w:p>
    <w:p w14:paraId="57A3E40E" w14:textId="77777777" w:rsidR="000041FC" w:rsidRPr="000041FC" w:rsidRDefault="000041FC">
      <w:pPr>
        <w:spacing w:after="0"/>
      </w:pPr>
    </w:p>
    <w:p w14:paraId="4DEA7624" w14:textId="77777777" w:rsidR="003D4BD1" w:rsidRPr="00B13E19" w:rsidRDefault="003D4BD1" w:rsidP="003D4BD1">
      <w:pPr>
        <w:jc w:val="both"/>
        <w:rPr>
          <w:szCs w:val="16"/>
          <w:lang w:val="en-US" w:eastAsia="zh-CN"/>
        </w:rPr>
      </w:pPr>
      <w:r w:rsidRPr="00B13E19">
        <w:rPr>
          <w:szCs w:val="16"/>
          <w:lang w:val="en-US" w:eastAsia="zh-CN"/>
        </w:rPr>
        <w:t>After the Wednesday online discussion, the following is captured in the session notes as the guideline for further discussion:</w:t>
      </w:r>
    </w:p>
    <w:tbl>
      <w:tblPr>
        <w:tblStyle w:val="TableGrid"/>
        <w:tblW w:w="0" w:type="auto"/>
        <w:tblLook w:val="04A0" w:firstRow="1" w:lastRow="0" w:firstColumn="1" w:lastColumn="0" w:noHBand="0" w:noVBand="1"/>
      </w:tblPr>
      <w:tblGrid>
        <w:gridCol w:w="9629"/>
      </w:tblGrid>
      <w:tr w:rsidR="003D4BD1" w14:paraId="7AE0292F" w14:textId="77777777" w:rsidTr="00273EFA">
        <w:tc>
          <w:tcPr>
            <w:tcW w:w="9629" w:type="dxa"/>
          </w:tcPr>
          <w:p w14:paraId="36C318CC" w14:textId="77777777" w:rsidR="003D4BD1" w:rsidRPr="000D7736" w:rsidRDefault="003D4BD1" w:rsidP="00273EFA">
            <w:pPr>
              <w:rPr>
                <w:b/>
                <w:bCs/>
                <w:highlight w:val="yellow"/>
              </w:rPr>
            </w:pPr>
            <w:r w:rsidRPr="000D7736">
              <w:rPr>
                <w:b/>
                <w:bCs/>
                <w:highlight w:val="yellow"/>
              </w:rPr>
              <w:t>Possible Agreement (work on the wording using email discussion assuming Option C</w:t>
            </w:r>
            <w:r>
              <w:rPr>
                <w:b/>
                <w:bCs/>
                <w:highlight w:val="yellow"/>
              </w:rPr>
              <w:t xml:space="preserve"> in FL summary</w:t>
            </w:r>
            <w:r w:rsidRPr="000D7736">
              <w:rPr>
                <w:b/>
                <w:bCs/>
                <w:highlight w:val="yellow"/>
              </w:rPr>
              <w:t>)</w:t>
            </w:r>
          </w:p>
          <w:p w14:paraId="759B1C27" w14:textId="77777777" w:rsidR="003D4BD1" w:rsidRPr="000D7736" w:rsidRDefault="003D4BD1" w:rsidP="00273EFA">
            <w:r w:rsidRPr="000D7736">
              <w:rPr>
                <w:lang w:val="en-US"/>
              </w:rPr>
              <w:t>F</w:t>
            </w:r>
            <w:r w:rsidRPr="000D7736">
              <w:t xml:space="preserve">or CSI report(s) triggered by DCI on PUSCH repetition Type B without UL-SCH, CSI report(s) is transmitted on the first nominal repetition. All the other nominal repetitions are discarded, and these repetitions are not considered (i.e., treated as non-existing) when determining UCI multiplexing on PUSCH. </w:t>
            </w:r>
          </w:p>
          <w:p w14:paraId="5A940066" w14:textId="77777777" w:rsidR="003D4BD1" w:rsidRPr="00B13E19" w:rsidRDefault="003D4BD1" w:rsidP="00273EFA">
            <w:pPr>
              <w:pStyle w:val="ListParagraph"/>
              <w:ind w:left="0"/>
              <w:rPr>
                <w:sz w:val="12"/>
                <w:szCs w:val="16"/>
                <w:lang w:val="en-US"/>
              </w:rPr>
            </w:pPr>
            <w:r w:rsidRPr="000D7736">
              <w:t>•</w:t>
            </w:r>
            <w:r w:rsidRPr="000D7736">
              <w:tab/>
              <w:t>The symbols in the first nominal repetition are within the same slot and are all valid for PUSCH repetition type B</w:t>
            </w:r>
          </w:p>
        </w:tc>
      </w:tr>
    </w:tbl>
    <w:p w14:paraId="0498F201" w14:textId="77777777" w:rsidR="003D4BD1" w:rsidRPr="00B13E19" w:rsidRDefault="003D4BD1" w:rsidP="003D4BD1">
      <w:pPr>
        <w:jc w:val="both"/>
        <w:rPr>
          <w:szCs w:val="16"/>
          <w:lang w:val="en-US" w:eastAsia="zh-CN"/>
        </w:rPr>
      </w:pPr>
    </w:p>
    <w:p w14:paraId="5571CF98" w14:textId="77777777" w:rsidR="00273EFA" w:rsidRDefault="00273EFA" w:rsidP="00273EFA">
      <w:pPr>
        <w:jc w:val="both"/>
        <w:rPr>
          <w:szCs w:val="16"/>
          <w:lang w:val="en-US" w:eastAsia="zh-CN"/>
        </w:rPr>
      </w:pPr>
      <w:r>
        <w:rPr>
          <w:szCs w:val="16"/>
          <w:lang w:val="en-US" w:eastAsia="zh-CN"/>
        </w:rPr>
        <w:t>From the discussions, the original wording for Option C may not accurately reflect the intention from all the companies, and there also might be different understanding of Option C. Here are the two possible interpretations:</w:t>
      </w:r>
    </w:p>
    <w:p w14:paraId="0A35CBBF"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4CD6037A"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r>
        <w:t xml:space="preserve"> The</w:t>
      </w:r>
      <w:r w:rsidRPr="000D7736">
        <w:t xml:space="preserve"> first nominal repetition</w:t>
      </w:r>
      <w:r>
        <w:t xml:space="preserve"> is not expected to span across multiple slots or consist of any invalid symbols</w:t>
      </w:r>
      <w:r w:rsidRPr="000D7736">
        <w:t xml:space="preserve"> for PUSCH repetition typ</w:t>
      </w:r>
      <w:r>
        <w:t>e B.</w:t>
      </w:r>
    </w:p>
    <w:p w14:paraId="495035CA"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252C5163" w14:textId="77777777" w:rsidR="00273EFA" w:rsidRPr="003D4BD1" w:rsidRDefault="00273EFA" w:rsidP="00273EFA">
      <w:pPr>
        <w:pStyle w:val="ListParagraph"/>
        <w:numPr>
          <w:ilvl w:val="0"/>
          <w:numId w:val="43"/>
        </w:numPr>
        <w:jc w:val="both"/>
        <w:rPr>
          <w:szCs w:val="16"/>
          <w:lang w:val="en-US" w:eastAsia="zh-CN"/>
        </w:rPr>
      </w:pPr>
      <w:r w:rsidRPr="003A414A">
        <w:rPr>
          <w:b/>
          <w:bCs/>
          <w:szCs w:val="16"/>
          <w:lang w:val="en-US" w:eastAsia="zh-CN"/>
        </w:rPr>
        <w:t>Option C-2</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303B15FD" w14:textId="77777777" w:rsidR="00273EFA" w:rsidRPr="003D4BD1" w:rsidRDefault="00273EFA" w:rsidP="00273EFA">
      <w:pPr>
        <w:pStyle w:val="ListParagraph"/>
        <w:numPr>
          <w:ilvl w:val="1"/>
          <w:numId w:val="43"/>
        </w:numPr>
        <w:jc w:val="both"/>
        <w:rPr>
          <w:szCs w:val="16"/>
          <w:lang w:val="en-US" w:eastAsia="zh-CN"/>
        </w:rPr>
      </w:pPr>
      <w:r w:rsidRPr="000D7736">
        <w:t xml:space="preserve">CSI report(s) is </w:t>
      </w:r>
      <w:r>
        <w:t>carried</w:t>
      </w:r>
      <w:r w:rsidRPr="000D7736">
        <w:t xml:space="preserve"> on the first </w:t>
      </w:r>
      <w:r>
        <w:t>actual</w:t>
      </w:r>
      <w:r w:rsidRPr="000D7736">
        <w:t xml:space="preserve"> repetition.</w:t>
      </w:r>
      <w:r>
        <w:t xml:space="preserve"> </w:t>
      </w:r>
      <w:r w:rsidRPr="003B2C10">
        <w:t>The first nominal repetition is not expected to be segmented into multiple actual repetitions.</w:t>
      </w:r>
      <w:r w:rsidRPr="003A414A">
        <w:t xml:space="preserve"> </w:t>
      </w:r>
    </w:p>
    <w:p w14:paraId="65C74846" w14:textId="77777777" w:rsidR="00273EFA" w:rsidRPr="007105C0" w:rsidRDefault="00273EFA" w:rsidP="00273EFA">
      <w:pPr>
        <w:pStyle w:val="ListParagraph"/>
        <w:numPr>
          <w:ilvl w:val="1"/>
          <w:numId w:val="43"/>
        </w:numPr>
        <w:jc w:val="both"/>
        <w:rPr>
          <w:szCs w:val="16"/>
          <w:lang w:val="en-US" w:eastAsia="zh-CN"/>
        </w:rPr>
      </w:pPr>
      <w:r w:rsidRPr="000D7736">
        <w:t xml:space="preserve">All the other </w:t>
      </w:r>
      <w:r>
        <w:rPr>
          <w:rFonts w:hint="eastAsia"/>
          <w:lang w:eastAsia="zh-CN"/>
        </w:rPr>
        <w:t>actual</w:t>
      </w:r>
      <w:r>
        <w:rPr>
          <w:lang w:eastAsia="zh-CN"/>
        </w:rPr>
        <w:t xml:space="preserve"> </w:t>
      </w:r>
      <w:r w:rsidRPr="000D7736">
        <w:t>repetitions are discarded, and these repetitions are not considered (i.e., treated as non-existing) when determining UCI multiplexing on PUSCH.</w:t>
      </w:r>
    </w:p>
    <w:p w14:paraId="36C6F45F" w14:textId="6A2A88D3" w:rsidR="003D4BD1" w:rsidRPr="007105C0" w:rsidRDefault="003D4BD1" w:rsidP="003D4BD1">
      <w:r>
        <w:rPr>
          <w:szCs w:val="16"/>
          <w:lang w:val="en-US" w:eastAsia="zh-CN"/>
        </w:rPr>
        <w:lastRenderedPageBreak/>
        <w:t>The difference between the two options is: f</w:t>
      </w:r>
      <w:r w:rsidRPr="003D4BD1">
        <w:rPr>
          <w:szCs w:val="16"/>
          <w:lang w:val="en-US" w:eastAsia="zh-CN"/>
        </w:rPr>
        <w:t>or Option C</w:t>
      </w:r>
      <w:r w:rsidRPr="007105C0">
        <w:t>-1, the first actual repetition is the same as the first nominal repetition.</w:t>
      </w:r>
      <w:r>
        <w:t xml:space="preserve"> </w:t>
      </w:r>
      <w:r w:rsidRPr="003D4BD1">
        <w:rPr>
          <w:szCs w:val="16"/>
          <w:lang w:val="en-US" w:eastAsia="zh-CN"/>
        </w:rPr>
        <w:t>For Option C-2, it is still poss</w:t>
      </w:r>
      <w:r w:rsidRPr="00736070">
        <w:rPr>
          <w:szCs w:val="16"/>
          <w:lang w:val="en-US" w:eastAsia="zh-CN"/>
        </w:rPr>
        <w:t>ible that the first actual repetition is shorter than the first nominal repetition</w:t>
      </w:r>
      <w:r>
        <w:rPr>
          <w:szCs w:val="16"/>
          <w:lang w:val="en-US" w:eastAsia="zh-CN"/>
        </w:rPr>
        <w:t xml:space="preserve"> (</w:t>
      </w:r>
      <w:r w:rsidRPr="00736070">
        <w:rPr>
          <w:szCs w:val="16"/>
          <w:lang w:val="en-US" w:eastAsia="zh-CN"/>
        </w:rPr>
        <w:t>when some of the symbols are invalid</w:t>
      </w:r>
      <w:r>
        <w:rPr>
          <w:szCs w:val="16"/>
          <w:lang w:val="en-US" w:eastAsia="zh-CN"/>
        </w:rPr>
        <w:t>)</w:t>
      </w:r>
      <w:r w:rsidRPr="00736070">
        <w:rPr>
          <w:szCs w:val="16"/>
          <w:lang w:val="en-US" w:eastAsia="zh-CN"/>
        </w:rPr>
        <w:t>.</w:t>
      </w:r>
    </w:p>
    <w:p w14:paraId="4E798CB8" w14:textId="27A04DB4" w:rsidR="003D4BD1" w:rsidRDefault="003D4BD1" w:rsidP="003D4BD1">
      <w:pPr>
        <w:jc w:val="both"/>
        <w:rPr>
          <w:szCs w:val="16"/>
          <w:lang w:val="en-US" w:eastAsia="zh-CN"/>
        </w:rPr>
      </w:pPr>
      <w:r>
        <w:rPr>
          <w:szCs w:val="16"/>
          <w:lang w:val="en-US" w:eastAsia="zh-CN"/>
        </w:rPr>
        <w:t>The feature lead’s understanding is Option C-1 based on the context of discussions and comments provided by companies.</w:t>
      </w:r>
    </w:p>
    <w:p w14:paraId="39322CD9" w14:textId="77777777" w:rsidR="009D578F" w:rsidRDefault="009D578F" w:rsidP="003D4BD1">
      <w:pPr>
        <w:jc w:val="both"/>
        <w:rPr>
          <w:szCs w:val="16"/>
          <w:lang w:val="en-US" w:eastAsia="zh-CN"/>
        </w:rPr>
      </w:pPr>
    </w:p>
    <w:p w14:paraId="5CEAF81B" w14:textId="7CCFE462" w:rsidR="003D4BD1" w:rsidRDefault="003D4BD1" w:rsidP="003D4BD1">
      <w:pPr>
        <w:jc w:val="both"/>
        <w:rPr>
          <w:szCs w:val="16"/>
          <w:lang w:val="en-US" w:eastAsia="zh-CN"/>
        </w:rPr>
      </w:pPr>
      <w:r>
        <w:rPr>
          <w:szCs w:val="16"/>
          <w:lang w:val="en-US" w:eastAsia="zh-CN"/>
        </w:rPr>
        <w:t>Regarding Ericsson’s comments on whether CSI report(s) should be carried on the first actual/nominal repetition that is actually transmitted, the feature lead’s understanding is that it is not the intention for Option C (or for any of the Options A/B/C).</w:t>
      </w:r>
    </w:p>
    <w:p w14:paraId="273923C0" w14:textId="77777777" w:rsidR="003A414A" w:rsidRDefault="003A414A">
      <w:pPr>
        <w:jc w:val="both"/>
        <w:rPr>
          <w:szCs w:val="16"/>
          <w:lang w:val="en-US" w:eastAsia="zh-CN"/>
        </w:rPr>
      </w:pPr>
    </w:p>
    <w:p w14:paraId="44FF617E" w14:textId="742F7E1F" w:rsidR="003A414A" w:rsidRDefault="003A414A" w:rsidP="003A414A">
      <w:pPr>
        <w:spacing w:after="0"/>
        <w:rPr>
          <w:b/>
          <w:bCs/>
          <w:szCs w:val="16"/>
          <w:lang w:val="en-US"/>
        </w:rPr>
      </w:pPr>
      <w:r>
        <w:rPr>
          <w:b/>
          <w:bCs/>
          <w:szCs w:val="16"/>
          <w:lang w:val="en-US"/>
        </w:rPr>
        <w:t xml:space="preserve">Companies please indicate which </w:t>
      </w:r>
      <w:r w:rsidR="007105C0">
        <w:rPr>
          <w:b/>
          <w:bCs/>
          <w:szCs w:val="16"/>
          <w:lang w:val="en-US"/>
        </w:rPr>
        <w:t>one is your interpretation of Option C</w:t>
      </w:r>
      <w:r>
        <w:rPr>
          <w:b/>
          <w:bCs/>
          <w:szCs w:val="16"/>
          <w:lang w:val="en-US"/>
        </w:rPr>
        <w:t>.</w:t>
      </w:r>
    </w:p>
    <w:tbl>
      <w:tblPr>
        <w:tblStyle w:val="TableGrid"/>
        <w:tblW w:w="9629" w:type="dxa"/>
        <w:tblLayout w:type="fixed"/>
        <w:tblLook w:val="04A0" w:firstRow="1" w:lastRow="0" w:firstColumn="1" w:lastColumn="0" w:noHBand="0" w:noVBand="1"/>
      </w:tblPr>
      <w:tblGrid>
        <w:gridCol w:w="1413"/>
        <w:gridCol w:w="8216"/>
      </w:tblGrid>
      <w:tr w:rsidR="003A414A" w14:paraId="60A734D3" w14:textId="77777777" w:rsidTr="00273EFA">
        <w:tc>
          <w:tcPr>
            <w:tcW w:w="1413" w:type="dxa"/>
          </w:tcPr>
          <w:p w14:paraId="144BEB21" w14:textId="08B08347"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1</w:t>
            </w:r>
          </w:p>
        </w:tc>
        <w:tc>
          <w:tcPr>
            <w:tcW w:w="8216" w:type="dxa"/>
          </w:tcPr>
          <w:p w14:paraId="3F8807FC" w14:textId="46292DF0" w:rsidR="003A414A" w:rsidRPr="00CB23DB" w:rsidRDefault="007105C0" w:rsidP="00273EFA">
            <w:pPr>
              <w:spacing w:after="0"/>
              <w:rPr>
                <w:rFonts w:eastAsia="MS Mincho"/>
                <w:szCs w:val="16"/>
                <w:lang w:val="en-US" w:eastAsia="ja-JP"/>
              </w:rPr>
            </w:pPr>
            <w:r>
              <w:rPr>
                <w:szCs w:val="16"/>
                <w:lang w:val="en-US"/>
              </w:rPr>
              <w:t>Apple</w:t>
            </w:r>
            <w:r w:rsidR="00CB23DB">
              <w:rPr>
                <w:rFonts w:eastAsia="MS Mincho" w:hint="eastAsia"/>
                <w:szCs w:val="16"/>
                <w:lang w:val="en-US" w:eastAsia="ja-JP"/>
              </w:rPr>
              <w:t>, DO</w:t>
            </w:r>
            <w:r w:rsidR="00CB23DB">
              <w:rPr>
                <w:rFonts w:eastAsia="MS Mincho"/>
                <w:szCs w:val="16"/>
                <w:lang w:val="en-US" w:eastAsia="ja-JP"/>
              </w:rPr>
              <w:t>COMO</w:t>
            </w:r>
            <w:r w:rsidR="008574CD">
              <w:rPr>
                <w:rFonts w:eastAsia="MS Mincho"/>
                <w:szCs w:val="16"/>
                <w:lang w:val="en-US" w:eastAsia="ja-JP"/>
              </w:rPr>
              <w:t>, vivo</w:t>
            </w:r>
          </w:p>
        </w:tc>
      </w:tr>
      <w:tr w:rsidR="003A414A" w14:paraId="62135F31" w14:textId="77777777" w:rsidTr="00273EFA">
        <w:tc>
          <w:tcPr>
            <w:tcW w:w="1413" w:type="dxa"/>
          </w:tcPr>
          <w:p w14:paraId="09A25A2C" w14:textId="4A3C9991"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2</w:t>
            </w:r>
          </w:p>
        </w:tc>
        <w:tc>
          <w:tcPr>
            <w:tcW w:w="8216" w:type="dxa"/>
          </w:tcPr>
          <w:p w14:paraId="346A0375" w14:textId="46B3EFF6" w:rsidR="003A414A" w:rsidRDefault="00C12261" w:rsidP="00273EFA">
            <w:pPr>
              <w:spacing w:after="0"/>
              <w:rPr>
                <w:szCs w:val="16"/>
                <w:lang w:val="en-US"/>
              </w:rPr>
            </w:pPr>
            <w:r>
              <w:rPr>
                <w:szCs w:val="16"/>
                <w:lang w:val="en-US"/>
              </w:rPr>
              <w:t xml:space="preserve">Nokia/NSB, </w:t>
            </w:r>
            <w:r w:rsidR="004E2120">
              <w:rPr>
                <w:szCs w:val="16"/>
                <w:lang w:val="en-US"/>
              </w:rPr>
              <w:t>Sony</w:t>
            </w:r>
          </w:p>
        </w:tc>
      </w:tr>
    </w:tbl>
    <w:p w14:paraId="7F323A9C" w14:textId="77777777" w:rsidR="003A414A" w:rsidRPr="003A414A" w:rsidRDefault="003A414A">
      <w:pPr>
        <w:jc w:val="both"/>
        <w:rPr>
          <w:szCs w:val="16"/>
          <w:lang w:eastAsia="zh-CN"/>
        </w:rPr>
      </w:pPr>
    </w:p>
    <w:p w14:paraId="39A0E076" w14:textId="28071CFD" w:rsidR="003A414A" w:rsidRDefault="003A414A" w:rsidP="003A414A">
      <w:pPr>
        <w:spacing w:after="0"/>
        <w:rPr>
          <w:b/>
          <w:bCs/>
          <w:szCs w:val="16"/>
          <w:lang w:val="en-US"/>
        </w:rPr>
      </w:pPr>
      <w:r>
        <w:rPr>
          <w:b/>
          <w:bCs/>
          <w:szCs w:val="16"/>
          <w:lang w:val="en-US"/>
        </w:rPr>
        <w:t xml:space="preserve">Companies please provide </w:t>
      </w:r>
      <w:r w:rsidR="007105C0">
        <w:rPr>
          <w:b/>
          <w:bCs/>
          <w:szCs w:val="16"/>
          <w:lang w:val="en-US"/>
        </w:rPr>
        <w:t xml:space="preserve">detailed </w:t>
      </w:r>
      <w:r>
        <w:rPr>
          <w:b/>
          <w:bCs/>
          <w:szCs w:val="16"/>
          <w:lang w:val="en-US"/>
        </w:rPr>
        <w:t xml:space="preserve">comments on </w:t>
      </w:r>
      <w:r w:rsidR="007105C0">
        <w:rPr>
          <w:b/>
          <w:bCs/>
          <w:szCs w:val="16"/>
          <w:lang w:val="en-US"/>
        </w:rPr>
        <w:t>Option C-1/C-2</w:t>
      </w:r>
      <w:r>
        <w:rPr>
          <w:b/>
          <w:bCs/>
          <w:szCs w:val="16"/>
          <w:lang w:val="en-US"/>
        </w:rPr>
        <w:t>.</w:t>
      </w:r>
      <w:r w:rsidR="003E28A3">
        <w:rPr>
          <w:b/>
          <w:bCs/>
          <w:szCs w:val="16"/>
          <w:lang w:val="en-US"/>
        </w:rPr>
        <w:t xml:space="preserve"> If you have any suggestions on the wording, please also provide it here. The intention is that if we agree to any of C-1 and C-2, the description above can be directly taken as agreements.</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A414A" w14:paraId="3C9D61D3" w14:textId="77777777" w:rsidTr="00273EFA">
        <w:tc>
          <w:tcPr>
            <w:tcW w:w="1430" w:type="dxa"/>
            <w:tcMar>
              <w:top w:w="0" w:type="dxa"/>
              <w:left w:w="108" w:type="dxa"/>
              <w:bottom w:w="0" w:type="dxa"/>
              <w:right w:w="108" w:type="dxa"/>
            </w:tcMar>
          </w:tcPr>
          <w:p w14:paraId="6BCFE4CF" w14:textId="77777777" w:rsidR="003A414A" w:rsidRDefault="003A414A" w:rsidP="00273EFA">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89C027" w14:textId="77777777" w:rsidR="003A414A" w:rsidRDefault="003A414A" w:rsidP="00273EFA">
            <w:pPr>
              <w:spacing w:after="0"/>
              <w:rPr>
                <w:rFonts w:eastAsia="Times New Roman"/>
                <w:lang w:val="en-US" w:eastAsia="zh-CN"/>
              </w:rPr>
            </w:pPr>
            <w:r>
              <w:rPr>
                <w:rFonts w:eastAsia="Times New Roman"/>
                <w:b/>
                <w:bCs/>
                <w:lang w:val="en-US" w:eastAsia="zh-CN"/>
              </w:rPr>
              <w:t>Comments</w:t>
            </w:r>
          </w:p>
        </w:tc>
      </w:tr>
      <w:tr w:rsidR="003A414A" w14:paraId="4D9459EB" w14:textId="77777777" w:rsidTr="00273EFA">
        <w:tc>
          <w:tcPr>
            <w:tcW w:w="1430" w:type="dxa"/>
            <w:tcMar>
              <w:top w:w="0" w:type="dxa"/>
              <w:left w:w="108" w:type="dxa"/>
              <w:bottom w:w="0" w:type="dxa"/>
              <w:right w:w="108" w:type="dxa"/>
            </w:tcMar>
          </w:tcPr>
          <w:p w14:paraId="7CBEA454" w14:textId="5CD8469E" w:rsidR="003A414A" w:rsidRDefault="003D4BD1" w:rsidP="00273EFA">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38B33210" w14:textId="0EAF22A8" w:rsidR="003A414A" w:rsidRDefault="003D4BD1" w:rsidP="00273EFA">
            <w:pPr>
              <w:spacing w:after="0"/>
              <w:rPr>
                <w:rFonts w:eastAsia="Times New Roman"/>
                <w:lang w:val="en-US" w:eastAsia="zh-CN"/>
              </w:rPr>
            </w:pPr>
            <w:r>
              <w:rPr>
                <w:rFonts w:eastAsia="Times New Roman"/>
                <w:lang w:val="en-US" w:eastAsia="zh-CN"/>
              </w:rPr>
              <w:t>Option C-1 is our understanding of the original Option C, i.e., the gNB guarantees the resources for the first nominal repetition is available without segmentation, so the UE does not need to check for resources at all, similar to Rel-15. At least from companies’ comments, this seems to be the understanding of many other companies as well.</w:t>
            </w:r>
            <w:r w:rsidR="007E7CAF">
              <w:rPr>
                <w:rFonts w:eastAsia="Times New Roman"/>
                <w:lang w:val="en-US" w:eastAsia="zh-CN"/>
              </w:rPr>
              <w:t xml:space="preserve"> Option C-2 does not have any of the benefits that have been claimed by the proponents of Option C, which seems to counter-productive if we agree on it because we would lose the benefit of both Option A and C.</w:t>
            </w:r>
          </w:p>
        </w:tc>
      </w:tr>
      <w:tr w:rsidR="003A414A" w14:paraId="00A8F949" w14:textId="77777777" w:rsidTr="00273EFA">
        <w:tc>
          <w:tcPr>
            <w:tcW w:w="1430" w:type="dxa"/>
            <w:tcMar>
              <w:top w:w="0" w:type="dxa"/>
              <w:left w:w="108" w:type="dxa"/>
              <w:bottom w:w="0" w:type="dxa"/>
              <w:right w:w="108" w:type="dxa"/>
            </w:tcMar>
          </w:tcPr>
          <w:p w14:paraId="4F4A587F" w14:textId="514583F2" w:rsidR="003A414A" w:rsidRPr="00CB23DB" w:rsidRDefault="00CB23DB" w:rsidP="00273EFA">
            <w:pPr>
              <w:spacing w:after="0"/>
              <w:rPr>
                <w:rFonts w:eastAsia="MS Mincho"/>
                <w:lang w:val="en-US" w:eastAsia="ja-JP"/>
              </w:rPr>
            </w:pPr>
            <w:r>
              <w:rPr>
                <w:rFonts w:eastAsia="MS Mincho" w:hint="eastAsia"/>
                <w:lang w:val="en-US" w:eastAsia="ja-JP"/>
              </w:rPr>
              <w:t>D</w:t>
            </w:r>
            <w:r>
              <w:rPr>
                <w:rFonts w:eastAsia="MS Mincho"/>
                <w:lang w:val="en-US" w:eastAsia="ja-JP"/>
              </w:rPr>
              <w:t>OCOMO</w:t>
            </w:r>
          </w:p>
        </w:tc>
        <w:tc>
          <w:tcPr>
            <w:tcW w:w="8189" w:type="dxa"/>
            <w:tcMar>
              <w:top w:w="0" w:type="dxa"/>
              <w:left w:w="108" w:type="dxa"/>
              <w:bottom w:w="0" w:type="dxa"/>
              <w:right w:w="108" w:type="dxa"/>
            </w:tcMar>
          </w:tcPr>
          <w:p w14:paraId="7231EEF4" w14:textId="142339C2" w:rsidR="003A414A" w:rsidRPr="00CB23DB" w:rsidRDefault="00CB23DB" w:rsidP="00CB23DB">
            <w:pPr>
              <w:spacing w:after="0"/>
              <w:rPr>
                <w:rFonts w:eastAsia="MS Mincho"/>
                <w:lang w:val="en-US" w:eastAsia="ja-JP"/>
              </w:rPr>
            </w:pPr>
            <w:r>
              <w:rPr>
                <w:rFonts w:eastAsia="MS Mincho" w:hint="eastAsia"/>
                <w:lang w:val="en-US" w:eastAsia="ja-JP"/>
              </w:rPr>
              <w:t xml:space="preserve">In our understanding, </w:t>
            </w:r>
            <w:r w:rsidR="00174EAE">
              <w:rPr>
                <w:rFonts w:eastAsia="MS Mincho" w:hint="eastAsia"/>
                <w:lang w:val="en-US" w:eastAsia="ja-JP"/>
              </w:rPr>
              <w:t>o</w:t>
            </w:r>
            <w:r w:rsidR="00174EAE">
              <w:rPr>
                <w:rFonts w:eastAsia="MS Mincho"/>
                <w:lang w:val="en-US" w:eastAsia="ja-JP"/>
              </w:rPr>
              <w:t xml:space="preserve">ne of </w:t>
            </w:r>
            <w:r>
              <w:rPr>
                <w:rFonts w:eastAsia="MS Mincho" w:hint="eastAsia"/>
                <w:lang w:val="en-US" w:eastAsia="ja-JP"/>
              </w:rPr>
              <w:t>the motivation</w:t>
            </w:r>
            <w:r w:rsidR="00174EAE">
              <w:rPr>
                <w:rFonts w:eastAsia="MS Mincho"/>
                <w:lang w:val="en-US" w:eastAsia="ja-JP"/>
              </w:rPr>
              <w:t>s</w:t>
            </w:r>
            <w:r>
              <w:rPr>
                <w:rFonts w:eastAsia="MS Mincho" w:hint="eastAsia"/>
                <w:lang w:val="en-US" w:eastAsia="ja-JP"/>
              </w:rPr>
              <w:t xml:space="preserve"> of Option C is to ensure enough resource for </w:t>
            </w:r>
            <w:r>
              <w:rPr>
                <w:rFonts w:eastAsia="MS Mincho"/>
                <w:lang w:val="en-US" w:eastAsia="ja-JP"/>
              </w:rPr>
              <w:t>CSI report so that it is successfully decoded by gNB. In this sense, Option C-1 is more natural.</w:t>
            </w:r>
          </w:p>
        </w:tc>
      </w:tr>
      <w:tr w:rsidR="008574CD" w:rsidRPr="00CB23DB" w14:paraId="5E72399A"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E7821" w14:textId="70AC709E" w:rsidR="008574CD" w:rsidRPr="00CB23DB" w:rsidRDefault="008574CD" w:rsidP="008574CD">
            <w:pPr>
              <w:spacing w:after="0"/>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23D4" w14:textId="77777777" w:rsidR="008574CD" w:rsidRDefault="008574CD" w:rsidP="008574C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C-1 is our understanding of the original Option C.</w:t>
            </w:r>
          </w:p>
          <w:p w14:paraId="2BAD5B7A" w14:textId="693DD2D4" w:rsidR="008574CD" w:rsidRDefault="008574CD" w:rsidP="008574CD">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question for clarification for Option C-1 for SP-CSI. Whether the CSI report(s) triggered by DCI on PUSCH repetition type B without UL-SCH includes the SP-CSI on a PUSCH scheduled by an activation DCI and the SP-CSI on a PUSCH after the activation (other than the PUSCH scheduled by the activation DCI). Regarding Option C-1 for SP-CSI on the PUSCH after the activation, </w:t>
            </w:r>
            <w:r w:rsidRPr="00C36969">
              <w:t>how</w:t>
            </w:r>
            <w:r>
              <w:t xml:space="preserve"> does gNB ensure</w:t>
            </w:r>
            <w:r w:rsidRPr="00C36969">
              <w:t xml:space="preserve"> the first nominal repetition is not expected to span across multiple slots or consist of any invalid symbols for PUSCH repetition type B</w:t>
            </w:r>
            <w:r>
              <w:t xml:space="preserve">? </w:t>
            </w:r>
          </w:p>
          <w:p w14:paraId="08B337D9" w14:textId="226963E6" w:rsidR="008574CD" w:rsidRPr="00CB23DB" w:rsidRDefault="008574CD" w:rsidP="008574CD">
            <w:pPr>
              <w:spacing w:after="0"/>
              <w:rPr>
                <w:rFonts w:eastAsia="MS Mincho"/>
                <w:lang w:val="en-US" w:eastAsia="ja-JP"/>
              </w:rPr>
            </w:pPr>
          </w:p>
        </w:tc>
      </w:tr>
      <w:tr w:rsidR="00C12261" w:rsidRPr="00CB23DB" w14:paraId="6778CEB8"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C118B" w14:textId="64BB335D" w:rsidR="00C12261" w:rsidRDefault="00C12261" w:rsidP="008574CD">
            <w:pPr>
              <w:spacing w:after="0"/>
              <w:rPr>
                <w:rFonts w:eastAsiaTheme="minorEastAsia"/>
                <w:lang w:val="en-US" w:eastAsia="zh-CN"/>
              </w:rPr>
            </w:pPr>
            <w:r>
              <w:rPr>
                <w:rFonts w:eastAsiaTheme="minorEastAsia"/>
                <w:lang w:val="en-US" w:eastAsia="zh-CN"/>
              </w:rPr>
              <w:t>Nokia, NSB</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9C289" w14:textId="62D5D1E6" w:rsidR="00C12261" w:rsidRDefault="00C12261" w:rsidP="008574CD">
            <w:pPr>
              <w:spacing w:after="0"/>
              <w:rPr>
                <w:rFonts w:eastAsiaTheme="minorEastAsia"/>
                <w:lang w:val="en-US" w:eastAsia="zh-CN"/>
              </w:rPr>
            </w:pPr>
            <w:r>
              <w:rPr>
                <w:rFonts w:eastAsiaTheme="minorEastAsia"/>
                <w:lang w:val="en-US" w:eastAsia="zh-CN"/>
              </w:rPr>
              <w:t xml:space="preserve">Reason for C-2: exactly what vivo is pointing out here – for SP-CSI it may not be possible to guarantee no invalid symbols. If this is then possible to transmit or not (due to e.g. SFI) is then a secondary issue. </w:t>
            </w:r>
            <w:r>
              <w:rPr>
                <w:rFonts w:eastAsiaTheme="minorEastAsia"/>
                <w:lang w:val="en-US" w:eastAsia="zh-CN"/>
              </w:rPr>
              <w:br/>
            </w:r>
            <w:proofErr w:type="gramStart"/>
            <w:r>
              <w:rPr>
                <w:rFonts w:eastAsiaTheme="minorEastAsia"/>
                <w:lang w:val="en-US" w:eastAsia="zh-CN"/>
              </w:rPr>
              <w:t>Therefore</w:t>
            </w:r>
            <w:proofErr w:type="gramEnd"/>
            <w:r>
              <w:rPr>
                <w:rFonts w:eastAsiaTheme="minorEastAsia"/>
                <w:lang w:val="en-US" w:eastAsia="zh-CN"/>
              </w:rPr>
              <w:t xml:space="preserve"> should be C-2 there, and the issue is solved also for the point that vivo raised above. </w:t>
            </w:r>
          </w:p>
        </w:tc>
      </w:tr>
      <w:tr w:rsidR="004E2120" w:rsidRPr="00CB23DB" w14:paraId="355EBC57"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02FC" w14:textId="4729B3F6" w:rsidR="004E2120" w:rsidRDefault="004E2120" w:rsidP="008574CD">
            <w:pPr>
              <w:spacing w:after="0"/>
              <w:rPr>
                <w:rFonts w:eastAsiaTheme="minorEastAsia"/>
                <w:lang w:val="en-US" w:eastAsia="zh-CN"/>
              </w:rPr>
            </w:pPr>
            <w:r>
              <w:rPr>
                <w:rFonts w:eastAsiaTheme="minorEastAsia"/>
                <w:lang w:val="en-US" w:eastAsia="zh-CN"/>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343DA" w14:textId="0972B5EE" w:rsidR="004E2120" w:rsidRDefault="004E2120" w:rsidP="008574CD">
            <w:pPr>
              <w:spacing w:after="0"/>
              <w:rPr>
                <w:rFonts w:eastAsiaTheme="minorEastAsia"/>
                <w:lang w:val="en-US" w:eastAsia="zh-CN"/>
              </w:rPr>
            </w:pPr>
            <w:r>
              <w:rPr>
                <w:rFonts w:eastAsiaTheme="minorEastAsia"/>
                <w:lang w:val="en-US" w:eastAsia="zh-CN"/>
              </w:rPr>
              <w:t>The gNB can easily manage the 1</w:t>
            </w:r>
            <w:r w:rsidRPr="004E2120">
              <w:rPr>
                <w:rFonts w:eastAsiaTheme="minorEastAsia"/>
                <w:vertAlign w:val="superscript"/>
                <w:lang w:val="en-US" w:eastAsia="zh-CN"/>
              </w:rPr>
              <w:t>st</w:t>
            </w:r>
            <w:r>
              <w:rPr>
                <w:rFonts w:eastAsiaTheme="minorEastAsia"/>
                <w:lang w:val="en-US" w:eastAsia="zh-CN"/>
              </w:rPr>
              <w:t xml:space="preserve"> repetition and would know if the actual repetition is shortened by invalid symbols.  </w:t>
            </w:r>
            <w:proofErr w:type="gramStart"/>
            <w:r>
              <w:rPr>
                <w:rFonts w:eastAsiaTheme="minorEastAsia"/>
                <w:lang w:val="en-US" w:eastAsia="zh-CN"/>
              </w:rPr>
              <w:t>So</w:t>
            </w:r>
            <w:proofErr w:type="gramEnd"/>
            <w:r>
              <w:rPr>
                <w:rFonts w:eastAsiaTheme="minorEastAsia"/>
                <w:lang w:val="en-US" w:eastAsia="zh-CN"/>
              </w:rPr>
              <w:t xml:space="preserve"> if the gNB schedules the A-CSI on a shortened actual PUSCH it means the PUSCH is good enough to carry the A-CSI.</w:t>
            </w:r>
          </w:p>
        </w:tc>
      </w:tr>
    </w:tbl>
    <w:p w14:paraId="3819DD56" w14:textId="4E164A94" w:rsidR="00B13E19" w:rsidRPr="00273EFA" w:rsidRDefault="00B13E19">
      <w:pPr>
        <w:jc w:val="both"/>
        <w:rPr>
          <w:szCs w:val="16"/>
          <w:lang w:val="en-US" w:eastAsia="zh-CN"/>
        </w:rPr>
      </w:pPr>
    </w:p>
    <w:p w14:paraId="4837E8B5" w14:textId="29EE9787" w:rsidR="00273EFA" w:rsidRPr="00273EFA" w:rsidRDefault="00273EFA">
      <w:pPr>
        <w:jc w:val="both"/>
        <w:rPr>
          <w:szCs w:val="16"/>
          <w:lang w:val="en-US" w:eastAsia="zh-CN"/>
        </w:rPr>
      </w:pPr>
      <w:r w:rsidRPr="00273EFA">
        <w:rPr>
          <w:szCs w:val="16"/>
          <w:lang w:val="en-US" w:eastAsia="zh-CN"/>
        </w:rPr>
        <w:t xml:space="preserve">From the </w:t>
      </w:r>
      <w:r>
        <w:rPr>
          <w:szCs w:val="16"/>
          <w:lang w:val="en-US" w:eastAsia="zh-CN"/>
        </w:rPr>
        <w:t xml:space="preserve">email discussions, it seems that the handling for the subsequent PUSCH carrying SP-CSI </w:t>
      </w:r>
      <w:r w:rsidR="00976C65">
        <w:rPr>
          <w:szCs w:val="16"/>
          <w:lang w:val="en-US" w:eastAsia="zh-CN"/>
        </w:rPr>
        <w:t xml:space="preserve">for Option C-1 </w:t>
      </w:r>
      <w:r>
        <w:rPr>
          <w:szCs w:val="16"/>
          <w:lang w:val="en-US" w:eastAsia="zh-CN"/>
        </w:rPr>
        <w:t>is not clear. Option C-1 was further updated to the following:</w:t>
      </w:r>
    </w:p>
    <w:p w14:paraId="2764FD8D"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685FCD95"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p>
    <w:p w14:paraId="3E5EB248" w14:textId="77777777" w:rsidR="00273EFA" w:rsidRDefault="00273EFA" w:rsidP="00273EFA">
      <w:pPr>
        <w:pStyle w:val="ListParagraph"/>
        <w:numPr>
          <w:ilvl w:val="2"/>
          <w:numId w:val="43"/>
        </w:numPr>
      </w:pPr>
      <w:r w:rsidRPr="009D578F">
        <w:rPr>
          <w:szCs w:val="16"/>
          <w:lang w:val="en-US" w:eastAsia="zh-CN"/>
        </w:rPr>
        <w:t>For A-CSI and the first PUSCH carrying SP-CSI after activation, the first nominal repetition is expected to be the same as the first actual repetition.</w:t>
      </w:r>
    </w:p>
    <w:p w14:paraId="51EA563D" w14:textId="77777777" w:rsidR="00273EFA" w:rsidRPr="009D578F" w:rsidRDefault="00273EFA" w:rsidP="00273EFA">
      <w:pPr>
        <w:pStyle w:val="ListParagraph"/>
        <w:numPr>
          <w:ilvl w:val="2"/>
          <w:numId w:val="43"/>
        </w:numPr>
      </w:pPr>
      <w:r w:rsidRPr="009D578F">
        <w:rPr>
          <w:szCs w:val="16"/>
          <w:lang w:val="en-US" w:eastAsia="zh-CN"/>
        </w:rPr>
        <w:t>For PUSCH carrying SP-CSI other than the first one after activation,</w:t>
      </w:r>
    </w:p>
    <w:p w14:paraId="25FB3316" w14:textId="77777777" w:rsidR="00273EFA" w:rsidRPr="009D578F" w:rsidRDefault="00273EFA" w:rsidP="00273EFA">
      <w:pPr>
        <w:pStyle w:val="ListParagraph"/>
        <w:numPr>
          <w:ilvl w:val="3"/>
          <w:numId w:val="43"/>
        </w:numPr>
      </w:pPr>
      <w:r w:rsidRPr="009D578F">
        <w:rPr>
          <w:b/>
          <w:bCs/>
          <w:szCs w:val="16"/>
          <w:lang w:val="en-US" w:eastAsia="zh-CN"/>
        </w:rPr>
        <w:t>Option C-1a</w:t>
      </w:r>
      <w:r w:rsidRPr="009D578F">
        <w:rPr>
          <w:szCs w:val="16"/>
          <w:lang w:val="en-US" w:eastAsia="zh-CN"/>
        </w:rPr>
        <w:t>: The first nominal repetition is expected to be the same as the first actual repetition.</w:t>
      </w:r>
    </w:p>
    <w:p w14:paraId="30E38D10" w14:textId="77777777" w:rsidR="00273EFA" w:rsidRPr="009D578F" w:rsidRDefault="00273EFA" w:rsidP="00273EFA">
      <w:pPr>
        <w:pStyle w:val="ListParagraph"/>
        <w:numPr>
          <w:ilvl w:val="3"/>
          <w:numId w:val="43"/>
        </w:numPr>
      </w:pPr>
      <w:r w:rsidRPr="00273EFA">
        <w:rPr>
          <w:b/>
          <w:bCs/>
          <w:szCs w:val="16"/>
          <w:lang w:val="en-US" w:eastAsia="zh-CN"/>
        </w:rPr>
        <w:lastRenderedPageBreak/>
        <w:t>Option C-1b</w:t>
      </w:r>
      <w:r w:rsidRPr="00273EFA">
        <w:rPr>
          <w:szCs w:val="16"/>
          <w:lang w:val="en-US" w:eastAsia="zh-CN"/>
        </w:rPr>
        <w:t>: If</w:t>
      </w:r>
      <w:r w:rsidRPr="009D578F">
        <w:rPr>
          <w:szCs w:val="16"/>
          <w:lang w:val="en-US" w:eastAsia="zh-CN"/>
        </w:rPr>
        <w:t xml:space="preserve"> the first nominal repetition is not the same as the first actual repetition, the first nominal repetition is not transmitted; otherwise, whether/how the first nominal repetition is dropped follows Rel-15 behavior for PUSCH repetition Type A with SP-CSI multiplexing.</w:t>
      </w:r>
    </w:p>
    <w:p w14:paraId="24A76FE3"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6CAF97F2" w14:textId="2F5944A7" w:rsidR="00273EFA" w:rsidRPr="00273EFA" w:rsidRDefault="00273EFA">
      <w:pPr>
        <w:jc w:val="both"/>
        <w:rPr>
          <w:szCs w:val="16"/>
          <w:lang w:eastAsia="zh-CN"/>
        </w:rPr>
      </w:pPr>
      <w:r w:rsidRPr="00273EFA">
        <w:rPr>
          <w:szCs w:val="16"/>
          <w:lang w:eastAsia="zh-CN"/>
        </w:rPr>
        <w:t xml:space="preserve">Companies </w:t>
      </w:r>
      <w:r>
        <w:rPr>
          <w:szCs w:val="16"/>
          <w:lang w:eastAsia="zh-CN"/>
        </w:rPr>
        <w:t>in general</w:t>
      </w:r>
      <w:r w:rsidRPr="00273EFA">
        <w:rPr>
          <w:szCs w:val="16"/>
          <w:lang w:eastAsia="zh-CN"/>
        </w:rPr>
        <w:t xml:space="preserve"> prefer</w:t>
      </w:r>
      <w:r>
        <w:rPr>
          <w:szCs w:val="16"/>
          <w:lang w:eastAsia="zh-CN"/>
        </w:rPr>
        <w:t>red</w:t>
      </w:r>
      <w:r w:rsidRPr="00273EFA">
        <w:rPr>
          <w:szCs w:val="16"/>
          <w:lang w:eastAsia="zh-CN"/>
        </w:rPr>
        <w:t xml:space="preserve"> Option C-1b over C-1a, and the following was proposed.</w:t>
      </w:r>
    </w:p>
    <w:p w14:paraId="588A7F90" w14:textId="77777777" w:rsidR="00273EFA" w:rsidRPr="00A24925" w:rsidRDefault="00273EFA" w:rsidP="00273EFA">
      <w:pPr>
        <w:pStyle w:val="Heading3"/>
        <w:rPr>
          <w:highlight w:val="yellow"/>
        </w:rPr>
      </w:pPr>
      <w:r w:rsidRPr="00273EFA">
        <w:rPr>
          <w:highlight w:val="green"/>
        </w:rPr>
        <w:t>Proposal 3</w:t>
      </w:r>
      <w:r w:rsidRPr="00A24925">
        <w:t xml:space="preserve">: </w:t>
      </w:r>
      <w:r w:rsidRPr="00A24925">
        <w:rPr>
          <w:b w:val="0"/>
          <w:bCs w:val="0"/>
        </w:rPr>
        <w:t>(Option C-1b)</w:t>
      </w:r>
    </w:p>
    <w:p w14:paraId="544CA1B6" w14:textId="77777777" w:rsidR="00273EFA" w:rsidRDefault="00273EFA" w:rsidP="00273EFA">
      <w:r w:rsidRPr="00A24925">
        <w:rPr>
          <w:lang w:val="en-US"/>
        </w:rPr>
        <w:t>F</w:t>
      </w:r>
      <w:r w:rsidRPr="000D7736">
        <w:t xml:space="preserve">or CSI report(s) triggered by DCI on PUSCH repetition Type B without UL-SCH, </w:t>
      </w:r>
    </w:p>
    <w:p w14:paraId="1AE49A43"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4EFEB955"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1D18C62D"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5A776D16"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A0BC6F" w14:textId="77777777" w:rsidR="00273EFA" w:rsidRPr="009D578F" w:rsidRDefault="00273EFA" w:rsidP="00273EFA">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5B69C730" w14:textId="77777777" w:rsidR="00273EFA" w:rsidRP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47F9E31C" w14:textId="099EDE87" w:rsidR="00273EFA" w:rsidRPr="00273EFA" w:rsidRDefault="00273EFA">
      <w:pPr>
        <w:jc w:val="both"/>
        <w:rPr>
          <w:szCs w:val="16"/>
          <w:lang w:eastAsia="zh-CN"/>
        </w:rPr>
      </w:pPr>
      <w:r w:rsidRPr="00273EFA">
        <w:rPr>
          <w:szCs w:val="16"/>
          <w:lang w:eastAsia="zh-CN"/>
        </w:rPr>
        <w:t>Proposal 3 was agreed on the Tuesday (June 2</w:t>
      </w:r>
      <w:r w:rsidRPr="00273EFA">
        <w:rPr>
          <w:szCs w:val="16"/>
          <w:vertAlign w:val="superscript"/>
          <w:lang w:eastAsia="zh-CN"/>
        </w:rPr>
        <w:t>nd</w:t>
      </w:r>
      <w:r w:rsidRPr="00273EFA">
        <w:rPr>
          <w:szCs w:val="16"/>
          <w:lang w:eastAsia="zh-CN"/>
        </w:rPr>
        <w:t>) online session.</w:t>
      </w:r>
    </w:p>
    <w:p w14:paraId="28970406" w14:textId="199F3F98" w:rsidR="002474AB" w:rsidRDefault="00D5251A">
      <w:pPr>
        <w:pStyle w:val="Heading2"/>
        <w:rPr>
          <w:i/>
          <w:lang w:val="en-US" w:eastAsia="zh-CN"/>
        </w:rPr>
      </w:pPr>
      <w:r>
        <w:rPr>
          <w:lang w:val="en-US"/>
        </w:rPr>
        <w:t>2</w:t>
      </w:r>
      <w:r w:rsidR="00E72674">
        <w:rPr>
          <w:lang w:val="en-US"/>
        </w:rPr>
        <w:t>.2</w:t>
      </w:r>
      <w:r w:rsidR="00E72674">
        <w:rPr>
          <w:lang w:val="en-US"/>
        </w:rPr>
        <w:tab/>
      </w:r>
      <w:r w:rsidR="00E72674">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ListParagraph"/>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ListParagraph"/>
        <w:numPr>
          <w:ilvl w:val="1"/>
          <w:numId w:val="4"/>
        </w:numPr>
        <w:jc w:val="both"/>
        <w:rPr>
          <w:sz w:val="22"/>
          <w:lang w:eastAsia="zh-CN"/>
        </w:rPr>
      </w:pPr>
      <w:r>
        <w:rPr>
          <w:sz w:val="22"/>
          <w:lang w:eastAsia="zh-CN"/>
        </w:rPr>
        <w:t xml:space="preserve">vivo[2], Huawei/HiSilicon[4], Nokia/NSB[5] (first preference), Intel[7], Samsung[9], </w:t>
      </w:r>
      <w:proofErr w:type="spellStart"/>
      <w:r>
        <w:rPr>
          <w:sz w:val="22"/>
          <w:lang w:eastAsia="zh-CN"/>
        </w:rPr>
        <w:t>Spreadtrum</w:t>
      </w:r>
      <w:proofErr w:type="spellEnd"/>
      <w:r>
        <w:rPr>
          <w:sz w:val="22"/>
          <w:lang w:eastAsia="zh-CN"/>
        </w:rPr>
        <w:t>[11], DOCOMO[17]</w:t>
      </w:r>
    </w:p>
    <w:p w14:paraId="3E95BC94" w14:textId="77777777" w:rsidR="002474AB" w:rsidRDefault="00E72674">
      <w:pPr>
        <w:pStyle w:val="ListParagraph"/>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ListParagraph"/>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ListParagraph"/>
        <w:numPr>
          <w:ilvl w:val="1"/>
          <w:numId w:val="4"/>
        </w:numPr>
        <w:spacing w:after="0"/>
        <w:jc w:val="both"/>
        <w:rPr>
          <w:sz w:val="22"/>
        </w:rPr>
      </w:pPr>
      <w:r>
        <w:t>CATT[6], Apple[15] (excluding the single-symbol repetition), QC[18]</w:t>
      </w:r>
    </w:p>
    <w:p w14:paraId="505FB6A8" w14:textId="77777777" w:rsidR="002474AB" w:rsidRDefault="00E72674">
      <w:pPr>
        <w:pStyle w:val="ListParagraph"/>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ListParagraph"/>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ListParagraph"/>
        <w:numPr>
          <w:ilvl w:val="1"/>
          <w:numId w:val="4"/>
        </w:numPr>
        <w:spacing w:after="0"/>
        <w:jc w:val="both"/>
        <w:rPr>
          <w:sz w:val="22"/>
        </w:rPr>
      </w:pPr>
      <w:r>
        <w:rPr>
          <w:sz w:val="22"/>
        </w:rPr>
        <w:t>ZTE[1], Ericsson[3], Nokia/NSB[5] (second preference)</w:t>
      </w:r>
    </w:p>
    <w:p w14:paraId="01A3AC4F" w14:textId="77777777" w:rsidR="002474AB" w:rsidRDefault="00E72674">
      <w:pPr>
        <w:pStyle w:val="ListParagraph"/>
        <w:numPr>
          <w:ilvl w:val="1"/>
          <w:numId w:val="4"/>
        </w:numPr>
        <w:spacing w:after="0"/>
        <w:jc w:val="both"/>
        <w:rPr>
          <w:sz w:val="22"/>
        </w:rPr>
      </w:pPr>
      <w:r>
        <w:rPr>
          <w:sz w:val="22"/>
        </w:rPr>
        <w:t xml:space="preserve">There may be misalignment between gNB and UE due to TA impact. </w:t>
      </w:r>
    </w:p>
    <w:p w14:paraId="7F160A38" w14:textId="77777777" w:rsidR="002474AB" w:rsidRDefault="002474AB">
      <w:pPr>
        <w:jc w:val="both"/>
        <w:rPr>
          <w:sz w:val="22"/>
          <w:lang w:val="en-US" w:eastAsia="zh-CN"/>
        </w:rPr>
      </w:pPr>
    </w:p>
    <w:p w14:paraId="0B92F70A" w14:textId="77777777" w:rsidR="002474AB" w:rsidRPr="008749C4" w:rsidRDefault="00E72674">
      <w:pPr>
        <w:jc w:val="both"/>
        <w:rPr>
          <w:szCs w:val="16"/>
          <w:lang w:val="en-US" w:eastAsia="zh-CN"/>
        </w:rPr>
      </w:pPr>
      <w:proofErr w:type="gramStart"/>
      <w:r w:rsidRPr="008749C4">
        <w:rPr>
          <w:szCs w:val="16"/>
          <w:lang w:val="en-US" w:eastAsia="zh-CN"/>
        </w:rPr>
        <w:t>OPPO[</w:t>
      </w:r>
      <w:proofErr w:type="gramEnd"/>
      <w:r w:rsidRPr="008749C4">
        <w:rPr>
          <w:szCs w:val="16"/>
          <w:lang w:val="en-US" w:eastAsia="zh-CN"/>
        </w:rPr>
        <w:t>14]:</w:t>
      </w:r>
    </w:p>
    <w:p w14:paraId="201C00D8"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UE is not expected that the gap between the first actual repetition and UL grant is smaller than CSI calculation timeline when A-CSI needs to be multiplexed in PUSCH. (</w:t>
      </w:r>
      <w:r w:rsidRPr="008749C4">
        <w:rPr>
          <w:i/>
          <w:iCs/>
          <w:color w:val="C00000"/>
          <w:szCs w:val="16"/>
          <w:lang w:val="en-US" w:eastAsia="zh-CN"/>
        </w:rPr>
        <w:t>FL: This seems too restrictive. Rel-15 does not have this requirement either. The only thing is that UE may not update CSI if CSI computation timeline is not satisfied.</w:t>
      </w:r>
      <w:r w:rsidRPr="008749C4">
        <w:rPr>
          <w:szCs w:val="16"/>
          <w:lang w:val="en-US" w:eastAsia="zh-CN"/>
        </w:rPr>
        <w:t>)</w:t>
      </w:r>
    </w:p>
    <w:p w14:paraId="6D591983"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A unified solution for A-CSI/SP-CSI on PUSCH with repetition Type B without UL-SCH and with UL-SCH is preferred. (</w:t>
      </w:r>
      <w:r w:rsidRPr="008749C4">
        <w:rPr>
          <w:i/>
          <w:iCs/>
          <w:color w:val="C00000"/>
          <w:szCs w:val="16"/>
          <w:lang w:val="en-US" w:eastAsia="zh-CN"/>
        </w:rPr>
        <w:t>does this mean OPPO supports the first option above?</w:t>
      </w:r>
      <w:r w:rsidRPr="008749C4">
        <w:rPr>
          <w:szCs w:val="16"/>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45940EA4" w:rsidR="002474AB" w:rsidRDefault="00E72674">
            <w:pPr>
              <w:spacing w:after="0"/>
              <w:rPr>
                <w:szCs w:val="16"/>
                <w:lang w:val="en-US"/>
              </w:rPr>
            </w:pPr>
            <w:r>
              <w:rPr>
                <w:sz w:val="22"/>
                <w:lang w:eastAsia="zh-CN"/>
              </w:rPr>
              <w:t xml:space="preserve">vivo, Huawei/HiSilicon, Nokia/NSB (first preference), Intel, Samsung, </w:t>
            </w:r>
            <w:proofErr w:type="spellStart"/>
            <w:r>
              <w:rPr>
                <w:sz w:val="22"/>
                <w:lang w:eastAsia="zh-CN"/>
              </w:rPr>
              <w:t>Spreadtrum</w:t>
            </w:r>
            <w:proofErr w:type="spellEnd"/>
            <w:r>
              <w:rPr>
                <w:sz w:val="22"/>
                <w:lang w:eastAsia="zh-CN"/>
              </w:rPr>
              <w:t>,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r w:rsidR="00860409">
              <w:rPr>
                <w:sz w:val="22"/>
                <w:lang w:val="en-US" w:eastAsia="zh-CN"/>
              </w:rPr>
              <w:t>, Sony</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279CC00"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For option 3, similar as the timeline requirement defined for UCI multiplexing in PUSCH, the timeline shall be satisfied for all repetitions. Besides, if the PUSCH repetition for A-CSI multiplexing is determined by UE based on the timeline, there may be misalignment between gNB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w:t>
            </w:r>
            <w:proofErr w:type="gramStart"/>
            <w:r>
              <w:rPr>
                <w:rFonts w:eastAsia="Times New Roman"/>
                <w:lang w:val="en-US" w:eastAsia="zh-CN"/>
              </w:rPr>
              <w:t>2, and</w:t>
            </w:r>
            <w:proofErr w:type="gramEnd"/>
            <w:r>
              <w:rPr>
                <w:rFonts w:eastAsia="Times New Roman"/>
                <w:lang w:val="en-US" w:eastAsia="zh-CN"/>
              </w:rPr>
              <w:t xml:space="preserve">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w:t>
            </w:r>
            <w:proofErr w:type="spellStart"/>
            <w:r>
              <w:rPr>
                <w:rFonts w:eastAsia="Times New Roman"/>
                <w:lang w:val="en-US" w:eastAsia="zh-CN"/>
              </w:rPr>
              <w:t>gNB’s</w:t>
            </w:r>
            <w:proofErr w:type="spellEnd"/>
            <w:r>
              <w:rPr>
                <w:rFonts w:eastAsia="Times New Roman"/>
                <w:lang w:val="en-US" w:eastAsia="zh-CN"/>
              </w:rPr>
              <w:t xml:space="preserve">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gNB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gNB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gNB.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Transmitting CSI on the last actual PUSCH repetition for sure will result in unnecessary latency for gNB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gNB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gNB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similar to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lang w:val="en-US" w:eastAsia="zh-CN"/>
              </w:rPr>
            </w:pPr>
            <w:r>
              <w:rPr>
                <w:rFonts w:eastAsiaTheme="minorEastAsia"/>
                <w:lang w:val="en-US" w:eastAsia="zh-CN"/>
              </w:rPr>
              <w:t>Option 3, there may be TA misalignment between gNB and UE.</w:t>
            </w:r>
          </w:p>
        </w:tc>
      </w:tr>
      <w:tr w:rsidR="00013DAC" w14:paraId="7FC9B0FD" w14:textId="77777777">
        <w:tc>
          <w:tcPr>
            <w:tcW w:w="1430" w:type="dxa"/>
            <w:tcMar>
              <w:top w:w="0" w:type="dxa"/>
              <w:left w:w="108" w:type="dxa"/>
              <w:bottom w:w="0" w:type="dxa"/>
              <w:right w:w="108" w:type="dxa"/>
            </w:tcMar>
          </w:tcPr>
          <w:p w14:paraId="676EACF1" w14:textId="6E92F28F" w:rsidR="00013DAC" w:rsidRDefault="00013DAC">
            <w:pPr>
              <w:spacing w:after="0"/>
              <w:rPr>
                <w:rFonts w:eastAsiaTheme="minorEastAsia"/>
                <w:lang w:val="en-US" w:eastAsia="zh-CN"/>
              </w:rPr>
            </w:pPr>
            <w:r>
              <w:rPr>
                <w:rFonts w:eastAsiaTheme="minorEastAsia"/>
                <w:lang w:val="en-US" w:eastAsia="zh-CN"/>
              </w:rPr>
              <w:t>Intel</w:t>
            </w:r>
          </w:p>
        </w:tc>
        <w:tc>
          <w:tcPr>
            <w:tcW w:w="8189" w:type="dxa"/>
            <w:tcMar>
              <w:top w:w="0" w:type="dxa"/>
              <w:left w:w="108" w:type="dxa"/>
              <w:bottom w:w="0" w:type="dxa"/>
              <w:right w:w="108" w:type="dxa"/>
            </w:tcMar>
          </w:tcPr>
          <w:p w14:paraId="40124E50" w14:textId="77777777" w:rsidR="00013DAC" w:rsidRDefault="00013DAC" w:rsidP="004013B2">
            <w:pPr>
              <w:spacing w:after="0"/>
              <w:rPr>
                <w:rFonts w:eastAsiaTheme="minorEastAsia"/>
                <w:lang w:val="en-US" w:eastAsia="zh-CN"/>
              </w:rPr>
            </w:pPr>
            <w:r>
              <w:rPr>
                <w:rFonts w:eastAsiaTheme="minorEastAsia"/>
                <w:lang w:val="en-US" w:eastAsia="zh-CN"/>
              </w:rPr>
              <w:t>Option 1.</w:t>
            </w:r>
          </w:p>
          <w:p w14:paraId="1BED75B7" w14:textId="1A373514" w:rsidR="00013DAC" w:rsidRPr="00013DAC" w:rsidRDefault="00013DAC" w:rsidP="00013DAC">
            <w:r>
              <w:t>Option 2 with only last repetition seems downgrading potential CSI report delay comparing to R.15 and should not be picked as is. Option 3 here may look reasonable, but it needs further work to handle the cases when the timeline is not met even in the last repetition. One alternative is to pre-configure between different behaviours using RRC, like {first, last}, however this option may not be preferred due to late changes to RRC parameters. Thus, our preference is Option 1 which looks most compatible with Rel.15 and still works in all cases.</w:t>
            </w:r>
          </w:p>
        </w:tc>
      </w:tr>
      <w:tr w:rsidR="003B733C" w14:paraId="2A4C09EF" w14:textId="77777777">
        <w:tc>
          <w:tcPr>
            <w:tcW w:w="1430" w:type="dxa"/>
            <w:tcMar>
              <w:top w:w="0" w:type="dxa"/>
              <w:left w:w="108" w:type="dxa"/>
              <w:bottom w:w="0" w:type="dxa"/>
              <w:right w:w="108" w:type="dxa"/>
            </w:tcMar>
          </w:tcPr>
          <w:p w14:paraId="2B58DEB5" w14:textId="31D24A08" w:rsidR="003B733C" w:rsidRDefault="003B733C">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66F9F73B" w14:textId="47A38B3B" w:rsidR="003B733C" w:rsidRDefault="003B733C" w:rsidP="004013B2">
            <w:pPr>
              <w:spacing w:after="0"/>
              <w:rPr>
                <w:rFonts w:eastAsiaTheme="minorEastAsia"/>
                <w:lang w:val="en-US" w:eastAsia="zh-CN"/>
              </w:rPr>
            </w:pPr>
            <w:r>
              <w:rPr>
                <w:rFonts w:eastAsiaTheme="minorEastAsia"/>
                <w:lang w:val="en-US" w:eastAsia="zh-CN"/>
              </w:rPr>
              <w:t>We prefer Option 1.  It is easier to ensure the 1</w:t>
            </w:r>
            <w:r w:rsidRPr="003B733C">
              <w:rPr>
                <w:rFonts w:eastAsiaTheme="minorEastAsia"/>
                <w:vertAlign w:val="superscript"/>
                <w:lang w:val="en-US" w:eastAsia="zh-CN"/>
              </w:rPr>
              <w:t>st</w:t>
            </w:r>
            <w:r>
              <w:rPr>
                <w:rFonts w:eastAsiaTheme="minorEastAsia"/>
                <w:lang w:val="en-US" w:eastAsia="zh-CN"/>
              </w:rPr>
              <w:t xml:space="preserve"> actual repetition is not significantly segmented compared to the last actual repetition.</w:t>
            </w:r>
          </w:p>
          <w:p w14:paraId="0810FF2E" w14:textId="77777777" w:rsidR="003B733C" w:rsidRDefault="003B733C" w:rsidP="004013B2">
            <w:pPr>
              <w:spacing w:after="0"/>
              <w:rPr>
                <w:rFonts w:eastAsiaTheme="minorEastAsia"/>
                <w:lang w:val="en-US" w:eastAsia="zh-CN"/>
              </w:rPr>
            </w:pPr>
            <w:r>
              <w:rPr>
                <w:rFonts w:eastAsiaTheme="minorEastAsia"/>
                <w:lang w:val="en-US" w:eastAsia="zh-CN"/>
              </w:rPr>
              <w:t>In terms of latency of PUSCH in Option 2, which is caused due to gNB having to delay the 1</w:t>
            </w:r>
            <w:r w:rsidRPr="003B733C">
              <w:rPr>
                <w:rFonts w:eastAsiaTheme="minorEastAsia"/>
                <w:vertAlign w:val="superscript"/>
                <w:lang w:val="en-US" w:eastAsia="zh-CN"/>
              </w:rPr>
              <w:t>st</w:t>
            </w:r>
            <w:r>
              <w:rPr>
                <w:rFonts w:eastAsiaTheme="minorEastAsia"/>
                <w:lang w:val="en-US" w:eastAsia="zh-CN"/>
              </w:rPr>
              <w:t xml:space="preserve"> PUSCH to mux the A-CSI, we would believe it should be the other way </w:t>
            </w:r>
            <w:proofErr w:type="gramStart"/>
            <w:r>
              <w:rPr>
                <w:rFonts w:eastAsiaTheme="minorEastAsia"/>
                <w:lang w:val="en-US" w:eastAsia="zh-CN"/>
              </w:rPr>
              <w:t>round</w:t>
            </w:r>
            <w:proofErr w:type="gramEnd"/>
            <w:r>
              <w:rPr>
                <w:rFonts w:eastAsiaTheme="minorEastAsia"/>
                <w:lang w:val="en-US" w:eastAsia="zh-CN"/>
              </w:rPr>
              <w:t>.  That is the gNB would delay the A-CSI into another PUSCH (without UL-SCH) and transmit the PUSCH with UL-SCH first because URLLC data has lower latency than A-CSI.</w:t>
            </w:r>
          </w:p>
          <w:p w14:paraId="0B6484EC" w14:textId="4BFEFC55" w:rsidR="003B733C" w:rsidRDefault="003B733C" w:rsidP="004013B2">
            <w:pPr>
              <w:spacing w:after="0"/>
              <w:rPr>
                <w:rFonts w:eastAsiaTheme="minorEastAsia"/>
                <w:lang w:val="en-US" w:eastAsia="zh-CN"/>
              </w:rPr>
            </w:pPr>
            <w:r>
              <w:rPr>
                <w:rFonts w:eastAsiaTheme="minorEastAsia"/>
                <w:lang w:val="en-US" w:eastAsia="zh-CN"/>
              </w:rPr>
              <w:t>For Option 3, this is due to timing and add extra complexity in determining which PUSCH contains the A-CSI.</w:t>
            </w:r>
          </w:p>
        </w:tc>
      </w:tr>
    </w:tbl>
    <w:p w14:paraId="1DD33F6A" w14:textId="77777777" w:rsidR="002474AB" w:rsidRDefault="002474AB">
      <w:pPr>
        <w:rPr>
          <w:sz w:val="22"/>
          <w:lang w:val="en-US"/>
        </w:rPr>
      </w:pPr>
    </w:p>
    <w:p w14:paraId="7E170057" w14:textId="123C75E4" w:rsidR="007915CE" w:rsidRPr="000041FC" w:rsidRDefault="007915CE" w:rsidP="007915CE">
      <w:pPr>
        <w:pStyle w:val="Heading3"/>
      </w:pPr>
      <w:bookmarkStart w:id="1" w:name="_Toc503902285"/>
      <w:bookmarkStart w:id="2" w:name="_Toc415085486"/>
      <w:r w:rsidRPr="00653052">
        <w:rPr>
          <w:highlight w:val="green"/>
        </w:rPr>
        <w:t xml:space="preserve">Proposal </w:t>
      </w:r>
      <w:r w:rsidR="008749C4" w:rsidRPr="00653052">
        <w:rPr>
          <w:highlight w:val="green"/>
        </w:rPr>
        <w:t>2</w:t>
      </w:r>
      <w:r w:rsidRPr="00653052">
        <w:rPr>
          <w:highlight w:val="green"/>
        </w:rPr>
        <w:t>:</w:t>
      </w:r>
      <w:r w:rsidRPr="000041FC">
        <w:t xml:space="preserve"> </w:t>
      </w:r>
    </w:p>
    <w:p w14:paraId="53750F94" w14:textId="25B68492" w:rsidR="007915CE" w:rsidRDefault="008749C4" w:rsidP="007915CE">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4C3484D2" w14:textId="55C10E8C" w:rsidR="002474AB" w:rsidRPr="00976C65" w:rsidRDefault="003D4BD1">
      <w:pPr>
        <w:rPr>
          <w:szCs w:val="16"/>
        </w:rPr>
      </w:pPr>
      <w:r w:rsidRPr="00976C65">
        <w:rPr>
          <w:szCs w:val="16"/>
          <w:lang w:val="en-US"/>
        </w:rPr>
        <w:t xml:space="preserve">Proposal 2 </w:t>
      </w:r>
      <w:r w:rsidR="00273EFA" w:rsidRPr="00976C65">
        <w:rPr>
          <w:szCs w:val="16"/>
          <w:lang w:val="en-US"/>
        </w:rPr>
        <w:t>was</w:t>
      </w:r>
      <w:r w:rsidRPr="00976C65">
        <w:rPr>
          <w:szCs w:val="16"/>
          <w:lang w:val="en-US"/>
        </w:rPr>
        <w:t xml:space="preserve"> agreed </w:t>
      </w:r>
      <w:r w:rsidR="00653052" w:rsidRPr="00976C65">
        <w:rPr>
          <w:szCs w:val="16"/>
          <w:lang w:val="en-US"/>
        </w:rPr>
        <w:t xml:space="preserve">during the Wednesday </w:t>
      </w:r>
      <w:r w:rsidR="00273EFA" w:rsidRPr="00976C65">
        <w:rPr>
          <w:szCs w:val="16"/>
          <w:lang w:val="en-US"/>
        </w:rPr>
        <w:t>(May 27</w:t>
      </w:r>
      <w:r w:rsidR="00273EFA" w:rsidRPr="00976C65">
        <w:rPr>
          <w:szCs w:val="16"/>
          <w:vertAlign w:val="superscript"/>
          <w:lang w:val="en-US"/>
        </w:rPr>
        <w:t>th</w:t>
      </w:r>
      <w:r w:rsidR="00273EFA" w:rsidRPr="00976C65">
        <w:rPr>
          <w:szCs w:val="16"/>
          <w:lang w:val="en-US"/>
        </w:rPr>
        <w:t xml:space="preserve">) </w:t>
      </w:r>
      <w:r w:rsidR="00653052" w:rsidRPr="00976C65">
        <w:rPr>
          <w:szCs w:val="16"/>
          <w:lang w:val="en-US"/>
        </w:rPr>
        <w:t>online session.</w:t>
      </w:r>
    </w:p>
    <w:p w14:paraId="649A7675" w14:textId="7DBEDB31" w:rsidR="003D4BD1" w:rsidRDefault="003D4BD1">
      <w:pPr>
        <w:rPr>
          <w:sz w:val="22"/>
          <w:lang w:val="en-US"/>
        </w:rPr>
      </w:pPr>
    </w:p>
    <w:p w14:paraId="7ABCC921" w14:textId="45A4BAFC" w:rsidR="00273EFA" w:rsidRDefault="00273EFA" w:rsidP="00273EFA">
      <w:pPr>
        <w:pStyle w:val="Heading1"/>
        <w:rPr>
          <w:lang w:val="en-US"/>
        </w:rPr>
      </w:pPr>
      <w:r>
        <w:rPr>
          <w:lang w:val="en-US"/>
        </w:rPr>
        <w:t>3</w:t>
      </w:r>
      <w:r>
        <w:rPr>
          <w:lang w:val="en-US"/>
        </w:rPr>
        <w:tab/>
        <w:t xml:space="preserve">TP discussion </w:t>
      </w:r>
    </w:p>
    <w:p w14:paraId="5C7F697D" w14:textId="191F8378" w:rsidR="00976C65" w:rsidRDefault="00976C65" w:rsidP="00976C65">
      <w:pPr>
        <w:rPr>
          <w:szCs w:val="16"/>
          <w:lang w:val="en-US"/>
        </w:rPr>
      </w:pPr>
      <w:r>
        <w:rPr>
          <w:szCs w:val="16"/>
          <w:lang w:val="en-US"/>
        </w:rPr>
        <w:t xml:space="preserve">With the agreed </w:t>
      </w:r>
      <w:r w:rsidRPr="00976C65">
        <w:rPr>
          <w:szCs w:val="16"/>
          <w:lang w:val="en-US"/>
        </w:rPr>
        <w:t>Proposal</w:t>
      </w:r>
      <w:r>
        <w:rPr>
          <w:szCs w:val="16"/>
          <w:lang w:val="en-US"/>
        </w:rPr>
        <w:t>s</w:t>
      </w:r>
      <w:r w:rsidRPr="00976C65">
        <w:rPr>
          <w:szCs w:val="16"/>
          <w:lang w:val="en-US"/>
        </w:rPr>
        <w:t xml:space="preserve"> 2</w:t>
      </w:r>
      <w:r>
        <w:rPr>
          <w:szCs w:val="16"/>
          <w:lang w:val="en-US"/>
        </w:rPr>
        <w:t xml:space="preserve"> and 3, the corresponding TP was proposed. Note that the TP also includes the effect of the following agreement from </w:t>
      </w:r>
      <w:r w:rsidRPr="00976C65">
        <w:rPr>
          <w:szCs w:val="16"/>
        </w:rPr>
        <w:t>[101-e-NR-L1enh-URLLC-PUSCH-03]</w:t>
      </w:r>
      <w:r>
        <w:rPr>
          <w:szCs w:val="16"/>
        </w:rPr>
        <w:t>.</w:t>
      </w:r>
    </w:p>
    <w:p w14:paraId="1EFED0A8" w14:textId="77777777" w:rsidR="00976C65" w:rsidRPr="00976C65" w:rsidRDefault="00976C65" w:rsidP="00976C65">
      <w:pPr>
        <w:spacing w:after="0"/>
        <w:ind w:left="284"/>
        <w:rPr>
          <w:b/>
          <w:bCs/>
          <w:highlight w:val="green"/>
          <w:lang w:val="en-US"/>
        </w:rPr>
      </w:pPr>
      <w:r w:rsidRPr="00976C65">
        <w:rPr>
          <w:b/>
          <w:bCs/>
          <w:highlight w:val="green"/>
          <w:lang w:val="en-US"/>
        </w:rPr>
        <w:lastRenderedPageBreak/>
        <w:t>Agreement</w:t>
      </w:r>
    </w:p>
    <w:p w14:paraId="30977441" w14:textId="77777777" w:rsidR="00976C65" w:rsidRPr="00976C65" w:rsidRDefault="00976C65" w:rsidP="00976C65">
      <w:pPr>
        <w:spacing w:after="0"/>
        <w:ind w:left="284"/>
        <w:jc w:val="both"/>
        <w:rPr>
          <w:lang w:val="en-US" w:eastAsia="zh-CN"/>
        </w:rPr>
      </w:pPr>
      <w:r w:rsidRPr="00976C65">
        <w:rPr>
          <w:lang w:val="en-US" w:eastAsia="zh-CN"/>
        </w:rPr>
        <w:t>For PUSCH repetition Type B, an actual repetition of a single symbol is not considered for UCI multiplexing.</w:t>
      </w:r>
    </w:p>
    <w:p w14:paraId="3D53B66F" w14:textId="77777777" w:rsidR="00976C65" w:rsidRPr="00586104" w:rsidRDefault="00976C65" w:rsidP="000678A7">
      <w:pPr>
        <w:pStyle w:val="ListParagraph"/>
        <w:numPr>
          <w:ilvl w:val="0"/>
          <w:numId w:val="44"/>
        </w:numPr>
        <w:spacing w:after="0"/>
        <w:ind w:left="1004"/>
        <w:jc w:val="both"/>
        <w:rPr>
          <w:sz w:val="22"/>
          <w:szCs w:val="22"/>
          <w:lang w:val="en-US" w:eastAsia="zh-CN"/>
        </w:rPr>
      </w:pPr>
      <w:r w:rsidRPr="00976C65">
        <w:rPr>
          <w:lang w:val="en-US" w:eastAsia="zh-CN"/>
        </w:rPr>
        <w:t>For PUCCH overlapping with multiple repetitions of PUSCH repetition Type B, UCI is multiplexed on the first overlapping actual repetition that is not a single symbol. (Note that this is an update of the RAN1#100bis-e agreements.)</w:t>
      </w:r>
    </w:p>
    <w:p w14:paraId="3CA6591F" w14:textId="2663C4BE" w:rsidR="00976C65" w:rsidRPr="00976C65" w:rsidRDefault="00976C65" w:rsidP="00976C65">
      <w:pPr>
        <w:rPr>
          <w:szCs w:val="16"/>
        </w:rPr>
      </w:pPr>
      <w:r w:rsidRPr="00976C65">
        <w:rPr>
          <w:szCs w:val="16"/>
          <w:lang w:val="en-US"/>
        </w:rPr>
        <w:t xml:space="preserve"> </w:t>
      </w:r>
    </w:p>
    <w:p w14:paraId="353DA04C" w14:textId="25E853FD" w:rsidR="00D5251A" w:rsidRDefault="00D5251A" w:rsidP="00D5251A">
      <w:pPr>
        <w:pStyle w:val="Heading3"/>
      </w:pPr>
      <w:r w:rsidRPr="00CA5F0C">
        <w:rPr>
          <w:highlight w:val="yellow"/>
        </w:rPr>
        <w:t xml:space="preserve">Proposal </w:t>
      </w:r>
      <w:r>
        <w:rPr>
          <w:highlight w:val="yellow"/>
        </w:rPr>
        <w:t>4</w:t>
      </w:r>
      <w:r w:rsidRPr="00CA5F0C">
        <w:rPr>
          <w:highlight w:val="yellow"/>
        </w:rPr>
        <w:t>:</w:t>
      </w:r>
    </w:p>
    <w:p w14:paraId="183B61CC" w14:textId="35D7CE8F" w:rsidR="00D5251A" w:rsidRPr="00D5251A" w:rsidRDefault="00D5251A" w:rsidP="00D5251A">
      <w:pPr>
        <w:spacing w:after="0"/>
        <w:jc w:val="both"/>
        <w:rPr>
          <w:szCs w:val="16"/>
          <w:lang w:val="en-US" w:eastAsia="zh-CN"/>
        </w:rPr>
      </w:pPr>
      <w:r w:rsidRPr="00D5251A">
        <w:rPr>
          <w:szCs w:val="16"/>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D5251A" w14:paraId="7D6F1EE7" w14:textId="77777777" w:rsidTr="00D91A79">
        <w:tc>
          <w:tcPr>
            <w:tcW w:w="9629" w:type="dxa"/>
          </w:tcPr>
          <w:p w14:paraId="35962A87" w14:textId="77777777" w:rsidR="00D5251A" w:rsidRPr="00D5251A" w:rsidRDefault="00D5251A" w:rsidP="00D5251A">
            <w:pPr>
              <w:keepNext/>
              <w:keepLines/>
              <w:spacing w:before="120"/>
              <w:ind w:left="1134" w:hanging="1134"/>
              <w:outlineLvl w:val="2"/>
              <w:rPr>
                <w:rFonts w:ascii="Arial" w:eastAsia="Times New Roman" w:hAnsi="Arial"/>
                <w:color w:val="000000"/>
                <w:sz w:val="28"/>
                <w:lang w:val="x-none"/>
              </w:rPr>
            </w:pPr>
            <w:bookmarkStart w:id="3" w:name="_Toc11352142"/>
            <w:bookmarkStart w:id="4" w:name="_Toc20318032"/>
            <w:bookmarkStart w:id="5" w:name="_Toc27299930"/>
            <w:bookmarkStart w:id="6" w:name="_Toc29673203"/>
            <w:bookmarkStart w:id="7" w:name="_Toc29673344"/>
            <w:bookmarkStart w:id="8" w:name="_Toc29674337"/>
            <w:bookmarkStart w:id="9" w:name="_Toc36645567"/>
            <w:r w:rsidRPr="00D5251A">
              <w:rPr>
                <w:rFonts w:ascii="Arial" w:eastAsia="Times New Roman" w:hAnsi="Arial"/>
                <w:color w:val="000000"/>
                <w:sz w:val="28"/>
                <w:lang w:val="x-none"/>
              </w:rPr>
              <w:t>6.1.2</w:t>
            </w:r>
            <w:r w:rsidRPr="00D5251A">
              <w:rPr>
                <w:rFonts w:ascii="Arial" w:eastAsia="Times New Roman" w:hAnsi="Arial"/>
                <w:color w:val="000000"/>
                <w:sz w:val="28"/>
                <w:lang w:val="x-none"/>
              </w:rPr>
              <w:tab/>
              <w:t>Resource allocation</w:t>
            </w:r>
            <w:bookmarkEnd w:id="3"/>
            <w:bookmarkEnd w:id="4"/>
            <w:bookmarkEnd w:id="5"/>
            <w:bookmarkEnd w:id="6"/>
            <w:bookmarkEnd w:id="7"/>
            <w:bookmarkEnd w:id="8"/>
            <w:bookmarkEnd w:id="9"/>
            <w:r w:rsidRPr="00D5251A">
              <w:rPr>
                <w:rFonts w:ascii="Arial" w:eastAsia="Times New Roman" w:hAnsi="Arial"/>
                <w:color w:val="000000"/>
                <w:sz w:val="28"/>
                <w:lang w:val="x-none"/>
              </w:rPr>
              <w:t xml:space="preserve"> </w:t>
            </w:r>
          </w:p>
          <w:p w14:paraId="5CEA3DDB" w14:textId="77777777" w:rsidR="00D5251A" w:rsidRPr="00D5251A" w:rsidRDefault="00D5251A" w:rsidP="00D5251A">
            <w:pPr>
              <w:keepNext/>
              <w:keepLines/>
              <w:spacing w:before="120"/>
              <w:ind w:left="1418" w:hanging="1418"/>
              <w:outlineLvl w:val="3"/>
              <w:rPr>
                <w:rFonts w:ascii="Arial" w:eastAsia="Times New Roman" w:hAnsi="Arial"/>
                <w:color w:val="000000"/>
                <w:sz w:val="24"/>
                <w:lang w:val="x-none"/>
              </w:rPr>
            </w:pPr>
            <w:bookmarkStart w:id="10" w:name="_Toc11352143"/>
            <w:bookmarkStart w:id="11" w:name="_Toc20318033"/>
            <w:bookmarkStart w:id="12" w:name="_Toc27299931"/>
            <w:bookmarkStart w:id="13" w:name="_Toc29673204"/>
            <w:bookmarkStart w:id="14" w:name="_Toc29673345"/>
            <w:bookmarkStart w:id="15" w:name="_Toc29674338"/>
            <w:bookmarkStart w:id="16" w:name="_Toc36645568"/>
            <w:r w:rsidRPr="00D5251A">
              <w:rPr>
                <w:rFonts w:ascii="Arial" w:eastAsia="Times New Roman" w:hAnsi="Arial"/>
                <w:color w:val="000000"/>
                <w:sz w:val="24"/>
                <w:lang w:val="x-none"/>
              </w:rPr>
              <w:t>6.1.2.1</w:t>
            </w:r>
            <w:r w:rsidRPr="00D5251A">
              <w:rPr>
                <w:rFonts w:ascii="Arial" w:eastAsia="Times New Roman" w:hAnsi="Arial"/>
                <w:color w:val="000000"/>
                <w:sz w:val="24"/>
                <w:lang w:val="x-none"/>
              </w:rPr>
              <w:tab/>
              <w:t>Resource allocation in time domain</w:t>
            </w:r>
            <w:bookmarkEnd w:id="10"/>
            <w:bookmarkEnd w:id="11"/>
            <w:bookmarkEnd w:id="12"/>
            <w:bookmarkEnd w:id="13"/>
            <w:bookmarkEnd w:id="14"/>
            <w:bookmarkEnd w:id="15"/>
            <w:bookmarkEnd w:id="16"/>
          </w:p>
          <w:p w14:paraId="15B8001B" w14:textId="79A7CFB2" w:rsidR="00CB05FC" w:rsidRPr="00CB05FC" w:rsidRDefault="00857D1E" w:rsidP="00857D1E">
            <w:pPr>
              <w:jc w:val="center"/>
              <w:rPr>
                <w:rFonts w:eastAsia="Times New Roman"/>
                <w:color w:val="000000"/>
              </w:rPr>
            </w:pPr>
            <w:r>
              <w:rPr>
                <w:color w:val="00B0F0"/>
                <w:sz w:val="21"/>
              </w:rPr>
              <w:t>&lt; Unchanged parts are omitted &gt;</w:t>
            </w:r>
          </w:p>
          <w:p w14:paraId="1574A075" w14:textId="060F011D" w:rsidR="00982FA7" w:rsidRDefault="00982FA7" w:rsidP="00982FA7">
            <w:r>
              <w:t xml:space="preserve">For PUSCH </w:t>
            </w:r>
            <w:r>
              <w:rPr>
                <w:color w:val="000000"/>
              </w:rPr>
              <w:t>repetition Type B,</w:t>
            </w:r>
            <w:r>
              <w:t xml:space="preserve"> after determining the invalid symbol(s) for PUSCH repetition type B transmission for each of the </w:t>
            </w:r>
            <w:r w:rsidRPr="003373AD">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000000"/>
              </w:rPr>
              <w:t xml:space="preserve">An actual repetition with a single symbol is omitted except for the case of </w:t>
            </w:r>
            <w:r w:rsidRPr="00514F59">
              <w:rPr>
                <w:i/>
                <w:color w:val="000000"/>
              </w:rPr>
              <w:t>L</w:t>
            </w:r>
            <w:r>
              <w:rPr>
                <w:color w:val="000000"/>
              </w:rPr>
              <w:t>=1. An actual repetition</w:t>
            </w:r>
            <w:r w:rsidRPr="0091515A">
              <w:rPr>
                <w:color w:val="000000"/>
              </w:rPr>
              <w:t xml:space="preserve"> is omitted according to the conditions in </w:t>
            </w:r>
            <w:r>
              <w:rPr>
                <w:color w:val="000000"/>
              </w:rPr>
              <w:t>Clause</w:t>
            </w:r>
            <w:r w:rsidRPr="0091515A">
              <w:rPr>
                <w:color w:val="000000"/>
              </w:rPr>
              <w:t xml:space="preserve"> 11.1 of [6, TS38.213].</w:t>
            </w:r>
            <w:r w:rsidRPr="0085777E">
              <w:t xml:space="preserve"> The redundancy version to be applied on the </w:t>
            </w:r>
            <w:r w:rsidRPr="0085777E">
              <w:rPr>
                <w:i/>
              </w:rPr>
              <w:t>n</w:t>
            </w:r>
            <w:r w:rsidRPr="0085777E">
              <w:t xml:space="preserve">th </w:t>
            </w:r>
            <w:r>
              <w:t>actual repetition (with the counting including the actual repetitions that are omitted)</w:t>
            </w:r>
            <w:r w:rsidRPr="0085777E">
              <w:t xml:space="preserve"> is determined according to table 6.1.2.1-2.</w:t>
            </w:r>
          </w:p>
          <w:p w14:paraId="275F7E15" w14:textId="18630D84" w:rsidR="00982FA7" w:rsidRDefault="00B54D1D" w:rsidP="00D5251A">
            <w:pPr>
              <w:rPr>
                <w:rFonts w:eastAsia="Times New Roman"/>
                <w:color w:val="FF0000"/>
              </w:rPr>
            </w:pPr>
            <w:r>
              <w:rPr>
                <w:rFonts w:eastAsia="Times New Roman"/>
                <w:color w:val="FF0000"/>
              </w:rPr>
              <w:t>For PUSCH repetition Type B, w</w:t>
            </w:r>
            <w:r w:rsidR="00982FA7" w:rsidRPr="00982FA7">
              <w:rPr>
                <w:rFonts w:eastAsia="Times New Roman"/>
                <w:color w:val="FF0000"/>
              </w:rPr>
              <w:t xml:space="preserve">hen </w:t>
            </w:r>
            <w:r w:rsidR="00982FA7" w:rsidRPr="00D5251A">
              <w:rPr>
                <w:rFonts w:eastAsia="Times New Roman"/>
                <w:color w:val="FF0000"/>
              </w:rPr>
              <w:t xml:space="preserve">the UE </w:t>
            </w:r>
            <w:r w:rsidR="00180604">
              <w:rPr>
                <w:rFonts w:eastAsia="Times New Roman"/>
                <w:color w:val="FF0000"/>
              </w:rPr>
              <w:t xml:space="preserve">receives a DCI that schedules </w:t>
            </w:r>
            <w:r w:rsidR="00180604" w:rsidRPr="00D5251A">
              <w:rPr>
                <w:rFonts w:eastAsia="Times New Roman"/>
                <w:color w:val="FF0000"/>
              </w:rPr>
              <w:t>a</w:t>
            </w:r>
            <w:r w:rsidR="00180604">
              <w:rPr>
                <w:rFonts w:eastAsia="Times New Roman"/>
                <w:color w:val="FF0000"/>
              </w:rPr>
              <w:t xml:space="preserve">periodic </w:t>
            </w:r>
            <w:r w:rsidR="00180604" w:rsidRPr="00D5251A">
              <w:rPr>
                <w:rFonts w:eastAsia="Times New Roman"/>
                <w:color w:val="FF0000"/>
              </w:rPr>
              <w:t xml:space="preserve">CSI report(s) </w:t>
            </w:r>
            <w:r w:rsidR="00180604">
              <w:rPr>
                <w:rFonts w:eastAsia="Times New Roman"/>
                <w:color w:val="FF0000"/>
              </w:rPr>
              <w:t xml:space="preserve">or activates semi-persistent CSI report(s) on PUSCH </w:t>
            </w:r>
            <w:r w:rsidR="00982FA7" w:rsidRPr="00D5251A">
              <w:rPr>
                <w:rFonts w:eastAsia="Times New Roman"/>
                <w:color w:val="FF0000"/>
              </w:rPr>
              <w:t xml:space="preserve">with no transport block by a </w:t>
            </w:r>
            <w:r w:rsidR="00982FA7" w:rsidRPr="00D5251A">
              <w:rPr>
                <w:rFonts w:eastAsia="Times New Roman"/>
                <w:i/>
                <w:color w:val="FF0000"/>
              </w:rPr>
              <w:t>CSI request</w:t>
            </w:r>
            <w:r w:rsidR="00982FA7" w:rsidRPr="00D5251A">
              <w:rPr>
                <w:rFonts w:eastAsia="Times New Roman"/>
                <w:color w:val="FF0000"/>
              </w:rPr>
              <w:t xml:space="preserve"> field on a DCI</w:t>
            </w:r>
            <w:r w:rsidR="00982FA7" w:rsidRPr="00982FA7">
              <w:rPr>
                <w:rFonts w:eastAsia="Times New Roman"/>
                <w:color w:val="FF0000"/>
              </w:rPr>
              <w:t xml:space="preserve">, </w:t>
            </w:r>
            <w:r w:rsidR="00180604">
              <w:rPr>
                <w:rFonts w:eastAsia="Times New Roman"/>
                <w:color w:val="FF0000"/>
              </w:rPr>
              <w:t xml:space="preserve">the number of nominal repetitions is always assumed to be 1, regardless of </w:t>
            </w:r>
            <w:r w:rsidR="00180604" w:rsidRPr="00D5251A">
              <w:rPr>
                <w:rFonts w:eastAsia="Times New Roman"/>
                <w:color w:val="FF0000"/>
              </w:rPr>
              <w:t>the</w:t>
            </w:r>
            <w:r w:rsidR="00180604">
              <w:rPr>
                <w:rFonts w:eastAsia="Times New Roman"/>
                <w:color w:val="FF0000"/>
              </w:rPr>
              <w:t xml:space="preserve"> indication in</w:t>
            </w:r>
            <w:r w:rsidR="00180604" w:rsidRPr="00D5251A">
              <w:rPr>
                <w:rFonts w:eastAsia="Times New Roman"/>
                <w:color w:val="FF0000"/>
              </w:rPr>
              <w:t xml:space="preserve"> </w:t>
            </w:r>
            <w:r w:rsidR="00180604">
              <w:rPr>
                <w:rFonts w:eastAsia="Times New Roman"/>
                <w:i/>
                <w:color w:val="FF0000"/>
              </w:rPr>
              <w:t>t</w:t>
            </w:r>
            <w:r w:rsidR="00180604" w:rsidRPr="00D5251A">
              <w:rPr>
                <w:rFonts w:eastAsia="Times New Roman"/>
                <w:i/>
                <w:color w:val="FF0000"/>
              </w:rPr>
              <w:t>ime domain resource assignment</w:t>
            </w:r>
            <w:r w:rsidR="00180604" w:rsidRPr="00D5251A">
              <w:rPr>
                <w:rFonts w:eastAsia="Times New Roman"/>
                <w:color w:val="FF0000"/>
              </w:rPr>
              <w:t xml:space="preserve"> field</w:t>
            </w:r>
            <w:r w:rsidR="00180604">
              <w:rPr>
                <w:rFonts w:eastAsia="Times New Roman"/>
                <w:color w:val="FF0000"/>
              </w:rPr>
              <w:t>. W</w:t>
            </w:r>
            <w:r w:rsidR="00180604" w:rsidRPr="00982FA7">
              <w:rPr>
                <w:rFonts w:eastAsia="Times New Roman"/>
                <w:color w:val="FF0000"/>
              </w:rPr>
              <w:t xml:space="preserve">hen </w:t>
            </w:r>
            <w:r w:rsidR="00180604" w:rsidRPr="00D5251A">
              <w:rPr>
                <w:rFonts w:eastAsia="Times New Roman"/>
                <w:color w:val="FF0000"/>
              </w:rPr>
              <w:t>the UE is scheduled to transmit a PUSCH</w:t>
            </w:r>
            <w:r w:rsidR="00DC783F">
              <w:rPr>
                <w:rFonts w:eastAsia="Times New Roman"/>
                <w:color w:val="FF0000"/>
              </w:rPr>
              <w:t xml:space="preserve"> repetition Type B</w:t>
            </w:r>
            <w:r w:rsidR="00180604" w:rsidRPr="00D5251A">
              <w:rPr>
                <w:rFonts w:eastAsia="Times New Roman"/>
                <w:color w:val="FF0000"/>
              </w:rPr>
              <w:t xml:space="preserve"> with no transport block and with a</w:t>
            </w:r>
            <w:r w:rsidR="00180604">
              <w:rPr>
                <w:rFonts w:eastAsia="Times New Roman"/>
                <w:color w:val="FF0000"/>
              </w:rPr>
              <w:t>periodic or semi-persistent</w:t>
            </w:r>
            <w:r w:rsidR="00180604" w:rsidRPr="00D5251A">
              <w:rPr>
                <w:rFonts w:eastAsia="Times New Roman"/>
                <w:color w:val="FF0000"/>
              </w:rPr>
              <w:t xml:space="preserve"> CSI report(s) by a </w:t>
            </w:r>
            <w:r w:rsidR="00180604" w:rsidRPr="00D5251A">
              <w:rPr>
                <w:rFonts w:eastAsia="Times New Roman"/>
                <w:i/>
                <w:color w:val="FF0000"/>
              </w:rPr>
              <w:t>CSI request</w:t>
            </w:r>
            <w:r w:rsidR="00180604" w:rsidRPr="00D5251A">
              <w:rPr>
                <w:rFonts w:eastAsia="Times New Roman"/>
                <w:color w:val="FF0000"/>
              </w:rPr>
              <w:t xml:space="preserve"> field on a DCI</w:t>
            </w:r>
            <w:r w:rsidR="00180604" w:rsidRPr="00982FA7">
              <w:rPr>
                <w:rFonts w:eastAsia="Times New Roman"/>
                <w:color w:val="FF0000"/>
              </w:rPr>
              <w:t xml:space="preserve">, </w:t>
            </w:r>
            <w:r w:rsidR="00180604">
              <w:rPr>
                <w:rFonts w:eastAsia="Times New Roman"/>
                <w:color w:val="FF0000"/>
              </w:rPr>
              <w:t>t</w:t>
            </w:r>
            <w:r w:rsidR="00180604" w:rsidRPr="00982FA7">
              <w:rPr>
                <w:rFonts w:eastAsia="Times New Roman"/>
                <w:color w:val="FF0000"/>
              </w:rPr>
              <w:t>he first nominal repetition is expected to be the same as the first actual repetition</w:t>
            </w:r>
            <w:r w:rsidR="00180604">
              <w:rPr>
                <w:rFonts w:eastAsia="Times New Roman"/>
                <w:color w:val="FF0000"/>
              </w:rPr>
              <w:t>.</w:t>
            </w:r>
            <w:r w:rsidR="00F67B65">
              <w:rPr>
                <w:rFonts w:eastAsia="Times New Roman"/>
                <w:color w:val="FF0000"/>
              </w:rPr>
              <w:t xml:space="preserve"> </w:t>
            </w:r>
            <w:r>
              <w:rPr>
                <w:rFonts w:eastAsia="Times New Roman"/>
                <w:color w:val="FF0000"/>
              </w:rPr>
              <w:t xml:space="preserve">For PUSCH repetition Type B carrying semi-persistent CSI report(s) without </w:t>
            </w:r>
            <w:r w:rsidR="00FF3C40">
              <w:rPr>
                <w:rFonts w:eastAsia="Times New Roman"/>
                <w:color w:val="FF0000"/>
              </w:rPr>
              <w:t xml:space="preserve">a </w:t>
            </w:r>
            <w:r>
              <w:rPr>
                <w:rFonts w:eastAsia="Times New Roman"/>
                <w:color w:val="FF0000"/>
              </w:rPr>
              <w:t xml:space="preserve">corresponding PDCCH after being activated 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if the first nominal repetition is not the same as the first actual repetition, the </w:t>
            </w:r>
            <w:r w:rsidR="00FF3C40">
              <w:rPr>
                <w:rFonts w:eastAsia="Times New Roman"/>
                <w:color w:val="FF0000"/>
              </w:rPr>
              <w:t>first nominal repetition</w:t>
            </w:r>
            <w:r>
              <w:rPr>
                <w:rFonts w:eastAsia="Times New Roman"/>
                <w:color w:val="FF0000"/>
              </w:rPr>
              <w:t xml:space="preserve"> is omitted; otherwise</w:t>
            </w:r>
            <w:r w:rsidR="00FF3C40">
              <w:rPr>
                <w:rFonts w:eastAsia="Times New Roman"/>
                <w:color w:val="FF0000"/>
              </w:rPr>
              <w:t>, the first nominal</w:t>
            </w:r>
            <w:r w:rsidR="00FF3C40" w:rsidRPr="00FF3C40">
              <w:rPr>
                <w:rFonts w:eastAsia="Times New Roman"/>
                <w:color w:val="FF0000"/>
              </w:rPr>
              <w:t xml:space="preserve"> repetition is omitted according to the conditions in Clause 11.1 of [6, TS38.213].</w:t>
            </w:r>
          </w:p>
          <w:p w14:paraId="0008DD80" w14:textId="2E18A75C" w:rsidR="00982FA7" w:rsidRPr="00D5251A" w:rsidRDefault="00857D1E" w:rsidP="00D5251A">
            <w:pPr>
              <w:rPr>
                <w:rFonts w:eastAsia="Times New Roman"/>
                <w:color w:val="FF0000"/>
              </w:rPr>
            </w:pPr>
            <w:r>
              <w:rPr>
                <w:rFonts w:eastAsia="Times New Roman"/>
                <w:color w:val="FF0000"/>
              </w:rPr>
              <w:t>For PUSCH repetition Type B, w</w:t>
            </w:r>
            <w:r w:rsidR="00DC783F">
              <w:rPr>
                <w:rFonts w:eastAsia="Times New Roman"/>
                <w:color w:val="FF0000"/>
              </w:rPr>
              <w:t xml:space="preserve">hen </w:t>
            </w:r>
            <w:r w:rsidR="00DC783F" w:rsidRPr="00D5251A">
              <w:rPr>
                <w:rFonts w:eastAsia="Times New Roman"/>
                <w:color w:val="FF0000"/>
              </w:rPr>
              <w:t xml:space="preserve">the UE is scheduled to transmit a transport block and CSI report(s) on PUSCH by a </w:t>
            </w:r>
            <w:r w:rsidR="00DC783F" w:rsidRPr="00D5251A">
              <w:rPr>
                <w:rFonts w:eastAsia="Times New Roman"/>
                <w:i/>
                <w:color w:val="FF0000"/>
              </w:rPr>
              <w:t>CSI request</w:t>
            </w:r>
            <w:r w:rsidR="00DC783F" w:rsidRPr="00D5251A">
              <w:rPr>
                <w:rFonts w:eastAsia="Times New Roman"/>
                <w:color w:val="FF0000"/>
              </w:rPr>
              <w:t xml:space="preserve"> field on a DCI</w:t>
            </w:r>
            <w:r w:rsidR="00DC783F">
              <w:rPr>
                <w:rFonts w:eastAsia="Times New Roman"/>
                <w:color w:val="FF0000"/>
              </w:rPr>
              <w:t xml:space="preserve">, the CSI report(s) is </w:t>
            </w:r>
            <w:r>
              <w:rPr>
                <w:rFonts w:eastAsia="Times New Roman"/>
                <w:color w:val="FF0000"/>
              </w:rPr>
              <w:t>multiplexed</w:t>
            </w:r>
            <w:r w:rsidR="00DC783F">
              <w:rPr>
                <w:rFonts w:eastAsia="Times New Roman"/>
                <w:color w:val="FF0000"/>
              </w:rPr>
              <w:t xml:space="preserve"> </w:t>
            </w:r>
            <w:r>
              <w:rPr>
                <w:rFonts w:eastAsia="Times New Roman"/>
                <w:color w:val="FF0000"/>
              </w:rPr>
              <w:t xml:space="preserve">only </w:t>
            </w:r>
            <w:r w:rsidR="00DC783F">
              <w:rPr>
                <w:rFonts w:eastAsia="Times New Roman"/>
                <w:color w:val="FF0000"/>
              </w:rPr>
              <w:t xml:space="preserve">on the first actual repetition </w:t>
            </w:r>
            <w:r>
              <w:rPr>
                <w:rFonts w:eastAsia="Times New Roman"/>
                <w:color w:val="FF0000"/>
              </w:rPr>
              <w:t>that is not a single symbol if it exists</w:t>
            </w:r>
            <w:r w:rsidR="00976C65">
              <w:rPr>
                <w:rFonts w:eastAsia="Times New Roman"/>
                <w:color w:val="FF0000"/>
              </w:rPr>
              <w:t xml:space="preserve">, </w:t>
            </w:r>
            <w:commentRangeStart w:id="17"/>
            <w:r w:rsidR="00976C65">
              <w:rPr>
                <w:rFonts w:eastAsia="Times New Roman"/>
                <w:color w:val="FF0000"/>
              </w:rPr>
              <w:t>otherwise the CSI report(s) is multiplexed only on the first actual repetition</w:t>
            </w:r>
            <w:commentRangeEnd w:id="17"/>
            <w:r w:rsidR="00976C65">
              <w:rPr>
                <w:rStyle w:val="CommentReference"/>
              </w:rPr>
              <w:commentReference w:id="17"/>
            </w:r>
            <w:r w:rsidR="00DC783F">
              <w:rPr>
                <w:rFonts w:eastAsia="Times New Roman"/>
                <w:color w:val="FF0000"/>
              </w:rPr>
              <w:t>.</w:t>
            </w:r>
          </w:p>
          <w:p w14:paraId="4868F440" w14:textId="3D13B24C" w:rsidR="00D5251A" w:rsidRDefault="00D5251A" w:rsidP="00D5251A">
            <w:pPr>
              <w:jc w:val="center"/>
              <w:rPr>
                <w:color w:val="00B0F0"/>
                <w:sz w:val="21"/>
              </w:rPr>
            </w:pPr>
            <w:r>
              <w:rPr>
                <w:color w:val="00B0F0"/>
                <w:sz w:val="21"/>
              </w:rPr>
              <w:t>&lt; Unchanged parts are omitted &gt;</w:t>
            </w:r>
          </w:p>
        </w:tc>
      </w:tr>
    </w:tbl>
    <w:p w14:paraId="2DE8924F" w14:textId="77777777" w:rsidR="00273EFA" w:rsidRDefault="00273EFA">
      <w:pPr>
        <w:rPr>
          <w:sz w:val="22"/>
          <w:lang w:val="en-US"/>
        </w:rPr>
      </w:pPr>
    </w:p>
    <w:p w14:paraId="685008EE" w14:textId="577EF8E2" w:rsidR="00976C65" w:rsidRDefault="00976C65" w:rsidP="00976C65">
      <w:pPr>
        <w:spacing w:after="0"/>
        <w:rPr>
          <w:b/>
          <w:bCs/>
          <w:szCs w:val="16"/>
          <w:lang w:val="en-US"/>
        </w:rPr>
      </w:pPr>
      <w:r>
        <w:rPr>
          <w:b/>
          <w:bCs/>
          <w:szCs w:val="16"/>
          <w:lang w:val="en-US"/>
        </w:rPr>
        <w:t>Companies please provide comments on Proposal 4,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76C65" w14:paraId="1F72890B" w14:textId="77777777" w:rsidTr="00D91A79">
        <w:tc>
          <w:tcPr>
            <w:tcW w:w="1430" w:type="dxa"/>
            <w:tcMar>
              <w:top w:w="0" w:type="dxa"/>
              <w:left w:w="108" w:type="dxa"/>
              <w:bottom w:w="0" w:type="dxa"/>
              <w:right w:w="108" w:type="dxa"/>
            </w:tcMar>
          </w:tcPr>
          <w:p w14:paraId="61737C42" w14:textId="77777777" w:rsidR="00976C65" w:rsidRDefault="00976C65" w:rsidP="00D91A79">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672DC1A" w14:textId="77777777" w:rsidR="00976C65" w:rsidRDefault="00976C65" w:rsidP="00D91A79">
            <w:pPr>
              <w:spacing w:after="0"/>
              <w:rPr>
                <w:rFonts w:eastAsia="Times New Roman"/>
                <w:lang w:val="en-US" w:eastAsia="zh-CN"/>
              </w:rPr>
            </w:pPr>
            <w:r>
              <w:rPr>
                <w:rFonts w:eastAsia="Times New Roman"/>
                <w:b/>
                <w:bCs/>
                <w:lang w:val="en-US" w:eastAsia="zh-CN"/>
              </w:rPr>
              <w:t>Comments</w:t>
            </w:r>
          </w:p>
        </w:tc>
      </w:tr>
      <w:tr w:rsidR="00976C65" w14:paraId="3F2B6F5D" w14:textId="77777777" w:rsidTr="00D91A79">
        <w:tc>
          <w:tcPr>
            <w:tcW w:w="1430" w:type="dxa"/>
            <w:tcMar>
              <w:top w:w="0" w:type="dxa"/>
              <w:left w:w="108" w:type="dxa"/>
              <w:bottom w:w="0" w:type="dxa"/>
              <w:right w:w="108" w:type="dxa"/>
            </w:tcMar>
          </w:tcPr>
          <w:p w14:paraId="08003C4C" w14:textId="14EB538A" w:rsidR="00976C65" w:rsidRDefault="0033016E" w:rsidP="00D91A79">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27161F04" w14:textId="2CC97DB0" w:rsidR="0033016E" w:rsidRDefault="0033016E" w:rsidP="00D91A79">
            <w:pPr>
              <w:spacing w:after="0"/>
              <w:rPr>
                <w:rFonts w:eastAsia="Times New Roman"/>
                <w:lang w:val="en-US" w:eastAsia="zh-CN"/>
              </w:rPr>
            </w:pPr>
            <w:r>
              <w:rPr>
                <w:rFonts w:eastAsia="Times New Roman"/>
                <w:lang w:val="en-US" w:eastAsia="zh-CN"/>
              </w:rPr>
              <w:t>Second part of TP is problematic. Basically, we go back to the issue that we mentioned in 100e, that few (</w:t>
            </w:r>
            <w:proofErr w:type="gramStart"/>
            <w:r>
              <w:rPr>
                <w:rFonts w:eastAsia="Times New Roman"/>
                <w:lang w:val="en-US" w:eastAsia="zh-CN"/>
              </w:rPr>
              <w:t>S,L</w:t>
            </w:r>
            <w:proofErr w:type="gramEnd"/>
            <w:r>
              <w:rPr>
                <w:rFonts w:eastAsia="Times New Roman"/>
                <w:lang w:val="en-US" w:eastAsia="zh-CN"/>
              </w:rPr>
              <w:t>) combinations are not justified as single symbol PUSCH is dropped. This is definitely a bad SLIV configuration, especially for CSI on the first actual PUSCH, which is not doable. Having said that, we propose to change the second part of TP to this (also note that CR in Rel-15 concluded no SP-CSI with UL-SCH):</w:t>
            </w:r>
          </w:p>
          <w:p w14:paraId="0C15E629" w14:textId="5ECD2E7A" w:rsidR="00976C65" w:rsidRDefault="0033016E" w:rsidP="00D91A79">
            <w:pPr>
              <w:spacing w:after="0"/>
              <w:rPr>
                <w:rFonts w:eastAsia="Times New Roman"/>
                <w:lang w:val="en-US" w:eastAsia="zh-CN"/>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w:t>
            </w:r>
            <w:r w:rsidRPr="0033016E">
              <w:rPr>
                <w:rFonts w:eastAsia="Times New Roman"/>
                <w:color w:val="FF0000"/>
                <w:highlight w:val="yellow"/>
              </w:rPr>
              <w:t>aperiodic</w:t>
            </w:r>
            <w:r>
              <w:rPr>
                <w:rFonts w:eastAsia="Times New Roman"/>
                <w:color w:val="FF0000"/>
              </w:rPr>
              <w:t xml:space="preserve"> </w:t>
            </w:r>
            <w:r w:rsidRPr="00D5251A">
              <w:rPr>
                <w:rFonts w:eastAsia="Times New Roman"/>
                <w:color w:val="FF0000"/>
              </w:rPr>
              <w:t xml:space="preserve">CSI report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w:t>
            </w:r>
            <w:r w:rsidRPr="0033016E">
              <w:rPr>
                <w:rFonts w:eastAsia="Times New Roman"/>
                <w:color w:val="FF0000"/>
                <w:highlight w:val="yellow"/>
              </w:rPr>
              <w:t>It is not expected that the first actual repetition is single symbol</w:t>
            </w:r>
            <w:r>
              <w:rPr>
                <w:rFonts w:eastAsia="Times New Roman"/>
                <w:color w:val="FF0000"/>
              </w:rPr>
              <w:t xml:space="preserve"> </w:t>
            </w:r>
            <w:r w:rsidRPr="0033016E">
              <w:rPr>
                <w:rFonts w:eastAsia="Times New Roman"/>
                <w:color w:val="FF0000"/>
                <w:highlight w:val="yellow"/>
              </w:rPr>
              <w:t>repetition.</w:t>
            </w:r>
          </w:p>
        </w:tc>
      </w:tr>
      <w:tr w:rsidR="00976C65" w14:paraId="5A130BCA" w14:textId="77777777" w:rsidTr="00D91A79">
        <w:tc>
          <w:tcPr>
            <w:tcW w:w="1430" w:type="dxa"/>
            <w:tcMar>
              <w:top w:w="0" w:type="dxa"/>
              <w:left w:w="108" w:type="dxa"/>
              <w:bottom w:w="0" w:type="dxa"/>
              <w:right w:w="108" w:type="dxa"/>
            </w:tcMar>
          </w:tcPr>
          <w:p w14:paraId="005C0CAB" w14:textId="07E6B6ED" w:rsidR="00976C65" w:rsidRPr="00D91A79" w:rsidRDefault="00D91A79" w:rsidP="00D91A7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3D0B5ADB" w14:textId="4617C4C2" w:rsidR="00506663" w:rsidRPr="00506663" w:rsidRDefault="00506663" w:rsidP="000678A7">
            <w:pPr>
              <w:pStyle w:val="ListParagraph"/>
              <w:numPr>
                <w:ilvl w:val="0"/>
                <w:numId w:val="45"/>
              </w:numPr>
              <w:rPr>
                <w:rFonts w:eastAsia="Times New Roman"/>
                <w:u w:val="single"/>
                <w:lang w:val="en-US" w:eastAsia="zh-CN"/>
              </w:rPr>
            </w:pPr>
            <w:r w:rsidRPr="00506663">
              <w:rPr>
                <w:rFonts w:eastAsiaTheme="minorEastAsia"/>
                <w:u w:val="single"/>
                <w:lang w:val="en-US" w:eastAsia="zh-CN"/>
              </w:rPr>
              <w:t xml:space="preserve">Add some additional change as: </w:t>
            </w:r>
          </w:p>
          <w:p w14:paraId="19414AFE" w14:textId="77777777" w:rsidR="0051525E" w:rsidRDefault="0051525E" w:rsidP="0051525E">
            <w:pPr>
              <w:rPr>
                <w:lang w:val="en-US"/>
              </w:rPr>
            </w:pPr>
            <w:r>
              <w:t xml:space="preserve">For PUSCH repetition Type B </w:t>
            </w:r>
            <w:r>
              <w:rPr>
                <w:color w:val="FF0000"/>
              </w:rPr>
              <w:t xml:space="preserve">except for </w:t>
            </w:r>
            <w:r w:rsidRPr="004C52FA">
              <w:rPr>
                <w:color w:val="FF0000"/>
              </w:rPr>
              <w:t>CSI reporting on PUSCH with no transport block</w:t>
            </w:r>
            <w:r>
              <w:t xml:space="preserve">, the number of nominal repetitions is given by </w:t>
            </w:r>
            <w:proofErr w:type="spellStart"/>
            <w:r w:rsidRPr="008E4ACC">
              <w:rPr>
                <w:i/>
                <w:lang w:val="en-US"/>
              </w:rPr>
              <w:t>numberofrepetitions</w:t>
            </w:r>
            <w:proofErr w:type="spellEnd"/>
            <w:r>
              <w:rPr>
                <w:lang w:val="en-US"/>
              </w:rPr>
              <w:t xml:space="preserve">, and for </w:t>
            </w:r>
            <w:r w:rsidRPr="004C52FA">
              <w:rPr>
                <w:color w:val="FF0000"/>
              </w:rPr>
              <w:t xml:space="preserve">CSI reporting on PUSCH </w:t>
            </w:r>
            <w:r w:rsidRPr="004C52FA">
              <w:rPr>
                <w:color w:val="FF0000"/>
              </w:rPr>
              <w:lastRenderedPageBreak/>
              <w:t>with no transport block</w:t>
            </w:r>
            <w:r>
              <w:rPr>
                <w:color w:val="FF0000"/>
              </w:rPr>
              <w:t xml:space="preserve">, </w:t>
            </w:r>
            <w:r>
              <w:rPr>
                <w:rFonts w:eastAsia="Times New Roman"/>
                <w:color w:val="FF0000"/>
              </w:rPr>
              <w:t>the number of nominal repetitions is 1</w:t>
            </w:r>
            <w:r>
              <w:t xml:space="preserve">. For the </w:t>
            </w:r>
            <w:r w:rsidRPr="00A00379">
              <w:rPr>
                <w:i/>
              </w:rPr>
              <w:t>n</w:t>
            </w:r>
            <w:r w:rsidRPr="00A00379">
              <w:t>-</w:t>
            </w:r>
            <w:proofErr w:type="spellStart"/>
            <w:r>
              <w:t>th</w:t>
            </w:r>
            <w:proofErr w:type="spellEnd"/>
            <w:r>
              <w:t xml:space="preserve"> nominal repetition, </w:t>
            </w:r>
            <w:r w:rsidRPr="00A00379">
              <w:rPr>
                <w:i/>
              </w:rPr>
              <w:t>n</w:t>
            </w:r>
            <w:r>
              <w:t xml:space="preserve"> = </w:t>
            </w:r>
            <w:r w:rsidRPr="00A00379">
              <w:rPr>
                <w:i/>
              </w:rPr>
              <w:t>0</w:t>
            </w:r>
            <w:r>
              <w:t xml:space="preserve">, …, </w:t>
            </w:r>
            <w:proofErr w:type="spellStart"/>
            <w:r w:rsidRPr="008E4ACC">
              <w:rPr>
                <w:i/>
                <w:lang w:val="en-US"/>
              </w:rPr>
              <w:t>numberofrepetitions</w:t>
            </w:r>
            <w:proofErr w:type="spellEnd"/>
            <w:r w:rsidRPr="00FD3457">
              <w:rPr>
                <w:lang w:val="en-US"/>
              </w:rPr>
              <w:t xml:space="preserve"> </w:t>
            </w:r>
            <w:r w:rsidRPr="00A00379">
              <w:rPr>
                <w:lang w:val="en-US"/>
              </w:rPr>
              <w:t>-</w:t>
            </w:r>
            <w:r>
              <w:rPr>
                <w:lang w:val="en-US"/>
              </w:rPr>
              <w:t xml:space="preserve"> </w:t>
            </w:r>
            <w:r w:rsidRPr="00A00379">
              <w:rPr>
                <w:lang w:val="en-US"/>
              </w:rPr>
              <w:t>1</w:t>
            </w:r>
            <w:r>
              <w:rPr>
                <w:lang w:val="en-US"/>
              </w:rPr>
              <w:t>,</w:t>
            </w:r>
          </w:p>
          <w:p w14:paraId="509A1B99" w14:textId="718FA9FC" w:rsidR="00506663" w:rsidRPr="00506663" w:rsidRDefault="0051525E" w:rsidP="000678A7">
            <w:pPr>
              <w:pStyle w:val="ListParagraph"/>
              <w:numPr>
                <w:ilvl w:val="0"/>
                <w:numId w:val="45"/>
              </w:numPr>
              <w:rPr>
                <w:lang w:val="en-US" w:eastAsia="zh-CN"/>
              </w:rPr>
            </w:pPr>
            <w:r>
              <w:rPr>
                <w:lang w:val="en-US" w:eastAsia="zh-CN"/>
              </w:rPr>
              <w:t>In addition, t</w:t>
            </w:r>
            <w:r w:rsidR="003F6CE6">
              <w:rPr>
                <w:lang w:val="en-US" w:eastAsia="zh-CN"/>
              </w:rPr>
              <w:t>he following changes are suggested</w:t>
            </w:r>
            <w:r>
              <w:rPr>
                <w:lang w:val="en-US" w:eastAsia="zh-CN"/>
              </w:rPr>
              <w:t xml:space="preserve"> for first part of TP:</w:t>
            </w:r>
          </w:p>
          <w:p w14:paraId="79EAE689" w14:textId="37E53F5B" w:rsidR="00506663" w:rsidRDefault="003F6CE6" w:rsidP="00506663">
            <w:pPr>
              <w:rPr>
                <w:rFonts w:eastAsia="Times New Roman"/>
                <w:color w:val="FF0000"/>
              </w:rPr>
            </w:pPr>
            <w:r w:rsidRPr="0051525E">
              <w:rPr>
                <w:rFonts w:eastAsia="Times New Roman"/>
                <w:strike/>
                <w:color w:val="FF0000"/>
              </w:rPr>
              <w:t xml:space="preserve">For PUSCH repetition Type B, when the UE receives a DCI that schedules aperiodic CSI report(s) or activates semi-persistent CSI report(s) on PUSCH with no transport block by a </w:t>
            </w:r>
            <w:r w:rsidRPr="0051525E">
              <w:rPr>
                <w:rFonts w:eastAsia="Times New Roman"/>
                <w:i/>
                <w:strike/>
                <w:color w:val="FF0000"/>
              </w:rPr>
              <w:t>CSI request</w:t>
            </w:r>
            <w:r w:rsidRPr="0051525E">
              <w:rPr>
                <w:rFonts w:eastAsia="Times New Roman"/>
                <w:strike/>
                <w:color w:val="FF0000"/>
              </w:rPr>
              <w:t xml:space="preserve"> field on a DCI, the number of nominal repetitions is always assumed to be 1, regardless of the indication in </w:t>
            </w:r>
            <w:r w:rsidRPr="0051525E">
              <w:rPr>
                <w:rFonts w:eastAsia="Times New Roman"/>
                <w:i/>
                <w:strike/>
                <w:color w:val="FF0000"/>
              </w:rPr>
              <w:t>time domain resource assignment</w:t>
            </w:r>
            <w:r w:rsidRPr="0051525E">
              <w:rPr>
                <w:rFonts w:eastAsia="Times New Roman"/>
                <w:strike/>
                <w:color w:val="FF0000"/>
              </w:rPr>
              <w:t xml:space="preserve"> field. </w:t>
            </w:r>
            <w:r w:rsidR="00506663">
              <w:rPr>
                <w:rFonts w:eastAsia="Times New Roman"/>
                <w:color w:val="FF0000"/>
              </w:rPr>
              <w:t>W</w:t>
            </w:r>
            <w:r w:rsidR="00506663" w:rsidRPr="00982FA7">
              <w:rPr>
                <w:rFonts w:eastAsia="Times New Roman"/>
                <w:color w:val="FF0000"/>
              </w:rPr>
              <w:t xml:space="preserve">hen </w:t>
            </w:r>
            <w:r w:rsidR="00506663" w:rsidRPr="00D5251A">
              <w:rPr>
                <w:rFonts w:eastAsia="Times New Roman"/>
                <w:color w:val="FF0000"/>
              </w:rPr>
              <w:t>the UE is scheduled to transmit a PUSCH</w:t>
            </w:r>
            <w:r w:rsidR="00506663">
              <w:rPr>
                <w:rFonts w:eastAsia="Times New Roman"/>
                <w:color w:val="FF0000"/>
              </w:rPr>
              <w:t xml:space="preserve"> repetition Type B</w:t>
            </w:r>
            <w:r w:rsidR="00506663" w:rsidRPr="00D5251A">
              <w:rPr>
                <w:rFonts w:eastAsia="Times New Roman"/>
                <w:color w:val="FF0000"/>
              </w:rPr>
              <w:t xml:space="preserve"> with no transport block and with a</w:t>
            </w:r>
            <w:r w:rsidR="00506663">
              <w:rPr>
                <w:rFonts w:eastAsia="Times New Roman"/>
                <w:color w:val="FF0000"/>
              </w:rPr>
              <w:t>periodic or semi-persistent</w:t>
            </w:r>
            <w:r w:rsidR="00506663" w:rsidRPr="00D5251A">
              <w:rPr>
                <w:rFonts w:eastAsia="Times New Roman"/>
                <w:color w:val="FF0000"/>
              </w:rPr>
              <w:t xml:space="preserve"> CSI report(s) by a </w:t>
            </w:r>
            <w:r w:rsidR="00506663" w:rsidRPr="00D5251A">
              <w:rPr>
                <w:rFonts w:eastAsia="Times New Roman"/>
                <w:i/>
                <w:color w:val="FF0000"/>
              </w:rPr>
              <w:t>CSI request</w:t>
            </w:r>
            <w:r w:rsidR="00506663" w:rsidRPr="00D5251A">
              <w:rPr>
                <w:rFonts w:eastAsia="Times New Roman"/>
                <w:color w:val="FF0000"/>
              </w:rPr>
              <w:t xml:space="preserve"> field on a DCI</w:t>
            </w:r>
            <w:r w:rsidR="00506663" w:rsidRPr="00982FA7">
              <w:rPr>
                <w:rFonts w:eastAsia="Times New Roman"/>
                <w:color w:val="FF0000"/>
              </w:rPr>
              <w:t xml:space="preserve">, </w:t>
            </w:r>
            <w:r w:rsidR="00506663">
              <w:rPr>
                <w:rFonts w:eastAsia="Times New Roman"/>
                <w:color w:val="FF0000"/>
              </w:rPr>
              <w:t>t</w:t>
            </w:r>
            <w:r w:rsidR="00506663" w:rsidRPr="00982FA7">
              <w:rPr>
                <w:rFonts w:eastAsia="Times New Roman"/>
                <w:color w:val="FF0000"/>
              </w:rPr>
              <w:t>he first nominal repetition is expected to be the same as the first actual repetition</w:t>
            </w:r>
            <w:r w:rsidR="00506663">
              <w:rPr>
                <w:rFonts w:eastAsia="Times New Roman"/>
                <w:color w:val="FF0000"/>
              </w:rPr>
              <w:t xml:space="preserve">. For PUSCH repetition Type B carrying semi-persistent CSI report(s) without a corresponding PDCCH after being activated on PUSCH </w:t>
            </w:r>
            <w:r w:rsidR="00506663" w:rsidRPr="00D5251A">
              <w:rPr>
                <w:rFonts w:eastAsia="Times New Roman"/>
                <w:color w:val="FF0000"/>
              </w:rPr>
              <w:t xml:space="preserve">by a </w:t>
            </w:r>
            <w:r w:rsidR="00506663" w:rsidRPr="00D5251A">
              <w:rPr>
                <w:rFonts w:eastAsia="Times New Roman"/>
                <w:i/>
                <w:color w:val="FF0000"/>
              </w:rPr>
              <w:t>CSI request</w:t>
            </w:r>
            <w:r w:rsidR="00506663" w:rsidRPr="00D5251A">
              <w:rPr>
                <w:rFonts w:eastAsia="Times New Roman"/>
                <w:color w:val="FF0000"/>
              </w:rPr>
              <w:t xml:space="preserve"> field on a DCI</w:t>
            </w:r>
            <w:r w:rsidR="00506663">
              <w:rPr>
                <w:rFonts w:eastAsia="Times New Roman"/>
                <w:color w:val="FF0000"/>
              </w:rPr>
              <w:t>, if the first nominal repetition is not the same as the first actual repetition, the first nominal repetition is omitted; otherwise, the first nominal</w:t>
            </w:r>
            <w:r w:rsidR="00506663" w:rsidRPr="00FF3C40">
              <w:rPr>
                <w:rFonts w:eastAsia="Times New Roman"/>
                <w:color w:val="FF0000"/>
              </w:rPr>
              <w:t xml:space="preserve"> repetition is omitted according to the conditions in Clause 11.1 of [6, TS38.213].</w:t>
            </w:r>
          </w:p>
          <w:p w14:paraId="4501E8D9" w14:textId="1E7F75D9" w:rsidR="0051525E" w:rsidRDefault="0051525E" w:rsidP="000678A7">
            <w:pPr>
              <w:pStyle w:val="ListParagraph"/>
              <w:numPr>
                <w:ilvl w:val="0"/>
                <w:numId w:val="45"/>
              </w:numPr>
              <w:rPr>
                <w:lang w:val="en-US" w:eastAsia="zh-CN"/>
              </w:rPr>
            </w:pPr>
            <w:r>
              <w:rPr>
                <w:lang w:val="en-US" w:eastAsia="zh-CN"/>
              </w:rPr>
              <w:t xml:space="preserve">For second part of TP, </w:t>
            </w:r>
            <w:r w:rsidRPr="00506663">
              <w:rPr>
                <w:lang w:val="en-US" w:eastAsia="zh-CN"/>
              </w:rPr>
              <w:t xml:space="preserve">I cannot understand “if it exists” and “otherwise….” in the second part of the TP. We think the whole part can be deleted. </w:t>
            </w:r>
          </w:p>
          <w:p w14:paraId="6BABF320" w14:textId="77777777" w:rsidR="0051525E" w:rsidRPr="00D5251A" w:rsidRDefault="0051525E" w:rsidP="0051525E">
            <w:pPr>
              <w:rPr>
                <w:rFonts w:eastAsia="Times New Roman"/>
                <w:color w:val="FF0000"/>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CSI report(s)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that is not a single symbol </w:t>
            </w:r>
            <w:r w:rsidRPr="0051525E">
              <w:rPr>
                <w:rFonts w:eastAsia="Times New Roman"/>
                <w:strike/>
                <w:color w:val="FF0000"/>
              </w:rPr>
              <w:t xml:space="preserve">if it exists, </w:t>
            </w:r>
            <w:commentRangeStart w:id="18"/>
            <w:r w:rsidRPr="0051525E">
              <w:rPr>
                <w:rFonts w:eastAsia="Times New Roman"/>
                <w:strike/>
                <w:color w:val="FF0000"/>
              </w:rPr>
              <w:t>otherwise the CSI report(s) is multiplexed only on the first actual repetition</w:t>
            </w:r>
            <w:commentRangeEnd w:id="18"/>
            <w:r w:rsidRPr="0051525E">
              <w:rPr>
                <w:rStyle w:val="CommentReference"/>
                <w:strike/>
              </w:rPr>
              <w:commentReference w:id="18"/>
            </w:r>
            <w:r w:rsidRPr="0051525E">
              <w:rPr>
                <w:rFonts w:eastAsia="Times New Roman"/>
                <w:color w:val="FF0000"/>
              </w:rPr>
              <w:t>.</w:t>
            </w:r>
          </w:p>
          <w:p w14:paraId="665EB357" w14:textId="0B7B42BA" w:rsidR="00D91A79" w:rsidRPr="0051525E" w:rsidRDefault="0051525E" w:rsidP="000678A7">
            <w:pPr>
              <w:pStyle w:val="ListParagraph"/>
              <w:numPr>
                <w:ilvl w:val="0"/>
                <w:numId w:val="45"/>
              </w:numPr>
              <w:spacing w:after="0"/>
              <w:rPr>
                <w:rFonts w:eastAsiaTheme="minorEastAsia"/>
                <w:lang w:eastAsia="zh-CN"/>
              </w:rPr>
            </w:pPr>
            <w:r>
              <w:rPr>
                <w:rFonts w:eastAsiaTheme="minorEastAsia" w:hint="eastAsia"/>
                <w:lang w:eastAsia="zh-CN"/>
              </w:rPr>
              <w:t>F</w:t>
            </w:r>
            <w:r>
              <w:rPr>
                <w:rFonts w:eastAsiaTheme="minorEastAsia"/>
                <w:lang w:eastAsia="zh-CN"/>
              </w:rPr>
              <w:t>or Qc’s suggestion, I think it has different of current meaning. I understand your position, but if we stay with current agreement we have, we prefer to adopt our proposal above. It may happen not only with a bad SLIV (I assume you are thinking of S=14), it may happen because of other invalid symbols, e.g., DL UL switching gap, SSB, Type 0 SS, etc.</w:t>
            </w:r>
            <w:r w:rsidR="000C3454">
              <w:rPr>
                <w:rFonts w:eastAsiaTheme="minorEastAsia"/>
                <w:lang w:eastAsia="zh-CN"/>
              </w:rPr>
              <w:t xml:space="preserve"> </w:t>
            </w:r>
          </w:p>
        </w:tc>
      </w:tr>
      <w:tr w:rsidR="00E02890" w14:paraId="21AAE200" w14:textId="77777777" w:rsidTr="00D91A79">
        <w:tc>
          <w:tcPr>
            <w:tcW w:w="1430" w:type="dxa"/>
            <w:tcMar>
              <w:top w:w="0" w:type="dxa"/>
              <w:left w:w="108" w:type="dxa"/>
              <w:bottom w:w="0" w:type="dxa"/>
              <w:right w:w="108" w:type="dxa"/>
            </w:tcMar>
          </w:tcPr>
          <w:p w14:paraId="31EAF0A0" w14:textId="39A7C2CD" w:rsidR="00E02890" w:rsidRDefault="00E02890" w:rsidP="00D91A79">
            <w:pPr>
              <w:spacing w:after="0"/>
              <w:rPr>
                <w:rFonts w:eastAsiaTheme="minorEastAsia"/>
                <w:lang w:val="en-US" w:eastAsia="zh-CN"/>
              </w:rPr>
            </w:pPr>
            <w:r>
              <w:rPr>
                <w:rFonts w:eastAsiaTheme="minorEastAsia"/>
                <w:lang w:val="en-US" w:eastAsia="zh-CN"/>
              </w:rPr>
              <w:lastRenderedPageBreak/>
              <w:t>Nokia, NSB</w:t>
            </w:r>
          </w:p>
        </w:tc>
        <w:tc>
          <w:tcPr>
            <w:tcW w:w="8189" w:type="dxa"/>
            <w:tcMar>
              <w:top w:w="0" w:type="dxa"/>
              <w:left w:w="108" w:type="dxa"/>
              <w:bottom w:w="0" w:type="dxa"/>
              <w:right w:w="108" w:type="dxa"/>
            </w:tcMar>
          </w:tcPr>
          <w:p w14:paraId="1D1DF774" w14:textId="2554F8E0" w:rsidR="00E02890" w:rsidRPr="00E02890" w:rsidRDefault="00E02890" w:rsidP="00E02890">
            <w:pPr>
              <w:rPr>
                <w:rFonts w:eastAsiaTheme="minorEastAsia"/>
                <w:lang w:val="en-US" w:eastAsia="zh-CN"/>
              </w:rPr>
            </w:pPr>
            <w:r w:rsidRPr="00E02890">
              <w:rPr>
                <w:rFonts w:eastAsiaTheme="minorEastAsia"/>
                <w:b/>
                <w:bCs/>
                <w:lang w:val="en-US" w:eastAsia="zh-CN"/>
              </w:rPr>
              <w:t>We support the FL proposed TP</w:t>
            </w:r>
            <w:r w:rsidRPr="00E02890">
              <w:rPr>
                <w:rFonts w:eastAsiaTheme="minorEastAsia"/>
                <w:lang w:val="en-US" w:eastAsia="zh-CN"/>
              </w:rPr>
              <w:t xml:space="preserve"> </w:t>
            </w:r>
            <w:r>
              <w:rPr>
                <w:rFonts w:eastAsiaTheme="minorEastAsia"/>
                <w:lang w:val="en-US" w:eastAsia="zh-CN"/>
              </w:rPr>
              <w:t xml:space="preserve">and </w:t>
            </w:r>
            <w:r w:rsidRPr="00E02890">
              <w:rPr>
                <w:rFonts w:eastAsiaTheme="minorEastAsia"/>
                <w:b/>
                <w:bCs/>
                <w:lang w:val="en-US" w:eastAsia="zh-CN"/>
              </w:rPr>
              <w:t>support the 3. Samsung change proposal</w:t>
            </w:r>
            <w:r w:rsidRPr="00E02890">
              <w:rPr>
                <w:rFonts w:eastAsiaTheme="minorEastAsia"/>
                <w:lang w:val="en-US" w:eastAsia="zh-CN"/>
              </w:rPr>
              <w:t xml:space="preserve"> </w:t>
            </w:r>
            <w:r>
              <w:rPr>
                <w:rFonts w:eastAsiaTheme="minorEastAsia"/>
                <w:lang w:val="en-US" w:eastAsia="zh-CN"/>
              </w:rPr>
              <w:t>o</w:t>
            </w:r>
            <w:r w:rsidRPr="00E02890">
              <w:rPr>
                <w:rFonts w:eastAsiaTheme="minorEastAsia"/>
                <w:lang w:val="en-US" w:eastAsia="zh-CN"/>
              </w:rPr>
              <w:t>n the second part of the TP</w:t>
            </w:r>
            <w:r>
              <w:rPr>
                <w:rFonts w:eastAsiaTheme="minorEastAsia"/>
                <w:lang w:val="en-US" w:eastAsia="zh-CN"/>
              </w:rPr>
              <w:t xml:space="preserve"> (i.e. removing the last half sentence, in contrast to the QC proposal). </w:t>
            </w:r>
            <w:r>
              <w:rPr>
                <w:rFonts w:eastAsiaTheme="minorEastAsia"/>
                <w:lang w:val="en-US" w:eastAsia="zh-CN"/>
              </w:rPr>
              <w:br/>
            </w:r>
            <w:r>
              <w:rPr>
                <w:rFonts w:eastAsiaTheme="minorEastAsia"/>
                <w:lang w:val="en-US" w:eastAsia="zh-CN"/>
              </w:rPr>
              <w:br/>
              <w:t xml:space="preserve">on the other points: </w:t>
            </w:r>
            <w:r>
              <w:rPr>
                <w:rFonts w:eastAsiaTheme="minorEastAsia"/>
                <w:lang w:val="en-US" w:eastAsia="zh-CN"/>
              </w:rPr>
              <w:br/>
              <w:t xml:space="preserve">the change proposed by Samsung in 1. &amp; 2. is a bit a matter of </w:t>
            </w:r>
            <w:proofErr w:type="gramStart"/>
            <w:r>
              <w:rPr>
                <w:rFonts w:eastAsiaTheme="minorEastAsia"/>
                <w:lang w:val="en-US" w:eastAsia="zh-CN"/>
              </w:rPr>
              <w:t>taste.</w:t>
            </w:r>
            <w:proofErr w:type="gramEnd"/>
            <w:r>
              <w:rPr>
                <w:rFonts w:eastAsiaTheme="minorEastAsia"/>
                <w:lang w:val="en-US" w:eastAsia="zh-CN"/>
              </w:rPr>
              <w:t xml:space="preserve"> Maybe better to have this all in one paragraph (as the FL proposed TP implies) and not spread too much around.</w:t>
            </w:r>
          </w:p>
        </w:tc>
      </w:tr>
      <w:tr w:rsidR="004042D1" w14:paraId="106A262A" w14:textId="77777777" w:rsidTr="00D91A79">
        <w:tc>
          <w:tcPr>
            <w:tcW w:w="1430" w:type="dxa"/>
            <w:tcMar>
              <w:top w:w="0" w:type="dxa"/>
              <w:left w:w="108" w:type="dxa"/>
              <w:bottom w:w="0" w:type="dxa"/>
              <w:right w:w="108" w:type="dxa"/>
            </w:tcMar>
          </w:tcPr>
          <w:p w14:paraId="40CCDBE8" w14:textId="0ADB566E" w:rsidR="004042D1" w:rsidRDefault="004042D1" w:rsidP="00D91A79">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4A94E5AD" w14:textId="77777777" w:rsidR="004042D1" w:rsidRDefault="004042D1" w:rsidP="00E02890">
            <w:pPr>
              <w:rPr>
                <w:rFonts w:eastAsiaTheme="minorEastAsia"/>
                <w:bCs/>
                <w:lang w:val="en-US" w:eastAsia="zh-CN"/>
              </w:rPr>
            </w:pPr>
            <w:r w:rsidRPr="004042D1">
              <w:rPr>
                <w:rFonts w:eastAsiaTheme="minorEastAsia"/>
                <w:bCs/>
                <w:lang w:val="en-US" w:eastAsia="zh-CN"/>
              </w:rPr>
              <w:t xml:space="preserve">We support FL’s proposed TP </w:t>
            </w:r>
            <w:proofErr w:type="gramStart"/>
            <w:r w:rsidRPr="004042D1">
              <w:rPr>
                <w:rFonts w:eastAsiaTheme="minorEastAsia"/>
                <w:bCs/>
                <w:lang w:val="en-US" w:eastAsia="zh-CN"/>
              </w:rPr>
              <w:t>and also</w:t>
            </w:r>
            <w:proofErr w:type="gramEnd"/>
            <w:r w:rsidRPr="004042D1">
              <w:rPr>
                <w:rFonts w:eastAsiaTheme="minorEastAsia"/>
                <w:bCs/>
                <w:lang w:val="en-US" w:eastAsia="zh-CN"/>
              </w:rPr>
              <w:t xml:space="preserve"> Samsung’s point 3, i.e.:</w:t>
            </w:r>
          </w:p>
          <w:p w14:paraId="0FB651C2" w14:textId="77777777" w:rsidR="004042D1" w:rsidRDefault="004042D1" w:rsidP="004042D1">
            <w:pPr>
              <w:rPr>
                <w:rFonts w:eastAsia="Times New Roman"/>
                <w:color w:val="FF0000"/>
              </w:rPr>
            </w:pPr>
            <w:r>
              <w:rPr>
                <w:rFonts w:eastAsia="Times New Roman"/>
                <w:color w:val="FF0000"/>
              </w:rPr>
              <w:t>For PUSCH repetition Type B, w</w:t>
            </w:r>
            <w:r w:rsidRPr="00982FA7">
              <w:rPr>
                <w:rFonts w:eastAsia="Times New Roman"/>
                <w:color w:val="FF0000"/>
              </w:rPr>
              <w:t xml:space="preserve">hen </w:t>
            </w:r>
            <w:r w:rsidRPr="00D5251A">
              <w:rPr>
                <w:rFonts w:eastAsia="Times New Roman"/>
                <w:color w:val="FF0000"/>
              </w:rPr>
              <w:t xml:space="preserve">the UE </w:t>
            </w:r>
            <w:r>
              <w:rPr>
                <w:rFonts w:eastAsia="Times New Roman"/>
                <w:color w:val="FF0000"/>
              </w:rPr>
              <w:t xml:space="preserve">receives a DCI that schedules </w:t>
            </w:r>
            <w:r w:rsidRPr="00D5251A">
              <w:rPr>
                <w:rFonts w:eastAsia="Times New Roman"/>
                <w:color w:val="FF0000"/>
              </w:rPr>
              <w:t>a</w:t>
            </w:r>
            <w:r>
              <w:rPr>
                <w:rFonts w:eastAsia="Times New Roman"/>
                <w:color w:val="FF0000"/>
              </w:rPr>
              <w:t xml:space="preserve">periodic </w:t>
            </w:r>
            <w:r w:rsidRPr="00D5251A">
              <w:rPr>
                <w:rFonts w:eastAsia="Times New Roman"/>
                <w:color w:val="FF0000"/>
              </w:rPr>
              <w:t xml:space="preserve">CSI report(s) </w:t>
            </w:r>
            <w:r>
              <w:rPr>
                <w:rFonts w:eastAsia="Times New Roman"/>
                <w:color w:val="FF0000"/>
              </w:rPr>
              <w:t xml:space="preserve">or activates semi-persistent CSI report(s) on PUSCH </w:t>
            </w:r>
            <w:r w:rsidRPr="00D5251A">
              <w:rPr>
                <w:rFonts w:eastAsia="Times New Roman"/>
                <w:color w:val="FF0000"/>
              </w:rPr>
              <w:t xml:space="preserve">with no transport block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 xml:space="preserve">the number of nominal repetitions is always assumed to be 1, regardless of </w:t>
            </w:r>
            <w:r w:rsidRPr="00D5251A">
              <w:rPr>
                <w:rFonts w:eastAsia="Times New Roman"/>
                <w:color w:val="FF0000"/>
              </w:rPr>
              <w:t>the</w:t>
            </w:r>
            <w:r>
              <w:rPr>
                <w:rFonts w:eastAsia="Times New Roman"/>
                <w:color w:val="FF0000"/>
              </w:rPr>
              <w:t xml:space="preserve"> indication in</w:t>
            </w:r>
            <w:r w:rsidRPr="00D5251A">
              <w:rPr>
                <w:rFonts w:eastAsia="Times New Roman"/>
                <w:color w:val="FF0000"/>
              </w:rPr>
              <w:t xml:space="preserve"> </w:t>
            </w:r>
            <w:r>
              <w:rPr>
                <w:rFonts w:eastAsia="Times New Roman"/>
                <w:i/>
                <w:color w:val="FF0000"/>
              </w:rPr>
              <w:t>t</w:t>
            </w:r>
            <w:r w:rsidRPr="00D5251A">
              <w:rPr>
                <w:rFonts w:eastAsia="Times New Roman"/>
                <w:i/>
                <w:color w:val="FF0000"/>
              </w:rPr>
              <w:t>ime domain resource assignment</w:t>
            </w:r>
            <w:r w:rsidRPr="00D5251A">
              <w:rPr>
                <w:rFonts w:eastAsia="Times New Roman"/>
                <w:color w:val="FF0000"/>
              </w:rPr>
              <w:t xml:space="preserve"> field</w:t>
            </w:r>
            <w:r>
              <w:rPr>
                <w:rFonts w:eastAsia="Times New Roman"/>
                <w:color w:val="FF0000"/>
              </w:rPr>
              <w:t>. W</w:t>
            </w:r>
            <w:r w:rsidRPr="00982FA7">
              <w:rPr>
                <w:rFonts w:eastAsia="Times New Roman"/>
                <w:color w:val="FF0000"/>
              </w:rPr>
              <w:t xml:space="preserve">hen </w:t>
            </w:r>
            <w:r w:rsidRPr="00D5251A">
              <w:rPr>
                <w:rFonts w:eastAsia="Times New Roman"/>
                <w:color w:val="FF0000"/>
              </w:rPr>
              <w:t>the UE is scheduled to transmit a PUSCH</w:t>
            </w:r>
            <w:r>
              <w:rPr>
                <w:rFonts w:eastAsia="Times New Roman"/>
                <w:color w:val="FF0000"/>
              </w:rPr>
              <w:t xml:space="preserve"> repetition Type B</w:t>
            </w:r>
            <w:r w:rsidRPr="00D5251A">
              <w:rPr>
                <w:rFonts w:eastAsia="Times New Roman"/>
                <w:color w:val="FF0000"/>
              </w:rPr>
              <w:t xml:space="preserve"> with no transport block and with a</w:t>
            </w:r>
            <w:r>
              <w:rPr>
                <w:rFonts w:eastAsia="Times New Roman"/>
                <w:color w:val="FF0000"/>
              </w:rPr>
              <w:t>periodic or semi-persistent</w:t>
            </w:r>
            <w:r w:rsidRPr="00D5251A">
              <w:rPr>
                <w:rFonts w:eastAsia="Times New Roman"/>
                <w:color w:val="FF0000"/>
              </w:rPr>
              <w:t xml:space="preserve"> CSI report(s)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t</w:t>
            </w:r>
            <w:r w:rsidRPr="00982FA7">
              <w:rPr>
                <w:rFonts w:eastAsia="Times New Roman"/>
                <w:color w:val="FF0000"/>
              </w:rPr>
              <w:t>he first nominal repetition is expected to be the same as the first actual repetition</w:t>
            </w:r>
            <w:r>
              <w:rPr>
                <w:rFonts w:eastAsia="Times New Roman"/>
                <w:color w:val="FF0000"/>
              </w:rPr>
              <w:t xml:space="preserve">. For PUSCH repetition Type B carrying semi-persistent CSI report(s) without a corresponding PDCCH after being activated 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if the first nominal repetition is not the same as the first actual repetition, the first nominal repetition is omitted; otherwise, the first nominal</w:t>
            </w:r>
            <w:r w:rsidRPr="00FF3C40">
              <w:rPr>
                <w:rFonts w:eastAsia="Times New Roman"/>
                <w:color w:val="FF0000"/>
              </w:rPr>
              <w:t xml:space="preserve"> repetition is omitted according to the conditions in Clause 11.1 of [6, TS38.213].</w:t>
            </w:r>
          </w:p>
          <w:p w14:paraId="606B3C8B" w14:textId="77777777" w:rsidR="004042D1" w:rsidRPr="00D5251A" w:rsidRDefault="004042D1" w:rsidP="004042D1">
            <w:pPr>
              <w:rPr>
                <w:rFonts w:eastAsia="Times New Roman"/>
                <w:color w:val="FF0000"/>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CSI report(s)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that is not a single symbol </w:t>
            </w:r>
            <w:r w:rsidRPr="004042D1">
              <w:rPr>
                <w:rFonts w:eastAsia="Times New Roman"/>
                <w:strike/>
                <w:color w:val="FF0000"/>
              </w:rPr>
              <w:t>if it exists, otherwise the CSI report(s) is multiplexed only on the first actual repetition.</w:t>
            </w:r>
          </w:p>
          <w:p w14:paraId="11EFFD39" w14:textId="4ABF8D8A" w:rsidR="004042D1" w:rsidRDefault="004042D1" w:rsidP="00E02890">
            <w:pPr>
              <w:rPr>
                <w:rFonts w:eastAsiaTheme="minorEastAsia"/>
                <w:bCs/>
                <w:lang w:val="en-US" w:eastAsia="zh-CN"/>
              </w:rPr>
            </w:pPr>
            <w:r>
              <w:rPr>
                <w:rFonts w:eastAsiaTheme="minorEastAsia"/>
                <w:bCs/>
                <w:lang w:val="en-US" w:eastAsia="zh-CN"/>
              </w:rPr>
              <w:t xml:space="preserve">I think the above is understood that if the </w:t>
            </w:r>
            <w:proofErr w:type="spellStart"/>
            <w:r>
              <w:rPr>
                <w:rFonts w:eastAsiaTheme="minorEastAsia"/>
                <w:bCs/>
                <w:lang w:val="en-US" w:eastAsia="zh-CN"/>
              </w:rPr>
              <w:t>gNB</w:t>
            </w:r>
            <w:proofErr w:type="spellEnd"/>
            <w:r>
              <w:rPr>
                <w:rFonts w:eastAsiaTheme="minorEastAsia"/>
                <w:bCs/>
                <w:lang w:val="en-US" w:eastAsia="zh-CN"/>
              </w:rPr>
              <w:t xml:space="preserve"> schedules nominal PUSCH with L=1, causing every actual repetition to have a single symbol, then the </w:t>
            </w:r>
            <w:proofErr w:type="spellStart"/>
            <w:r>
              <w:rPr>
                <w:rFonts w:eastAsiaTheme="minorEastAsia"/>
                <w:bCs/>
                <w:lang w:val="en-US" w:eastAsia="zh-CN"/>
              </w:rPr>
              <w:t>gNB</w:t>
            </w:r>
            <w:proofErr w:type="spellEnd"/>
            <w:r>
              <w:rPr>
                <w:rFonts w:eastAsiaTheme="minorEastAsia"/>
                <w:bCs/>
                <w:lang w:val="en-US" w:eastAsia="zh-CN"/>
              </w:rPr>
              <w:t xml:space="preserve"> would not get any CSI repor</w:t>
            </w:r>
            <w:bookmarkStart w:id="19" w:name="_GoBack"/>
            <w:bookmarkEnd w:id="19"/>
            <w:r>
              <w:rPr>
                <w:rFonts w:eastAsiaTheme="minorEastAsia"/>
                <w:bCs/>
                <w:lang w:val="en-US" w:eastAsia="zh-CN"/>
              </w:rPr>
              <w:t>t.</w:t>
            </w:r>
          </w:p>
          <w:p w14:paraId="2063DA2B" w14:textId="77777777" w:rsidR="004042D1" w:rsidRDefault="004042D1" w:rsidP="00E02890">
            <w:pPr>
              <w:rPr>
                <w:rFonts w:eastAsiaTheme="minorEastAsia"/>
                <w:bCs/>
                <w:lang w:val="en-US" w:eastAsia="zh-CN"/>
              </w:rPr>
            </w:pPr>
          </w:p>
          <w:p w14:paraId="0E1D2D93" w14:textId="3ED22F0D" w:rsidR="004042D1" w:rsidRPr="004042D1" w:rsidRDefault="004042D1" w:rsidP="00E02890">
            <w:pPr>
              <w:rPr>
                <w:rFonts w:eastAsiaTheme="minorEastAsia"/>
                <w:bCs/>
                <w:lang w:val="en-US" w:eastAsia="zh-CN"/>
              </w:rPr>
            </w:pPr>
          </w:p>
        </w:tc>
      </w:tr>
    </w:tbl>
    <w:p w14:paraId="365F71EC" w14:textId="304890BF" w:rsidR="003D4BD1" w:rsidRDefault="003D4BD1">
      <w:pPr>
        <w:rPr>
          <w:sz w:val="22"/>
          <w:lang w:val="en-US"/>
        </w:rPr>
      </w:pPr>
    </w:p>
    <w:p w14:paraId="6AE5B358" w14:textId="77777777" w:rsidR="00CB05FC" w:rsidRDefault="00CB05FC">
      <w:pPr>
        <w:rPr>
          <w:sz w:val="22"/>
          <w:lang w:val="en-US"/>
        </w:rPr>
      </w:pPr>
    </w:p>
    <w:p w14:paraId="7F3947FF" w14:textId="77777777" w:rsidR="00CB05FC" w:rsidRDefault="00CB05FC">
      <w:pPr>
        <w:rPr>
          <w:sz w:val="22"/>
          <w:lang w:val="en-US"/>
        </w:rPr>
      </w:pPr>
    </w:p>
    <w:bookmarkEnd w:id="1"/>
    <w:bookmarkEnd w:id="2"/>
    <w:p w14:paraId="15D858CA" w14:textId="163F1286" w:rsidR="002474AB" w:rsidRDefault="00E72674">
      <w:pPr>
        <w:pStyle w:val="Heading1"/>
        <w:rPr>
          <w:lang w:val="en-US"/>
        </w:rPr>
      </w:pPr>
      <w:r>
        <w:rPr>
          <w:lang w:val="en-US"/>
        </w:rPr>
        <w:t>3</w:t>
      </w:r>
      <w:r>
        <w:rPr>
          <w:lang w:val="en-US"/>
        </w:rPr>
        <w:tab/>
        <w:t xml:space="preserve">Agreements </w:t>
      </w:r>
    </w:p>
    <w:p w14:paraId="0CB65DFF" w14:textId="77777777" w:rsidR="00273EFA" w:rsidRPr="00273EFA" w:rsidRDefault="00273EFA" w:rsidP="00273EFA">
      <w:pPr>
        <w:rPr>
          <w:lang w:val="en-US"/>
        </w:rPr>
      </w:pPr>
    </w:p>
    <w:p w14:paraId="403644B7" w14:textId="77777777" w:rsidR="00273EFA" w:rsidRPr="00862392" w:rsidRDefault="00273EFA" w:rsidP="00273EFA">
      <w:pPr>
        <w:rPr>
          <w:b/>
          <w:bCs/>
          <w:highlight w:val="green"/>
          <w:lang w:val="en-US"/>
        </w:rPr>
      </w:pPr>
      <w:r w:rsidRPr="00862392">
        <w:rPr>
          <w:b/>
          <w:bCs/>
          <w:highlight w:val="green"/>
          <w:lang w:val="en-US"/>
        </w:rPr>
        <w:t>Agreement</w:t>
      </w:r>
    </w:p>
    <w:p w14:paraId="7CF701CF" w14:textId="77777777" w:rsidR="00273EFA" w:rsidRDefault="00273EFA" w:rsidP="00273EFA">
      <w:r w:rsidRPr="00A24925">
        <w:rPr>
          <w:lang w:val="en-US"/>
        </w:rPr>
        <w:t>F</w:t>
      </w:r>
      <w:r w:rsidRPr="000D7736">
        <w:t xml:space="preserve">or CSI report(s) triggered by DCI on PUSCH repetition Type B without UL-SCH, </w:t>
      </w:r>
    </w:p>
    <w:p w14:paraId="2B0D6088"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3B3CFE79"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2DFB4339"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1B4E9E54"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1CADF8" w14:textId="77777777" w:rsidR="00273EFA" w:rsidRPr="009D578F" w:rsidRDefault="00273EFA" w:rsidP="00273EFA">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114AD871" w14:textId="77777777" w:rsid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7F5E1641" w14:textId="77777777" w:rsidR="00273EFA" w:rsidRPr="0010070E" w:rsidRDefault="00273EFA" w:rsidP="00273EFA">
      <w:pPr>
        <w:rPr>
          <w:highlight w:val="cyan"/>
        </w:rPr>
      </w:pPr>
    </w:p>
    <w:p w14:paraId="5788A616" w14:textId="77777777" w:rsidR="00273EFA" w:rsidRPr="000D7736" w:rsidRDefault="00273EFA" w:rsidP="00273EFA">
      <w:pPr>
        <w:rPr>
          <w:b/>
          <w:bCs/>
          <w:highlight w:val="green"/>
          <w:lang w:val="en-US"/>
        </w:rPr>
      </w:pPr>
      <w:r w:rsidRPr="000D7736">
        <w:rPr>
          <w:b/>
          <w:bCs/>
          <w:highlight w:val="green"/>
          <w:lang w:val="en-US"/>
        </w:rPr>
        <w:t>Agreement</w:t>
      </w:r>
    </w:p>
    <w:p w14:paraId="3058782E" w14:textId="77777777" w:rsidR="00273EFA" w:rsidRPr="00444EA7" w:rsidRDefault="00273EFA" w:rsidP="00273EFA">
      <w:r w:rsidRPr="00444EA7">
        <w:rPr>
          <w:lang w:val="en-US"/>
        </w:rPr>
        <w:t>F</w:t>
      </w:r>
      <w:r w:rsidRPr="00444EA7">
        <w:t>or CSI report(s) triggered by DCI on PUSCH repetition Type B with UL-SCH, CSI report(s) is transmitted on the first actual repetition.</w:t>
      </w:r>
    </w:p>
    <w:p w14:paraId="27D2F176" w14:textId="3CDBE4BD" w:rsidR="002474AB" w:rsidRPr="00273EFA" w:rsidRDefault="002474AB">
      <w:pPr>
        <w:spacing w:before="240"/>
        <w:rPr>
          <w:sz w:val="22"/>
        </w:rPr>
      </w:pPr>
    </w:p>
    <w:p w14:paraId="5AE30BBD" w14:textId="77777777" w:rsidR="003D4BD1" w:rsidRPr="003D4BD1" w:rsidRDefault="003D4BD1">
      <w:pPr>
        <w:spacing w:before="240"/>
        <w:rPr>
          <w:sz w:val="22"/>
        </w:rPr>
      </w:pPr>
    </w:p>
    <w:p w14:paraId="14906409" w14:textId="77777777" w:rsidR="00B13E19" w:rsidRDefault="00B13E19">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Heading1"/>
        <w:rPr>
          <w:lang w:val="en-US"/>
        </w:rPr>
      </w:pPr>
      <w:r>
        <w:rPr>
          <w:lang w:val="en-US"/>
        </w:rPr>
        <w:t>References</w:t>
      </w:r>
    </w:p>
    <w:p w14:paraId="60FA3142" w14:textId="77777777" w:rsidR="002474AB" w:rsidRDefault="00E72674">
      <w:pPr>
        <w:pStyle w:val="ListParagraph"/>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ListParagraph"/>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ListParagraph"/>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ListParagraph"/>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1853ED0A" w14:textId="77777777" w:rsidR="002474AB" w:rsidRDefault="00E72674">
      <w:pPr>
        <w:pStyle w:val="ListParagraph"/>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ListParagraph"/>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ListParagraph"/>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ListParagraph"/>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ListParagraph"/>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ListParagraph"/>
        <w:numPr>
          <w:ilvl w:val="0"/>
          <w:numId w:val="6"/>
        </w:numPr>
        <w:rPr>
          <w:lang w:eastAsia="zh-CN"/>
        </w:rPr>
      </w:pPr>
      <w:r>
        <w:rPr>
          <w:lang w:eastAsia="zh-CN"/>
        </w:rPr>
        <w:lastRenderedPageBreak/>
        <w:t>R1-2003976</w:t>
      </w:r>
      <w:r>
        <w:rPr>
          <w:lang w:eastAsia="zh-CN"/>
        </w:rPr>
        <w:tab/>
        <w:t>PUSCH enhancements</w:t>
      </w:r>
      <w:r>
        <w:rPr>
          <w:lang w:eastAsia="zh-CN"/>
        </w:rPr>
        <w:tab/>
        <w:t>ETRI</w:t>
      </w:r>
    </w:p>
    <w:p w14:paraId="0E6012BE" w14:textId="77777777" w:rsidR="002474AB" w:rsidRDefault="00E72674">
      <w:pPr>
        <w:pStyle w:val="ListParagraph"/>
        <w:numPr>
          <w:ilvl w:val="0"/>
          <w:numId w:val="6"/>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6BBABA3" w14:textId="77777777" w:rsidR="002474AB" w:rsidRDefault="00E72674">
      <w:pPr>
        <w:pStyle w:val="ListParagraph"/>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ListParagraph"/>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ListParagraph"/>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ListParagraph"/>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04E7D0C6" w14:textId="77777777" w:rsidR="002474AB" w:rsidRDefault="00E72674">
      <w:pPr>
        <w:pStyle w:val="ListParagraph"/>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ListParagraph"/>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ListParagraph"/>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ListParagraph"/>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ListParagraph"/>
        <w:numPr>
          <w:ilvl w:val="0"/>
          <w:numId w:val="6"/>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732D9A62" w14:textId="77777777" w:rsidR="002474AB" w:rsidRDefault="00E72674">
      <w:pPr>
        <w:pStyle w:val="Heading1"/>
        <w:rPr>
          <w:lang w:val="en-US"/>
        </w:rPr>
      </w:pPr>
      <w:r>
        <w:rPr>
          <w:lang w:val="en-US"/>
        </w:rPr>
        <w:t>Appendix A: Previous agreements on potential enhancements for PUSCH</w:t>
      </w:r>
    </w:p>
    <w:p w14:paraId="3788A866" w14:textId="77777777" w:rsidR="002474AB" w:rsidRDefault="00E72674" w:rsidP="000041FC">
      <w:pPr>
        <w:pStyle w:val="Heading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rsidP="000041FC">
      <w:pPr>
        <w:pStyle w:val="Heading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rsidP="000041FC">
      <w:pPr>
        <w:pStyle w:val="Heading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ListParagraph"/>
        <w:numPr>
          <w:ilvl w:val="0"/>
          <w:numId w:val="9"/>
        </w:numPr>
        <w:spacing w:after="0"/>
        <w:jc w:val="both"/>
        <w:rPr>
          <w:lang w:eastAsia="zh-CN"/>
        </w:rPr>
      </w:pPr>
      <w:r>
        <w:rPr>
          <w:lang w:eastAsia="zh-CN"/>
        </w:rPr>
        <w:t>Time domain resource determination</w:t>
      </w:r>
    </w:p>
    <w:p w14:paraId="11263AF5" w14:textId="77777777" w:rsidR="002474AB" w:rsidRDefault="00E72674">
      <w:pPr>
        <w:pStyle w:val="ListParagraph"/>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ListParagraph"/>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ListParagraph"/>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ListParagraph"/>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ListParagraph"/>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ListParagraph"/>
        <w:numPr>
          <w:ilvl w:val="0"/>
          <w:numId w:val="9"/>
        </w:numPr>
        <w:spacing w:after="0"/>
        <w:jc w:val="both"/>
        <w:rPr>
          <w:lang w:eastAsia="zh-CN"/>
        </w:rPr>
      </w:pPr>
      <w:r>
        <w:rPr>
          <w:lang w:eastAsia="zh-CN"/>
        </w:rPr>
        <w:t>Frequency hopping (at least 2 hops)</w:t>
      </w:r>
    </w:p>
    <w:p w14:paraId="192CE32B" w14:textId="77777777" w:rsidR="002474AB" w:rsidRDefault="00E72674">
      <w:pPr>
        <w:pStyle w:val="ListParagraph"/>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ListParagraph"/>
        <w:numPr>
          <w:ilvl w:val="1"/>
          <w:numId w:val="9"/>
        </w:numPr>
        <w:spacing w:after="0"/>
        <w:jc w:val="both"/>
        <w:rPr>
          <w:lang w:eastAsia="zh-CN"/>
        </w:rPr>
      </w:pPr>
      <w:r>
        <w:rPr>
          <w:lang w:eastAsia="zh-CN"/>
        </w:rPr>
        <w:t>FFS other FH schemes</w:t>
      </w:r>
    </w:p>
    <w:p w14:paraId="0C94C58D" w14:textId="77777777" w:rsidR="002474AB" w:rsidRDefault="00E72674">
      <w:pPr>
        <w:pStyle w:val="ListParagraph"/>
        <w:numPr>
          <w:ilvl w:val="1"/>
          <w:numId w:val="9"/>
        </w:numPr>
        <w:spacing w:after="0"/>
        <w:jc w:val="both"/>
        <w:rPr>
          <w:lang w:eastAsia="zh-CN"/>
        </w:rPr>
      </w:pPr>
      <w:r>
        <w:rPr>
          <w:lang w:eastAsia="zh-CN"/>
        </w:rPr>
        <w:t>FFS number of hops larger than 2</w:t>
      </w:r>
    </w:p>
    <w:p w14:paraId="426B70F0" w14:textId="77777777" w:rsidR="002474AB" w:rsidRDefault="00E72674">
      <w:pPr>
        <w:pStyle w:val="ListParagraph"/>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ListParagraph"/>
        <w:numPr>
          <w:ilvl w:val="0"/>
          <w:numId w:val="9"/>
        </w:numPr>
        <w:spacing w:after="0"/>
        <w:jc w:val="both"/>
        <w:rPr>
          <w:lang w:eastAsia="zh-CN"/>
        </w:rPr>
      </w:pPr>
      <w:r>
        <w:rPr>
          <w:lang w:eastAsia="zh-CN"/>
        </w:rPr>
        <w:t>FFS DMRS sharing</w:t>
      </w:r>
    </w:p>
    <w:p w14:paraId="430B9904" w14:textId="77777777" w:rsidR="002474AB" w:rsidRDefault="00E72674">
      <w:pPr>
        <w:pStyle w:val="ListParagraph"/>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380DC3B0" w14:textId="77777777" w:rsidR="002474AB" w:rsidRDefault="00E72674">
      <w:pPr>
        <w:pStyle w:val="ListParagraph"/>
        <w:numPr>
          <w:ilvl w:val="0"/>
          <w:numId w:val="10"/>
        </w:numPr>
        <w:spacing w:after="0"/>
        <w:jc w:val="both"/>
        <w:rPr>
          <w:lang w:eastAsia="zh-CN"/>
        </w:rPr>
      </w:pPr>
      <w:r>
        <w:rPr>
          <w:lang w:eastAsia="zh-CN"/>
        </w:rPr>
        <w:t>Time domain resource determination</w:t>
      </w:r>
    </w:p>
    <w:p w14:paraId="0318FDE6" w14:textId="77777777" w:rsidR="002474AB" w:rsidRDefault="00E72674">
      <w:pPr>
        <w:pStyle w:val="ListParagraph"/>
        <w:numPr>
          <w:ilvl w:val="1"/>
          <w:numId w:val="10"/>
        </w:numPr>
        <w:spacing w:after="0"/>
        <w:jc w:val="both"/>
        <w:rPr>
          <w:lang w:eastAsia="zh-CN"/>
        </w:rPr>
      </w:pPr>
      <w:r>
        <w:rPr>
          <w:lang w:eastAsia="zh-CN"/>
        </w:rPr>
        <w:lastRenderedPageBreak/>
        <w:t xml:space="preserve">The time domain resource assignment field in the DCI indicates the starting symbol and the transmission duration of all the repetitions. </w:t>
      </w:r>
    </w:p>
    <w:p w14:paraId="70D1148D" w14:textId="77777777" w:rsidR="002474AB" w:rsidRDefault="00E72674">
      <w:pPr>
        <w:pStyle w:val="ListParagraph"/>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ListParagraph"/>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ListParagraph"/>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ListParagraph"/>
        <w:numPr>
          <w:ilvl w:val="0"/>
          <w:numId w:val="10"/>
        </w:numPr>
        <w:spacing w:after="0"/>
        <w:jc w:val="both"/>
        <w:rPr>
          <w:lang w:eastAsia="zh-CN"/>
        </w:rPr>
      </w:pPr>
      <w:r>
        <w:rPr>
          <w:lang w:eastAsia="zh-CN"/>
        </w:rPr>
        <w:t>For the transmission within one slot,</w:t>
      </w:r>
    </w:p>
    <w:p w14:paraId="0BEBC140" w14:textId="77777777" w:rsidR="002474AB" w:rsidRDefault="00E72674">
      <w:pPr>
        <w:pStyle w:val="ListParagraph"/>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ListParagraph"/>
        <w:numPr>
          <w:ilvl w:val="2"/>
          <w:numId w:val="10"/>
        </w:numPr>
        <w:spacing w:after="0"/>
        <w:jc w:val="both"/>
        <w:rPr>
          <w:strike/>
          <w:color w:val="FF0000"/>
          <w:lang w:eastAsia="zh-CN"/>
        </w:rPr>
      </w:pPr>
      <w:r>
        <w:rPr>
          <w:strike/>
          <w:color w:val="FF0000"/>
          <w:lang w:eastAsia="zh-CN"/>
        </w:rPr>
        <w:t>Alt1: One repetition spans across more than one UL periods.</w:t>
      </w:r>
    </w:p>
    <w:p w14:paraId="29200464" w14:textId="77777777" w:rsidR="002474AB" w:rsidRDefault="00E72674">
      <w:pPr>
        <w:pStyle w:val="ListParagraph"/>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ListParagraph"/>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7DA6B553" w14:textId="77777777" w:rsidR="002474AB" w:rsidRDefault="00E72674">
      <w:pPr>
        <w:pStyle w:val="ListParagraph"/>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ListParagraph"/>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ListParagraph"/>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ListParagraph"/>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ListParagraph"/>
        <w:numPr>
          <w:ilvl w:val="1"/>
          <w:numId w:val="10"/>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46F478" w14:textId="77777777" w:rsidR="002474AB" w:rsidRDefault="00E72674">
      <w:pPr>
        <w:pStyle w:val="ListParagraph"/>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ListParagraph"/>
        <w:numPr>
          <w:ilvl w:val="0"/>
          <w:numId w:val="10"/>
        </w:numPr>
        <w:spacing w:after="0"/>
        <w:jc w:val="both"/>
        <w:rPr>
          <w:lang w:eastAsia="zh-CN"/>
        </w:rPr>
      </w:pPr>
      <w:r>
        <w:rPr>
          <w:lang w:eastAsia="zh-CN"/>
        </w:rPr>
        <w:t>Frequency hopping</w:t>
      </w:r>
    </w:p>
    <w:p w14:paraId="12F4E324" w14:textId="77777777" w:rsidR="002474AB" w:rsidRDefault="00E72674">
      <w:pPr>
        <w:pStyle w:val="ListParagraph"/>
        <w:numPr>
          <w:ilvl w:val="1"/>
          <w:numId w:val="10"/>
        </w:numPr>
        <w:spacing w:after="0"/>
        <w:jc w:val="both"/>
        <w:rPr>
          <w:lang w:eastAsia="zh-CN"/>
        </w:rPr>
      </w:pPr>
      <w:r>
        <w:rPr>
          <w:lang w:eastAsia="zh-CN"/>
        </w:rPr>
        <w:t>Support at least inter-slot FH</w:t>
      </w:r>
    </w:p>
    <w:p w14:paraId="57BA8A3C" w14:textId="77777777" w:rsidR="002474AB" w:rsidRDefault="00E72674">
      <w:pPr>
        <w:pStyle w:val="ListParagraph"/>
        <w:numPr>
          <w:ilvl w:val="1"/>
          <w:numId w:val="10"/>
        </w:numPr>
        <w:spacing w:after="0"/>
        <w:jc w:val="both"/>
        <w:rPr>
          <w:lang w:eastAsia="zh-CN"/>
        </w:rPr>
      </w:pPr>
      <w:r>
        <w:rPr>
          <w:lang w:eastAsia="zh-CN"/>
        </w:rPr>
        <w:t>FFS other FH schemes</w:t>
      </w:r>
    </w:p>
    <w:p w14:paraId="2A55F571" w14:textId="77777777" w:rsidR="002474AB" w:rsidRDefault="00E72674">
      <w:pPr>
        <w:pStyle w:val="ListParagraph"/>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ListParagraph"/>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ListParagraph"/>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ListParagraph"/>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ListParagraph"/>
        <w:numPr>
          <w:ilvl w:val="0"/>
          <w:numId w:val="12"/>
        </w:numPr>
        <w:rPr>
          <w:lang w:eastAsia="zh-CN"/>
        </w:rPr>
      </w:pPr>
      <w:r>
        <w:rPr>
          <w:lang w:eastAsia="zh-CN"/>
        </w:rPr>
        <w:t>Details of TBS determination</w:t>
      </w:r>
    </w:p>
    <w:p w14:paraId="6A53D547" w14:textId="77777777" w:rsidR="002474AB" w:rsidRDefault="00E72674">
      <w:pPr>
        <w:pStyle w:val="ListParagraph"/>
        <w:numPr>
          <w:ilvl w:val="0"/>
          <w:numId w:val="12"/>
        </w:numPr>
        <w:rPr>
          <w:lang w:eastAsia="zh-CN"/>
        </w:rPr>
      </w:pPr>
      <w:r>
        <w:rPr>
          <w:lang w:eastAsia="zh-CN"/>
        </w:rPr>
        <w:t>What is different for scheduled PUSCH and configured grant?</w:t>
      </w:r>
    </w:p>
    <w:p w14:paraId="2D29FC9B" w14:textId="77777777" w:rsidR="002474AB" w:rsidRDefault="00E72674">
      <w:pPr>
        <w:pStyle w:val="ListParagraph"/>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ListParagraph"/>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rsidP="000041FC">
      <w:pPr>
        <w:pStyle w:val="Heading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ListParagraph"/>
        <w:numPr>
          <w:ilvl w:val="0"/>
          <w:numId w:val="15"/>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3EB192F1" w14:textId="77777777" w:rsidR="002474AB" w:rsidRDefault="00E72674">
      <w:pPr>
        <w:pStyle w:val="ListParagraph"/>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ListParagraph"/>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ListParagraph"/>
        <w:numPr>
          <w:ilvl w:val="0"/>
          <w:numId w:val="15"/>
        </w:numPr>
        <w:ind w:left="1004"/>
        <w:jc w:val="both"/>
        <w:rPr>
          <w:i/>
          <w:lang w:eastAsia="zh-CN"/>
        </w:rPr>
      </w:pPr>
      <w:r>
        <w:rPr>
          <w:i/>
          <w:lang w:eastAsia="zh-CN"/>
        </w:rPr>
        <w:lastRenderedPageBreak/>
        <w:t>The time domain resources for the remaining repetitions are derived based at least on the resources for the first repetition and the UL/DL direction of the symbols.</w:t>
      </w:r>
    </w:p>
    <w:p w14:paraId="313B9CDD" w14:textId="77777777" w:rsidR="002474AB" w:rsidRDefault="00E72674">
      <w:pPr>
        <w:pStyle w:val="ListParagraph"/>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ListParagraph"/>
        <w:numPr>
          <w:ilvl w:val="0"/>
          <w:numId w:val="15"/>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58CB111C" w14:textId="77777777" w:rsidR="002474AB" w:rsidRDefault="00E72674">
      <w:pPr>
        <w:pStyle w:val="ListParagraph"/>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ListParagraph"/>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ListParagraph"/>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ListParagraph"/>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969A238" w14:textId="77777777" w:rsidR="002474AB" w:rsidRDefault="00E72674">
      <w:pPr>
        <w:pStyle w:val="ListParagraph"/>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ListParagraph"/>
        <w:numPr>
          <w:ilvl w:val="0"/>
          <w:numId w:val="14"/>
        </w:numPr>
        <w:rPr>
          <w:lang w:val="en-US"/>
        </w:rPr>
      </w:pPr>
      <w:r>
        <w:rPr>
          <w:lang w:eastAsia="zh-CN"/>
        </w:rPr>
        <w:t>Capture the simulation results in Section 3 in the TR.</w:t>
      </w:r>
    </w:p>
    <w:p w14:paraId="1391C81E" w14:textId="77777777" w:rsidR="002474AB" w:rsidRDefault="00E72674" w:rsidP="000041FC">
      <w:pPr>
        <w:pStyle w:val="Heading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ListParagraph"/>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20750A35" w14:textId="77777777" w:rsidR="002474AB" w:rsidRDefault="00E72674">
      <w:pPr>
        <w:pStyle w:val="ListParagraph"/>
        <w:numPr>
          <w:ilvl w:val="0"/>
          <w:numId w:val="17"/>
        </w:numPr>
        <w:spacing w:after="0"/>
        <w:rPr>
          <w:lang w:val="en-US"/>
        </w:rPr>
      </w:pPr>
      <w:r>
        <w:rPr>
          <w:lang w:val="en-US"/>
        </w:rPr>
        <w:t>FFS the exact signaling method</w:t>
      </w:r>
    </w:p>
    <w:p w14:paraId="451562E7" w14:textId="77777777" w:rsidR="002474AB" w:rsidRDefault="00E72674">
      <w:pPr>
        <w:pStyle w:val="ListParagraph"/>
        <w:numPr>
          <w:ilvl w:val="0"/>
          <w:numId w:val="17"/>
        </w:numPr>
        <w:spacing w:after="0"/>
        <w:rPr>
          <w:lang w:val="en-US"/>
        </w:rPr>
      </w:pPr>
      <w:r>
        <w:rPr>
          <w:lang w:val="en-US"/>
        </w:rPr>
        <w:t>FFS the exact DCI format(s)</w:t>
      </w:r>
    </w:p>
    <w:p w14:paraId="608014FA" w14:textId="77777777" w:rsidR="002474AB" w:rsidRDefault="00E72674">
      <w:pPr>
        <w:pStyle w:val="ListParagraph"/>
        <w:numPr>
          <w:ilvl w:val="0"/>
          <w:numId w:val="17"/>
        </w:numPr>
        <w:spacing w:after="0"/>
        <w:rPr>
          <w:lang w:val="en-US"/>
        </w:rPr>
      </w:pPr>
      <w:r>
        <w:rPr>
          <w:lang w:val="en-US"/>
        </w:rPr>
        <w:t>FFS the exact mechanism to enable or disable</w:t>
      </w:r>
    </w:p>
    <w:p w14:paraId="2CB1AB97" w14:textId="77777777" w:rsidR="002474AB" w:rsidRDefault="00E72674">
      <w:pPr>
        <w:pStyle w:val="ListParagraph"/>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ListParagraph"/>
        <w:numPr>
          <w:ilvl w:val="0"/>
          <w:numId w:val="18"/>
        </w:numPr>
        <w:spacing w:after="0"/>
        <w:rPr>
          <w:lang w:val="en-US"/>
        </w:rPr>
      </w:pPr>
      <w:r>
        <w:rPr>
          <w:lang w:val="en-US"/>
        </w:rPr>
        <w:t>For dynamic PUSCH</w:t>
      </w:r>
    </w:p>
    <w:p w14:paraId="3E001A95" w14:textId="77777777" w:rsidR="002474AB" w:rsidRDefault="00E72674">
      <w:pPr>
        <w:pStyle w:val="ListParagraph"/>
        <w:numPr>
          <w:ilvl w:val="1"/>
          <w:numId w:val="18"/>
        </w:numPr>
        <w:spacing w:after="0"/>
        <w:rPr>
          <w:lang w:val="en-US"/>
        </w:rPr>
      </w:pPr>
      <w:r>
        <w:rPr>
          <w:lang w:val="en-US"/>
        </w:rPr>
        <w:t>For semi-static DL symbol(s), to down-select</w:t>
      </w:r>
    </w:p>
    <w:p w14:paraId="2508AAD6" w14:textId="77777777" w:rsidR="002474AB" w:rsidRDefault="00E72674">
      <w:pPr>
        <w:pStyle w:val="ListParagraph"/>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ListParagraph"/>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ListParagraph"/>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ListParagraph"/>
        <w:numPr>
          <w:ilvl w:val="2"/>
          <w:numId w:val="18"/>
        </w:numPr>
        <w:spacing w:after="0"/>
        <w:rPr>
          <w:lang w:val="en-US"/>
        </w:rPr>
      </w:pPr>
      <w:r>
        <w:rPr>
          <w:lang w:val="en-US"/>
        </w:rPr>
        <w:t>Note: this is the same as Rel-15 behavior.</w:t>
      </w:r>
    </w:p>
    <w:p w14:paraId="50D5ACBF" w14:textId="77777777" w:rsidR="002474AB" w:rsidRDefault="00E72674">
      <w:pPr>
        <w:pStyle w:val="ListParagraph"/>
        <w:numPr>
          <w:ilvl w:val="0"/>
          <w:numId w:val="18"/>
        </w:numPr>
        <w:spacing w:after="0"/>
        <w:rPr>
          <w:lang w:val="en-US"/>
        </w:rPr>
      </w:pPr>
      <w:r>
        <w:rPr>
          <w:lang w:val="en-US"/>
        </w:rPr>
        <w:t>For configured grant PUSCH,</w:t>
      </w:r>
    </w:p>
    <w:p w14:paraId="3050F2E7" w14:textId="77777777" w:rsidR="002474AB" w:rsidRDefault="00E72674">
      <w:pPr>
        <w:pStyle w:val="ListParagraph"/>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ListParagraph"/>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ListParagraph"/>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ListParagraph"/>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lastRenderedPageBreak/>
        <w:t>For both option 4 and 6, frequency hopping is supported</w:t>
      </w:r>
    </w:p>
    <w:p w14:paraId="73C81A2A" w14:textId="77777777" w:rsidR="002474AB" w:rsidRDefault="00E72674">
      <w:pPr>
        <w:pStyle w:val="ListParagraph"/>
        <w:numPr>
          <w:ilvl w:val="0"/>
          <w:numId w:val="19"/>
        </w:numPr>
        <w:rPr>
          <w:lang w:val="en-US"/>
        </w:rPr>
      </w:pPr>
      <w:r>
        <w:rPr>
          <w:lang w:val="en-US"/>
        </w:rPr>
        <w:t>FFS details</w:t>
      </w:r>
    </w:p>
    <w:p w14:paraId="5EA0BF42" w14:textId="77777777" w:rsidR="002474AB" w:rsidRDefault="00E72674" w:rsidP="000041FC">
      <w:pPr>
        <w:pStyle w:val="Heading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rsidP="000041FC">
      <w:pPr>
        <w:pStyle w:val="Heading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t>In terms of how to interpret L and K for all PUSCH transmissions, down-select between the following two:</w:t>
      </w:r>
    </w:p>
    <w:p w14:paraId="4CC8B3B5" w14:textId="77777777" w:rsidR="002474AB" w:rsidRDefault="00E72674">
      <w:pPr>
        <w:pStyle w:val="ListParagraph"/>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ListParagraph"/>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ListParagraph"/>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ListParagraph"/>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ListParagraph"/>
        <w:numPr>
          <w:ilvl w:val="0"/>
          <w:numId w:val="23"/>
        </w:numPr>
        <w:rPr>
          <w:sz w:val="22"/>
          <w:lang w:val="en-US" w:eastAsia="zh-CN"/>
        </w:rPr>
      </w:pPr>
      <w:r>
        <w:rPr>
          <w:sz w:val="22"/>
          <w:lang w:val="en-US" w:eastAsia="zh-CN"/>
        </w:rPr>
        <w:t>For DG PUSCH</w:t>
      </w:r>
    </w:p>
    <w:p w14:paraId="194245A3"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ListParagraph"/>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ListParagraph"/>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ListParagraph"/>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ListParagraph"/>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ListParagraph"/>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ListParagraph"/>
        <w:numPr>
          <w:ilvl w:val="4"/>
          <w:numId w:val="23"/>
        </w:numPr>
        <w:rPr>
          <w:sz w:val="22"/>
          <w:lang w:val="en-US" w:eastAsia="zh-CN"/>
        </w:rPr>
      </w:pPr>
      <w:r>
        <w:rPr>
          <w:sz w:val="22"/>
          <w:lang w:val="en-US" w:eastAsia="zh-CN"/>
        </w:rPr>
        <w:lastRenderedPageBreak/>
        <w:t>Option 2-1: Segmentation occurs around semi-static DL symbols and dynamic DL/flexible symbols</w:t>
      </w:r>
    </w:p>
    <w:p w14:paraId="2A323D38" w14:textId="77777777" w:rsidR="002474AB" w:rsidRDefault="00E72674">
      <w:pPr>
        <w:pStyle w:val="ListParagraph"/>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4635233" w14:textId="77777777" w:rsidR="002474AB" w:rsidRDefault="00E72674">
      <w:pPr>
        <w:pStyle w:val="ListParagraph"/>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3973E5C0" w14:textId="77777777" w:rsidR="002474AB" w:rsidRDefault="00E72674">
      <w:pPr>
        <w:pStyle w:val="ListParagraph"/>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ListParagraph"/>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12655950"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ListParagraph"/>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ListParagraph"/>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ListParagraph"/>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ListParagraph"/>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ListParagraph"/>
        <w:numPr>
          <w:ilvl w:val="1"/>
          <w:numId w:val="23"/>
        </w:numPr>
        <w:rPr>
          <w:sz w:val="22"/>
          <w:lang w:val="en-US" w:eastAsia="zh-CN"/>
        </w:rPr>
      </w:pPr>
      <w:r>
        <w:rPr>
          <w:sz w:val="22"/>
          <w:lang w:val="en-US" w:eastAsia="zh-CN"/>
        </w:rPr>
        <w:t>…</w:t>
      </w:r>
    </w:p>
    <w:p w14:paraId="201049DE" w14:textId="77777777" w:rsidR="002474AB" w:rsidRDefault="00E72674">
      <w:pPr>
        <w:pStyle w:val="ListParagraph"/>
        <w:numPr>
          <w:ilvl w:val="0"/>
          <w:numId w:val="23"/>
        </w:numPr>
        <w:rPr>
          <w:sz w:val="22"/>
          <w:lang w:val="en-US" w:eastAsia="zh-CN"/>
        </w:rPr>
      </w:pPr>
      <w:r>
        <w:rPr>
          <w:sz w:val="22"/>
          <w:lang w:val="en-US" w:eastAsia="zh-CN"/>
        </w:rPr>
        <w:lastRenderedPageBreak/>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ListParagraph"/>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ListParagraph"/>
        <w:numPr>
          <w:ilvl w:val="0"/>
          <w:numId w:val="23"/>
        </w:numPr>
        <w:rPr>
          <w:sz w:val="22"/>
          <w:lang w:val="en-US" w:eastAsia="zh-CN"/>
        </w:rPr>
      </w:pPr>
      <w:r>
        <w:rPr>
          <w:sz w:val="22"/>
          <w:lang w:val="en-US" w:eastAsia="zh-CN"/>
        </w:rPr>
        <w:t>FFS: whether/how guard period is handled</w:t>
      </w:r>
    </w:p>
    <w:p w14:paraId="1643F31E" w14:textId="77777777" w:rsidR="002474AB" w:rsidRDefault="00E72674">
      <w:pPr>
        <w:pStyle w:val="ListParagraph"/>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ListParagraph"/>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ListParagraph"/>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rsidP="000041FC">
      <w:pPr>
        <w:pStyle w:val="Heading3"/>
      </w:pPr>
      <w:r>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ListParagraph"/>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ListParagraph"/>
        <w:numPr>
          <w:ilvl w:val="1"/>
          <w:numId w:val="22"/>
        </w:numPr>
      </w:pPr>
      <w:r>
        <w:t>The maximum TDRA table size is increased to 64</w:t>
      </w:r>
    </w:p>
    <w:p w14:paraId="78F804BE" w14:textId="77777777" w:rsidR="002474AB" w:rsidRDefault="00E72674">
      <w:pPr>
        <w:pStyle w:val="ListParagraph"/>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0EB15F02" w14:textId="77777777" w:rsidR="002474AB" w:rsidRDefault="00E72674">
      <w:pPr>
        <w:pStyle w:val="ListParagraph"/>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lastRenderedPageBreak/>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ListParagraph"/>
        <w:numPr>
          <w:ilvl w:val="0"/>
          <w:numId w:val="27"/>
        </w:numPr>
        <w:rPr>
          <w:lang w:val="en-US"/>
        </w:rPr>
      </w:pPr>
      <w:r>
        <w:rPr>
          <w:lang w:val="en-US"/>
        </w:rPr>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ListParagraph"/>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ListParagraph"/>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ListParagraph"/>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rsidP="000041FC">
      <w:pPr>
        <w:pStyle w:val="Heading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lastRenderedPageBreak/>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2DEF5367" w14:textId="77777777" w:rsidR="002474AB" w:rsidRDefault="00E72674">
      <w:pPr>
        <w:pStyle w:val="ListParagraph"/>
        <w:numPr>
          <w:ilvl w:val="0"/>
          <w:numId w:val="28"/>
        </w:numPr>
      </w:pPr>
      <w:r>
        <w:t xml:space="preserve">FFS the value range of </w:t>
      </w:r>
      <w:proofErr w:type="spellStart"/>
      <w:r>
        <w:t>repK</w:t>
      </w:r>
      <w:proofErr w:type="spellEnd"/>
      <w:r>
        <w:t xml:space="preserve">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ListParagraph"/>
        <w:numPr>
          <w:ilvl w:val="0"/>
          <w:numId w:val="30"/>
        </w:numPr>
        <w:spacing w:after="0"/>
        <w:rPr>
          <w:lang w:val="en-US"/>
        </w:rPr>
      </w:pPr>
      <w:r>
        <w:rPr>
          <w:lang w:val="en-US"/>
        </w:rPr>
        <w:t>Inter-PUSCH-repetition FH</w:t>
      </w:r>
    </w:p>
    <w:p w14:paraId="0E358A96" w14:textId="77777777" w:rsidR="002474AB" w:rsidRDefault="00E72674">
      <w:pPr>
        <w:pStyle w:val="ListParagraph"/>
        <w:numPr>
          <w:ilvl w:val="1"/>
          <w:numId w:val="30"/>
        </w:numPr>
        <w:spacing w:after="0"/>
        <w:rPr>
          <w:lang w:val="en-US"/>
        </w:rPr>
      </w:pPr>
      <w:r>
        <w:rPr>
          <w:lang w:val="en-US"/>
        </w:rPr>
        <w:t>Details FFS</w:t>
      </w:r>
    </w:p>
    <w:p w14:paraId="37125164" w14:textId="77777777" w:rsidR="002474AB" w:rsidRDefault="00E72674">
      <w:pPr>
        <w:pStyle w:val="ListParagraph"/>
        <w:numPr>
          <w:ilvl w:val="0"/>
          <w:numId w:val="30"/>
        </w:numPr>
        <w:spacing w:after="0"/>
        <w:rPr>
          <w:lang w:val="en-US"/>
        </w:rPr>
      </w:pPr>
      <w:r>
        <w:rPr>
          <w:lang w:val="en-US"/>
        </w:rPr>
        <w:t>Inter-slot FH</w:t>
      </w:r>
    </w:p>
    <w:p w14:paraId="54C94C4F" w14:textId="77777777" w:rsidR="002474AB" w:rsidRDefault="00E72674">
      <w:pPr>
        <w:pStyle w:val="ListParagraph"/>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lastRenderedPageBreak/>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lastRenderedPageBreak/>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rsidP="000041FC">
      <w:pPr>
        <w:pStyle w:val="Heading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20" w:name="_Hlk35791152"/>
      <w:r>
        <w:rPr>
          <w:highlight w:val="green"/>
        </w:rPr>
        <w:t>Agreements</w:t>
      </w:r>
      <w:r>
        <w:t>:</w:t>
      </w:r>
    </w:p>
    <w:p w14:paraId="2BD996F5" w14:textId="77777777" w:rsidR="002474AB" w:rsidRDefault="00E72674">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5580F0DF" w14:textId="77777777" w:rsidR="002474AB" w:rsidRDefault="00E72674">
      <w:pPr>
        <w:spacing w:after="0"/>
        <w:rPr>
          <w:lang w:eastAsia="zh-CN"/>
        </w:rPr>
      </w:pPr>
      <w:r>
        <w:rPr>
          <w:highlight w:val="green"/>
        </w:rPr>
        <w:t>Agreements</w:t>
      </w:r>
      <w:r>
        <w:t>:</w:t>
      </w:r>
    </w:p>
    <w:p w14:paraId="4EA579DF" w14:textId="77777777" w:rsidR="002474AB" w:rsidRDefault="00E72674">
      <w:r>
        <w:t xml:space="preserve">The value range for </w:t>
      </w:r>
      <w:proofErr w:type="spellStart"/>
      <w:r>
        <w:t>repK</w:t>
      </w:r>
      <w:proofErr w:type="spellEnd"/>
      <w:r>
        <w:t xml:space="preserve">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ListParagraph"/>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20"/>
    <w:p w14:paraId="67B136D8" w14:textId="77777777" w:rsidR="002474AB" w:rsidRDefault="002474AB">
      <w:pPr>
        <w:rPr>
          <w:lang w:eastAsia="zh-CN"/>
        </w:rPr>
      </w:pPr>
    </w:p>
    <w:p w14:paraId="1491DB8E" w14:textId="77777777" w:rsidR="002474AB" w:rsidRDefault="00E72674">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Strong"/>
                <w:color w:val="0070C0"/>
              </w:rPr>
              <w:t>TP to TS 38.214, Sec. 5.2.1.4 and Sec. 6.1.2.1</w:t>
            </w:r>
          </w:p>
          <w:p w14:paraId="6A6F1156" w14:textId="77777777" w:rsidR="002474AB" w:rsidRDefault="00E72674">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41F8F206"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Strong"/>
                <w:lang w:val="fr-FR"/>
              </w:rPr>
              <w:t xml:space="preserve">6.1.2.1 Resource allocation in time </w:t>
            </w:r>
            <w:proofErr w:type="spellStart"/>
            <w:r>
              <w:rPr>
                <w:rStyle w:val="Strong"/>
                <w:lang w:val="fr-FR"/>
              </w:rPr>
              <w:t>domain</w:t>
            </w:r>
            <w:proofErr w:type="spellEnd"/>
          </w:p>
          <w:p w14:paraId="544EC353" w14:textId="77777777" w:rsidR="002474AB" w:rsidRDefault="00E72674">
            <w:pPr>
              <w:keepNext/>
              <w:spacing w:before="120" w:after="0"/>
              <w:ind w:left="1134" w:hanging="1134"/>
              <w:jc w:val="center"/>
            </w:pPr>
            <w:r>
              <w:rPr>
                <w:rStyle w:val="Strong"/>
                <w:color w:val="0070C0"/>
              </w:rPr>
              <w:lastRenderedPageBreak/>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2FC0174" wp14:editId="28D09A0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65B1E50B" wp14:editId="74ACC36A">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3542B58A" w14:textId="77777777" w:rsidR="002474AB" w:rsidRDefault="00E72674">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22D1B358" wp14:editId="61D9F7EE">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020951D0" wp14:editId="3A943EB4">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proofErr w:type="spellStart"/>
            <w:r>
              <w:t>th</w:t>
            </w:r>
            <w:proofErr w:type="spellEnd"/>
            <w:r>
              <w:t xml:space="preserve"> entry of </w:t>
            </w:r>
            <w:r>
              <w:rPr>
                <w:noProof/>
                <w:position w:val="-14"/>
                <w:lang w:val="en-US" w:eastAsia="zh-CN"/>
              </w:rPr>
              <w:drawing>
                <wp:inline distT="0" distB="0" distL="0" distR="0" wp14:anchorId="64364453" wp14:editId="10E8193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21"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3D5C89A" w14:textId="77777777" w:rsidR="002474AB" w:rsidRDefault="00E72674">
      <w:pPr>
        <w:spacing w:after="0"/>
        <w:rPr>
          <w:lang w:eastAsia="zh-CN"/>
        </w:rPr>
      </w:pPr>
      <w:bookmarkStart w:id="22" w:name="_Hlk34298907"/>
      <w:r>
        <w:rPr>
          <w:highlight w:val="green"/>
        </w:rPr>
        <w:t>Agreements</w:t>
      </w:r>
      <w:r>
        <w:t>:</w:t>
      </w:r>
    </w:p>
    <w:p w14:paraId="1B7DB7F4" w14:textId="77777777" w:rsidR="002474AB" w:rsidRDefault="00E72674">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4106D6B8" w14:textId="77777777" w:rsidR="002474AB" w:rsidRDefault="00E72674">
      <w:pPr>
        <w:spacing w:after="0"/>
        <w:rPr>
          <w:lang w:eastAsia="zh-CN"/>
        </w:rPr>
      </w:pPr>
      <w:bookmarkStart w:id="23" w:name="_Hlk34340676"/>
      <w:bookmarkStart w:id="24" w:name="_Hlk34298937"/>
      <w:bookmarkEnd w:id="22"/>
      <w:r>
        <w:rPr>
          <w:highlight w:val="green"/>
        </w:rPr>
        <w:t>Agreements</w:t>
      </w:r>
      <w:r>
        <w:t>:</w:t>
      </w:r>
    </w:p>
    <w:p w14:paraId="3E682AD5" w14:textId="77777777" w:rsidR="002474AB" w:rsidRDefault="00E72674">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23"/>
      <w:proofErr w:type="spellStart"/>
      <w:r>
        <w:t>repetition</w:t>
      </w:r>
      <w:proofErr w:type="spellEnd"/>
      <w:r>
        <w:t>.</w:t>
      </w:r>
    </w:p>
    <w:bookmarkEnd w:id="24"/>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5864696C" w14:textId="77777777" w:rsidR="002474AB" w:rsidRDefault="00E72674">
      <w:pPr>
        <w:spacing w:after="0"/>
        <w:rPr>
          <w:lang w:eastAsia="zh-CN"/>
        </w:rPr>
      </w:pPr>
      <w:bookmarkStart w:id="25" w:name="_Hlk34340744"/>
      <w:bookmarkEnd w:id="21"/>
      <w:r>
        <w:rPr>
          <w:highlight w:val="green"/>
        </w:rPr>
        <w:t>Agreements</w:t>
      </w:r>
      <w:r>
        <w:t>:</w:t>
      </w:r>
    </w:p>
    <w:p w14:paraId="1F2D3F4F" w14:textId="77777777" w:rsidR="002474AB" w:rsidRDefault="00E72674">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lastRenderedPageBreak/>
              <w:t xml:space="preserve">TP to TS 38.212, Sec. 7.3.1.1.2 </w:t>
            </w:r>
          </w:p>
          <w:p w14:paraId="7DC1E3A4" w14:textId="77777777" w:rsidR="002474AB" w:rsidRDefault="00E72674" w:rsidP="000041FC">
            <w:pPr>
              <w:pStyle w:val="Heading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5"/>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26" w:name="_Hlk34340607"/>
      <w:proofErr w:type="spellStart"/>
      <w:r>
        <w:rPr>
          <w:rStyle w:val="Strong"/>
          <w:b w:val="0"/>
          <w:bCs w:val="0"/>
          <w:highlight w:val="green"/>
        </w:rPr>
        <w:t>Agreements</w:t>
      </w:r>
      <w:proofErr w:type="spellEnd"/>
      <w:r>
        <w:rPr>
          <w:rStyle w:val="Strong"/>
          <w:b w:val="0"/>
          <w:bCs w:val="0"/>
          <w:highlight w:val="green"/>
        </w:rPr>
        <w:t>:</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Strong"/>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Strong"/>
                <w:color w:val="0070C0"/>
              </w:rPr>
              <w:t>&lt;</w:t>
            </w:r>
            <w:r>
              <w:rPr>
                <w:color w:val="0070C0"/>
                <w:lang w:eastAsia="fr-FR"/>
              </w:rPr>
              <w:t>Unchanged text is omitted&gt;</w:t>
            </w:r>
          </w:p>
        </w:tc>
      </w:tr>
      <w:bookmarkEnd w:id="26"/>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27" w:name="_Hlk34340661"/>
      <w:proofErr w:type="spellStart"/>
      <w:r>
        <w:rPr>
          <w:rStyle w:val="Strong"/>
          <w:b w:val="0"/>
          <w:bCs w:val="0"/>
          <w:highlight w:val="green"/>
        </w:rPr>
        <w:t>Agreements</w:t>
      </w:r>
      <w:proofErr w:type="spellEnd"/>
      <w:r>
        <w:rPr>
          <w:rStyle w:val="Strong"/>
          <w:b w:val="0"/>
          <w:bCs w:val="0"/>
          <w:highlight w:val="green"/>
        </w:rPr>
        <w:t>:</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Strong"/>
                <w:color w:val="0070C0"/>
                <w:sz w:val="24"/>
                <w:szCs w:val="24"/>
              </w:rPr>
              <w:t>TP to TS 38.214, Sec. 6.3.2</w:t>
            </w:r>
          </w:p>
          <w:p w14:paraId="0F1A4666" w14:textId="77777777" w:rsidR="002474AB" w:rsidRDefault="00E72674">
            <w:pPr>
              <w:keepNext/>
              <w:ind w:left="1134" w:hanging="1134"/>
            </w:pPr>
            <w:r>
              <w:rPr>
                <w:color w:val="000000"/>
                <w:sz w:val="28"/>
                <w:szCs w:val="28"/>
              </w:rPr>
              <w:lastRenderedPageBreak/>
              <w:t>6.3.2       Frequency hopping for PUSCH repetition Type B</w:t>
            </w:r>
          </w:p>
          <w:p w14:paraId="7E0B831A" w14:textId="77777777" w:rsidR="002474AB" w:rsidRDefault="00E72674">
            <w:pPr>
              <w:keepNext/>
              <w:ind w:left="1134" w:hanging="1134"/>
              <w:jc w:val="center"/>
            </w:pPr>
            <w:r>
              <w:rPr>
                <w:rStyle w:val="Strong"/>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282145F2" w14:textId="77777777" w:rsidR="002474AB" w:rsidRDefault="00E72674">
            <w:r>
              <w:rPr>
                <w:color w:val="FF0000"/>
              </w:rPr>
              <w:t xml:space="preserve">                                        </w:t>
            </w:r>
            <w:r>
              <w:rPr>
                <w:noProof/>
                <w:color w:val="FF0000"/>
                <w:position w:val="-32"/>
                <w:lang w:val="en-US" w:eastAsia="zh-CN"/>
              </w:rPr>
              <w:drawing>
                <wp:inline distT="0" distB="0" distL="0" distR="0" wp14:anchorId="331B3C00" wp14:editId="36D9A59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zh-CN"/>
              </w:rPr>
              <w:drawing>
                <wp:inline distT="0" distB="0" distL="0" distR="0" wp14:anchorId="56B35B2A" wp14:editId="39BD400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2C4D8031" wp14:editId="343BAE1F">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70939853" wp14:editId="6947A9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7"/>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28" w:name="_Hlk35791188"/>
      <w:r>
        <w:rPr>
          <w:highlight w:val="green"/>
        </w:rPr>
        <w:t>Agreements</w:t>
      </w:r>
      <w:r>
        <w:t>:</w:t>
      </w:r>
    </w:p>
    <w:p w14:paraId="48B7CA19" w14:textId="77777777" w:rsidR="002474AB" w:rsidRDefault="00E72674">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28"/>
    <w:p w14:paraId="35B9F285" w14:textId="77777777" w:rsidR="002474AB" w:rsidRDefault="00E72674">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t>TP to TS 38.214, Sec. 6.1.2.1</w:t>
            </w:r>
          </w:p>
          <w:p w14:paraId="280241E5" w14:textId="77777777" w:rsidR="002474AB" w:rsidRDefault="00E72674">
            <w:pPr>
              <w:keepNext/>
              <w:spacing w:before="120"/>
              <w:ind w:left="1134" w:hanging="1134"/>
              <w:rPr>
                <w:color w:val="000000"/>
              </w:rPr>
            </w:pPr>
            <w:r>
              <w:rPr>
                <w:color w:val="000000"/>
              </w:rPr>
              <w:lastRenderedPageBreak/>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ConfigurationCommon</w:t>
            </w:r>
            <w:proofErr w:type="spellEnd"/>
            <w:r w:rsidRPr="002F6FE4">
              <w:rPr>
                <w:i/>
                <w:iCs/>
                <w:lang w:val="en-US"/>
              </w:rPr>
              <w:t xml:space="preserve"> </w:t>
            </w:r>
            <w:r w:rsidRPr="002F6FE4">
              <w:rPr>
                <w:lang w:val="en-US"/>
              </w:rPr>
              <w:t xml:space="preserve">or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ConfigurationDedicated</w:t>
            </w:r>
            <w:proofErr w:type="spellEnd"/>
            <w:r w:rsidRPr="002F6FE4">
              <w:rPr>
                <w:i/>
                <w:iCs/>
                <w:lang w:val="en-US"/>
              </w:rPr>
              <w:t xml:space="preserve">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w:t>
            </w:r>
            <w:proofErr w:type="gramStart"/>
            <w:r w:rsidRPr="002F6FE4">
              <w:rPr>
                <w:color w:val="000000"/>
                <w:lang w:val="en-US"/>
              </w:rPr>
              <w:t xml:space="preserve">   </w:t>
            </w:r>
            <w:r w:rsidRPr="002F6FE4">
              <w:rPr>
                <w:strike/>
                <w:color w:val="FF0000"/>
                <w:highlight w:val="yellow"/>
                <w:lang w:val="en-US"/>
              </w:rPr>
              <w:t>[</w:t>
            </w:r>
            <w:proofErr w:type="gramEnd"/>
            <w:r w:rsidRPr="002F6FE4">
              <w:rPr>
                <w:strike/>
                <w:color w:val="FF0000"/>
                <w:highlight w:val="yellow"/>
                <w:lang w:val="en-US"/>
              </w:rPr>
              <w:t xml:space="preserve">If a UE is configured with higher layer parameter </w:t>
            </w:r>
            <w:proofErr w:type="spellStart"/>
            <w:r w:rsidRPr="002F6FE4">
              <w:rPr>
                <w:i/>
                <w:iCs/>
                <w:strike/>
                <w:color w:val="FF0000"/>
                <w:highlight w:val="yellow"/>
                <w:lang w:val="en-US"/>
              </w:rPr>
              <w:t>SlotFormatInficator</w:t>
            </w:r>
            <w:proofErr w:type="spellEnd"/>
            <w:r w:rsidRPr="002F6FE4">
              <w:rPr>
                <w:i/>
                <w:iCs/>
                <w:strike/>
                <w:color w:val="FF0000"/>
                <w:highlight w:val="yellow"/>
                <w:lang w:val="en-US"/>
              </w:rPr>
              <w:t>,</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proofErr w:type="spellStart"/>
            <w:r w:rsidRPr="002F6FE4">
              <w:rPr>
                <w:i/>
                <w:iCs/>
                <w:color w:val="000000"/>
                <w:lang w:val="en-US"/>
              </w:rPr>
              <w:t>InvalidSymbolPattern</w:t>
            </w:r>
            <w:proofErr w:type="spellEnd"/>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where each bit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can be {1, 2, 4, 5, 8, 10, 20 or 40} units long, but maximum of 40ms. The first symbol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every 40ms/P </w:t>
            </w:r>
            <w:proofErr w:type="gramStart"/>
            <w:r w:rsidRPr="002F6FE4">
              <w:rPr>
                <w:lang w:val="en-US"/>
              </w:rPr>
              <w:t>periods</w:t>
            </w:r>
            <w:proofErr w:type="gramEnd"/>
            <w:r w:rsidRPr="002F6FE4">
              <w:rPr>
                <w:lang w:val="en-US"/>
              </w:rPr>
              <w:t xml:space="preserve"> is a first symbol in frame </w:t>
            </w:r>
            <w:r>
              <w:rPr>
                <w:rFonts w:ascii="Cambria Math" w:hAnsi="Cambria Math" w:cs="Cambria Math"/>
                <w:lang w:val="zh-CN"/>
              </w:rPr>
              <w:t>𝑛𝑓</w:t>
            </w:r>
            <w:r w:rsidRPr="002F6FE4">
              <w:rPr>
                <w:lang w:val="en-US"/>
              </w:rPr>
              <w:t xml:space="preserve"> mod 4 = 0, where P is the duration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in units of </w:t>
            </w:r>
            <w:proofErr w:type="spellStart"/>
            <w:r w:rsidRPr="002F6FE4">
              <w:rPr>
                <w:lang w:val="en-US"/>
              </w:rPr>
              <w:t>ms.</w:t>
            </w:r>
            <w:proofErr w:type="spellEnd"/>
            <w:r w:rsidRPr="002F6FE4">
              <w:rPr>
                <w:lang w:val="en-US"/>
              </w:rPr>
              <w:t xml:space="preserve"> When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proofErr w:type="spellStart"/>
            <w:r w:rsidRPr="002F6FE4">
              <w:rPr>
                <w:i/>
                <w:iCs/>
                <w:color w:val="000000"/>
                <w:lang w:val="en-US"/>
              </w:rPr>
              <w:t>InvalidSymbolPattern</w:t>
            </w:r>
            <w:proofErr w:type="spellEnd"/>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proofErr w:type="spellStart"/>
      <w:r>
        <w:rPr>
          <w:rStyle w:val="Strong"/>
          <w:b w:val="0"/>
          <w:bCs w:val="0"/>
          <w:highlight w:val="green"/>
        </w:rPr>
        <w:lastRenderedPageBreak/>
        <w:t>Agreements</w:t>
      </w:r>
      <w:proofErr w:type="spellEnd"/>
      <w:r>
        <w:rPr>
          <w:rStyle w:val="Strong"/>
          <w:b w:val="0"/>
          <w:bCs w:val="0"/>
          <w:highlight w:val="green"/>
        </w:rPr>
        <w:t>:</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Strong"/>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rsidP="000041FC">
      <w:pPr>
        <w:pStyle w:val="Heading3"/>
      </w:pPr>
      <w:r>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7D491A6B" wp14:editId="788786FC">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0252652A" wp14:editId="2DFFBA3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4697FEDE" wp14:editId="5019532E">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7698DEF4" wp14:editId="61AE2F46">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72587B5A" wp14:editId="47810D4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lastRenderedPageBreak/>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3CE63D45" wp14:editId="67C964EB">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43177F1" wp14:editId="68D339F5">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A634AF1" wp14:editId="1E3EB85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6732FC08" wp14:editId="29FBA69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36337122" wp14:editId="6E88039C">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72FF64D7" wp14:editId="4ACC7EF8">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222FDB78" wp14:editId="2103493C">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161D56F2" wp14:editId="7E9D34B6">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zh-CN"/>
              </w:rPr>
              <w:drawing>
                <wp:inline distT="0" distB="0" distL="0" distR="0" wp14:anchorId="6FFC3029" wp14:editId="38D0937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zh-CN"/>
              </w:rPr>
              <w:drawing>
                <wp:inline distT="0" distB="0" distL="0" distR="0" wp14:anchorId="34B574AD" wp14:editId="3049D8C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zh-CN"/>
              </w:rPr>
              <w:drawing>
                <wp:inline distT="0" distB="0" distL="0" distR="0" wp14:anchorId="1C0E3285" wp14:editId="67B4E53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zh-CN"/>
              </w:rPr>
              <w:drawing>
                <wp:inline distT="0" distB="0" distL="0" distR="0" wp14:anchorId="21C97094" wp14:editId="47F0A73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zh-CN"/>
              </w:rPr>
              <w:drawing>
                <wp:inline distT="0" distB="0" distL="0" distR="0" wp14:anchorId="764B034D" wp14:editId="36CA8E85">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proofErr w:type="spellStart"/>
            <w:r w:rsidRPr="002F6FE4">
              <w:rPr>
                <w:rFonts w:eastAsia="Times New Roman"/>
                <w:i/>
                <w:lang w:val="en-US" w:eastAsia="zh-CN"/>
              </w:rPr>
              <w:t>deltaMCS</w:t>
            </w:r>
            <w:proofErr w:type="spellEnd"/>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3CA4D60" wp14:editId="5307132C">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51775AC5" wp14:editId="6AE224F6">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zh-CN"/>
              </w:rPr>
              <w:drawing>
                <wp:inline distT="0" distB="0" distL="0" distR="0" wp14:anchorId="00B0D2B4" wp14:editId="1A8FF512">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1FB9776D" wp14:editId="2927654E">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67663537" wp14:editId="5714794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zh-CN"/>
              </w:rPr>
              <w:drawing>
                <wp:inline distT="0" distB="0" distL="0" distR="0" wp14:anchorId="477E59EF" wp14:editId="554D134B">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8EA0C8D" wp14:editId="15F02AB5">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9A31F0C" wp14:editId="41EAD92A">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zh-CN"/>
              </w:rPr>
              <w:drawing>
                <wp:inline distT="0" distB="0" distL="0" distR="0" wp14:anchorId="6999F6DF" wp14:editId="52A0C85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zh-CN"/>
              </w:rPr>
              <w:drawing>
                <wp:inline distT="0" distB="0" distL="0" distR="0" wp14:anchorId="7D319633" wp14:editId="725C2D5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55455F51" wp14:editId="61667D1E">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33DAC7CF" wp14:editId="6B3016DB">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2EE9B46A" wp14:editId="56BB0CD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60E969A0" wp14:editId="75861C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34F3F09F" wp14:editId="0D62CA6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21FC4FBA" wp14:editId="678B58C7">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67D9ABB3" wp14:editId="249CD0F7">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2F094C87" wp14:editId="12C9A4BF">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CC1F4B9" wp14:editId="17D64609">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2497F2B" wp14:editId="28A05B6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2AE05764" wp14:editId="7B85554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5260067" wp14:editId="5DEA477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7FC43DC0" wp14:editId="2681DE52">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F3AB519" wp14:editId="6A425A98">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0E9A633F" wp14:editId="53DE1C3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0AEC2F0A" wp14:editId="21D53EB1">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7B830B20" w14:textId="77777777" w:rsidR="002474AB" w:rsidRDefault="00E72674">
      <w:r>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lastRenderedPageBreak/>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proofErr w:type="spellStart"/>
      <w:r>
        <w:rPr>
          <w:b/>
          <w:bCs/>
          <w:highlight w:val="green"/>
          <w:u w:val="single"/>
          <w:shd w:val="clear" w:color="auto" w:fill="FFFF00"/>
        </w:rPr>
        <w:t>Agreements</w:t>
      </w:r>
      <w:proofErr w:type="spellEnd"/>
      <w:r>
        <w:rPr>
          <w:b/>
          <w:bCs/>
          <w:highlight w:val="green"/>
          <w:u w:val="single"/>
          <w:shd w:val="clear" w:color="auto" w:fill="FFFF00"/>
        </w:rPr>
        <w:t>:</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proofErr w:type="spellStart"/>
      <w:r>
        <w:rPr>
          <w:b/>
          <w:bCs/>
          <w:highlight w:val="green"/>
          <w:u w:val="single"/>
        </w:rPr>
        <w:t>Agreements</w:t>
      </w:r>
      <w:proofErr w:type="spellEnd"/>
      <w:r>
        <w:rPr>
          <w:b/>
          <w:bCs/>
          <w:highlight w:val="green"/>
          <w:u w:val="single"/>
        </w:rPr>
        <w:t>:</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0CD2DEA7" wp14:editId="10B451B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0AE7612" wp14:editId="6FF48606">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2C68D31" wp14:editId="662351C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404922F" wp14:editId="6E6907F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4E626D8F" wp14:editId="3111EC07">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798A3A9" wp14:editId="55CB3913">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596DF5" wp14:editId="31DC4AF6">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B349C0D" wp14:editId="5C539303">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t>[100b-e-NR-L1enh-URLLC-PUSCH-04]</w:t>
      </w:r>
    </w:p>
    <w:p w14:paraId="066E3226" w14:textId="77777777" w:rsidR="002474AB" w:rsidRDefault="00E72674">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lastRenderedPageBreak/>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B267B1" w:rsidRPr="00B267B1">
              <w:rPr>
                <w:rFonts w:eastAsia="Yu Mincho"/>
                <w:noProof/>
                <w:position w:val="-20"/>
                <w:sz w:val="24"/>
                <w:szCs w:val="24"/>
                <w:lang w:val="en-US" w:eastAsia="zh-CN"/>
              </w:rPr>
              <w:object w:dxaOrig="1605" w:dyaOrig="435" w14:anchorId="6FA41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21pt;mso-width-percent:0;mso-height-percent:0;mso-width-percent:0;mso-height-percent:0" o:ole="">
                  <v:imagedata r:id="rId77" o:title=""/>
                </v:shape>
                <o:OLEObject Type="Embed" ProgID="Equation.DSMT4" ShapeID="_x0000_i1025" DrawAspect="Content" ObjectID="_1652800372" r:id="rId78"/>
              </w:object>
            </w:r>
            <w:r>
              <w:rPr>
                <w:rFonts w:eastAsia="Yu Mincho"/>
                <w:sz w:val="24"/>
                <w:szCs w:val="24"/>
                <w:lang w:val="en-US" w:eastAsia="zh-CN"/>
              </w:rPr>
              <w:t xml:space="preserve">, where </w:t>
            </w:r>
            <w:r w:rsidR="00B267B1" w:rsidRPr="00B267B1">
              <w:rPr>
                <w:rFonts w:eastAsia="Yu Mincho"/>
                <w:noProof/>
                <w:position w:val="-14"/>
                <w:sz w:val="24"/>
                <w:szCs w:val="24"/>
                <w:lang w:val="en-US" w:eastAsia="zh-CN"/>
              </w:rPr>
              <w:object w:dxaOrig="1710" w:dyaOrig="300" w14:anchorId="27B34077">
                <v:shape id="_x0000_i1026" type="#_x0000_t75" alt="" style="width:84.4pt;height:15.75pt;mso-width-percent:0;mso-height-percent:0;mso-width-percent:0;mso-height-percent:0" o:ole="">
                  <v:imagedata r:id="rId79" o:title=""/>
                </v:shape>
                <o:OLEObject Type="Embed" ProgID="Equation.3" ShapeID="_x0000_i1026" DrawAspect="Content" ObjectID="_1652800373" r:id="rId80"/>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29"/>
                  <w:r>
                    <w:rPr>
                      <w:rFonts w:ascii="Arial" w:eastAsia="Batang" w:hAnsi="Arial"/>
                      <w:color w:val="FF0000"/>
                      <w:sz w:val="18"/>
                      <w:szCs w:val="24"/>
                      <w:lang w:val="en-US" w:eastAsia="zh-CN"/>
                    </w:rPr>
                    <w:t>_</w:t>
                  </w:r>
                  <w:commentRangeEnd w:id="29"/>
                  <w:r>
                    <w:rPr>
                      <w:rFonts w:eastAsia="Times New Roman"/>
                      <w:sz w:val="16"/>
                      <w:szCs w:val="24"/>
                      <w:lang w:val="en-US" w:eastAsia="zh-CN"/>
                    </w:rPr>
                    <w:commentReference w:id="29"/>
                  </w:r>
                  <w:r>
                    <w:rPr>
                      <w:rFonts w:ascii="Arial" w:eastAsia="Batang" w:hAnsi="Arial"/>
                      <w:color w:val="000000"/>
                      <w:sz w:val="18"/>
                      <w:szCs w:val="24"/>
                      <w:lang w:val="en-US" w:eastAsia="zh-CN"/>
                    </w:rPr>
                    <w:t>Type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B267B1" w:rsidRPr="00B267B1">
              <w:rPr>
                <w:rFonts w:eastAsia="Times New Roman"/>
                <w:noProof/>
                <w:position w:val="-10"/>
                <w:sz w:val="24"/>
                <w:szCs w:val="24"/>
                <w:lang w:val="en-US" w:eastAsia="ko-KR"/>
              </w:rPr>
              <w:object w:dxaOrig="540" w:dyaOrig="300" w14:anchorId="6FD7E72C">
                <v:shape id="_x0000_i1027" type="#_x0000_t75" alt="" style="width:29.65pt;height:15.75pt;mso-width-percent:0;mso-height-percent:0;mso-width-percent:0;mso-height-percent:0" o:ole="">
                  <v:imagedata r:id="rId81" o:title=""/>
                </v:shape>
                <o:OLEObject Type="Embed" ProgID="Equation.3" ShapeID="_x0000_i1027" DrawAspect="Content" ObjectID="_1652800374" r:id="rId82"/>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B267B1" w:rsidRPr="00B267B1">
              <w:rPr>
                <w:rFonts w:eastAsia="Times New Roman"/>
                <w:noProof/>
                <w:position w:val="-12"/>
                <w:sz w:val="24"/>
                <w:szCs w:val="24"/>
                <w:lang w:val="en-US" w:eastAsia="ko-KR"/>
              </w:rPr>
              <w:object w:dxaOrig="3015" w:dyaOrig="435" w14:anchorId="543BBB36">
                <v:shape id="_x0000_i1028" type="#_x0000_t75" alt="" style="width:152.25pt;height:21pt;mso-width-percent:0;mso-height-percent:0;mso-width-percent:0;mso-height-percent:0" o:ole="">
                  <v:imagedata r:id="rId83" o:title=""/>
                </v:shape>
                <o:OLEObject Type="Embed" ProgID="Equation.3" ShapeID="_x0000_i1028" DrawAspect="Content" ObjectID="_1652800375" r:id="rId84"/>
              </w:object>
            </w:r>
            <w:r>
              <w:rPr>
                <w:rFonts w:eastAsia="Times New Roman"/>
                <w:sz w:val="24"/>
                <w:szCs w:val="24"/>
                <w:lang w:val="en-US" w:eastAsia="ko-KR"/>
              </w:rPr>
              <w:t>, where</w:t>
            </w:r>
            <w:r w:rsidR="00B267B1" w:rsidRPr="00B267B1">
              <w:rPr>
                <w:rFonts w:eastAsia="Times New Roman"/>
                <w:noProof/>
                <w:position w:val="-10"/>
                <w:sz w:val="24"/>
                <w:szCs w:val="24"/>
                <w:lang w:val="en-US" w:eastAsia="ko-KR"/>
              </w:rPr>
              <w:object w:dxaOrig="900" w:dyaOrig="300" w14:anchorId="59849F1D">
                <v:shape id="_x0000_i1029" type="#_x0000_t75" alt="" style="width:45.75pt;height:15.75pt;mso-width-percent:0;mso-height-percent:0;mso-width-percent:0;mso-height-percent:0" o:ole="">
                  <v:imagedata r:id="rId85" o:title=""/>
                </v:shape>
                <o:OLEObject Type="Embed" ProgID="Equation.3" ShapeID="_x0000_i1029" DrawAspect="Content" ObjectID="_1652800376" r:id="rId86"/>
              </w:object>
            </w:r>
            <w:r>
              <w:rPr>
                <w:rFonts w:eastAsia="Times New Roman"/>
                <w:sz w:val="24"/>
                <w:szCs w:val="24"/>
                <w:lang w:val="en-US" w:eastAsia="ko-KR"/>
              </w:rPr>
              <w:t xml:space="preserve"> is the number of subcarriers in the frequency domain in a physical resource block, </w:t>
            </w:r>
            <w:r w:rsidR="00B267B1" w:rsidRPr="00B267B1">
              <w:rPr>
                <w:rFonts w:eastAsia="Times New Roman"/>
                <w:noProof/>
                <w:position w:val="-14"/>
                <w:sz w:val="24"/>
                <w:szCs w:val="24"/>
                <w:lang w:val="en-US" w:eastAsia="ko-KR"/>
              </w:rPr>
              <w:object w:dxaOrig="540" w:dyaOrig="435" w14:anchorId="4ADCF56F">
                <v:shape id="_x0000_i1030" type="#_x0000_t75" alt="" style="width:29.65pt;height:21pt;mso-width-percent:0;mso-height-percent:0;mso-width-percent:0;mso-height-percent:0" o:ole="">
                  <v:imagedata r:id="rId87" o:title=""/>
                </v:shape>
                <o:OLEObject Type="Embed" ProgID="Equation.3" ShapeID="_x0000_i1030" DrawAspect="Content" ObjectID="_1652800377" r:id="rId8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B267B1" w:rsidRPr="00B267B1">
              <w:rPr>
                <w:rFonts w:eastAsia="Times New Roman"/>
                <w:noProof/>
                <w:position w:val="-10"/>
                <w:sz w:val="24"/>
                <w:szCs w:val="24"/>
                <w:lang w:val="en-US" w:eastAsia="ko-KR"/>
              </w:rPr>
              <w:object w:dxaOrig="540" w:dyaOrig="300" w14:anchorId="35FF03FE">
                <v:shape id="_x0000_i1031" type="#_x0000_t75" alt="" style="width:29.65pt;height:15.75pt;mso-width-percent:0;mso-height-percent:0;mso-width-percent:0;mso-height-percent:0" o:ole="">
                  <v:imagedata r:id="rId89" o:title=""/>
                </v:shape>
                <o:OLEObject Type="Embed" ProgID="Equation.3" ShapeID="_x0000_i1031" DrawAspect="Content" ObjectID="_1652800378" r:id="rId9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B267B1" w:rsidRPr="00B267B1">
              <w:rPr>
                <w:rFonts w:eastAsia="Times New Roman"/>
                <w:noProof/>
                <w:position w:val="-10"/>
                <w:sz w:val="24"/>
                <w:szCs w:val="24"/>
                <w:lang w:val="en-US" w:eastAsia="ko-KR"/>
              </w:rPr>
              <w:object w:dxaOrig="540" w:dyaOrig="300" w14:anchorId="523D4AA3">
                <v:shape id="_x0000_i1032" type="#_x0000_t75" alt="" style="width:29.65pt;height:15.75pt;mso-width-percent:0;mso-height-percent:0;mso-width-percent:0;mso-height-percent:0" o:ole="">
                  <v:imagedata r:id="rId91" o:title=""/>
                </v:shape>
                <o:OLEObject Type="Embed" ProgID="Equation.3" ShapeID="_x0000_i1032" DrawAspect="Content" ObjectID="_1652800379" r:id="rId92"/>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sidR="00B267B1" w:rsidRPr="00B267B1">
              <w:rPr>
                <w:rFonts w:eastAsia="Times New Roman"/>
                <w:noProof/>
                <w:position w:val="-10"/>
                <w:sz w:val="24"/>
                <w:szCs w:val="24"/>
                <w:lang w:val="en-US" w:eastAsia="ko-KR"/>
              </w:rPr>
              <w:object w:dxaOrig="540" w:dyaOrig="435" w14:anchorId="4401E464">
                <v:shape id="_x0000_i1033" type="#_x0000_t75" alt="" style="width:29.65pt;height:21pt;mso-width-percent:0;mso-height-percent:0;mso-width-percent:0;mso-height-percent:0" o:ole="">
                  <v:imagedata r:id="rId93" o:title=""/>
                </v:shape>
                <o:OLEObject Type="Embed" ProgID="Equation.3" ShapeID="_x0000_i1033" DrawAspect="Content" ObjectID="_1652800380" r:id="rId94"/>
              </w:object>
            </w:r>
            <w:r>
              <w:rPr>
                <w:rFonts w:eastAsia="Times New Roman"/>
                <w:sz w:val="24"/>
                <w:szCs w:val="24"/>
                <w:lang w:val="en-US" w:eastAsia="ko-KR"/>
              </w:rPr>
              <w:t xml:space="preserve"> is not configured (a value from 6, 12, or 18), the </w:t>
            </w:r>
            <w:r w:rsidR="00B267B1" w:rsidRPr="00B267B1">
              <w:rPr>
                <w:rFonts w:eastAsia="Times New Roman"/>
                <w:noProof/>
                <w:position w:val="-10"/>
                <w:sz w:val="24"/>
                <w:szCs w:val="24"/>
                <w:lang w:val="en-US" w:eastAsia="ko-KR"/>
              </w:rPr>
              <w:object w:dxaOrig="540" w:dyaOrig="435" w14:anchorId="0444F4F6">
                <v:shape id="_x0000_i1034" type="#_x0000_t75" alt="" style="width:29.65pt;height:21pt;mso-width-percent:0;mso-height-percent:0;mso-width-percent:0;mso-height-percent:0" o:ole="">
                  <v:imagedata r:id="rId93" o:title=""/>
                </v:shape>
                <o:OLEObject Type="Embed" ProgID="Equation.3" ShapeID="_x0000_i1034" DrawAspect="Content" ObjectID="_1652800381" r:id="rId95"/>
              </w:object>
            </w:r>
            <w:r>
              <w:rPr>
                <w:rFonts w:eastAsia="Times New Roman"/>
                <w:sz w:val="24"/>
                <w:szCs w:val="24"/>
                <w:lang w:val="en-US" w:eastAsia="ko-KR"/>
              </w:rPr>
              <w:t xml:space="preserve"> is assumed to be 0. For Msg3 transmission the </w:t>
            </w:r>
            <w:r w:rsidR="00B267B1" w:rsidRPr="00B267B1">
              <w:rPr>
                <w:rFonts w:eastAsia="Times New Roman"/>
                <w:noProof/>
                <w:position w:val="-10"/>
                <w:sz w:val="24"/>
                <w:szCs w:val="24"/>
                <w:lang w:val="en-US" w:eastAsia="ko-KR"/>
              </w:rPr>
              <w:object w:dxaOrig="540" w:dyaOrig="435" w14:anchorId="4629CC93">
                <v:shape id="_x0000_i1035" type="#_x0000_t75" alt="" style="width:29.65pt;height:21pt;mso-width-percent:0;mso-height-percent:0;mso-width-percent:0;mso-height-percent:0" o:ole="">
                  <v:imagedata r:id="rId93" o:title=""/>
                </v:shape>
                <o:OLEObject Type="Embed" ProgID="Equation.3" ShapeID="_x0000_i1035" DrawAspect="Content" ObjectID="_1652800382" r:id="rId9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B267B1" w:rsidRPr="00B267B1">
              <w:rPr>
                <w:rFonts w:eastAsia="Times New Roman"/>
                <w:noProof/>
                <w:color w:val="FF0000"/>
                <w:position w:val="-10"/>
                <w:sz w:val="24"/>
                <w:szCs w:val="24"/>
                <w:lang w:val="en-US" w:eastAsia="ko-KR"/>
              </w:rPr>
              <w:object w:dxaOrig="540" w:dyaOrig="300" w14:anchorId="611E1FEE">
                <v:shape id="_x0000_i1036" type="#_x0000_t75" alt="" style="width:29.65pt;height:15.75pt;mso-width-percent:0;mso-height-percent:0;mso-width-percent:0;mso-height-percent:0" o:ole="">
                  <v:imagedata r:id="rId89" o:title=""/>
                </v:shape>
                <o:OLEObject Type="Embed" ProgID="Equation.3" ShapeID="_x0000_i1036" DrawAspect="Content" ObjectID="_1652800383" r:id="rId9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Heading1"/>
        <w:rPr>
          <w:lang w:val="en-US"/>
        </w:rPr>
      </w:pPr>
      <w:r>
        <w:rPr>
          <w:lang w:val="en-US"/>
        </w:rPr>
        <w:lastRenderedPageBreak/>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dataScramblingIdentityPUSCH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nonCodebook}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dmrs-UplinkForPUSCH-MappingTypeA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dmrs-UplinkForPUSCH-MappingTypeB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pusch-PowerControl                      PUSCH-PowerControl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frequencyHoppingOffsetLists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pusch-TimeDomainAllocationList          SetupRelease { PUSCH-TimeDomainResourceAllocationList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pusch-AggregationFactor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n2,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codebookSubset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{fullyAndPartialAndNonCoherent, partialAndNonCoherent,nonCoherent}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maxRank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UCI-OnPUSCH}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ConfiguredGrantConfig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DMRS-UplinkConfig,</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CG-UCI-OnPUSCH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powerControlLoopToUse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nrofHARQ-Processes                  </w:t>
      </w:r>
      <w:r>
        <w:rPr>
          <w:rFonts w:ascii="Courier New" w:eastAsia="Times New Roman" w:hAnsi="Courier New"/>
          <w:color w:val="993366"/>
          <w:sz w:val="16"/>
          <w:lang w:eastAsia="en-GB"/>
        </w:rPr>
        <w:t>INTEGER</w:t>
      </w:r>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repK-RV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rrc-ConfiguredUplinkGrant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timeDomainAllocation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frequencyDomainAllocation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antennaPort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dmrs-SeqInitialization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precodingAndNumberOfLayers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srs-ResourceIndicator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mcsAndTBS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pathlossReferenceIndex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CG-UCI-OnPUSCH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BetaOffsets,</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semiStatic                              BetaOffsets</w:t>
      </w:r>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DMRS-UplinkConfig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dmrs-AdditionalPosition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phaseTrackingRS                     SetupRelease { PTRS-UplinkConfig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transformPrecodingDisabled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transformPrecodingEnabled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nPUSCH-Identity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sequenceGroupHopping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Heading1"/>
        <w:rPr>
          <w:lang w:val="en-US"/>
        </w:rPr>
      </w:pPr>
      <w:r>
        <w:rPr>
          <w:lang w:val="en-US"/>
        </w:rPr>
        <w:t>Appendix C: PUSCH prioritization rules for UCI multiplexed on PUSCH</w:t>
      </w:r>
    </w:p>
    <w:tbl>
      <w:tblPr>
        <w:tblStyle w:val="TableGrid"/>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8" w:tgtFrame="_blank" w:history="1">
              <w:r>
                <w:rPr>
                  <w:rStyle w:val="Hyperlink"/>
                  <w:rFonts w:ascii="Times" w:hAnsi="Times" w:cs="Times"/>
                  <w:lang w:eastAsia="zh-CN"/>
                </w:rPr>
                <w:t>R1-1906302</w:t>
              </w:r>
            </w:hyperlink>
            <w:r>
              <w:rPr>
                <w:rFonts w:ascii="Times" w:hAnsi="Times" w:cs="Times"/>
                <w:lang w:eastAsia="zh-CN"/>
              </w:rPr>
              <w:t xml:space="preserve">, the intended UE </w:t>
            </w:r>
            <w:r>
              <w:rPr>
                <w:rFonts w:ascii="Times" w:hAnsi="Times" w:cs="Times" w:hint="eastAsia"/>
                <w:lang w:eastAsia="zh-CN"/>
              </w:rPr>
              <w:t>behavior</w:t>
            </w:r>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Third priority: Dynamic grant PUSCHs &gt; PUSCHs configured by respective ConfiguredGrantConfig or semiPersistentOnPUSCH</w:t>
            </w:r>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default" r:id="rId99"/>
      <w:footerReference w:type="default" r:id="rId10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Sigen Ye" w:date="2020-06-02T19:30:00Z" w:initials="SY">
    <w:p w14:paraId="02D94DBE" w14:textId="692A5E85" w:rsidR="003F6CE6" w:rsidRDefault="003F6CE6">
      <w:pPr>
        <w:pStyle w:val="CommentText"/>
      </w:pPr>
      <w:r>
        <w:rPr>
          <w:rStyle w:val="CommentReference"/>
        </w:rPr>
        <w:annotationRef/>
      </w:r>
      <w:r>
        <w:t xml:space="preserve">This sentence may be debatable. The intention is that following the current Rel-15 procedure, the number of REs for CSI is calculated to be zero, so effectively it is not transmitted. </w:t>
      </w:r>
      <w:proofErr w:type="gramStart"/>
      <w:r>
        <w:t>So</w:t>
      </w:r>
      <w:proofErr w:type="gramEnd"/>
      <w:r>
        <w:t xml:space="preserve"> an alternative way is to simply say CSI is not transmitted. I did not choose it only because there is no such language in Rel-15. Companies can express the preference.</w:t>
      </w:r>
    </w:p>
  </w:comment>
  <w:comment w:id="18" w:author="Sigen Ye" w:date="2020-06-02T19:30:00Z" w:initials="SY">
    <w:p w14:paraId="3E9B153A" w14:textId="77777777" w:rsidR="0051525E" w:rsidRDefault="0051525E" w:rsidP="0051525E">
      <w:pPr>
        <w:pStyle w:val="CommentText"/>
      </w:pPr>
      <w:r>
        <w:rPr>
          <w:rStyle w:val="CommentReference"/>
        </w:rPr>
        <w:annotationRef/>
      </w:r>
      <w:r>
        <w:t xml:space="preserve">This sentence may be debatable. The intention is that following the current Rel-15 procedure, the number of REs for CSI is calculated to be zero, so effectively it is not transmitted. </w:t>
      </w:r>
      <w:proofErr w:type="gramStart"/>
      <w:r>
        <w:t>So</w:t>
      </w:r>
      <w:proofErr w:type="gramEnd"/>
      <w:r>
        <w:t xml:space="preserve"> an alternative way is to simply say CSI is not transmitted. I did not choose it only because there is no such language in Rel-15. Companies can express the preference.</w:t>
      </w:r>
    </w:p>
  </w:comment>
  <w:comment w:id="29" w:author="Sigen-Ye" w:date="2020-04-24T02:16:00Z" w:initials="SY">
    <w:p w14:paraId="46D119A2" w14:textId="77777777" w:rsidR="003F6CE6" w:rsidRDefault="003F6CE6">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94DBE" w15:done="0"/>
  <w15:commentEx w15:paraId="3E9B153A" w15:done="0"/>
  <w15:commentEx w15:paraId="46D119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12761" w16cex:dateUtc="2020-06-02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94DBE" w16cid:durableId="22812761"/>
  <w16cid:commentId w16cid:paraId="3E9B153A" w16cid:durableId="22828C9A"/>
  <w16cid:commentId w16cid:paraId="46D119A2" w16cid:durableId="22778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11C9B" w14:textId="77777777" w:rsidR="00C051BA" w:rsidRDefault="00C051BA">
      <w:pPr>
        <w:spacing w:after="0"/>
      </w:pPr>
      <w:r>
        <w:separator/>
      </w:r>
    </w:p>
  </w:endnote>
  <w:endnote w:type="continuationSeparator" w:id="0">
    <w:p w14:paraId="1ACBD723" w14:textId="77777777" w:rsidR="00C051BA" w:rsidRDefault="00C051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5D5E7FD4" w14:textId="46AFA8C6" w:rsidR="003F6CE6" w:rsidRDefault="003F6CE6">
        <w:pPr>
          <w:pStyle w:val="Footer"/>
        </w:pPr>
        <w:r>
          <w:fldChar w:fldCharType="begin"/>
        </w:r>
        <w:r>
          <w:instrText>PAGE   \* MERGEFORMAT</w:instrText>
        </w:r>
        <w:r>
          <w:fldChar w:fldCharType="separate"/>
        </w:r>
        <w:r w:rsidR="000C3454" w:rsidRPr="000C3454">
          <w:rPr>
            <w:noProof/>
            <w:lang w:val="zh-CN" w:eastAsia="zh-CN"/>
          </w:rPr>
          <w:t>8</w:t>
        </w:r>
        <w:r>
          <w:fldChar w:fldCharType="end"/>
        </w:r>
      </w:p>
    </w:sdtContent>
  </w:sdt>
  <w:p w14:paraId="0D5AD8B6" w14:textId="77777777" w:rsidR="003F6CE6" w:rsidRDefault="003F6CE6">
    <w:pPr>
      <w:pStyle w:val="Footer"/>
    </w:pPr>
  </w:p>
  <w:p w14:paraId="713878C9" w14:textId="77777777" w:rsidR="003F6CE6" w:rsidRDefault="003F6CE6"/>
  <w:p w14:paraId="1E7E997A" w14:textId="77777777" w:rsidR="003F6CE6" w:rsidRDefault="003F6C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FAAE" w14:textId="77777777" w:rsidR="00C051BA" w:rsidRDefault="00C051BA">
      <w:pPr>
        <w:spacing w:after="0"/>
      </w:pPr>
      <w:r>
        <w:separator/>
      </w:r>
    </w:p>
  </w:footnote>
  <w:footnote w:type="continuationSeparator" w:id="0">
    <w:p w14:paraId="5D88FBC5" w14:textId="77777777" w:rsidR="00C051BA" w:rsidRDefault="00C051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FEC58" w14:textId="77777777" w:rsidR="003F6CE6" w:rsidRDefault="003F6CE6">
    <w:pPr>
      <w:pStyle w:val="Header"/>
      <w:tabs>
        <w:tab w:val="right" w:pos="9639"/>
      </w:tabs>
    </w:pPr>
    <w:r>
      <w:tab/>
    </w:r>
  </w:p>
  <w:p w14:paraId="498AAB35" w14:textId="77777777" w:rsidR="003F6CE6" w:rsidRDefault="003F6CE6"/>
  <w:p w14:paraId="67D6F5C8" w14:textId="77777777" w:rsidR="003F6CE6" w:rsidRDefault="003F6C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32208"/>
    <w:multiLevelType w:val="hybridMultilevel"/>
    <w:tmpl w:val="92101334"/>
    <w:lvl w:ilvl="0" w:tplc="0409000F">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313836"/>
    <w:multiLevelType w:val="hybridMultilevel"/>
    <w:tmpl w:val="458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C0737FC"/>
    <w:multiLevelType w:val="hybridMultilevel"/>
    <w:tmpl w:val="ED08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6"/>
  </w:num>
  <w:num w:numId="4">
    <w:abstractNumId w:val="27"/>
  </w:num>
  <w:num w:numId="5">
    <w:abstractNumId w:val="22"/>
  </w:num>
  <w:num w:numId="6">
    <w:abstractNumId w:val="38"/>
  </w:num>
  <w:num w:numId="7">
    <w:abstractNumId w:val="42"/>
  </w:num>
  <w:num w:numId="8">
    <w:abstractNumId w:val="12"/>
  </w:num>
  <w:num w:numId="9">
    <w:abstractNumId w:val="37"/>
  </w:num>
  <w:num w:numId="10">
    <w:abstractNumId w:val="32"/>
  </w:num>
  <w:num w:numId="11">
    <w:abstractNumId w:val="24"/>
  </w:num>
  <w:num w:numId="12">
    <w:abstractNumId w:val="20"/>
  </w:num>
  <w:num w:numId="13">
    <w:abstractNumId w:val="7"/>
  </w:num>
  <w:num w:numId="14">
    <w:abstractNumId w:val="23"/>
  </w:num>
  <w:num w:numId="15">
    <w:abstractNumId w:val="28"/>
  </w:num>
  <w:num w:numId="16">
    <w:abstractNumId w:val="14"/>
  </w:num>
  <w:num w:numId="17">
    <w:abstractNumId w:val="31"/>
  </w:num>
  <w:num w:numId="18">
    <w:abstractNumId w:val="8"/>
  </w:num>
  <w:num w:numId="19">
    <w:abstractNumId w:val="4"/>
  </w:num>
  <w:num w:numId="20">
    <w:abstractNumId w:val="21"/>
  </w:num>
  <w:num w:numId="21">
    <w:abstractNumId w:val="30"/>
  </w:num>
  <w:num w:numId="22">
    <w:abstractNumId w:val="6"/>
  </w:num>
  <w:num w:numId="23">
    <w:abstractNumId w:val="34"/>
  </w:num>
  <w:num w:numId="24">
    <w:abstractNumId w:val="11"/>
  </w:num>
  <w:num w:numId="25">
    <w:abstractNumId w:val="10"/>
  </w:num>
  <w:num w:numId="26">
    <w:abstractNumId w:val="18"/>
  </w:num>
  <w:num w:numId="27">
    <w:abstractNumId w:val="9"/>
  </w:num>
  <w:num w:numId="28">
    <w:abstractNumId w:val="33"/>
  </w:num>
  <w:num w:numId="29">
    <w:abstractNumId w:val="2"/>
  </w:num>
  <w:num w:numId="30">
    <w:abstractNumId w:val="43"/>
  </w:num>
  <w:num w:numId="31">
    <w:abstractNumId w:val="1"/>
  </w:num>
  <w:num w:numId="32">
    <w:abstractNumId w:val="16"/>
  </w:num>
  <w:num w:numId="33">
    <w:abstractNumId w:val="0"/>
  </w:num>
  <w:num w:numId="34">
    <w:abstractNumId w:val="15"/>
  </w:num>
  <w:num w:numId="35">
    <w:abstractNumId w:val="41"/>
  </w:num>
  <w:num w:numId="36">
    <w:abstractNumId w:val="40"/>
  </w:num>
  <w:num w:numId="37">
    <w:abstractNumId w:val="39"/>
  </w:num>
  <w:num w:numId="38">
    <w:abstractNumId w:val="19"/>
  </w:num>
  <w:num w:numId="39">
    <w:abstractNumId w:val="29"/>
  </w:num>
  <w:num w:numId="40">
    <w:abstractNumId w:val="3"/>
  </w:num>
  <w:num w:numId="41">
    <w:abstractNumId w:val="36"/>
  </w:num>
  <w:num w:numId="42">
    <w:abstractNumId w:val="17"/>
  </w:num>
  <w:num w:numId="43">
    <w:abstractNumId w:val="35"/>
  </w:num>
  <w:num w:numId="44">
    <w:abstractNumId w:val="13"/>
  </w:num>
  <w:num w:numId="45">
    <w:abstractNumId w:val="5"/>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1FC"/>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3DAC"/>
    <w:rsid w:val="00014070"/>
    <w:rsid w:val="0001433E"/>
    <w:rsid w:val="00015B0F"/>
    <w:rsid w:val="00015CB8"/>
    <w:rsid w:val="0001605E"/>
    <w:rsid w:val="0001636E"/>
    <w:rsid w:val="00016CF4"/>
    <w:rsid w:val="00020393"/>
    <w:rsid w:val="00021F87"/>
    <w:rsid w:val="000226B3"/>
    <w:rsid w:val="000228E7"/>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8A7"/>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30"/>
    <w:rsid w:val="000B6779"/>
    <w:rsid w:val="000B762C"/>
    <w:rsid w:val="000B7E44"/>
    <w:rsid w:val="000B7FED"/>
    <w:rsid w:val="000C038A"/>
    <w:rsid w:val="000C059C"/>
    <w:rsid w:val="000C3454"/>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C5B"/>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4351"/>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4EAE"/>
    <w:rsid w:val="0017527C"/>
    <w:rsid w:val="001752E8"/>
    <w:rsid w:val="001752FB"/>
    <w:rsid w:val="00176024"/>
    <w:rsid w:val="00176AE5"/>
    <w:rsid w:val="00176F88"/>
    <w:rsid w:val="00177425"/>
    <w:rsid w:val="00177837"/>
    <w:rsid w:val="00177BF6"/>
    <w:rsid w:val="00180604"/>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1DE7"/>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161E"/>
    <w:rsid w:val="002721CD"/>
    <w:rsid w:val="00272A90"/>
    <w:rsid w:val="00272B22"/>
    <w:rsid w:val="00273042"/>
    <w:rsid w:val="002732CC"/>
    <w:rsid w:val="0027370E"/>
    <w:rsid w:val="00273CF1"/>
    <w:rsid w:val="00273EFA"/>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16E"/>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14A"/>
    <w:rsid w:val="003A4212"/>
    <w:rsid w:val="003A44AA"/>
    <w:rsid w:val="003A4726"/>
    <w:rsid w:val="003A4B9B"/>
    <w:rsid w:val="003A5461"/>
    <w:rsid w:val="003A5547"/>
    <w:rsid w:val="003A5D4F"/>
    <w:rsid w:val="003A6D6C"/>
    <w:rsid w:val="003A6F7B"/>
    <w:rsid w:val="003A7C09"/>
    <w:rsid w:val="003A7E4E"/>
    <w:rsid w:val="003B07F3"/>
    <w:rsid w:val="003B2505"/>
    <w:rsid w:val="003B2C10"/>
    <w:rsid w:val="003B32CD"/>
    <w:rsid w:val="003B3B37"/>
    <w:rsid w:val="003B4191"/>
    <w:rsid w:val="003B4CA5"/>
    <w:rsid w:val="003B4D32"/>
    <w:rsid w:val="003B5E51"/>
    <w:rsid w:val="003B5E6A"/>
    <w:rsid w:val="003B733C"/>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BD1"/>
    <w:rsid w:val="003D4FB0"/>
    <w:rsid w:val="003D522C"/>
    <w:rsid w:val="003D60C7"/>
    <w:rsid w:val="003D647D"/>
    <w:rsid w:val="003D7628"/>
    <w:rsid w:val="003D7AAC"/>
    <w:rsid w:val="003E0361"/>
    <w:rsid w:val="003E18CB"/>
    <w:rsid w:val="003E1A36"/>
    <w:rsid w:val="003E25F3"/>
    <w:rsid w:val="003E28A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CE6"/>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D1"/>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2FA"/>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2120"/>
    <w:rsid w:val="004E3458"/>
    <w:rsid w:val="004E3D7A"/>
    <w:rsid w:val="004E3ECF"/>
    <w:rsid w:val="004E418B"/>
    <w:rsid w:val="004E4803"/>
    <w:rsid w:val="004E49B3"/>
    <w:rsid w:val="004E5582"/>
    <w:rsid w:val="004E56BE"/>
    <w:rsid w:val="004E61A7"/>
    <w:rsid w:val="004E70E4"/>
    <w:rsid w:val="004E7ABB"/>
    <w:rsid w:val="004F3185"/>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63"/>
    <w:rsid w:val="0050667E"/>
    <w:rsid w:val="00506F1F"/>
    <w:rsid w:val="005071D2"/>
    <w:rsid w:val="00507CE3"/>
    <w:rsid w:val="00510E10"/>
    <w:rsid w:val="005113BE"/>
    <w:rsid w:val="0051158B"/>
    <w:rsid w:val="00511C64"/>
    <w:rsid w:val="005136C0"/>
    <w:rsid w:val="00513F3A"/>
    <w:rsid w:val="005143A8"/>
    <w:rsid w:val="00514779"/>
    <w:rsid w:val="00514C00"/>
    <w:rsid w:val="0051525E"/>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052"/>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05C0"/>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44D3"/>
    <w:rsid w:val="007852D6"/>
    <w:rsid w:val="00785811"/>
    <w:rsid w:val="00785910"/>
    <w:rsid w:val="00785CD0"/>
    <w:rsid w:val="00785FA1"/>
    <w:rsid w:val="0078640D"/>
    <w:rsid w:val="00786469"/>
    <w:rsid w:val="007902D4"/>
    <w:rsid w:val="0079075D"/>
    <w:rsid w:val="00791553"/>
    <w:rsid w:val="007915CE"/>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E7CAF"/>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4D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4CD"/>
    <w:rsid w:val="0085752F"/>
    <w:rsid w:val="00857C72"/>
    <w:rsid w:val="00857D1E"/>
    <w:rsid w:val="00860409"/>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9C4"/>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7BB"/>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3006"/>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C65"/>
    <w:rsid w:val="00976E2E"/>
    <w:rsid w:val="009777D9"/>
    <w:rsid w:val="00977B5A"/>
    <w:rsid w:val="00980840"/>
    <w:rsid w:val="00980940"/>
    <w:rsid w:val="00980CF5"/>
    <w:rsid w:val="00981272"/>
    <w:rsid w:val="009814E2"/>
    <w:rsid w:val="00981738"/>
    <w:rsid w:val="00982A90"/>
    <w:rsid w:val="00982BEF"/>
    <w:rsid w:val="00982FA7"/>
    <w:rsid w:val="009832D8"/>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578F"/>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29B9"/>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25"/>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135"/>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E19"/>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7B1"/>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D1D"/>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3E3"/>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1BA"/>
    <w:rsid w:val="00C0569E"/>
    <w:rsid w:val="00C05842"/>
    <w:rsid w:val="00C05E34"/>
    <w:rsid w:val="00C074D9"/>
    <w:rsid w:val="00C07E82"/>
    <w:rsid w:val="00C10676"/>
    <w:rsid w:val="00C112CC"/>
    <w:rsid w:val="00C114E1"/>
    <w:rsid w:val="00C1226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248"/>
    <w:rsid w:val="00C334CC"/>
    <w:rsid w:val="00C33550"/>
    <w:rsid w:val="00C3362C"/>
    <w:rsid w:val="00C33D49"/>
    <w:rsid w:val="00C33E54"/>
    <w:rsid w:val="00C33F9B"/>
    <w:rsid w:val="00C34610"/>
    <w:rsid w:val="00C3490C"/>
    <w:rsid w:val="00C34B5F"/>
    <w:rsid w:val="00C35BA4"/>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D84"/>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05FC"/>
    <w:rsid w:val="00CB120F"/>
    <w:rsid w:val="00CB1372"/>
    <w:rsid w:val="00CB15E6"/>
    <w:rsid w:val="00CB23DB"/>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863"/>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51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1A79"/>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0947"/>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C783F"/>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7AF"/>
    <w:rsid w:val="00DE7A34"/>
    <w:rsid w:val="00DE7E60"/>
    <w:rsid w:val="00DF09DB"/>
    <w:rsid w:val="00DF0EDB"/>
    <w:rsid w:val="00DF1E64"/>
    <w:rsid w:val="00DF1FEF"/>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890"/>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642"/>
    <w:rsid w:val="00EE2D67"/>
    <w:rsid w:val="00EE3091"/>
    <w:rsid w:val="00EE3190"/>
    <w:rsid w:val="00EE34D0"/>
    <w:rsid w:val="00EE372F"/>
    <w:rsid w:val="00EE3A6F"/>
    <w:rsid w:val="00EE4702"/>
    <w:rsid w:val="00EE49CF"/>
    <w:rsid w:val="00EE5253"/>
    <w:rsid w:val="00EE555E"/>
    <w:rsid w:val="00EE5583"/>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57F9"/>
    <w:rsid w:val="00F60053"/>
    <w:rsid w:val="00F60933"/>
    <w:rsid w:val="00F60F0B"/>
    <w:rsid w:val="00F61BE9"/>
    <w:rsid w:val="00F622FC"/>
    <w:rsid w:val="00F62D1E"/>
    <w:rsid w:val="00F63323"/>
    <w:rsid w:val="00F63579"/>
    <w:rsid w:val="00F6391F"/>
    <w:rsid w:val="00F63E45"/>
    <w:rsid w:val="00F64307"/>
    <w:rsid w:val="00F67B65"/>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138"/>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C40"/>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0041FC"/>
    <w:pPr>
      <w:spacing w:before="12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58742">
      <w:bodyDiv w:val="1"/>
      <w:marLeft w:val="0"/>
      <w:marRight w:val="0"/>
      <w:marTop w:val="0"/>
      <w:marBottom w:val="0"/>
      <w:divBdr>
        <w:top w:val="none" w:sz="0" w:space="0" w:color="auto"/>
        <w:left w:val="none" w:sz="0" w:space="0" w:color="auto"/>
        <w:bottom w:val="none" w:sz="0" w:space="0" w:color="auto"/>
        <w:right w:val="none" w:sz="0" w:space="0" w:color="auto"/>
      </w:divBdr>
      <w:divsChild>
        <w:div w:id="1984845514">
          <w:marLeft w:val="0"/>
          <w:marRight w:val="0"/>
          <w:marTop w:val="0"/>
          <w:marBottom w:val="0"/>
          <w:divBdr>
            <w:top w:val="none" w:sz="0" w:space="0" w:color="auto"/>
            <w:left w:val="none" w:sz="0" w:space="0" w:color="auto"/>
            <w:bottom w:val="none" w:sz="0" w:space="0" w:color="auto"/>
            <w:right w:val="none" w:sz="0" w:space="0" w:color="auto"/>
          </w:divBdr>
          <w:divsChild>
            <w:div w:id="5595579">
              <w:marLeft w:val="0"/>
              <w:marRight w:val="0"/>
              <w:marTop w:val="0"/>
              <w:marBottom w:val="0"/>
              <w:divBdr>
                <w:top w:val="none" w:sz="0" w:space="0" w:color="auto"/>
                <w:left w:val="none" w:sz="0" w:space="0" w:color="auto"/>
                <w:bottom w:val="none" w:sz="0" w:space="0" w:color="auto"/>
                <w:right w:val="none" w:sz="0" w:space="0" w:color="auto"/>
              </w:divBdr>
              <w:divsChild>
                <w:div w:id="1551963664">
                  <w:marLeft w:val="0"/>
                  <w:marRight w:val="0"/>
                  <w:marTop w:val="0"/>
                  <w:marBottom w:val="0"/>
                  <w:divBdr>
                    <w:top w:val="none" w:sz="0" w:space="0" w:color="auto"/>
                    <w:left w:val="none" w:sz="0" w:space="0" w:color="auto"/>
                    <w:bottom w:val="none" w:sz="0" w:space="0" w:color="auto"/>
                    <w:right w:val="none" w:sz="0" w:space="0" w:color="auto"/>
                  </w:divBdr>
                  <w:divsChild>
                    <w:div w:id="91703624">
                      <w:marLeft w:val="0"/>
                      <w:marRight w:val="0"/>
                      <w:marTop w:val="0"/>
                      <w:marBottom w:val="0"/>
                      <w:divBdr>
                        <w:top w:val="none" w:sz="0" w:space="0" w:color="auto"/>
                        <w:left w:val="none" w:sz="0" w:space="0" w:color="auto"/>
                        <w:bottom w:val="none" w:sz="0" w:space="0" w:color="auto"/>
                        <w:right w:val="none" w:sz="0" w:space="0" w:color="auto"/>
                      </w:divBdr>
                      <w:divsChild>
                        <w:div w:id="12468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4399">
              <w:marLeft w:val="0"/>
              <w:marRight w:val="0"/>
              <w:marTop w:val="0"/>
              <w:marBottom w:val="0"/>
              <w:divBdr>
                <w:top w:val="none" w:sz="0" w:space="0" w:color="auto"/>
                <w:left w:val="none" w:sz="0" w:space="0" w:color="auto"/>
                <w:bottom w:val="none" w:sz="0" w:space="0" w:color="auto"/>
                <w:right w:val="none" w:sz="0" w:space="0" w:color="auto"/>
              </w:divBdr>
              <w:divsChild>
                <w:div w:id="138270595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0829358">
                      <w:marLeft w:val="0"/>
                      <w:marRight w:val="0"/>
                      <w:marTop w:val="0"/>
                      <w:marBottom w:val="0"/>
                      <w:divBdr>
                        <w:top w:val="none" w:sz="0" w:space="0" w:color="auto"/>
                        <w:left w:val="none" w:sz="0" w:space="0" w:color="auto"/>
                        <w:bottom w:val="none" w:sz="0" w:space="0" w:color="auto"/>
                        <w:right w:val="none" w:sz="0" w:space="0" w:color="auto"/>
                      </w:divBdr>
                      <w:divsChild>
                        <w:div w:id="1174883543">
                          <w:marLeft w:val="0"/>
                          <w:marRight w:val="0"/>
                          <w:marTop w:val="0"/>
                          <w:marBottom w:val="0"/>
                          <w:divBdr>
                            <w:top w:val="none" w:sz="0" w:space="0" w:color="auto"/>
                            <w:left w:val="none" w:sz="0" w:space="0" w:color="auto"/>
                            <w:bottom w:val="none" w:sz="0" w:space="0" w:color="auto"/>
                            <w:right w:val="none" w:sz="0" w:space="0" w:color="auto"/>
                          </w:divBdr>
                          <w:divsChild>
                            <w:div w:id="1703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02">
      <w:bodyDiv w:val="1"/>
      <w:marLeft w:val="0"/>
      <w:marRight w:val="0"/>
      <w:marTop w:val="0"/>
      <w:marBottom w:val="0"/>
      <w:divBdr>
        <w:top w:val="none" w:sz="0" w:space="0" w:color="auto"/>
        <w:left w:val="none" w:sz="0" w:space="0" w:color="auto"/>
        <w:bottom w:val="none" w:sz="0" w:space="0" w:color="auto"/>
        <w:right w:val="none" w:sz="0" w:space="0" w:color="auto"/>
      </w:divBdr>
      <w:divsChild>
        <w:div w:id="341712133">
          <w:marLeft w:val="0"/>
          <w:marRight w:val="0"/>
          <w:marTop w:val="0"/>
          <w:marBottom w:val="0"/>
          <w:divBdr>
            <w:top w:val="none" w:sz="0" w:space="0" w:color="auto"/>
            <w:left w:val="none" w:sz="0" w:space="0" w:color="auto"/>
            <w:bottom w:val="none" w:sz="0" w:space="0" w:color="auto"/>
            <w:right w:val="none" w:sz="0" w:space="0" w:color="auto"/>
          </w:divBdr>
          <w:divsChild>
            <w:div w:id="23362606">
              <w:marLeft w:val="0"/>
              <w:marRight w:val="0"/>
              <w:marTop w:val="0"/>
              <w:marBottom w:val="0"/>
              <w:divBdr>
                <w:top w:val="none" w:sz="0" w:space="0" w:color="auto"/>
                <w:left w:val="none" w:sz="0" w:space="0" w:color="auto"/>
                <w:bottom w:val="none" w:sz="0" w:space="0" w:color="auto"/>
                <w:right w:val="none" w:sz="0" w:space="0" w:color="auto"/>
              </w:divBdr>
              <w:divsChild>
                <w:div w:id="1297486622">
                  <w:marLeft w:val="0"/>
                  <w:marRight w:val="0"/>
                  <w:marTop w:val="0"/>
                  <w:marBottom w:val="0"/>
                  <w:divBdr>
                    <w:top w:val="none" w:sz="0" w:space="0" w:color="auto"/>
                    <w:left w:val="none" w:sz="0" w:space="0" w:color="auto"/>
                    <w:bottom w:val="none" w:sz="0" w:space="0" w:color="auto"/>
                    <w:right w:val="none" w:sz="0" w:space="0" w:color="auto"/>
                  </w:divBdr>
                  <w:divsChild>
                    <w:div w:id="1738821573">
                      <w:marLeft w:val="0"/>
                      <w:marRight w:val="0"/>
                      <w:marTop w:val="0"/>
                      <w:marBottom w:val="0"/>
                      <w:divBdr>
                        <w:top w:val="none" w:sz="0" w:space="0" w:color="auto"/>
                        <w:left w:val="none" w:sz="0" w:space="0" w:color="auto"/>
                        <w:bottom w:val="none" w:sz="0" w:space="0" w:color="auto"/>
                        <w:right w:val="none" w:sz="0" w:space="0" w:color="auto"/>
                      </w:divBdr>
                      <w:divsChild>
                        <w:div w:id="2124495278">
                          <w:marLeft w:val="0"/>
                          <w:marRight w:val="0"/>
                          <w:marTop w:val="0"/>
                          <w:marBottom w:val="0"/>
                          <w:divBdr>
                            <w:top w:val="none" w:sz="0" w:space="0" w:color="auto"/>
                            <w:left w:val="none" w:sz="0" w:space="0" w:color="auto"/>
                            <w:bottom w:val="none" w:sz="0" w:space="0" w:color="auto"/>
                            <w:right w:val="none" w:sz="0" w:space="0" w:color="auto"/>
                          </w:divBdr>
                          <w:divsChild>
                            <w:div w:id="856847999">
                              <w:marLeft w:val="0"/>
                              <w:marRight w:val="0"/>
                              <w:marTop w:val="0"/>
                              <w:marBottom w:val="0"/>
                              <w:divBdr>
                                <w:top w:val="none" w:sz="0" w:space="0" w:color="auto"/>
                                <w:left w:val="none" w:sz="0" w:space="0" w:color="auto"/>
                                <w:bottom w:val="none" w:sz="0" w:space="0" w:color="auto"/>
                                <w:right w:val="none" w:sz="0" w:space="0" w:color="auto"/>
                              </w:divBdr>
                              <w:divsChild>
                                <w:div w:id="1952855185">
                                  <w:marLeft w:val="0"/>
                                  <w:marRight w:val="0"/>
                                  <w:marTop w:val="0"/>
                                  <w:marBottom w:val="0"/>
                                  <w:divBdr>
                                    <w:top w:val="none" w:sz="0" w:space="0" w:color="auto"/>
                                    <w:left w:val="none" w:sz="0" w:space="0" w:color="auto"/>
                                    <w:bottom w:val="none" w:sz="0" w:space="0" w:color="auto"/>
                                    <w:right w:val="none" w:sz="0" w:space="0" w:color="auto"/>
                                  </w:divBdr>
                                  <w:divsChild>
                                    <w:div w:id="249776913">
                                      <w:marLeft w:val="0"/>
                                      <w:marRight w:val="0"/>
                                      <w:marTop w:val="0"/>
                                      <w:marBottom w:val="0"/>
                                      <w:divBdr>
                                        <w:top w:val="none" w:sz="0" w:space="0" w:color="auto"/>
                                        <w:left w:val="none" w:sz="0" w:space="0" w:color="auto"/>
                                        <w:bottom w:val="none" w:sz="0" w:space="0" w:color="auto"/>
                                        <w:right w:val="none" w:sz="0" w:space="0" w:color="auto"/>
                                      </w:divBdr>
                                      <w:divsChild>
                                        <w:div w:id="1642149568">
                                          <w:marLeft w:val="0"/>
                                          <w:marRight w:val="0"/>
                                          <w:marTop w:val="0"/>
                                          <w:marBottom w:val="0"/>
                                          <w:divBdr>
                                            <w:top w:val="none" w:sz="0" w:space="0" w:color="auto"/>
                                            <w:left w:val="none" w:sz="0" w:space="0" w:color="auto"/>
                                            <w:bottom w:val="none" w:sz="0" w:space="0" w:color="auto"/>
                                            <w:right w:val="none" w:sz="0" w:space="0" w:color="auto"/>
                                          </w:divBdr>
                                          <w:divsChild>
                                            <w:div w:id="1659650008">
                                              <w:marLeft w:val="0"/>
                                              <w:marRight w:val="0"/>
                                              <w:marTop w:val="0"/>
                                              <w:marBottom w:val="0"/>
                                              <w:divBdr>
                                                <w:top w:val="none" w:sz="0" w:space="0" w:color="auto"/>
                                                <w:left w:val="none" w:sz="0" w:space="0" w:color="auto"/>
                                                <w:bottom w:val="none" w:sz="0" w:space="0" w:color="auto"/>
                                                <w:right w:val="none" w:sz="0" w:space="0" w:color="auto"/>
                                              </w:divBdr>
                                              <w:divsChild>
                                                <w:div w:id="2054847309">
                                                  <w:marLeft w:val="0"/>
                                                  <w:marRight w:val="0"/>
                                                  <w:marTop w:val="0"/>
                                                  <w:marBottom w:val="0"/>
                                                  <w:divBdr>
                                                    <w:top w:val="none" w:sz="0" w:space="0" w:color="auto"/>
                                                    <w:left w:val="none" w:sz="0" w:space="0" w:color="auto"/>
                                                    <w:bottom w:val="none" w:sz="0" w:space="0" w:color="auto"/>
                                                    <w:right w:val="none" w:sz="0" w:space="0" w:color="auto"/>
                                                  </w:divBdr>
                                                  <w:divsChild>
                                                    <w:div w:id="1644657412">
                                                      <w:marLeft w:val="0"/>
                                                      <w:marRight w:val="0"/>
                                                      <w:marTop w:val="0"/>
                                                      <w:marBottom w:val="0"/>
                                                      <w:divBdr>
                                                        <w:top w:val="none" w:sz="0" w:space="0" w:color="auto"/>
                                                        <w:left w:val="none" w:sz="0" w:space="0" w:color="auto"/>
                                                        <w:bottom w:val="none" w:sz="0" w:space="0" w:color="auto"/>
                                                        <w:right w:val="none" w:sz="0" w:space="0" w:color="auto"/>
                                                      </w:divBdr>
                                                      <w:divsChild>
                                                        <w:div w:id="1544101062">
                                                          <w:marLeft w:val="0"/>
                                                          <w:marRight w:val="0"/>
                                                          <w:marTop w:val="0"/>
                                                          <w:marBottom w:val="0"/>
                                                          <w:divBdr>
                                                            <w:top w:val="none" w:sz="0" w:space="0" w:color="auto"/>
                                                            <w:left w:val="none" w:sz="0" w:space="0" w:color="auto"/>
                                                            <w:bottom w:val="none" w:sz="0" w:space="0" w:color="auto"/>
                                                            <w:right w:val="none" w:sz="0" w:space="0" w:color="auto"/>
                                                          </w:divBdr>
                                                          <w:divsChild>
                                                            <w:div w:id="1898470535">
                                                              <w:marLeft w:val="0"/>
                                                              <w:marRight w:val="0"/>
                                                              <w:marTop w:val="0"/>
                                                              <w:marBottom w:val="0"/>
                                                              <w:divBdr>
                                                                <w:top w:val="none" w:sz="0" w:space="0" w:color="auto"/>
                                                                <w:left w:val="none" w:sz="0" w:space="0" w:color="auto"/>
                                                                <w:bottom w:val="none" w:sz="0" w:space="0" w:color="auto"/>
                                                                <w:right w:val="none" w:sz="0" w:space="0" w:color="auto"/>
                                                              </w:divBdr>
                                                              <w:divsChild>
                                                                <w:div w:id="1834681264">
                                                                  <w:marLeft w:val="0"/>
                                                                  <w:marRight w:val="0"/>
                                                                  <w:marTop w:val="0"/>
                                                                  <w:marBottom w:val="0"/>
                                                                  <w:divBdr>
                                                                    <w:top w:val="none" w:sz="0" w:space="0" w:color="auto"/>
                                                                    <w:left w:val="none" w:sz="0" w:space="0" w:color="auto"/>
                                                                    <w:bottom w:val="none" w:sz="0" w:space="0" w:color="auto"/>
                                                                    <w:right w:val="none" w:sz="0" w:space="0" w:color="auto"/>
                                                                  </w:divBdr>
                                                                  <w:divsChild>
                                                                    <w:div w:id="63991936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03854110">
                                                                          <w:marLeft w:val="0"/>
                                                                          <w:marRight w:val="0"/>
                                                                          <w:marTop w:val="0"/>
                                                                          <w:marBottom w:val="0"/>
                                                                          <w:divBdr>
                                                                            <w:top w:val="none" w:sz="0" w:space="0" w:color="auto"/>
                                                                            <w:left w:val="none" w:sz="0" w:space="0" w:color="auto"/>
                                                                            <w:bottom w:val="none" w:sz="0" w:space="0" w:color="auto"/>
                                                                            <w:right w:val="none" w:sz="0" w:space="0" w:color="auto"/>
                                                                          </w:divBdr>
                                                                          <w:divsChild>
                                                                            <w:div w:id="1991209198">
                                                                              <w:marLeft w:val="0"/>
                                                                              <w:marRight w:val="0"/>
                                                                              <w:marTop w:val="0"/>
                                                                              <w:marBottom w:val="0"/>
                                                                              <w:divBdr>
                                                                                <w:top w:val="none" w:sz="0" w:space="0" w:color="auto"/>
                                                                                <w:left w:val="none" w:sz="0" w:space="0" w:color="auto"/>
                                                                                <w:bottom w:val="none" w:sz="0" w:space="0" w:color="auto"/>
                                                                                <w:right w:val="none" w:sz="0" w:space="0" w:color="auto"/>
                                                                              </w:divBdr>
                                                                              <w:divsChild>
                                                                                <w:div w:id="1333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59.png@01D5F2F7.5F94AA40" TargetMode="External"/><Relationship Id="rId21" Type="http://schemas.openxmlformats.org/officeDocument/2006/relationships/image" Target="media/image3.png"/><Relationship Id="rId42" Type="http://schemas.openxmlformats.org/officeDocument/2006/relationships/image" Target="media/image17.wmf"/><Relationship Id="rId47" Type="http://schemas.openxmlformats.org/officeDocument/2006/relationships/image" Target="media/image22.wmf"/><Relationship Id="rId63" Type="http://schemas.openxmlformats.org/officeDocument/2006/relationships/image" Target="media/image38.wmf"/><Relationship Id="rId68" Type="http://schemas.openxmlformats.org/officeDocument/2006/relationships/image" Target="media/image43.wmf"/><Relationship Id="rId84" Type="http://schemas.openxmlformats.org/officeDocument/2006/relationships/oleObject" Target="embeddings/oleObject4.bin"/><Relationship Id="rId89" Type="http://schemas.openxmlformats.org/officeDocument/2006/relationships/image" Target="media/image58.wmf"/><Relationship Id="rId7" Type="http://schemas.openxmlformats.org/officeDocument/2006/relationships/numbering" Target="numbering.xml"/><Relationship Id="rId71" Type="http://schemas.openxmlformats.org/officeDocument/2006/relationships/image" Target="media/image46.wmf"/><Relationship Id="rId92" Type="http://schemas.openxmlformats.org/officeDocument/2006/relationships/oleObject" Target="embeddings/oleObject8.bin"/><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7.png"/><Relationship Id="rId11" Type="http://schemas.openxmlformats.org/officeDocument/2006/relationships/footnotes" Target="footnotes.xml"/><Relationship Id="rId24" Type="http://schemas.openxmlformats.org/officeDocument/2006/relationships/image" Target="cid:image058.png@01D5F2F7.5F94AA40" TargetMode="External"/><Relationship Id="rId32" Type="http://schemas.openxmlformats.org/officeDocument/2006/relationships/image" Target="cid:image003.png@01D5F28A.796839E0" TargetMode="External"/><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image" Target="media/image33.wmf"/><Relationship Id="rId66" Type="http://schemas.openxmlformats.org/officeDocument/2006/relationships/image" Target="media/image41.wmf"/><Relationship Id="rId74" Type="http://schemas.openxmlformats.org/officeDocument/2006/relationships/image" Target="media/image49.wmf"/><Relationship Id="rId79" Type="http://schemas.openxmlformats.org/officeDocument/2006/relationships/image" Target="media/image53.wmf"/><Relationship Id="rId87" Type="http://schemas.openxmlformats.org/officeDocument/2006/relationships/image" Target="media/image57.wmf"/><Relationship Id="rId102" Type="http://schemas.microsoft.com/office/2011/relationships/people" Target="people.xml"/><Relationship Id="rId5" Type="http://schemas.openxmlformats.org/officeDocument/2006/relationships/customXml" Target="../customXml/item4.xml"/><Relationship Id="rId61" Type="http://schemas.openxmlformats.org/officeDocument/2006/relationships/image" Target="media/image36.wmf"/><Relationship Id="rId82" Type="http://schemas.openxmlformats.org/officeDocument/2006/relationships/oleObject" Target="embeddings/oleObject3.bin"/><Relationship Id="rId90" Type="http://schemas.openxmlformats.org/officeDocument/2006/relationships/oleObject" Target="embeddings/oleObject7.bin"/><Relationship Id="rId95" Type="http://schemas.openxmlformats.org/officeDocument/2006/relationships/oleObject" Target="embeddings/oleObject10.bin"/><Relationship Id="rId1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image" Target="cid:image057.png@01D5F2F7.5F94AA40" TargetMode="External"/><Relationship Id="rId27" Type="http://schemas.openxmlformats.org/officeDocument/2006/relationships/image" Target="media/image6.png"/><Relationship Id="rId30" Type="http://schemas.openxmlformats.org/officeDocument/2006/relationships/image" Target="cid:image002.png@01D5F28A.796839E0" TargetMode="External"/><Relationship Id="rId35"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3.wmf"/><Relationship Id="rId56" Type="http://schemas.openxmlformats.org/officeDocument/2006/relationships/image" Target="media/image31.wmf"/><Relationship Id="rId64" Type="http://schemas.openxmlformats.org/officeDocument/2006/relationships/image" Target="media/image39.wmf"/><Relationship Id="rId69" Type="http://schemas.openxmlformats.org/officeDocument/2006/relationships/image" Target="media/image44.wmf"/><Relationship Id="rId77" Type="http://schemas.openxmlformats.org/officeDocument/2006/relationships/image" Target="media/image52.wmf"/><Relationship Id="rId100"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6.wmf"/><Relationship Id="rId72" Type="http://schemas.openxmlformats.org/officeDocument/2006/relationships/image" Target="media/image47.wmf"/><Relationship Id="rId80" Type="http://schemas.openxmlformats.org/officeDocument/2006/relationships/oleObject" Target="embeddings/oleObject2.bin"/><Relationship Id="rId85" Type="http://schemas.openxmlformats.org/officeDocument/2006/relationships/image" Target="media/image56.wmf"/><Relationship Id="rId93" Type="http://schemas.openxmlformats.org/officeDocument/2006/relationships/image" Target="media/image60.wmf"/><Relationship Id="rId98" Type="http://schemas.openxmlformats.org/officeDocument/2006/relationships/hyperlink" Target="x-msg://31/R1-1906302.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image" Target="media/image21.wmf"/><Relationship Id="rId59" Type="http://schemas.openxmlformats.org/officeDocument/2006/relationships/image" Target="media/image34.wmf"/><Relationship Id="rId67" Type="http://schemas.openxmlformats.org/officeDocument/2006/relationships/image" Target="media/image42.wmf"/><Relationship Id="rId103" Type="http://schemas.openxmlformats.org/officeDocument/2006/relationships/theme" Target="theme/theme1.xml"/><Relationship Id="rId20" Type="http://schemas.openxmlformats.org/officeDocument/2006/relationships/image" Target="cid:image056.png@01D5F2F7.5F94AA40" TargetMode="External"/><Relationship Id="rId41" Type="http://schemas.openxmlformats.org/officeDocument/2006/relationships/image" Target="media/image16.wmf"/><Relationship Id="rId54" Type="http://schemas.openxmlformats.org/officeDocument/2006/relationships/image" Target="media/image29.wmf"/><Relationship Id="rId62" Type="http://schemas.openxmlformats.org/officeDocument/2006/relationships/image" Target="media/image37.wmf"/><Relationship Id="rId70" Type="http://schemas.openxmlformats.org/officeDocument/2006/relationships/image" Target="media/image45.wmf"/><Relationship Id="rId75" Type="http://schemas.openxmlformats.org/officeDocument/2006/relationships/image" Target="media/image50.wmf"/><Relationship Id="rId83" Type="http://schemas.openxmlformats.org/officeDocument/2006/relationships/image" Target="media/image55.wmf"/><Relationship Id="rId88" Type="http://schemas.openxmlformats.org/officeDocument/2006/relationships/oleObject" Target="embeddings/oleObject6.bin"/><Relationship Id="rId91" Type="http://schemas.openxmlformats.org/officeDocument/2006/relationships/image" Target="media/image59.wmf"/><Relationship Id="rId96"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image" Target="cid:image001.png@01D5F28A.796839E0" TargetMode="External"/><Relationship Id="rId36" Type="http://schemas.openxmlformats.org/officeDocument/2006/relationships/image" Target="media/image11.wmf"/><Relationship Id="rId49" Type="http://schemas.openxmlformats.org/officeDocument/2006/relationships/image" Target="media/image24.wmf"/><Relationship Id="rId57" Type="http://schemas.openxmlformats.org/officeDocument/2006/relationships/image" Target="media/image32.wmf"/><Relationship Id="rId10" Type="http://schemas.openxmlformats.org/officeDocument/2006/relationships/webSettings" Target="webSettings.xml"/><Relationship Id="rId31" Type="http://schemas.openxmlformats.org/officeDocument/2006/relationships/image" Target="media/image8.png"/><Relationship Id="rId44" Type="http://schemas.openxmlformats.org/officeDocument/2006/relationships/image" Target="media/image19.wmf"/><Relationship Id="rId52" Type="http://schemas.openxmlformats.org/officeDocument/2006/relationships/image" Target="media/image27.wmf"/><Relationship Id="rId60" Type="http://schemas.openxmlformats.org/officeDocument/2006/relationships/image" Target="media/image35.wmf"/><Relationship Id="rId65" Type="http://schemas.openxmlformats.org/officeDocument/2006/relationships/image" Target="media/image40.wmf"/><Relationship Id="rId73" Type="http://schemas.openxmlformats.org/officeDocument/2006/relationships/image" Target="media/image48.wmf"/><Relationship Id="rId78" Type="http://schemas.openxmlformats.org/officeDocument/2006/relationships/oleObject" Target="embeddings/oleObject1.bin"/><Relationship Id="rId81" Type="http://schemas.openxmlformats.org/officeDocument/2006/relationships/image" Target="media/image54.wmf"/><Relationship Id="rId86" Type="http://schemas.openxmlformats.org/officeDocument/2006/relationships/oleObject" Target="embeddings/oleObject5.bin"/><Relationship Id="rId94" Type="http://schemas.openxmlformats.org/officeDocument/2006/relationships/oleObject" Target="embeddings/oleObject9.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cid:image055.png@01D5F2F7.5F94AA40" TargetMode="External"/><Relationship Id="rId39" Type="http://schemas.openxmlformats.org/officeDocument/2006/relationships/image" Target="media/image14.wmf"/><Relationship Id="rId34" Type="http://schemas.openxmlformats.org/officeDocument/2006/relationships/image" Target="cid:image004.png@01D5F28A.796839E0" TargetMode="External"/><Relationship Id="rId50" Type="http://schemas.openxmlformats.org/officeDocument/2006/relationships/image" Target="media/image25.wmf"/><Relationship Id="rId55" Type="http://schemas.openxmlformats.org/officeDocument/2006/relationships/image" Target="media/image30.wmf"/><Relationship Id="rId76" Type="http://schemas.openxmlformats.org/officeDocument/2006/relationships/image" Target="media/image51.wmf"/><Relationship Id="rId97" Type="http://schemas.openxmlformats.org/officeDocument/2006/relationships/oleObject" Target="embeddings/oleObject12.bin"/><Relationship Id="rId10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33DFB2-4D92-4842-8464-A77D2AF9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32</Pages>
  <Words>13967</Words>
  <Characters>79613</Characters>
  <Application>Microsoft Office Word</Application>
  <DocSecurity>0</DocSecurity>
  <Lines>663</Lines>
  <Paragraphs>186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93394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Wong, Shin Horng</cp:lastModifiedBy>
  <cp:revision>3</cp:revision>
  <cp:lastPrinted>1900-01-01T08:00:00Z</cp:lastPrinted>
  <dcterms:created xsi:type="dcterms:W3CDTF">2020-06-04T17:21:00Z</dcterms:created>
  <dcterms:modified xsi:type="dcterms:W3CDTF">2020-06-04T17:26:00Z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y fmtid="{D5CDD505-2E9C-101B-9397-08002B2CF9AE}" pid="26" name="TitusGUID">
    <vt:lpwstr>d5c625ad-8d89-49dd-9f10-6865c5b6a1a1</vt:lpwstr>
  </property>
  <property fmtid="{D5CDD505-2E9C-101B-9397-08002B2CF9AE}" pid="27" name="CTPClassification">
    <vt:lpwstr>CTP_NT</vt:lpwstr>
  </property>
</Properties>
</file>