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af"/>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1"/>
      </w:pPr>
      <w:bookmarkStart w:id="2" w:name="_Ref129681832"/>
      <w:bookmarkStart w:id="3" w:name="_Ref124589665"/>
      <w:bookmarkStart w:id="4" w:name="_Ref71620620"/>
      <w:bookmarkStart w:id="5" w:name="_Ref124671424"/>
      <w:bookmarkStart w:id="6" w:name="_GoBack"/>
      <w:bookmarkEnd w:id="6"/>
      <w:r>
        <w:t>Issue B2</w:t>
      </w:r>
    </w:p>
    <w:tbl>
      <w:tblPr>
        <w:tblStyle w:val="ac"/>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af"/>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af"/>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ac"/>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ins w:id="7" w:author="David mazzarese" w:date="2020-05-27T10:58:00Z">
              <w:r w:rsidR="00A65C3F">
                <w:t>HiSilicon</w:t>
              </w:r>
            </w:ins>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8" w:author="David mazzarese" w:date="2020-05-27T10:58:00Z">
              <w:r w:rsidR="00A65C3F">
                <w:t>, Sanechips</w:t>
              </w:r>
            </w:ins>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9" w:author="David mazzarese" w:date="2020-05-27T10:58:00Z">
              <w:r w:rsidR="00A65C3F">
                <w:t xml:space="preserve">, </w:t>
              </w:r>
              <w:r w:rsidR="00A65C3F" w:rsidRPr="00707ECF">
                <w:t>Nokia, NSB, ZTE, Mediatek, Sharp (when NDI is reported), Intel, OPPO</w:t>
              </w:r>
            </w:ins>
          </w:p>
        </w:tc>
        <w:tc>
          <w:tcPr>
            <w:tcW w:w="3358" w:type="dxa"/>
          </w:tcPr>
          <w:p w14:paraId="0B4F997B" w14:textId="156A9461" w:rsidR="00CE41BD" w:rsidRDefault="00CC62ED" w:rsidP="00702239">
            <w:r>
              <w:rPr>
                <w:rFonts w:hint="eastAsia"/>
              </w:rPr>
              <w:t>A</w:t>
            </w:r>
            <w:r>
              <w:t>lt1</w:t>
            </w:r>
            <w:ins w:id="10"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1"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2" w:author="Haipeng HP1 Lei" w:date="2020-05-26T15:27:00Z">
              <w:del w:id="13"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4"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5"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6"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7"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8" w:author="Huawei" w:date="2020-03-30T20:54:00Z">
        <w:r>
          <w:t>.</w:t>
        </w:r>
      </w:ins>
      <w:del w:id="19"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20" w:author="Huawei" w:date="2020-03-30T20:54:00Z">
        <w:r>
          <w:rPr>
            <w:lang w:eastAsia="zh-CN"/>
          </w:rPr>
          <w:t>applicable.</w:t>
        </w:r>
      </w:ins>
      <w:del w:id="21"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ac"/>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E24732">
            <w:pPr>
              <w:rPr>
                <w:lang w:eastAsia="zh-CN"/>
              </w:rPr>
            </w:pPr>
            <w:r>
              <w:rPr>
                <w:lang w:eastAsia="zh-CN"/>
              </w:rPr>
              <w:t>LG</w:t>
            </w:r>
          </w:p>
        </w:tc>
        <w:tc>
          <w:tcPr>
            <w:tcW w:w="7044"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47996">
        <w:tc>
          <w:tcPr>
            <w:tcW w:w="2263"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044"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47996">
        <w:tc>
          <w:tcPr>
            <w:tcW w:w="2263" w:type="dxa"/>
          </w:tcPr>
          <w:p w14:paraId="5369D56C" w14:textId="2947A61F" w:rsidR="00E54F06" w:rsidRDefault="00E54F06" w:rsidP="00AF412B">
            <w:pPr>
              <w:rPr>
                <w:lang w:eastAsia="zh-CN"/>
              </w:rPr>
            </w:pPr>
            <w:r>
              <w:rPr>
                <w:lang w:eastAsia="zh-CN"/>
              </w:rPr>
              <w:t>Intel</w:t>
            </w:r>
          </w:p>
        </w:tc>
        <w:tc>
          <w:tcPr>
            <w:tcW w:w="7044"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TBs. </w:t>
            </w:r>
          </w:p>
        </w:tc>
      </w:tr>
      <w:tr w:rsidR="00463E53" w14:paraId="20520426" w14:textId="77777777" w:rsidTr="00247996">
        <w:tc>
          <w:tcPr>
            <w:tcW w:w="2263" w:type="dxa"/>
          </w:tcPr>
          <w:p w14:paraId="3EB465F6" w14:textId="4ED5140D" w:rsidR="00463E53" w:rsidRDefault="00463E53" w:rsidP="00463E53">
            <w:pPr>
              <w:rPr>
                <w:lang w:eastAsia="zh-CN"/>
              </w:rPr>
            </w:pPr>
            <w:r>
              <w:t>OPPO</w:t>
            </w:r>
          </w:p>
        </w:tc>
        <w:tc>
          <w:tcPr>
            <w:tcW w:w="7044"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47996">
        <w:tc>
          <w:tcPr>
            <w:tcW w:w="2263" w:type="dxa"/>
          </w:tcPr>
          <w:p w14:paraId="3731A218" w14:textId="5167A9C6" w:rsidR="00A65C3F" w:rsidRDefault="00A65C3F" w:rsidP="000770AB">
            <w:r w:rsidRPr="00052214">
              <w:rPr>
                <w:highlight w:val="yellow"/>
              </w:rPr>
              <w:t>FL summary</w:t>
            </w:r>
          </w:p>
        </w:tc>
        <w:tc>
          <w:tcPr>
            <w:tcW w:w="7044"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47996">
        <w:tc>
          <w:tcPr>
            <w:tcW w:w="2263" w:type="dxa"/>
          </w:tcPr>
          <w:p w14:paraId="39BA155F" w14:textId="4064BF41" w:rsidR="00220726" w:rsidRPr="00052214" w:rsidRDefault="00220726" w:rsidP="000770AB">
            <w:pPr>
              <w:rPr>
                <w:highlight w:val="yellow"/>
              </w:rPr>
            </w:pPr>
            <w:r w:rsidRPr="00220726">
              <w:t>Nokia</w:t>
            </w:r>
            <w:r>
              <w:t>, NSB</w:t>
            </w:r>
          </w:p>
        </w:tc>
        <w:tc>
          <w:tcPr>
            <w:tcW w:w="7044"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47996">
        <w:tc>
          <w:tcPr>
            <w:tcW w:w="2263" w:type="dxa"/>
          </w:tcPr>
          <w:p w14:paraId="02F6EBA8" w14:textId="1E99BAF7" w:rsidR="009F5672" w:rsidRPr="00220726" w:rsidRDefault="009F5672" w:rsidP="000770AB">
            <w:r>
              <w:rPr>
                <w:rFonts w:hint="eastAsia"/>
                <w:lang w:eastAsia="zh-CN"/>
              </w:rPr>
              <w:t>Intel</w:t>
            </w:r>
          </w:p>
        </w:tc>
        <w:tc>
          <w:tcPr>
            <w:tcW w:w="7044"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af"/>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r w:rsidRPr="009F5672">
              <w:rPr>
                <w:rFonts w:ascii="Times New Roman" w:hAnsi="Times New Roman"/>
                <w:i/>
                <w:iCs/>
                <w:sz w:val="22"/>
                <w:szCs w:val="22"/>
                <w:lang w:eastAsia="ko-KR"/>
              </w:rPr>
              <w:t>harq-ACK-SpatialBundlingPUCCH</w:t>
            </w:r>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r w:rsidRPr="009F5672">
              <w:rPr>
                <w:rFonts w:ascii="Times New Roman" w:hAnsi="Times New Roman"/>
                <w:i/>
                <w:iCs/>
                <w:color w:val="FF0000"/>
                <w:sz w:val="22"/>
                <w:szCs w:val="22"/>
                <w:u w:val="single"/>
                <w:lang w:eastAsia="ko-KR"/>
              </w:rPr>
              <w:t>harq-ACK-SpatialBundlingPUSCH</w:t>
            </w:r>
            <w:r w:rsidRPr="009F5672">
              <w:rPr>
                <w:rFonts w:ascii="Times New Roman" w:hAnsi="Times New Roman"/>
                <w:sz w:val="22"/>
                <w:szCs w:val="22"/>
                <w:lang w:eastAsia="ko-KR"/>
              </w:rPr>
              <w:t xml:space="preserve"> is provided.</w:t>
            </w:r>
          </w:p>
        </w:tc>
      </w:tr>
      <w:tr w:rsidR="001720EE" w14:paraId="26DB7F6B" w14:textId="77777777" w:rsidTr="00247996">
        <w:tc>
          <w:tcPr>
            <w:tcW w:w="2263" w:type="dxa"/>
          </w:tcPr>
          <w:p w14:paraId="0853D40A" w14:textId="4FA8CF90" w:rsidR="001720EE" w:rsidRDefault="001720EE" w:rsidP="000770AB">
            <w:pPr>
              <w:rPr>
                <w:lang w:eastAsia="zh-CN"/>
              </w:rPr>
            </w:pPr>
            <w:r>
              <w:rPr>
                <w:lang w:eastAsia="zh-CN"/>
              </w:rPr>
              <w:t>Lenovo, Motorola Mobility</w:t>
            </w:r>
          </w:p>
        </w:tc>
        <w:tc>
          <w:tcPr>
            <w:tcW w:w="7044"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r>
              <w:t>So the modified proposal 1 could be listed below for reference:</w:t>
            </w:r>
            <w:r w:rsidR="001720EE">
              <w:t xml:space="preserve">  </w:t>
            </w:r>
          </w:p>
          <w:p w14:paraId="322C63FB" w14:textId="00475DD5" w:rsidR="00A8264C" w:rsidRDefault="00A8264C" w:rsidP="00A8264C">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af"/>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af"/>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247996">
        <w:tc>
          <w:tcPr>
            <w:tcW w:w="2263" w:type="dxa"/>
          </w:tcPr>
          <w:p w14:paraId="04388C1F" w14:textId="78830C3C" w:rsidR="004C739E" w:rsidRDefault="004C739E" w:rsidP="004C739E">
            <w:pPr>
              <w:rPr>
                <w:lang w:eastAsia="zh-CN"/>
              </w:rPr>
            </w:pPr>
            <w:r>
              <w:rPr>
                <w:lang w:eastAsia="zh-CN"/>
              </w:rPr>
              <w:t>QC</w:t>
            </w:r>
          </w:p>
        </w:tc>
        <w:tc>
          <w:tcPr>
            <w:tcW w:w="7044"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247996">
        <w:tc>
          <w:tcPr>
            <w:tcW w:w="2263"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044" w:type="dxa"/>
          </w:tcPr>
          <w:p w14:paraId="3D03A29A" w14:textId="791A1699" w:rsidR="00733030" w:rsidRDefault="00733030" w:rsidP="004C739E">
            <w:pPr>
              <w:rPr>
                <w:lang w:eastAsia="zh-CN"/>
              </w:rPr>
            </w:pPr>
            <w:r>
              <w:rPr>
                <w:rFonts w:hint="eastAsia"/>
                <w:lang w:eastAsia="zh-CN"/>
              </w:rPr>
              <w:t>F</w:t>
            </w:r>
            <w:r>
              <w:rPr>
                <w:lang w:eastAsia="zh-CN"/>
              </w:rPr>
              <w:t>or the sake  of progress, we’re fine with FL’s proposal.</w:t>
            </w:r>
          </w:p>
        </w:tc>
      </w:tr>
      <w:tr w:rsidR="007C06D6" w14:paraId="659FC059" w14:textId="77777777" w:rsidTr="00247996">
        <w:tc>
          <w:tcPr>
            <w:tcW w:w="2263"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044"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r w:rsidR="00FB12E8" w14:paraId="378ECA08" w14:textId="77777777" w:rsidTr="00FB12E8">
        <w:tc>
          <w:tcPr>
            <w:tcW w:w="2263" w:type="dxa"/>
          </w:tcPr>
          <w:p w14:paraId="7F6750F2" w14:textId="77777777" w:rsidR="00FB12E8" w:rsidRPr="00733030" w:rsidRDefault="00FB12E8" w:rsidP="0069352B">
            <w:pPr>
              <w:rPr>
                <w:lang w:eastAsia="zh-CN"/>
              </w:rPr>
            </w:pPr>
            <w:r>
              <w:rPr>
                <w:lang w:eastAsia="zh-CN"/>
              </w:rPr>
              <w:t xml:space="preserve">LG </w:t>
            </w:r>
          </w:p>
        </w:tc>
        <w:tc>
          <w:tcPr>
            <w:tcW w:w="7044" w:type="dxa"/>
          </w:tcPr>
          <w:p w14:paraId="39995072" w14:textId="77777777" w:rsidR="00FB12E8" w:rsidRDefault="00FB12E8" w:rsidP="0069352B">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69352B">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69352B">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FB12E8">
        <w:tc>
          <w:tcPr>
            <w:tcW w:w="2263" w:type="dxa"/>
          </w:tcPr>
          <w:p w14:paraId="55BFF29D" w14:textId="5522DAC5" w:rsidR="00E40CDE" w:rsidRDefault="00E40CDE" w:rsidP="0069352B">
            <w:pPr>
              <w:rPr>
                <w:rFonts w:hint="eastAsia"/>
                <w:lang w:eastAsia="zh-CN"/>
              </w:rPr>
            </w:pPr>
            <w:r>
              <w:rPr>
                <w:rFonts w:hint="eastAsia"/>
                <w:lang w:eastAsia="zh-CN"/>
              </w:rPr>
              <w:t>OPPO</w:t>
            </w:r>
          </w:p>
        </w:tc>
        <w:tc>
          <w:tcPr>
            <w:tcW w:w="7044" w:type="dxa"/>
          </w:tcPr>
          <w:p w14:paraId="55D4AE44" w14:textId="77777777" w:rsidR="00E40CDE" w:rsidRDefault="00E40CDE" w:rsidP="0069352B">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69352B">
            <w:pPr>
              <w:rPr>
                <w:rFonts w:hint="eastAsia"/>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LG</w:t>
            </w:r>
            <w:r>
              <w:rPr>
                <w:lang w:eastAsia="zh-CN"/>
              </w:rPr>
              <w:t xml:space="preserve">, no further clarifications are needed. </w:t>
            </w:r>
          </w:p>
        </w:tc>
      </w:tr>
    </w:tbl>
    <w:p w14:paraId="32799B57" w14:textId="0243AE17" w:rsidR="00FB2C0B" w:rsidRDefault="00FB2C0B" w:rsidP="003F2425"/>
    <w:p w14:paraId="15DE9DBB" w14:textId="77777777" w:rsidR="002E6416" w:rsidRPr="003F2425" w:rsidRDefault="002E6416" w:rsidP="003F2425"/>
    <w:p w14:paraId="5CC0EB13" w14:textId="49BEE6A6" w:rsidR="003F2425" w:rsidRDefault="003F2425" w:rsidP="008149C0">
      <w:pPr>
        <w:pStyle w:val="1"/>
      </w:pPr>
      <w:r>
        <w:t>Issue B6</w:t>
      </w:r>
    </w:p>
    <w:tbl>
      <w:tblPr>
        <w:tblStyle w:val="ac"/>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af"/>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 xml:space="preserve">A UE reports HARQ-ACK at HARQ process number corresponding to a earliest DL SPS PDSCH occasion after the SPS PDSCH release, where the earliest PDSCH occasions is defined as the earliest among the released DL SPS configuration(s), and at </w:t>
      </w:r>
      <w:r w:rsidR="003A4D74" w:rsidRPr="003A4D74">
        <w:rPr>
          <w:rFonts w:ascii="Times New Roman" w:hAnsi="Times New Roman"/>
          <w:sz w:val="22"/>
          <w:szCs w:val="22"/>
          <w:lang w:eastAsia="ko-KR"/>
        </w:rPr>
        <w:lastRenderedPageBreak/>
        <w:t>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08C4873D" w:rsidR="002979C1" w:rsidRDefault="002979C1" w:rsidP="002979C1">
      <w:pPr>
        <w:pStyle w:val="af"/>
        <w:numPr>
          <w:ilvl w:val="1"/>
          <w:numId w:val="33"/>
        </w:numPr>
        <w:rPr>
          <w:ins w:id="22"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ins w:id="23" w:author="Haipeng HP1 Lei" w:date="2020-05-26T15:28:00Z">
        <w:r w:rsidR="002A4EC3">
          <w:rPr>
            <w:rFonts w:ascii="Times New Roman" w:hAnsi="Times New Roman"/>
            <w:sz w:val="22"/>
            <w:szCs w:val="22"/>
            <w:lang w:eastAsia="ko-KR"/>
          </w:rPr>
          <w:t>, Lenovo, Motorola Mobility</w:t>
        </w:r>
      </w:ins>
      <w:ins w:id="24"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Sanechips also for </w:t>
        </w:r>
        <w:r w:rsidR="00A65C3F" w:rsidRPr="008432DA">
          <w:rPr>
            <w:rFonts w:ascii="Times New Roman" w:hAnsi="Times New Roman"/>
            <w:sz w:val="22"/>
            <w:szCs w:val="22"/>
            <w:lang w:eastAsia="ko-KR"/>
          </w:rPr>
          <w:t>HARQ-ACK feedback for SCell dormancy</w:t>
        </w:r>
        <w:r w:rsidR="00A65C3F">
          <w:rPr>
            <w:rFonts w:ascii="Times New Roman" w:hAnsi="Times New Roman"/>
            <w:sz w:val="22"/>
            <w:szCs w:val="22"/>
            <w:lang w:eastAsia="ko-KR"/>
          </w:rPr>
          <w:t>]</w:t>
        </w:r>
      </w:ins>
    </w:p>
    <w:p w14:paraId="4A09DAC5" w14:textId="77777777" w:rsidR="00A65C3F" w:rsidRDefault="00A65C3F" w:rsidP="00A65C3F">
      <w:pPr>
        <w:pStyle w:val="af"/>
        <w:numPr>
          <w:ilvl w:val="2"/>
          <w:numId w:val="33"/>
        </w:numPr>
        <w:rPr>
          <w:ins w:id="25" w:author="David mazzarese" w:date="2020-05-27T10:59:00Z"/>
          <w:rFonts w:ascii="Times New Roman" w:hAnsi="Times New Roman"/>
          <w:sz w:val="22"/>
          <w:szCs w:val="22"/>
          <w:lang w:eastAsia="ko-KR"/>
        </w:rPr>
      </w:pPr>
      <w:ins w:id="26" w:author="David mazzarese" w:date="2020-05-27T10:59:00Z">
        <w:r>
          <w:rPr>
            <w:rFonts w:ascii="Times New Roman" w:hAnsi="Times New Roman"/>
            <w:sz w:val="22"/>
            <w:szCs w:val="22"/>
            <w:lang w:eastAsia="ko-KR"/>
          </w:rPr>
          <w:t>Using one reserved bit: Qualcomm, Huawei, HiSilicon</w:t>
        </w:r>
      </w:ins>
    </w:p>
    <w:p w14:paraId="7684E2DC" w14:textId="1FF5A329" w:rsidR="00A65C3F" w:rsidRPr="00AA57E4" w:rsidRDefault="00A65C3F" w:rsidP="00A65C3F">
      <w:pPr>
        <w:pStyle w:val="af"/>
        <w:numPr>
          <w:ilvl w:val="2"/>
          <w:numId w:val="33"/>
        </w:numPr>
        <w:rPr>
          <w:rFonts w:ascii="Times New Roman" w:hAnsi="Times New Roman"/>
          <w:sz w:val="22"/>
          <w:szCs w:val="22"/>
          <w:lang w:eastAsia="ko-KR"/>
        </w:rPr>
      </w:pPr>
      <w:ins w:id="27"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af"/>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28"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ac"/>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lastRenderedPageBreak/>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r>
              <w:rPr>
                <w:rFonts w:hint="eastAsia"/>
                <w:lang w:eastAsia="zh-CN"/>
              </w:rPr>
              <w:t>SCell dormancy</w:t>
            </w:r>
            <w:r>
              <w:rPr>
                <w:rFonts w:eastAsia="Malgun Gothic"/>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E24732">
            <w:pPr>
              <w:rPr>
                <w:lang w:eastAsia="zh-CN"/>
              </w:rPr>
            </w:pPr>
            <w:r>
              <w:rPr>
                <w:lang w:eastAsia="zh-CN"/>
              </w:rPr>
              <w:t>LG</w:t>
            </w:r>
          </w:p>
        </w:tc>
        <w:tc>
          <w:tcPr>
            <w:tcW w:w="7044"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E24732">
            <w:pPr>
              <w:rPr>
                <w:rFonts w:eastAsia="MS Mincho"/>
                <w:lang w:eastAsia="ja-JP"/>
              </w:rPr>
            </w:pPr>
            <w:r>
              <w:rPr>
                <w:rFonts w:eastAsia="MS Mincho" w:hint="eastAsia"/>
                <w:lang w:eastAsia="ja-JP"/>
              </w:rPr>
              <w:lastRenderedPageBreak/>
              <w:t>Sharp</w:t>
            </w:r>
          </w:p>
        </w:tc>
        <w:tc>
          <w:tcPr>
            <w:tcW w:w="7044" w:type="dxa"/>
          </w:tcPr>
          <w:p w14:paraId="10069A06" w14:textId="18FF1F73" w:rsidR="00A33CD5" w:rsidRDefault="00A33CD5" w:rsidP="00E24732">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lang w:eastAsia="ja-JP"/>
              </w:rPr>
            </w:pPr>
            <w:r>
              <w:rPr>
                <w:lang w:eastAsia="ko-KR"/>
              </w:rPr>
              <w:t>Lenovo, Motorola Mobility</w:t>
            </w:r>
          </w:p>
        </w:tc>
        <w:tc>
          <w:tcPr>
            <w:tcW w:w="7044"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247996">
        <w:tc>
          <w:tcPr>
            <w:tcW w:w="2263" w:type="dxa"/>
          </w:tcPr>
          <w:p w14:paraId="1C1ED586" w14:textId="004E6242" w:rsidR="00AF412B" w:rsidRDefault="00AF412B" w:rsidP="00AF412B">
            <w:pPr>
              <w:rPr>
                <w:lang w:eastAsia="ko-KR"/>
              </w:rPr>
            </w:pPr>
            <w:r>
              <w:rPr>
                <w:rFonts w:hint="eastAsia"/>
                <w:lang w:eastAsia="zh-CN"/>
              </w:rPr>
              <w:t>vivo</w:t>
            </w:r>
          </w:p>
        </w:tc>
        <w:tc>
          <w:tcPr>
            <w:tcW w:w="7044"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E24732">
        <w:tc>
          <w:tcPr>
            <w:tcW w:w="2263" w:type="dxa"/>
          </w:tcPr>
          <w:p w14:paraId="364E03DF" w14:textId="77777777" w:rsidR="00E54F06" w:rsidRDefault="00E54F06" w:rsidP="00E24732">
            <w:pPr>
              <w:rPr>
                <w:lang w:eastAsia="ko-KR"/>
              </w:rPr>
            </w:pPr>
            <w:r>
              <w:rPr>
                <w:lang w:eastAsia="ko-KR"/>
              </w:rPr>
              <w:t>Intel</w:t>
            </w:r>
          </w:p>
        </w:tc>
        <w:tc>
          <w:tcPr>
            <w:tcW w:w="7044"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actually release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247996">
        <w:tc>
          <w:tcPr>
            <w:tcW w:w="2263" w:type="dxa"/>
          </w:tcPr>
          <w:p w14:paraId="0C52C127" w14:textId="41A4C3F4" w:rsidR="00E54F06" w:rsidRDefault="00463E53" w:rsidP="00AF412B">
            <w:pPr>
              <w:rPr>
                <w:lang w:eastAsia="zh-CN"/>
              </w:rPr>
            </w:pPr>
            <w:r>
              <w:rPr>
                <w:lang w:eastAsia="zh-CN"/>
              </w:rPr>
              <w:t>OPPO</w:t>
            </w:r>
          </w:p>
        </w:tc>
        <w:tc>
          <w:tcPr>
            <w:tcW w:w="7044"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247996">
        <w:tc>
          <w:tcPr>
            <w:tcW w:w="2263" w:type="dxa"/>
          </w:tcPr>
          <w:p w14:paraId="1888AA6C" w14:textId="3D1C3A22" w:rsidR="00A65C3F" w:rsidRDefault="00A65C3F" w:rsidP="000770AB">
            <w:pPr>
              <w:rPr>
                <w:lang w:eastAsia="zh-CN"/>
              </w:rPr>
            </w:pPr>
            <w:r w:rsidRPr="00052214">
              <w:rPr>
                <w:highlight w:val="yellow"/>
                <w:lang w:eastAsia="zh-CN"/>
              </w:rPr>
              <w:t>FL summary</w:t>
            </w:r>
          </w:p>
        </w:tc>
        <w:tc>
          <w:tcPr>
            <w:tcW w:w="7044"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xml:space="preserve">: concerns on insufficient size of TDRA field, no additional support was expressed for this alternative, and if other fields should also be considered </w:t>
            </w:r>
            <w:r>
              <w:rPr>
                <w:lang w:eastAsia="ko-KR"/>
              </w:rPr>
              <w:lastRenderedPageBreak/>
              <w:t>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Alt2c-x (including Alt2c-3): concerns on the robustness to missing a SPS release DCI, leading to ambiguity for the HARQ process(es) assumed by gNB for SPS release bit(s) in the Type-3 HARQ-ACK codebook..</w:t>
            </w:r>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Let’s try to clarify the understanding on the overhead of Alt2a, and on the 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r w:rsidRPr="00052214">
              <w:rPr>
                <w:highlight w:val="yellow"/>
                <w:lang w:eastAsia="zh-CN"/>
              </w:rPr>
              <w:t>So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Sanechips]</w:t>
            </w:r>
          </w:p>
          <w:p w14:paraId="5F157B53" w14:textId="77777777" w:rsidR="00A65C3F" w:rsidRDefault="00A65C3F" w:rsidP="00AA57E4">
            <w:pPr>
              <w:pStyle w:val="af"/>
              <w:numPr>
                <w:ilvl w:val="1"/>
                <w:numId w:val="33"/>
              </w:numPr>
              <w:rPr>
                <w:rFonts w:ascii="Times New Roman" w:hAnsi="Times New Roman"/>
                <w:sz w:val="22"/>
                <w:szCs w:val="22"/>
                <w:lang w:eastAsia="ko-KR"/>
              </w:rPr>
            </w:pPr>
            <w:r>
              <w:rPr>
                <w:rFonts w:ascii="Times New Roman" w:hAnsi="Times New Roman"/>
                <w:sz w:val="22"/>
                <w:szCs w:val="22"/>
                <w:lang w:eastAsia="ko-KR"/>
              </w:rPr>
              <w:t>Using one reserved bit: Qualcomm, Huawei, HiSilicon</w:t>
            </w:r>
          </w:p>
          <w:p w14:paraId="56290A4C" w14:textId="77777777" w:rsidR="00A65C3F" w:rsidRPr="002979C1" w:rsidRDefault="00A65C3F" w:rsidP="00AA57E4">
            <w:pPr>
              <w:pStyle w:val="af"/>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247996">
        <w:tc>
          <w:tcPr>
            <w:tcW w:w="2263" w:type="dxa"/>
          </w:tcPr>
          <w:p w14:paraId="5243A1B4" w14:textId="2A848A26" w:rsidR="00CB6C97" w:rsidRPr="0078775C" w:rsidRDefault="00CB6C97" w:rsidP="00CB6C97">
            <w:pPr>
              <w:rPr>
                <w:lang w:eastAsia="zh-CN"/>
              </w:rPr>
            </w:pPr>
            <w:r w:rsidRPr="0078775C">
              <w:rPr>
                <w:lang w:eastAsia="zh-CN"/>
              </w:rPr>
              <w:lastRenderedPageBreak/>
              <w:t>Nokia, NSB</w:t>
            </w:r>
          </w:p>
        </w:tc>
        <w:tc>
          <w:tcPr>
            <w:tcW w:w="7044" w:type="dxa"/>
          </w:tcPr>
          <w:p w14:paraId="39B4913F" w14:textId="33ECD9D5" w:rsidR="00CB6C97" w:rsidRPr="00B56674" w:rsidRDefault="00CB6C97" w:rsidP="00CB6C97">
            <w:pPr>
              <w:rPr>
                <w:rFonts w:eastAsia="DengXian"/>
                <w:lang w:eastAsia="zh-CN"/>
              </w:rPr>
            </w:pPr>
            <w:r>
              <w:rPr>
                <w:rFonts w:eastAsia="DengXian"/>
                <w:lang w:eastAsia="zh-CN"/>
              </w:rPr>
              <w:t>We understand that there are in fact 3 alternatives on the table</w:t>
            </w:r>
          </w:p>
          <w:p w14:paraId="5F34F5A0" w14:textId="77777777" w:rsidR="00CB6C97" w:rsidRDefault="00CB6C97" w:rsidP="00CB6C97">
            <w:pPr>
              <w:rPr>
                <w:rFonts w:eastAsia="DengXian"/>
                <w:b/>
                <w:bCs/>
                <w:u w:val="single"/>
                <w:lang w:eastAsia="zh-CN"/>
              </w:rPr>
            </w:pPr>
          </w:p>
          <w:p w14:paraId="0DBFEFDE" w14:textId="77777777" w:rsidR="00CB6C97" w:rsidRDefault="00CB6C97" w:rsidP="00CB6C97">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 Sanechips]</w:t>
            </w:r>
          </w:p>
          <w:p w14:paraId="1761CAFA" w14:textId="77777777" w:rsidR="00CB6C97" w:rsidRDefault="00CB6C97" w:rsidP="00CB6C97">
            <w:pPr>
              <w:pStyle w:val="af"/>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Alt2a-1:</w:t>
            </w:r>
            <w:r>
              <w:rPr>
                <w:rFonts w:ascii="Times New Roman" w:hAnsi="Times New Roman"/>
                <w:sz w:val="22"/>
                <w:szCs w:val="22"/>
                <w:lang w:eastAsia="ko-KR"/>
              </w:rPr>
              <w:t>Using one reserved bit: Qualcomm, Huawei, HiSilicon</w:t>
            </w:r>
          </w:p>
          <w:p w14:paraId="1DB49C8F" w14:textId="77777777" w:rsidR="00CB6C97" w:rsidRPr="002979C1" w:rsidRDefault="00CB6C97" w:rsidP="00CB6C97">
            <w:pPr>
              <w:pStyle w:val="af"/>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DengXian"/>
                <w:b/>
                <w:bCs/>
                <w:u w:val="single"/>
                <w:lang w:eastAsia="zh-CN"/>
              </w:rPr>
            </w:pPr>
          </w:p>
          <w:p w14:paraId="76A35515" w14:textId="77777777" w:rsidR="00CB6C97" w:rsidRDefault="00CB6C97" w:rsidP="00CB6C97">
            <w:pPr>
              <w:rPr>
                <w:rFonts w:eastAsia="DengXian"/>
                <w:b/>
                <w:bCs/>
                <w:u w:val="single"/>
                <w:lang w:eastAsia="zh-CN"/>
              </w:rPr>
            </w:pPr>
          </w:p>
          <w:p w14:paraId="7AE05E0F" w14:textId="77777777" w:rsidR="00CB6C97" w:rsidRPr="00A43533" w:rsidRDefault="00CB6C97" w:rsidP="00CB6C97">
            <w:pPr>
              <w:rPr>
                <w:rFonts w:eastAsia="DengXian"/>
                <w:b/>
                <w:bCs/>
                <w:u w:val="single"/>
                <w:lang w:eastAsia="zh-CN"/>
              </w:rPr>
            </w:pPr>
            <w:r w:rsidRPr="00A43533">
              <w:rPr>
                <w:rFonts w:eastAsia="DengXian"/>
                <w:b/>
                <w:bCs/>
                <w:u w:val="single"/>
                <w:lang w:eastAsia="zh-CN"/>
              </w:rPr>
              <w:t>Overhead</w:t>
            </w:r>
          </w:p>
          <w:p w14:paraId="735797E5" w14:textId="17985A2F" w:rsidR="00CB6C97" w:rsidRPr="00616EB8" w:rsidRDefault="00CB6C97" w:rsidP="00CB6C97">
            <w:pPr>
              <w:rPr>
                <w:rFonts w:eastAsia="DengXian"/>
                <w:lang w:eastAsia="zh-CN"/>
              </w:rPr>
            </w:pPr>
            <w:r>
              <w:rPr>
                <w:rFonts w:eastAsia="DengXian"/>
                <w:lang w:eastAsia="zh-CN"/>
              </w:rPr>
              <w:t xml:space="preserve">How many bits are needed in Alt2a, depends on whether gNB bundles SPS configuration in </w:t>
            </w:r>
            <w:r w:rsidRPr="001B7540">
              <w:rPr>
                <w:rFonts w:eastAsia="DengXian"/>
                <w:i/>
                <w:iCs/>
                <w:lang w:eastAsia="zh-CN"/>
              </w:rPr>
              <w:t>ReleaseStateList</w:t>
            </w:r>
            <w:r>
              <w:rPr>
                <w:rFonts w:eastAsia="DengXian"/>
                <w:i/>
                <w:iCs/>
                <w:lang w:eastAsia="zh-CN"/>
              </w:rPr>
              <w:t xml:space="preserve"> </w:t>
            </w:r>
            <w:r w:rsidRPr="00616EB8">
              <w:rPr>
                <w:rFonts w:eastAsia="DengXian"/>
                <w:lang w:eastAsia="zh-CN"/>
              </w:rPr>
              <w:t>or not</w:t>
            </w:r>
            <w:r>
              <w:rPr>
                <w:rFonts w:eastAsia="DengXian"/>
                <w:lang w:eastAsia="zh-CN"/>
              </w:rPr>
              <w:t xml:space="preserve">. It may prefer to have flexibility to release each configuration separately, based on </w:t>
            </w:r>
            <w:r w:rsidR="00DE6AE8">
              <w:rPr>
                <w:rFonts w:eastAsia="DengXian"/>
                <w:lang w:eastAsia="zh-CN"/>
              </w:rPr>
              <w:t>scenario</w:t>
            </w:r>
            <w:r>
              <w:rPr>
                <w:rFonts w:eastAsia="DengXian"/>
                <w:lang w:eastAsia="zh-CN"/>
              </w:rPr>
              <w:t>.  1 bit is insufficient.</w:t>
            </w:r>
          </w:p>
          <w:p w14:paraId="026B341E" w14:textId="77777777" w:rsidR="00CB6C97" w:rsidRDefault="00CB6C97" w:rsidP="00CB6C97">
            <w:pPr>
              <w:rPr>
                <w:rFonts w:eastAsia="DengXian"/>
                <w:lang w:eastAsia="zh-CN"/>
              </w:rPr>
            </w:pPr>
          </w:p>
          <w:p w14:paraId="65BB0331" w14:textId="77777777" w:rsidR="00CB6C97" w:rsidRPr="00616EB8" w:rsidRDefault="00CB6C97" w:rsidP="00CB6C97">
            <w:pPr>
              <w:rPr>
                <w:rFonts w:eastAsia="DengXian"/>
                <w:sz w:val="16"/>
                <w:szCs w:val="16"/>
                <w:lang w:eastAsia="zh-CN"/>
              </w:rPr>
            </w:pPr>
            <w:r w:rsidRPr="00616EB8">
              <w:rPr>
                <w:rFonts w:eastAsia="DengXian"/>
                <w:sz w:val="16"/>
                <w:szCs w:val="16"/>
                <w:lang w:eastAsia="zh-CN"/>
              </w:rPr>
              <w:t xml:space="preserve">If a UE is provided more than one configurations for UL grant Type 2 PUSCH or for SPS PDSCH </w:t>
            </w:r>
          </w:p>
          <w:p w14:paraId="527653A8"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a corresponding entry </w:t>
            </w:r>
            <w:r w:rsidRPr="00616EB8">
              <w:rPr>
                <w:rFonts w:eastAsia="DengXian"/>
                <w:sz w:val="16"/>
                <w:szCs w:val="16"/>
                <w:lang w:val="en-US" w:eastAsia="zh-CN"/>
              </w:rPr>
              <w:t xml:space="preserve">for scheduling release of one or more UL grant Type 2 PUSCH or </w:t>
            </w:r>
            <w:r w:rsidRPr="00616EB8">
              <w:rPr>
                <w:rFonts w:eastAsia="DengXian"/>
                <w:sz w:val="16"/>
                <w:szCs w:val="16"/>
                <w:lang w:eastAsia="zh-CN"/>
              </w:rPr>
              <w:t>SPS</w:t>
            </w:r>
            <w:r w:rsidRPr="00616EB8">
              <w:rPr>
                <w:rFonts w:eastAsia="DengXian"/>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not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w:t>
            </w:r>
            <w:r w:rsidRPr="00616EB8">
              <w:rPr>
                <w:rFonts w:eastAsia="DengXian"/>
                <w:sz w:val="16"/>
                <w:szCs w:val="16"/>
                <w:lang w:val="en-US" w:eastAsia="zh-CN"/>
              </w:rPr>
              <w:t xml:space="preserve">a </w:t>
            </w:r>
            <w:r w:rsidRPr="00616EB8">
              <w:rPr>
                <w:rFonts w:eastAsia="DengXian"/>
                <w:sz w:val="16"/>
                <w:szCs w:val="16"/>
                <w:lang w:val="en-US" w:eastAsia="zh-CN"/>
              </w:rPr>
              <w:lastRenderedPageBreak/>
              <w:t xml:space="preserve">release for </w:t>
            </w:r>
            <w:r w:rsidRPr="00616EB8">
              <w:rPr>
                <w:rFonts w:eastAsia="DengXian"/>
                <w:sz w:val="16"/>
                <w:szCs w:val="16"/>
                <w:lang w:eastAsia="zh-CN"/>
              </w:rPr>
              <w:t>a</w:t>
            </w:r>
            <w:r w:rsidRPr="00616EB8">
              <w:rPr>
                <w:rFonts w:eastAsia="DengXian"/>
                <w:sz w:val="16"/>
                <w:szCs w:val="16"/>
                <w:lang w:val="en-US" w:eastAsia="zh-CN"/>
              </w:rPr>
              <w:t xml:space="preserve"> corresponding UL grant Type 2 PUSCH or for a </w:t>
            </w:r>
            <w:r w:rsidRPr="00616EB8">
              <w:rPr>
                <w:rFonts w:eastAsia="DengXian"/>
                <w:sz w:val="16"/>
                <w:szCs w:val="16"/>
                <w:lang w:eastAsia="zh-CN"/>
              </w:rPr>
              <w:t>SPS</w:t>
            </w:r>
            <w:r w:rsidRPr="00616EB8">
              <w:rPr>
                <w:rFonts w:eastAsia="DengXian"/>
                <w:sz w:val="16"/>
                <w:szCs w:val="16"/>
                <w:lang w:val="en-US" w:eastAsia="zh-CN"/>
              </w:rPr>
              <w:t xml:space="preserve"> PDSCH configuration </w:t>
            </w:r>
            <w:r w:rsidRPr="00616EB8">
              <w:rPr>
                <w:sz w:val="16"/>
                <w:szCs w:val="16"/>
                <w:lang w:eastAsia="zh-CN"/>
              </w:rPr>
              <w:t xml:space="preserve">with a same value as provided by </w:t>
            </w:r>
            <w:r w:rsidRPr="00616EB8">
              <w:rPr>
                <w:i/>
                <w:iCs/>
                <w:sz w:val="16"/>
                <w:szCs w:val="16"/>
                <w:lang w:eastAsia="zh-CN"/>
              </w:rPr>
              <w:t>Configuredgrantconfig-index</w:t>
            </w:r>
            <w:r w:rsidRPr="00616EB8">
              <w:rPr>
                <w:sz w:val="16"/>
                <w:szCs w:val="16"/>
                <w:lang w:eastAsia="zh-CN"/>
              </w:rPr>
              <w:t xml:space="preserve"> or by </w:t>
            </w:r>
            <w:r w:rsidRPr="00616EB8">
              <w:rPr>
                <w:i/>
                <w:iCs/>
                <w:sz w:val="16"/>
                <w:szCs w:val="16"/>
                <w:lang w:eastAsia="zh-CN"/>
              </w:rPr>
              <w:t>SPSconfig-index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r w:rsidRPr="0017045C">
              <w:rPr>
                <w:b/>
                <w:bCs/>
                <w:u w:val="single"/>
                <w:lang w:eastAsia="zh-CN"/>
              </w:rPr>
              <w:t>Robusteness</w:t>
            </w:r>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af"/>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af"/>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af"/>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af"/>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DengXian"/>
                <w:b/>
                <w:bCs/>
                <w:u w:val="single"/>
                <w:lang w:eastAsia="zh-CN"/>
              </w:rPr>
            </w:pPr>
          </w:p>
        </w:tc>
      </w:tr>
      <w:tr w:rsidR="00A5129A" w14:paraId="2F76819A" w14:textId="77777777" w:rsidTr="00247996">
        <w:tc>
          <w:tcPr>
            <w:tcW w:w="2263" w:type="dxa"/>
          </w:tcPr>
          <w:p w14:paraId="70AA1B33" w14:textId="52E9489A" w:rsidR="00A5129A" w:rsidRPr="0078775C" w:rsidRDefault="00A5129A" w:rsidP="00CB6C97">
            <w:pPr>
              <w:rPr>
                <w:lang w:eastAsia="zh-CN"/>
              </w:rPr>
            </w:pPr>
            <w:r>
              <w:rPr>
                <w:lang w:eastAsia="zh-CN"/>
              </w:rPr>
              <w:lastRenderedPageBreak/>
              <w:t>Intel</w:t>
            </w:r>
          </w:p>
        </w:tc>
        <w:tc>
          <w:tcPr>
            <w:tcW w:w="7044" w:type="dxa"/>
          </w:tcPr>
          <w:p w14:paraId="5D355479" w14:textId="3C75B9BD" w:rsidR="001B1B59" w:rsidRDefault="001B1B59" w:rsidP="00CB6C97">
            <w:pPr>
              <w:rPr>
                <w:rFonts w:eastAsia="DengXian"/>
                <w:lang w:eastAsia="zh-CN"/>
              </w:rPr>
            </w:pPr>
            <w:r>
              <w:rPr>
                <w:rFonts w:eastAsia="DengXian"/>
                <w:lang w:eastAsia="zh-CN"/>
              </w:rPr>
              <w:t>There are multiple combinations of error cases of reporting single bit for SPS release in Alt 2a. P</w:t>
            </w:r>
            <w:r>
              <w:rPr>
                <w:rFonts w:eastAsia="DengXian" w:hint="eastAsia"/>
                <w:lang w:eastAsia="zh-CN"/>
              </w:rPr>
              <w:t>le</w:t>
            </w:r>
            <w:r>
              <w:rPr>
                <w:rFonts w:eastAsia="DengXian"/>
                <w:lang w:eastAsia="zh-CN"/>
              </w:rPr>
              <w:t xml:space="preserve">ase find just one of them. </w:t>
            </w:r>
          </w:p>
          <w:p w14:paraId="3E79A319" w14:textId="0E9952D3" w:rsidR="001B1B59" w:rsidRDefault="001B1B59" w:rsidP="00CB6C97">
            <w:pPr>
              <w:rPr>
                <w:rFonts w:eastAsia="DengXian"/>
                <w:lang w:eastAsia="zh-CN"/>
              </w:rPr>
            </w:pPr>
            <w:r>
              <w:rPr>
                <w:rFonts w:eastAsia="DengXian"/>
                <w:lang w:eastAsia="zh-CN"/>
              </w:rPr>
              <w:t>Assuming</w:t>
            </w:r>
            <w:r w:rsidR="00283ED1">
              <w:rPr>
                <w:rFonts w:eastAsia="DengXian"/>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DengXian"/>
                <w:lang w:eastAsia="zh-CN"/>
              </w:rPr>
            </w:pPr>
            <w:r>
              <w:rPr>
                <w:rFonts w:eastAsia="DengXian"/>
                <w:lang w:eastAsia="zh-CN"/>
              </w:rPr>
              <w:t>- UE misses the last dynamic DCI scheduling PDSCH, so number of HARQ-ACK for dynamic PDSCH is reduced by 1;</w:t>
            </w:r>
          </w:p>
          <w:p w14:paraId="7BF2C186" w14:textId="2B0B2831" w:rsidR="00A5129A" w:rsidRDefault="001B1B59" w:rsidP="00CB6C97">
            <w:pPr>
              <w:rPr>
                <w:rFonts w:eastAsia="DengXian"/>
                <w:lang w:eastAsia="zh-CN"/>
              </w:rPr>
            </w:pPr>
            <w:r>
              <w:rPr>
                <w:rFonts w:eastAsia="DengXian"/>
                <w:lang w:eastAsia="zh-CN"/>
              </w:rPr>
              <w:t xml:space="preserve">- </w:t>
            </w:r>
            <w:r w:rsidR="00024F84">
              <w:rPr>
                <w:rFonts w:eastAsia="DengXian"/>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DengXian"/>
                <w:lang w:eastAsia="zh-CN"/>
              </w:rPr>
            </w:pPr>
            <w:r>
              <w:rPr>
                <w:rFonts w:eastAsia="DengXian"/>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DengXian"/>
                <w:lang w:eastAsia="zh-CN"/>
              </w:rPr>
            </w:pPr>
          </w:p>
          <w:p w14:paraId="48E25F80" w14:textId="3F1C56FA" w:rsidR="00024F84" w:rsidRDefault="00024F84" w:rsidP="00024F84">
            <w:pPr>
              <w:rPr>
                <w:rFonts w:eastAsia="DengXian"/>
                <w:lang w:eastAsia="zh-CN"/>
              </w:rPr>
            </w:pPr>
            <w:r>
              <w:rPr>
                <w:rFonts w:eastAsia="DengXian"/>
                <w:lang w:eastAsia="zh-CN"/>
              </w:rPr>
              <w:t xml:space="preserve">I </w:t>
            </w:r>
            <w:r w:rsidR="00283ED1">
              <w:rPr>
                <w:rFonts w:eastAsia="DengXian"/>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247996">
        <w:tc>
          <w:tcPr>
            <w:tcW w:w="2263" w:type="dxa"/>
          </w:tcPr>
          <w:p w14:paraId="370D6607" w14:textId="65FEAD2A" w:rsidR="00A8264C" w:rsidRDefault="00A8264C" w:rsidP="00CB6C97">
            <w:pPr>
              <w:rPr>
                <w:lang w:eastAsia="zh-CN"/>
              </w:rPr>
            </w:pPr>
            <w:r>
              <w:rPr>
                <w:lang w:eastAsia="zh-CN"/>
              </w:rPr>
              <w:t>Lenovo, Motorola Mobility</w:t>
            </w:r>
          </w:p>
        </w:tc>
        <w:tc>
          <w:tcPr>
            <w:tcW w:w="7044" w:type="dxa"/>
          </w:tcPr>
          <w:p w14:paraId="6A9E548E" w14:textId="726E5921" w:rsidR="00A8264C" w:rsidRDefault="00A8264C" w:rsidP="00CB6C97">
            <w:pPr>
              <w:rPr>
                <w:rFonts w:eastAsia="DengXian"/>
                <w:lang w:eastAsia="zh-CN"/>
              </w:rPr>
            </w:pPr>
            <w:r>
              <w:rPr>
                <w:rFonts w:eastAsia="DengXian"/>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DengXian"/>
                <w:lang w:eastAsia="zh-CN"/>
              </w:rPr>
            </w:pPr>
            <w:r>
              <w:rPr>
                <w:rFonts w:eastAsia="DengXian"/>
                <w:lang w:eastAsia="zh-CN"/>
              </w:rPr>
              <w:t xml:space="preserve">Regarding the number of reserved bits for DL SPS release, it can be set to the number of activated SPS configurations. </w:t>
            </w:r>
          </w:p>
        </w:tc>
      </w:tr>
      <w:tr w:rsidR="004C739E" w14:paraId="7AA7B2D5" w14:textId="77777777" w:rsidTr="00247996">
        <w:tc>
          <w:tcPr>
            <w:tcW w:w="2263" w:type="dxa"/>
          </w:tcPr>
          <w:p w14:paraId="5C1C812D" w14:textId="64EB0006" w:rsidR="004C739E" w:rsidRDefault="004C739E" w:rsidP="004C739E">
            <w:pPr>
              <w:rPr>
                <w:lang w:eastAsia="zh-CN"/>
              </w:rPr>
            </w:pPr>
            <w:r>
              <w:rPr>
                <w:lang w:eastAsia="zh-CN"/>
              </w:rPr>
              <w:t>QC</w:t>
            </w:r>
          </w:p>
        </w:tc>
        <w:tc>
          <w:tcPr>
            <w:tcW w:w="7044" w:type="dxa"/>
          </w:tcPr>
          <w:p w14:paraId="266CD4A0" w14:textId="77777777" w:rsidR="004C739E" w:rsidRDefault="004C739E" w:rsidP="004C739E">
            <w:pPr>
              <w:rPr>
                <w:rFonts w:eastAsia="DengXian"/>
                <w:lang w:eastAsia="zh-CN"/>
              </w:rPr>
            </w:pPr>
            <w:r>
              <w:rPr>
                <w:rFonts w:eastAsia="DengXian"/>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DengXian"/>
                <w:lang w:eastAsia="zh-CN"/>
              </w:rPr>
            </w:pPr>
            <w:r w:rsidRPr="00873DE1">
              <w:rPr>
                <w:rFonts w:eastAsia="DengXian"/>
                <w:u w:val="single"/>
                <w:lang w:eastAsia="zh-CN"/>
              </w:rPr>
              <w:t>Response to Nokia</w:t>
            </w:r>
            <w:r>
              <w:rPr>
                <w:rFonts w:eastAsia="DengXian"/>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D59C1BC" w14:textId="77777777" w:rsidR="004C739E" w:rsidRDefault="004C739E" w:rsidP="004C739E">
            <w:pPr>
              <w:rPr>
                <w:rFonts w:eastAsia="DengXian"/>
                <w:lang w:eastAsia="zh-CN"/>
              </w:rPr>
            </w:pPr>
            <w:r>
              <w:rPr>
                <w:rFonts w:eastAsia="DengXian"/>
                <w:lang w:eastAsia="zh-CN"/>
              </w:rPr>
              <w:lastRenderedPageBreak/>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4C9491BC" w14:textId="176A0B76" w:rsidR="004C739E" w:rsidRDefault="004C739E" w:rsidP="004C739E">
            <w:pPr>
              <w:rPr>
                <w:rFonts w:eastAsia="DengXian"/>
                <w:lang w:eastAsia="zh-CN"/>
              </w:rPr>
            </w:pPr>
            <w:r w:rsidRPr="00873DE1">
              <w:rPr>
                <w:rFonts w:eastAsia="DengXian"/>
                <w:u w:val="single"/>
                <w:lang w:eastAsia="zh-CN"/>
              </w:rPr>
              <w:t>Response to Intel</w:t>
            </w:r>
            <w:r>
              <w:rPr>
                <w:rFonts w:eastAsia="DengXian"/>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247996">
        <w:tc>
          <w:tcPr>
            <w:tcW w:w="2263" w:type="dxa"/>
          </w:tcPr>
          <w:p w14:paraId="31644CBC" w14:textId="50D89CF7" w:rsidR="00733030" w:rsidRDefault="00733030" w:rsidP="004C739E">
            <w:pPr>
              <w:rPr>
                <w:lang w:eastAsia="zh-CN"/>
              </w:rPr>
            </w:pPr>
            <w:r>
              <w:rPr>
                <w:lang w:eastAsia="zh-CN"/>
              </w:rPr>
              <w:lastRenderedPageBreak/>
              <w:t xml:space="preserve">Samsung </w:t>
            </w:r>
          </w:p>
        </w:tc>
        <w:tc>
          <w:tcPr>
            <w:tcW w:w="7044" w:type="dxa"/>
          </w:tcPr>
          <w:p w14:paraId="5C50FF70" w14:textId="3424CDFE" w:rsidR="00733030" w:rsidRPr="00BD71BA" w:rsidRDefault="00733030" w:rsidP="00733030">
            <w:pPr>
              <w:rPr>
                <w:rFonts w:eastAsia="DengXian"/>
                <w:lang w:eastAsia="zh-CN"/>
              </w:rPr>
            </w:pPr>
            <w:r>
              <w:rPr>
                <w:rFonts w:eastAsia="DengXian"/>
                <w:lang w:eastAsia="zh-CN"/>
              </w:rPr>
              <w:t xml:space="preserve">For Alt 2a, as we previously commented and also mentioned by other companies, if HARQ-ACK of more than one SPS release DCIs in one PUCCH, error case happens. If gNB only knows at least one of SPS release DCI is received without knowing which release DCI is lost, how to gNB know 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degraded. In scenarios gNB firstly transmits DCIs indicating type-2 codebook, gNB may not predict whether to trigger type-3 codebook later. If type-3 codebook can only support 1 bit for SPS release DCI, gNB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DengXian"/>
                <w:lang w:eastAsia="zh-CN"/>
              </w:rPr>
            </w:pPr>
            <w:r>
              <w:rPr>
                <w:rFonts w:eastAsia="DengXian"/>
                <w:lang w:eastAsia="zh-CN"/>
              </w:rPr>
              <w:t xml:space="preserve">For Alt 2c-3, the ambiguity happens if (1) NDI is configured in type-3 codebook (2) NDI is the same for SPS release DCI and the corresponding HARQ process. It seems gNB can </w:t>
            </w:r>
            <w:r w:rsidR="007A407F">
              <w:rPr>
                <w:rFonts w:eastAsia="DengXian"/>
                <w:lang w:eastAsia="zh-CN"/>
              </w:rPr>
              <w:t xml:space="preserve">avoid such ambiguity by proper scheduling as mentioned by Nokia. So, we support Alt 2c-3. </w:t>
            </w:r>
          </w:p>
        </w:tc>
      </w:tr>
      <w:tr w:rsidR="007C06D6" w14:paraId="560AC166" w14:textId="77777777" w:rsidTr="00247996">
        <w:tc>
          <w:tcPr>
            <w:tcW w:w="2263" w:type="dxa"/>
          </w:tcPr>
          <w:p w14:paraId="6DFB59FC" w14:textId="27BF80D5" w:rsidR="007C06D6" w:rsidRDefault="007C06D6" w:rsidP="004C739E">
            <w:pPr>
              <w:rPr>
                <w:lang w:eastAsia="zh-CN"/>
              </w:rPr>
            </w:pPr>
            <w:r>
              <w:rPr>
                <w:rFonts w:hint="eastAsia"/>
                <w:lang w:eastAsia="zh-CN"/>
              </w:rPr>
              <w:t>v</w:t>
            </w:r>
            <w:r>
              <w:rPr>
                <w:lang w:eastAsia="zh-CN"/>
              </w:rPr>
              <w:t>ivo</w:t>
            </w:r>
          </w:p>
        </w:tc>
        <w:tc>
          <w:tcPr>
            <w:tcW w:w="7044" w:type="dxa"/>
          </w:tcPr>
          <w:p w14:paraId="02F46AA2" w14:textId="77777777" w:rsidR="007C06D6" w:rsidRDefault="007C06D6" w:rsidP="007C06D6">
            <w:pPr>
              <w:rPr>
                <w:rFonts w:eastAsia="DengXian"/>
                <w:lang w:eastAsia="zh-CN"/>
              </w:rPr>
            </w:pPr>
            <w:r>
              <w:rPr>
                <w:rFonts w:eastAsia="DengXian" w:hint="eastAsia"/>
                <w:lang w:eastAsia="zh-CN"/>
              </w:rPr>
              <w:t>F</w:t>
            </w:r>
            <w:r>
              <w:rPr>
                <w:rFonts w:eastAsia="DengXian"/>
                <w:lang w:eastAsia="zh-CN"/>
              </w:rPr>
              <w:t>o</w:t>
            </w:r>
            <w:r>
              <w:rPr>
                <w:rFonts w:eastAsia="DengXian" w:hint="eastAsia"/>
                <w:lang w:eastAsia="zh-CN"/>
              </w:rPr>
              <w:t xml:space="preserve">r the overhead of Alt2a, </w:t>
            </w:r>
            <w:r w:rsidRPr="00EB764B">
              <w:rPr>
                <w:rFonts w:eastAsia="DengXian" w:hint="eastAsia"/>
                <w:lang w:eastAsia="zh-CN"/>
              </w:rPr>
              <w:t>1 bit is not sufficient for flexibility to release a SPS configuration</w:t>
            </w:r>
            <w:r>
              <w:rPr>
                <w:rFonts w:eastAsia="DengXian"/>
                <w:lang w:eastAsia="zh-CN"/>
              </w:rPr>
              <w:t xml:space="preserve"> </w:t>
            </w:r>
            <w:r w:rsidRPr="007934F5">
              <w:rPr>
                <w:rFonts w:eastAsia="DengXian"/>
                <w:lang w:eastAsia="zh-CN"/>
              </w:rPr>
              <w:t>the case of multiple SPS configurations,</w:t>
            </w:r>
          </w:p>
          <w:p w14:paraId="5EB80E55" w14:textId="75AB876A" w:rsidR="007C06D6" w:rsidRDefault="007C06D6" w:rsidP="007C06D6">
            <w:pPr>
              <w:rPr>
                <w:rFonts w:eastAsia="DengXian"/>
                <w:lang w:eastAsia="zh-CN"/>
              </w:rPr>
            </w:pPr>
            <w:r>
              <w:rPr>
                <w:rFonts w:eastAsia="DengXian" w:hint="eastAsia"/>
                <w:lang w:eastAsia="zh-CN"/>
              </w:rPr>
              <w:t xml:space="preserve">For the </w:t>
            </w:r>
            <w:r>
              <w:rPr>
                <w:rFonts w:eastAsia="DengXian"/>
                <w:lang w:eastAsia="zh-CN"/>
              </w:rPr>
              <w:t>ambiguity</w:t>
            </w:r>
            <w:r>
              <w:rPr>
                <w:rFonts w:eastAsia="DengXian" w:hint="eastAsia"/>
                <w:lang w:eastAsia="zh-CN"/>
              </w:rPr>
              <w:t xml:space="preserve"> issue raised for Alt2c-3, it can be solved by gNB implementation.</w:t>
            </w:r>
          </w:p>
        </w:tc>
      </w:tr>
      <w:tr w:rsidR="00707ECF" w14:paraId="7C3C117D" w14:textId="77777777" w:rsidTr="00247996">
        <w:tc>
          <w:tcPr>
            <w:tcW w:w="2263" w:type="dxa"/>
          </w:tcPr>
          <w:p w14:paraId="43489D03" w14:textId="23BF554E" w:rsidR="00707ECF" w:rsidRPr="00707ECF" w:rsidRDefault="00707ECF" w:rsidP="004C739E">
            <w:pPr>
              <w:rPr>
                <w:lang w:eastAsia="zh-CN"/>
              </w:rPr>
            </w:pPr>
            <w:r>
              <w:rPr>
                <w:lang w:eastAsia="zh-CN"/>
              </w:rPr>
              <w:t>Ericsson</w:t>
            </w:r>
          </w:p>
        </w:tc>
        <w:tc>
          <w:tcPr>
            <w:tcW w:w="7044" w:type="dxa"/>
          </w:tcPr>
          <w:p w14:paraId="397D6525" w14:textId="77777777" w:rsidR="00707ECF" w:rsidRDefault="00707ECF" w:rsidP="00707ECF">
            <w:pPr>
              <w:spacing w:before="40" w:after="40"/>
            </w:pPr>
            <w:r>
              <w:rPr>
                <w:sz w:val="24"/>
                <w:szCs w:val="24"/>
              </w:rPr>
              <w:t>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the gNB has the flexibility to NOT request the feedback for an SPS release and Type 3 HARQ codebook in the same PUCCH. Having said that, we do not accept include the feedback for SPS release in a Type-3 codebook by assigning a HARQ ID to it. This will cause other issues if the gNB actually is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t xml:space="preserve">If companies think that missing the SPS release DCI is an issue, we prefer to assume that the gNB will not trigger and SPS release ACK and Type 3 codebook in the same PUCCH and not to discuss any of those optimizations .. </w:t>
            </w:r>
          </w:p>
        </w:tc>
      </w:tr>
      <w:tr w:rsidR="00FB12E8" w14:paraId="6922847B" w14:textId="77777777" w:rsidTr="0069352B">
        <w:tc>
          <w:tcPr>
            <w:tcW w:w="2263" w:type="dxa"/>
          </w:tcPr>
          <w:p w14:paraId="55CBE246" w14:textId="77777777" w:rsidR="00FB12E8" w:rsidRDefault="00FB12E8" w:rsidP="0069352B">
            <w:pPr>
              <w:rPr>
                <w:lang w:eastAsia="zh-CN"/>
              </w:rPr>
            </w:pPr>
            <w:r>
              <w:rPr>
                <w:lang w:eastAsia="zh-CN"/>
              </w:rPr>
              <w:t xml:space="preserve">LG </w:t>
            </w:r>
          </w:p>
        </w:tc>
        <w:tc>
          <w:tcPr>
            <w:tcW w:w="7044" w:type="dxa"/>
          </w:tcPr>
          <w:p w14:paraId="09B468BB" w14:textId="77777777" w:rsidR="00FB12E8" w:rsidRDefault="00FB12E8" w:rsidP="0069352B">
            <w:pPr>
              <w:rPr>
                <w:rFonts w:eastAsia="DengXian"/>
                <w:lang w:eastAsia="zh-CN"/>
              </w:rPr>
            </w:pPr>
            <w:r>
              <w:rPr>
                <w:rFonts w:eastAsia="DengXian"/>
                <w:lang w:eastAsia="zh-CN"/>
              </w:rPr>
              <w:t xml:space="preserve">We agree with QC that the alternatives using HARQ-ACK bit corresponding </w:t>
            </w:r>
            <w:r>
              <w:rPr>
                <w:rFonts w:eastAsia="DengXian"/>
                <w:lang w:eastAsia="zh-CN"/>
              </w:rPr>
              <w:lastRenderedPageBreak/>
              <w:t>certain HARQ process index would cause potential critical DTX-to-ACK problem which would be involved with RLC retransmission and other side effect. Thus, Alt2a is preferred for avoidance of such critical error case.</w:t>
            </w:r>
          </w:p>
        </w:tc>
      </w:tr>
      <w:tr w:rsidR="00E40CDE" w14:paraId="35C9B977" w14:textId="77777777" w:rsidTr="0069352B">
        <w:tc>
          <w:tcPr>
            <w:tcW w:w="2263" w:type="dxa"/>
          </w:tcPr>
          <w:p w14:paraId="54EF90D9" w14:textId="16DCDC6E" w:rsidR="00E40CDE" w:rsidRDefault="00E40CDE" w:rsidP="0069352B">
            <w:pPr>
              <w:rPr>
                <w:rFonts w:hint="eastAsia"/>
                <w:lang w:eastAsia="zh-CN"/>
              </w:rPr>
            </w:pPr>
            <w:r>
              <w:rPr>
                <w:rFonts w:hint="eastAsia"/>
                <w:lang w:eastAsia="zh-CN"/>
              </w:rPr>
              <w:lastRenderedPageBreak/>
              <w:t>OPPO</w:t>
            </w:r>
          </w:p>
        </w:tc>
        <w:tc>
          <w:tcPr>
            <w:tcW w:w="7044" w:type="dxa"/>
          </w:tcPr>
          <w:p w14:paraId="0594BAAA" w14:textId="6DCA2B34" w:rsidR="00E40CDE" w:rsidRDefault="00E40CDE" w:rsidP="0069352B">
            <w:pPr>
              <w:rPr>
                <w:rFonts w:eastAsia="DengXian"/>
                <w:lang w:eastAsia="zh-CN"/>
              </w:rPr>
            </w:pPr>
            <w:r>
              <w:rPr>
                <w:rFonts w:eastAsia="DengXian" w:hint="eastAsia"/>
                <w:lang w:eastAsia="zh-CN"/>
              </w:rPr>
              <w:t>W</w:t>
            </w:r>
            <w:r>
              <w:rPr>
                <w:rFonts w:eastAsia="DengXian"/>
                <w:lang w:eastAsia="zh-CN"/>
              </w:rPr>
              <w:t xml:space="preserve">e agree with QC. </w:t>
            </w:r>
          </w:p>
        </w:tc>
      </w:tr>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ac"/>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29" w:name="OLE_LINK4"/>
            <w:r w:rsidRPr="00512629">
              <w:rPr>
                <w:b/>
                <w:i/>
                <w:sz w:val="20"/>
                <w:szCs w:val="20"/>
                <w:lang w:eastAsia="zh-CN"/>
              </w:rPr>
              <w:t>Proposal 5: One bit at the end of Type-3 codebook could be reserved for SPS PDSCH release.</w:t>
            </w:r>
            <w:bookmarkEnd w:id="29"/>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30" w:author="Huawei" w:date="2020-05-11T15:38:00Z"/>
              </w:rPr>
            </w:pPr>
            <w:ins w:id="31" w:author="Huawei" w:date="2020-05-11T15:38:00Z">
              <m:oMath>
                <m:r>
                  <w:rPr>
                    <w:rFonts w:ascii="Cambria Math" w:hAnsi="Cambria Math"/>
                  </w:rPr>
                  <m:t>j=j+1</m:t>
                </m:r>
              </m:oMath>
              <w:r w:rsidRPr="00512629">
                <w:t xml:space="preserve"> </w:t>
              </w:r>
            </w:ins>
          </w:p>
          <w:p w14:paraId="038DD792" w14:textId="77777777" w:rsidR="007172C0" w:rsidRPr="00512629" w:rsidRDefault="007172C0" w:rsidP="007172C0">
            <w:pPr>
              <w:rPr>
                <w:ins w:id="32" w:author="Huawei" w:date="2020-05-11T15:41:00Z"/>
                <w:sz w:val="20"/>
                <w:szCs w:val="20"/>
              </w:rPr>
            </w:pPr>
            <w:ins w:id="33" w:author="Huawei" w:date="2020-05-11T15:41:00Z">
              <w:r w:rsidRPr="00512629">
                <w:rPr>
                  <w:sz w:val="20"/>
                  <w:szCs w:val="20"/>
                </w:rPr>
                <w:t>if the UE receives a PDCCH indicating SPS PDSCH release</w:t>
              </w:r>
            </w:ins>
            <w:ins w:id="34" w:author="Huawei" w:date="2020-05-11T15:44:00Z">
              <w:r w:rsidRPr="00512629">
                <w:rPr>
                  <w:sz w:val="20"/>
                  <w:szCs w:val="20"/>
                </w:rPr>
                <w:t xml:space="preserve"> and </w:t>
              </w:r>
            </w:ins>
            <w:ins w:id="35" w:author="Huawei" w:date="2020-05-11T15:45:00Z">
              <w:r w:rsidRPr="00512629">
                <w:rPr>
                  <w:sz w:val="20"/>
                  <w:szCs w:val="20"/>
                </w:rPr>
                <w:t xml:space="preserve">indicating a same slot </w:t>
              </w:r>
            </w:ins>
            <w:ins w:id="36" w:author="Huawei" w:date="2020-05-11T15:49:00Z">
              <w:r w:rsidRPr="00512629">
                <w:rPr>
                  <w:sz w:val="20"/>
                  <w:szCs w:val="20"/>
                </w:rPr>
                <w:t xml:space="preserve">for Type-3 codebook </w:t>
              </w:r>
            </w:ins>
            <w:ins w:id="37" w:author="Huawei" w:date="2020-05-11T15:50:00Z">
              <w:r w:rsidRPr="00512629">
                <w:rPr>
                  <w:sz w:val="20"/>
                  <w:szCs w:val="20"/>
                </w:rPr>
                <w:t>transmission</w:t>
              </w:r>
            </w:ins>
            <w:ins w:id="38" w:author="Huawei" w:date="2020-05-11T15:49:00Z">
              <w:r w:rsidRPr="00512629">
                <w:rPr>
                  <w:sz w:val="20"/>
                  <w:szCs w:val="20"/>
                </w:rPr>
                <w:t xml:space="preserve"> </w:t>
              </w:r>
            </w:ins>
            <w:ins w:id="39" w:author="Huawei" w:date="2020-05-11T15:48:00Z">
              <w:r w:rsidRPr="00512629">
                <w:rPr>
                  <w:sz w:val="20"/>
                  <w:szCs w:val="20"/>
                </w:rPr>
                <w:t xml:space="preserve">by </w:t>
              </w:r>
            </w:ins>
            <w:ins w:id="40"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41" w:author="Huawei" w:date="2020-05-11T15:41:00Z"/>
                <w:sz w:val="20"/>
                <w:szCs w:val="20"/>
              </w:rPr>
            </w:pPr>
            <w:ins w:id="42" w:author="Huawei" w:date="2020-05-11T15:38:00Z">
              <w:r w:rsidRPr="00AA57E4">
                <w:rPr>
                  <w:noProof/>
                  <w:position w:val="-12"/>
                  <w:sz w:val="20"/>
                  <w:szCs w:val="20"/>
                  <w:lang w:eastAsia="zh-CN"/>
                  <w:rPrChange w:id="43"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44" w:author="Huawei" w:date="2020-05-11T15:39:00Z">
              <w:r w:rsidRPr="00512629">
                <w:rPr>
                  <w:sz w:val="20"/>
                  <w:szCs w:val="20"/>
                </w:rPr>
                <w:t>ACK</w:t>
              </w:r>
            </w:ins>
            <w:ins w:id="45" w:author="Huawei" w:date="2020-05-11T15:38:00Z">
              <w:r w:rsidRPr="00512629">
                <w:rPr>
                  <w:sz w:val="20"/>
                  <w:szCs w:val="20"/>
                </w:rPr>
                <w:t xml:space="preserve"> </w:t>
              </w:r>
            </w:ins>
          </w:p>
          <w:p w14:paraId="0179A6E2" w14:textId="77777777" w:rsidR="007172C0" w:rsidRPr="00512629" w:rsidRDefault="007172C0" w:rsidP="007172C0">
            <w:pPr>
              <w:rPr>
                <w:ins w:id="46" w:author="Huawei" w:date="2020-05-11T15:41:00Z"/>
                <w:sz w:val="20"/>
                <w:szCs w:val="20"/>
              </w:rPr>
            </w:pPr>
            <w:ins w:id="47" w:author="Huawei" w:date="2020-05-11T15:41:00Z">
              <w:r w:rsidRPr="00512629">
                <w:rPr>
                  <w:sz w:val="20"/>
                  <w:szCs w:val="20"/>
                </w:rPr>
                <w:t>else</w:t>
              </w:r>
            </w:ins>
          </w:p>
          <w:p w14:paraId="3303D7C9" w14:textId="77777777" w:rsidR="007172C0" w:rsidRPr="00512629" w:rsidRDefault="007172C0" w:rsidP="007172C0">
            <w:pPr>
              <w:rPr>
                <w:ins w:id="48" w:author="Huawei" w:date="2020-05-11T15:38:00Z"/>
                <w:sz w:val="20"/>
                <w:szCs w:val="20"/>
              </w:rPr>
            </w:pPr>
            <w:ins w:id="49" w:author="Huawei" w:date="2020-05-11T15:41:00Z">
              <w:r w:rsidRPr="00512629">
                <w:rPr>
                  <w:sz w:val="20"/>
                  <w:szCs w:val="20"/>
                </w:rPr>
                <w:tab/>
              </w:r>
              <w:r w:rsidRPr="00AA57E4">
                <w:rPr>
                  <w:noProof/>
                  <w:position w:val="-12"/>
                  <w:sz w:val="20"/>
                  <w:szCs w:val="20"/>
                  <w:lang w:eastAsia="zh-CN"/>
                  <w:rPrChange w:id="50"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lastRenderedPageBreak/>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3"/>
              <w:numPr>
                <w:ilvl w:val="0"/>
                <w:numId w:val="0"/>
              </w:numPr>
              <w:ind w:left="720" w:hanging="720"/>
              <w:outlineLvl w:val="2"/>
              <w:rPr>
                <w:sz w:val="20"/>
                <w:szCs w:val="20"/>
              </w:rPr>
            </w:pPr>
            <w:bookmarkStart w:id="51" w:name="_Toc29894846"/>
            <w:bookmarkStart w:id="52" w:name="_Toc29899145"/>
            <w:bookmarkStart w:id="53" w:name="_Toc29899563"/>
            <w:bookmarkStart w:id="54"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51"/>
            <w:bookmarkEnd w:id="52"/>
            <w:bookmarkEnd w:id="53"/>
            <w:bookmarkEnd w:id="54"/>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55" w:author="Li, Yingyang" w:date="2020-04-06T14:27:00Z">
              <w:r w:rsidRPr="00512629">
                <w:rPr>
                  <w:sz w:val="20"/>
                  <w:szCs w:val="20"/>
                </w:rPr>
                <w:t xml:space="preserve"> </w:t>
              </w:r>
            </w:ins>
            <w:ins w:id="56"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57"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57"/>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58"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59"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 xml:space="preserve">A UE reports HARQ-ACK at HARQ process number corresponding to a earliest DL SPS PDSCH occasion after the SPS PDSCH release, where the earliest PDSCH occasions </w:t>
            </w:r>
            <w:r w:rsidRPr="00512629">
              <w:rPr>
                <w:i/>
                <w:iCs/>
                <w:sz w:val="20"/>
                <w:szCs w:val="20"/>
              </w:rPr>
              <w:lastRenderedPageBreak/>
              <w:t>is defined as</w:t>
            </w:r>
          </w:p>
          <w:p w14:paraId="4E23F9B5"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60" w:name="_Hlk37274632"/>
            <w:r w:rsidRPr="00512629">
              <w:rPr>
                <w:color w:val="0070C0"/>
                <w:sz w:val="20"/>
                <w:szCs w:val="20"/>
                <w:lang w:eastAsia="zh-CN"/>
              </w:rPr>
              <w:t>&lt;unchanged text omitted &gt;</w:t>
            </w:r>
            <w:bookmarkEnd w:id="60"/>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lastRenderedPageBreak/>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61" w:author="Mostafa Khoshnevisan" w:date="2020-05-09T22:56:00Z"/>
              </w:rPr>
            </w:pPr>
            <w:ins w:id="62" w:author="Mostafa Khoshnevisan" w:date="2020-05-09T22:53:00Z">
              <w:r w:rsidRPr="00512629">
                <w:t xml:space="preserve">if UE is provided with </w:t>
              </w:r>
            </w:ins>
            <w:ins w:id="63" w:author="Mostafa Khoshnevisan" w:date="2020-05-09T23:07:00Z">
              <w:r w:rsidRPr="00512629">
                <w:rPr>
                  <w:i/>
                  <w:iCs/>
                </w:rPr>
                <w:t>sps-Config</w:t>
              </w:r>
              <w:r w:rsidRPr="00512629">
                <w:t xml:space="preserve"> or </w:t>
              </w:r>
            </w:ins>
            <w:ins w:id="64" w:author="Mostafa Khoshnevisan" w:date="2020-05-09T23:08:00Z">
              <w:r w:rsidRPr="00512629">
                <w:rPr>
                  <w:i/>
                  <w:iCs/>
                </w:rPr>
                <w:t>sps-ConfigList-r16</w:t>
              </w:r>
            </w:ins>
          </w:p>
          <w:p w14:paraId="6F677822" w14:textId="77777777" w:rsidR="00A85E04" w:rsidRPr="00512629" w:rsidRDefault="00A85E04" w:rsidP="00A85E04">
            <w:pPr>
              <w:pStyle w:val="B1"/>
              <w:ind w:left="810"/>
              <w:rPr>
                <w:ins w:id="65" w:author="Mostafa Khoshnevisan" w:date="2020-05-09T23:03:00Z"/>
              </w:rPr>
            </w:pPr>
            <w:ins w:id="66" w:author="Mostafa Khoshnevisan" w:date="2020-05-09T22:56:00Z">
              <w:r w:rsidRPr="00512629">
                <w:t xml:space="preserve">if UE has detected a DCI format </w:t>
              </w:r>
            </w:ins>
            <w:ins w:id="67" w:author="Mostafa Khoshnevisan" w:date="2020-05-09T22:58:00Z">
              <w:r w:rsidRPr="00512629">
                <w:t>corresponding to a valid release of DL SPS as described in Clause 10.2, and the D</w:t>
              </w:r>
            </w:ins>
            <w:ins w:id="68"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69" w:author="Mostafa Khoshnevisan" w:date="2020-05-09T23:05:00Z"/>
              </w:rPr>
            </w:pPr>
            <w:ins w:id="70" w:author="Mostafa Khoshnevisan" w:date="2020-05-09T23:04:00Z">
              <w:r w:rsidRPr="00512629">
                <w:tab/>
              </w:r>
              <w:r w:rsidRPr="00AA57E4">
                <w:rPr>
                  <w:noProof/>
                  <w:position w:val="-12"/>
                  <w:lang w:val="en-US" w:eastAsia="zh-CN"/>
                  <w:rPrChange w:id="71"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72" w:author="Mostafa Khoshnevisan" w:date="2020-05-09T23:05:00Z">
              <w:r w:rsidRPr="00512629">
                <w:t>CK</w:t>
              </w:r>
            </w:ins>
          </w:p>
          <w:p w14:paraId="0184E715" w14:textId="77777777" w:rsidR="00A85E04" w:rsidRPr="00512629" w:rsidRDefault="00A85E04" w:rsidP="00A85E04">
            <w:pPr>
              <w:pStyle w:val="B1"/>
              <w:ind w:left="810"/>
              <w:rPr>
                <w:ins w:id="73" w:author="Mostafa Khoshnevisan" w:date="2020-05-09T23:05:00Z"/>
              </w:rPr>
            </w:pPr>
            <w:ins w:id="74" w:author="Mostafa Khoshnevisan" w:date="2020-05-09T23:05:00Z">
              <w:r w:rsidRPr="00512629">
                <w:t>else</w:t>
              </w:r>
            </w:ins>
          </w:p>
          <w:p w14:paraId="62A1BF75" w14:textId="77777777" w:rsidR="00A85E04" w:rsidRPr="00512629" w:rsidRDefault="00A85E04" w:rsidP="00A85E04">
            <w:pPr>
              <w:pStyle w:val="B1"/>
              <w:ind w:left="810"/>
              <w:rPr>
                <w:ins w:id="75" w:author="Mostafa Khoshnevisan" w:date="2020-05-09T23:06:00Z"/>
              </w:rPr>
            </w:pPr>
            <w:ins w:id="76" w:author="Mostafa Khoshnevisan" w:date="2020-05-09T23:05:00Z">
              <w:r w:rsidRPr="00512629">
                <w:tab/>
              </w:r>
              <w:r w:rsidRPr="00AA57E4">
                <w:rPr>
                  <w:noProof/>
                  <w:position w:val="-12"/>
                  <w:lang w:val="en-US" w:eastAsia="zh-CN"/>
                  <w:rPrChange w:id="77"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78" w:author="Mostafa Khoshnevisan" w:date="2020-05-09T23:06:00Z">
              <w:r w:rsidRPr="00512629">
                <w:t>CK</w:t>
              </w:r>
            </w:ins>
          </w:p>
          <w:p w14:paraId="723AD97F" w14:textId="77777777" w:rsidR="00A85E04" w:rsidRPr="00512629" w:rsidRDefault="00A85E04" w:rsidP="00A85E04">
            <w:pPr>
              <w:pStyle w:val="B1"/>
              <w:ind w:left="810"/>
              <w:rPr>
                <w:ins w:id="79" w:author="Mostafa Khoshnevisan" w:date="2020-05-09T22:59:00Z"/>
              </w:rPr>
            </w:pPr>
            <w:ins w:id="80" w:author="Mostafa Khoshnevisan" w:date="2020-05-09T23:06:00Z">
              <w:r w:rsidRPr="00512629">
                <w:t>end if</w:t>
              </w:r>
            </w:ins>
          </w:p>
          <w:p w14:paraId="56B6DB51" w14:textId="77777777" w:rsidR="00A85E04" w:rsidRPr="00512629" w:rsidRDefault="00A85E04" w:rsidP="00A85E04">
            <w:pPr>
              <w:pStyle w:val="B1"/>
            </w:pPr>
            <w:ins w:id="81" w:author="Mostafa Khoshnevisan" w:date="2020-05-09T22:55:00Z">
              <w:r w:rsidRPr="00512629">
                <w:t xml:space="preserve">end </w:t>
              </w:r>
            </w:ins>
            <w:ins w:id="82"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1"/>
      </w:pPr>
      <w:r>
        <w:rPr>
          <w:rFonts w:hint="eastAsia"/>
        </w:rPr>
        <w:t>I</w:t>
      </w:r>
      <w:r w:rsidR="00A42835">
        <w:t>ssue B11</w:t>
      </w:r>
    </w:p>
    <w:p w14:paraId="37A57200" w14:textId="77777777" w:rsidR="00173715" w:rsidRDefault="00173715" w:rsidP="00173715"/>
    <w:tbl>
      <w:tblPr>
        <w:tblStyle w:val="ac"/>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ac"/>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a3"/>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a3"/>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a3"/>
              <w:rPr>
                <w:color w:val="0000FF"/>
                <w:lang w:eastAsia="zh-CN"/>
              </w:rPr>
            </w:pPr>
            <w:r w:rsidRPr="00512629">
              <w:rPr>
                <w:color w:val="0000FF"/>
                <w:lang w:eastAsia="zh-CN"/>
              </w:rPr>
              <w:t>-------------------------------Start of TP3 38.213 V16.1.0 section 9-------------------------------</w:t>
            </w:r>
            <w:bookmarkStart w:id="83" w:name="_Toc12021466"/>
            <w:bookmarkStart w:id="84" w:name="_Toc20311578"/>
            <w:bookmarkStart w:id="85" w:name="_Toc26719403"/>
            <w:bookmarkStart w:id="86" w:name="_Toc29894836"/>
            <w:bookmarkStart w:id="87" w:name="_Toc29899135"/>
            <w:bookmarkStart w:id="88" w:name="_Toc29899553"/>
            <w:bookmarkStart w:id="89" w:name="_Toc29917290"/>
            <w:bookmarkStart w:id="90" w:name="_Toc36498164"/>
          </w:p>
          <w:p w14:paraId="3DE87B93" w14:textId="57A48C37" w:rsidR="00173715" w:rsidRPr="00512629" w:rsidRDefault="00173715" w:rsidP="00173715">
            <w:pPr>
              <w:pStyle w:val="a3"/>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83"/>
            <w:bookmarkEnd w:id="84"/>
            <w:bookmarkEnd w:id="85"/>
            <w:bookmarkEnd w:id="86"/>
            <w:bookmarkEnd w:id="87"/>
            <w:bookmarkEnd w:id="88"/>
            <w:bookmarkEnd w:id="89"/>
            <w:bookmarkEnd w:id="90"/>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91" w:author="80122561" w:date="2020-04-08T16:30:00Z">
              <w:r w:rsidRPr="00512629">
                <w:rPr>
                  <w:rFonts w:eastAsia="DengXian"/>
                  <w:sz w:val="20"/>
                  <w:szCs w:val="20"/>
                  <w:lang w:eastAsia="x-none"/>
                </w:rPr>
                <w:t xml:space="preserve"> or </w:t>
              </w:r>
            </w:ins>
            <w:ins w:id="92"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a3"/>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ac"/>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93" w:author="ZTE" w:date="2020-05-26T10:04:00Z">
              <w:r>
                <w:rPr>
                  <w:lang w:eastAsia="zh-CN"/>
                </w:rPr>
                <w:t>“</w:t>
              </w:r>
            </w:ins>
            <w:ins w:id="94" w:author="80122561" w:date="2020-04-08T16:30:00Z">
              <w:r>
                <w:rPr>
                  <w:rFonts w:eastAsia="DengXian"/>
                  <w:sz w:val="20"/>
                  <w:szCs w:val="20"/>
                  <w:lang w:eastAsia="zh-CN"/>
                </w:rPr>
                <w:t xml:space="preserve"> or </w:t>
              </w:r>
            </w:ins>
            <w:ins w:id="95" w:author="80122561" w:date="2020-04-08T16:31:00Z">
              <w:r>
                <w:rPr>
                  <w:sz w:val="20"/>
                  <w:szCs w:val="20"/>
                </w:rPr>
                <w:t>a DCI format including a One-shot HARQ-ACK request field with value 1</w:t>
              </w:r>
            </w:ins>
            <w:r>
              <w:rPr>
                <w:rFonts w:hint="eastAsia"/>
                <w:sz w:val="20"/>
                <w:szCs w:val="20"/>
                <w:lang w:eastAsia="zh-CN"/>
              </w:rPr>
              <w:t xml:space="preserve"> </w:t>
            </w:r>
            <w:ins w:id="96" w:author="ZTE" w:date="2020-05-26T10:03:00Z">
              <w:r>
                <w:rPr>
                  <w:rFonts w:hint="eastAsia"/>
                  <w:sz w:val="20"/>
                  <w:szCs w:val="20"/>
                  <w:lang w:eastAsia="zh-CN"/>
                </w:rPr>
                <w:t>and with</w:t>
              </w:r>
            </w:ins>
            <w:ins w:id="97" w:author="ZTE" w:date="2020-05-26T10:04:00Z">
              <w:r>
                <w:rPr>
                  <w:rFonts w:hint="eastAsia"/>
                  <w:sz w:val="20"/>
                  <w:szCs w:val="20"/>
                  <w:lang w:eastAsia="zh-CN"/>
                </w:rPr>
                <w:t xml:space="preserve"> </w:t>
              </w:r>
            </w:ins>
            <w:ins w:id="98" w:author="ZTE" w:date="2020-05-26T10:05:00Z">
              <w:r>
                <w:rPr>
                  <w:rFonts w:hint="eastAsia"/>
                  <w:sz w:val="20"/>
                  <w:szCs w:val="20"/>
                  <w:lang w:eastAsia="zh-CN"/>
                </w:rPr>
                <w:t xml:space="preserve">PDSCH </w:t>
              </w:r>
            </w:ins>
            <w:ins w:id="99" w:author="ZTE" w:date="2020-05-26T10:04:00Z">
              <w:r>
                <w:rPr>
                  <w:rFonts w:hint="eastAsia"/>
                  <w:sz w:val="20"/>
                  <w:szCs w:val="20"/>
                  <w:lang w:eastAsia="zh-CN"/>
                </w:rPr>
                <w:t>scheduling .</w:t>
              </w:r>
              <w:r>
                <w:rPr>
                  <w:sz w:val="20"/>
                  <w:szCs w:val="20"/>
                  <w:lang w:eastAsia="zh-CN"/>
                </w:rPr>
                <w:t>”</w:t>
              </w:r>
            </w:ins>
            <w:ins w:id="100" w:author="ZTE" w:date="2020-05-26T10:06:00Z">
              <w:r>
                <w:rPr>
                  <w:rFonts w:hint="eastAsia"/>
                  <w:sz w:val="20"/>
                  <w:szCs w:val="20"/>
                  <w:lang w:eastAsia="zh-CN"/>
                </w:rPr>
                <w:t xml:space="preserve"> </w:t>
              </w:r>
            </w:ins>
            <w:ins w:id="101"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w:t>
            </w:r>
            <w:r>
              <w:lastRenderedPageBreak/>
              <w:t xml:space="preserve">and triggering one-shot. Secondly, after UL grant being received by a UE, the UE might already start to prepare the PUSCH multiplexing with a determined codebook, then later on the UE receives another DCI triggering one-shot. Thus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lastRenderedPageBreak/>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covers the case where type-3 HARQ-ACK codebook is triggered and a PDSCH reception is scheduled by the same DCI. So the clarification for B11 is intended to cover for the missing case where PDSCH reception is not scheduled by the DCI that requests type-3 HARQ-ACK codebook feedback.</w:t>
            </w:r>
          </w:p>
          <w:p w14:paraId="58647950" w14:textId="7C40B222" w:rsidR="00A65C3F" w:rsidRDefault="00A65C3F" w:rsidP="00A65C3F">
            <w:r>
              <w:lastRenderedPageBreak/>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lastRenderedPageBreak/>
              <w:t>Ericsson</w:t>
            </w:r>
          </w:p>
        </w:tc>
        <w:tc>
          <w:tcPr>
            <w:tcW w:w="7044" w:type="dxa"/>
          </w:tcPr>
          <w:p w14:paraId="5871E6A8" w14:textId="77777777" w:rsidR="00707ECF" w:rsidRDefault="00707ECF" w:rsidP="00707ECF">
            <w:r>
              <w:t>Firstly, we would like to clarify that definitely the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(that is definitely more critical that the TP under discussion). </w:t>
            </w:r>
          </w:p>
          <w:p w14:paraId="5AE53946" w14:textId="77777777" w:rsidR="00707ECF" w:rsidRDefault="00707ECF" w:rsidP="00707ECF">
            <w:r>
              <w:t>On the points raised by QC, and the scenario illustrated, all the timelines are in place and all should be fulfilled. It doesn’t mean that we have to keep on introducing new timeline for any combination that we end up with. Let me summarize our understanding as the following:</w:t>
            </w:r>
          </w:p>
          <w:p w14:paraId="26D31590"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(Tproc N3 based..)</w:t>
            </w:r>
          </w:p>
          <w:p w14:paraId="0AEEF4B5"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(Tproc N1 based..)</w:t>
            </w:r>
          </w:p>
          <w:p w14:paraId="0C2E6A7F"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(Tproc N2 based..)</w:t>
            </w:r>
          </w:p>
          <w:p w14:paraId="6BB83A17"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(Trpoc,mux in 9.2.5 ..)</w:t>
            </w:r>
          </w:p>
          <w:p w14:paraId="159967CA" w14:textId="77777777" w:rsidR="00707ECF" w:rsidRDefault="00707ECF" w:rsidP="00707ECF">
            <w:pPr>
              <w:pStyle w:val="af"/>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af"/>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QC comment that there is a need for introducing new timeline if a scheduled was supposed to be multiplexed with AN and a later DCI ,, indicates AN should be transmitted in another non-overlapping resource.  PUSCH transmission. The whole purpose of UCI multiplexing timeline was to take into account enough time in case the transmission plan changes with new DCI, etc. </w:t>
            </w:r>
          </w:p>
          <w:p w14:paraId="6A503E01"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(Tproc N based..)</w:t>
            </w:r>
          </w:p>
          <w:p w14:paraId="2367A66C"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 ..</w:t>
            </w:r>
          </w:p>
          <w:p w14:paraId="5A6852F3"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 xml:space="preserve">Hence, for the example by QC, all N3,N1,N2,and Tproc,mux should be fulfilled with the corresponding reference points. As long as there are fulfilled, UE is expected to cope with change of plans. Hence, we disagree with the arguments made. </w:t>
            </w:r>
          </w:p>
          <w:p w14:paraId="6E5AF29F" w14:textId="7F1631CD" w:rsidR="00707ECF" w:rsidRDefault="00707ECF" w:rsidP="00707ECF">
            <w:r>
              <w:t>However, the only thing that is left is the “side note” that DL SPS release is not allowed,which is a good point.  The reason could be that a HARQ could be generated for validation of release? But maybe not. our guess is that it went through the same approach here: Simply keep the zone free and don’t allow anything.  So, eventually, that is the only logic that is left for me. Keep the zone free and don’t allow anything.</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1"/>
        <w:numPr>
          <w:ilvl w:val="0"/>
          <w:numId w:val="0"/>
        </w:numPr>
        <w:spacing w:before="0" w:after="0"/>
        <w:ind w:left="432" w:hanging="432"/>
      </w:pPr>
      <w:r>
        <w:rPr>
          <w:rFonts w:hint="eastAsia"/>
        </w:rPr>
        <w:lastRenderedPageBreak/>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02"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02"/>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24E2D" w14:textId="77777777" w:rsidR="00FB6F52" w:rsidRDefault="00FB6F52">
      <w:r>
        <w:separator/>
      </w:r>
    </w:p>
  </w:endnote>
  <w:endnote w:type="continuationSeparator" w:id="0">
    <w:p w14:paraId="041EE3E7" w14:textId="77777777" w:rsidR="00FB6F52" w:rsidRDefault="00FB6F52">
      <w:r>
        <w:continuationSeparator/>
      </w:r>
    </w:p>
  </w:endnote>
  <w:endnote w:type="continuationNotice" w:id="1">
    <w:p w14:paraId="6A4BC3CA" w14:textId="77777777" w:rsidR="00FB6F52" w:rsidRDefault="00FB6F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68EDA" w14:textId="77777777" w:rsidR="00FB6F52" w:rsidRDefault="00FB6F52">
      <w:r>
        <w:separator/>
      </w:r>
    </w:p>
  </w:footnote>
  <w:footnote w:type="continuationSeparator" w:id="0">
    <w:p w14:paraId="177EB5BC" w14:textId="77777777" w:rsidR="00FB6F52" w:rsidRDefault="00FB6F52">
      <w:r>
        <w:continuationSeparator/>
      </w:r>
    </w:p>
  </w:footnote>
  <w:footnote w:type="continuationNotice" w:id="1">
    <w:p w14:paraId="15D29FBB" w14:textId="77777777" w:rsidR="00FB6F52" w:rsidRDefault="00FB6F5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2">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5">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7">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3"/>
  </w:num>
  <w:num w:numId="2">
    <w:abstractNumId w:val="12"/>
  </w:num>
  <w:num w:numId="3">
    <w:abstractNumId w:val="17"/>
  </w:num>
  <w:num w:numId="4">
    <w:abstractNumId w:val="16"/>
  </w:num>
  <w:num w:numId="5">
    <w:abstractNumId w:val="21"/>
  </w:num>
  <w:num w:numId="6">
    <w:abstractNumId w:val="22"/>
  </w:num>
  <w:num w:numId="7">
    <w:abstractNumId w:val="18"/>
  </w:num>
  <w:num w:numId="8">
    <w:abstractNumId w:val="23"/>
  </w:num>
  <w:num w:numId="9">
    <w:abstractNumId w:val="20"/>
  </w:num>
  <w:num w:numId="10">
    <w:abstractNumId w:val="4"/>
  </w:num>
  <w:num w:numId="11">
    <w:abstractNumId w:val="28"/>
  </w:num>
  <w:num w:numId="12">
    <w:abstractNumId w:val="14"/>
  </w:num>
  <w:num w:numId="13">
    <w:abstractNumId w:val="19"/>
  </w:num>
  <w:num w:numId="14">
    <w:abstractNumId w:val="33"/>
  </w:num>
  <w:num w:numId="15">
    <w:abstractNumId w:val="7"/>
  </w:num>
  <w:num w:numId="16">
    <w:abstractNumId w:val="29"/>
  </w:num>
  <w:num w:numId="17">
    <w:abstractNumId w:val="15"/>
  </w:num>
  <w:num w:numId="18">
    <w:abstractNumId w:val="10"/>
  </w:num>
  <w:num w:numId="19">
    <w:abstractNumId w:val="3"/>
  </w:num>
  <w:num w:numId="20">
    <w:abstractNumId w:val="2"/>
  </w:num>
  <w:num w:numId="21">
    <w:abstractNumId w:val="27"/>
  </w:num>
  <w:num w:numId="22">
    <w:abstractNumId w:val="25"/>
  </w:num>
  <w:num w:numId="23">
    <w:abstractNumId w:val="0"/>
  </w:num>
  <w:num w:numId="24">
    <w:abstractNumId w:val="8"/>
  </w:num>
  <w:num w:numId="25">
    <w:abstractNumId w:val="5"/>
  </w:num>
  <w:num w:numId="26">
    <w:abstractNumId w:val="26"/>
  </w:num>
  <w:num w:numId="27">
    <w:abstractNumId w:val="24"/>
  </w:num>
  <w:num w:numId="28">
    <w:abstractNumId w:val="1"/>
  </w:num>
  <w:num w:numId="29">
    <w:abstractNumId w:val="9"/>
  </w:num>
  <w:num w:numId="30">
    <w:abstractNumId w:val="13"/>
  </w:num>
  <w:num w:numId="31">
    <w:abstractNumId w:val="13"/>
  </w:num>
  <w:num w:numId="32">
    <w:abstractNumId w:val="13"/>
  </w:num>
  <w:num w:numId="33">
    <w:abstractNumId w:val="31"/>
  </w:num>
  <w:num w:numId="34">
    <w:abstractNumId w:val="6"/>
  </w:num>
  <w:num w:numId="35">
    <w:abstractNumId w:val="32"/>
  </w:num>
  <w:num w:numId="36">
    <w:abstractNumId w:val="30"/>
  </w:num>
  <w:num w:numId="37">
    <w:abstractNumId w:val="11"/>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Li, Yingyang">
    <w15:presenceInfo w15:providerId="None" w15:userId="Li, Yingya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4F8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88A"/>
    <w:rsid w:val="00187252"/>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BF2"/>
    <w:rsid w:val="002821D5"/>
    <w:rsid w:val="002827D5"/>
    <w:rsid w:val="002828A0"/>
    <w:rsid w:val="00283ED1"/>
    <w:rsid w:val="002840DA"/>
    <w:rsid w:val="00284BAE"/>
    <w:rsid w:val="00285209"/>
    <w:rsid w:val="00285285"/>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140"/>
    <w:rsid w:val="003D7554"/>
    <w:rsid w:val="003E07AE"/>
    <w:rsid w:val="003E14FC"/>
    <w:rsid w:val="003E1FF2"/>
    <w:rsid w:val="003E2976"/>
    <w:rsid w:val="003E3C72"/>
    <w:rsid w:val="003E4323"/>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2E72"/>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9CB"/>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775C"/>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C3F"/>
    <w:rsid w:val="00A6643C"/>
    <w:rsid w:val="00A66D41"/>
    <w:rsid w:val="00A67544"/>
    <w:rsid w:val="00A67B83"/>
    <w:rsid w:val="00A7075B"/>
    <w:rsid w:val="00A708E3"/>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3A7"/>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559"/>
    <w:rsid w:val="00BD4694"/>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AAC"/>
    <w:rsid w:val="00C05BEC"/>
    <w:rsid w:val="00C06175"/>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14BB"/>
    <w:rsid w:val="00C62517"/>
    <w:rsid w:val="00C6251C"/>
    <w:rsid w:val="00C62530"/>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4A"/>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0CDE"/>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5106"/>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2537"/>
    <w:rsid w:val="00FB2C0B"/>
    <w:rsid w:val="00FB33DC"/>
    <w:rsid w:val="00FB3536"/>
    <w:rsid w:val="00FB3B6D"/>
    <w:rsid w:val="00FB4338"/>
    <w:rsid w:val="00FB477E"/>
    <w:rsid w:val="00FB4C9C"/>
    <w:rsid w:val="00FB546C"/>
    <w:rsid w:val="00FB6165"/>
    <w:rsid w:val="00FB692F"/>
    <w:rsid w:val="00FB6F52"/>
    <w:rsid w:val="00FB7CA3"/>
    <w:rsid w:val="00FC0150"/>
    <w:rsid w:val="00FC03AB"/>
    <w:rsid w:val="00FC16E6"/>
    <w:rsid w:val="00FC17AE"/>
    <w:rsid w:val="00FC1995"/>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7DE84BC-FAF2-4F24-8929-1E36C05A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5AIRPNAIUNRU-1830940522-7967</_dlc_DocId>
    <_dlc_DocIdUrl xmlns="71c5aaf6-e6ce-465b-b873-5148d2a4c105">
      <Url>https://nokia.sharepoint.com/sites/c5g/5gradio/_layouts/15/DocIdRedir.aspx?ID=5AIRPNAIUNRU-1830940522-7967</Url>
      <Description>5AIRPNAIUNRU-1830940522-7967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FCF46384-C039-41A8-A55D-7EF5D702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7016</Words>
  <Characters>39994</Characters>
  <Application>Microsoft Office Word</Application>
  <DocSecurity>0</DocSecurity>
  <Lines>333</Lines>
  <Paragraphs>93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46917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Hao</cp:lastModifiedBy>
  <cp:revision>2</cp:revision>
  <cp:lastPrinted>2020-05-18T07:12:00Z</cp:lastPrinted>
  <dcterms:created xsi:type="dcterms:W3CDTF">2020-05-28T11:23:00Z</dcterms:created>
  <dcterms:modified xsi:type="dcterms:W3CDTF">2020-05-28T11:23:00Z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b8400b81-ebd0-430d-92db-634864e30f56</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1590549173</vt:lpwstr>
  </property>
  <property fmtid="{D5CDD505-2E9C-101B-9397-08002B2CF9AE}" pid="30" name="CTPClassification">
    <vt:lpwstr>CTP_NT</vt:lpwstr>
  </property>
</Properties>
</file>