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30F8F26F"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16109">
        <w:rPr>
          <w:rFonts w:ascii="Arial" w:eastAsia="MS Mincho" w:hAnsi="Arial"/>
          <w:b/>
          <w:noProof/>
          <w:lang w:val="en-US"/>
        </w:rPr>
        <w:t>xxxxx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w:t>
      </w:r>
      <w:r w:rsidRPr="00310703">
        <w:rPr>
          <w:rFonts w:ascii="Arial" w:eastAsia="MS Mincho" w:hAnsi="Arial"/>
          <w:b/>
          <w:noProof/>
          <w:vertAlign w:val="superscript"/>
        </w:rPr>
        <w:t>th</w:t>
      </w:r>
      <w:r w:rsidRPr="001D78ED">
        <w:rPr>
          <w:rFonts w:ascii="Arial" w:eastAsia="MS Mincho" w:hAnsi="Arial"/>
          <w:b/>
          <w:noProof/>
        </w:rPr>
        <w:t xml:space="preserve"> – June 5</w:t>
      </w:r>
      <w:r w:rsidRPr="00310703">
        <w:rPr>
          <w:rFonts w:ascii="Arial" w:eastAsia="MS Mincho" w:hAnsi="Arial"/>
          <w:b/>
          <w:noProof/>
          <w:vertAlign w:val="superscript"/>
        </w:rPr>
        <w:t>th</w:t>
      </w:r>
      <w:r w:rsidRPr="001D78ED">
        <w:rPr>
          <w:rFonts w:ascii="Arial" w:eastAsia="MS Mincho" w:hAnsi="Arial"/>
          <w:b/>
          <w:noProof/>
        </w:rPr>
        <w:t>,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41124E0C"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D13338">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D13338">
        <w:rPr>
          <w:rFonts w:ascii="Arial" w:eastAsia="MS Mincho" w:hAnsi="Arial"/>
          <w:b/>
          <w:noProof/>
          <w:lang w:val="en-US"/>
        </w:rPr>
        <w:t>)</w:t>
      </w:r>
    </w:p>
    <w:bookmarkEnd w:id="1"/>
    <w:p w14:paraId="1EC8669C" w14:textId="2CB5380E"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D13338">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2417DF">
        <w:rPr>
          <w:rFonts w:ascii="Arial" w:eastAsia="MS Mincho" w:hAnsi="Arial"/>
          <w:b/>
          <w:noProof/>
          <w:lang w:val="en-US" w:eastAsia="x-none"/>
        </w:rPr>
        <w:t>[</w:t>
      </w:r>
      <w:r w:rsidR="00F16109" w:rsidRPr="00F16109">
        <w:rPr>
          <w:rFonts w:ascii="Arial" w:eastAsia="MS Mincho" w:hAnsi="Arial"/>
          <w:b/>
          <w:noProof/>
          <w:lang w:val="en-US" w:eastAsia="x-none"/>
        </w:rPr>
        <w:t>101-e-Post-NR-UE-Features-04</w:t>
      </w:r>
      <w:r w:rsidR="002417DF">
        <w:rPr>
          <w:rFonts w:ascii="Arial" w:eastAsia="MS Mincho" w:hAnsi="Arial"/>
          <w:b/>
          <w:noProof/>
          <w:lang w:val="en-US" w:eastAsia="x-none"/>
        </w:rPr>
        <w:t>]</w:t>
      </w:r>
    </w:p>
    <w:bookmarkEnd w:id="2"/>
    <w:bookmarkEnd w:id="3"/>
    <w:bookmarkEnd w:id="4"/>
    <w:bookmarkEnd w:id="5"/>
    <w:p w14:paraId="091540A6" w14:textId="7E2E9C56"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54E3C688" w14:textId="7A281CB1" w:rsidR="002417DF" w:rsidRDefault="002417DF" w:rsidP="002417DF">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MR-DC/CA</w:t>
      </w:r>
      <w:r w:rsidR="00AB5BE5">
        <w:rPr>
          <w:rFonts w:eastAsia="Malgun Gothic" w:cs="Batang"/>
          <w:sz w:val="22"/>
          <w:szCs w:val="22"/>
          <w:lang w:val="en-US" w:eastAsia="en-US"/>
        </w:rPr>
        <w:t xml:space="preserve"> enhancements</w:t>
      </w:r>
      <w:r w:rsidRPr="00C12352">
        <w:rPr>
          <w:rFonts w:eastAsia="Malgun Gothic" w:cs="Batang"/>
          <w:sz w:val="22"/>
          <w:szCs w:val="22"/>
          <w:lang w:val="en-US" w:eastAsia="en-US"/>
        </w:rPr>
        <w:t>.</w:t>
      </w:r>
    </w:p>
    <w:p w14:paraId="727997A9" w14:textId="77777777" w:rsidR="00D13338" w:rsidRPr="002417DF" w:rsidRDefault="00D13338" w:rsidP="00D13338">
      <w:pPr>
        <w:rPr>
          <w:bCs/>
          <w:sz w:val="22"/>
          <w:szCs w:val="22"/>
          <w:lang w:val="en-US"/>
        </w:rPr>
      </w:pPr>
    </w:p>
    <w:p w14:paraId="485FC23A" w14:textId="77777777" w:rsidR="00F16109" w:rsidRPr="00F16109" w:rsidRDefault="00F16109" w:rsidP="00F16109">
      <w:pPr>
        <w:rPr>
          <w:rFonts w:ascii="Times" w:eastAsia="Batang" w:hAnsi="Times"/>
          <w:bCs/>
          <w:sz w:val="20"/>
          <w:szCs w:val="24"/>
          <w:highlight w:val="cyan"/>
          <w:lang w:val="en-US" w:eastAsia="x-none"/>
        </w:rPr>
      </w:pPr>
      <w:bookmarkStart w:id="9" w:name="_Hlk42421232"/>
      <w:r w:rsidRPr="00F16109">
        <w:rPr>
          <w:rFonts w:ascii="Times" w:eastAsia="Batang" w:hAnsi="Times"/>
          <w:bCs/>
          <w:sz w:val="20"/>
          <w:szCs w:val="24"/>
          <w:highlight w:val="cyan"/>
          <w:lang w:val="en-US" w:eastAsia="x-none"/>
        </w:rPr>
        <w:t>[101-e-Post-NR-UE-Features-04]  Email discussion/approval for remaining issues on UE features for MR-DC/CA, till 6/10 – Hiroki (DCM)</w:t>
      </w:r>
    </w:p>
    <w:p w14:paraId="1CAAF853" w14:textId="77777777" w:rsidR="00F16109" w:rsidRPr="00F16109" w:rsidRDefault="00F16109" w:rsidP="00F16109">
      <w:pPr>
        <w:numPr>
          <w:ilvl w:val="0"/>
          <w:numId w:val="36"/>
        </w:numPr>
        <w:rPr>
          <w:rFonts w:ascii="Times" w:eastAsia="Batang" w:hAnsi="Times"/>
          <w:bCs/>
          <w:sz w:val="20"/>
          <w:szCs w:val="24"/>
          <w:highlight w:val="cyan"/>
          <w:lang w:val="en-US" w:eastAsia="x-none"/>
        </w:rPr>
      </w:pPr>
      <w:r w:rsidRPr="00F16109">
        <w:rPr>
          <w:rFonts w:ascii="Times" w:eastAsia="Batang" w:hAnsi="Times"/>
          <w:bCs/>
          <w:sz w:val="20"/>
          <w:szCs w:val="24"/>
          <w:highlight w:val="cyan"/>
          <w:lang w:val="en-US" w:eastAsia="x-none"/>
        </w:rPr>
        <w:t>Whether/how to define FG[18-4b]</w:t>
      </w:r>
    </w:p>
    <w:p w14:paraId="6605460B" w14:textId="77777777" w:rsidR="00F16109" w:rsidRPr="00F16109" w:rsidRDefault="00F16109" w:rsidP="00F16109">
      <w:pPr>
        <w:numPr>
          <w:ilvl w:val="0"/>
          <w:numId w:val="36"/>
        </w:numPr>
        <w:rPr>
          <w:rFonts w:ascii="Times" w:eastAsia="Batang" w:hAnsi="Times"/>
          <w:bCs/>
          <w:sz w:val="20"/>
          <w:szCs w:val="24"/>
          <w:highlight w:val="cyan"/>
          <w:lang w:val="en-US" w:eastAsia="x-none"/>
        </w:rPr>
      </w:pPr>
      <w:r w:rsidRPr="00F16109">
        <w:rPr>
          <w:rFonts w:ascii="Times" w:eastAsia="Batang" w:hAnsi="Times"/>
          <w:bCs/>
          <w:sz w:val="20"/>
          <w:szCs w:val="24"/>
          <w:highlight w:val="cyan"/>
          <w:lang w:val="en-US" w:eastAsia="x-none"/>
        </w:rPr>
        <w:t>Whether/how to define component 2 of FG18-5/5b or alternative new FGs</w:t>
      </w:r>
      <w:bookmarkEnd w:id="9"/>
    </w:p>
    <w:p w14:paraId="748BDD78" w14:textId="77777777" w:rsidR="00877889" w:rsidRPr="00F16109" w:rsidRDefault="00877889" w:rsidP="005F6261">
      <w:pPr>
        <w:rPr>
          <w:bCs/>
          <w:sz w:val="22"/>
          <w:szCs w:val="22"/>
          <w:lang w:val="en-US"/>
        </w:rPr>
      </w:pPr>
    </w:p>
    <w:p w14:paraId="5903CE2B" w14:textId="77777777" w:rsidR="002753B9" w:rsidRPr="003E6F4B" w:rsidRDefault="002753B9" w:rsidP="002753B9">
      <w:pPr>
        <w:rPr>
          <w:b/>
        </w:rPr>
        <w:sectPr w:rsidR="002753B9"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4A834329"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sidR="00CF3DAF">
        <w:rPr>
          <w:rFonts w:ascii="Arial" w:eastAsia="Batang" w:hAnsi="Arial"/>
          <w:sz w:val="32"/>
          <w:szCs w:val="32"/>
          <w:lang w:val="en-US" w:eastAsia="ko-KR"/>
        </w:rPr>
        <w:t>whether/how to define FG[18-4b]</w:t>
      </w:r>
    </w:p>
    <w:p w14:paraId="2DEB8AFE" w14:textId="540ED034" w:rsidR="00B85CAC" w:rsidRDefault="00B85CAC" w:rsidP="00115F8C">
      <w:pPr>
        <w:pStyle w:val="Heading2"/>
        <w:rPr>
          <w:rFonts w:eastAsia="MS Mincho"/>
          <w:sz w:val="32"/>
          <w:szCs w:val="32"/>
          <w:lang w:val="en-US"/>
        </w:rPr>
      </w:pPr>
      <w:r>
        <w:rPr>
          <w:rFonts w:eastAsia="MS Mincho" w:hint="eastAsia"/>
          <w:sz w:val="32"/>
          <w:szCs w:val="32"/>
          <w:lang w:val="en-US"/>
        </w:rPr>
        <w:t>2</w:t>
      </w:r>
      <w:r>
        <w:rPr>
          <w:rFonts w:eastAsia="MS Mincho"/>
          <w:sz w:val="32"/>
          <w:szCs w:val="32"/>
          <w:lang w:val="en-US"/>
        </w:rPr>
        <w:t>.</w:t>
      </w:r>
      <w:r w:rsidR="00EF60B6">
        <w:rPr>
          <w:rFonts w:eastAsia="MS Mincho"/>
          <w:sz w:val="32"/>
          <w:szCs w:val="32"/>
          <w:lang w:val="en-US"/>
        </w:rPr>
        <w:t>1</w:t>
      </w:r>
      <w:r>
        <w:rPr>
          <w:rFonts w:eastAsia="MS Mincho"/>
          <w:sz w:val="32"/>
          <w:szCs w:val="32"/>
          <w:lang w:val="en-US"/>
        </w:rPr>
        <w:tab/>
      </w:r>
      <w:r w:rsidR="00CF3DAF" w:rsidRPr="00CF3DAF">
        <w:rPr>
          <w:rFonts w:eastAsia="MS Mincho"/>
          <w:sz w:val="32"/>
          <w:szCs w:val="32"/>
          <w:lang w:val="en-US"/>
        </w:rPr>
        <w:t>Summary on the discussion in RAN1#101-e</w:t>
      </w:r>
      <w:r w:rsidR="00CF3DAF">
        <w:rPr>
          <w:rFonts w:eastAsia="MS Mincho"/>
          <w:sz w:val="32"/>
          <w:szCs w:val="32"/>
          <w:lang w:val="en-US"/>
        </w:rPr>
        <w:t xml:space="preserve"> [11]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85CAC" w:rsidRPr="00D057A2" w14:paraId="755BF905" w14:textId="77777777" w:rsidTr="00B85CAC">
        <w:trPr>
          <w:trHeight w:val="20"/>
        </w:trPr>
        <w:tc>
          <w:tcPr>
            <w:tcW w:w="1130" w:type="dxa"/>
            <w:tcBorders>
              <w:top w:val="single" w:sz="4" w:space="0" w:color="auto"/>
              <w:left w:val="single" w:sz="4" w:space="0" w:color="auto"/>
              <w:bottom w:val="single" w:sz="4" w:space="0" w:color="auto"/>
              <w:right w:val="single" w:sz="4" w:space="0" w:color="auto"/>
            </w:tcBorders>
            <w:hideMark/>
          </w:tcPr>
          <w:p w14:paraId="346E187D" w14:textId="77777777" w:rsidR="00B85CAC" w:rsidRPr="00D057A2" w:rsidRDefault="00B85CAC" w:rsidP="00B85CAC">
            <w:pPr>
              <w:pStyle w:val="TAH"/>
            </w:pPr>
            <w:r w:rsidRPr="00D057A2">
              <w:t>Features</w:t>
            </w:r>
          </w:p>
        </w:tc>
        <w:tc>
          <w:tcPr>
            <w:tcW w:w="710" w:type="dxa"/>
            <w:tcBorders>
              <w:top w:val="single" w:sz="4" w:space="0" w:color="auto"/>
              <w:left w:val="single" w:sz="4" w:space="0" w:color="auto"/>
              <w:bottom w:val="single" w:sz="4" w:space="0" w:color="auto"/>
              <w:right w:val="single" w:sz="4" w:space="0" w:color="auto"/>
            </w:tcBorders>
            <w:hideMark/>
          </w:tcPr>
          <w:p w14:paraId="7EAE3B0A" w14:textId="77777777" w:rsidR="00B85CAC" w:rsidRPr="00D057A2" w:rsidRDefault="00B85CAC" w:rsidP="00B85CAC">
            <w:pPr>
              <w:pStyle w:val="TAH"/>
            </w:pPr>
            <w:r w:rsidRPr="00D057A2">
              <w:t>Index</w:t>
            </w:r>
          </w:p>
        </w:tc>
        <w:tc>
          <w:tcPr>
            <w:tcW w:w="1559" w:type="dxa"/>
            <w:tcBorders>
              <w:top w:val="single" w:sz="4" w:space="0" w:color="auto"/>
              <w:left w:val="single" w:sz="4" w:space="0" w:color="auto"/>
              <w:bottom w:val="single" w:sz="4" w:space="0" w:color="auto"/>
              <w:right w:val="single" w:sz="4" w:space="0" w:color="auto"/>
            </w:tcBorders>
            <w:hideMark/>
          </w:tcPr>
          <w:p w14:paraId="7D1BE158" w14:textId="77777777" w:rsidR="00B85CAC" w:rsidRPr="00D057A2" w:rsidRDefault="00B85CAC" w:rsidP="00B85CAC">
            <w:pPr>
              <w:pStyle w:val="TAH"/>
            </w:pPr>
            <w:r w:rsidRPr="00D057A2">
              <w:t>Feature group</w:t>
            </w:r>
          </w:p>
        </w:tc>
        <w:tc>
          <w:tcPr>
            <w:tcW w:w="6371" w:type="dxa"/>
            <w:tcBorders>
              <w:top w:val="single" w:sz="4" w:space="0" w:color="auto"/>
              <w:left w:val="single" w:sz="4" w:space="0" w:color="auto"/>
              <w:bottom w:val="single" w:sz="4" w:space="0" w:color="auto"/>
              <w:right w:val="single" w:sz="4" w:space="0" w:color="auto"/>
            </w:tcBorders>
            <w:hideMark/>
          </w:tcPr>
          <w:p w14:paraId="31A0F0C5" w14:textId="77777777" w:rsidR="00B85CAC" w:rsidRPr="00D057A2" w:rsidRDefault="00B85CAC" w:rsidP="00B85CAC">
            <w:pPr>
              <w:pStyle w:val="TAH"/>
            </w:pPr>
            <w:r w:rsidRPr="00D057A2">
              <w:t>Components</w:t>
            </w:r>
          </w:p>
        </w:tc>
        <w:tc>
          <w:tcPr>
            <w:tcW w:w="1277" w:type="dxa"/>
            <w:tcBorders>
              <w:top w:val="single" w:sz="4" w:space="0" w:color="auto"/>
              <w:left w:val="single" w:sz="4" w:space="0" w:color="auto"/>
              <w:bottom w:val="single" w:sz="4" w:space="0" w:color="auto"/>
              <w:right w:val="single" w:sz="4" w:space="0" w:color="auto"/>
            </w:tcBorders>
            <w:hideMark/>
          </w:tcPr>
          <w:p w14:paraId="06417C87" w14:textId="77777777" w:rsidR="00B85CAC" w:rsidRPr="00D057A2" w:rsidRDefault="00B85CAC" w:rsidP="00B85CAC">
            <w:pPr>
              <w:pStyle w:val="TAH"/>
            </w:pPr>
            <w:r w:rsidRPr="00D057A2">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52FB0C" w14:textId="77777777" w:rsidR="00B85CAC" w:rsidRPr="00D057A2" w:rsidRDefault="00B85CAC" w:rsidP="00B85CAC">
            <w:pPr>
              <w:pStyle w:val="TAH"/>
            </w:pPr>
            <w:r w:rsidRPr="00D057A2">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75B116" w14:textId="3314F7C0" w:rsidR="00B85CAC" w:rsidRPr="00D057A2" w:rsidRDefault="00B85CAC" w:rsidP="00B85CAC">
            <w:pPr>
              <w:pStyle w:val="TAH"/>
            </w:pPr>
            <w:r w:rsidRPr="00D057A2">
              <w:rPr>
                <w:rFonts w:eastAsia="Gulim" w:cstheme="minorHAnsi"/>
                <w:color w:val="000000" w:themeColor="text1"/>
              </w:rPr>
              <w:t xml:space="preserve">Applicable to </w:t>
            </w:r>
            <w:r w:rsidRPr="00D057A2">
              <w:rPr>
                <w:rFonts w:cstheme="minorHAnsi"/>
                <w:color w:val="000000" w:themeColor="text1"/>
              </w:rPr>
              <w:t>the capability signalling exchange between U</w:t>
            </w:r>
            <w:r w:rsidR="00310703" w:rsidRPr="00D057A2">
              <w:rPr>
                <w:rFonts w:cstheme="minorHAnsi"/>
                <w:color w:val="000000" w:themeColor="text1"/>
              </w:rPr>
              <w:t>e</w:t>
            </w:r>
            <w:r w:rsidRPr="00D057A2">
              <w:rPr>
                <w:rFonts w:cstheme="minorHAnsi"/>
                <w:color w:val="000000" w:themeColor="text1"/>
              </w:rPr>
              <w:t>s (V2X WI only)”.</w:t>
            </w:r>
          </w:p>
        </w:tc>
        <w:tc>
          <w:tcPr>
            <w:tcW w:w="1417" w:type="dxa"/>
            <w:tcBorders>
              <w:top w:val="single" w:sz="4" w:space="0" w:color="auto"/>
              <w:left w:val="single" w:sz="4" w:space="0" w:color="auto"/>
              <w:bottom w:val="single" w:sz="4" w:space="0" w:color="auto"/>
              <w:right w:val="single" w:sz="4" w:space="0" w:color="auto"/>
            </w:tcBorders>
            <w:hideMark/>
          </w:tcPr>
          <w:p w14:paraId="0117558A" w14:textId="77777777" w:rsidR="00B85CAC" w:rsidRPr="00D057A2" w:rsidRDefault="00B85CAC" w:rsidP="00B85CAC">
            <w:pPr>
              <w:pStyle w:val="TAN"/>
              <w:ind w:left="0" w:firstLine="0"/>
              <w:rPr>
                <w:b/>
                <w:lang w:eastAsia="ja-JP"/>
              </w:rPr>
            </w:pPr>
            <w:r w:rsidRPr="00D057A2">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739399D" w14:textId="77777777" w:rsidR="00B85CAC" w:rsidRPr="00D057A2" w:rsidRDefault="00B85CAC" w:rsidP="00B85CAC">
            <w:pPr>
              <w:pStyle w:val="TAN"/>
              <w:ind w:left="0" w:firstLine="0"/>
              <w:rPr>
                <w:b/>
                <w:lang w:eastAsia="ja-JP"/>
              </w:rPr>
            </w:pPr>
            <w:r w:rsidRPr="00D057A2">
              <w:rPr>
                <w:b/>
                <w:lang w:eastAsia="ja-JP"/>
              </w:rPr>
              <w:t>Type</w:t>
            </w:r>
          </w:p>
          <w:p w14:paraId="69643BDD" w14:textId="77777777" w:rsidR="00B85CAC" w:rsidRPr="00D057A2" w:rsidRDefault="00B85CAC" w:rsidP="00B85CAC">
            <w:pPr>
              <w:pStyle w:val="TAN"/>
              <w:ind w:left="0" w:firstLine="0"/>
              <w:rPr>
                <w:b/>
                <w:lang w:eastAsia="ja-JP"/>
              </w:rPr>
            </w:pPr>
            <w:r w:rsidRPr="00D057A2">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5596E05" w14:textId="77777777" w:rsidR="00B85CAC" w:rsidRPr="00D057A2" w:rsidRDefault="00B85CAC" w:rsidP="00B85CAC">
            <w:pPr>
              <w:pStyle w:val="TAH"/>
            </w:pPr>
            <w:r w:rsidRPr="00D057A2">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2DE7C67" w14:textId="77777777" w:rsidR="00B85CAC" w:rsidRPr="00D057A2" w:rsidRDefault="00B85CAC" w:rsidP="00B85CAC">
            <w:pPr>
              <w:pStyle w:val="TAH"/>
            </w:pPr>
            <w:r w:rsidRPr="00D057A2">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C5732F0" w14:textId="77777777" w:rsidR="00B85CAC" w:rsidRPr="00D057A2" w:rsidRDefault="00B85CAC" w:rsidP="00B85CAC">
            <w:pPr>
              <w:pStyle w:val="TAH"/>
            </w:pPr>
            <w:r w:rsidRPr="00D057A2">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84A11E1" w14:textId="77777777" w:rsidR="00B85CAC" w:rsidRPr="00D057A2" w:rsidRDefault="00B85CAC" w:rsidP="00B85CAC">
            <w:pPr>
              <w:pStyle w:val="TAH"/>
            </w:pPr>
            <w:r w:rsidRPr="00D057A2">
              <w:t>Note</w:t>
            </w:r>
          </w:p>
        </w:tc>
        <w:tc>
          <w:tcPr>
            <w:tcW w:w="1276" w:type="dxa"/>
            <w:tcBorders>
              <w:top w:val="single" w:sz="4" w:space="0" w:color="auto"/>
              <w:left w:val="single" w:sz="4" w:space="0" w:color="auto"/>
              <w:bottom w:val="single" w:sz="4" w:space="0" w:color="auto"/>
              <w:right w:val="single" w:sz="4" w:space="0" w:color="auto"/>
            </w:tcBorders>
            <w:hideMark/>
          </w:tcPr>
          <w:p w14:paraId="0C9CC5C6" w14:textId="77777777" w:rsidR="00B85CAC" w:rsidRPr="00D057A2" w:rsidRDefault="00B85CAC" w:rsidP="00B85CAC">
            <w:pPr>
              <w:pStyle w:val="TAH"/>
            </w:pPr>
            <w:r w:rsidRPr="00D057A2">
              <w:t>Mandatory/Optional</w:t>
            </w:r>
          </w:p>
        </w:tc>
      </w:tr>
      <w:tr w:rsidR="00B85CAC" w:rsidRPr="00D057A2" w14:paraId="7F9D5484" w14:textId="77777777" w:rsidTr="00B85CAC">
        <w:trPr>
          <w:trHeight w:val="20"/>
        </w:trPr>
        <w:tc>
          <w:tcPr>
            <w:tcW w:w="1130" w:type="dxa"/>
            <w:vMerge w:val="restart"/>
            <w:tcBorders>
              <w:left w:val="single" w:sz="4" w:space="0" w:color="auto"/>
              <w:right w:val="single" w:sz="4" w:space="0" w:color="auto"/>
            </w:tcBorders>
          </w:tcPr>
          <w:p w14:paraId="646D2894" w14:textId="77777777" w:rsidR="00B85CAC" w:rsidRPr="00D057A2" w:rsidRDefault="00B85CAC" w:rsidP="00B85CAC">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ABAA808" w14:textId="77777777" w:rsidR="00B85CAC" w:rsidRPr="00D057A2" w:rsidRDefault="00B85CAC" w:rsidP="00B85CAC">
            <w:pPr>
              <w:pStyle w:val="TAL"/>
              <w:rPr>
                <w:lang w:eastAsia="ja-JP"/>
              </w:rPr>
            </w:pPr>
            <w:r w:rsidRPr="00D057A2">
              <w:rPr>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75CD14D1" w14:textId="01887441" w:rsidR="00B85CAC" w:rsidRPr="00D057A2" w:rsidRDefault="00B85CAC" w:rsidP="00B85CAC">
            <w:pPr>
              <w:pStyle w:val="TAL"/>
              <w:rPr>
                <w:lang w:eastAsia="ja-JP"/>
              </w:rPr>
            </w:pPr>
            <w:r w:rsidRPr="00D057A2">
              <w:rPr>
                <w:lang w:eastAsia="ja-JP"/>
              </w:rPr>
              <w:t>S</w:t>
            </w:r>
            <w:r w:rsidR="00310703" w:rsidRPr="00D057A2">
              <w:rPr>
                <w:lang w:eastAsia="ja-JP"/>
              </w:rPr>
              <w:t>c</w:t>
            </w:r>
            <w:r w:rsidRPr="00D057A2">
              <w:rPr>
                <w:lang w:eastAsia="ja-JP"/>
              </w:rPr>
              <w:t>ell dormancy</w:t>
            </w:r>
            <w:r>
              <w:rPr>
                <w:lang w:eastAsia="ja-JP"/>
              </w:rPr>
              <w:t xml:space="preserve"> indication</w:t>
            </w:r>
            <w:r w:rsidRPr="00D057A2">
              <w:rPr>
                <w:lang w:eastAsia="ja-JP"/>
              </w:rPr>
              <w:t xml:space="preserve"> within active time</w:t>
            </w:r>
          </w:p>
        </w:tc>
        <w:tc>
          <w:tcPr>
            <w:tcW w:w="6371" w:type="dxa"/>
            <w:tcBorders>
              <w:top w:val="single" w:sz="4" w:space="0" w:color="auto"/>
              <w:left w:val="single" w:sz="4" w:space="0" w:color="auto"/>
              <w:bottom w:val="single" w:sz="4" w:space="0" w:color="auto"/>
              <w:right w:val="single" w:sz="4" w:space="0" w:color="auto"/>
            </w:tcBorders>
          </w:tcPr>
          <w:p w14:paraId="57A494EE" w14:textId="62CCD246" w:rsidR="00B85CAC" w:rsidRPr="00D057A2" w:rsidRDefault="00B85CAC" w:rsidP="00B85CAC">
            <w:pPr>
              <w:pStyle w:val="TAL"/>
            </w:pPr>
            <w:r w:rsidRPr="00D057A2">
              <w:t>Support for S</w:t>
            </w:r>
            <w:r w:rsidR="00310703" w:rsidRPr="00D057A2">
              <w:t>c</w:t>
            </w:r>
            <w:r w:rsidRPr="00D057A2">
              <w:t>ell dormancy indication sent within the active time on P</w:t>
            </w:r>
            <w:r w:rsidR="00310703" w:rsidRPr="00D057A2">
              <w:t>c</w:t>
            </w:r>
            <w:r w:rsidRPr="00D057A2">
              <w:t>ell with DCI format 0_1/1_1</w:t>
            </w:r>
          </w:p>
        </w:tc>
        <w:tc>
          <w:tcPr>
            <w:tcW w:w="1277" w:type="dxa"/>
            <w:tcBorders>
              <w:top w:val="single" w:sz="4" w:space="0" w:color="auto"/>
              <w:left w:val="single" w:sz="4" w:space="0" w:color="auto"/>
              <w:bottom w:val="single" w:sz="4" w:space="0" w:color="auto"/>
              <w:right w:val="single" w:sz="4" w:space="0" w:color="auto"/>
            </w:tcBorders>
          </w:tcPr>
          <w:p w14:paraId="5FF243CD" w14:textId="77777777" w:rsidR="00B85CAC" w:rsidRPr="00551ED9" w:rsidRDefault="00B85CAC" w:rsidP="00B85CAC">
            <w:pPr>
              <w:pStyle w:val="TAL"/>
              <w:rPr>
                <w:rFonts w:eastAsia="MS Mincho"/>
                <w:lang w:eastAsia="ja-JP"/>
              </w:rPr>
            </w:pPr>
            <w:r w:rsidRPr="00551ED9">
              <w:rPr>
                <w:rFonts w:eastAsia="MS Mincho"/>
                <w:lang w:eastAsia="ja-JP"/>
              </w:rPr>
              <w:t>6-5</w:t>
            </w:r>
          </w:p>
          <w:p w14:paraId="6C200B67" w14:textId="77777777" w:rsidR="00B85CAC" w:rsidRPr="0031657C" w:rsidRDefault="00B85CAC" w:rsidP="00B85CAC">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tcPr>
          <w:p w14:paraId="246258E5" w14:textId="77777777" w:rsidR="00B85CAC" w:rsidRPr="00D057A2" w:rsidRDefault="00B85CAC" w:rsidP="00B85CAC">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BF90103" w14:textId="77777777" w:rsidR="00B85CAC" w:rsidRPr="00D057A2" w:rsidRDefault="00B85CAC" w:rsidP="00B85CAC">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4AA8B64B"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662BCB" w14:textId="77777777" w:rsidR="00B85CAC" w:rsidRPr="00CA57DD" w:rsidRDefault="00B85CAC" w:rsidP="00B85CAC">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7BAAEEB2" w14:textId="77777777" w:rsidR="00B85CAC" w:rsidRPr="00D057A2" w:rsidRDefault="00B85CAC" w:rsidP="00B85CAC">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7942EB4" w14:textId="77777777" w:rsidR="00B85CAC" w:rsidRPr="00CA57DD" w:rsidRDefault="00B85CAC" w:rsidP="00B85CAC">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3AD09BF6" w14:textId="77777777" w:rsidR="00B85CAC" w:rsidRPr="00D057A2" w:rsidRDefault="00B85CAC" w:rsidP="00B85CAC">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FC0DC5"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3A943DD" w14:textId="77777777" w:rsidR="00B85CAC" w:rsidRPr="00D057A2" w:rsidRDefault="00B85CAC" w:rsidP="00B85CAC">
            <w:pPr>
              <w:pStyle w:val="TAL"/>
            </w:pPr>
            <w:r w:rsidRPr="00D057A2">
              <w:t>Optional with capability signalling</w:t>
            </w:r>
          </w:p>
        </w:tc>
      </w:tr>
      <w:tr w:rsidR="00B85CAC" w:rsidRPr="00D057A2" w14:paraId="2D46F804" w14:textId="77777777" w:rsidTr="00B85CAC">
        <w:trPr>
          <w:trHeight w:val="20"/>
        </w:trPr>
        <w:tc>
          <w:tcPr>
            <w:tcW w:w="1130" w:type="dxa"/>
            <w:vMerge/>
            <w:tcBorders>
              <w:left w:val="single" w:sz="4" w:space="0" w:color="auto"/>
              <w:right w:val="single" w:sz="4" w:space="0" w:color="auto"/>
            </w:tcBorders>
          </w:tcPr>
          <w:p w14:paraId="51C046FC" w14:textId="77777777" w:rsidR="00B85CAC" w:rsidRPr="00D057A2" w:rsidRDefault="00B85CAC" w:rsidP="00B85CAC">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8701546" w14:textId="77777777" w:rsidR="00B85CAC" w:rsidRPr="00D057A2" w:rsidRDefault="00B85CAC" w:rsidP="00B85CAC">
            <w:pPr>
              <w:pStyle w:val="TAL"/>
              <w:rPr>
                <w:lang w:eastAsia="ja-JP"/>
              </w:rPr>
            </w:pPr>
            <w:r w:rsidRPr="00D057A2">
              <w:rPr>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5EED1590" w14:textId="644D8398" w:rsidR="00B85CAC" w:rsidRPr="00D057A2" w:rsidRDefault="00B85CAC" w:rsidP="00B85CAC">
            <w:pPr>
              <w:pStyle w:val="TAL"/>
              <w:rPr>
                <w:lang w:eastAsia="ja-JP"/>
              </w:rPr>
            </w:pPr>
            <w:r w:rsidRPr="00D057A2">
              <w:rPr>
                <w:lang w:eastAsia="ja-JP"/>
              </w:rPr>
              <w:t>S</w:t>
            </w:r>
            <w:r w:rsidR="00310703" w:rsidRPr="00D057A2">
              <w:rPr>
                <w:lang w:eastAsia="ja-JP"/>
              </w:rPr>
              <w:t>c</w:t>
            </w:r>
            <w:r w:rsidRPr="00D057A2">
              <w:rPr>
                <w:lang w:eastAsia="ja-JP"/>
              </w:rPr>
              <w:t>ell dormancy</w:t>
            </w:r>
            <w:r>
              <w:rPr>
                <w:lang w:eastAsia="ja-JP"/>
              </w:rPr>
              <w:t xml:space="preserve"> indication</w:t>
            </w:r>
            <w:r w:rsidRPr="00D057A2">
              <w:rPr>
                <w:lang w:eastAsia="ja-JP"/>
              </w:rPr>
              <w:t xml:space="preserve"> outside active time</w:t>
            </w:r>
          </w:p>
        </w:tc>
        <w:tc>
          <w:tcPr>
            <w:tcW w:w="6371" w:type="dxa"/>
            <w:tcBorders>
              <w:top w:val="single" w:sz="4" w:space="0" w:color="auto"/>
              <w:left w:val="single" w:sz="4" w:space="0" w:color="auto"/>
              <w:bottom w:val="single" w:sz="4" w:space="0" w:color="auto"/>
              <w:right w:val="single" w:sz="4" w:space="0" w:color="auto"/>
            </w:tcBorders>
          </w:tcPr>
          <w:p w14:paraId="48612E2C" w14:textId="4009ED42" w:rsidR="00B85CAC" w:rsidRPr="00D057A2" w:rsidRDefault="00B85CAC" w:rsidP="00B85CAC">
            <w:pPr>
              <w:pStyle w:val="TAL"/>
            </w:pPr>
            <w:r w:rsidRPr="00D057A2">
              <w:t>Support for S</w:t>
            </w:r>
            <w:r w:rsidR="00310703" w:rsidRPr="00D057A2">
              <w:t>c</w:t>
            </w:r>
            <w:r w:rsidRPr="00D057A2">
              <w:t>ell dormancy indication sent outside the active time on P</w:t>
            </w:r>
            <w:r w:rsidR="00310703" w:rsidRPr="00D057A2">
              <w:t>c</w:t>
            </w:r>
            <w:r w:rsidRPr="00D057A2">
              <w:t>ell with DCI format 2_6</w:t>
            </w:r>
          </w:p>
        </w:tc>
        <w:tc>
          <w:tcPr>
            <w:tcW w:w="1277" w:type="dxa"/>
            <w:tcBorders>
              <w:top w:val="single" w:sz="4" w:space="0" w:color="auto"/>
              <w:left w:val="single" w:sz="4" w:space="0" w:color="auto"/>
              <w:bottom w:val="single" w:sz="4" w:space="0" w:color="auto"/>
              <w:right w:val="single" w:sz="4" w:space="0" w:color="auto"/>
            </w:tcBorders>
          </w:tcPr>
          <w:p w14:paraId="5335274C" w14:textId="77777777" w:rsidR="00B85CAC" w:rsidRPr="00842064" w:rsidRDefault="00B85CAC" w:rsidP="00B85CAC">
            <w:pPr>
              <w:pStyle w:val="TAL"/>
              <w:rPr>
                <w:rFonts w:eastAsia="MS Mincho"/>
                <w:lang w:eastAsia="ja-JP"/>
              </w:rPr>
            </w:pPr>
            <w:r w:rsidRPr="00551ED9">
              <w:rPr>
                <w:rFonts w:eastAsia="MS Mincho" w:hint="eastAsia"/>
                <w:lang w:eastAsia="ja-JP"/>
              </w:rPr>
              <w:t>6</w:t>
            </w:r>
            <w:r w:rsidRPr="00551ED9">
              <w:rPr>
                <w:rFonts w:eastAsia="MS Mincho"/>
                <w:lang w:eastAsia="ja-JP"/>
              </w:rPr>
              <w:t>-5</w:t>
            </w:r>
            <w:r>
              <w:rPr>
                <w:rFonts w:eastAsia="MS Mincho"/>
                <w:lang w:eastAsia="ja-JP"/>
              </w:rPr>
              <w:t xml:space="preserve"> and </w:t>
            </w:r>
            <w:r w:rsidRPr="0031657C">
              <w:rPr>
                <w:highlight w:val="yellow"/>
              </w:rPr>
              <w:t>[19-1]</w:t>
            </w:r>
          </w:p>
          <w:p w14:paraId="39317C3B" w14:textId="77777777" w:rsidR="00B85CAC" w:rsidRPr="0031657C" w:rsidRDefault="00B85CAC" w:rsidP="00B85CAC">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tcPr>
          <w:p w14:paraId="3A77B34F" w14:textId="77777777" w:rsidR="00B85CAC" w:rsidRPr="00D057A2" w:rsidRDefault="00B85CAC" w:rsidP="00B85CAC">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D26A94E" w14:textId="77777777" w:rsidR="00B85CAC" w:rsidRPr="00D057A2" w:rsidRDefault="00B85CAC" w:rsidP="00B85CAC">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6F39D360"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86EF301" w14:textId="77777777" w:rsidR="00B85CAC" w:rsidRPr="00CA57DD" w:rsidRDefault="00B85CAC" w:rsidP="00B85CAC">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736D1AD8" w14:textId="77777777" w:rsidR="00B85CAC" w:rsidRPr="00D057A2" w:rsidRDefault="00B85CAC" w:rsidP="00B85CAC">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BABB420" w14:textId="77777777" w:rsidR="00B85CAC" w:rsidRPr="00CA57DD" w:rsidRDefault="00B85CAC" w:rsidP="00B85CAC">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4529F994" w14:textId="77777777" w:rsidR="00B85CAC" w:rsidRPr="00D057A2" w:rsidRDefault="00B85CAC" w:rsidP="00B85CAC">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6588751"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D4C257D" w14:textId="77777777" w:rsidR="00B85CAC" w:rsidRPr="00D057A2" w:rsidRDefault="00B85CAC" w:rsidP="00B85CAC">
            <w:pPr>
              <w:pStyle w:val="TAL"/>
            </w:pPr>
            <w:r w:rsidRPr="00D057A2">
              <w:t>Optional with capability signalling</w:t>
            </w:r>
          </w:p>
        </w:tc>
      </w:tr>
      <w:tr w:rsidR="00B85CAC" w:rsidRPr="00D057A2" w14:paraId="47B3A51E" w14:textId="77777777" w:rsidTr="00B85CAC">
        <w:trPr>
          <w:trHeight w:val="20"/>
        </w:trPr>
        <w:tc>
          <w:tcPr>
            <w:tcW w:w="1130" w:type="dxa"/>
            <w:vMerge/>
            <w:tcBorders>
              <w:left w:val="single" w:sz="4" w:space="0" w:color="auto"/>
              <w:right w:val="single" w:sz="4" w:space="0" w:color="auto"/>
            </w:tcBorders>
          </w:tcPr>
          <w:p w14:paraId="16A56F7F" w14:textId="77777777" w:rsidR="00B85CAC" w:rsidRPr="00D057A2" w:rsidRDefault="00B85CAC" w:rsidP="00B85CAC">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B31DE5" w14:textId="77777777" w:rsidR="00B85CAC" w:rsidRPr="00CA57DD" w:rsidRDefault="00B85CAC" w:rsidP="00B85CAC">
            <w:pPr>
              <w:pStyle w:val="TAL"/>
              <w:rPr>
                <w:highlight w:val="yellow"/>
                <w:lang w:eastAsia="ja-JP"/>
              </w:rPr>
            </w:pPr>
            <w:r w:rsidRPr="00CA57DD">
              <w:rPr>
                <w:rFonts w:hint="eastAsia"/>
                <w:highlight w:val="yellow"/>
                <w:lang w:eastAsia="ja-JP"/>
              </w:rPr>
              <w:t>[</w:t>
            </w:r>
            <w:r w:rsidRPr="00CA57DD">
              <w:rPr>
                <w:highlight w:val="yellow"/>
                <w:lang w:eastAsia="ja-JP"/>
              </w:rPr>
              <w:t>18-4b]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98ED453" w14:textId="42B970A8" w:rsidR="00B85CAC" w:rsidRPr="00CA57DD" w:rsidRDefault="00B85CAC" w:rsidP="00B85CAC">
            <w:pPr>
              <w:pStyle w:val="TAL"/>
              <w:rPr>
                <w:highlight w:val="yellow"/>
                <w:lang w:eastAsia="ja-JP"/>
              </w:rPr>
            </w:pPr>
            <w:r w:rsidRPr="00CA57DD">
              <w:rPr>
                <w:highlight w:val="yellow"/>
                <w:lang w:eastAsia="ja-JP"/>
              </w:rPr>
              <w:t>[Support of S</w:t>
            </w:r>
            <w:r w:rsidR="00310703" w:rsidRPr="00CA57DD">
              <w:rPr>
                <w:highlight w:val="yellow"/>
                <w:lang w:eastAsia="ja-JP"/>
              </w:rPr>
              <w:t>c</w:t>
            </w:r>
            <w:r w:rsidRPr="00CA57DD">
              <w:rPr>
                <w:highlight w:val="yellow"/>
                <w:lang w:eastAsia="ja-JP"/>
              </w:rPr>
              <w:t>ell dormancy indication without data scheduling within active time]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77450D7" w14:textId="77AFC03E" w:rsidR="00B85CAC" w:rsidRPr="00CA57DD" w:rsidRDefault="00B85CAC" w:rsidP="00B85CAC">
            <w:pPr>
              <w:pStyle w:val="TAL"/>
              <w:rPr>
                <w:highlight w:val="yellow"/>
              </w:rPr>
            </w:pPr>
            <w:r w:rsidRPr="00CA57DD">
              <w:rPr>
                <w:highlight w:val="yellow"/>
              </w:rPr>
              <w:t>[Support of S</w:t>
            </w:r>
            <w:r w:rsidR="00310703" w:rsidRPr="00CA57DD">
              <w:rPr>
                <w:highlight w:val="yellow"/>
              </w:rPr>
              <w:t>c</w:t>
            </w:r>
            <w:r w:rsidRPr="00CA57DD">
              <w:rPr>
                <w:highlight w:val="yellow"/>
              </w:rPr>
              <w:t>ell dormancy indication without data scheduling within active time]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44E1608" w14:textId="77777777" w:rsidR="00B85CAC" w:rsidRPr="0031657C" w:rsidRDefault="00B85CAC" w:rsidP="00B85CAC">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2B00726" w14:textId="77777777" w:rsidR="00B85CAC" w:rsidRPr="00D057A2" w:rsidRDefault="00B85CAC" w:rsidP="00B85CAC">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60F1945" w14:textId="77777777" w:rsidR="00B85CAC" w:rsidRPr="00D057A2" w:rsidRDefault="00B85CAC" w:rsidP="00B85CAC">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C492517"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209F9A" w14:textId="77777777" w:rsidR="00B85CAC" w:rsidRPr="00CA57DD" w:rsidRDefault="00B85CAC" w:rsidP="00B85CAC">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7978BEC" w14:textId="77777777" w:rsidR="00B85CAC" w:rsidRPr="00D057A2" w:rsidRDefault="00B85CAC" w:rsidP="00B85CAC">
            <w:pPr>
              <w:pStyle w:val="TAL"/>
              <w:rPr>
                <w:lang w:eastAsia="ja-JP"/>
              </w:rPr>
            </w:pPr>
            <w:r w:rsidRPr="00D057A2">
              <w:rPr>
                <w:rFonts w:hint="eastAsia"/>
                <w:lang w:eastAsia="ja-JP"/>
              </w:rPr>
              <w:t>N</w:t>
            </w:r>
            <w:r w:rsidRPr="00D057A2">
              <w:rPr>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BDFA052" w14:textId="77777777" w:rsidR="00B85CAC" w:rsidRPr="00CA57DD" w:rsidRDefault="00B85CAC" w:rsidP="00B85CAC">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D163D7C" w14:textId="77777777" w:rsidR="00B85CAC" w:rsidRPr="00D057A2" w:rsidRDefault="00B85CAC" w:rsidP="00B85CAC">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94193C4"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3CE9840" w14:textId="77777777" w:rsidR="00B85CAC" w:rsidRPr="00D057A2" w:rsidRDefault="00B85CAC" w:rsidP="00B85CAC">
            <w:pPr>
              <w:pStyle w:val="TAL"/>
            </w:pPr>
            <w:r w:rsidRPr="00D057A2">
              <w:t>Optional with capability signaling</w:t>
            </w:r>
          </w:p>
        </w:tc>
      </w:tr>
    </w:tbl>
    <w:p w14:paraId="3A779E4F" w14:textId="69C52DB2" w:rsidR="00B85CAC" w:rsidRDefault="00B85CAC" w:rsidP="001D78ED">
      <w:pPr>
        <w:rPr>
          <w:rFonts w:ascii="Arial" w:eastAsia="MS Mincho" w:hAnsi="Arial"/>
          <w:sz w:val="32"/>
          <w:szCs w:val="32"/>
          <w:lang w:val="en-US"/>
        </w:rPr>
      </w:pPr>
    </w:p>
    <w:p w14:paraId="3FF312B2" w14:textId="613592D2" w:rsidR="001D1B3A" w:rsidRPr="001D1B3A" w:rsidRDefault="001D1B3A" w:rsidP="0091193D">
      <w:pPr>
        <w:pStyle w:val="ListParagraph"/>
        <w:numPr>
          <w:ilvl w:val="0"/>
          <w:numId w:val="16"/>
        </w:numPr>
        <w:spacing w:afterLines="50" w:after="120"/>
        <w:ind w:leftChars="0"/>
        <w:jc w:val="both"/>
        <w:rPr>
          <w:b/>
          <w:bCs/>
          <w:sz w:val="22"/>
        </w:rPr>
      </w:pPr>
      <w:r>
        <w:rPr>
          <w:b/>
          <w:bCs/>
          <w:sz w:val="22"/>
        </w:rPr>
        <w:t xml:space="preserve">Necessity of </w:t>
      </w:r>
      <w:r w:rsidRPr="009D65E5">
        <w:rPr>
          <w:rFonts w:hint="eastAsia"/>
          <w:b/>
          <w:bCs/>
          <w:sz w:val="22"/>
        </w:rPr>
        <w:t>F</w:t>
      </w:r>
      <w:r w:rsidRPr="009D65E5">
        <w:rPr>
          <w:b/>
          <w:bCs/>
          <w:sz w:val="22"/>
        </w:rPr>
        <w:t>G1</w:t>
      </w:r>
      <w:r>
        <w:rPr>
          <w:b/>
          <w:bCs/>
          <w:sz w:val="22"/>
        </w:rPr>
        <w:t>8</w:t>
      </w:r>
      <w:r w:rsidRPr="009D65E5">
        <w:rPr>
          <w:b/>
          <w:bCs/>
          <w:sz w:val="22"/>
        </w:rPr>
        <w:t>-</w:t>
      </w:r>
      <w:r>
        <w:rPr>
          <w:b/>
          <w:bCs/>
          <w:sz w:val="22"/>
        </w:rPr>
        <w:t>4b</w:t>
      </w:r>
    </w:p>
    <w:p w14:paraId="6B211825" w14:textId="1BE4917A" w:rsidR="001D1B3A" w:rsidRDefault="001D1B3A" w:rsidP="0091193D">
      <w:pPr>
        <w:pStyle w:val="ListParagraph"/>
        <w:numPr>
          <w:ilvl w:val="1"/>
          <w:numId w:val="16"/>
        </w:numPr>
        <w:spacing w:afterLines="50" w:after="120"/>
        <w:ind w:leftChars="0"/>
        <w:jc w:val="both"/>
        <w:rPr>
          <w:b/>
          <w:bCs/>
          <w:sz w:val="22"/>
        </w:rPr>
      </w:pPr>
      <w:r>
        <w:rPr>
          <w:rFonts w:hint="eastAsia"/>
          <w:b/>
          <w:bCs/>
          <w:sz w:val="22"/>
        </w:rPr>
        <w:t>F</w:t>
      </w:r>
      <w:r>
        <w:rPr>
          <w:b/>
          <w:bCs/>
          <w:sz w:val="22"/>
        </w:rPr>
        <w:t xml:space="preserve">G is removed: </w:t>
      </w:r>
      <w:r w:rsidR="004741BE">
        <w:rPr>
          <w:b/>
          <w:bCs/>
          <w:sz w:val="22"/>
        </w:rPr>
        <w:t xml:space="preserve">[4], </w:t>
      </w:r>
      <w:r w:rsidR="003F4E0D">
        <w:rPr>
          <w:b/>
          <w:bCs/>
          <w:sz w:val="22"/>
        </w:rPr>
        <w:t xml:space="preserve">[7], </w:t>
      </w:r>
      <w:r w:rsidR="004741BE">
        <w:rPr>
          <w:b/>
          <w:bCs/>
          <w:sz w:val="22"/>
        </w:rPr>
        <w:t>[8]</w:t>
      </w:r>
      <w:r w:rsidR="00F9512C">
        <w:rPr>
          <w:b/>
          <w:bCs/>
          <w:sz w:val="22"/>
        </w:rPr>
        <w:t>, [10]</w:t>
      </w:r>
    </w:p>
    <w:p w14:paraId="6FA82957" w14:textId="4B28216F" w:rsidR="001D1B3A" w:rsidRDefault="001D1B3A" w:rsidP="0091193D">
      <w:pPr>
        <w:pStyle w:val="ListParagraph"/>
        <w:numPr>
          <w:ilvl w:val="1"/>
          <w:numId w:val="16"/>
        </w:numPr>
        <w:spacing w:afterLines="50" w:after="120"/>
        <w:ind w:leftChars="0"/>
        <w:jc w:val="both"/>
        <w:rPr>
          <w:b/>
          <w:bCs/>
          <w:sz w:val="22"/>
        </w:rPr>
      </w:pPr>
      <w:r>
        <w:rPr>
          <w:rFonts w:hint="eastAsia"/>
          <w:b/>
          <w:bCs/>
          <w:sz w:val="22"/>
        </w:rPr>
        <w:t>F</w:t>
      </w:r>
      <w:r>
        <w:rPr>
          <w:b/>
          <w:bCs/>
          <w:sz w:val="22"/>
        </w:rPr>
        <w:t>G is kept</w:t>
      </w:r>
      <w:r w:rsidR="002D4261">
        <w:rPr>
          <w:b/>
          <w:bCs/>
          <w:sz w:val="22"/>
        </w:rPr>
        <w:t xml:space="preserve"> (and clarify FG18-4 is “with data scheduling”)</w:t>
      </w:r>
      <w:r>
        <w:rPr>
          <w:b/>
          <w:bCs/>
          <w:sz w:val="22"/>
        </w:rPr>
        <w:t>: [3]</w:t>
      </w:r>
      <w:r w:rsidR="002D4261">
        <w:rPr>
          <w:b/>
          <w:bCs/>
          <w:sz w:val="22"/>
        </w:rPr>
        <w:t>, [5]</w:t>
      </w:r>
      <w:r w:rsidR="00FD243F">
        <w:rPr>
          <w:b/>
          <w:bCs/>
          <w:sz w:val="22"/>
        </w:rPr>
        <w:t>, [9]</w:t>
      </w:r>
    </w:p>
    <w:p w14:paraId="1FF3E701" w14:textId="3F7D99FC" w:rsidR="001D1B3A" w:rsidRDefault="001D1B3A" w:rsidP="0091193D">
      <w:pPr>
        <w:pStyle w:val="ListParagraph"/>
        <w:numPr>
          <w:ilvl w:val="0"/>
          <w:numId w:val="16"/>
        </w:numPr>
        <w:spacing w:afterLines="50" w:after="120"/>
        <w:ind w:leftChars="0"/>
        <w:jc w:val="both"/>
        <w:rPr>
          <w:b/>
          <w:bCs/>
          <w:sz w:val="22"/>
        </w:rPr>
      </w:pPr>
      <w:r>
        <w:rPr>
          <w:rFonts w:hint="eastAsia"/>
          <w:b/>
          <w:bCs/>
          <w:sz w:val="22"/>
        </w:rPr>
        <w:t>R</w:t>
      </w:r>
      <w:r>
        <w:rPr>
          <w:b/>
          <w:bCs/>
          <w:sz w:val="22"/>
        </w:rPr>
        <w:t>eporting type of FG18-4/4a/[4b]</w:t>
      </w:r>
    </w:p>
    <w:p w14:paraId="50892CD7" w14:textId="1B8FA2D9" w:rsidR="001D1B3A" w:rsidRDefault="001D1B3A" w:rsidP="0091193D">
      <w:pPr>
        <w:pStyle w:val="ListParagraph"/>
        <w:numPr>
          <w:ilvl w:val="1"/>
          <w:numId w:val="16"/>
        </w:numPr>
        <w:spacing w:afterLines="50" w:after="120"/>
        <w:ind w:leftChars="0"/>
        <w:jc w:val="both"/>
        <w:rPr>
          <w:b/>
          <w:bCs/>
          <w:sz w:val="22"/>
        </w:rPr>
      </w:pPr>
      <w:r>
        <w:rPr>
          <w:b/>
          <w:bCs/>
          <w:sz w:val="22"/>
        </w:rPr>
        <w:t>Per BC</w:t>
      </w:r>
      <w:r w:rsidR="002D4261">
        <w:rPr>
          <w:b/>
          <w:bCs/>
          <w:sz w:val="22"/>
        </w:rPr>
        <w:t>: [3], [5], [8]</w:t>
      </w:r>
      <w:r w:rsidR="00FD243F">
        <w:rPr>
          <w:b/>
          <w:bCs/>
          <w:sz w:val="22"/>
        </w:rPr>
        <w:t>, [9]</w:t>
      </w:r>
    </w:p>
    <w:p w14:paraId="5762BFEE" w14:textId="273E8DF1" w:rsidR="001D1B3A" w:rsidRDefault="001D1B3A" w:rsidP="0091193D">
      <w:pPr>
        <w:pStyle w:val="ListParagraph"/>
        <w:numPr>
          <w:ilvl w:val="1"/>
          <w:numId w:val="16"/>
        </w:numPr>
        <w:spacing w:afterLines="50" w:after="120"/>
        <w:ind w:leftChars="0"/>
        <w:jc w:val="both"/>
        <w:rPr>
          <w:b/>
          <w:bCs/>
          <w:sz w:val="22"/>
        </w:rPr>
      </w:pPr>
      <w:r>
        <w:rPr>
          <w:rFonts w:hint="eastAsia"/>
          <w:b/>
          <w:bCs/>
          <w:sz w:val="22"/>
        </w:rPr>
        <w:t>P</w:t>
      </w:r>
      <w:r>
        <w:rPr>
          <w:b/>
          <w:bCs/>
          <w:sz w:val="22"/>
        </w:rPr>
        <w:t>er UE</w:t>
      </w:r>
      <w:r w:rsidR="002D4261">
        <w:rPr>
          <w:b/>
          <w:bCs/>
          <w:sz w:val="22"/>
        </w:rPr>
        <w:t>: [3]</w:t>
      </w:r>
      <w:r w:rsidR="00F9512C">
        <w:rPr>
          <w:b/>
          <w:bCs/>
          <w:sz w:val="22"/>
        </w:rPr>
        <w:t>, [10]</w:t>
      </w:r>
    </w:p>
    <w:p w14:paraId="6342AB01" w14:textId="130A00A5" w:rsidR="00F9512C" w:rsidRDefault="00F9512C" w:rsidP="0091193D">
      <w:pPr>
        <w:pStyle w:val="ListParagraph"/>
        <w:numPr>
          <w:ilvl w:val="0"/>
          <w:numId w:val="16"/>
        </w:numPr>
        <w:spacing w:afterLines="50" w:after="120"/>
        <w:ind w:leftChars="0"/>
        <w:jc w:val="both"/>
        <w:rPr>
          <w:b/>
          <w:bCs/>
          <w:sz w:val="22"/>
        </w:rPr>
      </w:pPr>
      <w:r>
        <w:rPr>
          <w:rFonts w:hint="eastAsia"/>
          <w:b/>
          <w:bCs/>
          <w:sz w:val="22"/>
        </w:rPr>
        <w:t>x</w:t>
      </w:r>
      <w:r>
        <w:rPr>
          <w:b/>
          <w:bCs/>
          <w:sz w:val="22"/>
        </w:rPr>
        <w:t>DD/FRx differentiation for FG18-4/4a/[4b]</w:t>
      </w:r>
    </w:p>
    <w:p w14:paraId="45DF390A" w14:textId="3CDFB258" w:rsidR="00F9512C" w:rsidRDefault="00F9512C" w:rsidP="0091193D">
      <w:pPr>
        <w:pStyle w:val="ListParagraph"/>
        <w:numPr>
          <w:ilvl w:val="1"/>
          <w:numId w:val="16"/>
        </w:numPr>
        <w:spacing w:afterLines="50" w:after="120"/>
        <w:ind w:leftChars="0"/>
        <w:jc w:val="both"/>
        <w:rPr>
          <w:b/>
          <w:bCs/>
          <w:sz w:val="22"/>
        </w:rPr>
      </w:pPr>
      <w:r>
        <w:rPr>
          <w:rFonts w:hint="eastAsia"/>
          <w:b/>
          <w:bCs/>
          <w:sz w:val="22"/>
        </w:rPr>
        <w:t>w</w:t>
      </w:r>
      <w:r>
        <w:rPr>
          <w:b/>
          <w:bCs/>
          <w:sz w:val="22"/>
        </w:rPr>
        <w:t>ith FR1/FR2 differentiation: [10]</w:t>
      </w:r>
    </w:p>
    <w:p w14:paraId="4D7CF6A5" w14:textId="53C07990" w:rsidR="00FD243F" w:rsidRDefault="00FD243F" w:rsidP="0091193D">
      <w:pPr>
        <w:pStyle w:val="ListParagraph"/>
        <w:numPr>
          <w:ilvl w:val="0"/>
          <w:numId w:val="16"/>
        </w:numPr>
        <w:spacing w:afterLines="50" w:after="120"/>
        <w:ind w:leftChars="0"/>
        <w:jc w:val="both"/>
        <w:rPr>
          <w:b/>
          <w:bCs/>
          <w:sz w:val="22"/>
        </w:rPr>
      </w:pPr>
      <w:r>
        <w:rPr>
          <w:b/>
          <w:bCs/>
          <w:sz w:val="22"/>
        </w:rPr>
        <w:t>Note for FG18-4/4a/[4b]</w:t>
      </w:r>
    </w:p>
    <w:p w14:paraId="1A045B70" w14:textId="38B98D63" w:rsidR="00FD243F" w:rsidRPr="00FD243F" w:rsidRDefault="00FD243F" w:rsidP="0091193D">
      <w:pPr>
        <w:pStyle w:val="ListParagraph"/>
        <w:numPr>
          <w:ilvl w:val="1"/>
          <w:numId w:val="16"/>
        </w:numPr>
        <w:spacing w:afterLines="50" w:after="120"/>
        <w:ind w:leftChars="0"/>
        <w:jc w:val="both"/>
        <w:rPr>
          <w:b/>
          <w:bCs/>
          <w:sz w:val="22"/>
        </w:rPr>
      </w:pPr>
      <w:r w:rsidRPr="00FD243F">
        <w:rPr>
          <w:rFonts w:hint="eastAsia"/>
          <w:b/>
          <w:bCs/>
          <w:sz w:val="22"/>
        </w:rPr>
        <w:t>A</w:t>
      </w:r>
      <w:r w:rsidRPr="00FD243F">
        <w:rPr>
          <w:b/>
          <w:bCs/>
          <w:sz w:val="22"/>
        </w:rPr>
        <w:t>dd notes “One dormant BWP and one non-dormant BWP is supported per carrier”, “DCI-based S</w:t>
      </w:r>
      <w:r w:rsidR="00310703" w:rsidRPr="00FD243F">
        <w:rPr>
          <w:b/>
          <w:bCs/>
          <w:sz w:val="22"/>
        </w:rPr>
        <w:t>c</w:t>
      </w:r>
      <w:r w:rsidRPr="00FD243F">
        <w:rPr>
          <w:b/>
          <w:bCs/>
          <w:sz w:val="22"/>
        </w:rPr>
        <w:t>ell dormancy indication is supported” and “More than one non-dormant BWP per carrier is supported only if UE feature 6-3/6-4 is also supported.”</w:t>
      </w:r>
      <w:r>
        <w:rPr>
          <w:b/>
          <w:bCs/>
          <w:sz w:val="22"/>
        </w:rPr>
        <w:t>: [9]</w:t>
      </w:r>
    </w:p>
    <w:p w14:paraId="638D3B13" w14:textId="77777777" w:rsidR="001D1B3A" w:rsidRPr="00FD243F" w:rsidRDefault="001D1B3A" w:rsidP="001D1B3A">
      <w:pPr>
        <w:spacing w:afterLines="50" w:after="120"/>
        <w:jc w:val="both"/>
        <w:rPr>
          <w:b/>
          <w:bCs/>
          <w:sz w:val="22"/>
        </w:rPr>
      </w:pPr>
    </w:p>
    <w:p w14:paraId="10A6AA15" w14:textId="77777777" w:rsidR="00076AD7" w:rsidRDefault="00076AD7" w:rsidP="00076AD7">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76AD7" w14:paraId="6964EC95" w14:textId="77777777" w:rsidTr="005B53DA">
        <w:tc>
          <w:tcPr>
            <w:tcW w:w="218" w:type="pct"/>
          </w:tcPr>
          <w:p w14:paraId="792064DB"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4ABAD311" w14:textId="49A99C42" w:rsidR="005B53DA" w:rsidRPr="001F0ADC" w:rsidRDefault="005B53DA" w:rsidP="005B53DA">
            <w:pPr>
              <w:jc w:val="both"/>
              <w:rPr>
                <w:rFonts w:eastAsia="MS Mincho"/>
                <w:sz w:val="20"/>
              </w:rPr>
            </w:pPr>
            <w:r w:rsidRPr="001F0ADC">
              <w:rPr>
                <w:rFonts w:eastAsia="MS Mincho"/>
                <w:sz w:val="20"/>
              </w:rPr>
              <w:t xml:space="preserve">For </w:t>
            </w:r>
            <w:r w:rsidRPr="0032680A">
              <w:rPr>
                <w:rFonts w:eastAsia="MS Mincho"/>
                <w:sz w:val="20"/>
                <w:highlight w:val="yellow"/>
              </w:rPr>
              <w:t>FG 18-4</w:t>
            </w:r>
            <w:r w:rsidRPr="001F0ADC">
              <w:rPr>
                <w:rFonts w:eastAsia="MS Mincho"/>
                <w:sz w:val="20"/>
              </w:rPr>
              <w:t>, two Cases of S</w:t>
            </w:r>
            <w:r w:rsidR="00310703" w:rsidRPr="001F0ADC">
              <w:rPr>
                <w:rFonts w:eastAsia="MS Mincho"/>
                <w:sz w:val="20"/>
              </w:rPr>
              <w:t>c</w:t>
            </w:r>
            <w:r w:rsidRPr="001F0ADC">
              <w:rPr>
                <w:rFonts w:eastAsia="MS Mincho"/>
                <w:sz w:val="20"/>
              </w:rPr>
              <w:t>ell dormancy indication are supported when the indication is sent within DRX Active Time.</w:t>
            </w:r>
          </w:p>
          <w:p w14:paraId="7C401FF8" w14:textId="456CA1BE" w:rsidR="005B53DA" w:rsidRPr="001F0ADC" w:rsidRDefault="005B53DA" w:rsidP="0091193D">
            <w:pPr>
              <w:pStyle w:val="ListParagraph"/>
              <w:numPr>
                <w:ilvl w:val="0"/>
                <w:numId w:val="14"/>
              </w:numPr>
              <w:ind w:leftChars="0"/>
              <w:jc w:val="both"/>
              <w:rPr>
                <w:rFonts w:eastAsia="MS Mincho"/>
                <w:sz w:val="20"/>
              </w:rPr>
            </w:pPr>
            <w:r w:rsidRPr="001F0ADC">
              <w:rPr>
                <w:rFonts w:eastAsia="MS Mincho"/>
                <w:sz w:val="20"/>
              </w:rPr>
              <w:t>Case 1 S</w:t>
            </w:r>
            <w:r w:rsidR="00310703" w:rsidRPr="001F0ADC">
              <w:rPr>
                <w:rFonts w:eastAsia="MS Mincho"/>
                <w:sz w:val="20"/>
              </w:rPr>
              <w:t>c</w:t>
            </w:r>
            <w:r w:rsidRPr="001F0ADC">
              <w:rPr>
                <w:rFonts w:eastAsia="MS Mincho"/>
                <w:sz w:val="20"/>
              </w:rPr>
              <w:t>ell dormancy indication:</w:t>
            </w:r>
          </w:p>
          <w:p w14:paraId="43176368" w14:textId="71362F6D" w:rsidR="005B53DA" w:rsidRPr="001F0ADC" w:rsidRDefault="005B53DA" w:rsidP="0091193D">
            <w:pPr>
              <w:pStyle w:val="ListParagraph"/>
              <w:numPr>
                <w:ilvl w:val="1"/>
                <w:numId w:val="14"/>
              </w:numPr>
              <w:ind w:leftChars="0"/>
              <w:rPr>
                <w:rFonts w:eastAsia="MS Mincho"/>
                <w:sz w:val="20"/>
              </w:rPr>
            </w:pPr>
            <w:r w:rsidRPr="001F0ADC">
              <w:rPr>
                <w:rFonts w:eastAsia="MS Mincho"/>
                <w:sz w:val="20"/>
              </w:rPr>
              <w:t>DCI format 0_1 and 1_1 with additional bit field “S</w:t>
            </w:r>
            <w:r w:rsidR="00310703" w:rsidRPr="001F0ADC">
              <w:rPr>
                <w:rFonts w:eastAsia="MS Mincho"/>
                <w:sz w:val="20"/>
              </w:rPr>
              <w:t>c</w:t>
            </w:r>
            <w:r w:rsidRPr="001F0ADC">
              <w:rPr>
                <w:rFonts w:eastAsia="MS Mincho"/>
                <w:sz w:val="20"/>
              </w:rPr>
              <w:t>ell dormancy indication” are used.</w:t>
            </w:r>
          </w:p>
          <w:p w14:paraId="734D5F6D" w14:textId="77777777" w:rsidR="005B53DA" w:rsidRPr="001F0ADC" w:rsidRDefault="005B53DA" w:rsidP="0091193D">
            <w:pPr>
              <w:pStyle w:val="ListParagraph"/>
              <w:numPr>
                <w:ilvl w:val="1"/>
                <w:numId w:val="14"/>
              </w:numPr>
              <w:ind w:leftChars="0"/>
              <w:rPr>
                <w:rFonts w:eastAsia="MS Mincho"/>
                <w:sz w:val="20"/>
              </w:rPr>
            </w:pPr>
            <w:r w:rsidRPr="001F0ADC">
              <w:rPr>
                <w:rFonts w:eastAsia="MS Mincho"/>
                <w:sz w:val="20"/>
              </w:rPr>
              <w:t>Case 1 DCI can still schedule PDSCH/PUSCH, and the timeline for HARQ-ACK information feedback is the same as N1 in Rel-15.</w:t>
            </w:r>
          </w:p>
          <w:p w14:paraId="7A52BFD8" w14:textId="07D58734" w:rsidR="005B53DA" w:rsidRPr="001F0ADC" w:rsidRDefault="005B53DA" w:rsidP="0091193D">
            <w:pPr>
              <w:pStyle w:val="ListParagraph"/>
              <w:numPr>
                <w:ilvl w:val="1"/>
                <w:numId w:val="14"/>
              </w:numPr>
              <w:ind w:leftChars="0"/>
              <w:rPr>
                <w:rFonts w:eastAsia="MS Mincho"/>
                <w:sz w:val="20"/>
              </w:rPr>
            </w:pPr>
            <w:r w:rsidRPr="001F0ADC">
              <w:rPr>
                <w:rFonts w:eastAsia="MS Mincho"/>
                <w:sz w:val="20"/>
              </w:rPr>
              <w:t>1 bit in “S</w:t>
            </w:r>
            <w:r w:rsidR="00310703" w:rsidRPr="001F0ADC">
              <w:rPr>
                <w:rFonts w:eastAsia="MS Mincho"/>
                <w:sz w:val="20"/>
              </w:rPr>
              <w:t>c</w:t>
            </w:r>
            <w:r w:rsidRPr="001F0ADC">
              <w:rPr>
                <w:rFonts w:eastAsia="MS Mincho"/>
                <w:sz w:val="20"/>
              </w:rPr>
              <w:t>ell dormancy indication” indicates S</w:t>
            </w:r>
            <w:r w:rsidR="00310703" w:rsidRPr="001F0ADC">
              <w:rPr>
                <w:rFonts w:eastAsia="MS Mincho"/>
                <w:sz w:val="20"/>
              </w:rPr>
              <w:t>c</w:t>
            </w:r>
            <w:r w:rsidRPr="001F0ADC">
              <w:rPr>
                <w:rFonts w:eastAsia="MS Mincho"/>
                <w:sz w:val="20"/>
              </w:rPr>
              <w:t>ell dormancy/non-dormancy for a group of S</w:t>
            </w:r>
            <w:r w:rsidR="00310703" w:rsidRPr="001F0ADC">
              <w:rPr>
                <w:rFonts w:eastAsia="MS Mincho"/>
                <w:sz w:val="20"/>
              </w:rPr>
              <w:t>c</w:t>
            </w:r>
            <w:r w:rsidRPr="001F0ADC">
              <w:rPr>
                <w:rFonts w:eastAsia="MS Mincho"/>
                <w:sz w:val="20"/>
              </w:rPr>
              <w:t>ells.</w:t>
            </w:r>
          </w:p>
          <w:p w14:paraId="5396CD5C" w14:textId="7FE91472" w:rsidR="005B53DA" w:rsidRPr="001F0ADC" w:rsidRDefault="005B53DA" w:rsidP="0091193D">
            <w:pPr>
              <w:pStyle w:val="ListParagraph"/>
              <w:numPr>
                <w:ilvl w:val="0"/>
                <w:numId w:val="14"/>
              </w:numPr>
              <w:ind w:leftChars="0"/>
              <w:rPr>
                <w:rFonts w:eastAsia="MS Mincho"/>
                <w:sz w:val="20"/>
              </w:rPr>
            </w:pPr>
            <w:r w:rsidRPr="001F0ADC">
              <w:rPr>
                <w:rFonts w:eastAsia="MS Mincho"/>
                <w:sz w:val="20"/>
              </w:rPr>
              <w:lastRenderedPageBreak/>
              <w:t>Case 2 S</w:t>
            </w:r>
            <w:r w:rsidR="00310703" w:rsidRPr="001F0ADC">
              <w:rPr>
                <w:rFonts w:eastAsia="MS Mincho"/>
                <w:sz w:val="20"/>
              </w:rPr>
              <w:t>c</w:t>
            </w:r>
            <w:r w:rsidRPr="001F0ADC">
              <w:rPr>
                <w:rFonts w:eastAsia="MS Mincho"/>
                <w:sz w:val="20"/>
              </w:rPr>
              <w:t>ell dormancy indication:</w:t>
            </w:r>
          </w:p>
          <w:p w14:paraId="5B51210E" w14:textId="77777777" w:rsidR="005B53DA" w:rsidRPr="001F0ADC" w:rsidRDefault="005B53DA" w:rsidP="0091193D">
            <w:pPr>
              <w:pStyle w:val="ListParagraph"/>
              <w:numPr>
                <w:ilvl w:val="1"/>
                <w:numId w:val="14"/>
              </w:numPr>
              <w:ind w:leftChars="0"/>
              <w:rPr>
                <w:rFonts w:eastAsia="MS Mincho"/>
                <w:sz w:val="20"/>
              </w:rPr>
            </w:pPr>
            <w:r w:rsidRPr="001F0ADC">
              <w:rPr>
                <w:rFonts w:eastAsia="MS Mincho"/>
                <w:sz w:val="20"/>
              </w:rPr>
              <w:t>DCI format 1_1 with some repurposed bit fields is used.</w:t>
            </w:r>
          </w:p>
          <w:p w14:paraId="526DFFBC" w14:textId="77777777" w:rsidR="005B53DA" w:rsidRPr="001F0ADC" w:rsidRDefault="005B53DA" w:rsidP="0091193D">
            <w:pPr>
              <w:pStyle w:val="ListParagraph"/>
              <w:numPr>
                <w:ilvl w:val="1"/>
                <w:numId w:val="14"/>
              </w:numPr>
              <w:ind w:leftChars="0"/>
              <w:rPr>
                <w:rFonts w:eastAsia="MS Mincho"/>
                <w:sz w:val="20"/>
              </w:rPr>
            </w:pPr>
            <w:r w:rsidRPr="001F0ADC">
              <w:rPr>
                <w:rFonts w:eastAsia="MS Mincho"/>
                <w:sz w:val="20"/>
              </w:rPr>
              <w:t>Case 2 DCI cannot schedule PDSCH but UE still needs to report HARQ-ACK information. Its HARQ-ACK report timeline is tighter than in Case 1. (working assumption: timeline is the same as in HARQ-ACK information report for SPS PDSCH release).</w:t>
            </w:r>
          </w:p>
          <w:p w14:paraId="60F8AD7B" w14:textId="69744864" w:rsidR="005B53DA" w:rsidRPr="001F0ADC" w:rsidRDefault="005B53DA" w:rsidP="0091193D">
            <w:pPr>
              <w:pStyle w:val="ListParagraph"/>
              <w:numPr>
                <w:ilvl w:val="1"/>
                <w:numId w:val="14"/>
              </w:numPr>
              <w:ind w:leftChars="0"/>
              <w:jc w:val="both"/>
              <w:rPr>
                <w:rFonts w:eastAsia="MS Mincho"/>
                <w:sz w:val="20"/>
              </w:rPr>
            </w:pPr>
            <w:r w:rsidRPr="001F0ADC">
              <w:rPr>
                <w:rFonts w:eastAsia="MS Mincho"/>
                <w:sz w:val="20"/>
              </w:rPr>
              <w:t>1 bit of S</w:t>
            </w:r>
            <w:r w:rsidR="00310703" w:rsidRPr="001F0ADC">
              <w:rPr>
                <w:rFonts w:eastAsia="MS Mincho"/>
                <w:sz w:val="20"/>
              </w:rPr>
              <w:t>c</w:t>
            </w:r>
            <w:r w:rsidRPr="001F0ADC">
              <w:rPr>
                <w:rFonts w:eastAsia="MS Mincho"/>
                <w:sz w:val="20"/>
              </w:rPr>
              <w:t>ell dormancy indication indicates S</w:t>
            </w:r>
            <w:r w:rsidR="00310703" w:rsidRPr="001F0ADC">
              <w:rPr>
                <w:rFonts w:eastAsia="MS Mincho"/>
                <w:sz w:val="20"/>
              </w:rPr>
              <w:t>c</w:t>
            </w:r>
            <w:r w:rsidRPr="001F0ADC">
              <w:rPr>
                <w:rFonts w:eastAsia="MS Mincho"/>
                <w:sz w:val="20"/>
              </w:rPr>
              <w:t>ell dormancy/non-dormancy for a S</w:t>
            </w:r>
            <w:r w:rsidR="00310703" w:rsidRPr="001F0ADC">
              <w:rPr>
                <w:rFonts w:eastAsia="MS Mincho"/>
                <w:sz w:val="20"/>
              </w:rPr>
              <w:t>c</w:t>
            </w:r>
            <w:r w:rsidRPr="001F0ADC">
              <w:rPr>
                <w:rFonts w:eastAsia="MS Mincho"/>
                <w:sz w:val="20"/>
              </w:rPr>
              <w:t>ell.</w:t>
            </w:r>
          </w:p>
          <w:p w14:paraId="6A012E03" w14:textId="74EC97D5" w:rsidR="005B53DA" w:rsidRPr="001F0ADC" w:rsidRDefault="005B53DA" w:rsidP="005B53DA">
            <w:pPr>
              <w:jc w:val="both"/>
              <w:rPr>
                <w:rFonts w:eastAsia="MS Mincho"/>
                <w:sz w:val="20"/>
              </w:rPr>
            </w:pPr>
            <w:r w:rsidRPr="001F0ADC">
              <w:rPr>
                <w:rFonts w:eastAsia="MS Mincho"/>
                <w:sz w:val="20"/>
              </w:rPr>
              <w:t>Because of many differences between Case 1 and Case 2 S</w:t>
            </w:r>
            <w:r w:rsidR="00310703" w:rsidRPr="001F0ADC">
              <w:rPr>
                <w:rFonts w:eastAsia="MS Mincho"/>
                <w:sz w:val="20"/>
              </w:rPr>
              <w:t>c</w:t>
            </w:r>
            <w:r w:rsidRPr="001F0ADC">
              <w:rPr>
                <w:rFonts w:eastAsia="MS Mincho"/>
                <w:sz w:val="20"/>
              </w:rPr>
              <w:t>ell dormancy indication, it is more reasonable to have separated FGs for them. We suggest the following revisions:</w:t>
            </w:r>
          </w:p>
          <w:p w14:paraId="4A4F0D0B" w14:textId="77777777" w:rsidR="005B53DA" w:rsidRPr="001F0ADC" w:rsidRDefault="005B53DA" w:rsidP="005B53DA">
            <w:pPr>
              <w:jc w:val="both"/>
              <w:rPr>
                <w:rFonts w:eastAsia="MS Mincho"/>
                <w:sz w:val="20"/>
              </w:rPr>
            </w:pPr>
            <w:r w:rsidRPr="001F0ADC">
              <w:rPr>
                <w:rFonts w:eastAsia="PMingLiU" w:hint="eastAsia"/>
                <w:b/>
                <w:sz w:val="20"/>
                <w:u w:val="single"/>
                <w:lang w:eastAsia="zh-TW"/>
              </w:rPr>
              <w:t>P</w:t>
            </w:r>
            <w:r>
              <w:rPr>
                <w:rFonts w:eastAsia="PMingLiU"/>
                <w:b/>
                <w:sz w:val="20"/>
                <w:u w:val="single"/>
                <w:lang w:eastAsia="en-US"/>
              </w:rPr>
              <w:t>roposal 1</w:t>
            </w:r>
            <w:r w:rsidRPr="001F0ADC">
              <w:rPr>
                <w:rFonts w:eastAsia="PMingLiU"/>
                <w:b/>
                <w:sz w:val="20"/>
                <w:u w:val="single"/>
                <w:lang w:eastAsia="en-US"/>
              </w:rPr>
              <w:t>:</w:t>
            </w:r>
          </w:p>
          <w:p w14:paraId="55B444AC" w14:textId="44A015D0" w:rsidR="005B53DA" w:rsidRPr="001F0ADC" w:rsidRDefault="005B53DA" w:rsidP="0091193D">
            <w:pPr>
              <w:pStyle w:val="ListParagraph"/>
              <w:numPr>
                <w:ilvl w:val="0"/>
                <w:numId w:val="13"/>
              </w:numPr>
              <w:ind w:leftChars="0"/>
              <w:rPr>
                <w:rFonts w:eastAsia="MS Mincho"/>
                <w:b/>
                <w:sz w:val="20"/>
              </w:rPr>
            </w:pPr>
            <w:r w:rsidRPr="001F0ADC">
              <w:rPr>
                <w:rFonts w:eastAsia="MS Mincho"/>
                <w:b/>
                <w:sz w:val="20"/>
              </w:rPr>
              <w:t xml:space="preserve">FG 18-4: </w:t>
            </w:r>
            <w:r w:rsidRPr="001F0ADC">
              <w:rPr>
                <w:b/>
                <w:sz w:val="20"/>
              </w:rPr>
              <w:t>S</w:t>
            </w:r>
            <w:r w:rsidR="00310703" w:rsidRPr="001F0ADC">
              <w:rPr>
                <w:b/>
                <w:sz w:val="20"/>
              </w:rPr>
              <w:t>c</w:t>
            </w:r>
            <w:r w:rsidRPr="001F0ADC">
              <w:rPr>
                <w:b/>
                <w:sz w:val="20"/>
              </w:rPr>
              <w:t xml:space="preserve">ell </w:t>
            </w:r>
            <w:r w:rsidRPr="00295A3D">
              <w:rPr>
                <w:b/>
                <w:sz w:val="20"/>
              </w:rPr>
              <w:t xml:space="preserve">dormancy indication within </w:t>
            </w:r>
            <w:r w:rsidRPr="001F0ADC">
              <w:rPr>
                <w:b/>
                <w:sz w:val="20"/>
              </w:rPr>
              <w:t>active time</w:t>
            </w:r>
            <w:r>
              <w:rPr>
                <w:b/>
                <w:sz w:val="20"/>
              </w:rPr>
              <w:t xml:space="preserve"> </w:t>
            </w:r>
            <w:r w:rsidRPr="001F0ADC">
              <w:rPr>
                <w:b/>
                <w:color w:val="0000FF"/>
                <w:sz w:val="20"/>
              </w:rPr>
              <w:t>with data scheduling</w:t>
            </w:r>
          </w:p>
          <w:p w14:paraId="7FBB66FA" w14:textId="2EF57C8E" w:rsidR="005B53DA" w:rsidRPr="001F0ADC" w:rsidRDefault="005B53DA" w:rsidP="0091193D">
            <w:pPr>
              <w:pStyle w:val="ListParagraph"/>
              <w:numPr>
                <w:ilvl w:val="1"/>
                <w:numId w:val="13"/>
              </w:numPr>
              <w:ind w:leftChars="0"/>
              <w:rPr>
                <w:rFonts w:eastAsia="MS Mincho"/>
                <w:b/>
                <w:sz w:val="20"/>
              </w:rPr>
            </w:pPr>
            <w:r w:rsidRPr="001F0ADC">
              <w:rPr>
                <w:b/>
                <w:sz w:val="20"/>
              </w:rPr>
              <w:t>Support for S</w:t>
            </w:r>
            <w:r w:rsidR="00310703" w:rsidRPr="001F0ADC">
              <w:rPr>
                <w:b/>
                <w:sz w:val="20"/>
              </w:rPr>
              <w:t>c</w:t>
            </w:r>
            <w:r w:rsidRPr="001F0ADC">
              <w:rPr>
                <w:b/>
                <w:sz w:val="20"/>
              </w:rPr>
              <w:t>ell dormancy indication sent within the active time on P</w:t>
            </w:r>
            <w:r w:rsidR="00310703" w:rsidRPr="001F0ADC">
              <w:rPr>
                <w:b/>
                <w:sz w:val="20"/>
              </w:rPr>
              <w:t>c</w:t>
            </w:r>
            <w:r w:rsidRPr="001F0ADC">
              <w:rPr>
                <w:b/>
                <w:sz w:val="20"/>
              </w:rPr>
              <w:t xml:space="preserve">ell with DCI format 0_1/1_1 </w:t>
            </w:r>
            <w:r w:rsidRPr="001F0ADC">
              <w:rPr>
                <w:b/>
                <w:color w:val="0000FF"/>
                <w:sz w:val="20"/>
              </w:rPr>
              <w:t>scheduling PUSCH/PDSCH</w:t>
            </w:r>
          </w:p>
          <w:p w14:paraId="536A859F" w14:textId="22EACBDB" w:rsidR="005B53DA" w:rsidRPr="001F0ADC" w:rsidRDefault="005B53DA" w:rsidP="0091193D">
            <w:pPr>
              <w:pStyle w:val="ListParagraph"/>
              <w:numPr>
                <w:ilvl w:val="0"/>
                <w:numId w:val="13"/>
              </w:numPr>
              <w:ind w:leftChars="0"/>
              <w:rPr>
                <w:rFonts w:eastAsia="MS Mincho"/>
                <w:b/>
                <w:sz w:val="20"/>
              </w:rPr>
            </w:pPr>
            <w:r>
              <w:rPr>
                <w:rFonts w:eastAsia="MS Mincho"/>
                <w:b/>
                <w:color w:val="FF0000"/>
                <w:sz w:val="20"/>
              </w:rPr>
              <w:t>Keep</w:t>
            </w:r>
            <w:r w:rsidRPr="001F0ADC">
              <w:rPr>
                <w:rFonts w:eastAsia="MS Mincho"/>
                <w:b/>
                <w:color w:val="FF0000"/>
                <w:sz w:val="20"/>
              </w:rPr>
              <w:t xml:space="preserve"> </w:t>
            </w:r>
            <w:r w:rsidRPr="001F0ADC">
              <w:rPr>
                <w:rFonts w:eastAsia="MS Mincho"/>
                <w:b/>
                <w:sz w:val="20"/>
              </w:rPr>
              <w:t xml:space="preserve">FG 18-4b: </w:t>
            </w:r>
            <w:r w:rsidRPr="001F0ADC">
              <w:rPr>
                <w:b/>
                <w:color w:val="0000FF"/>
                <w:sz w:val="20"/>
              </w:rPr>
              <w:t>S</w:t>
            </w:r>
            <w:r w:rsidR="00310703" w:rsidRPr="001F0ADC">
              <w:rPr>
                <w:b/>
                <w:color w:val="0000FF"/>
                <w:sz w:val="20"/>
              </w:rPr>
              <w:t>c</w:t>
            </w:r>
            <w:r w:rsidRPr="001F0ADC">
              <w:rPr>
                <w:b/>
                <w:color w:val="0000FF"/>
                <w:sz w:val="20"/>
              </w:rPr>
              <w:t>ell dormancy indication without data scheduling within active time</w:t>
            </w:r>
          </w:p>
          <w:p w14:paraId="138141B1" w14:textId="19B1FB99" w:rsidR="00076AD7" w:rsidRPr="005B53DA" w:rsidRDefault="005B53DA" w:rsidP="0091193D">
            <w:pPr>
              <w:pStyle w:val="ListParagraph"/>
              <w:numPr>
                <w:ilvl w:val="1"/>
                <w:numId w:val="13"/>
              </w:numPr>
              <w:ind w:leftChars="0"/>
              <w:rPr>
                <w:rFonts w:eastAsia="MS Mincho"/>
                <w:b/>
                <w:color w:val="0000FF"/>
                <w:sz w:val="20"/>
              </w:rPr>
            </w:pPr>
            <w:r w:rsidRPr="001F0ADC">
              <w:rPr>
                <w:b/>
                <w:color w:val="0000FF"/>
                <w:sz w:val="20"/>
              </w:rPr>
              <w:t>Support for S</w:t>
            </w:r>
            <w:r w:rsidR="00310703" w:rsidRPr="001F0ADC">
              <w:rPr>
                <w:b/>
                <w:color w:val="0000FF"/>
                <w:sz w:val="20"/>
              </w:rPr>
              <w:t>c</w:t>
            </w:r>
            <w:r w:rsidRPr="001F0ADC">
              <w:rPr>
                <w:b/>
                <w:color w:val="0000FF"/>
                <w:sz w:val="20"/>
              </w:rPr>
              <w:t>ell dormancy indication sent within the active time on P</w:t>
            </w:r>
            <w:r w:rsidR="00310703" w:rsidRPr="001F0ADC">
              <w:rPr>
                <w:b/>
                <w:color w:val="0000FF"/>
                <w:sz w:val="20"/>
              </w:rPr>
              <w:t>c</w:t>
            </w:r>
            <w:r w:rsidRPr="001F0ADC">
              <w:rPr>
                <w:b/>
                <w:color w:val="0000FF"/>
                <w:sz w:val="20"/>
              </w:rPr>
              <w:t>ell via DCI format 1_1 without PDSCH scheduling</w:t>
            </w:r>
          </w:p>
          <w:p w14:paraId="2D55A812" w14:textId="77777777" w:rsidR="005B53DA" w:rsidRDefault="005B53DA" w:rsidP="005B53DA">
            <w:pPr>
              <w:rPr>
                <w:rFonts w:eastAsia="MS Mincho"/>
                <w:b/>
                <w:color w:val="0000FF"/>
                <w:sz w:val="20"/>
              </w:rPr>
            </w:pPr>
          </w:p>
          <w:p w14:paraId="6ACA2E73" w14:textId="503BE944" w:rsidR="005B53DA" w:rsidRPr="005B53DA" w:rsidRDefault="005B53DA" w:rsidP="005B53DA">
            <w:pPr>
              <w:rPr>
                <w:b/>
                <w:sz w:val="22"/>
                <w:lang w:val="en-US"/>
              </w:rPr>
            </w:pPr>
            <w:r w:rsidRPr="001F0ADC">
              <w:rPr>
                <w:rFonts w:eastAsia="PMingLiU" w:hint="eastAsia"/>
                <w:b/>
                <w:sz w:val="20"/>
                <w:u w:val="single"/>
                <w:lang w:eastAsia="zh-TW"/>
              </w:rPr>
              <w:t>P</w:t>
            </w:r>
            <w:r w:rsidRPr="001F0ADC">
              <w:rPr>
                <w:rFonts w:eastAsia="PMingLiU"/>
                <w:b/>
                <w:sz w:val="20"/>
                <w:u w:val="single"/>
                <w:lang w:eastAsia="en-US"/>
              </w:rPr>
              <w:t xml:space="preserve">roposal </w:t>
            </w:r>
            <w:r>
              <w:rPr>
                <w:rFonts w:eastAsia="PMingLiU"/>
                <w:b/>
                <w:sz w:val="20"/>
                <w:u w:val="single"/>
                <w:lang w:eastAsia="en-US"/>
              </w:rPr>
              <w:t>5</w:t>
            </w:r>
            <w:r w:rsidRPr="001F0ADC">
              <w:rPr>
                <w:rFonts w:eastAsia="PMingLiU"/>
                <w:b/>
                <w:sz w:val="20"/>
                <w:u w:val="single"/>
                <w:lang w:eastAsia="en-US"/>
              </w:rPr>
              <w:t>:</w:t>
            </w:r>
            <w:r w:rsidRPr="00EB0D6E">
              <w:rPr>
                <w:rFonts w:eastAsia="PMingLiU"/>
                <w:b/>
                <w:sz w:val="20"/>
                <w:lang w:eastAsia="en-US"/>
              </w:rPr>
              <w:t xml:space="preserve"> </w:t>
            </w:r>
            <w:r w:rsidRPr="001751A7">
              <w:rPr>
                <w:rFonts w:hint="eastAsia"/>
                <w:b/>
                <w:sz w:val="22"/>
                <w:lang w:val="en-US"/>
              </w:rPr>
              <w:t>F</w:t>
            </w:r>
            <w:r>
              <w:rPr>
                <w:b/>
                <w:sz w:val="22"/>
                <w:lang w:val="en-US"/>
              </w:rPr>
              <w:t>or FG 18-4/4a,</w:t>
            </w:r>
            <w:r w:rsidRPr="001751A7">
              <w:rPr>
                <w:b/>
                <w:sz w:val="22"/>
                <w:lang w:val="en-US"/>
              </w:rPr>
              <w:t xml:space="preserve"> </w:t>
            </w:r>
            <w:r w:rsidRPr="00EB0D6E">
              <w:rPr>
                <w:b/>
                <w:sz w:val="22"/>
                <w:lang w:val="en-US"/>
              </w:rPr>
              <w:t>Type to be per BC or per UE.</w:t>
            </w:r>
          </w:p>
        </w:tc>
      </w:tr>
      <w:tr w:rsidR="00076AD7" w14:paraId="78E2E8CA" w14:textId="77777777" w:rsidTr="005B53DA">
        <w:tc>
          <w:tcPr>
            <w:tcW w:w="218" w:type="pct"/>
          </w:tcPr>
          <w:p w14:paraId="5FD5053D" w14:textId="77777777" w:rsidR="00076AD7" w:rsidRDefault="00076AD7" w:rsidP="005B53DA">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3DACB726" w14:textId="074F3968" w:rsidR="004741BE" w:rsidRDefault="004741BE" w:rsidP="004741BE">
            <w:pPr>
              <w:spacing w:after="0"/>
              <w:rPr>
                <w:lang w:val="en-US" w:eastAsia="zh-CN"/>
              </w:rPr>
            </w:pPr>
            <w:r>
              <w:rPr>
                <w:lang w:val="en-US" w:eastAsia="zh-CN"/>
              </w:rPr>
              <w:t>FG 18-4 is for S</w:t>
            </w:r>
            <w:r w:rsidR="00310703">
              <w:rPr>
                <w:lang w:val="en-US" w:eastAsia="zh-CN"/>
              </w:rPr>
              <w:t>c</w:t>
            </w:r>
            <w:r>
              <w:rPr>
                <w:lang w:val="en-US" w:eastAsia="zh-CN"/>
              </w:rPr>
              <w:t>ell dormancy switching inside active time that is triggered by a DCI format with scheduled PDSCH or PUSCH, i.e. Case 1. On the other hand, FG [18-4b] is for the case that the trigger is DCI format 1_1 without scheduled PDSCH, i.e. Case 2. In fact, Case 1 or Case 2 are only differentiated by whether a PDSCH or PUSCH is scheduled or not. All other S</w:t>
            </w:r>
            <w:r w:rsidR="00310703">
              <w:rPr>
                <w:lang w:val="en-US" w:eastAsia="zh-CN"/>
              </w:rPr>
              <w:t>c</w:t>
            </w:r>
            <w:r>
              <w:rPr>
                <w:lang w:val="en-US" w:eastAsia="zh-CN"/>
              </w:rPr>
              <w:t>ell dormancy operations are common to both cases. In this sense, it does not introduce any further complexity by supporting both Case 1 and Case 2 as a whole. Further, a benefit of supporting both cases is to allow a full flexibility for the gNB to control the S</w:t>
            </w:r>
            <w:r w:rsidR="00310703">
              <w:rPr>
                <w:lang w:val="en-US" w:eastAsia="zh-CN"/>
              </w:rPr>
              <w:t>c</w:t>
            </w:r>
            <w:r>
              <w:rPr>
                <w:lang w:val="en-US" w:eastAsia="zh-CN"/>
              </w:rPr>
              <w:t xml:space="preserve">ell dormancy behaviors. Therefore, we prefer to remove FG [18-4b] and merge it as a second bullet in 18-4. The extended FG 18-4 will cover both Case 1 and Case 2. </w:t>
            </w:r>
          </w:p>
          <w:p w14:paraId="06CDB4B5" w14:textId="6A284860" w:rsidR="004741BE" w:rsidRPr="004741BE" w:rsidRDefault="004741BE" w:rsidP="004741BE">
            <w:pPr>
              <w:tabs>
                <w:tab w:val="left" w:pos="720"/>
              </w:tabs>
              <w:rPr>
                <w:b/>
                <w:lang w:val="en-US" w:eastAsia="zh-CN"/>
              </w:rPr>
            </w:pPr>
            <w:r w:rsidRPr="004741BE">
              <w:rPr>
                <w:b/>
              </w:rPr>
              <w:t>Proposal 1: for S</w:t>
            </w:r>
            <w:r w:rsidR="00310703" w:rsidRPr="004741BE">
              <w:rPr>
                <w:b/>
              </w:rPr>
              <w:t>c</w:t>
            </w:r>
            <w:r w:rsidRPr="004741BE">
              <w:rPr>
                <w:b/>
              </w:rPr>
              <w:t xml:space="preserve">ell dormancy, </w:t>
            </w:r>
          </w:p>
          <w:p w14:paraId="1C9A2613" w14:textId="77777777" w:rsidR="004741BE" w:rsidRPr="003218AA" w:rsidRDefault="004741BE" w:rsidP="0091193D">
            <w:pPr>
              <w:pStyle w:val="ListParagraph"/>
              <w:numPr>
                <w:ilvl w:val="0"/>
                <w:numId w:val="17"/>
              </w:numPr>
              <w:tabs>
                <w:tab w:val="left" w:pos="720"/>
              </w:tabs>
              <w:spacing w:after="200" w:line="276" w:lineRule="auto"/>
              <w:ind w:leftChars="0"/>
              <w:contextualSpacing/>
              <w:jc w:val="both"/>
              <w:rPr>
                <w:b/>
              </w:rPr>
            </w:pPr>
            <w:r>
              <w:rPr>
                <w:b/>
                <w:lang w:val="en-US"/>
              </w:rPr>
              <w:t>Remove FG [18-4b];</w:t>
            </w:r>
          </w:p>
          <w:p w14:paraId="0A36F1B2" w14:textId="17E96834" w:rsidR="00076AD7" w:rsidRPr="004741BE" w:rsidRDefault="004741BE" w:rsidP="0091193D">
            <w:pPr>
              <w:pStyle w:val="ListParagraph"/>
              <w:numPr>
                <w:ilvl w:val="0"/>
                <w:numId w:val="17"/>
              </w:numPr>
              <w:tabs>
                <w:tab w:val="left" w:pos="720"/>
              </w:tabs>
              <w:spacing w:after="200" w:line="276" w:lineRule="auto"/>
              <w:ind w:leftChars="0"/>
              <w:contextualSpacing/>
              <w:jc w:val="both"/>
              <w:rPr>
                <w:b/>
              </w:rPr>
            </w:pPr>
            <w:r>
              <w:rPr>
                <w:b/>
                <w:lang w:val="en-US"/>
              </w:rPr>
              <w:t>Extend FG 18-4 for both Case 1 and Case 2</w:t>
            </w:r>
            <w:r>
              <w:rPr>
                <w:b/>
                <w:lang w:val="en-US" w:eastAsia="zh-CN"/>
              </w:rPr>
              <w:t>.</w:t>
            </w:r>
          </w:p>
        </w:tc>
      </w:tr>
      <w:tr w:rsidR="00076AD7" w14:paraId="6141D18B" w14:textId="77777777" w:rsidTr="005B53DA">
        <w:tc>
          <w:tcPr>
            <w:tcW w:w="218" w:type="pct"/>
          </w:tcPr>
          <w:p w14:paraId="34099740"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178BE1A" w14:textId="77777777" w:rsidR="002D4261" w:rsidRPr="005B7C2E" w:rsidRDefault="002D4261" w:rsidP="002D4261">
            <w:pPr>
              <w:spacing w:after="120"/>
              <w:rPr>
                <w:sz w:val="22"/>
                <w:szCs w:val="22"/>
                <w:u w:val="single"/>
                <w:lang w:eastAsia="x-none"/>
              </w:rPr>
            </w:pPr>
            <w:r>
              <w:rPr>
                <w:b/>
                <w:bCs/>
                <w:sz w:val="22"/>
                <w:szCs w:val="22"/>
                <w:u w:val="single"/>
                <w:lang w:eastAsia="x-none"/>
              </w:rPr>
              <w:t xml:space="preserve">FG </w:t>
            </w:r>
            <w:r w:rsidRPr="005B7C2E">
              <w:rPr>
                <w:b/>
                <w:bCs/>
                <w:sz w:val="22"/>
                <w:szCs w:val="22"/>
                <w:u w:val="single"/>
                <w:lang w:eastAsia="x-none"/>
              </w:rPr>
              <w:t>18-4</w:t>
            </w:r>
            <w:r>
              <w:rPr>
                <w:b/>
                <w:bCs/>
                <w:sz w:val="22"/>
                <w:szCs w:val="22"/>
                <w:u w:val="single"/>
                <w:lang w:eastAsia="x-none"/>
              </w:rPr>
              <w:t xml:space="preserve"> through 18-6a</w:t>
            </w:r>
          </w:p>
          <w:p w14:paraId="79C205B4" w14:textId="77777777" w:rsidR="00076AD7" w:rsidRDefault="002D4261" w:rsidP="002D4261">
            <w:pPr>
              <w:rPr>
                <w:sz w:val="20"/>
                <w:lang w:eastAsia="x-none"/>
              </w:rPr>
            </w:pPr>
            <w:r>
              <w:rPr>
                <w:sz w:val="20"/>
                <w:lang w:eastAsia="x-none"/>
              </w:rPr>
              <w:t>We support “per band combination” and FR1/FR2 differentiation.</w:t>
            </w:r>
          </w:p>
          <w:p w14:paraId="7705593A" w14:textId="77777777" w:rsidR="002D4261" w:rsidRDefault="002D4261" w:rsidP="002D4261">
            <w:pPr>
              <w:rPr>
                <w:sz w:val="20"/>
                <w:lang w:eastAsia="x-none"/>
              </w:rPr>
            </w:pPr>
          </w:p>
          <w:p w14:paraId="233CEBAD" w14:textId="1EC5C12B" w:rsidR="002D4261" w:rsidRPr="006E08E7" w:rsidRDefault="002D4261" w:rsidP="002D4261">
            <w:pPr>
              <w:spacing w:after="120"/>
              <w:rPr>
                <w:sz w:val="22"/>
                <w:szCs w:val="22"/>
                <w:u w:val="single"/>
                <w:lang w:eastAsia="x-none"/>
              </w:rPr>
            </w:pPr>
            <w:r w:rsidRPr="006E08E7">
              <w:rPr>
                <w:b/>
                <w:bCs/>
                <w:sz w:val="22"/>
                <w:szCs w:val="22"/>
                <w:u w:val="single"/>
                <w:lang w:eastAsia="x-none"/>
              </w:rPr>
              <w:t xml:space="preserve">FG 18-4a: </w:t>
            </w:r>
            <w:r w:rsidRPr="006E08E7">
              <w:rPr>
                <w:sz w:val="22"/>
                <w:szCs w:val="22"/>
                <w:u w:val="single"/>
              </w:rPr>
              <w:t>Support for S</w:t>
            </w:r>
            <w:r w:rsidR="00310703" w:rsidRPr="006E08E7">
              <w:rPr>
                <w:sz w:val="22"/>
                <w:szCs w:val="22"/>
                <w:u w:val="single"/>
              </w:rPr>
              <w:t>c</w:t>
            </w:r>
            <w:r w:rsidRPr="006E08E7">
              <w:rPr>
                <w:sz w:val="22"/>
                <w:szCs w:val="22"/>
                <w:u w:val="single"/>
              </w:rPr>
              <w:t>ell dormancy indication sent outside the active time on P</w:t>
            </w:r>
            <w:r w:rsidR="00310703" w:rsidRPr="006E08E7">
              <w:rPr>
                <w:sz w:val="22"/>
                <w:szCs w:val="22"/>
                <w:u w:val="single"/>
              </w:rPr>
              <w:t>c</w:t>
            </w:r>
            <w:r w:rsidRPr="006E08E7">
              <w:rPr>
                <w:sz w:val="22"/>
                <w:szCs w:val="22"/>
                <w:u w:val="single"/>
              </w:rPr>
              <w:t>ell with DCI format 2_6</w:t>
            </w:r>
          </w:p>
          <w:p w14:paraId="732A0B02" w14:textId="3E11ED55" w:rsidR="002D4261" w:rsidRPr="006E08E7" w:rsidRDefault="002D4261" w:rsidP="002D4261">
            <w:pPr>
              <w:spacing w:after="120"/>
              <w:rPr>
                <w:sz w:val="20"/>
                <w:lang w:eastAsia="x-none"/>
              </w:rPr>
            </w:pPr>
            <w:r w:rsidRPr="006E08E7">
              <w:rPr>
                <w:sz w:val="20"/>
                <w:lang w:eastAsia="x-none"/>
              </w:rPr>
              <w:t>Remove 19-1 as a prerequisite</w:t>
            </w:r>
            <w:r>
              <w:rPr>
                <w:sz w:val="20"/>
                <w:lang w:eastAsia="x-none"/>
              </w:rPr>
              <w:t>.</w:t>
            </w:r>
            <w:r w:rsidRPr="006E08E7">
              <w:rPr>
                <w:sz w:val="20"/>
                <w:lang w:eastAsia="x-none"/>
              </w:rPr>
              <w:t xml:space="preserve"> </w:t>
            </w:r>
            <w:r>
              <w:rPr>
                <w:sz w:val="20"/>
                <w:lang w:eastAsia="x-none"/>
              </w:rPr>
              <w:t>T</w:t>
            </w:r>
            <w:r w:rsidRPr="006E08E7">
              <w:rPr>
                <w:sz w:val="20"/>
                <w:lang w:eastAsia="x-none"/>
              </w:rPr>
              <w:t>here is no direct relevance between skipping DRX cycles on P</w:t>
            </w:r>
            <w:r w:rsidR="00310703" w:rsidRPr="006E08E7">
              <w:rPr>
                <w:sz w:val="20"/>
                <w:lang w:eastAsia="x-none"/>
              </w:rPr>
              <w:t>c</w:t>
            </w:r>
            <w:r w:rsidRPr="006E08E7">
              <w:rPr>
                <w:sz w:val="20"/>
                <w:lang w:eastAsia="x-none"/>
              </w:rPr>
              <w:t>ell and switching BWPs on S</w:t>
            </w:r>
            <w:r w:rsidR="00310703" w:rsidRPr="006E08E7">
              <w:rPr>
                <w:sz w:val="20"/>
                <w:lang w:eastAsia="x-none"/>
              </w:rPr>
              <w:t>c</w:t>
            </w:r>
            <w:r w:rsidRPr="006E08E7">
              <w:rPr>
                <w:sz w:val="20"/>
                <w:lang w:eastAsia="x-none"/>
              </w:rPr>
              <w:t>ells. Further, UE functionalities for/during S</w:t>
            </w:r>
            <w:r w:rsidR="00310703" w:rsidRPr="006E08E7">
              <w:rPr>
                <w:sz w:val="20"/>
                <w:lang w:eastAsia="x-none"/>
              </w:rPr>
              <w:t>c</w:t>
            </w:r>
            <w:r w:rsidRPr="006E08E7">
              <w:rPr>
                <w:sz w:val="20"/>
                <w:lang w:eastAsia="x-none"/>
              </w:rPr>
              <w:t xml:space="preserve">ell dormancy are different that UE functionalities when </w:t>
            </w:r>
            <w:r>
              <w:rPr>
                <w:sz w:val="20"/>
                <w:lang w:eastAsia="x-none"/>
              </w:rPr>
              <w:t>starting/</w:t>
            </w:r>
            <w:r w:rsidRPr="006E08E7">
              <w:rPr>
                <w:sz w:val="20"/>
                <w:lang w:eastAsia="x-none"/>
              </w:rPr>
              <w:t xml:space="preserve">not starting </w:t>
            </w:r>
            <w:r w:rsidRPr="006E08E7">
              <w:rPr>
                <w:i/>
                <w:iCs/>
                <w:sz w:val="20"/>
                <w:lang w:eastAsia="x-none"/>
              </w:rPr>
              <w:t>drxOnDurationTimer</w:t>
            </w:r>
            <w:r w:rsidRPr="006E08E7">
              <w:rPr>
                <w:sz w:val="20"/>
                <w:lang w:eastAsia="x-none"/>
              </w:rPr>
              <w:t xml:space="preserve"> on P</w:t>
            </w:r>
            <w:r w:rsidR="00310703" w:rsidRPr="006E08E7">
              <w:rPr>
                <w:sz w:val="20"/>
                <w:lang w:eastAsia="x-none"/>
              </w:rPr>
              <w:t>c</w:t>
            </w:r>
            <w:r w:rsidRPr="006E08E7">
              <w:rPr>
                <w:sz w:val="20"/>
                <w:lang w:eastAsia="x-none"/>
              </w:rPr>
              <w:t>ell.</w:t>
            </w:r>
            <w:r>
              <w:rPr>
                <w:sz w:val="20"/>
                <w:lang w:eastAsia="x-none"/>
              </w:rPr>
              <w:t xml:space="preserve"> This is why FG 19-1 and FG 18-4a are separate FGs anyway.</w:t>
            </w:r>
          </w:p>
          <w:p w14:paraId="2EF550A7" w14:textId="77777777" w:rsidR="002D4261" w:rsidRDefault="002D4261" w:rsidP="002D4261">
            <w:pPr>
              <w:spacing w:after="120"/>
              <w:rPr>
                <w:b/>
                <w:bCs/>
                <w:sz w:val="22"/>
                <w:szCs w:val="22"/>
                <w:u w:val="single"/>
                <w:lang w:eastAsia="x-none"/>
              </w:rPr>
            </w:pPr>
          </w:p>
          <w:p w14:paraId="1423D323" w14:textId="09F7E0B4" w:rsidR="002D4261" w:rsidRPr="005B7C2E" w:rsidRDefault="002D4261" w:rsidP="002D4261">
            <w:pPr>
              <w:spacing w:after="120"/>
              <w:rPr>
                <w:sz w:val="22"/>
                <w:szCs w:val="22"/>
                <w:u w:val="single"/>
                <w:lang w:eastAsia="x-none"/>
              </w:rPr>
            </w:pPr>
            <w:r>
              <w:rPr>
                <w:b/>
                <w:bCs/>
                <w:sz w:val="22"/>
                <w:szCs w:val="22"/>
                <w:u w:val="single"/>
                <w:lang w:eastAsia="x-none"/>
              </w:rPr>
              <w:t xml:space="preserve">FG </w:t>
            </w:r>
            <w:r w:rsidRPr="005B7C2E">
              <w:rPr>
                <w:b/>
                <w:bCs/>
                <w:sz w:val="22"/>
                <w:szCs w:val="22"/>
                <w:u w:val="single"/>
                <w:lang w:eastAsia="x-none"/>
              </w:rPr>
              <w:t xml:space="preserve">18-4b: </w:t>
            </w:r>
            <w:r w:rsidRPr="005B7C2E">
              <w:rPr>
                <w:sz w:val="22"/>
                <w:szCs w:val="22"/>
                <w:u w:val="single"/>
              </w:rPr>
              <w:t>Support of S</w:t>
            </w:r>
            <w:r w:rsidR="00310703" w:rsidRPr="005B7C2E">
              <w:rPr>
                <w:sz w:val="22"/>
                <w:szCs w:val="22"/>
                <w:u w:val="single"/>
              </w:rPr>
              <w:t>c</w:t>
            </w:r>
            <w:r w:rsidRPr="005B7C2E">
              <w:rPr>
                <w:sz w:val="22"/>
                <w:szCs w:val="22"/>
                <w:u w:val="single"/>
              </w:rPr>
              <w:t>ell dormancy indication without data scheduling within active time</w:t>
            </w:r>
          </w:p>
          <w:p w14:paraId="3D67AF98" w14:textId="77777777" w:rsidR="002D4261" w:rsidRDefault="002D4261" w:rsidP="002D4261">
            <w:pPr>
              <w:rPr>
                <w:sz w:val="20"/>
                <w:lang w:eastAsia="x-none"/>
              </w:rPr>
            </w:pPr>
            <w:r w:rsidRPr="009140E2">
              <w:rPr>
                <w:sz w:val="20"/>
                <w:lang w:eastAsia="x-none"/>
              </w:rPr>
              <w:t xml:space="preserve">Keep. </w:t>
            </w:r>
          </w:p>
          <w:p w14:paraId="4DC837CE" w14:textId="4DE82BCC" w:rsidR="002D4261" w:rsidRDefault="002D4261" w:rsidP="002D4261">
            <w:pPr>
              <w:rPr>
                <w:rFonts w:eastAsia="Malgun Gothic" w:cs="Batang"/>
                <w:sz w:val="20"/>
                <w:lang w:val="en-US" w:eastAsia="en-US"/>
              </w:rPr>
            </w:pPr>
            <w:r w:rsidRPr="009140E2">
              <w:rPr>
                <w:sz w:val="20"/>
                <w:lang w:eastAsia="x-none"/>
              </w:rPr>
              <w:t xml:space="preserve">UE requirements are different than for 18-4 for processing of the DCIs and for HARQ-ACK feedback. </w:t>
            </w:r>
            <w:r>
              <w:rPr>
                <w:rFonts w:eastAsia="Malgun Gothic" w:cs="Batang"/>
                <w:sz w:val="20"/>
                <w:lang w:val="en-US" w:eastAsia="en-US"/>
              </w:rPr>
              <w:t>The network requirements for supporting S</w:t>
            </w:r>
            <w:r w:rsidR="00310703">
              <w:rPr>
                <w:rFonts w:eastAsia="Malgun Gothic" w:cs="Batang"/>
                <w:sz w:val="20"/>
                <w:lang w:val="en-US" w:eastAsia="en-US"/>
              </w:rPr>
              <w:t>c</w:t>
            </w:r>
            <w:r>
              <w:rPr>
                <w:rFonts w:eastAsia="Malgun Gothic" w:cs="Batang"/>
                <w:sz w:val="20"/>
                <w:lang w:val="en-US" w:eastAsia="en-US"/>
              </w:rPr>
              <w:t xml:space="preserve">ell dormancy for UEs under either FG 18-4 or FG 18-4b are a non-issue as they are same as for supporting any other UE-specific function. </w:t>
            </w:r>
          </w:p>
          <w:p w14:paraId="1511AEA8" w14:textId="14BF33FE" w:rsidR="002D4261" w:rsidRDefault="002D4261" w:rsidP="002D4261">
            <w:pPr>
              <w:rPr>
                <w:rFonts w:eastAsia="Malgun Gothic" w:cs="Batang"/>
                <w:sz w:val="20"/>
                <w:lang w:val="en-US" w:eastAsia="en-US"/>
              </w:rPr>
            </w:pPr>
            <w:r>
              <w:rPr>
                <w:rFonts w:eastAsia="Malgun Gothic" w:cs="Batang"/>
                <w:sz w:val="20"/>
                <w:lang w:val="en-US" w:eastAsia="en-US"/>
              </w:rPr>
              <w:t>Further, since S</w:t>
            </w:r>
            <w:r w:rsidR="00310703">
              <w:rPr>
                <w:rFonts w:eastAsia="Malgun Gothic" w:cs="Batang"/>
                <w:sz w:val="20"/>
                <w:lang w:val="en-US" w:eastAsia="en-US"/>
              </w:rPr>
              <w:t>c</w:t>
            </w:r>
            <w:r>
              <w:rPr>
                <w:rFonts w:eastAsia="Malgun Gothic" w:cs="Batang"/>
                <w:sz w:val="20"/>
                <w:lang w:val="en-US" w:eastAsia="en-US"/>
              </w:rPr>
              <w:t xml:space="preserve">ell dormancy is primarily for the UE benefit (not for the network benefit), having FG 18-4b is practically entirely driven from the UE implementation (a network can always choose to support none/either/both of FG 18-4 and FG 18-4b without any impact on system performance or the network).    </w:t>
            </w:r>
          </w:p>
          <w:p w14:paraId="6EFC547A" w14:textId="097169F7" w:rsidR="002D4261" w:rsidRPr="002D4261" w:rsidRDefault="002D4261" w:rsidP="002D4261">
            <w:pPr>
              <w:jc w:val="both"/>
              <w:rPr>
                <w:sz w:val="20"/>
                <w:lang w:eastAsia="x-none"/>
              </w:rPr>
            </w:pPr>
            <w:r>
              <w:rPr>
                <w:sz w:val="20"/>
                <w:lang w:eastAsia="x-none"/>
              </w:rPr>
              <w:t>Clarify that FG 18-4 is for the case of both PDSCH scheduling and S</w:t>
            </w:r>
            <w:r w:rsidR="00310703">
              <w:rPr>
                <w:sz w:val="20"/>
                <w:lang w:eastAsia="x-none"/>
              </w:rPr>
              <w:t>c</w:t>
            </w:r>
            <w:r>
              <w:rPr>
                <w:sz w:val="20"/>
                <w:lang w:eastAsia="x-none"/>
              </w:rPr>
              <w:t>ell dormancy indication.</w:t>
            </w:r>
          </w:p>
        </w:tc>
      </w:tr>
      <w:tr w:rsidR="00076AD7" w14:paraId="7245B17E" w14:textId="77777777" w:rsidTr="005B53DA">
        <w:tc>
          <w:tcPr>
            <w:tcW w:w="218" w:type="pct"/>
          </w:tcPr>
          <w:p w14:paraId="26C7303A"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A431977" w14:textId="77777777" w:rsidR="003F4E0D" w:rsidRDefault="003F4E0D" w:rsidP="0091193D">
            <w:pPr>
              <w:pStyle w:val="BodyText"/>
              <w:numPr>
                <w:ilvl w:val="0"/>
                <w:numId w:val="18"/>
              </w:numPr>
              <w:jc w:val="both"/>
            </w:pPr>
            <w:r>
              <w:t>18-4a</w:t>
            </w:r>
          </w:p>
          <w:p w14:paraId="2B34EC4F" w14:textId="77777777" w:rsidR="003F4E0D" w:rsidRDefault="003F4E0D" w:rsidP="0091193D">
            <w:pPr>
              <w:pStyle w:val="BodyText"/>
              <w:numPr>
                <w:ilvl w:val="1"/>
                <w:numId w:val="18"/>
              </w:numPr>
              <w:jc w:val="both"/>
            </w:pPr>
            <w:r>
              <w:t xml:space="preserve">Confirm 19-1 as prerequisite for this FG (in addition to 6-5). </w:t>
            </w:r>
          </w:p>
          <w:p w14:paraId="285A52C4" w14:textId="77777777" w:rsidR="003F4E0D" w:rsidRDefault="003F4E0D" w:rsidP="0091193D">
            <w:pPr>
              <w:pStyle w:val="BodyText"/>
              <w:numPr>
                <w:ilvl w:val="2"/>
                <w:numId w:val="18"/>
              </w:numPr>
              <w:jc w:val="both"/>
            </w:pPr>
            <w:r>
              <w:t>Dormancy indication outside active time cannot be supported unless UE also supports detection of DCI format 2_6 with CRC scrambling by PS-RNTI which is a component of 19-1</w:t>
            </w:r>
          </w:p>
          <w:p w14:paraId="2C25E84B" w14:textId="77777777" w:rsidR="003F4E0D" w:rsidRDefault="003F4E0D" w:rsidP="0091193D">
            <w:pPr>
              <w:pStyle w:val="BodyText"/>
              <w:numPr>
                <w:ilvl w:val="0"/>
                <w:numId w:val="18"/>
              </w:numPr>
              <w:jc w:val="both"/>
            </w:pPr>
            <w:r>
              <w:t>[18-4b]</w:t>
            </w:r>
          </w:p>
          <w:p w14:paraId="454D5CD6" w14:textId="77777777" w:rsidR="003F4E0D" w:rsidRDefault="003F4E0D" w:rsidP="0091193D">
            <w:pPr>
              <w:pStyle w:val="BodyText"/>
              <w:numPr>
                <w:ilvl w:val="1"/>
                <w:numId w:val="18"/>
              </w:numPr>
              <w:jc w:val="both"/>
            </w:pPr>
            <w:r>
              <w:lastRenderedPageBreak/>
              <w:t xml:space="preserve">We are not </w:t>
            </w:r>
            <w:r w:rsidRPr="002A1296">
              <w:t xml:space="preserve">OK </w:t>
            </w:r>
            <w:r>
              <w:t>with</w:t>
            </w:r>
            <w:r w:rsidRPr="002A1296">
              <w:t xml:space="preserve"> introduc</w:t>
            </w:r>
            <w:r>
              <w:t>ing</w:t>
            </w:r>
            <w:r w:rsidRPr="002A1296">
              <w:t xml:space="preserve"> separate FG 18-4b</w:t>
            </w:r>
            <w:r>
              <w:t>.</w:t>
            </w:r>
          </w:p>
          <w:p w14:paraId="4291E687" w14:textId="565DABC4" w:rsidR="00076AD7" w:rsidRPr="003F4E0D" w:rsidRDefault="003F4E0D" w:rsidP="0091193D">
            <w:pPr>
              <w:pStyle w:val="BodyText"/>
              <w:numPr>
                <w:ilvl w:val="2"/>
                <w:numId w:val="18"/>
              </w:numPr>
              <w:jc w:val="both"/>
            </w:pPr>
            <w:r w:rsidRPr="002A1296">
              <w:t>Whether to use dormancy indication with or without data scheduling depends on the CA use case (i.e., #CCs, intra or inter-band CA etc.), and it is more efficient to handle these cases if UE supporting dormancy supports both cases. It is not also efficient if different U</w:t>
            </w:r>
            <w:r w:rsidR="00310703" w:rsidRPr="002A1296">
              <w:t>e</w:t>
            </w:r>
            <w:r w:rsidRPr="002A1296">
              <w:t>s supporting dormancy support only one of the two cases.</w:t>
            </w:r>
          </w:p>
        </w:tc>
      </w:tr>
      <w:tr w:rsidR="00076AD7" w14:paraId="5433F180" w14:textId="77777777" w:rsidTr="005B53DA">
        <w:tc>
          <w:tcPr>
            <w:tcW w:w="218" w:type="pct"/>
          </w:tcPr>
          <w:p w14:paraId="76B7108D" w14:textId="77777777" w:rsidR="00076AD7" w:rsidRDefault="00076AD7" w:rsidP="005B53DA">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4782" w:type="pct"/>
          </w:tcPr>
          <w:p w14:paraId="50214BD0" w14:textId="154275F0" w:rsidR="00076AD7" w:rsidRDefault="00076AD7" w:rsidP="00076AD7">
            <w:pPr>
              <w:rPr>
                <w:rFonts w:eastAsia="Malgun Gothic" w:cs="Batang"/>
                <w:sz w:val="22"/>
                <w:szCs w:val="22"/>
                <w:lang w:val="en-US" w:eastAsia="en-US"/>
              </w:rPr>
            </w:pPr>
            <w:r>
              <w:rPr>
                <w:rFonts w:eastAsia="Malgun Gothic" w:cs="Batang"/>
                <w:sz w:val="22"/>
                <w:szCs w:val="22"/>
                <w:lang w:val="en-US" w:eastAsia="en-US"/>
              </w:rPr>
              <w:t>At the last meeting, it was discussed that whether or not to introduce a separate FG for support of S</w:t>
            </w:r>
            <w:r w:rsidR="00310703">
              <w:rPr>
                <w:rFonts w:eastAsia="Malgun Gothic" w:cs="Batang"/>
                <w:sz w:val="22"/>
                <w:szCs w:val="22"/>
                <w:lang w:val="en-US" w:eastAsia="en-US"/>
              </w:rPr>
              <w:t>c</w:t>
            </w:r>
            <w:r>
              <w:rPr>
                <w:rFonts w:eastAsia="Malgun Gothic" w:cs="Batang"/>
                <w:sz w:val="22"/>
                <w:szCs w:val="22"/>
                <w:lang w:val="en-US" w:eastAsia="en-US"/>
              </w:rPr>
              <w:t>ell dormancy indication without data scheduling within active time, but there was no consensus achieved at the last meeting. Our preference is to not introduce the 18-4b as separate FG and to cover S</w:t>
            </w:r>
            <w:r w:rsidR="00310703">
              <w:rPr>
                <w:rFonts w:eastAsia="Malgun Gothic" w:cs="Batang"/>
                <w:sz w:val="22"/>
                <w:szCs w:val="22"/>
                <w:lang w:val="en-US" w:eastAsia="en-US"/>
              </w:rPr>
              <w:t>c</w:t>
            </w:r>
            <w:r>
              <w:rPr>
                <w:rFonts w:eastAsia="Malgun Gothic" w:cs="Batang"/>
                <w:sz w:val="22"/>
                <w:szCs w:val="22"/>
                <w:lang w:val="en-US" w:eastAsia="en-US"/>
              </w:rPr>
              <w:t>ell dormancy indication with and without data scheduling within active time by FG18-4. It seems complex and restrictive for NW if a UE supporting only one of them and another UE supporting only another one co-exist in the same cell.</w:t>
            </w:r>
          </w:p>
          <w:p w14:paraId="2866400F" w14:textId="4353D6C6" w:rsidR="00076AD7" w:rsidRDefault="00076AD7" w:rsidP="00076AD7">
            <w:pPr>
              <w:rPr>
                <w:rFonts w:eastAsia="MS Mincho" w:cs="Batang"/>
                <w:b/>
                <w:bCs/>
                <w:sz w:val="22"/>
                <w:szCs w:val="22"/>
                <w:lang w:val="en-US"/>
              </w:rPr>
            </w:pPr>
            <w:r w:rsidRPr="002308D4">
              <w:rPr>
                <w:rFonts w:eastAsia="MS Mincho" w:cs="Batang" w:hint="eastAsia"/>
                <w:b/>
                <w:bCs/>
                <w:sz w:val="22"/>
                <w:szCs w:val="22"/>
                <w:lang w:val="en-US"/>
              </w:rPr>
              <w:t>P</w:t>
            </w:r>
            <w:r w:rsidRPr="002308D4">
              <w:rPr>
                <w:rFonts w:eastAsia="MS Mincho" w:cs="Batang"/>
                <w:b/>
                <w:bCs/>
                <w:sz w:val="22"/>
                <w:szCs w:val="22"/>
                <w:lang w:val="en-US"/>
              </w:rPr>
              <w:t xml:space="preserve">roposal 1: </w:t>
            </w:r>
            <w:r>
              <w:rPr>
                <w:rFonts w:eastAsia="MS Mincho" w:cs="Batang"/>
                <w:b/>
                <w:bCs/>
                <w:sz w:val="22"/>
                <w:szCs w:val="22"/>
                <w:lang w:val="en-US"/>
              </w:rPr>
              <w:t>[18-4b] for support of S</w:t>
            </w:r>
            <w:r w:rsidR="00310703">
              <w:rPr>
                <w:rFonts w:eastAsia="MS Mincho" w:cs="Batang"/>
                <w:b/>
                <w:bCs/>
                <w:sz w:val="22"/>
                <w:szCs w:val="22"/>
                <w:lang w:val="en-US"/>
              </w:rPr>
              <w:t>c</w:t>
            </w:r>
            <w:r>
              <w:rPr>
                <w:rFonts w:eastAsia="MS Mincho" w:cs="Batang"/>
                <w:b/>
                <w:bCs/>
                <w:sz w:val="22"/>
                <w:szCs w:val="22"/>
                <w:lang w:val="en-US"/>
              </w:rPr>
              <w:t>ell dormancy indication without data scheduling within active time is not introduced.</w:t>
            </w:r>
          </w:p>
          <w:p w14:paraId="75B43C96" w14:textId="77777777" w:rsidR="00076AD7" w:rsidRDefault="00076AD7" w:rsidP="00076AD7">
            <w:pPr>
              <w:rPr>
                <w:rFonts w:eastAsia="MS Mincho" w:cs="Batang"/>
                <w:b/>
                <w:bCs/>
                <w:sz w:val="22"/>
                <w:szCs w:val="22"/>
                <w:lang w:val="en-US"/>
              </w:rPr>
            </w:pPr>
          </w:p>
          <w:p w14:paraId="7B37DDEC" w14:textId="4D991C1E" w:rsidR="00076AD7" w:rsidRDefault="00076AD7" w:rsidP="00076AD7">
            <w:pPr>
              <w:rPr>
                <w:rFonts w:eastAsia="MS Mincho" w:cs="Batang"/>
                <w:sz w:val="22"/>
                <w:szCs w:val="22"/>
                <w:lang w:val="en-US"/>
              </w:rPr>
            </w:pPr>
            <w:r>
              <w:rPr>
                <w:rFonts w:eastAsia="MS Mincho" w:cs="Batang" w:hint="eastAsia"/>
                <w:sz w:val="22"/>
                <w:szCs w:val="22"/>
                <w:lang w:val="en-US"/>
              </w:rPr>
              <w:t>R</w:t>
            </w:r>
            <w:r>
              <w:rPr>
                <w:rFonts w:eastAsia="MS Mincho" w:cs="Batang"/>
                <w:sz w:val="22"/>
                <w:szCs w:val="22"/>
                <w:lang w:val="en-US"/>
              </w:rPr>
              <w:t>egarding the reporting type of FG18-4/4a, per BC would be acceptable to majority companies according to discussions so far.</w:t>
            </w:r>
          </w:p>
          <w:p w14:paraId="2949AC42" w14:textId="77777777" w:rsidR="00076AD7" w:rsidRPr="004F473C" w:rsidRDefault="00076AD7" w:rsidP="00076AD7">
            <w:pPr>
              <w:rPr>
                <w:rFonts w:eastAsia="MS Mincho" w:cs="Batang"/>
                <w:b/>
                <w:bCs/>
                <w:sz w:val="22"/>
                <w:szCs w:val="22"/>
                <w:lang w:val="en-US"/>
              </w:rPr>
            </w:pPr>
            <w:r w:rsidRPr="004F473C">
              <w:rPr>
                <w:rFonts w:eastAsia="MS Mincho" w:cs="Batang" w:hint="eastAsia"/>
                <w:b/>
                <w:bCs/>
                <w:sz w:val="22"/>
                <w:szCs w:val="22"/>
                <w:lang w:val="en-US"/>
              </w:rPr>
              <w:t>P</w:t>
            </w:r>
            <w:r w:rsidRPr="004F473C">
              <w:rPr>
                <w:rFonts w:eastAsia="MS Mincho" w:cs="Batang"/>
                <w:b/>
                <w:bCs/>
                <w:sz w:val="22"/>
                <w:szCs w:val="22"/>
                <w:lang w:val="en-US"/>
              </w:rPr>
              <w:t>roposal 2: Reporting type of 18-4/4a is per BC.</w:t>
            </w:r>
          </w:p>
          <w:p w14:paraId="0A622DD5" w14:textId="77777777" w:rsidR="00076AD7" w:rsidRPr="004F473C" w:rsidRDefault="00076AD7" w:rsidP="00076AD7">
            <w:pPr>
              <w:rPr>
                <w:rFonts w:eastAsia="MS Mincho" w:cs="Batang"/>
                <w:sz w:val="22"/>
                <w:szCs w:val="22"/>
                <w:lang w:val="en-US"/>
              </w:rPr>
            </w:pPr>
          </w:p>
          <w:p w14:paraId="4D901077" w14:textId="022B2E3A" w:rsidR="00076AD7" w:rsidRDefault="00076AD7" w:rsidP="00076AD7">
            <w:pPr>
              <w:rPr>
                <w:rFonts w:eastAsia="MS Mincho" w:cs="Batang"/>
                <w:sz w:val="22"/>
                <w:szCs w:val="22"/>
                <w:lang w:val="en-US"/>
              </w:rPr>
            </w:pPr>
            <w:r>
              <w:rPr>
                <w:rFonts w:eastAsia="MS Mincho" w:cs="Batang" w:hint="eastAsia"/>
                <w:sz w:val="22"/>
                <w:szCs w:val="22"/>
                <w:lang w:val="en-US"/>
              </w:rPr>
              <w:t>F</w:t>
            </w:r>
            <w:r>
              <w:rPr>
                <w:rFonts w:eastAsia="MS Mincho" w:cs="Batang"/>
                <w:sz w:val="22"/>
                <w:szCs w:val="22"/>
                <w:lang w:val="en-US"/>
              </w:rPr>
              <w:t>or prerequisite feature groups of 18-4a, we think 19-1 is necessary and hence bracket should be removed.</w:t>
            </w:r>
          </w:p>
          <w:p w14:paraId="6802F312" w14:textId="2A4DB526" w:rsidR="00076AD7" w:rsidRPr="00076AD7" w:rsidRDefault="00076AD7" w:rsidP="00076AD7">
            <w:pPr>
              <w:rPr>
                <w:rFonts w:eastAsia="MS Mincho" w:cs="Batang"/>
                <w:b/>
                <w:bCs/>
                <w:sz w:val="22"/>
                <w:szCs w:val="22"/>
                <w:lang w:val="en-US"/>
              </w:rPr>
            </w:pPr>
            <w:r w:rsidRPr="004F473C">
              <w:rPr>
                <w:rFonts w:eastAsia="MS Mincho" w:cs="Batang" w:hint="eastAsia"/>
                <w:b/>
                <w:bCs/>
                <w:sz w:val="22"/>
                <w:szCs w:val="22"/>
                <w:lang w:val="en-US"/>
              </w:rPr>
              <w:t>P</w:t>
            </w:r>
            <w:r w:rsidRPr="004F473C">
              <w:rPr>
                <w:rFonts w:eastAsia="MS Mincho" w:cs="Batang"/>
                <w:b/>
                <w:bCs/>
                <w:sz w:val="22"/>
                <w:szCs w:val="22"/>
                <w:lang w:val="en-US"/>
              </w:rPr>
              <w:t xml:space="preserve">roposal </w:t>
            </w:r>
            <w:r>
              <w:rPr>
                <w:rFonts w:eastAsia="MS Mincho" w:cs="Batang"/>
                <w:b/>
                <w:bCs/>
                <w:sz w:val="22"/>
                <w:szCs w:val="22"/>
                <w:lang w:val="en-US"/>
              </w:rPr>
              <w:t>3</w:t>
            </w:r>
            <w:r w:rsidRPr="004F473C">
              <w:rPr>
                <w:rFonts w:eastAsia="MS Mincho" w:cs="Batang"/>
                <w:b/>
                <w:bCs/>
                <w:sz w:val="22"/>
                <w:szCs w:val="22"/>
                <w:lang w:val="en-US"/>
              </w:rPr>
              <w:t xml:space="preserve">: </w:t>
            </w:r>
            <w:r>
              <w:rPr>
                <w:rFonts w:eastAsia="MS Mincho" w:cs="Batang"/>
                <w:b/>
                <w:bCs/>
                <w:sz w:val="22"/>
                <w:szCs w:val="22"/>
                <w:lang w:val="en-US"/>
              </w:rPr>
              <w:t>19-1 is one of prerequisite feature groups of 18-4a</w:t>
            </w:r>
            <w:r w:rsidRPr="004F473C">
              <w:rPr>
                <w:rFonts w:eastAsia="MS Mincho" w:cs="Batang"/>
                <w:b/>
                <w:bCs/>
                <w:sz w:val="22"/>
                <w:szCs w:val="22"/>
                <w:lang w:val="en-US"/>
              </w:rPr>
              <w:t>.</w:t>
            </w:r>
          </w:p>
        </w:tc>
      </w:tr>
      <w:tr w:rsidR="00076AD7" w14:paraId="6B1D1601" w14:textId="77777777" w:rsidTr="005B53DA">
        <w:tc>
          <w:tcPr>
            <w:tcW w:w="218" w:type="pct"/>
          </w:tcPr>
          <w:p w14:paraId="67C48DEB"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E61F699" w14:textId="77777777" w:rsidR="00FD243F" w:rsidRPr="00EA739F" w:rsidRDefault="00FD243F" w:rsidP="00FD243F">
            <w:pPr>
              <w:pStyle w:val="Heading7"/>
              <w:outlineLvl w:val="6"/>
              <w:rPr>
                <w:lang w:val="en-US"/>
              </w:rPr>
            </w:pPr>
            <w:r>
              <w:rPr>
                <w:rFonts w:hint="eastAsia"/>
                <w:lang w:val="en-US"/>
              </w:rPr>
              <w:t>F</w:t>
            </w:r>
            <w:r>
              <w:rPr>
                <w:lang w:val="en-US"/>
              </w:rPr>
              <w:t>G18-4/4a/4b</w:t>
            </w:r>
          </w:p>
          <w:p w14:paraId="2F3E10BE" w14:textId="77777777" w:rsidR="00FD243F" w:rsidRPr="00EA739F" w:rsidRDefault="00FD243F" w:rsidP="0091193D">
            <w:pPr>
              <w:numPr>
                <w:ilvl w:val="0"/>
                <w:numId w:val="11"/>
              </w:numPr>
              <w:spacing w:afterLines="50" w:after="120"/>
              <w:jc w:val="both"/>
              <w:rPr>
                <w:rFonts w:eastAsia="MS Mincho"/>
                <w:sz w:val="22"/>
                <w:lang w:val="en-US"/>
              </w:rPr>
            </w:pPr>
            <w:r w:rsidRPr="00EA739F">
              <w:rPr>
                <w:rFonts w:eastAsia="MS Mincho"/>
                <w:sz w:val="22"/>
                <w:lang w:val="en-US"/>
              </w:rPr>
              <w:t>We support to have ‘Per band combination’ type</w:t>
            </w:r>
            <w:r>
              <w:rPr>
                <w:rFonts w:eastAsia="MS Mincho"/>
                <w:sz w:val="22"/>
                <w:lang w:val="en-US"/>
              </w:rPr>
              <w:t>. ‘Per UE’ type does not allow the differentitation between licensed and unlicensed. I</w:t>
            </w:r>
            <w:r>
              <w:rPr>
                <w:rFonts w:eastAsia="Times New Roman"/>
              </w:rPr>
              <w:t xml:space="preserve">t is unlikely that the feature would be introduced at the same time for licensed and unlicensed, while IODT differentiation is necessary. </w:t>
            </w:r>
            <w:r>
              <w:rPr>
                <w:rFonts w:eastAsia="MS Mincho"/>
                <w:sz w:val="22"/>
                <w:lang w:val="en-US"/>
              </w:rPr>
              <w:t>Besides, most of the current MR-DC/CA FGs already have the per BC granularity.</w:t>
            </w:r>
          </w:p>
          <w:p w14:paraId="7B151599" w14:textId="333784BE" w:rsidR="00FD243F" w:rsidRDefault="00FD243F" w:rsidP="0091193D">
            <w:pPr>
              <w:numPr>
                <w:ilvl w:val="0"/>
                <w:numId w:val="11"/>
              </w:numPr>
              <w:spacing w:afterLines="50" w:after="120"/>
              <w:jc w:val="both"/>
              <w:rPr>
                <w:rFonts w:eastAsia="MS Mincho"/>
                <w:sz w:val="22"/>
                <w:lang w:val="en-US"/>
              </w:rPr>
            </w:pPr>
            <w:r w:rsidRPr="00EA739F">
              <w:rPr>
                <w:rFonts w:eastAsia="MS Mincho"/>
                <w:sz w:val="22"/>
                <w:lang w:val="en-US"/>
              </w:rPr>
              <w:t xml:space="preserve">We support to keep FG 18-4b. In the meanwhile, </w:t>
            </w:r>
            <w:r>
              <w:rPr>
                <w:rFonts w:eastAsia="MS Mincho"/>
                <w:sz w:val="22"/>
                <w:lang w:val="en-US"/>
              </w:rPr>
              <w:t xml:space="preserve">it should be </w:t>
            </w:r>
            <w:r w:rsidRPr="00EA739F">
              <w:rPr>
                <w:rFonts w:eastAsia="MS Mincho"/>
                <w:sz w:val="22"/>
                <w:lang w:val="en-US"/>
              </w:rPr>
              <w:t>clarif</w:t>
            </w:r>
            <w:r>
              <w:rPr>
                <w:rFonts w:eastAsia="MS Mincho"/>
                <w:sz w:val="22"/>
                <w:lang w:val="en-US"/>
              </w:rPr>
              <w:t>ied</w:t>
            </w:r>
            <w:r w:rsidRPr="00EA739F">
              <w:rPr>
                <w:rFonts w:eastAsia="MS Mincho"/>
                <w:sz w:val="22"/>
                <w:lang w:val="en-US"/>
              </w:rPr>
              <w:t xml:space="preserve"> that </w:t>
            </w:r>
            <w:r>
              <w:rPr>
                <w:rFonts w:eastAsia="MS Mincho"/>
                <w:sz w:val="22"/>
                <w:lang w:val="en-US"/>
              </w:rPr>
              <w:t>once</w:t>
            </w:r>
            <w:r w:rsidRPr="00EA739F">
              <w:rPr>
                <w:rFonts w:eastAsia="MS Mincho"/>
                <w:sz w:val="22"/>
                <w:lang w:val="en-US"/>
              </w:rPr>
              <w:t xml:space="preserve"> FG 18-4b</w:t>
            </w:r>
            <w:r>
              <w:rPr>
                <w:rFonts w:eastAsia="MS Mincho"/>
                <w:sz w:val="22"/>
                <w:lang w:val="en-US"/>
              </w:rPr>
              <w:t xml:space="preserve"> is added</w:t>
            </w:r>
            <w:r w:rsidRPr="00EA739F">
              <w:rPr>
                <w:rFonts w:eastAsia="MS Mincho"/>
                <w:sz w:val="22"/>
                <w:lang w:val="en-US"/>
              </w:rPr>
              <w:t xml:space="preserve">, FG 18-4 </w:t>
            </w:r>
            <w:r>
              <w:rPr>
                <w:rFonts w:eastAsia="MS Mincho"/>
                <w:sz w:val="22"/>
                <w:lang w:val="en-US"/>
              </w:rPr>
              <w:t>will only</w:t>
            </w:r>
            <w:r w:rsidRPr="00EA739F">
              <w:rPr>
                <w:rFonts w:eastAsia="MS Mincho"/>
                <w:sz w:val="22"/>
                <w:lang w:val="en-US"/>
              </w:rPr>
              <w:t xml:space="preserve"> cover the Case 1 </w:t>
            </w:r>
            <w:r>
              <w:rPr>
                <w:rFonts w:eastAsia="MS Mincho"/>
                <w:sz w:val="22"/>
                <w:lang w:val="en-US"/>
              </w:rPr>
              <w:t>DCI within active time</w:t>
            </w:r>
            <w:r w:rsidRPr="00EA739F">
              <w:rPr>
                <w:rFonts w:eastAsia="MS Mincho"/>
                <w:sz w:val="22"/>
                <w:lang w:val="en-US"/>
              </w:rPr>
              <w:t xml:space="preserve"> </w:t>
            </w:r>
            <w:r>
              <w:rPr>
                <w:rFonts w:eastAsia="MS Mincho"/>
                <w:sz w:val="22"/>
                <w:lang w:val="en-US"/>
              </w:rPr>
              <w:t>that</w:t>
            </w:r>
            <w:r w:rsidRPr="00EA739F">
              <w:rPr>
                <w:rFonts w:eastAsia="MS Mincho"/>
                <w:sz w:val="22"/>
                <w:lang w:val="en-US"/>
              </w:rPr>
              <w:t xml:space="preserve"> both includes S</w:t>
            </w:r>
            <w:r w:rsidR="00310703" w:rsidRPr="00EA739F">
              <w:rPr>
                <w:rFonts w:eastAsia="MS Mincho"/>
                <w:sz w:val="22"/>
                <w:lang w:val="en-US"/>
              </w:rPr>
              <w:t>c</w:t>
            </w:r>
            <w:r w:rsidRPr="00EA739F">
              <w:rPr>
                <w:rFonts w:eastAsia="MS Mincho"/>
                <w:sz w:val="22"/>
                <w:lang w:val="en-US"/>
              </w:rPr>
              <w:t>ell dormancy indication and schedules data.</w:t>
            </w:r>
          </w:p>
          <w:p w14:paraId="72EA80D8" w14:textId="77777777" w:rsidR="00FD243F" w:rsidRDefault="00FD243F" w:rsidP="0091193D">
            <w:pPr>
              <w:numPr>
                <w:ilvl w:val="0"/>
                <w:numId w:val="11"/>
              </w:numPr>
              <w:spacing w:afterLines="50" w:after="120"/>
              <w:jc w:val="both"/>
              <w:rPr>
                <w:rFonts w:eastAsia="MS Mincho"/>
                <w:sz w:val="22"/>
                <w:lang w:val="en-US"/>
              </w:rPr>
            </w:pPr>
            <w:r>
              <w:rPr>
                <w:rFonts w:eastAsia="MS Mincho"/>
                <w:sz w:val="22"/>
                <w:lang w:val="en-US"/>
              </w:rPr>
              <w:t>We propose to add the following three bullets to notes of FG 18-4/4a/4b to further clarify these FGs.</w:t>
            </w:r>
          </w:p>
          <w:p w14:paraId="295DDED3" w14:textId="77777777" w:rsidR="00FD243F" w:rsidRPr="008D6C79" w:rsidRDefault="00FD243F" w:rsidP="0091193D">
            <w:pPr>
              <w:pStyle w:val="ListParagraph"/>
              <w:numPr>
                <w:ilvl w:val="1"/>
                <w:numId w:val="11"/>
              </w:numPr>
              <w:ind w:leftChars="0"/>
              <w:rPr>
                <w:sz w:val="22"/>
                <w:szCs w:val="18"/>
              </w:rPr>
            </w:pPr>
            <w:r w:rsidRPr="008D6C79">
              <w:rPr>
                <w:sz w:val="22"/>
                <w:szCs w:val="18"/>
              </w:rPr>
              <w:t>One dormant BWP and one non-dormant BWP is supported per carrier</w:t>
            </w:r>
          </w:p>
          <w:p w14:paraId="1139FDFA" w14:textId="48900A2B" w:rsidR="00FD243F" w:rsidRPr="008D6C79" w:rsidRDefault="00FD243F" w:rsidP="0091193D">
            <w:pPr>
              <w:pStyle w:val="ListParagraph"/>
              <w:numPr>
                <w:ilvl w:val="1"/>
                <w:numId w:val="11"/>
              </w:numPr>
              <w:ind w:leftChars="0"/>
              <w:rPr>
                <w:sz w:val="22"/>
                <w:szCs w:val="18"/>
              </w:rPr>
            </w:pPr>
            <w:r w:rsidRPr="008D6C79">
              <w:rPr>
                <w:sz w:val="22"/>
                <w:szCs w:val="18"/>
              </w:rPr>
              <w:t>DCI-based S</w:t>
            </w:r>
            <w:r w:rsidR="00310703" w:rsidRPr="008D6C79">
              <w:rPr>
                <w:sz w:val="22"/>
                <w:szCs w:val="18"/>
              </w:rPr>
              <w:t>c</w:t>
            </w:r>
            <w:r w:rsidRPr="008D6C79">
              <w:rPr>
                <w:sz w:val="22"/>
                <w:szCs w:val="18"/>
              </w:rPr>
              <w:t>ell dormancy indication is supported</w:t>
            </w:r>
          </w:p>
          <w:p w14:paraId="7A856914" w14:textId="5ACEA971" w:rsidR="00076AD7" w:rsidRPr="00FD243F" w:rsidRDefault="00FD243F" w:rsidP="0091193D">
            <w:pPr>
              <w:pStyle w:val="ListParagraph"/>
              <w:numPr>
                <w:ilvl w:val="1"/>
                <w:numId w:val="11"/>
              </w:numPr>
              <w:ind w:leftChars="0"/>
              <w:rPr>
                <w:sz w:val="22"/>
                <w:szCs w:val="18"/>
              </w:rPr>
            </w:pPr>
            <w:r w:rsidRPr="008D6C79">
              <w:rPr>
                <w:sz w:val="22"/>
                <w:szCs w:val="18"/>
              </w:rPr>
              <w:t>More than one non-dormant BWP per carrier is supported</w:t>
            </w:r>
            <w:r>
              <w:rPr>
                <w:sz w:val="22"/>
                <w:szCs w:val="18"/>
              </w:rPr>
              <w:t xml:space="preserve"> only</w:t>
            </w:r>
            <w:r w:rsidRPr="008D6C79">
              <w:rPr>
                <w:sz w:val="22"/>
                <w:szCs w:val="18"/>
              </w:rPr>
              <w:t xml:space="preserve"> if UE feature 6-3/6-4 is also supported.</w:t>
            </w:r>
          </w:p>
        </w:tc>
      </w:tr>
      <w:tr w:rsidR="00076AD7" w14:paraId="412BEE76" w14:textId="77777777" w:rsidTr="005B53DA">
        <w:tc>
          <w:tcPr>
            <w:tcW w:w="218" w:type="pct"/>
          </w:tcPr>
          <w:p w14:paraId="55E21A60"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19E8280" w14:textId="77777777" w:rsidR="00F9512C" w:rsidRDefault="00F9512C" w:rsidP="00F9512C">
            <w:pPr>
              <w:rPr>
                <w:b/>
                <w:bCs/>
                <w:lang w:eastAsia="x-none"/>
              </w:rPr>
            </w:pPr>
            <w:r>
              <w:rPr>
                <w:b/>
                <w:bCs/>
                <w:lang w:eastAsia="x-none"/>
              </w:rPr>
              <w:t>18-4/4a/4b</w:t>
            </w:r>
          </w:p>
          <w:p w14:paraId="4901518D" w14:textId="77777777" w:rsidR="00F9512C" w:rsidRDefault="00F9512C" w:rsidP="0091193D">
            <w:pPr>
              <w:pStyle w:val="ListParagraph"/>
              <w:numPr>
                <w:ilvl w:val="0"/>
                <w:numId w:val="19"/>
              </w:numPr>
              <w:ind w:leftChars="0"/>
              <w:contextualSpacing/>
              <w:rPr>
                <w:lang w:eastAsia="x-none"/>
              </w:rPr>
            </w:pPr>
            <w:r>
              <w:rPr>
                <w:lang w:eastAsia="x-none"/>
              </w:rPr>
              <w:t xml:space="preserve">18-4/4a should be per UE, dormancy does not relate to RF implementation. While the battery saving gains may relate to RF and thus to band combinations, the BB power saving should be there regardless. </w:t>
            </w:r>
          </w:p>
          <w:p w14:paraId="52A25B06" w14:textId="77777777" w:rsidR="00F9512C" w:rsidRDefault="00F9512C" w:rsidP="0091193D">
            <w:pPr>
              <w:pStyle w:val="ListParagraph"/>
              <w:numPr>
                <w:ilvl w:val="0"/>
                <w:numId w:val="19"/>
              </w:numPr>
              <w:ind w:leftChars="0"/>
              <w:contextualSpacing/>
              <w:rPr>
                <w:lang w:eastAsia="x-none"/>
              </w:rPr>
            </w:pPr>
            <w:r>
              <w:rPr>
                <w:lang w:eastAsia="x-none"/>
              </w:rPr>
              <w:t>18-4/4a we would prefer no FR1/FR2 differentiation, but if that is needed to compromise and not have this per BC, we’d be willing to accept FRx differentiation.</w:t>
            </w:r>
          </w:p>
          <w:p w14:paraId="5E1AB202" w14:textId="3C17E2FF" w:rsidR="00076AD7" w:rsidRPr="00F9512C" w:rsidRDefault="00F9512C" w:rsidP="0091193D">
            <w:pPr>
              <w:pStyle w:val="ListParagraph"/>
              <w:numPr>
                <w:ilvl w:val="0"/>
                <w:numId w:val="19"/>
              </w:numPr>
              <w:ind w:leftChars="0"/>
              <w:contextualSpacing/>
              <w:rPr>
                <w:lang w:eastAsia="x-none"/>
              </w:rPr>
            </w:pPr>
            <w:r>
              <w:rPr>
                <w:lang w:eastAsia="x-none"/>
              </w:rPr>
              <w:t>18-4b: No need to separate this from 18-4, FG 18-4b should be deleted.</w:t>
            </w:r>
          </w:p>
        </w:tc>
      </w:tr>
    </w:tbl>
    <w:p w14:paraId="609BF08E" w14:textId="77777777" w:rsidR="004F473C" w:rsidRPr="004F473C" w:rsidRDefault="004F473C" w:rsidP="00B85CAC">
      <w:pPr>
        <w:rPr>
          <w:rFonts w:eastAsia="MS Mincho" w:cs="Batang"/>
          <w:sz w:val="22"/>
          <w:szCs w:val="22"/>
          <w:lang w:val="en-US"/>
        </w:rPr>
      </w:pPr>
    </w:p>
    <w:p w14:paraId="7128723C" w14:textId="77777777" w:rsidR="00EF60B6" w:rsidRDefault="00EF60B6" w:rsidP="00EF60B6">
      <w:pPr>
        <w:spacing w:afterLines="50" w:after="120"/>
        <w:jc w:val="both"/>
        <w:rPr>
          <w:sz w:val="22"/>
          <w:lang w:val="en-US"/>
        </w:rPr>
      </w:pPr>
      <w:r>
        <w:rPr>
          <w:sz w:val="22"/>
          <w:lang w:val="en-US"/>
        </w:rPr>
        <w:t>Based on above, following FL proposals are made.</w:t>
      </w:r>
    </w:p>
    <w:p w14:paraId="37B35232" w14:textId="77777777" w:rsidR="00EF60B6" w:rsidRPr="00213A02" w:rsidRDefault="00EF60B6" w:rsidP="00D242C2">
      <w:pPr>
        <w:rPr>
          <w:b/>
          <w:bCs/>
          <w:sz w:val="22"/>
          <w:lang w:val="en-US"/>
        </w:rPr>
      </w:pPr>
      <w:r w:rsidRPr="00213A02">
        <w:rPr>
          <w:b/>
          <w:bCs/>
          <w:sz w:val="22"/>
          <w:lang w:val="en-US"/>
        </w:rPr>
        <w:t>FL proposal 1:</w:t>
      </w:r>
    </w:p>
    <w:p w14:paraId="2031DBC7" w14:textId="6F460413" w:rsidR="00EF60B6" w:rsidRPr="00686584" w:rsidRDefault="00EF60B6" w:rsidP="0091193D">
      <w:pPr>
        <w:pStyle w:val="ListParagraph"/>
        <w:numPr>
          <w:ilvl w:val="0"/>
          <w:numId w:val="16"/>
        </w:numPr>
        <w:spacing w:afterLines="50" w:after="120"/>
        <w:ind w:leftChars="0"/>
        <w:jc w:val="both"/>
        <w:rPr>
          <w:rFonts w:ascii="Arial" w:eastAsia="Batang" w:hAnsi="Arial"/>
          <w:sz w:val="32"/>
          <w:szCs w:val="32"/>
          <w:lang w:val="en-US" w:eastAsia="ko-KR"/>
        </w:rPr>
      </w:pPr>
      <w:r>
        <w:rPr>
          <w:b/>
          <w:bCs/>
          <w:sz w:val="22"/>
        </w:rPr>
        <w:t>FG[18-4b] is removed from the UE features list for MR-DC/CA</w:t>
      </w:r>
    </w:p>
    <w:p w14:paraId="371825C7" w14:textId="2E286942" w:rsidR="00B85CAC" w:rsidRDefault="00B85CAC" w:rsidP="001D78ED">
      <w:pPr>
        <w:rPr>
          <w:rFonts w:ascii="Arial" w:eastAsia="MS Mincho" w:hAnsi="Arial"/>
          <w:sz w:val="32"/>
          <w:szCs w:val="32"/>
          <w:lang w:val="en-US"/>
        </w:rPr>
      </w:pPr>
    </w:p>
    <w:p w14:paraId="3C40A329" w14:textId="77777777" w:rsidR="00EF60B6" w:rsidRDefault="00EF60B6" w:rsidP="00EF60B6">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6C026AD" w14:textId="77777777" w:rsidR="00EF60B6" w:rsidRDefault="00EF60B6" w:rsidP="00EF60B6">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EF60B6" w14:paraId="74F22F83" w14:textId="77777777" w:rsidTr="00D7671D">
        <w:tc>
          <w:tcPr>
            <w:tcW w:w="569" w:type="pct"/>
            <w:shd w:val="clear" w:color="auto" w:fill="F2F2F2" w:themeFill="background1" w:themeFillShade="F2"/>
          </w:tcPr>
          <w:p w14:paraId="649878F6" w14:textId="77777777" w:rsidR="00EF60B6" w:rsidRDefault="00EF60B6" w:rsidP="00D7671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8656576" w14:textId="77777777" w:rsidR="00EF60B6" w:rsidRDefault="00EF60B6" w:rsidP="00D7671D">
            <w:pPr>
              <w:spacing w:afterLines="50" w:after="120"/>
              <w:jc w:val="both"/>
              <w:rPr>
                <w:sz w:val="22"/>
                <w:lang w:val="en-US"/>
              </w:rPr>
            </w:pPr>
            <w:r>
              <w:rPr>
                <w:rFonts w:hint="eastAsia"/>
                <w:sz w:val="22"/>
                <w:lang w:val="en-US"/>
              </w:rPr>
              <w:t>C</w:t>
            </w:r>
            <w:r>
              <w:rPr>
                <w:sz w:val="22"/>
                <w:lang w:val="en-US"/>
              </w:rPr>
              <w:t>omment</w:t>
            </w:r>
          </w:p>
        </w:tc>
      </w:tr>
      <w:tr w:rsidR="00EF60B6" w14:paraId="27A7E84D" w14:textId="77777777" w:rsidTr="00D7671D">
        <w:tc>
          <w:tcPr>
            <w:tcW w:w="569" w:type="pct"/>
          </w:tcPr>
          <w:p w14:paraId="0A15B805" w14:textId="3D4362C8" w:rsidR="00EF60B6" w:rsidRPr="00FD53CC" w:rsidRDefault="00FD53CC" w:rsidP="00D7671D">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4431" w:type="pct"/>
          </w:tcPr>
          <w:p w14:paraId="7E413C01" w14:textId="08B360D2" w:rsidR="00EF60B6" w:rsidRPr="00FD53CC" w:rsidRDefault="00FD53CC" w:rsidP="00D7671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FL proposal.</w:t>
            </w:r>
          </w:p>
        </w:tc>
      </w:tr>
      <w:tr w:rsidR="00EF60B6" w14:paraId="242F2896" w14:textId="77777777" w:rsidTr="00D7671D">
        <w:tc>
          <w:tcPr>
            <w:tcW w:w="569" w:type="pct"/>
          </w:tcPr>
          <w:p w14:paraId="6F87A836" w14:textId="79305BAB" w:rsidR="00EF60B6" w:rsidRDefault="001B70CB" w:rsidP="00D7671D">
            <w:pPr>
              <w:spacing w:afterLines="50" w:after="120"/>
              <w:jc w:val="both"/>
              <w:rPr>
                <w:sz w:val="22"/>
                <w:lang w:val="en-US"/>
              </w:rPr>
            </w:pPr>
            <w:r>
              <w:rPr>
                <w:sz w:val="22"/>
                <w:lang w:val="en-US"/>
              </w:rPr>
              <w:t>Ericsson</w:t>
            </w:r>
          </w:p>
        </w:tc>
        <w:tc>
          <w:tcPr>
            <w:tcW w:w="4431" w:type="pct"/>
          </w:tcPr>
          <w:p w14:paraId="424D2271" w14:textId="6F0F379E" w:rsidR="00EF60B6" w:rsidRPr="00F740AD" w:rsidRDefault="001B70CB" w:rsidP="00D7671D">
            <w:pPr>
              <w:spacing w:afterLines="50" w:after="120"/>
              <w:jc w:val="both"/>
              <w:rPr>
                <w:sz w:val="22"/>
                <w:lang w:val="en-US"/>
              </w:rPr>
            </w:pPr>
            <w:r>
              <w:rPr>
                <w:sz w:val="22"/>
                <w:lang w:val="en-US"/>
              </w:rPr>
              <w:t>Support the FL proposal.</w:t>
            </w:r>
          </w:p>
        </w:tc>
      </w:tr>
      <w:tr w:rsidR="00EF60B6" w14:paraId="4AEED977" w14:textId="77777777" w:rsidTr="00D7671D">
        <w:tc>
          <w:tcPr>
            <w:tcW w:w="569" w:type="pct"/>
          </w:tcPr>
          <w:p w14:paraId="4034CCAC" w14:textId="1230D34B" w:rsidR="00EF60B6" w:rsidRDefault="00210CEF" w:rsidP="00D7671D">
            <w:pPr>
              <w:spacing w:afterLines="50" w:after="120"/>
              <w:jc w:val="both"/>
              <w:rPr>
                <w:sz w:val="22"/>
                <w:lang w:val="en-US"/>
              </w:rPr>
            </w:pPr>
            <w:r>
              <w:rPr>
                <w:sz w:val="22"/>
                <w:lang w:val="en-US"/>
              </w:rPr>
              <w:t>Samsung</w:t>
            </w:r>
          </w:p>
        </w:tc>
        <w:tc>
          <w:tcPr>
            <w:tcW w:w="4431" w:type="pct"/>
          </w:tcPr>
          <w:p w14:paraId="449CB594" w14:textId="228883AF" w:rsidR="00EF60B6" w:rsidRPr="00F740AD" w:rsidRDefault="00210CEF" w:rsidP="00D7671D">
            <w:pPr>
              <w:spacing w:afterLines="50" w:after="120"/>
              <w:jc w:val="both"/>
              <w:rPr>
                <w:sz w:val="22"/>
                <w:lang w:val="en-US"/>
              </w:rPr>
            </w:pPr>
            <w:r>
              <w:rPr>
                <w:sz w:val="22"/>
                <w:lang w:val="en-US"/>
              </w:rPr>
              <w:t xml:space="preserve">Do </w:t>
            </w:r>
            <w:r w:rsidRPr="00210CEF">
              <w:rPr>
                <w:sz w:val="22"/>
                <w:u w:val="single"/>
                <w:lang w:val="en-US"/>
              </w:rPr>
              <w:t>not</w:t>
            </w:r>
            <w:r>
              <w:rPr>
                <w:sz w:val="22"/>
                <w:lang w:val="en-US"/>
              </w:rPr>
              <w:t xml:space="preserve"> support the FL proposal</w:t>
            </w:r>
          </w:p>
        </w:tc>
      </w:tr>
      <w:tr w:rsidR="00EF60B6" w14:paraId="5B63BC40" w14:textId="77777777" w:rsidTr="00D7671D">
        <w:tc>
          <w:tcPr>
            <w:tcW w:w="569" w:type="pct"/>
          </w:tcPr>
          <w:p w14:paraId="481976E2" w14:textId="0391FCF4" w:rsidR="00EF60B6" w:rsidRPr="0017428C" w:rsidRDefault="0017428C" w:rsidP="00D7671D">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 HiSi</w:t>
            </w:r>
          </w:p>
        </w:tc>
        <w:tc>
          <w:tcPr>
            <w:tcW w:w="4431" w:type="pct"/>
          </w:tcPr>
          <w:p w14:paraId="13F28EFA" w14:textId="48CB5691" w:rsidR="00EF60B6" w:rsidRPr="0017428C" w:rsidRDefault="0017428C" w:rsidP="00D7671D">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with FL proposal</w:t>
            </w:r>
          </w:p>
        </w:tc>
      </w:tr>
      <w:tr w:rsidR="00C24E13" w14:paraId="2F582337" w14:textId="77777777" w:rsidTr="00D7671D">
        <w:tc>
          <w:tcPr>
            <w:tcW w:w="569" w:type="pct"/>
          </w:tcPr>
          <w:p w14:paraId="2720A9C5" w14:textId="227D8D02" w:rsidR="00C24E13" w:rsidRDefault="00C24E13" w:rsidP="00C24E13">
            <w:pPr>
              <w:spacing w:afterLines="50" w:after="120"/>
              <w:jc w:val="both"/>
              <w:rPr>
                <w:rFonts w:eastAsiaTheme="minorEastAsia"/>
                <w:sz w:val="22"/>
                <w:lang w:val="en-US" w:eastAsia="zh-CN"/>
              </w:rPr>
            </w:pPr>
            <w:r>
              <w:rPr>
                <w:sz w:val="22"/>
                <w:lang w:val="en-US"/>
              </w:rPr>
              <w:lastRenderedPageBreak/>
              <w:t>Nokia, NSB</w:t>
            </w:r>
          </w:p>
        </w:tc>
        <w:tc>
          <w:tcPr>
            <w:tcW w:w="4431" w:type="pct"/>
          </w:tcPr>
          <w:p w14:paraId="2B1DBFE9" w14:textId="45974471" w:rsidR="00C24E13" w:rsidRDefault="00C24E13" w:rsidP="00C24E13">
            <w:pPr>
              <w:spacing w:afterLines="50" w:after="120"/>
              <w:jc w:val="both"/>
              <w:rPr>
                <w:rFonts w:eastAsiaTheme="minorEastAsia"/>
                <w:sz w:val="22"/>
                <w:lang w:val="en-US" w:eastAsia="zh-CN"/>
              </w:rPr>
            </w:pPr>
            <w:r>
              <w:rPr>
                <w:sz w:val="22"/>
                <w:lang w:val="en-US"/>
              </w:rPr>
              <w:t>We support the FL proposal</w:t>
            </w:r>
          </w:p>
        </w:tc>
      </w:tr>
      <w:tr w:rsidR="006754B6" w14:paraId="4FC4CA8F" w14:textId="77777777" w:rsidTr="00D7671D">
        <w:tc>
          <w:tcPr>
            <w:tcW w:w="569" w:type="pct"/>
          </w:tcPr>
          <w:p w14:paraId="0CB08290" w14:textId="4B9B9D80" w:rsidR="006754B6" w:rsidRDefault="006754B6" w:rsidP="00C24E13">
            <w:pPr>
              <w:spacing w:afterLines="50" w:after="120"/>
              <w:jc w:val="both"/>
              <w:rPr>
                <w:sz w:val="22"/>
                <w:lang w:val="en-US"/>
              </w:rPr>
            </w:pPr>
            <w:r>
              <w:rPr>
                <w:sz w:val="22"/>
                <w:lang w:val="en-US"/>
              </w:rPr>
              <w:t>MTK</w:t>
            </w:r>
          </w:p>
        </w:tc>
        <w:tc>
          <w:tcPr>
            <w:tcW w:w="4431" w:type="pct"/>
          </w:tcPr>
          <w:p w14:paraId="6A8D74C0" w14:textId="3D463DEB" w:rsidR="006754B6" w:rsidRDefault="006754B6" w:rsidP="00C24E13">
            <w:pPr>
              <w:spacing w:afterLines="50" w:after="120"/>
              <w:jc w:val="both"/>
              <w:rPr>
                <w:sz w:val="22"/>
                <w:lang w:val="en-US"/>
              </w:rPr>
            </w:pPr>
            <w:r>
              <w:rPr>
                <w:sz w:val="22"/>
                <w:lang w:val="en-US"/>
              </w:rPr>
              <w:t>We prefer to keep the feature.</w:t>
            </w:r>
            <w:r w:rsidR="0084503A">
              <w:rPr>
                <w:sz w:val="22"/>
                <w:lang w:val="en-US"/>
              </w:rPr>
              <w:t xml:space="preserve"> This can be discussed after the HARQ timing for Case 2 dormancy finished in Scell dormancy agenda.</w:t>
            </w:r>
          </w:p>
        </w:tc>
      </w:tr>
      <w:tr w:rsidR="00D521F8" w14:paraId="48D3C58A" w14:textId="77777777" w:rsidTr="00D7671D">
        <w:tc>
          <w:tcPr>
            <w:tcW w:w="569" w:type="pct"/>
          </w:tcPr>
          <w:p w14:paraId="6876BF64" w14:textId="1C62051D" w:rsidR="00D521F8" w:rsidRPr="00D521F8" w:rsidRDefault="00D521F8" w:rsidP="00C24E13">
            <w:pPr>
              <w:spacing w:afterLines="50" w:after="120"/>
              <w:jc w:val="both"/>
              <w:rPr>
                <w:sz w:val="22"/>
              </w:rPr>
            </w:pPr>
            <w:r>
              <w:rPr>
                <w:rFonts w:hint="eastAsia"/>
                <w:sz w:val="22"/>
              </w:rPr>
              <w:t>M</w:t>
            </w:r>
            <w:r>
              <w:rPr>
                <w:sz w:val="22"/>
              </w:rPr>
              <w:t>oderator (NTT DOCOMO)</w:t>
            </w:r>
          </w:p>
        </w:tc>
        <w:tc>
          <w:tcPr>
            <w:tcW w:w="4431" w:type="pct"/>
          </w:tcPr>
          <w:p w14:paraId="2E994408" w14:textId="16DEC0F8" w:rsidR="00D521F8" w:rsidRDefault="00D521F8" w:rsidP="00C24E13">
            <w:pPr>
              <w:spacing w:afterLines="50" w:after="120"/>
              <w:jc w:val="both"/>
              <w:rPr>
                <w:sz w:val="22"/>
                <w:lang w:val="en-US"/>
              </w:rPr>
            </w:pPr>
            <w:r>
              <w:rPr>
                <w:rFonts w:hint="eastAsia"/>
                <w:sz w:val="22"/>
                <w:lang w:val="en-US"/>
              </w:rPr>
              <w:t>A</w:t>
            </w:r>
            <w:r>
              <w:rPr>
                <w:sz w:val="22"/>
                <w:lang w:val="en-US"/>
              </w:rPr>
              <w:t>lthough there are larger number of companies (4 vs 2) prefer to remove the FG18-4b, we can wait for the outcome of discussion in S</w:t>
            </w:r>
            <w:r w:rsidR="00310703">
              <w:rPr>
                <w:sz w:val="22"/>
                <w:lang w:val="en-US"/>
              </w:rPr>
              <w:t>c</w:t>
            </w:r>
            <w:r>
              <w:rPr>
                <w:sz w:val="22"/>
                <w:lang w:val="en-US"/>
              </w:rPr>
              <w:t>ell dormancy agenda if everyone is also fine.</w:t>
            </w:r>
          </w:p>
        </w:tc>
      </w:tr>
      <w:tr w:rsidR="00D521F8" w14:paraId="091A1895" w14:textId="77777777" w:rsidTr="00D7671D">
        <w:tc>
          <w:tcPr>
            <w:tcW w:w="569" w:type="pct"/>
          </w:tcPr>
          <w:p w14:paraId="58A90903" w14:textId="652EDAC5" w:rsidR="00D521F8" w:rsidRDefault="00CA73A1" w:rsidP="00C24E13">
            <w:pPr>
              <w:spacing w:afterLines="50" w:after="120"/>
              <w:jc w:val="both"/>
              <w:rPr>
                <w:sz w:val="22"/>
              </w:rPr>
            </w:pPr>
            <w:r>
              <w:rPr>
                <w:sz w:val="22"/>
              </w:rPr>
              <w:t>Ericsson2</w:t>
            </w:r>
          </w:p>
        </w:tc>
        <w:tc>
          <w:tcPr>
            <w:tcW w:w="4431" w:type="pct"/>
          </w:tcPr>
          <w:p w14:paraId="67CB9B85" w14:textId="7F572940" w:rsidR="00D521F8" w:rsidRDefault="00CA73A1" w:rsidP="00C24E13">
            <w:pPr>
              <w:spacing w:afterLines="50" w:after="120"/>
              <w:jc w:val="both"/>
              <w:rPr>
                <w:sz w:val="22"/>
                <w:lang w:val="en-US"/>
              </w:rPr>
            </w:pPr>
            <w:r>
              <w:rPr>
                <w:sz w:val="22"/>
                <w:lang w:val="en-US"/>
              </w:rPr>
              <w:t>We are not OK with introducing FG [18-4b]</w:t>
            </w:r>
            <w:r w:rsidR="00751A4E">
              <w:rPr>
                <w:sz w:val="22"/>
                <w:lang w:val="en-US"/>
              </w:rPr>
              <w:t>. W</w:t>
            </w:r>
            <w:r w:rsidR="00612188">
              <w:rPr>
                <w:sz w:val="22"/>
                <w:lang w:val="en-US"/>
              </w:rPr>
              <w:t xml:space="preserve">e don’t see </w:t>
            </w:r>
            <w:r w:rsidR="00E30BEC">
              <w:rPr>
                <w:sz w:val="22"/>
                <w:lang w:val="en-US"/>
              </w:rPr>
              <w:t xml:space="preserve">the </w:t>
            </w:r>
            <w:r w:rsidR="00612188">
              <w:rPr>
                <w:sz w:val="22"/>
                <w:lang w:val="en-US"/>
              </w:rPr>
              <w:t xml:space="preserve">need to wait for outcome of maintenance session. </w:t>
            </w:r>
          </w:p>
        </w:tc>
      </w:tr>
      <w:tr w:rsidR="002E2859" w14:paraId="3ADAEB2D" w14:textId="77777777" w:rsidTr="00D7671D">
        <w:tc>
          <w:tcPr>
            <w:tcW w:w="569" w:type="pct"/>
          </w:tcPr>
          <w:p w14:paraId="6EFC8ED7" w14:textId="472B3CBD" w:rsidR="002E2859" w:rsidRDefault="002E2859" w:rsidP="00C24E13">
            <w:pPr>
              <w:spacing w:afterLines="50" w:after="120"/>
              <w:jc w:val="both"/>
              <w:rPr>
                <w:sz w:val="22"/>
              </w:rPr>
            </w:pPr>
            <w:r>
              <w:rPr>
                <w:sz w:val="22"/>
              </w:rPr>
              <w:t>MTK2</w:t>
            </w:r>
          </w:p>
        </w:tc>
        <w:tc>
          <w:tcPr>
            <w:tcW w:w="4431" w:type="pct"/>
          </w:tcPr>
          <w:p w14:paraId="2F74F02B" w14:textId="6E1D2F94" w:rsidR="002E2859" w:rsidRDefault="002E2859" w:rsidP="00C24E13">
            <w:pPr>
              <w:spacing w:afterLines="50" w:after="120"/>
              <w:jc w:val="both"/>
              <w:rPr>
                <w:lang w:val="en-US" w:eastAsia="zh-CN"/>
              </w:rPr>
            </w:pPr>
            <w:r>
              <w:rPr>
                <w:sz w:val="22"/>
                <w:lang w:val="en-US"/>
              </w:rPr>
              <w:t xml:space="preserve">Given the stalled situation in maintenance session, we can accept to remove FG [18-4b] if the current working assumption of N value in </w:t>
            </w:r>
            <w:r w:rsidRPr="002E2859">
              <w:rPr>
                <w:b/>
                <w:sz w:val="22"/>
                <w:u w:val="single"/>
                <w:lang w:val="en-US"/>
              </w:rPr>
              <w:t>38.213 10.3</w:t>
            </w:r>
            <w:r>
              <w:rPr>
                <w:lang w:val="en-US" w:eastAsia="zh-CN"/>
              </w:rPr>
              <w:t xml:space="preserve"> can be relaxed by 5 symbols for each subcarrier spacing.</w:t>
            </w:r>
          </w:p>
          <w:p w14:paraId="70B729AA" w14:textId="50521B94" w:rsidR="002E2859" w:rsidRDefault="002E2859" w:rsidP="00C24E13">
            <w:pPr>
              <w:spacing w:afterLines="50" w:after="120"/>
              <w:jc w:val="both"/>
              <w:rPr>
                <w:sz w:val="22"/>
                <w:lang w:val="en-US"/>
              </w:rPr>
            </w:pPr>
            <w:r>
              <w:rPr>
                <w:lang w:val="en-US" w:eastAsia="zh-CN"/>
              </w:rPr>
              <w:t xml:space="preserve">Current working assumption in </w:t>
            </w:r>
            <w:r w:rsidRPr="002E2859">
              <w:rPr>
                <w:b/>
                <w:u w:val="single"/>
                <w:lang w:val="en-US" w:eastAsia="zh-CN"/>
              </w:rPr>
              <w:t>38.213 10.3</w:t>
            </w:r>
            <w:r>
              <w:rPr>
                <w:lang w:val="en-US" w:eastAsia="zh-CN"/>
              </w:rPr>
              <w:t>:</w:t>
            </w:r>
          </w:p>
          <w:p w14:paraId="6A00C6E3" w14:textId="78F8DA0C" w:rsidR="002E2859" w:rsidRPr="002E2859" w:rsidRDefault="002E2859" w:rsidP="002E2859">
            <w:pPr>
              <w:rPr>
                <w:lang w:val="en-US" w:eastAsia="fi-FI"/>
              </w:rPr>
            </w:pPr>
            <w:r w:rsidRPr="00C80E97">
              <w:rPr>
                <w:b/>
                <w:lang w:val="en-US" w:eastAsia="zh-CN"/>
              </w:rPr>
              <w:t xml:space="preserve">A UE is expected to provide HARQ-ACK information in response to a </w:t>
            </w:r>
            <w:r w:rsidRPr="00C80E97">
              <w:rPr>
                <w:b/>
                <w:lang w:val="x-none" w:eastAsia="zh-CN"/>
              </w:rPr>
              <w:t>DCI format</w:t>
            </w:r>
            <w:r w:rsidRPr="00C80E97">
              <w:rPr>
                <w:b/>
                <w:lang w:val="en-US" w:eastAsia="zh-CN"/>
              </w:rPr>
              <w:t xml:space="preserve"> 1-1</w:t>
            </w:r>
            <w:r w:rsidRPr="00C80E97">
              <w:rPr>
                <w:b/>
                <w:lang w:val="x-none" w:eastAsia="zh-CN"/>
              </w:rPr>
              <w:t xml:space="preserve"> indicating </w:t>
            </w:r>
            <w:r w:rsidRPr="00C80E97">
              <w:rPr>
                <w:rFonts w:eastAsia="Times New Roman"/>
                <w:b/>
                <w:lang w:val="en-US"/>
              </w:rPr>
              <w:t>SCell dormancy without scheduling PDSCH</w:t>
            </w:r>
            <w:r w:rsidRPr="00C80E97">
              <w:rPr>
                <w:rFonts w:eastAsia="Times New Roman"/>
                <w:b/>
              </w:rPr>
              <w:t xml:space="preserve"> </w:t>
            </w:r>
            <w:r w:rsidRPr="00C80E97">
              <w:rPr>
                <w:b/>
                <w:lang w:val="en-US" w:eastAsia="zh-CN"/>
              </w:rPr>
              <w:t>after</w:t>
            </w:r>
            <w:r w:rsidRPr="00C80E97">
              <w:rPr>
                <w:b/>
              </w:rPr>
              <w:t xml:space="preserve"> N</w:t>
            </w:r>
            <w:r w:rsidRPr="00C80E97">
              <w:rPr>
                <w:b/>
                <w:lang w:val="en-US"/>
              </w:rPr>
              <w:t xml:space="preserve"> symbols from the last symbol of a PDCCH providing the </w:t>
            </w:r>
            <w:r w:rsidRPr="00C80E97">
              <w:rPr>
                <w:rFonts w:eastAsia="Times New Roman"/>
                <w:b/>
                <w:lang w:val="en-US"/>
              </w:rPr>
              <w:t>SCell dormancy without scheduling PDSCH</w:t>
            </w:r>
            <w:r w:rsidRPr="00C80E97">
              <w:rPr>
                <w:lang w:val="en-US"/>
              </w:rPr>
              <w:t xml:space="preserve">. </w:t>
            </w:r>
            <w:r w:rsidRPr="00C80E97">
              <w:rPr>
                <w:b/>
                <w:lang w:val="en-US" w:eastAsia="zh-CN"/>
              </w:rPr>
              <w:t>I</w:t>
            </w:r>
            <w:r w:rsidRPr="00C80E97">
              <w:rPr>
                <w:b/>
                <w:lang w:val="en-US"/>
              </w:rPr>
              <w:t>f</w:t>
            </w:r>
            <w:r w:rsidRPr="00C80E97">
              <w:rPr>
                <w:b/>
                <w:lang w:val="en-US" w:eastAsia="ko-KR"/>
              </w:rPr>
              <w:t xml:space="preserve"> </w:t>
            </w:r>
            <w:r w:rsidRPr="00C80E97">
              <w:rPr>
                <w:b/>
                <w:i/>
                <w:iCs/>
                <w:lang w:val="en-US" w:eastAsia="ko-KR"/>
              </w:rPr>
              <w:t>processingType2Enabled</w:t>
            </w:r>
            <w:r w:rsidRPr="00C80E97">
              <w:rPr>
                <w:b/>
                <w:lang w:val="en-US" w:eastAsia="ko-KR"/>
              </w:rPr>
              <w:t xml:space="preserve"> of </w:t>
            </w:r>
            <w:r w:rsidRPr="00C80E97">
              <w:rPr>
                <w:b/>
                <w:i/>
                <w:iCs/>
                <w:lang w:val="en-US" w:eastAsia="ko-KR"/>
              </w:rPr>
              <w:t>PDSCH-ServingCellConfig</w:t>
            </w:r>
            <w:r w:rsidRPr="00C80E97">
              <w:rPr>
                <w:b/>
                <w:lang w:val="en-US" w:eastAsia="ko-KR"/>
              </w:rPr>
              <w:t xml:space="preserve"> is set to </w:t>
            </w:r>
            <w:r w:rsidRPr="00C80E97">
              <w:rPr>
                <w:b/>
                <w:i/>
                <w:iCs/>
                <w:lang w:val="en-US" w:eastAsia="ko-KR"/>
              </w:rPr>
              <w:t xml:space="preserve">enable </w:t>
            </w:r>
            <w:r w:rsidRPr="00C80E97">
              <w:rPr>
                <w:b/>
                <w:lang w:val="en-US" w:eastAsia="ko-KR"/>
              </w:rPr>
              <w:t xml:space="preserve">for the serving cell with the </w:t>
            </w:r>
            <w:r w:rsidRPr="00C80E97">
              <w:rPr>
                <w:b/>
                <w:lang w:val="en-US"/>
              </w:rPr>
              <w:t xml:space="preserve">PDCCH providing the </w:t>
            </w:r>
            <w:r w:rsidRPr="00C80E97">
              <w:rPr>
                <w:b/>
                <w:lang w:val="x-none" w:eastAsia="zh-CN"/>
              </w:rPr>
              <w:t>DCI format</w:t>
            </w:r>
            <w:r w:rsidRPr="00C80E97">
              <w:rPr>
                <w:b/>
                <w:lang w:val="en-US" w:eastAsia="zh-CN"/>
              </w:rPr>
              <w:t xml:space="preserve"> 1-1</w:t>
            </w:r>
            <w:r w:rsidRPr="00C80E97">
              <w:rPr>
                <w:b/>
                <w:lang w:val="x-none" w:eastAsia="zh-CN"/>
              </w:rPr>
              <w:t xml:space="preserve"> indicating </w:t>
            </w:r>
            <w:r w:rsidRPr="00C80E97">
              <w:rPr>
                <w:rFonts w:eastAsia="Times New Roman"/>
                <w:b/>
                <w:lang w:val="en-US"/>
              </w:rPr>
              <w:t>SCell dormancy without scheduling PDSCH</w:t>
            </w:r>
            <w:r w:rsidRPr="00C80E97">
              <w:rPr>
                <w:b/>
                <w:lang w:val="en-US"/>
              </w:rPr>
              <w:t xml:space="preserve">, </w:t>
            </w:r>
            <w:r w:rsidRPr="00C80E97">
              <w:rPr>
                <w:b/>
                <w:color w:val="FF0000"/>
                <w:lang w:val="en-US"/>
              </w:rPr>
              <w:t>[</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"cid:image008.png@01D5F163.F30BF0C0"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"cid:image008.png@01D5F163.F30BF0C0"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"cid:image008.png@01D5F163.F30BF0C0"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"cid:image008.png@01D5F163.F30BF0C0"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"cid:image008.png@01D5F163.F30BF0C0"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"cid:image008.png@01D5F163.F30BF0C0"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"cid:image008.png@01D5F163.F30BF0C0"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"cid:image008.png@01D5F163.F30BF0C0"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"cid:image008.png@01D5F163.F30BF0C0"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"cid:image008.png@01D5F163.F30BF0C0"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"cid:image008.png@01D5F163.F30BF0C0"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"cid:image008.png@01D5F163.F30BF0C0"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"cid:image008.png@01D5F163.F30BF0C0"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"cid:image008.png@01D5F163.F30BF0C0"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"cid:image008.png@01D5F163.F30BF0C0"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"cid:image008.png@01D5F163.F30BF0C0"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"cid:image008.png@01D5F163.F30BF0C0" \* MERGEFORMATINET </w:instrText>
            </w:r>
            <w:r w:rsidR="001D0B2D">
              <w:rPr>
                <w:b/>
                <w:noProof/>
                <w:color w:val="FF0000"/>
                <w:position w:val="-6"/>
                <w:lang w:val="en-US" w:eastAsia="zh-CN"/>
              </w:rPr>
              <w:fldChar w:fldCharType="separate"/>
            </w:r>
            <w:r w:rsidR="00E44C0D" w:rsidRPr="00E44C0D">
              <w:rPr>
                <w:b/>
                <w:noProof/>
                <w:color w:val="FF0000"/>
                <w:position w:val="-6"/>
                <w:lang w:val="en-US" w:eastAsia="zh-CN"/>
              </w:rPr>
              <w:pict w14:anchorId="568F9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cid:image008.png@01D5F163.F30BF0C0" style="width:22.2pt;height:13pt;visibility:visible;mso-width-percent:0;mso-height-percent:0;mso-width-percent:0;mso-height-percent:0">
                  <v:imagedata r:id="rId19" r:href="rId20"/>
                </v:shape>
              </w:pict>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for</w:t>
            </w:r>
            <w:r w:rsidRPr="00C80E97">
              <w:rPr>
                <w:b/>
                <w:color w:val="FF0000"/>
                <w:lang w:val="en-US"/>
              </w:rPr>
              <w:t xml:space="preserve">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"cid:image010.png@01D5F163.F30BF0C0"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"cid:image010.png@01D5F163.F30BF0C0"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"cid:image010.png@01D5F163.F30BF0C0"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"cid:image010.png@01D5F163.F30BF0C0"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"cid:image010.png@01D5F163.F30BF0C0"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"cid:image010.png@01D5F163.F30BF0C0"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"cid:image010.png@01D5F163.F30BF0C0"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"cid:image010.png@01D5F163.F30BF0C0"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"cid:image010.png@01D5F163.F30BF0C0"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"cid:image010.png@01D5F163.F30BF0C0"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"cid:image010.png@01D5F163.F30BF0C0"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"cid:image010.png@01D5F163.F30BF0C0"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"cid:image010.png@01D5F163.F30BF0C0"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"cid:image010.png@01D5F163.F30BF0C0"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"cid:image010.png@01D5F163.F30BF0C0"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"cid:image010.png@01D5F163.F30BF0C0"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"cid:image010.png@01D5F163.F30BF0C0" \* MERGEFORMATINET </w:instrText>
            </w:r>
            <w:r w:rsidR="001D0B2D">
              <w:rPr>
                <w:b/>
                <w:noProof/>
                <w:color w:val="FF0000"/>
                <w:position w:val="-10"/>
                <w:lang w:val="en-US" w:eastAsia="zh-CN"/>
              </w:rPr>
              <w:fldChar w:fldCharType="separate"/>
            </w:r>
            <w:r w:rsidR="00E44C0D" w:rsidRPr="00E44C0D">
              <w:rPr>
                <w:b/>
                <w:noProof/>
                <w:color w:val="FF0000"/>
                <w:position w:val="-10"/>
                <w:lang w:val="en-US" w:eastAsia="zh-CN"/>
              </w:rPr>
              <w:pict w14:anchorId="34710A78">
                <v:shape id="_x0000_i1053" type="#_x0000_t75" alt="cid:image010.png@01D5F163.F30BF0C0" style="width:28.35pt;height:13.8pt;visibility:visible;mso-width-percent:0;mso-height-percent:0;mso-width-percent:0;mso-height-percent:0">
                  <v:imagedata r:id="rId21" r:href="rId22"/>
                </v:shape>
              </w:pict>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rPr>
              <w:t>, [</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"cid:image012.png@01D5F163.F30BF0C0"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"cid:image012.png@01D5F163.F30BF0C0"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"cid:image012.png@01D5F163.F30BF0C0"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"cid:image012.png@01D5F163.F30BF0C0"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"cid:image012.png@01D5F163.F30BF0C0"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"cid:image012.png@01D5F163.F30BF0C0"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"cid:image012.png@01D5F163.F30BF0C0"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"cid:image012.png@01D5F163.F30BF0C0"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"cid:image012.png@01D5F163.F30BF0C0"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"cid:image012.png@01D5F163.F30BF0C0"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"cid:image012.png@01D5F163.F30BF0C0"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"cid:image012.png@01D5F163.F30BF0C0"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"cid:image012.png@01D5F163.F30BF0C0"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"cid:image012.png@01D5F163.F30BF0C0"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"cid:image012.png@01D5F163.F30BF0C0"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"cid:image012.png@01D5F163.F30BF0C0"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"cid:image012.png@01D5F163.F30BF0C0" \* MERGEFORMATINET </w:instrText>
            </w:r>
            <w:r w:rsidR="001D0B2D">
              <w:rPr>
                <w:b/>
                <w:noProof/>
                <w:color w:val="FF0000"/>
                <w:position w:val="-6"/>
                <w:lang w:val="en-US" w:eastAsia="zh-CN"/>
              </w:rPr>
              <w:fldChar w:fldCharType="separate"/>
            </w:r>
            <w:r w:rsidR="00E44C0D" w:rsidRPr="00E44C0D">
              <w:rPr>
                <w:b/>
                <w:noProof/>
                <w:color w:val="FF0000"/>
                <w:position w:val="-6"/>
                <w:lang w:val="en-US" w:eastAsia="zh-CN"/>
              </w:rPr>
              <w:pict w14:anchorId="53D526D2">
                <v:shape id="_x0000_i1052" type="#_x0000_t75" alt="cid:image012.png@01D5F163.F30BF0C0" style="width:28.35pt;height:13pt;visibility:visible;mso-width-percent:0;mso-height-percent:0;mso-width-percent:0;mso-height-percent:0">
                  <v:imagedata r:id="rId23" r:href="rId24"/>
                </v:shape>
              </w:pict>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w:t>
            </w:r>
            <w:r w:rsidRPr="00C80E97">
              <w:rPr>
                <w:b/>
                <w:color w:val="FF0000"/>
                <w:lang w:val="en-US" w:eastAsia="zh-CN"/>
              </w:rPr>
              <w:t>for</w:t>
            </w:r>
            <w:r w:rsidRPr="00C80E97">
              <w:rPr>
                <w:b/>
                <w:color w:val="FF0000"/>
                <w:lang w:val="en-US"/>
              </w:rPr>
              <w:t xml:space="preserve">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"cid:image014.png@01D5F163.F30BF0C0"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"cid:image014.png@01D5F163.F30BF0C0"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"cid:image014.png@01D5F163.F30BF0C0"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"cid:image014.png@01D5F163.F30BF0C0"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"cid:image014.png@01D5F163.F30BF0C0"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"cid:image014.png@01D5F163.F30BF0C0"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"cid:image014.png@01D5F163.F30BF0C0"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"cid:image014.png@01D5F163.F30BF0C0"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"cid:image014.png@01D5F163.F30BF0C0"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"cid:image014.png@01D5F163.F30BF0C0"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"cid:image014.png@01D5F163.F30BF0C0"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"cid:image014.png@01D5F163.F30BF0C0"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"cid:image014.png@01D5F163.F30BF0C0"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"cid:image014.png@01D5F163.F30BF0C0"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"cid:image014.png@01D5F163.F30BF0C0"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"cid:image014.png@01D5F163.F30BF0C0"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"cid:image014.png@01D5F163.F30BF0C0" \* MERGEFORMATINET </w:instrText>
            </w:r>
            <w:r w:rsidR="001D0B2D">
              <w:rPr>
                <w:b/>
                <w:noProof/>
                <w:color w:val="FF0000"/>
                <w:position w:val="-10"/>
                <w:lang w:val="en-US" w:eastAsia="zh-CN"/>
              </w:rPr>
              <w:fldChar w:fldCharType="separate"/>
            </w:r>
            <w:r w:rsidR="00E44C0D" w:rsidRPr="00E44C0D">
              <w:rPr>
                <w:b/>
                <w:noProof/>
                <w:color w:val="FF0000"/>
                <w:position w:val="-10"/>
                <w:lang w:val="en-US" w:eastAsia="zh-CN"/>
              </w:rPr>
              <w:pict w14:anchorId="508EB2B6">
                <v:shape id="_x0000_i1051" type="#_x0000_t75" alt="cid:image014.png@01D5F163.F30BF0C0" style="width:28.35pt;height:13.8pt;visibility:visible;mso-width-percent:0;mso-height-percent:0;mso-width-percent:0;mso-height-percent:0">
                  <v:imagedata r:id="rId25" r:href="rId26"/>
                </v:shape>
              </w:pict>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 xml:space="preserve">, and </w:t>
            </w:r>
            <w:r w:rsidRPr="00C80E97">
              <w:rPr>
                <w:b/>
                <w:color w:val="FF0000"/>
                <w:lang w:val="en-US"/>
              </w:rPr>
              <w:t>[</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"cid:image016.png@01D5F163.F30BF0C0"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"cid:image016.png@01D5F163.F30BF0C0"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"cid:image016.png@01D5F163.F30BF0C0"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"cid:image016.png@01D5F163.F30BF0C0"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"cid:image016.png@01D5F163.F30BF0C0"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"cid:image016.png@01D5F163.F30BF0C0"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"cid:image016.png@01D5F163.F30BF0C0"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"cid:image016.png@01D5F163.F30BF0C0"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"cid:image016.png@01D5F163.F30BF0C0"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"cid:image016.png@01D5F163.F30BF0C0"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"cid:image016.png@01D5F163.F30BF0C0"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"cid:image016.png@01D5F163.F30BF0C0"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"cid:image016.png@01D5F163.F30BF0C0"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"cid:image016.png@01D5F163.F30BF0C0"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"cid:image016.png@01D5F163.F30BF0C0"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"cid:image016.png@01D5F163.F30BF0C0"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"cid:image016.png@01D5F163.F30BF0C0" \* MERGEFORMATINET </w:instrText>
            </w:r>
            <w:r w:rsidR="001D0B2D">
              <w:rPr>
                <w:b/>
                <w:noProof/>
                <w:color w:val="FF0000"/>
                <w:position w:val="-6"/>
                <w:lang w:val="en-US" w:eastAsia="zh-CN"/>
              </w:rPr>
              <w:fldChar w:fldCharType="separate"/>
            </w:r>
            <w:r w:rsidR="00E44C0D" w:rsidRPr="00E44C0D">
              <w:rPr>
                <w:b/>
                <w:noProof/>
                <w:color w:val="FF0000"/>
                <w:position w:val="-6"/>
                <w:lang w:val="en-US" w:eastAsia="zh-CN"/>
              </w:rPr>
              <w:pict w14:anchorId="4B785893">
                <v:shape id="_x0000_i1050" type="#_x0000_t75" alt="cid:image016.png@01D5F163.F30BF0C0" style="width:28.35pt;height:13pt;visibility:visible;mso-width-percent:0;mso-height-percent:0;mso-width-percent:0;mso-height-percent:0">
                  <v:imagedata r:id="rId27" r:href="rId28"/>
                </v:shape>
              </w:pict>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w:t>
            </w:r>
            <w:r w:rsidRPr="00C80E97">
              <w:rPr>
                <w:b/>
                <w:color w:val="FF0000"/>
                <w:lang w:val="en-US" w:eastAsia="zh-CN"/>
              </w:rPr>
              <w:t>for</w:t>
            </w:r>
            <w:r w:rsidRPr="00C80E97">
              <w:rPr>
                <w:b/>
                <w:color w:val="FF0000"/>
                <w:lang w:val="en-US"/>
              </w:rPr>
              <w:t xml:space="preserve">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"cid:image018.png@01D5F163.F30BF0C0"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"cid:image018.png@01D5F163.F30BF0C0"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"cid:image018.png@01D5F163.F30BF0C0"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"cid:image018.png@01D5F163.F30BF0C0"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"cid:image018.png@01D5F163.F30BF0C0"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"cid:image018.png@01D5F163.F30BF0C0"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"cid:image018.png@01D5F163.F30BF0C0"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"cid:image018.png@01D5F163.F30BF0C0"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"cid:image018.png@01D5F163.F30BF0C0"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"cid:image018.png@01D5F163.F30BF0C0"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"cid:image018.png@01D5F163.F30BF0C0" \* MERGEFORMATINET </w:instrText>
            </w:r>
            <w:r w:rsidR="001D0B2D">
              <w:rPr>
                <w:b/>
                <w:noProof/>
                <w:color w:val="FF0000"/>
                <w:position w:val="-10"/>
                <w:lang w:val="en-US" w:eastAsia="zh-CN"/>
              </w:rPr>
              <w:fldChar w:fldCharType="separate"/>
            </w:r>
            <w:r w:rsidR="00E44C0D" w:rsidRPr="00E44C0D">
              <w:rPr>
                <w:b/>
                <w:noProof/>
                <w:color w:val="FF0000"/>
                <w:position w:val="-10"/>
                <w:lang w:val="en-US" w:eastAsia="zh-CN"/>
              </w:rPr>
              <w:pict w14:anchorId="34B95997">
                <v:shape id="_x0000_i1049" type="#_x0000_t75" alt="cid:image018.png@01D5F163.F30BF0C0" style="width:28.35pt;height:13.8pt;visibility:visible;mso-width-percent:0;mso-height-percent:0;mso-width-percent:0;mso-height-percent:0">
                  <v:imagedata r:id="rId29" r:href="rId30"/>
                </v:shape>
              </w:pict>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 otherwise, [</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"cid:image020.png@01D5F163.F30BF0C0"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"cid:image020.png@01D5F163.F30BF0C0"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"cid:image020.png@01D5F163.F30BF0C0"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"cid:image020.png@01D5F163.F30BF0C0"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"cid:image020.png@01D5F163.F30BF0C0"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"cid:image020.png@01D5F163.F30BF0C0"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"cid:image020.png@01D5F163.F30BF0C0"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"cid:image020.png@01D5F163.F30BF0C0"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"cid:image020.png@01D5F163.F30BF0C0"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"cid:image020.png@01D5F163.F30BF0C0"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"cid:image020.png@01D5F163.F30BF0C0"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"cid:image020.png@01D5F163.F30BF0C0"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"cid:image020.png@01D5F163.F30BF0C0"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"cid:image020.png@01D5F163.F30BF0C0"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"cid:image020.png@01D5F163.F30BF0C0"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"cid:image020.png@01D5F163.F30BF0C0"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"cid:image020.png@01D5F163.F30BF0C0" \* MERGEFORMATINET </w:instrText>
            </w:r>
            <w:r w:rsidR="001D0B2D">
              <w:rPr>
                <w:b/>
                <w:noProof/>
                <w:color w:val="FF0000"/>
                <w:position w:val="-6"/>
                <w:lang w:val="en-US" w:eastAsia="zh-CN"/>
              </w:rPr>
              <w:fldChar w:fldCharType="separate"/>
            </w:r>
            <w:r w:rsidR="00E44C0D" w:rsidRPr="00E44C0D">
              <w:rPr>
                <w:b/>
                <w:noProof/>
                <w:color w:val="FF0000"/>
                <w:position w:val="-6"/>
                <w:lang w:val="en-US" w:eastAsia="zh-CN"/>
              </w:rPr>
              <w:pict w14:anchorId="0010C1AA">
                <v:shape id="_x0000_i1048" type="#_x0000_t75" alt="cid:image020.png@01D5F163.F30BF0C0" style="width:28.35pt;height:13.8pt;visibility:visible;mso-width-percent:0;mso-height-percent:0;mso-width-percent:0;mso-height-percent:0">
                  <v:imagedata r:id="rId31" r:href="rId32"/>
                </v:shape>
              </w:pict>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eastAsia="zh-CN"/>
              </w:rPr>
              <w:t>]</w:t>
            </w:r>
            <w:r w:rsidRPr="00C80E97">
              <w:rPr>
                <w:b/>
                <w:color w:val="FF0000"/>
                <w:lang w:val="en-US"/>
              </w:rPr>
              <w:t xml:space="preserve"> </w:t>
            </w:r>
            <w:r w:rsidRPr="00C80E97">
              <w:rPr>
                <w:b/>
                <w:color w:val="FF0000"/>
                <w:lang w:val="en-US" w:eastAsia="zh-CN"/>
              </w:rPr>
              <w:t xml:space="preserve">for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"cid:image010.png@01D5F163.F30BF0C0"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"cid:image010.png@01D5F163.F30BF0C0"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"cid:image010.png@01D5F163.F30BF0C0"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"cid:image010.png@01D5F163.F30BF0C0"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"cid:image010.png@01D5F163.F30BF0C0"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"cid:image010.png@01D5F163.F30BF0C0"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"cid:image010.png@01D5F163.F30BF0C0"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"cid:image010.png@01D5F163.F30BF0C0"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"cid:image010.png@01D5F163.F30BF0C0"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"cid:image010.png@01D5F163.F30BF0C0"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"cid:image010.png@01D5F163.F30BF0C0"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"cid:image010.png@01D5F163.F30BF0C0"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"cid:image010.png@01D5F163.F30BF0C0"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"cid:image010.png@01D5F163.F30BF0C0"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"cid:image010.png@01D5F163.F30BF0C0"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"cid:image010.png@01D5F163.F30BF0C0"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"cid:image010.png@01D5F163.F30BF0C0" \* MERGEFORMATINET </w:instrText>
            </w:r>
            <w:r w:rsidR="001D0B2D">
              <w:rPr>
                <w:b/>
                <w:noProof/>
                <w:color w:val="FF0000"/>
                <w:position w:val="-10"/>
                <w:lang w:val="en-US" w:eastAsia="zh-CN"/>
              </w:rPr>
              <w:fldChar w:fldCharType="separate"/>
            </w:r>
            <w:r w:rsidR="00E44C0D" w:rsidRPr="00E44C0D">
              <w:rPr>
                <w:b/>
                <w:noProof/>
                <w:color w:val="FF0000"/>
                <w:position w:val="-10"/>
                <w:lang w:val="en-US" w:eastAsia="zh-CN"/>
              </w:rPr>
              <w:pict w14:anchorId="59A71512">
                <v:shape id="_x0000_i1047" type="#_x0000_t75" alt="cid:image010.png@01D5F163.F30BF0C0" style="width:28.35pt;height:13.8pt;visibility:visible;mso-width-percent:0;mso-height-percent:0;mso-width-percent:0;mso-height-percent:0">
                  <v:imagedata r:id="rId21" r:href="rId33"/>
                </v:shape>
              </w:pict>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rPr>
              <w:t>, [</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"cid:image022.png@01D5F163.F30BF0C0"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"cid:image022.png@01D5F163.F30BF0C0"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"cid:image022.png@01D5F163.F30BF0C0"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"cid:image022.png@01D5F163.F30BF0C0"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"cid:image022.png@01D5F163.F30BF0C0"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"cid:image022.png@01D5F163.F30BF0C0"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"cid:image022.png@01D5F163.F30BF0C0"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"cid:image022.png@01D5F163.F30BF0C0"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"cid:image022.png@01D5F163.F30BF0C0"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"cid:image022.png@01D5F163.F30BF0C0"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"cid:image022.png@01D5F163.F30BF0C0"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"cid:image022.png@01D5F163.F30BF0C0"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"cid:image022.png@01D5F163.F30BF0C0"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"cid:image022.png@01D5F163.F30BF0C0"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"cid:image022.png@01D5F163.F30BF0C0"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"cid:image022.png@01D5F163.F30BF0C0"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"cid:image022.png@01D5F163.F30BF0C0" \* MERGEFORMATINET </w:instrText>
            </w:r>
            <w:r w:rsidR="001D0B2D">
              <w:rPr>
                <w:b/>
                <w:noProof/>
                <w:color w:val="FF0000"/>
                <w:position w:val="-6"/>
                <w:lang w:val="en-US" w:eastAsia="zh-CN"/>
              </w:rPr>
              <w:fldChar w:fldCharType="separate"/>
            </w:r>
            <w:r w:rsidR="00E44C0D" w:rsidRPr="00E44C0D">
              <w:rPr>
                <w:b/>
                <w:noProof/>
                <w:color w:val="FF0000"/>
                <w:position w:val="-6"/>
                <w:lang w:val="en-US" w:eastAsia="zh-CN"/>
              </w:rPr>
              <w:pict w14:anchorId="7B3C7211">
                <v:shape id="_x0000_i1046" type="#_x0000_t75" alt="cid:image022.png@01D5F163.F30BF0C0" style="width:28.35pt;height:13.8pt;visibility:visible;mso-width-percent:0;mso-height-percent:0;mso-width-percent:0;mso-height-percent:0">
                  <v:imagedata r:id="rId34" r:href="rId35"/>
                </v:shape>
              </w:pict>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w:t>
            </w:r>
            <w:r w:rsidRPr="00C80E97">
              <w:rPr>
                <w:b/>
                <w:color w:val="FF0000"/>
                <w:lang w:val="en-US" w:eastAsia="zh-CN"/>
              </w:rPr>
              <w:t xml:space="preserve"> for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"cid:image014.png@01D5F163.F30BF0C0"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"cid:image014.png@01D5F163.F30BF0C0"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"cid:image014.png@01D5F163.F30BF0C0"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"cid:image014.png@01D5F163.F30BF0C0"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"cid:image014.png@01D5F163.F30BF0C0"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"cid:image014.png@01D5F163.F30BF0C0"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"cid:image014.png@01D5F163.F30BF0C0"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"cid:image014.png@01D5F163.F30BF0C0"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"cid:image014.png@01D5F163.F30BF0C0"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"cid:image014.png@01D5F163.F30BF0C0"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"cid:image014.png@01D5F163.F30BF0C0"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"cid:image014.png@01D5F163.F30BF0C0"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"cid:image014.png@01D5F163.F30BF0C0"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"cid:image014.png@01D5F163.F30BF0C0"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"cid:image014.png@01D5F163.F30BF0C0"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"cid:image014.png@01D5F163.F30BF0C0"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"cid:image014.png@01D5F163.F30BF0C0" \* MERGEFORMATINET </w:instrText>
            </w:r>
            <w:r w:rsidR="001D0B2D">
              <w:rPr>
                <w:b/>
                <w:noProof/>
                <w:color w:val="FF0000"/>
                <w:position w:val="-10"/>
                <w:lang w:val="en-US" w:eastAsia="zh-CN"/>
              </w:rPr>
              <w:fldChar w:fldCharType="separate"/>
            </w:r>
            <w:r w:rsidR="00E44C0D" w:rsidRPr="00E44C0D">
              <w:rPr>
                <w:b/>
                <w:noProof/>
                <w:color w:val="FF0000"/>
                <w:position w:val="-10"/>
                <w:lang w:val="en-US" w:eastAsia="zh-CN"/>
              </w:rPr>
              <w:pict w14:anchorId="3A397C26">
                <v:shape id="_x0000_i1045" type="#_x0000_t75" alt="cid:image014.png@01D5F163.F30BF0C0" style="width:28.35pt;height:13.8pt;visibility:visible;mso-width-percent:0;mso-height-percent:0;mso-width-percent:0;mso-height-percent:0">
                  <v:imagedata r:id="rId25" r:href="rId36"/>
                </v:shape>
              </w:pict>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 xml:space="preserve">, </w:t>
            </w:r>
            <w:r w:rsidRPr="00C80E97">
              <w:rPr>
                <w:b/>
                <w:color w:val="FF0000"/>
                <w:lang w:val="en-US"/>
              </w:rPr>
              <w:t>[</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"cid:image024.png@01D5F163.F30BF0C0"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"cid:image024.png@01D5F163.F30BF0C0"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"cid:image024.png@01D5F163.F30BF0C0"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"cid:image024.png@01D5F163.F30BF0C0"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"cid:image024.png@01D5F163.F30BF0C0"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"cid:image024.png@01D5F163.F30BF0C0"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"cid:image024.png@01D5F163.F30BF0C0"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"cid:image024.png@01D5F163.F30BF0C0"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"cid:image024.png@01D5F163.F30BF0C0"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"cid:image024.png@01D5F163.F30BF0C0"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"cid:image024.png@01D5F163.F30BF0C0"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"cid:image024.png@01D5F163.F30BF0C0"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"cid:image024.png@01D5F163.F30BF0C0"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"cid:image024.png@01D5F163.F30BF0C0"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"cid:image024.png@01D5F163.F30BF0C0"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"cid:image024.png@01D5F163.F30BF0C0"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"cid:image024.png@01D5F163.F30BF0C0" \* MERGEFORMATINET </w:instrText>
            </w:r>
            <w:r w:rsidR="001D0B2D">
              <w:rPr>
                <w:b/>
                <w:noProof/>
                <w:color w:val="FF0000"/>
                <w:position w:val="-6"/>
                <w:lang w:val="en-US" w:eastAsia="zh-CN"/>
              </w:rPr>
              <w:fldChar w:fldCharType="separate"/>
            </w:r>
            <w:r w:rsidR="00E44C0D" w:rsidRPr="00E44C0D">
              <w:rPr>
                <w:b/>
                <w:noProof/>
                <w:color w:val="FF0000"/>
                <w:position w:val="-6"/>
                <w:lang w:val="en-US" w:eastAsia="zh-CN"/>
              </w:rPr>
              <w:pict w14:anchorId="4C0F4854">
                <v:shape id="_x0000_i1044" type="#_x0000_t75" alt="cid:image024.png@01D5F163.F30BF0C0" style="width:28.35pt;height:13.8pt;visibility:visible;mso-width-percent:0;mso-height-percent:0;mso-width-percent:0;mso-height-percent:0">
                  <v:imagedata r:id="rId37" r:href="rId38"/>
                </v:shape>
              </w:pict>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 xml:space="preserve">for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"cid:image018.png@01D5F163.F30BF0C0"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"cid:image018.png@01D5F163.F30BF0C0"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"cid:image018.png@01D5F163.F30BF0C0"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"cid:image018.png@01D5F163.F30BF0C0"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"cid:image018.png@01D5F163.F30BF0C0"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"cid:image018.png@01D5F163.F30BF0C0"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"cid:image018.png@01D5F163.F30BF0C0"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"cid:image018.png@01D5F163.F30BF0C0"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"cid:image018.png@01D5F163.F30BF0C0"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"cid:image018.png@01D5F163.F30BF0C0"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"cid:image018.png@01D5F163.F30BF0C0" \* MERGEFORMATINET </w:instrText>
            </w:r>
            <w:r w:rsidR="001D0B2D">
              <w:rPr>
                <w:b/>
                <w:noProof/>
                <w:color w:val="FF0000"/>
                <w:position w:val="-10"/>
                <w:lang w:val="en-US" w:eastAsia="zh-CN"/>
              </w:rPr>
              <w:fldChar w:fldCharType="separate"/>
            </w:r>
            <w:r w:rsidR="00E44C0D" w:rsidRPr="00E44C0D">
              <w:rPr>
                <w:b/>
                <w:noProof/>
                <w:color w:val="FF0000"/>
                <w:position w:val="-10"/>
                <w:lang w:val="en-US" w:eastAsia="zh-CN"/>
              </w:rPr>
              <w:pict w14:anchorId="4A4D86B4">
                <v:shape id="_x0000_i1043" type="#_x0000_t75" alt="cid:image018.png@01D5F163.F30BF0C0" style="width:28.35pt;height:13.8pt;visibility:visible;mso-width-percent:0;mso-height-percent:0;mso-width-percent:0;mso-height-percent:0">
                  <v:imagedata r:id="rId29" r:href="rId39"/>
                </v:shape>
              </w:pict>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 xml:space="preserve">, and </w:t>
            </w:r>
            <w:r w:rsidRPr="00C80E97">
              <w:rPr>
                <w:b/>
                <w:color w:val="FF0000"/>
                <w:lang w:val="en-US"/>
              </w:rPr>
              <w:t>[</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"cid:image026.png@01D5F163.F30BF0C0"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"cid:image026.png@01D5F163.F30BF0C0"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"cid:image026.png@01D5F163.F30BF0C0"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"cid:image026.png@01D5F163.F30BF0C0"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"cid:image026.png@01D5F163.F30BF0C0"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"cid:image026.png@01D5F163.F30BF0C0"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"cid:image026.png@01D5F163.F30BF0C0"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"cid:image026.png@01D5F163.F30BF0C0"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"cid:image026.png@01D5F163.F30BF0C0"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"cid:image026.png@01D5F163.F30BF0C0"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"cid:image026.png@01D5F163.F30BF0C0"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"cid:image026.png@01D5F163.F30BF0C0"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"cid:image026.png@01D5F163.F30BF0C0"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"cid:image026.png@01D5F163.F30BF0C0"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"cid:image026.png@01D5F163.F30BF0C0"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"cid:image026.png@01D5F163.F30BF0C0"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"cid:image026.png@01D5F163.F30BF0C0" \* MERGEFORMATINET </w:instrText>
            </w:r>
            <w:r w:rsidR="001D0B2D">
              <w:rPr>
                <w:b/>
                <w:noProof/>
                <w:color w:val="FF0000"/>
                <w:position w:val="-6"/>
                <w:lang w:val="en-US" w:eastAsia="zh-CN"/>
              </w:rPr>
              <w:fldChar w:fldCharType="separate"/>
            </w:r>
            <w:r w:rsidR="00E44C0D" w:rsidRPr="00E44C0D">
              <w:rPr>
                <w:b/>
                <w:noProof/>
                <w:color w:val="FF0000"/>
                <w:position w:val="-6"/>
                <w:lang w:val="en-US" w:eastAsia="zh-CN"/>
              </w:rPr>
              <w:pict w14:anchorId="15519B34">
                <v:shape id="_x0000_i1042" type="#_x0000_t75" alt="cid:image026.png@01D5F163.F30BF0C0" style="width:28.35pt;height:13.8pt;visibility:visible;mso-width-percent:0;mso-height-percent:0;mso-width-percent:0;mso-height-percent:0">
                  <v:imagedata r:id="rId40" r:href="rId41"/>
                </v:shape>
              </w:pict>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for</w:t>
            </w:r>
            <w:r w:rsidRPr="00C80E97">
              <w:rPr>
                <w:b/>
                <w:color w:val="FF0000"/>
                <w:lang w:val="en-US"/>
              </w:rPr>
              <w:t xml:space="preserve">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"cid:image028.png@01D5F163.F30BF0C0"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"cid:image028.png@01D5F163.F30BF0C0"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"cid:image028.png@01D5F163.F30BF0C0"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"cid:image028.png@01D5F163.F30BF0C0"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"cid:image028.png@01D5F163.F30BF0C0"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"cid:image028.png@01D5F163.F30BF0C0"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"cid:image028.png@01D5F163.F30BF0C0"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"cid:image028.png@01D5F163.F30BF0C0"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"cid:image028.png@01D5F163.F30BF0C0"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"cid:image028.png@01D5F163.F30BF0C0"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"cid:image028.png@01D5F163.F30BF0C0"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"cid:image028.png@01D5F163.F30BF0C0"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"cid:image028.png@01D5F163.F30BF0C0"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"cid:image028.png@01D5F163.F30BF0C0"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"cid:image028.png@01D5F163.F30BF0C0"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"cid:image028.png@01D5F163.F30BF0C0"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"cid:image028.png@01D5F163.F30BF0C0" \* MERGEFORMATINET </w:instrText>
            </w:r>
            <w:r w:rsidR="001D0B2D">
              <w:rPr>
                <w:b/>
                <w:noProof/>
                <w:color w:val="FF0000"/>
                <w:position w:val="-10"/>
                <w:lang w:val="en-US" w:eastAsia="zh-CN"/>
              </w:rPr>
              <w:fldChar w:fldCharType="separate"/>
            </w:r>
            <w:r w:rsidR="00E44C0D" w:rsidRPr="00E44C0D">
              <w:rPr>
                <w:b/>
                <w:noProof/>
                <w:color w:val="FF0000"/>
                <w:position w:val="-10"/>
                <w:lang w:val="en-US" w:eastAsia="zh-CN"/>
              </w:rPr>
              <w:pict w14:anchorId="7B9FFE84">
                <v:shape id="_x0000_i1041" type="#_x0000_t75" alt="cid:image028.png@01D5F163.F30BF0C0" style="width:32.95pt;height:13.8pt;visibility:visible;mso-width-percent:0;mso-height-percent:0;mso-width-percent:0;mso-height-percent:0">
                  <v:imagedata r:id="rId42" r:href="rId43"/>
                </v:shape>
              </w:pict>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w:t>
            </w:r>
            <w:r w:rsidRPr="00C80E97">
              <w:rPr>
                <w:b/>
                <w:lang w:val="en-US" w:eastAsia="zh-CN"/>
              </w:rPr>
              <w:t xml:space="preserve"> wherein </w:t>
            </w:r>
            <w:r w:rsidR="00A17BBB">
              <w:rPr>
                <w:b/>
                <w:noProof/>
                <w:position w:val="-10"/>
                <w:lang w:val="en-US" w:eastAsia="zh-CN"/>
              </w:rPr>
              <w:fldChar w:fldCharType="begin"/>
            </w:r>
            <w:r w:rsidR="00A17BBB">
              <w:rPr>
                <w:b/>
                <w:noProof/>
                <w:position w:val="-10"/>
                <w:lang w:val="en-US" w:eastAsia="zh-CN"/>
              </w:rPr>
              <w:instrText xml:space="preserve"> INCLUDEPICTURE  "cid:image030.png@01D5F163.F30BF0C0" \* MERGEFORMATINET </w:instrText>
            </w:r>
            <w:r w:rsidR="00A17BBB">
              <w:rPr>
                <w:b/>
                <w:noProof/>
                <w:position w:val="-10"/>
                <w:lang w:val="en-US" w:eastAsia="zh-CN"/>
              </w:rPr>
              <w:fldChar w:fldCharType="separate"/>
            </w:r>
            <w:r w:rsidR="00297DA8">
              <w:rPr>
                <w:b/>
                <w:noProof/>
                <w:position w:val="-10"/>
                <w:lang w:val="en-US" w:eastAsia="zh-CN"/>
              </w:rPr>
              <w:fldChar w:fldCharType="begin"/>
            </w:r>
            <w:r w:rsidR="00297DA8">
              <w:rPr>
                <w:b/>
                <w:noProof/>
                <w:position w:val="-10"/>
                <w:lang w:val="en-US" w:eastAsia="zh-CN"/>
              </w:rPr>
              <w:instrText xml:space="preserve"> INCLUDEPICTURE  "cid:image030.png@01D5F163.F30BF0C0" \* MERGEFORMATINET </w:instrText>
            </w:r>
            <w:r w:rsidR="00297DA8">
              <w:rPr>
                <w:b/>
                <w:noProof/>
                <w:position w:val="-10"/>
                <w:lang w:val="en-US" w:eastAsia="zh-CN"/>
              </w:rPr>
              <w:fldChar w:fldCharType="separate"/>
            </w:r>
            <w:r w:rsidR="00E32349">
              <w:rPr>
                <w:b/>
                <w:noProof/>
                <w:position w:val="-10"/>
                <w:lang w:val="en-US" w:eastAsia="zh-CN"/>
              </w:rPr>
              <w:fldChar w:fldCharType="begin"/>
            </w:r>
            <w:r w:rsidR="00E32349">
              <w:rPr>
                <w:b/>
                <w:noProof/>
                <w:position w:val="-10"/>
                <w:lang w:val="en-US" w:eastAsia="zh-CN"/>
              </w:rPr>
              <w:instrText xml:space="preserve"> INCLUDEPICTURE  "cid:image030.png@01D5F163.F30BF0C0" \* MERGEFORMATINET </w:instrText>
            </w:r>
            <w:r w:rsidR="00E32349">
              <w:rPr>
                <w:b/>
                <w:noProof/>
                <w:position w:val="-10"/>
                <w:lang w:val="en-US" w:eastAsia="zh-CN"/>
              </w:rPr>
              <w:fldChar w:fldCharType="separate"/>
            </w:r>
            <w:r w:rsidR="00E41755">
              <w:rPr>
                <w:b/>
                <w:noProof/>
                <w:position w:val="-10"/>
                <w:lang w:val="en-US" w:eastAsia="zh-CN"/>
              </w:rPr>
              <w:fldChar w:fldCharType="begin"/>
            </w:r>
            <w:r w:rsidR="00E41755">
              <w:rPr>
                <w:b/>
                <w:noProof/>
                <w:position w:val="-10"/>
                <w:lang w:val="en-US" w:eastAsia="zh-CN"/>
              </w:rPr>
              <w:instrText xml:space="preserve"> INCLUDEPICTURE  "cid:image030.png@01D5F163.F30BF0C0" \* MERGEFORMATINET </w:instrText>
            </w:r>
            <w:r w:rsidR="00E41755">
              <w:rPr>
                <w:b/>
                <w:noProof/>
                <w:position w:val="-10"/>
                <w:lang w:val="en-US" w:eastAsia="zh-CN"/>
              </w:rPr>
              <w:fldChar w:fldCharType="separate"/>
            </w:r>
            <w:r w:rsidR="0018737E">
              <w:rPr>
                <w:b/>
                <w:noProof/>
                <w:position w:val="-10"/>
                <w:lang w:val="en-US" w:eastAsia="zh-CN"/>
              </w:rPr>
              <w:fldChar w:fldCharType="begin"/>
            </w:r>
            <w:r w:rsidR="0018737E">
              <w:rPr>
                <w:b/>
                <w:noProof/>
                <w:position w:val="-10"/>
                <w:lang w:val="en-US" w:eastAsia="zh-CN"/>
              </w:rPr>
              <w:instrText xml:space="preserve"> INCLUDEPICTURE  "cid:image030.png@01D5F163.F30BF0C0" \* MERGEFORMATINET </w:instrText>
            </w:r>
            <w:r w:rsidR="0018737E">
              <w:rPr>
                <w:b/>
                <w:noProof/>
                <w:position w:val="-10"/>
                <w:lang w:val="en-US" w:eastAsia="zh-CN"/>
              </w:rPr>
              <w:fldChar w:fldCharType="separate"/>
            </w:r>
            <w:r w:rsidR="00977A60">
              <w:rPr>
                <w:b/>
                <w:noProof/>
                <w:position w:val="-10"/>
                <w:lang w:val="en-US" w:eastAsia="zh-CN"/>
              </w:rPr>
              <w:fldChar w:fldCharType="begin"/>
            </w:r>
            <w:r w:rsidR="00977A60">
              <w:rPr>
                <w:b/>
                <w:noProof/>
                <w:position w:val="-10"/>
                <w:lang w:val="en-US" w:eastAsia="zh-CN"/>
              </w:rPr>
              <w:instrText xml:space="preserve"> INCLUDEPICTURE  "cid:image030.png@01D5F163.F30BF0C0" \* MERGEFORMATINET </w:instrText>
            </w:r>
            <w:r w:rsidR="00977A60">
              <w:rPr>
                <w:b/>
                <w:noProof/>
                <w:position w:val="-10"/>
                <w:lang w:val="en-US" w:eastAsia="zh-CN"/>
              </w:rPr>
              <w:fldChar w:fldCharType="separate"/>
            </w:r>
            <w:r w:rsidR="005E75EB">
              <w:rPr>
                <w:b/>
                <w:noProof/>
                <w:position w:val="-10"/>
                <w:lang w:val="en-US" w:eastAsia="zh-CN"/>
              </w:rPr>
              <w:fldChar w:fldCharType="begin"/>
            </w:r>
            <w:r w:rsidR="005E75EB">
              <w:rPr>
                <w:b/>
                <w:noProof/>
                <w:position w:val="-10"/>
                <w:lang w:val="en-US" w:eastAsia="zh-CN"/>
              </w:rPr>
              <w:instrText xml:space="preserve"> INCLUDEPICTURE  "cid:image030.png@01D5F163.F30BF0C0" \* MERGEFORMATINET </w:instrText>
            </w:r>
            <w:r w:rsidR="005E75EB">
              <w:rPr>
                <w:b/>
                <w:noProof/>
                <w:position w:val="-10"/>
                <w:lang w:val="en-US" w:eastAsia="zh-CN"/>
              </w:rPr>
              <w:fldChar w:fldCharType="separate"/>
            </w:r>
            <w:r w:rsidR="004B47B2">
              <w:rPr>
                <w:b/>
                <w:noProof/>
                <w:position w:val="-10"/>
                <w:lang w:val="en-US" w:eastAsia="zh-CN"/>
              </w:rPr>
              <w:fldChar w:fldCharType="begin"/>
            </w:r>
            <w:r w:rsidR="004B47B2">
              <w:rPr>
                <w:b/>
                <w:noProof/>
                <w:position w:val="-10"/>
                <w:lang w:val="en-US" w:eastAsia="zh-CN"/>
              </w:rPr>
              <w:instrText xml:space="preserve"> INCLUDEPICTURE  "cid:image030.png@01D5F163.F30BF0C0" \* MERGEFORMATINET </w:instrText>
            </w:r>
            <w:r w:rsidR="004B47B2">
              <w:rPr>
                <w:b/>
                <w:noProof/>
                <w:position w:val="-10"/>
                <w:lang w:val="en-US" w:eastAsia="zh-CN"/>
              </w:rPr>
              <w:fldChar w:fldCharType="separate"/>
            </w:r>
            <w:r w:rsidR="00AB1013">
              <w:rPr>
                <w:b/>
                <w:noProof/>
                <w:position w:val="-10"/>
                <w:lang w:val="en-US" w:eastAsia="zh-CN"/>
              </w:rPr>
              <w:fldChar w:fldCharType="begin"/>
            </w:r>
            <w:r w:rsidR="00AB1013">
              <w:rPr>
                <w:b/>
                <w:noProof/>
                <w:position w:val="-10"/>
                <w:lang w:val="en-US" w:eastAsia="zh-CN"/>
              </w:rPr>
              <w:instrText xml:space="preserve"> INCLUDEPICTURE  "cid:image030.png@01D5F163.F30BF0C0" \* MERGEFORMATINET </w:instrText>
            </w:r>
            <w:r w:rsidR="00AB1013">
              <w:rPr>
                <w:b/>
                <w:noProof/>
                <w:position w:val="-10"/>
                <w:lang w:val="en-US" w:eastAsia="zh-CN"/>
              </w:rPr>
              <w:fldChar w:fldCharType="separate"/>
            </w:r>
            <w:r w:rsidR="00CF3DAF">
              <w:rPr>
                <w:b/>
                <w:noProof/>
                <w:position w:val="-10"/>
                <w:lang w:val="en-US" w:eastAsia="zh-CN"/>
              </w:rPr>
              <w:fldChar w:fldCharType="begin"/>
            </w:r>
            <w:r w:rsidR="00CF3DAF">
              <w:rPr>
                <w:b/>
                <w:noProof/>
                <w:position w:val="-10"/>
                <w:lang w:val="en-US" w:eastAsia="zh-CN"/>
              </w:rPr>
              <w:instrText xml:space="preserve"> INCLUDEPICTURE  "cid:image030.png@01D5F163.F30BF0C0" \* MERGEFORMATINET </w:instrText>
            </w:r>
            <w:r w:rsidR="00CF3DAF">
              <w:rPr>
                <w:b/>
                <w:noProof/>
                <w:position w:val="-10"/>
                <w:lang w:val="en-US" w:eastAsia="zh-CN"/>
              </w:rPr>
              <w:fldChar w:fldCharType="separate"/>
            </w:r>
            <w:r w:rsidR="00260724">
              <w:rPr>
                <w:b/>
                <w:noProof/>
                <w:position w:val="-10"/>
                <w:lang w:val="en-US" w:eastAsia="zh-CN"/>
              </w:rPr>
              <w:fldChar w:fldCharType="begin"/>
            </w:r>
            <w:r w:rsidR="00260724">
              <w:rPr>
                <w:b/>
                <w:noProof/>
                <w:position w:val="-10"/>
                <w:lang w:val="en-US" w:eastAsia="zh-CN"/>
              </w:rPr>
              <w:instrText xml:space="preserve"> INCLUDEPICTURE  "cid:image030.png@01D5F163.F30BF0C0" \* MERGEFORMATINET </w:instrText>
            </w:r>
            <w:r w:rsidR="00260724">
              <w:rPr>
                <w:b/>
                <w:noProof/>
                <w:position w:val="-10"/>
                <w:lang w:val="en-US" w:eastAsia="zh-CN"/>
              </w:rPr>
              <w:fldChar w:fldCharType="separate"/>
            </w:r>
            <w:r w:rsidR="00307A6F">
              <w:rPr>
                <w:b/>
                <w:noProof/>
                <w:position w:val="-10"/>
                <w:lang w:val="en-US" w:eastAsia="zh-CN"/>
              </w:rPr>
              <w:fldChar w:fldCharType="begin"/>
            </w:r>
            <w:r w:rsidR="00307A6F">
              <w:rPr>
                <w:b/>
                <w:noProof/>
                <w:position w:val="-10"/>
                <w:lang w:val="en-US" w:eastAsia="zh-CN"/>
              </w:rPr>
              <w:instrText xml:space="preserve"> INCLUDEPICTURE  "cid:image030.png@01D5F163.F30BF0C0" \* MERGEFORMATINET </w:instrText>
            </w:r>
            <w:r w:rsidR="00307A6F">
              <w:rPr>
                <w:b/>
                <w:noProof/>
                <w:position w:val="-10"/>
                <w:lang w:val="en-US" w:eastAsia="zh-CN"/>
              </w:rPr>
              <w:fldChar w:fldCharType="separate"/>
            </w:r>
            <w:r w:rsidR="00F24FC6">
              <w:rPr>
                <w:b/>
                <w:noProof/>
                <w:position w:val="-10"/>
                <w:lang w:val="en-US" w:eastAsia="zh-CN"/>
              </w:rPr>
              <w:fldChar w:fldCharType="begin"/>
            </w:r>
            <w:r w:rsidR="00F24FC6">
              <w:rPr>
                <w:b/>
                <w:noProof/>
                <w:position w:val="-10"/>
                <w:lang w:val="en-US" w:eastAsia="zh-CN"/>
              </w:rPr>
              <w:instrText xml:space="preserve"> INCLUDEPICTURE  "cid:image030.png@01D5F163.F30BF0C0" \* MERGEFORMATINET </w:instrText>
            </w:r>
            <w:r w:rsidR="00F24FC6">
              <w:rPr>
                <w:b/>
                <w:noProof/>
                <w:position w:val="-10"/>
                <w:lang w:val="en-US" w:eastAsia="zh-CN"/>
              </w:rPr>
              <w:fldChar w:fldCharType="separate"/>
            </w:r>
            <w:r w:rsidR="004C5A45">
              <w:rPr>
                <w:b/>
                <w:noProof/>
                <w:position w:val="-10"/>
                <w:lang w:val="en-US" w:eastAsia="zh-CN"/>
              </w:rPr>
              <w:fldChar w:fldCharType="begin"/>
            </w:r>
            <w:r w:rsidR="004C5A45">
              <w:rPr>
                <w:b/>
                <w:noProof/>
                <w:position w:val="-10"/>
                <w:lang w:val="en-US" w:eastAsia="zh-CN"/>
              </w:rPr>
              <w:instrText xml:space="preserve"> INCLUDEPICTURE  "cid:image030.png@01D5F163.F30BF0C0" \* MERGEFORMATINET </w:instrText>
            </w:r>
            <w:r w:rsidR="004C5A45">
              <w:rPr>
                <w:b/>
                <w:noProof/>
                <w:position w:val="-10"/>
                <w:lang w:val="en-US" w:eastAsia="zh-CN"/>
              </w:rPr>
              <w:fldChar w:fldCharType="separate"/>
            </w:r>
            <w:r w:rsidR="00A1520B">
              <w:rPr>
                <w:b/>
                <w:noProof/>
                <w:position w:val="-10"/>
                <w:lang w:val="en-US" w:eastAsia="zh-CN"/>
              </w:rPr>
              <w:fldChar w:fldCharType="begin"/>
            </w:r>
            <w:r w:rsidR="00A1520B">
              <w:rPr>
                <w:b/>
                <w:noProof/>
                <w:position w:val="-10"/>
                <w:lang w:val="en-US" w:eastAsia="zh-CN"/>
              </w:rPr>
              <w:instrText xml:space="preserve"> INCLUDEPICTURE  "cid:image030.png@01D5F163.F30BF0C0" \* MERGEFORMATINET </w:instrText>
            </w:r>
            <w:r w:rsidR="00A1520B">
              <w:rPr>
                <w:b/>
                <w:noProof/>
                <w:position w:val="-10"/>
                <w:lang w:val="en-US" w:eastAsia="zh-CN"/>
              </w:rPr>
              <w:fldChar w:fldCharType="separate"/>
            </w:r>
            <w:r w:rsidR="00B93FCF">
              <w:rPr>
                <w:b/>
                <w:noProof/>
                <w:position w:val="-10"/>
                <w:lang w:val="en-US" w:eastAsia="zh-CN"/>
              </w:rPr>
              <w:fldChar w:fldCharType="begin"/>
            </w:r>
            <w:r w:rsidR="00B93FCF">
              <w:rPr>
                <w:b/>
                <w:noProof/>
                <w:position w:val="-10"/>
                <w:lang w:val="en-US" w:eastAsia="zh-CN"/>
              </w:rPr>
              <w:instrText xml:space="preserve"> INCLUDEPICTURE  "cid:image030.png@01D5F163.F30BF0C0" \* MERGEFORMATINET </w:instrText>
            </w:r>
            <w:r w:rsidR="00B93FCF">
              <w:rPr>
                <w:b/>
                <w:noProof/>
                <w:position w:val="-10"/>
                <w:lang w:val="en-US" w:eastAsia="zh-CN"/>
              </w:rPr>
              <w:fldChar w:fldCharType="separate"/>
            </w:r>
            <w:r w:rsidR="001D0B2D">
              <w:rPr>
                <w:b/>
                <w:noProof/>
                <w:position w:val="-10"/>
                <w:lang w:val="en-US" w:eastAsia="zh-CN"/>
              </w:rPr>
              <w:fldChar w:fldCharType="begin"/>
            </w:r>
            <w:r w:rsidR="001D0B2D">
              <w:rPr>
                <w:b/>
                <w:noProof/>
                <w:position w:val="-10"/>
                <w:lang w:val="en-US" w:eastAsia="zh-CN"/>
              </w:rPr>
              <w:instrText xml:space="preserve"> INCLUDEPICTURE  "cid:image030.png@01D5F163.F30BF0C0" \* MERGEFORMATINET </w:instrText>
            </w:r>
            <w:r w:rsidR="001D0B2D">
              <w:rPr>
                <w:b/>
                <w:noProof/>
                <w:position w:val="-10"/>
                <w:lang w:val="en-US" w:eastAsia="zh-CN"/>
              </w:rPr>
              <w:fldChar w:fldCharType="separate"/>
            </w:r>
            <w:r w:rsidR="00E44C0D" w:rsidRPr="00E44C0D">
              <w:rPr>
                <w:b/>
                <w:noProof/>
                <w:position w:val="-10"/>
                <w:lang w:val="en-US" w:eastAsia="zh-CN"/>
              </w:rPr>
              <w:pict w14:anchorId="07D286D0">
                <v:shape id="_x0000_i1040" type="#_x0000_t75" alt="cid:image030.png@01D5F163.F30BF0C0" style="width:13.8pt;height:13.8pt;visibility:visible;mso-width-percent:0;mso-height-percent:0;mso-width-percent:0;mso-height-percent:0">
                  <v:imagedata r:id="rId44" r:href="rId45"/>
                </v:shape>
              </w:pict>
            </w:r>
            <w:r w:rsidR="001D0B2D">
              <w:rPr>
                <w:b/>
                <w:noProof/>
                <w:position w:val="-10"/>
                <w:lang w:val="en-US" w:eastAsia="zh-CN"/>
              </w:rPr>
              <w:fldChar w:fldCharType="end"/>
            </w:r>
            <w:r w:rsidR="00B93FCF">
              <w:rPr>
                <w:b/>
                <w:noProof/>
                <w:position w:val="-10"/>
                <w:lang w:val="en-US" w:eastAsia="zh-CN"/>
              </w:rPr>
              <w:fldChar w:fldCharType="end"/>
            </w:r>
            <w:r w:rsidR="00A1520B">
              <w:rPr>
                <w:b/>
                <w:noProof/>
                <w:position w:val="-10"/>
                <w:lang w:val="en-US" w:eastAsia="zh-CN"/>
              </w:rPr>
              <w:fldChar w:fldCharType="end"/>
            </w:r>
            <w:r w:rsidR="004C5A45">
              <w:rPr>
                <w:b/>
                <w:noProof/>
                <w:position w:val="-10"/>
                <w:lang w:val="en-US" w:eastAsia="zh-CN"/>
              </w:rPr>
              <w:fldChar w:fldCharType="end"/>
            </w:r>
            <w:r w:rsidR="00F24FC6">
              <w:rPr>
                <w:b/>
                <w:noProof/>
                <w:position w:val="-10"/>
                <w:lang w:val="en-US" w:eastAsia="zh-CN"/>
              </w:rPr>
              <w:fldChar w:fldCharType="end"/>
            </w:r>
            <w:r w:rsidR="00307A6F">
              <w:rPr>
                <w:b/>
                <w:noProof/>
                <w:position w:val="-10"/>
                <w:lang w:val="en-US" w:eastAsia="zh-CN"/>
              </w:rPr>
              <w:fldChar w:fldCharType="end"/>
            </w:r>
            <w:r w:rsidR="00260724">
              <w:rPr>
                <w:b/>
                <w:noProof/>
                <w:position w:val="-10"/>
                <w:lang w:val="en-US" w:eastAsia="zh-CN"/>
              </w:rPr>
              <w:fldChar w:fldCharType="end"/>
            </w:r>
            <w:r w:rsidR="00CF3DAF">
              <w:rPr>
                <w:b/>
                <w:noProof/>
                <w:position w:val="-10"/>
                <w:lang w:val="en-US" w:eastAsia="zh-CN"/>
              </w:rPr>
              <w:fldChar w:fldCharType="end"/>
            </w:r>
            <w:r w:rsidR="00AB1013">
              <w:rPr>
                <w:b/>
                <w:noProof/>
                <w:position w:val="-10"/>
                <w:lang w:val="en-US" w:eastAsia="zh-CN"/>
              </w:rPr>
              <w:fldChar w:fldCharType="end"/>
            </w:r>
            <w:r w:rsidR="004B47B2">
              <w:rPr>
                <w:b/>
                <w:noProof/>
                <w:position w:val="-10"/>
                <w:lang w:val="en-US" w:eastAsia="zh-CN"/>
              </w:rPr>
              <w:fldChar w:fldCharType="end"/>
            </w:r>
            <w:r w:rsidR="005E75EB">
              <w:rPr>
                <w:b/>
                <w:noProof/>
                <w:position w:val="-10"/>
                <w:lang w:val="en-US" w:eastAsia="zh-CN"/>
              </w:rPr>
              <w:fldChar w:fldCharType="end"/>
            </w:r>
            <w:r w:rsidR="00977A60">
              <w:rPr>
                <w:b/>
                <w:noProof/>
                <w:position w:val="-10"/>
                <w:lang w:val="en-US" w:eastAsia="zh-CN"/>
              </w:rPr>
              <w:fldChar w:fldCharType="end"/>
            </w:r>
            <w:r w:rsidR="0018737E">
              <w:rPr>
                <w:b/>
                <w:noProof/>
                <w:position w:val="-10"/>
                <w:lang w:val="en-US" w:eastAsia="zh-CN"/>
              </w:rPr>
              <w:fldChar w:fldCharType="end"/>
            </w:r>
            <w:r w:rsidR="00E41755">
              <w:rPr>
                <w:b/>
                <w:noProof/>
                <w:position w:val="-10"/>
                <w:lang w:val="en-US" w:eastAsia="zh-CN"/>
              </w:rPr>
              <w:fldChar w:fldCharType="end"/>
            </w:r>
            <w:r w:rsidR="00E32349">
              <w:rPr>
                <w:b/>
                <w:noProof/>
                <w:position w:val="-10"/>
                <w:lang w:val="en-US" w:eastAsia="zh-CN"/>
              </w:rPr>
              <w:fldChar w:fldCharType="end"/>
            </w:r>
            <w:r w:rsidR="00297DA8">
              <w:rPr>
                <w:b/>
                <w:noProof/>
                <w:position w:val="-10"/>
                <w:lang w:val="en-US" w:eastAsia="zh-CN"/>
              </w:rPr>
              <w:fldChar w:fldCharType="end"/>
            </w:r>
            <w:r w:rsidR="00A17BBB">
              <w:rPr>
                <w:b/>
                <w:noProof/>
                <w:position w:val="-10"/>
                <w:lang w:val="en-US" w:eastAsia="zh-CN"/>
              </w:rPr>
              <w:fldChar w:fldCharType="end"/>
            </w:r>
            <w:r w:rsidRPr="00C80E97">
              <w:rPr>
                <w:b/>
                <w:lang w:val="x-none" w:eastAsia="zh-CN"/>
              </w:rPr>
              <w:t> </w:t>
            </w:r>
            <w:r w:rsidRPr="00C80E97">
              <w:rPr>
                <w:b/>
                <w:lang w:val="en-US" w:eastAsia="zh-CN"/>
              </w:rPr>
              <w:t>corresponds to the smallest SCS configuration between the SCS configuration of the PDCCH providing the DCI format 1-1 indicating SCell dormancy without scheduling PDSCH and the SCS configuration of a PUCCH carrying the HARQ-ACK information in response to a DCI format 1-1 indicating SCell dormancy without scheduling PDSCH.</w:t>
            </w:r>
          </w:p>
        </w:tc>
      </w:tr>
      <w:tr w:rsidR="001572AC" w14:paraId="6EEDFC4F" w14:textId="77777777" w:rsidTr="001572AC">
        <w:tc>
          <w:tcPr>
            <w:tcW w:w="569" w:type="pct"/>
          </w:tcPr>
          <w:p w14:paraId="6CA0BC4E" w14:textId="77777777" w:rsidR="001572AC" w:rsidRDefault="001572AC" w:rsidP="00E32349">
            <w:pPr>
              <w:spacing w:afterLines="50" w:after="120"/>
              <w:jc w:val="both"/>
              <w:rPr>
                <w:sz w:val="22"/>
              </w:rPr>
            </w:pPr>
            <w:r>
              <w:rPr>
                <w:sz w:val="22"/>
              </w:rPr>
              <w:t>Qualcomm 06/03</w:t>
            </w:r>
          </w:p>
        </w:tc>
        <w:tc>
          <w:tcPr>
            <w:tcW w:w="4431" w:type="pct"/>
          </w:tcPr>
          <w:p w14:paraId="6D64ED07" w14:textId="77777777" w:rsidR="001572AC" w:rsidRDefault="001572AC" w:rsidP="00E32349">
            <w:pPr>
              <w:spacing w:afterLines="50" w:after="120"/>
              <w:jc w:val="both"/>
              <w:rPr>
                <w:sz w:val="22"/>
                <w:lang w:val="en-US"/>
              </w:rPr>
            </w:pPr>
            <w:r>
              <w:rPr>
                <w:sz w:val="22"/>
                <w:lang w:val="en-US"/>
              </w:rPr>
              <w:t>We were not very keen on this FG. However, given some current situation in SCell dormancy discussion, we strongly request this new FG is maintained.</w:t>
            </w:r>
          </w:p>
          <w:p w14:paraId="53E60693" w14:textId="77777777" w:rsidR="001572AC" w:rsidRDefault="001572AC" w:rsidP="00E32349">
            <w:pPr>
              <w:spacing w:afterLines="50" w:after="120"/>
              <w:jc w:val="both"/>
              <w:rPr>
                <w:sz w:val="22"/>
                <w:lang w:val="en-US"/>
              </w:rPr>
            </w:pPr>
            <w:r>
              <w:rPr>
                <w:sz w:val="22"/>
                <w:lang w:val="en-US"/>
              </w:rPr>
              <w:t>In the mean while, component of FG 18-4 should be updated to only cover Case 1 dormancy indication DCI without data scheduling</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755"/>
              <w:gridCol w:w="5400"/>
            </w:tblGrid>
            <w:tr w:rsidR="001572AC" w:rsidRPr="00D057A2" w14:paraId="75B74F54" w14:textId="77777777" w:rsidTr="00E32349">
              <w:trPr>
                <w:trHeight w:val="20"/>
              </w:trPr>
              <w:tc>
                <w:tcPr>
                  <w:tcW w:w="1840" w:type="dxa"/>
                  <w:tcBorders>
                    <w:top w:val="single" w:sz="4" w:space="0" w:color="auto"/>
                    <w:left w:val="single" w:sz="4" w:space="0" w:color="auto"/>
                    <w:bottom w:val="single" w:sz="4" w:space="0" w:color="auto"/>
                    <w:right w:val="single" w:sz="4" w:space="0" w:color="auto"/>
                  </w:tcBorders>
                </w:tcPr>
                <w:p w14:paraId="3A9717EF" w14:textId="77777777" w:rsidR="001572AC" w:rsidRPr="00D057A2" w:rsidRDefault="001572AC" w:rsidP="00E32349">
                  <w:pPr>
                    <w:pStyle w:val="TAL"/>
                    <w:rPr>
                      <w:lang w:eastAsia="ja-JP"/>
                    </w:rPr>
                  </w:pPr>
                  <w:r w:rsidRPr="00D057A2">
                    <w:rPr>
                      <w:lang w:eastAsia="ja-JP"/>
                    </w:rPr>
                    <w:t>18-4</w:t>
                  </w:r>
                </w:p>
              </w:tc>
              <w:tc>
                <w:tcPr>
                  <w:tcW w:w="1755" w:type="dxa"/>
                  <w:tcBorders>
                    <w:top w:val="single" w:sz="4" w:space="0" w:color="auto"/>
                    <w:left w:val="single" w:sz="4" w:space="0" w:color="auto"/>
                    <w:bottom w:val="single" w:sz="4" w:space="0" w:color="auto"/>
                    <w:right w:val="single" w:sz="4" w:space="0" w:color="auto"/>
                  </w:tcBorders>
                </w:tcPr>
                <w:p w14:paraId="517E0031" w14:textId="77777777" w:rsidR="001572AC" w:rsidRPr="00D057A2" w:rsidRDefault="001572AC" w:rsidP="00E32349">
                  <w:pPr>
                    <w:pStyle w:val="TAL"/>
                    <w:rPr>
                      <w:lang w:eastAsia="ja-JP"/>
                    </w:rPr>
                  </w:pPr>
                  <w:r w:rsidRPr="00D057A2">
                    <w:rPr>
                      <w:lang w:eastAsia="ja-JP"/>
                    </w:rPr>
                    <w:t>Scell dormancy</w:t>
                  </w:r>
                  <w:r>
                    <w:rPr>
                      <w:lang w:eastAsia="ja-JP"/>
                    </w:rPr>
                    <w:t xml:space="preserve"> indication</w:t>
                  </w:r>
                  <w:r w:rsidRPr="00D057A2">
                    <w:rPr>
                      <w:lang w:eastAsia="ja-JP"/>
                    </w:rPr>
                    <w:t xml:space="preserve"> within active time</w:t>
                  </w:r>
                </w:p>
              </w:tc>
              <w:tc>
                <w:tcPr>
                  <w:tcW w:w="5400" w:type="dxa"/>
                  <w:tcBorders>
                    <w:top w:val="single" w:sz="4" w:space="0" w:color="auto"/>
                    <w:left w:val="single" w:sz="4" w:space="0" w:color="auto"/>
                    <w:bottom w:val="single" w:sz="4" w:space="0" w:color="auto"/>
                    <w:right w:val="single" w:sz="4" w:space="0" w:color="auto"/>
                  </w:tcBorders>
                </w:tcPr>
                <w:p w14:paraId="69DA45DE" w14:textId="77777777" w:rsidR="001572AC" w:rsidRPr="004F0FF1" w:rsidRDefault="001572AC" w:rsidP="00E32349">
                  <w:pPr>
                    <w:pStyle w:val="TAL"/>
                    <w:rPr>
                      <w:color w:val="FF0000"/>
                    </w:rPr>
                  </w:pPr>
                  <w:r w:rsidRPr="00D057A2">
                    <w:t xml:space="preserve">Support for Scell dormancy indication </w:t>
                  </w:r>
                  <w:r>
                    <w:rPr>
                      <w:color w:val="FF0000"/>
                    </w:rPr>
                    <w:t xml:space="preserve">together with data scheduling in the same DCI </w:t>
                  </w:r>
                  <w:r w:rsidRPr="00D057A2">
                    <w:t>sent within the active time on Pcell with DCI format 0_1/1_1</w:t>
                  </w:r>
                  <w:r>
                    <w:t xml:space="preserve"> </w:t>
                  </w:r>
                </w:p>
              </w:tc>
            </w:tr>
          </w:tbl>
          <w:p w14:paraId="146B491F" w14:textId="77777777" w:rsidR="001572AC" w:rsidRPr="00B81C4C" w:rsidRDefault="001572AC" w:rsidP="00E32349">
            <w:pPr>
              <w:spacing w:afterLines="50" w:after="120"/>
              <w:jc w:val="both"/>
              <w:rPr>
                <w:sz w:val="22"/>
              </w:rPr>
            </w:pPr>
            <w:r>
              <w:rPr>
                <w:sz w:val="22"/>
              </w:rPr>
              <w:t xml:space="preserve"> </w:t>
            </w:r>
          </w:p>
          <w:p w14:paraId="72E0EA9F" w14:textId="77777777" w:rsidR="001572AC" w:rsidRDefault="001572AC" w:rsidP="00E32349">
            <w:pPr>
              <w:spacing w:afterLines="50" w:after="120"/>
              <w:jc w:val="both"/>
              <w:rPr>
                <w:sz w:val="22"/>
                <w:lang w:val="en-US"/>
              </w:rPr>
            </w:pPr>
            <w:r>
              <w:rPr>
                <w:sz w:val="22"/>
                <w:lang w:val="en-US"/>
              </w:rPr>
              <w:t>We will explain the reason in the following.</w:t>
            </w:r>
          </w:p>
          <w:p w14:paraId="3995D717" w14:textId="77777777" w:rsidR="001572AC" w:rsidRDefault="001572AC" w:rsidP="00E32349">
            <w:pPr>
              <w:spacing w:afterLines="50" w:after="120"/>
              <w:jc w:val="both"/>
              <w:rPr>
                <w:sz w:val="22"/>
                <w:lang w:val="en-US"/>
              </w:rPr>
            </w:pPr>
            <w:r>
              <w:rPr>
                <w:sz w:val="22"/>
                <w:lang w:val="en-US"/>
              </w:rPr>
              <w:t>In SCell dormancy discussion, there is a debate on whether a restriction is agreeable that DCI format 0_1 and 1_1 carrying dormancy indication field is expected only in the first 3 symbols of a slot.</w:t>
            </w:r>
          </w:p>
          <w:p w14:paraId="4469549D" w14:textId="77777777" w:rsidR="001572AC" w:rsidRDefault="001572AC" w:rsidP="00E32349">
            <w:pPr>
              <w:spacing w:afterLines="50" w:after="120"/>
              <w:jc w:val="both"/>
              <w:rPr>
                <w:sz w:val="22"/>
                <w:lang w:val="en-US"/>
              </w:rPr>
            </w:pPr>
            <w:r>
              <w:rPr>
                <w:sz w:val="22"/>
                <w:lang w:val="en-US"/>
              </w:rPr>
              <w:t>Our preference is this restriction should be agreed because the legacy DCI-based BWP switching has the same restriction according to the following spec text in TS 38.213:</w:t>
            </w:r>
          </w:p>
          <w:p w14:paraId="17DFDAE9" w14:textId="77777777" w:rsidR="001572AC" w:rsidRPr="006C32E3" w:rsidRDefault="001572AC" w:rsidP="00E32349">
            <w:pPr>
              <w:pStyle w:val="ListParagraph"/>
              <w:numPr>
                <w:ilvl w:val="0"/>
                <w:numId w:val="16"/>
              </w:numPr>
              <w:spacing w:afterLines="50" w:after="120"/>
              <w:ind w:leftChars="0"/>
              <w:jc w:val="both"/>
              <w:rPr>
                <w:i/>
                <w:iCs/>
                <w:sz w:val="22"/>
                <w:lang w:val="en-US"/>
              </w:rPr>
            </w:pPr>
            <w:r w:rsidRPr="006C32E3">
              <w:rPr>
                <w:i/>
                <w:iCs/>
                <w:sz w:val="20"/>
              </w:rPr>
              <w:t>A UE expects to detect a DCI format 0_1 indicating active UL BWP change, or a DCI format 1_1 indicating active DL BWP change, only if a corresponding PDCCH is received within the first 3 symbols of a slot.</w:t>
            </w:r>
          </w:p>
          <w:p w14:paraId="01DDE840" w14:textId="77777777" w:rsidR="001572AC" w:rsidRDefault="001572AC" w:rsidP="00E32349">
            <w:pPr>
              <w:spacing w:afterLines="50" w:after="120"/>
              <w:jc w:val="both"/>
              <w:rPr>
                <w:sz w:val="22"/>
                <w:lang w:val="en-US"/>
              </w:rPr>
            </w:pPr>
            <w:r>
              <w:rPr>
                <w:sz w:val="22"/>
                <w:lang w:val="en-US"/>
              </w:rPr>
              <w:t>Since SCell dormancy transition is also based on BWP switch framework, we see the restriction as a UE friendly design for SCell dormancy indication DCI.</w:t>
            </w:r>
          </w:p>
          <w:p w14:paraId="39239D4B" w14:textId="77777777" w:rsidR="001572AC" w:rsidRDefault="001572AC" w:rsidP="00E32349">
            <w:pPr>
              <w:spacing w:afterLines="50" w:after="120"/>
              <w:jc w:val="both"/>
              <w:rPr>
                <w:sz w:val="22"/>
                <w:lang w:val="en-US"/>
              </w:rPr>
            </w:pPr>
            <w:r>
              <w:rPr>
                <w:sz w:val="22"/>
                <w:lang w:val="en-US"/>
              </w:rPr>
              <w:t xml:space="preserve">However, this restriction is not agreeable to some companies. Therefore, there is a risk for UE implmenation if the UE supports SCell dormancy indication DCI within DRX active time but is configured with SCell dormancy indication DCI after the first 3 symbols of a slot. </w:t>
            </w:r>
          </w:p>
          <w:p w14:paraId="26560903" w14:textId="77777777" w:rsidR="001572AC" w:rsidRDefault="001572AC" w:rsidP="00E32349">
            <w:pPr>
              <w:spacing w:afterLines="50" w:after="120"/>
              <w:jc w:val="both"/>
              <w:rPr>
                <w:sz w:val="22"/>
                <w:lang w:val="en-US"/>
              </w:rPr>
            </w:pPr>
            <w:r>
              <w:rPr>
                <w:sz w:val="22"/>
                <w:lang w:val="en-US"/>
              </w:rPr>
              <w:t xml:space="preserve">Without any further change, the T 38.213 spec text implies that </w:t>
            </w:r>
          </w:p>
          <w:p w14:paraId="4DA47C80" w14:textId="77777777" w:rsidR="001572AC" w:rsidRPr="00815568" w:rsidRDefault="001572AC" w:rsidP="00E32349">
            <w:pPr>
              <w:pStyle w:val="ListParagraph"/>
              <w:numPr>
                <w:ilvl w:val="0"/>
                <w:numId w:val="16"/>
              </w:numPr>
              <w:ind w:leftChars="0"/>
              <w:rPr>
                <w:sz w:val="22"/>
                <w:szCs w:val="18"/>
              </w:rPr>
            </w:pPr>
            <w:r w:rsidRPr="00815568">
              <w:rPr>
                <w:sz w:val="22"/>
                <w:szCs w:val="18"/>
              </w:rPr>
              <w:t>For dormancy indication carried by DCI format 1_1, the DCI is only expected within the first 3 symbols.</w:t>
            </w:r>
          </w:p>
          <w:p w14:paraId="3A490E1F" w14:textId="77777777" w:rsidR="001572AC" w:rsidRPr="00815568" w:rsidRDefault="001572AC" w:rsidP="00E32349">
            <w:pPr>
              <w:pStyle w:val="ListParagraph"/>
              <w:numPr>
                <w:ilvl w:val="0"/>
                <w:numId w:val="16"/>
              </w:numPr>
              <w:ind w:leftChars="0"/>
              <w:rPr>
                <w:sz w:val="22"/>
                <w:szCs w:val="18"/>
              </w:rPr>
            </w:pPr>
            <w:r w:rsidRPr="00815568">
              <w:rPr>
                <w:sz w:val="22"/>
                <w:szCs w:val="18"/>
              </w:rPr>
              <w:t xml:space="preserve">For dormancy indication carried by DCI format 0_1, there is no such </w:t>
            </w:r>
            <w:r>
              <w:rPr>
                <w:sz w:val="22"/>
                <w:szCs w:val="18"/>
              </w:rPr>
              <w:t xml:space="preserve">a </w:t>
            </w:r>
            <w:r w:rsidRPr="00815568">
              <w:rPr>
                <w:sz w:val="22"/>
                <w:szCs w:val="18"/>
              </w:rPr>
              <w:t>restriction.</w:t>
            </w:r>
          </w:p>
          <w:p w14:paraId="1FAF8A03" w14:textId="77777777" w:rsidR="001572AC" w:rsidRDefault="001572AC" w:rsidP="00E32349">
            <w:pPr>
              <w:spacing w:afterLines="50" w:after="120"/>
              <w:jc w:val="both"/>
              <w:rPr>
                <w:sz w:val="22"/>
              </w:rPr>
            </w:pPr>
            <w:r>
              <w:rPr>
                <w:sz w:val="22"/>
              </w:rPr>
              <w:t xml:space="preserve">The DCI format 0_1 behvaior without restriction is definitely not preferred by UE implementation. </w:t>
            </w:r>
          </w:p>
          <w:p w14:paraId="2C4E6B42" w14:textId="77777777" w:rsidR="001572AC" w:rsidRDefault="001572AC" w:rsidP="00E32349">
            <w:pPr>
              <w:spacing w:afterLines="50" w:after="120"/>
              <w:jc w:val="both"/>
              <w:rPr>
                <w:sz w:val="22"/>
              </w:rPr>
            </w:pPr>
            <w:r>
              <w:rPr>
                <w:sz w:val="22"/>
              </w:rPr>
              <w:t>Case 1 dormancy indication DCI with data scheduling can use both DCI format 0_1 and 1_1, but Case2 doramncy indication DCI without data scheduling can only use DCI format 1_1.</w:t>
            </w:r>
          </w:p>
          <w:p w14:paraId="57759878" w14:textId="77777777" w:rsidR="001572AC" w:rsidRDefault="001572AC" w:rsidP="00E32349">
            <w:pPr>
              <w:spacing w:afterLines="50" w:after="120"/>
              <w:jc w:val="both"/>
              <w:rPr>
                <w:sz w:val="22"/>
              </w:rPr>
            </w:pPr>
            <w:r>
              <w:rPr>
                <w:sz w:val="22"/>
              </w:rPr>
              <w:t>Given this, a UE may support FG 18-4b but not FG 18-4 (with modifications as shown above). By this means, the UE can avoid supporting some new behvaior that was not defined for legacy DCI-based BWP switch for monitoring Scell dormancy indication DCI formt 0_1.</w:t>
            </w:r>
          </w:p>
          <w:p w14:paraId="55671719" w14:textId="77777777" w:rsidR="001572AC" w:rsidRPr="00F01B6D" w:rsidRDefault="001572AC" w:rsidP="00E32349">
            <w:pPr>
              <w:spacing w:afterLines="50" w:after="120"/>
              <w:jc w:val="both"/>
              <w:rPr>
                <w:sz w:val="22"/>
              </w:rPr>
            </w:pPr>
            <w:r>
              <w:rPr>
                <w:sz w:val="22"/>
              </w:rPr>
              <w:t>Based on this, we think FG 18-4b has to be kept.</w:t>
            </w:r>
          </w:p>
        </w:tc>
      </w:tr>
      <w:tr w:rsidR="00FB5034" w14:paraId="22716E1E" w14:textId="77777777" w:rsidTr="001572AC">
        <w:tc>
          <w:tcPr>
            <w:tcW w:w="569" w:type="pct"/>
          </w:tcPr>
          <w:p w14:paraId="10516C0E" w14:textId="09633C7D" w:rsidR="00FB5034" w:rsidRDefault="00FB5034" w:rsidP="00FB5034">
            <w:pPr>
              <w:spacing w:afterLines="50" w:after="120"/>
              <w:jc w:val="both"/>
              <w:rPr>
                <w:sz w:val="22"/>
              </w:rPr>
            </w:pPr>
            <w:r>
              <w:rPr>
                <w:sz w:val="22"/>
              </w:rPr>
              <w:t xml:space="preserve">Apple </w:t>
            </w:r>
          </w:p>
        </w:tc>
        <w:tc>
          <w:tcPr>
            <w:tcW w:w="4431" w:type="pct"/>
          </w:tcPr>
          <w:p w14:paraId="1EAB087D" w14:textId="5BD43EE6" w:rsidR="00FB5034" w:rsidRDefault="00FB5034" w:rsidP="00FB5034">
            <w:pPr>
              <w:spacing w:afterLines="50" w:after="120"/>
              <w:jc w:val="both"/>
              <w:rPr>
                <w:sz w:val="22"/>
                <w:lang w:val="en-US"/>
              </w:rPr>
            </w:pPr>
            <w:r>
              <w:rPr>
                <w:sz w:val="22"/>
                <w:lang w:val="en-US"/>
              </w:rPr>
              <w:t xml:space="preserve">We prefer to keep this FG. </w:t>
            </w:r>
          </w:p>
        </w:tc>
      </w:tr>
      <w:tr w:rsidR="00E32349" w14:paraId="631BB3C4" w14:textId="77777777" w:rsidTr="001572AC">
        <w:tc>
          <w:tcPr>
            <w:tcW w:w="569" w:type="pct"/>
          </w:tcPr>
          <w:p w14:paraId="1C3F1BA3" w14:textId="532C2569" w:rsidR="00E32349" w:rsidRDefault="00E32349" w:rsidP="00FB5034">
            <w:pPr>
              <w:spacing w:afterLines="50" w:after="120"/>
              <w:jc w:val="both"/>
              <w:rPr>
                <w:sz w:val="22"/>
              </w:rPr>
            </w:pPr>
            <w:r>
              <w:rPr>
                <w:sz w:val="22"/>
              </w:rPr>
              <w:t>Nokia, NSB</w:t>
            </w:r>
          </w:p>
        </w:tc>
        <w:tc>
          <w:tcPr>
            <w:tcW w:w="4431" w:type="pct"/>
          </w:tcPr>
          <w:p w14:paraId="3C13EA99" w14:textId="69ABBD8F" w:rsidR="00E32349" w:rsidRPr="00E32349" w:rsidRDefault="00E41755" w:rsidP="00FB5034">
            <w:pPr>
              <w:spacing w:afterLines="50" w:after="120"/>
              <w:jc w:val="both"/>
              <w:rPr>
                <w:sz w:val="22"/>
                <w:highlight w:val="yellow"/>
                <w:lang w:val="en-US"/>
              </w:rPr>
            </w:pPr>
            <w:r w:rsidRPr="00E41755">
              <w:rPr>
                <w:sz w:val="22"/>
                <w:lang w:val="en-US"/>
              </w:rPr>
              <w:t>Given the conclusion in maintenance session that there is no difference in processing timeline with respect to interuptions during BWP switch on Scell for this case and hence this FG is not needed.</w:t>
            </w:r>
          </w:p>
        </w:tc>
      </w:tr>
      <w:tr w:rsidR="00C73C27" w14:paraId="29B415C1" w14:textId="77777777" w:rsidTr="001572AC">
        <w:tc>
          <w:tcPr>
            <w:tcW w:w="569" w:type="pct"/>
          </w:tcPr>
          <w:p w14:paraId="5F06DC9C" w14:textId="4D28ADC0" w:rsidR="00C73C27" w:rsidRDefault="00C73C27" w:rsidP="00C73C27">
            <w:pPr>
              <w:spacing w:afterLines="50" w:after="120"/>
              <w:jc w:val="both"/>
              <w:rPr>
                <w:sz w:val="22"/>
              </w:rPr>
            </w:pPr>
            <w:r>
              <w:rPr>
                <w:sz w:val="22"/>
              </w:rPr>
              <w:t>Ericsson3</w:t>
            </w:r>
          </w:p>
        </w:tc>
        <w:tc>
          <w:tcPr>
            <w:tcW w:w="4431" w:type="pct"/>
          </w:tcPr>
          <w:p w14:paraId="254A2D2E" w14:textId="310E172A" w:rsidR="00C73C27" w:rsidRPr="00E41755" w:rsidRDefault="00C73C27" w:rsidP="00C73C27">
            <w:pPr>
              <w:spacing w:afterLines="50" w:after="120"/>
              <w:jc w:val="both"/>
              <w:rPr>
                <w:sz w:val="22"/>
                <w:lang w:val="en-US"/>
              </w:rPr>
            </w:pPr>
            <w:r>
              <w:rPr>
                <w:sz w:val="22"/>
                <w:lang w:val="en-US"/>
              </w:rPr>
              <w:t>We are not OK with introducing FG [18-4b]. Regarding above comment</w:t>
            </w:r>
            <w:r w:rsidR="00E34AE8">
              <w:rPr>
                <w:sz w:val="22"/>
                <w:lang w:val="en-US"/>
              </w:rPr>
              <w:t>s</w:t>
            </w:r>
            <w:r>
              <w:rPr>
                <w:sz w:val="22"/>
                <w:lang w:val="en-US"/>
              </w:rPr>
              <w:t xml:space="preserve">, </w:t>
            </w:r>
            <w:r w:rsidR="00E34AE8">
              <w:rPr>
                <w:sz w:val="22"/>
                <w:lang w:val="en-US"/>
              </w:rPr>
              <w:t xml:space="preserve">the issues can be discussed as part of spec clarifications and </w:t>
            </w:r>
            <w:r w:rsidR="00FA0F88">
              <w:rPr>
                <w:sz w:val="22"/>
                <w:lang w:val="en-US"/>
              </w:rPr>
              <w:t xml:space="preserve">there is no need to have </w:t>
            </w:r>
            <w:r w:rsidR="00E34AE8">
              <w:rPr>
                <w:sz w:val="22"/>
                <w:lang w:val="en-US"/>
              </w:rPr>
              <w:t>a separate FG for it.</w:t>
            </w:r>
            <w:r>
              <w:rPr>
                <w:sz w:val="22"/>
                <w:lang w:val="en-US"/>
              </w:rPr>
              <w:t xml:space="preserve"> </w:t>
            </w:r>
          </w:p>
        </w:tc>
      </w:tr>
    </w:tbl>
    <w:p w14:paraId="5F5ADF98" w14:textId="3DC643FD" w:rsidR="00EF60B6" w:rsidRPr="008B63C0" w:rsidRDefault="00EF60B6" w:rsidP="001D78ED">
      <w:pPr>
        <w:rPr>
          <w:rFonts w:ascii="Arial" w:eastAsia="MS Mincho" w:hAnsi="Arial"/>
          <w:sz w:val="32"/>
          <w:szCs w:val="32"/>
        </w:rPr>
      </w:pPr>
    </w:p>
    <w:p w14:paraId="7006BEFD" w14:textId="41AE261E" w:rsidR="00EF60B6" w:rsidRDefault="00EF60B6" w:rsidP="001D78ED">
      <w:pPr>
        <w:rPr>
          <w:rFonts w:ascii="Arial" w:eastAsia="MS Mincho" w:hAnsi="Arial"/>
          <w:sz w:val="32"/>
          <w:szCs w:val="32"/>
          <w:lang w:val="en-US"/>
        </w:rPr>
      </w:pPr>
    </w:p>
    <w:p w14:paraId="0A36E237" w14:textId="77777777" w:rsidR="00BC7356" w:rsidRPr="001D78ED" w:rsidRDefault="00BC7356" w:rsidP="00BC7356">
      <w:pPr>
        <w:pStyle w:val="Heading2"/>
        <w:rPr>
          <w:rFonts w:eastAsia="MS Mincho"/>
          <w:sz w:val="28"/>
          <w:szCs w:val="28"/>
          <w:lang w:val="en-US"/>
        </w:rPr>
      </w:pPr>
      <w:bookmarkStart w:id="10" w:name="_Hlk42525140"/>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Discussion in email discussion after RAN1#101-e</w:t>
      </w:r>
    </w:p>
    <w:p w14:paraId="50F91474" w14:textId="04CFB0BE" w:rsidR="00CF3DAF" w:rsidRDefault="00BC7356" w:rsidP="00BC7356">
      <w:pPr>
        <w:rPr>
          <w:sz w:val="22"/>
          <w:lang w:val="en-US"/>
        </w:rPr>
      </w:pPr>
      <w:r>
        <w:rPr>
          <w:sz w:val="22"/>
          <w:lang w:val="en-US"/>
        </w:rPr>
        <w:t xml:space="preserve">Based on the discussion on FG[18-4b] in [101-e-NR-UEFeatures-MRDCCA-01], concerns from some companies can be solved by either introducing FG18-4b separately from FG18-4 or </w:t>
      </w:r>
      <w:r w:rsidR="00411F37">
        <w:rPr>
          <w:sz w:val="22"/>
          <w:lang w:val="en-US"/>
        </w:rPr>
        <w:t>updating/clarifying specifications without introducing FG18-4b</w:t>
      </w:r>
      <w:r>
        <w:rPr>
          <w:sz w:val="22"/>
          <w:lang w:val="en-US"/>
        </w:rPr>
        <w:t>.</w:t>
      </w:r>
    </w:p>
    <w:p w14:paraId="112A698A" w14:textId="754514F1" w:rsidR="00411F37" w:rsidRDefault="00411F37" w:rsidP="00BC7356">
      <w:pPr>
        <w:rPr>
          <w:sz w:val="22"/>
          <w:lang w:val="en-US"/>
        </w:rPr>
      </w:pPr>
      <w:r>
        <w:rPr>
          <w:sz w:val="22"/>
          <w:lang w:val="en-US"/>
        </w:rPr>
        <w:lastRenderedPageBreak/>
        <w:t xml:space="preserve">Therefore, although it was </w:t>
      </w:r>
      <w:r w:rsidR="001D533A">
        <w:rPr>
          <w:sz w:val="22"/>
          <w:lang w:val="en-US"/>
        </w:rPr>
        <w:t xml:space="preserve">already </w:t>
      </w:r>
      <w:r>
        <w:rPr>
          <w:sz w:val="22"/>
          <w:lang w:val="en-US"/>
        </w:rPr>
        <w:t>discussed in [</w:t>
      </w:r>
      <w:r w:rsidRPr="00411F37">
        <w:rPr>
          <w:sz w:val="22"/>
          <w:lang w:val="en-US"/>
        </w:rPr>
        <w:t>101-e-NR-LTE_NR_DC_CA-ScellDormancy</w:t>
      </w:r>
      <w:r>
        <w:rPr>
          <w:sz w:val="22"/>
          <w:lang w:val="en-US"/>
        </w:rPr>
        <w:t xml:space="preserve">], we </w:t>
      </w:r>
      <w:r w:rsidR="001D533A">
        <w:rPr>
          <w:sz w:val="22"/>
          <w:lang w:val="en-US"/>
        </w:rPr>
        <w:t>can</w:t>
      </w:r>
      <w:r>
        <w:rPr>
          <w:sz w:val="22"/>
          <w:lang w:val="en-US"/>
        </w:rPr>
        <w:t xml:space="preserve"> check whether following specification updates/clarifications are acceptable or not.</w:t>
      </w:r>
    </w:p>
    <w:p w14:paraId="67D9FF6A" w14:textId="71DB5E87" w:rsidR="001D533A" w:rsidRDefault="001D533A" w:rsidP="00BC7356">
      <w:pPr>
        <w:rPr>
          <w:sz w:val="22"/>
          <w:lang w:val="en-US"/>
        </w:rPr>
      </w:pPr>
    </w:p>
    <w:tbl>
      <w:tblPr>
        <w:tblStyle w:val="TableGrid"/>
        <w:tblW w:w="5000" w:type="pct"/>
        <w:tblLook w:val="04A0" w:firstRow="1" w:lastRow="0" w:firstColumn="1" w:lastColumn="0" w:noHBand="0" w:noVBand="1"/>
      </w:tblPr>
      <w:tblGrid>
        <w:gridCol w:w="2547"/>
        <w:gridCol w:w="19833"/>
      </w:tblGrid>
      <w:tr w:rsidR="00411F37" w:rsidRPr="002E2859" w14:paraId="79D5E11C" w14:textId="77777777" w:rsidTr="00307A6F">
        <w:tc>
          <w:tcPr>
            <w:tcW w:w="569" w:type="pct"/>
          </w:tcPr>
          <w:p w14:paraId="1364C7D0" w14:textId="77777777" w:rsidR="00411F37" w:rsidRDefault="00411F37" w:rsidP="00307A6F">
            <w:pPr>
              <w:spacing w:afterLines="50" w:after="120"/>
              <w:jc w:val="both"/>
              <w:rPr>
                <w:sz w:val="22"/>
              </w:rPr>
            </w:pPr>
            <w:r>
              <w:rPr>
                <w:sz w:val="22"/>
              </w:rPr>
              <w:t>MTK2</w:t>
            </w:r>
          </w:p>
        </w:tc>
        <w:tc>
          <w:tcPr>
            <w:tcW w:w="4431" w:type="pct"/>
          </w:tcPr>
          <w:p w14:paraId="1C5242EB" w14:textId="77777777" w:rsidR="00411F37" w:rsidRDefault="00411F37" w:rsidP="00307A6F">
            <w:pPr>
              <w:spacing w:afterLines="50" w:after="120"/>
              <w:jc w:val="both"/>
              <w:rPr>
                <w:lang w:val="en-US" w:eastAsia="zh-CN"/>
              </w:rPr>
            </w:pPr>
            <w:r>
              <w:rPr>
                <w:sz w:val="22"/>
                <w:lang w:val="en-US"/>
              </w:rPr>
              <w:t xml:space="preserve">Given the stalled situation in maintenance session, we can accept to remove FG [18-4b] if the current working assumption of N value in </w:t>
            </w:r>
            <w:r w:rsidRPr="002E2859">
              <w:rPr>
                <w:b/>
                <w:sz w:val="22"/>
                <w:u w:val="single"/>
                <w:lang w:val="en-US"/>
              </w:rPr>
              <w:t>38.213 10.3</w:t>
            </w:r>
            <w:r>
              <w:rPr>
                <w:lang w:val="en-US" w:eastAsia="zh-CN"/>
              </w:rPr>
              <w:t xml:space="preserve"> can be relaxed by 5 symbols for each subcarrier spacing.</w:t>
            </w:r>
          </w:p>
          <w:p w14:paraId="1ADDE85F" w14:textId="77777777" w:rsidR="00411F37" w:rsidRDefault="00411F37" w:rsidP="00307A6F">
            <w:pPr>
              <w:spacing w:afterLines="50" w:after="120"/>
              <w:jc w:val="both"/>
              <w:rPr>
                <w:sz w:val="22"/>
                <w:lang w:val="en-US"/>
              </w:rPr>
            </w:pPr>
            <w:r>
              <w:rPr>
                <w:lang w:val="en-US" w:eastAsia="zh-CN"/>
              </w:rPr>
              <w:t xml:space="preserve">Current working assumption in </w:t>
            </w:r>
            <w:r w:rsidRPr="002E2859">
              <w:rPr>
                <w:b/>
                <w:u w:val="single"/>
                <w:lang w:val="en-US" w:eastAsia="zh-CN"/>
              </w:rPr>
              <w:t>38.213 10.3</w:t>
            </w:r>
            <w:r>
              <w:rPr>
                <w:lang w:val="en-US" w:eastAsia="zh-CN"/>
              </w:rPr>
              <w:t>:</w:t>
            </w:r>
          </w:p>
          <w:p w14:paraId="4E28446D" w14:textId="77777777" w:rsidR="00411F37" w:rsidRPr="002E2859" w:rsidRDefault="00411F37" w:rsidP="00307A6F">
            <w:pPr>
              <w:rPr>
                <w:lang w:val="en-US" w:eastAsia="fi-FI"/>
              </w:rPr>
            </w:pPr>
            <w:r w:rsidRPr="00C80E97">
              <w:rPr>
                <w:b/>
                <w:lang w:val="en-US" w:eastAsia="zh-CN"/>
              </w:rPr>
              <w:t xml:space="preserve">A UE is expected to provide HARQ-ACK information in response to a </w:t>
            </w:r>
            <w:r w:rsidRPr="00C80E97">
              <w:rPr>
                <w:b/>
                <w:lang w:val="x-none" w:eastAsia="zh-CN"/>
              </w:rPr>
              <w:t>DCI format</w:t>
            </w:r>
            <w:r w:rsidRPr="00C80E97">
              <w:rPr>
                <w:b/>
                <w:lang w:val="en-US" w:eastAsia="zh-CN"/>
              </w:rPr>
              <w:t xml:space="preserve"> 1-1</w:t>
            </w:r>
            <w:r w:rsidRPr="00C80E97">
              <w:rPr>
                <w:b/>
                <w:lang w:val="x-none" w:eastAsia="zh-CN"/>
              </w:rPr>
              <w:t xml:space="preserve"> indicating </w:t>
            </w:r>
            <w:r w:rsidRPr="00C80E97">
              <w:rPr>
                <w:rFonts w:eastAsia="Times New Roman"/>
                <w:b/>
                <w:lang w:val="en-US"/>
              </w:rPr>
              <w:t>SCell dormancy without scheduling PDSCH</w:t>
            </w:r>
            <w:r w:rsidRPr="00C80E97">
              <w:rPr>
                <w:rFonts w:eastAsia="Times New Roman"/>
                <w:b/>
              </w:rPr>
              <w:t xml:space="preserve"> </w:t>
            </w:r>
            <w:r w:rsidRPr="00C80E97">
              <w:rPr>
                <w:b/>
                <w:lang w:val="en-US" w:eastAsia="zh-CN"/>
              </w:rPr>
              <w:t>after</w:t>
            </w:r>
            <w:r w:rsidRPr="00C80E97">
              <w:rPr>
                <w:b/>
              </w:rPr>
              <w:t xml:space="preserve"> N</w:t>
            </w:r>
            <w:r w:rsidRPr="00C80E97">
              <w:rPr>
                <w:b/>
                <w:lang w:val="en-US"/>
              </w:rPr>
              <w:t xml:space="preserve"> symbols from the last symbol of a PDCCH providing the </w:t>
            </w:r>
            <w:r w:rsidRPr="00C80E97">
              <w:rPr>
                <w:rFonts w:eastAsia="Times New Roman"/>
                <w:b/>
                <w:lang w:val="en-US"/>
              </w:rPr>
              <w:t>SCell dormancy without scheduling PDSCH</w:t>
            </w:r>
            <w:r w:rsidRPr="00C80E97">
              <w:rPr>
                <w:lang w:val="en-US"/>
              </w:rPr>
              <w:t xml:space="preserve">. </w:t>
            </w:r>
            <w:r w:rsidRPr="00C80E97">
              <w:rPr>
                <w:b/>
                <w:lang w:val="en-US" w:eastAsia="zh-CN"/>
              </w:rPr>
              <w:t>I</w:t>
            </w:r>
            <w:r w:rsidRPr="00C80E97">
              <w:rPr>
                <w:b/>
                <w:lang w:val="en-US"/>
              </w:rPr>
              <w:t>f</w:t>
            </w:r>
            <w:r w:rsidRPr="00C80E97">
              <w:rPr>
                <w:b/>
                <w:lang w:val="en-US" w:eastAsia="ko-KR"/>
              </w:rPr>
              <w:t xml:space="preserve"> </w:t>
            </w:r>
            <w:r w:rsidRPr="00C80E97">
              <w:rPr>
                <w:b/>
                <w:i/>
                <w:iCs/>
                <w:lang w:val="en-US" w:eastAsia="ko-KR"/>
              </w:rPr>
              <w:t>processingType2Enabled</w:t>
            </w:r>
            <w:r w:rsidRPr="00C80E97">
              <w:rPr>
                <w:b/>
                <w:lang w:val="en-US" w:eastAsia="ko-KR"/>
              </w:rPr>
              <w:t xml:space="preserve"> of </w:t>
            </w:r>
            <w:r w:rsidRPr="00C80E97">
              <w:rPr>
                <w:b/>
                <w:i/>
                <w:iCs/>
                <w:lang w:val="en-US" w:eastAsia="ko-KR"/>
              </w:rPr>
              <w:t>PDSCH-ServingCellConfig</w:t>
            </w:r>
            <w:r w:rsidRPr="00C80E97">
              <w:rPr>
                <w:b/>
                <w:lang w:val="en-US" w:eastAsia="ko-KR"/>
              </w:rPr>
              <w:t xml:space="preserve"> is set to </w:t>
            </w:r>
            <w:r w:rsidRPr="00C80E97">
              <w:rPr>
                <w:b/>
                <w:i/>
                <w:iCs/>
                <w:lang w:val="en-US" w:eastAsia="ko-KR"/>
              </w:rPr>
              <w:t xml:space="preserve">enable </w:t>
            </w:r>
            <w:r w:rsidRPr="00C80E97">
              <w:rPr>
                <w:b/>
                <w:lang w:val="en-US" w:eastAsia="ko-KR"/>
              </w:rPr>
              <w:t xml:space="preserve">for the serving cell with the </w:t>
            </w:r>
            <w:r w:rsidRPr="00C80E97">
              <w:rPr>
                <w:b/>
                <w:lang w:val="en-US"/>
              </w:rPr>
              <w:t xml:space="preserve">PDCCH providing the </w:t>
            </w:r>
            <w:r w:rsidRPr="00C80E97">
              <w:rPr>
                <w:b/>
                <w:lang w:val="x-none" w:eastAsia="zh-CN"/>
              </w:rPr>
              <w:t>DCI format</w:t>
            </w:r>
            <w:r w:rsidRPr="00C80E97">
              <w:rPr>
                <w:b/>
                <w:lang w:val="en-US" w:eastAsia="zh-CN"/>
              </w:rPr>
              <w:t xml:space="preserve"> 1-1</w:t>
            </w:r>
            <w:r w:rsidRPr="00C80E97">
              <w:rPr>
                <w:b/>
                <w:lang w:val="x-none" w:eastAsia="zh-CN"/>
              </w:rPr>
              <w:t xml:space="preserve"> indicating </w:t>
            </w:r>
            <w:r w:rsidRPr="00C80E97">
              <w:rPr>
                <w:rFonts w:eastAsia="Times New Roman"/>
                <w:b/>
                <w:lang w:val="en-US"/>
              </w:rPr>
              <w:t>SCell dormancy without scheduling PDSCH</w:t>
            </w:r>
            <w:r w:rsidRPr="00C80E97">
              <w:rPr>
                <w:b/>
                <w:lang w:val="en-US"/>
              </w:rPr>
              <w:t xml:space="preserve">, </w:t>
            </w:r>
            <w:r w:rsidRPr="00C80E97">
              <w:rPr>
                <w:b/>
                <w:color w:val="FF0000"/>
                <w:lang w:val="en-US"/>
              </w:rPr>
              <w:t>[</w:t>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"cid:image008.png@01D5F163.F30BF0C0"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"cid:image008.png@01D5F163.F30BF0C0"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"cid:image008.png@01D5F163.F30BF0C0"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"cid:image008.png@01D5F163.F30BF0C0"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"cid:image008.png@01D5F163.F30BF0C0"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"cid:image008.png@01D5F163.F30BF0C0"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"cid:image008.png@01D5F163.F30BF0C0" \* MERGEFORMATINET </w:instrText>
            </w:r>
            <w:r w:rsidR="001D0B2D">
              <w:rPr>
                <w:b/>
                <w:noProof/>
                <w:color w:val="FF0000"/>
                <w:position w:val="-6"/>
                <w:lang w:val="en-US" w:eastAsia="zh-CN"/>
              </w:rPr>
              <w:fldChar w:fldCharType="separate"/>
            </w:r>
            <w:r w:rsidR="00E44C0D" w:rsidRPr="00E44C0D">
              <w:rPr>
                <w:b/>
                <w:noProof/>
                <w:color w:val="FF0000"/>
                <w:position w:val="-6"/>
                <w:lang w:val="en-US" w:eastAsia="zh-CN"/>
              </w:rPr>
              <w:pict w14:anchorId="5E025445">
                <v:shape id="_x0000_i1039" type="#_x0000_t75" alt="cid:image008.png@01D5F163.F30BF0C0" style="width:22.2pt;height:13pt;visibility:visible;mso-width-percent:0;mso-height-percent:0;mso-width-percent:0;mso-height-percent:0">
                  <v:imagedata r:id="rId19" r:href="rId46"/>
                </v:shape>
              </w:pict>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for</w:t>
            </w:r>
            <w:r w:rsidRPr="00C80E97">
              <w:rPr>
                <w:b/>
                <w:color w:val="FF0000"/>
                <w:lang w:val="en-US"/>
              </w:rPr>
              <w:t xml:space="preserve"> </w:t>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"cid:image010.png@01D5F163.F30BF0C0"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"cid:image010.png@01D5F163.F30BF0C0"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"cid:image010.png@01D5F163.F30BF0C0"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"cid:image010.png@01D5F163.F30BF0C0"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"cid:image010.png@01D5F163.F30BF0C0"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"cid:image010.png@01D5F163.F30BF0C0"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"cid:image010.png@01D5F163.F30BF0C0" \* MERGEFORMATINET </w:instrText>
            </w:r>
            <w:r w:rsidR="001D0B2D">
              <w:rPr>
                <w:b/>
                <w:noProof/>
                <w:color w:val="FF0000"/>
                <w:position w:val="-10"/>
                <w:lang w:val="en-US" w:eastAsia="zh-CN"/>
              </w:rPr>
              <w:fldChar w:fldCharType="separate"/>
            </w:r>
            <w:r w:rsidR="00E44C0D" w:rsidRPr="00E44C0D">
              <w:rPr>
                <w:b/>
                <w:noProof/>
                <w:color w:val="FF0000"/>
                <w:position w:val="-10"/>
                <w:lang w:val="en-US" w:eastAsia="zh-CN"/>
              </w:rPr>
              <w:pict w14:anchorId="08B23650">
                <v:shape id="_x0000_i1038" type="#_x0000_t75" alt="cid:image010.png@01D5F163.F30BF0C0" style="width:28.35pt;height:13.8pt;visibility:visible;mso-width-percent:0;mso-height-percent:0;mso-width-percent:0;mso-height-percent:0">
                  <v:imagedata r:id="rId21" r:href="rId47"/>
                </v:shape>
              </w:pict>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rPr>
              <w:t>, [</w:t>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"cid:image012.png@01D5F163.F30BF0C0"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"cid:image012.png@01D5F163.F30BF0C0"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"cid:image012.png@01D5F163.F30BF0C0"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"cid:image012.png@01D5F163.F30BF0C0"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"cid:image012.png@01D5F163.F30BF0C0"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"cid:image012.png@01D5F163.F30BF0C0"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"cid:image012.png@01D5F163.F30BF0C0" \* MERGEFORMATINET </w:instrText>
            </w:r>
            <w:r w:rsidR="001D0B2D">
              <w:rPr>
                <w:b/>
                <w:noProof/>
                <w:color w:val="FF0000"/>
                <w:position w:val="-6"/>
                <w:lang w:val="en-US" w:eastAsia="zh-CN"/>
              </w:rPr>
              <w:fldChar w:fldCharType="separate"/>
            </w:r>
            <w:r w:rsidR="00E44C0D" w:rsidRPr="00E44C0D">
              <w:rPr>
                <w:b/>
                <w:noProof/>
                <w:color w:val="FF0000"/>
                <w:position w:val="-6"/>
                <w:lang w:val="en-US" w:eastAsia="zh-CN"/>
              </w:rPr>
              <w:pict w14:anchorId="5F8B824F">
                <v:shape id="_x0000_i1037" type="#_x0000_t75" alt="cid:image012.png@01D5F163.F30BF0C0" style="width:28.35pt;height:13pt;visibility:visible;mso-width-percent:0;mso-height-percent:0;mso-width-percent:0;mso-height-percent:0">
                  <v:imagedata r:id="rId23" r:href="rId48"/>
                </v:shape>
              </w:pict>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w:t>
            </w:r>
            <w:r w:rsidRPr="00C80E97">
              <w:rPr>
                <w:b/>
                <w:color w:val="FF0000"/>
                <w:lang w:val="en-US" w:eastAsia="zh-CN"/>
              </w:rPr>
              <w:t>for</w:t>
            </w:r>
            <w:r w:rsidRPr="00C80E97">
              <w:rPr>
                <w:b/>
                <w:color w:val="FF0000"/>
                <w:lang w:val="en-US"/>
              </w:rPr>
              <w:t xml:space="preserve"> </w:t>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"cid:image014.png@01D5F163.F30BF0C0"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"cid:image014.png@01D5F163.F30BF0C0"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"cid:image014.png@01D5F163.F30BF0C0"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"cid:image014.png@01D5F163.F30BF0C0"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"cid:image014.png@01D5F163.F30BF0C0"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"cid:image014.png@01D5F163.F30BF0C0"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"cid:image014.png@01D5F163.F30BF0C0" \* MERGEFORMATINET </w:instrText>
            </w:r>
            <w:r w:rsidR="001D0B2D">
              <w:rPr>
                <w:b/>
                <w:noProof/>
                <w:color w:val="FF0000"/>
                <w:position w:val="-10"/>
                <w:lang w:val="en-US" w:eastAsia="zh-CN"/>
              </w:rPr>
              <w:fldChar w:fldCharType="separate"/>
            </w:r>
            <w:r w:rsidR="00E44C0D" w:rsidRPr="00E44C0D">
              <w:rPr>
                <w:b/>
                <w:noProof/>
                <w:color w:val="FF0000"/>
                <w:position w:val="-10"/>
                <w:lang w:val="en-US" w:eastAsia="zh-CN"/>
              </w:rPr>
              <w:pict w14:anchorId="3F5D11C7">
                <v:shape id="_x0000_i1036" type="#_x0000_t75" alt="cid:image014.png@01D5F163.F30BF0C0" style="width:28.35pt;height:13.8pt;visibility:visible;mso-width-percent:0;mso-height-percent:0;mso-width-percent:0;mso-height-percent:0">
                  <v:imagedata r:id="rId25" r:href="rId49"/>
                </v:shape>
              </w:pict>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 xml:space="preserve">, and </w:t>
            </w:r>
            <w:r w:rsidRPr="00C80E97">
              <w:rPr>
                <w:b/>
                <w:color w:val="FF0000"/>
                <w:lang w:val="en-US"/>
              </w:rPr>
              <w:t>[</w:t>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"cid:image016.png@01D5F163.F30BF0C0"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"cid:image016.png@01D5F163.F30BF0C0"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"cid:image016.png@01D5F163.F30BF0C0"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"cid:image016.png@01D5F163.F30BF0C0"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"cid:image016.png@01D5F163.F30BF0C0"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"cid:image016.png@01D5F163.F30BF0C0"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"cid:image016.png@01D5F163.F30BF0C0" \* MERGEFORMATINET </w:instrText>
            </w:r>
            <w:r w:rsidR="001D0B2D">
              <w:rPr>
                <w:b/>
                <w:noProof/>
                <w:color w:val="FF0000"/>
                <w:position w:val="-6"/>
                <w:lang w:val="en-US" w:eastAsia="zh-CN"/>
              </w:rPr>
              <w:fldChar w:fldCharType="separate"/>
            </w:r>
            <w:r w:rsidR="00E44C0D" w:rsidRPr="00E44C0D">
              <w:rPr>
                <w:b/>
                <w:noProof/>
                <w:color w:val="FF0000"/>
                <w:position w:val="-6"/>
                <w:lang w:val="en-US" w:eastAsia="zh-CN"/>
              </w:rPr>
              <w:pict w14:anchorId="4CEDA88A">
                <v:shape id="_x0000_i1035" type="#_x0000_t75" alt="cid:image016.png@01D5F163.F30BF0C0" style="width:28.35pt;height:13pt;visibility:visible;mso-width-percent:0;mso-height-percent:0;mso-width-percent:0;mso-height-percent:0">
                  <v:imagedata r:id="rId27" r:href="rId50"/>
                </v:shape>
              </w:pict>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w:t>
            </w:r>
            <w:r w:rsidRPr="00C80E97">
              <w:rPr>
                <w:b/>
                <w:color w:val="FF0000"/>
                <w:lang w:val="en-US" w:eastAsia="zh-CN"/>
              </w:rPr>
              <w:t>for</w:t>
            </w:r>
            <w:r w:rsidRPr="00C80E97">
              <w:rPr>
                <w:b/>
                <w:color w:val="FF0000"/>
                <w:lang w:val="en-US"/>
              </w:rPr>
              <w:t xml:space="preserve"> </w:t>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"cid:image018.png@01D5F163.F30BF0C0" \* MERGEFORMATINET </w:instrText>
            </w:r>
            <w:r w:rsidR="001D0B2D">
              <w:rPr>
                <w:b/>
                <w:noProof/>
                <w:color w:val="FF0000"/>
                <w:position w:val="-10"/>
                <w:lang w:val="en-US" w:eastAsia="zh-CN"/>
              </w:rPr>
              <w:fldChar w:fldCharType="separate"/>
            </w:r>
            <w:r w:rsidR="00E44C0D" w:rsidRPr="00E44C0D">
              <w:rPr>
                <w:b/>
                <w:noProof/>
                <w:color w:val="FF0000"/>
                <w:position w:val="-10"/>
                <w:lang w:val="en-US" w:eastAsia="zh-CN"/>
              </w:rPr>
              <w:pict w14:anchorId="74707771">
                <v:shape id="_x0000_i1034" type="#_x0000_t75" alt="cid:image018.png@01D5F163.F30BF0C0" style="width:28.35pt;height:13.8pt;visibility:visible;mso-width-percent:0;mso-height-percent:0;mso-width-percent:0;mso-height-percent:0">
                  <v:imagedata r:id="rId29" r:href="rId51"/>
                </v:shape>
              </w:pict>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 otherwise, [</w:t>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"cid:image020.png@01D5F163.F30BF0C0"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"cid:image020.png@01D5F163.F30BF0C0"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"cid:image020.png@01D5F163.F30BF0C0"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"cid:image020.png@01D5F163.F30BF0C0"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"cid:image020.png@01D5F163.F30BF0C0"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"cid:image020.png@01D5F163.F30BF0C0"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"cid:image020.png@01D5F163.F30BF0C0" \* MERGEFORMATINET </w:instrText>
            </w:r>
            <w:r w:rsidR="001D0B2D">
              <w:rPr>
                <w:b/>
                <w:noProof/>
                <w:color w:val="FF0000"/>
                <w:position w:val="-6"/>
                <w:lang w:val="en-US" w:eastAsia="zh-CN"/>
              </w:rPr>
              <w:fldChar w:fldCharType="separate"/>
            </w:r>
            <w:r w:rsidR="00E44C0D" w:rsidRPr="00E44C0D">
              <w:rPr>
                <w:b/>
                <w:noProof/>
                <w:color w:val="FF0000"/>
                <w:position w:val="-6"/>
                <w:lang w:val="en-US" w:eastAsia="zh-CN"/>
              </w:rPr>
              <w:pict w14:anchorId="7572B336">
                <v:shape id="_x0000_i1033" type="#_x0000_t75" alt="cid:image020.png@01D5F163.F30BF0C0" style="width:28.35pt;height:13.8pt;visibility:visible;mso-width-percent:0;mso-height-percent:0;mso-width-percent:0;mso-height-percent:0">
                  <v:imagedata r:id="rId31" r:href="rId52"/>
                </v:shape>
              </w:pict>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eastAsia="zh-CN"/>
              </w:rPr>
              <w:t>]</w:t>
            </w:r>
            <w:r w:rsidRPr="00C80E97">
              <w:rPr>
                <w:b/>
                <w:color w:val="FF0000"/>
                <w:lang w:val="en-US"/>
              </w:rPr>
              <w:t xml:space="preserve"> </w:t>
            </w:r>
            <w:r w:rsidRPr="00C80E97">
              <w:rPr>
                <w:b/>
                <w:color w:val="FF0000"/>
                <w:lang w:val="en-US" w:eastAsia="zh-CN"/>
              </w:rPr>
              <w:t xml:space="preserve">for </w:t>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"cid:image010.png@01D5F163.F30BF0C0"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"cid:image010.png@01D5F163.F30BF0C0"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"cid:image010.png@01D5F163.F30BF0C0"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"cid:image010.png@01D5F163.F30BF0C0"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"cid:image010.png@01D5F163.F30BF0C0"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"cid:image010.png@01D5F163.F30BF0C0"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"cid:image010.png@01D5F163.F30BF0C0" \* MERGEFORMATINET </w:instrText>
            </w:r>
            <w:r w:rsidR="001D0B2D">
              <w:rPr>
                <w:b/>
                <w:noProof/>
                <w:color w:val="FF0000"/>
                <w:position w:val="-10"/>
                <w:lang w:val="en-US" w:eastAsia="zh-CN"/>
              </w:rPr>
              <w:fldChar w:fldCharType="separate"/>
            </w:r>
            <w:r w:rsidR="00E44C0D" w:rsidRPr="00E44C0D">
              <w:rPr>
                <w:b/>
                <w:noProof/>
                <w:color w:val="FF0000"/>
                <w:position w:val="-10"/>
                <w:lang w:val="en-US" w:eastAsia="zh-CN"/>
              </w:rPr>
              <w:pict w14:anchorId="0B511BE1">
                <v:shape id="_x0000_i1032" type="#_x0000_t75" alt="cid:image010.png@01D5F163.F30BF0C0" style="width:28.35pt;height:13.8pt;visibility:visible;mso-width-percent:0;mso-height-percent:0;mso-width-percent:0;mso-height-percent:0">
                  <v:imagedata r:id="rId21" r:href="rId53"/>
                </v:shape>
              </w:pict>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rPr>
              <w:t>, [</w:t>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"cid:image022.png@01D5F163.F30BF0C0"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"cid:image022.png@01D5F163.F30BF0C0"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"cid:image022.png@01D5F163.F30BF0C0"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"cid:image022.png@01D5F163.F30BF0C0"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"cid:image022.png@01D5F163.F30BF0C0"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"cid:image022.png@01D5F163.F30BF0C0"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"cid:image022.png@01D5F163.F30BF0C0" \* MERGEFORMATINET </w:instrText>
            </w:r>
            <w:r w:rsidR="001D0B2D">
              <w:rPr>
                <w:b/>
                <w:noProof/>
                <w:color w:val="FF0000"/>
                <w:position w:val="-6"/>
                <w:lang w:val="en-US" w:eastAsia="zh-CN"/>
              </w:rPr>
              <w:fldChar w:fldCharType="separate"/>
            </w:r>
            <w:r w:rsidR="00E44C0D" w:rsidRPr="00E44C0D">
              <w:rPr>
                <w:b/>
                <w:noProof/>
                <w:color w:val="FF0000"/>
                <w:position w:val="-6"/>
                <w:lang w:val="en-US" w:eastAsia="zh-CN"/>
              </w:rPr>
              <w:pict w14:anchorId="77070E36">
                <v:shape id="_x0000_i1031" type="#_x0000_t75" alt="cid:image022.png@01D5F163.F30BF0C0" style="width:28.35pt;height:13.8pt;visibility:visible;mso-width-percent:0;mso-height-percent:0;mso-width-percent:0;mso-height-percent:0">
                  <v:imagedata r:id="rId34" r:href="rId54"/>
                </v:shape>
              </w:pict>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w:t>
            </w:r>
            <w:r w:rsidRPr="00C80E97">
              <w:rPr>
                <w:b/>
                <w:color w:val="FF0000"/>
                <w:lang w:val="en-US" w:eastAsia="zh-CN"/>
              </w:rPr>
              <w:t xml:space="preserve"> for </w:t>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"cid:image014.png@01D5F163.F30BF0C0"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"cid:image014.png@01D5F163.F30BF0C0"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"cid:image014.png@01D5F163.F30BF0C0"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"cid:image014.png@01D5F163.F30BF0C0"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"cid:image014.png@01D5F163.F30BF0C0"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"cid:image014.png@01D5F163.F30BF0C0"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"cid:image014.png@01D5F163.F30BF0C0" \* MERGEFORMATINET </w:instrText>
            </w:r>
            <w:r w:rsidR="001D0B2D">
              <w:rPr>
                <w:b/>
                <w:noProof/>
                <w:color w:val="FF0000"/>
                <w:position w:val="-10"/>
                <w:lang w:val="en-US" w:eastAsia="zh-CN"/>
              </w:rPr>
              <w:fldChar w:fldCharType="separate"/>
            </w:r>
            <w:r w:rsidR="00E44C0D" w:rsidRPr="00E44C0D">
              <w:rPr>
                <w:b/>
                <w:noProof/>
                <w:color w:val="FF0000"/>
                <w:position w:val="-10"/>
                <w:lang w:val="en-US" w:eastAsia="zh-CN"/>
              </w:rPr>
              <w:pict w14:anchorId="0ABE92F6">
                <v:shape id="_x0000_i1030" type="#_x0000_t75" alt="cid:image014.png@01D5F163.F30BF0C0" style="width:28.35pt;height:13.8pt;visibility:visible;mso-width-percent:0;mso-height-percent:0;mso-width-percent:0;mso-height-percent:0">
                  <v:imagedata r:id="rId25" r:href="rId55"/>
                </v:shape>
              </w:pict>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 xml:space="preserve">, </w:t>
            </w:r>
            <w:r w:rsidRPr="00C80E97">
              <w:rPr>
                <w:b/>
                <w:color w:val="FF0000"/>
                <w:lang w:val="en-US"/>
              </w:rPr>
              <w:t>[</w:t>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"cid:image024.png@01D5F163.F30BF0C0"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"cid:image024.png@01D5F163.F30BF0C0"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"cid:image024.png@01D5F163.F30BF0C0"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"cid:image024.png@01D5F163.F30BF0C0"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"cid:image024.png@01D5F163.F30BF0C0"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"cid:image024.png@01D5F163.F30BF0C0"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"cid:image024.png@01D5F163.F30BF0C0" \* MERGEFORMATINET </w:instrText>
            </w:r>
            <w:r w:rsidR="001D0B2D">
              <w:rPr>
                <w:b/>
                <w:noProof/>
                <w:color w:val="FF0000"/>
                <w:position w:val="-6"/>
                <w:lang w:val="en-US" w:eastAsia="zh-CN"/>
              </w:rPr>
              <w:fldChar w:fldCharType="separate"/>
            </w:r>
            <w:r w:rsidR="00E44C0D" w:rsidRPr="00E44C0D">
              <w:rPr>
                <w:b/>
                <w:noProof/>
                <w:color w:val="FF0000"/>
                <w:position w:val="-6"/>
                <w:lang w:val="en-US" w:eastAsia="zh-CN"/>
              </w:rPr>
              <w:pict w14:anchorId="21B24E3A">
                <v:shape id="_x0000_i1029" type="#_x0000_t75" alt="cid:image024.png@01D5F163.F30BF0C0" style="width:28.35pt;height:13.8pt;visibility:visible;mso-width-percent:0;mso-height-percent:0;mso-width-percent:0;mso-height-percent:0">
                  <v:imagedata r:id="rId37" r:href="rId56"/>
                </v:shape>
              </w:pict>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 xml:space="preserve">for </w:t>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"cid:image018.png@01D5F163.F30BF0C0" \* MERGEFORMATINET </w:instrText>
            </w:r>
            <w:r w:rsidR="001D0B2D">
              <w:rPr>
                <w:b/>
                <w:noProof/>
                <w:color w:val="FF0000"/>
                <w:position w:val="-10"/>
                <w:lang w:val="en-US" w:eastAsia="zh-CN"/>
              </w:rPr>
              <w:fldChar w:fldCharType="separate"/>
            </w:r>
            <w:r w:rsidR="00E44C0D" w:rsidRPr="00E44C0D">
              <w:rPr>
                <w:b/>
                <w:noProof/>
                <w:color w:val="FF0000"/>
                <w:position w:val="-10"/>
                <w:lang w:val="en-US" w:eastAsia="zh-CN"/>
              </w:rPr>
              <w:pict w14:anchorId="64DD841A">
                <v:shape id="_x0000_i1028" type="#_x0000_t75" alt="cid:image018.png@01D5F163.F30BF0C0" style="width:28.35pt;height:13.8pt;visibility:visible;mso-width-percent:0;mso-height-percent:0;mso-width-percent:0;mso-height-percent:0">
                  <v:imagedata r:id="rId29" r:href="rId57"/>
                </v:shape>
              </w:pict>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 xml:space="preserve">, and </w:t>
            </w:r>
            <w:r w:rsidRPr="00C80E97">
              <w:rPr>
                <w:b/>
                <w:color w:val="FF0000"/>
                <w:lang w:val="en-US"/>
              </w:rPr>
              <w:t>[</w:t>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"cid:image026.png@01D5F163.F30BF0C0"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"cid:image026.png@01D5F163.F30BF0C0"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"cid:image026.png@01D5F163.F30BF0C0"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"cid:image026.png@01D5F163.F30BF0C0"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"cid:image026.png@01D5F163.F30BF0C0"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"cid:image026.png@01D5F163.F30BF0C0"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"cid:image026.png@01D5F163.F30BF0C0" \* MERGEFORMATINET </w:instrText>
            </w:r>
            <w:r w:rsidR="001D0B2D">
              <w:rPr>
                <w:b/>
                <w:noProof/>
                <w:color w:val="FF0000"/>
                <w:position w:val="-6"/>
                <w:lang w:val="en-US" w:eastAsia="zh-CN"/>
              </w:rPr>
              <w:fldChar w:fldCharType="separate"/>
            </w:r>
            <w:r w:rsidR="00E44C0D" w:rsidRPr="00E44C0D">
              <w:rPr>
                <w:b/>
                <w:noProof/>
                <w:color w:val="FF0000"/>
                <w:position w:val="-6"/>
                <w:lang w:val="en-US" w:eastAsia="zh-CN"/>
              </w:rPr>
              <w:pict w14:anchorId="1AB85CEB">
                <v:shape id="_x0000_i1027" type="#_x0000_t75" alt="cid:image026.png@01D5F163.F30BF0C0" style="width:28.35pt;height:13.8pt;visibility:visible;mso-width-percent:0;mso-height-percent:0;mso-width-percent:0;mso-height-percent:0">
                  <v:imagedata r:id="rId40" r:href="rId58"/>
                </v:shape>
              </w:pict>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for</w:t>
            </w:r>
            <w:r w:rsidRPr="00C80E97">
              <w:rPr>
                <w:b/>
                <w:color w:val="FF0000"/>
                <w:lang w:val="en-US"/>
              </w:rPr>
              <w:t xml:space="preserve"> </w:t>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"cid:image028.png@01D5F163.F30BF0C0"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"cid:image028.png@01D5F163.F30BF0C0"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"cid:image028.png@01D5F163.F30BF0C0"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"cid:image028.png@01D5F163.F30BF0C0"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"cid:image028.png@01D5F163.F30BF0C0"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"cid:image028.png@01D5F163.F30BF0C0"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"cid:image028.png@01D5F163.F30BF0C0" \* MERGEFORMATINET </w:instrText>
            </w:r>
            <w:r w:rsidR="001D0B2D">
              <w:rPr>
                <w:b/>
                <w:noProof/>
                <w:color w:val="FF0000"/>
                <w:position w:val="-10"/>
                <w:lang w:val="en-US" w:eastAsia="zh-CN"/>
              </w:rPr>
              <w:fldChar w:fldCharType="separate"/>
            </w:r>
            <w:r w:rsidR="00E44C0D" w:rsidRPr="00E44C0D">
              <w:rPr>
                <w:b/>
                <w:noProof/>
                <w:color w:val="FF0000"/>
                <w:position w:val="-10"/>
                <w:lang w:val="en-US" w:eastAsia="zh-CN"/>
              </w:rPr>
              <w:pict w14:anchorId="1DC590AF">
                <v:shape id="_x0000_i1026" type="#_x0000_t75" alt="cid:image028.png@01D5F163.F30BF0C0" style="width:32.95pt;height:13.8pt;visibility:visible;mso-width-percent:0;mso-height-percent:0;mso-width-percent:0;mso-height-percent:0">
                  <v:imagedata r:id="rId42" r:href="rId59"/>
                </v:shape>
              </w:pict>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w:t>
            </w:r>
            <w:r w:rsidRPr="00C80E97">
              <w:rPr>
                <w:b/>
                <w:lang w:val="en-US" w:eastAsia="zh-CN"/>
              </w:rPr>
              <w:t xml:space="preserve"> wherein </w:t>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sidR="00260724">
              <w:rPr>
                <w:b/>
                <w:noProof/>
                <w:position w:val="-10"/>
                <w:lang w:val="en-US" w:eastAsia="zh-CN"/>
              </w:rPr>
              <w:fldChar w:fldCharType="begin"/>
            </w:r>
            <w:r w:rsidR="00260724">
              <w:rPr>
                <w:b/>
                <w:noProof/>
                <w:position w:val="-10"/>
                <w:lang w:val="en-US" w:eastAsia="zh-CN"/>
              </w:rPr>
              <w:instrText xml:space="preserve"> INCLUDEPICTURE  "cid:image030.png@01D5F163.F30BF0C0" \* MERGEFORMATINET </w:instrText>
            </w:r>
            <w:r w:rsidR="00260724">
              <w:rPr>
                <w:b/>
                <w:noProof/>
                <w:position w:val="-10"/>
                <w:lang w:val="en-US" w:eastAsia="zh-CN"/>
              </w:rPr>
              <w:fldChar w:fldCharType="separate"/>
            </w:r>
            <w:r w:rsidR="00307A6F">
              <w:rPr>
                <w:b/>
                <w:noProof/>
                <w:position w:val="-10"/>
                <w:lang w:val="en-US" w:eastAsia="zh-CN"/>
              </w:rPr>
              <w:fldChar w:fldCharType="begin"/>
            </w:r>
            <w:r w:rsidR="00307A6F">
              <w:rPr>
                <w:b/>
                <w:noProof/>
                <w:position w:val="-10"/>
                <w:lang w:val="en-US" w:eastAsia="zh-CN"/>
              </w:rPr>
              <w:instrText xml:space="preserve"> INCLUDEPICTURE  "cid:image030.png@01D5F163.F30BF0C0" \* MERGEFORMATINET </w:instrText>
            </w:r>
            <w:r w:rsidR="00307A6F">
              <w:rPr>
                <w:b/>
                <w:noProof/>
                <w:position w:val="-10"/>
                <w:lang w:val="en-US" w:eastAsia="zh-CN"/>
              </w:rPr>
              <w:fldChar w:fldCharType="separate"/>
            </w:r>
            <w:r w:rsidR="00F24FC6">
              <w:rPr>
                <w:b/>
                <w:noProof/>
                <w:position w:val="-10"/>
                <w:lang w:val="en-US" w:eastAsia="zh-CN"/>
              </w:rPr>
              <w:fldChar w:fldCharType="begin"/>
            </w:r>
            <w:r w:rsidR="00F24FC6">
              <w:rPr>
                <w:b/>
                <w:noProof/>
                <w:position w:val="-10"/>
                <w:lang w:val="en-US" w:eastAsia="zh-CN"/>
              </w:rPr>
              <w:instrText xml:space="preserve"> INCLUDEPICTURE  "cid:image030.png@01D5F163.F30BF0C0" \* MERGEFORMATINET </w:instrText>
            </w:r>
            <w:r w:rsidR="00F24FC6">
              <w:rPr>
                <w:b/>
                <w:noProof/>
                <w:position w:val="-10"/>
                <w:lang w:val="en-US" w:eastAsia="zh-CN"/>
              </w:rPr>
              <w:fldChar w:fldCharType="separate"/>
            </w:r>
            <w:r w:rsidR="004C5A45">
              <w:rPr>
                <w:b/>
                <w:noProof/>
                <w:position w:val="-10"/>
                <w:lang w:val="en-US" w:eastAsia="zh-CN"/>
              </w:rPr>
              <w:fldChar w:fldCharType="begin"/>
            </w:r>
            <w:r w:rsidR="004C5A45">
              <w:rPr>
                <w:b/>
                <w:noProof/>
                <w:position w:val="-10"/>
                <w:lang w:val="en-US" w:eastAsia="zh-CN"/>
              </w:rPr>
              <w:instrText xml:space="preserve"> INCLUDEPICTURE  "cid:image030.png@01D5F163.F30BF0C0" \* MERGEFORMATINET </w:instrText>
            </w:r>
            <w:r w:rsidR="004C5A45">
              <w:rPr>
                <w:b/>
                <w:noProof/>
                <w:position w:val="-10"/>
                <w:lang w:val="en-US" w:eastAsia="zh-CN"/>
              </w:rPr>
              <w:fldChar w:fldCharType="separate"/>
            </w:r>
            <w:r w:rsidR="00A1520B">
              <w:rPr>
                <w:b/>
                <w:noProof/>
                <w:position w:val="-10"/>
                <w:lang w:val="en-US" w:eastAsia="zh-CN"/>
              </w:rPr>
              <w:fldChar w:fldCharType="begin"/>
            </w:r>
            <w:r w:rsidR="00A1520B">
              <w:rPr>
                <w:b/>
                <w:noProof/>
                <w:position w:val="-10"/>
                <w:lang w:val="en-US" w:eastAsia="zh-CN"/>
              </w:rPr>
              <w:instrText xml:space="preserve"> INCLUDEPICTURE  "cid:image030.png@01D5F163.F30BF0C0" \* MERGEFORMATINET </w:instrText>
            </w:r>
            <w:r w:rsidR="00A1520B">
              <w:rPr>
                <w:b/>
                <w:noProof/>
                <w:position w:val="-10"/>
                <w:lang w:val="en-US" w:eastAsia="zh-CN"/>
              </w:rPr>
              <w:fldChar w:fldCharType="separate"/>
            </w:r>
            <w:r w:rsidR="00B93FCF">
              <w:rPr>
                <w:b/>
                <w:noProof/>
                <w:position w:val="-10"/>
                <w:lang w:val="en-US" w:eastAsia="zh-CN"/>
              </w:rPr>
              <w:fldChar w:fldCharType="begin"/>
            </w:r>
            <w:r w:rsidR="00B93FCF">
              <w:rPr>
                <w:b/>
                <w:noProof/>
                <w:position w:val="-10"/>
                <w:lang w:val="en-US" w:eastAsia="zh-CN"/>
              </w:rPr>
              <w:instrText xml:space="preserve"> INCLUDEPICTURE  "cid:image030.png@01D5F163.F30BF0C0" \* MERGEFORMATINET </w:instrText>
            </w:r>
            <w:r w:rsidR="00B93FCF">
              <w:rPr>
                <w:b/>
                <w:noProof/>
                <w:position w:val="-10"/>
                <w:lang w:val="en-US" w:eastAsia="zh-CN"/>
              </w:rPr>
              <w:fldChar w:fldCharType="separate"/>
            </w:r>
            <w:r w:rsidR="001D0B2D">
              <w:rPr>
                <w:b/>
                <w:noProof/>
                <w:position w:val="-10"/>
                <w:lang w:val="en-US" w:eastAsia="zh-CN"/>
              </w:rPr>
              <w:fldChar w:fldCharType="begin"/>
            </w:r>
            <w:r w:rsidR="001D0B2D">
              <w:rPr>
                <w:b/>
                <w:noProof/>
                <w:position w:val="-10"/>
                <w:lang w:val="en-US" w:eastAsia="zh-CN"/>
              </w:rPr>
              <w:instrText xml:space="preserve"> INCLUDEPICTURE  "cid:image030.png@01D5F163.F30BF0C0" \* MERGEFORMATINET </w:instrText>
            </w:r>
            <w:r w:rsidR="001D0B2D">
              <w:rPr>
                <w:b/>
                <w:noProof/>
                <w:position w:val="-10"/>
                <w:lang w:val="en-US" w:eastAsia="zh-CN"/>
              </w:rPr>
              <w:fldChar w:fldCharType="separate"/>
            </w:r>
            <w:r w:rsidR="00E44C0D" w:rsidRPr="00E44C0D">
              <w:rPr>
                <w:b/>
                <w:noProof/>
                <w:position w:val="-10"/>
                <w:lang w:val="en-US" w:eastAsia="zh-CN"/>
              </w:rPr>
              <w:pict w14:anchorId="39C883E8">
                <v:shape id="_x0000_i1025" type="#_x0000_t75" alt="cid:image030.png@01D5F163.F30BF0C0" style="width:13.8pt;height:13.8pt;visibility:visible;mso-width-percent:0;mso-height-percent:0;mso-width-percent:0;mso-height-percent:0">
                  <v:imagedata r:id="rId44" r:href="rId60"/>
                </v:shape>
              </w:pict>
            </w:r>
            <w:r w:rsidR="001D0B2D">
              <w:rPr>
                <w:b/>
                <w:noProof/>
                <w:position w:val="-10"/>
                <w:lang w:val="en-US" w:eastAsia="zh-CN"/>
              </w:rPr>
              <w:fldChar w:fldCharType="end"/>
            </w:r>
            <w:r w:rsidR="00B93FCF">
              <w:rPr>
                <w:b/>
                <w:noProof/>
                <w:position w:val="-10"/>
                <w:lang w:val="en-US" w:eastAsia="zh-CN"/>
              </w:rPr>
              <w:fldChar w:fldCharType="end"/>
            </w:r>
            <w:r w:rsidR="00A1520B">
              <w:rPr>
                <w:b/>
                <w:noProof/>
                <w:position w:val="-10"/>
                <w:lang w:val="en-US" w:eastAsia="zh-CN"/>
              </w:rPr>
              <w:fldChar w:fldCharType="end"/>
            </w:r>
            <w:r w:rsidR="004C5A45">
              <w:rPr>
                <w:b/>
                <w:noProof/>
                <w:position w:val="-10"/>
                <w:lang w:val="en-US" w:eastAsia="zh-CN"/>
              </w:rPr>
              <w:fldChar w:fldCharType="end"/>
            </w:r>
            <w:r w:rsidR="00F24FC6">
              <w:rPr>
                <w:b/>
                <w:noProof/>
                <w:position w:val="-10"/>
                <w:lang w:val="en-US" w:eastAsia="zh-CN"/>
              </w:rPr>
              <w:fldChar w:fldCharType="end"/>
            </w:r>
            <w:r w:rsidR="00307A6F">
              <w:rPr>
                <w:b/>
                <w:noProof/>
                <w:position w:val="-10"/>
                <w:lang w:val="en-US" w:eastAsia="zh-CN"/>
              </w:rPr>
              <w:fldChar w:fldCharType="end"/>
            </w:r>
            <w:r w:rsidR="00260724">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sidRPr="00C80E97">
              <w:rPr>
                <w:b/>
                <w:lang w:val="x-none" w:eastAsia="zh-CN"/>
              </w:rPr>
              <w:t> </w:t>
            </w:r>
            <w:r w:rsidRPr="00C80E97">
              <w:rPr>
                <w:b/>
                <w:lang w:val="en-US" w:eastAsia="zh-CN"/>
              </w:rPr>
              <w:t>corresponds to the smallest SCS configuration between the SCS configuration of the PDCCH providing the DCI format 1-1 indicating SCell dormancy without scheduling PDSCH and the SCS configuration of a PUCCH carrying the HARQ-ACK information in response to a DCI format 1-1 indicating SCell dormancy without scheduling PDSCH.</w:t>
            </w:r>
          </w:p>
        </w:tc>
      </w:tr>
    </w:tbl>
    <w:p w14:paraId="2D7E727C" w14:textId="77777777" w:rsidR="00411F37" w:rsidRPr="00411F37" w:rsidRDefault="00411F37" w:rsidP="00BC7356">
      <w:pPr>
        <w:rPr>
          <w:sz w:val="22"/>
          <w:lang w:val="en-US"/>
        </w:rPr>
      </w:pPr>
    </w:p>
    <w:tbl>
      <w:tblPr>
        <w:tblStyle w:val="TableGrid"/>
        <w:tblW w:w="5000" w:type="pct"/>
        <w:tblLook w:val="04A0" w:firstRow="1" w:lastRow="0" w:firstColumn="1" w:lastColumn="0" w:noHBand="0" w:noVBand="1"/>
      </w:tblPr>
      <w:tblGrid>
        <w:gridCol w:w="2547"/>
        <w:gridCol w:w="19833"/>
      </w:tblGrid>
      <w:tr w:rsidR="001D533A" w:rsidRPr="00F01B6D" w14:paraId="0D9B24DB" w14:textId="77777777" w:rsidTr="00307A6F">
        <w:tc>
          <w:tcPr>
            <w:tcW w:w="569" w:type="pct"/>
          </w:tcPr>
          <w:p w14:paraId="43801967" w14:textId="77777777" w:rsidR="001D533A" w:rsidRDefault="001D533A" w:rsidP="00307A6F">
            <w:pPr>
              <w:spacing w:afterLines="50" w:after="120"/>
              <w:jc w:val="both"/>
              <w:rPr>
                <w:sz w:val="22"/>
              </w:rPr>
            </w:pPr>
            <w:r>
              <w:rPr>
                <w:sz w:val="22"/>
              </w:rPr>
              <w:t>Qualcomm 06/03</w:t>
            </w:r>
          </w:p>
        </w:tc>
        <w:tc>
          <w:tcPr>
            <w:tcW w:w="4431" w:type="pct"/>
          </w:tcPr>
          <w:p w14:paraId="3756595C" w14:textId="60094595" w:rsidR="001D533A" w:rsidRDefault="001D533A" w:rsidP="00307A6F">
            <w:pPr>
              <w:spacing w:afterLines="50" w:after="120"/>
              <w:jc w:val="both"/>
              <w:rPr>
                <w:sz w:val="22"/>
                <w:lang w:val="en-US"/>
              </w:rPr>
            </w:pPr>
            <w:r>
              <w:rPr>
                <w:sz w:val="22"/>
                <w:lang w:val="en-US"/>
              </w:rPr>
              <w:t>~</w:t>
            </w:r>
          </w:p>
          <w:p w14:paraId="06AEE682" w14:textId="77777777" w:rsidR="001D533A" w:rsidRDefault="001D533A" w:rsidP="00307A6F">
            <w:pPr>
              <w:spacing w:afterLines="50" w:after="120"/>
              <w:jc w:val="both"/>
              <w:rPr>
                <w:sz w:val="22"/>
                <w:lang w:val="en-US"/>
              </w:rPr>
            </w:pPr>
            <w:r>
              <w:rPr>
                <w:sz w:val="22"/>
                <w:lang w:val="en-US"/>
              </w:rPr>
              <w:t>In SCell dormancy discussion, there is a debate on whether a restriction is agreeable that DCI format 0_1 and 1_1 carrying dormancy indication field is expected only in the first 3 symbols of a slot.</w:t>
            </w:r>
          </w:p>
          <w:p w14:paraId="7ECDB2A9" w14:textId="77777777" w:rsidR="001D533A" w:rsidRDefault="001D533A" w:rsidP="00307A6F">
            <w:pPr>
              <w:spacing w:afterLines="50" w:after="120"/>
              <w:jc w:val="both"/>
              <w:rPr>
                <w:sz w:val="22"/>
                <w:lang w:val="en-US"/>
              </w:rPr>
            </w:pPr>
            <w:r>
              <w:rPr>
                <w:sz w:val="22"/>
                <w:lang w:val="en-US"/>
              </w:rPr>
              <w:t>Our preference is this restriction should be agreed because the legacy DCI-based BWP switching has the same restriction according to the following spec text in TS 38.213:</w:t>
            </w:r>
          </w:p>
          <w:p w14:paraId="344BE865" w14:textId="77777777" w:rsidR="001D533A" w:rsidRPr="006C32E3" w:rsidRDefault="001D533A" w:rsidP="001D533A">
            <w:pPr>
              <w:pStyle w:val="ListParagraph"/>
              <w:numPr>
                <w:ilvl w:val="0"/>
                <w:numId w:val="16"/>
              </w:numPr>
              <w:spacing w:afterLines="50" w:after="120"/>
              <w:ind w:leftChars="0"/>
              <w:jc w:val="both"/>
              <w:rPr>
                <w:i/>
                <w:iCs/>
                <w:sz w:val="22"/>
                <w:lang w:val="en-US"/>
              </w:rPr>
            </w:pPr>
            <w:r w:rsidRPr="006C32E3">
              <w:rPr>
                <w:i/>
                <w:iCs/>
                <w:sz w:val="20"/>
              </w:rPr>
              <w:t>A UE expects to detect a DCI format 0_1 indicating active UL BWP change, or a DCI format 1_1 indicating active DL BWP change, only if a corresponding PDCCH is received within the first 3 symbols of a slot.</w:t>
            </w:r>
          </w:p>
          <w:p w14:paraId="5F1F2CDA" w14:textId="77777777" w:rsidR="001D533A" w:rsidRDefault="001D533A" w:rsidP="00307A6F">
            <w:pPr>
              <w:spacing w:afterLines="50" w:after="120"/>
              <w:jc w:val="both"/>
              <w:rPr>
                <w:sz w:val="22"/>
                <w:lang w:val="en-US"/>
              </w:rPr>
            </w:pPr>
            <w:r>
              <w:rPr>
                <w:sz w:val="22"/>
                <w:lang w:val="en-US"/>
              </w:rPr>
              <w:t>Since SCell dormancy transition is also based on BWP switch framework, we see the restriction as a UE friendly design for SCell dormancy indication DCI.</w:t>
            </w:r>
          </w:p>
          <w:p w14:paraId="4A088FF2" w14:textId="77777777" w:rsidR="001D533A" w:rsidRDefault="001D533A" w:rsidP="00307A6F">
            <w:pPr>
              <w:spacing w:afterLines="50" w:after="120"/>
              <w:jc w:val="both"/>
              <w:rPr>
                <w:sz w:val="22"/>
                <w:lang w:val="en-US"/>
              </w:rPr>
            </w:pPr>
            <w:r>
              <w:rPr>
                <w:sz w:val="22"/>
                <w:lang w:val="en-US"/>
              </w:rPr>
              <w:t xml:space="preserve">However, this restriction is not agreeable to some companies. Therefore, there is a risk for UE implmenation if the UE supports SCell dormancy indication DCI within DRX active time but is configured with SCell dormancy indication DCI after the first 3 symbols of a slot. </w:t>
            </w:r>
          </w:p>
          <w:p w14:paraId="45870E35" w14:textId="77777777" w:rsidR="001D533A" w:rsidRDefault="001D533A" w:rsidP="00307A6F">
            <w:pPr>
              <w:spacing w:afterLines="50" w:after="120"/>
              <w:jc w:val="both"/>
              <w:rPr>
                <w:sz w:val="22"/>
                <w:lang w:val="en-US"/>
              </w:rPr>
            </w:pPr>
            <w:r>
              <w:rPr>
                <w:sz w:val="22"/>
                <w:lang w:val="en-US"/>
              </w:rPr>
              <w:t xml:space="preserve">Without any further change, the T 38.213 spec text implies that </w:t>
            </w:r>
          </w:p>
          <w:p w14:paraId="6938D22E" w14:textId="77777777" w:rsidR="001D533A" w:rsidRPr="00815568" w:rsidRDefault="001D533A" w:rsidP="001D533A">
            <w:pPr>
              <w:pStyle w:val="ListParagraph"/>
              <w:numPr>
                <w:ilvl w:val="0"/>
                <w:numId w:val="16"/>
              </w:numPr>
              <w:ind w:leftChars="0"/>
              <w:rPr>
                <w:sz w:val="22"/>
                <w:szCs w:val="18"/>
              </w:rPr>
            </w:pPr>
            <w:r w:rsidRPr="00815568">
              <w:rPr>
                <w:sz w:val="22"/>
                <w:szCs w:val="18"/>
              </w:rPr>
              <w:t>For dormancy indication carried by DCI format 1_1, the DCI is only expected within the first 3 symbols.</w:t>
            </w:r>
          </w:p>
          <w:p w14:paraId="43E42120" w14:textId="77777777" w:rsidR="001D533A" w:rsidRPr="00815568" w:rsidRDefault="001D533A" w:rsidP="001D533A">
            <w:pPr>
              <w:pStyle w:val="ListParagraph"/>
              <w:numPr>
                <w:ilvl w:val="0"/>
                <w:numId w:val="16"/>
              </w:numPr>
              <w:ind w:leftChars="0"/>
              <w:rPr>
                <w:sz w:val="22"/>
                <w:szCs w:val="18"/>
              </w:rPr>
            </w:pPr>
            <w:r w:rsidRPr="00815568">
              <w:rPr>
                <w:sz w:val="22"/>
                <w:szCs w:val="18"/>
              </w:rPr>
              <w:t xml:space="preserve">For dormancy indication carried by DCI format 0_1, there is no such </w:t>
            </w:r>
            <w:r>
              <w:rPr>
                <w:sz w:val="22"/>
                <w:szCs w:val="18"/>
              </w:rPr>
              <w:t xml:space="preserve">a </w:t>
            </w:r>
            <w:r w:rsidRPr="00815568">
              <w:rPr>
                <w:sz w:val="22"/>
                <w:szCs w:val="18"/>
              </w:rPr>
              <w:t>restriction.</w:t>
            </w:r>
          </w:p>
          <w:p w14:paraId="21D7B07A" w14:textId="77777777" w:rsidR="001D533A" w:rsidRDefault="001D533A" w:rsidP="00307A6F">
            <w:pPr>
              <w:spacing w:afterLines="50" w:after="120"/>
              <w:jc w:val="both"/>
              <w:rPr>
                <w:sz w:val="22"/>
              </w:rPr>
            </w:pPr>
            <w:r>
              <w:rPr>
                <w:sz w:val="22"/>
              </w:rPr>
              <w:t xml:space="preserve">The DCI format 0_1 behvaior without restriction is definitely not preferred by UE implementation. </w:t>
            </w:r>
          </w:p>
          <w:p w14:paraId="6A9A08B7" w14:textId="77777777" w:rsidR="001D533A" w:rsidRDefault="001D533A" w:rsidP="00307A6F">
            <w:pPr>
              <w:spacing w:afterLines="50" w:after="120"/>
              <w:jc w:val="both"/>
              <w:rPr>
                <w:sz w:val="22"/>
              </w:rPr>
            </w:pPr>
            <w:r>
              <w:rPr>
                <w:sz w:val="22"/>
              </w:rPr>
              <w:t>Case 1 dormancy indication DCI with data scheduling can use both DCI format 0_1 and 1_1, but Case2 doramncy indication DCI without data scheduling can only use DCI format 1_1.</w:t>
            </w:r>
          </w:p>
          <w:p w14:paraId="324D50DD" w14:textId="77777777" w:rsidR="001D533A" w:rsidRDefault="001D533A" w:rsidP="00307A6F">
            <w:pPr>
              <w:spacing w:afterLines="50" w:after="120"/>
              <w:jc w:val="both"/>
              <w:rPr>
                <w:sz w:val="22"/>
              </w:rPr>
            </w:pPr>
            <w:r>
              <w:rPr>
                <w:sz w:val="22"/>
              </w:rPr>
              <w:t>Given this, a UE may support FG 18-4b but not FG 18-4 (with modifications as shown above). By this means, the UE can avoid supporting some new behvaior that was not defined for legacy DCI-based BWP switch for monitoring Scell dormancy indication DCI formt 0_1.</w:t>
            </w:r>
          </w:p>
          <w:p w14:paraId="5B23F5D7" w14:textId="6A835A64" w:rsidR="001D533A" w:rsidRPr="00F01B6D" w:rsidRDefault="001D533A" w:rsidP="00307A6F">
            <w:pPr>
              <w:spacing w:afterLines="50" w:after="120"/>
              <w:jc w:val="both"/>
              <w:rPr>
                <w:sz w:val="22"/>
              </w:rPr>
            </w:pPr>
            <w:r>
              <w:rPr>
                <w:sz w:val="22"/>
              </w:rPr>
              <w:t>~</w:t>
            </w:r>
          </w:p>
        </w:tc>
      </w:tr>
    </w:tbl>
    <w:p w14:paraId="25B177B7" w14:textId="77777777" w:rsidR="00411F37" w:rsidRPr="001D533A" w:rsidRDefault="00411F37" w:rsidP="00BC7356">
      <w:pPr>
        <w:rPr>
          <w:rFonts w:ascii="Arial" w:eastAsia="MS Mincho" w:hAnsi="Arial"/>
          <w:sz w:val="32"/>
          <w:szCs w:val="32"/>
        </w:rPr>
      </w:pPr>
    </w:p>
    <w:p w14:paraId="690922A6" w14:textId="28BC3DAE" w:rsidR="001D533A" w:rsidRPr="00777638" w:rsidRDefault="001D533A" w:rsidP="001D533A">
      <w:pPr>
        <w:pStyle w:val="Heading3"/>
        <w:rPr>
          <w:b/>
          <w:bCs/>
          <w:sz w:val="22"/>
          <w:lang w:val="en-US"/>
        </w:rPr>
      </w:pPr>
      <w:r w:rsidRPr="00777638">
        <w:rPr>
          <w:b/>
          <w:bCs/>
          <w:sz w:val="22"/>
          <w:lang w:val="en-US"/>
        </w:rPr>
        <w:t>Proposal:</w:t>
      </w:r>
    </w:p>
    <w:p w14:paraId="589704F7" w14:textId="79398501" w:rsidR="001D533A" w:rsidRPr="00777638" w:rsidRDefault="001D533A" w:rsidP="001D533A">
      <w:pPr>
        <w:pStyle w:val="ListParagraph"/>
        <w:numPr>
          <w:ilvl w:val="0"/>
          <w:numId w:val="37"/>
        </w:numPr>
        <w:spacing w:afterLines="50" w:after="120"/>
        <w:ind w:leftChars="0"/>
        <w:jc w:val="both"/>
        <w:rPr>
          <w:b/>
          <w:bCs/>
          <w:sz w:val="22"/>
          <w:lang w:val="en-US"/>
        </w:rPr>
      </w:pPr>
      <w:r w:rsidRPr="00777638">
        <w:rPr>
          <w:b/>
          <w:bCs/>
          <w:sz w:val="22"/>
          <w:lang w:val="en-US"/>
        </w:rPr>
        <w:t>The current working assumption of N value in 38.213 10.3 can be relaxed by 5 symbols for each subcarrier spacing</w:t>
      </w:r>
    </w:p>
    <w:p w14:paraId="1497A16C" w14:textId="3DE76305" w:rsidR="001D533A" w:rsidRPr="00777638" w:rsidRDefault="001D533A" w:rsidP="001D533A">
      <w:pPr>
        <w:pStyle w:val="ListParagraph"/>
        <w:numPr>
          <w:ilvl w:val="0"/>
          <w:numId w:val="37"/>
        </w:numPr>
        <w:spacing w:afterLines="50" w:after="120"/>
        <w:ind w:leftChars="0"/>
        <w:jc w:val="both"/>
        <w:rPr>
          <w:b/>
          <w:bCs/>
          <w:sz w:val="22"/>
          <w:lang w:val="en-US"/>
        </w:rPr>
      </w:pPr>
      <w:r w:rsidRPr="00777638">
        <w:rPr>
          <w:b/>
          <w:bCs/>
          <w:sz w:val="22"/>
          <w:lang w:val="en-US"/>
        </w:rPr>
        <w:t>DCI format 0_1 and 1_1 carrying dormancy indication field is expected only in the first 3 symbols of a slot</w:t>
      </w:r>
    </w:p>
    <w:p w14:paraId="70CE8B8F" w14:textId="641A11ED" w:rsidR="001D533A" w:rsidRPr="00777638" w:rsidRDefault="001D533A" w:rsidP="001D533A">
      <w:pPr>
        <w:pStyle w:val="ListParagraph"/>
        <w:numPr>
          <w:ilvl w:val="0"/>
          <w:numId w:val="37"/>
        </w:numPr>
        <w:spacing w:afterLines="50" w:after="120"/>
        <w:ind w:leftChars="0"/>
        <w:jc w:val="both"/>
        <w:rPr>
          <w:b/>
          <w:bCs/>
          <w:sz w:val="22"/>
          <w:lang w:val="en-US"/>
        </w:rPr>
      </w:pPr>
      <w:r w:rsidRPr="00777638">
        <w:rPr>
          <w:rFonts w:hint="eastAsia"/>
          <w:b/>
          <w:bCs/>
          <w:sz w:val="22"/>
          <w:lang w:val="en-US"/>
        </w:rPr>
        <w:t>F</w:t>
      </w:r>
      <w:r w:rsidRPr="00777638">
        <w:rPr>
          <w:b/>
          <w:bCs/>
          <w:sz w:val="22"/>
          <w:lang w:val="en-US"/>
        </w:rPr>
        <w:t>G18-4b is removed from the UE features list for MR-DC/CA</w:t>
      </w:r>
    </w:p>
    <w:p w14:paraId="572E9008" w14:textId="77777777" w:rsidR="001D533A" w:rsidRPr="001D533A" w:rsidRDefault="001D533A" w:rsidP="001D533A">
      <w:pPr>
        <w:spacing w:afterLines="50" w:after="120"/>
        <w:jc w:val="both"/>
        <w:rPr>
          <w:sz w:val="22"/>
          <w:lang w:val="en-US"/>
        </w:rPr>
      </w:pPr>
    </w:p>
    <w:p w14:paraId="722E9F81" w14:textId="1942C36B" w:rsidR="001D533A" w:rsidRDefault="001D533A" w:rsidP="001D533A">
      <w:pPr>
        <w:spacing w:afterLines="50" w:after="120"/>
        <w:jc w:val="both"/>
        <w:rPr>
          <w:sz w:val="22"/>
          <w:lang w:val="en-US"/>
        </w:rPr>
      </w:pPr>
      <w:r>
        <w:rPr>
          <w:rFonts w:hint="eastAsia"/>
          <w:sz w:val="22"/>
          <w:lang w:val="en-US"/>
        </w:rPr>
        <w:t>C</w:t>
      </w:r>
      <w:r>
        <w:rPr>
          <w:sz w:val="22"/>
          <w:lang w:val="en-US"/>
        </w:rPr>
        <w:t>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w:t>
      </w:r>
    </w:p>
    <w:p w14:paraId="01AA0EA1" w14:textId="77777777" w:rsidR="001D533A" w:rsidRDefault="001D533A" w:rsidP="001D533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D533A" w14:paraId="3206F7D0" w14:textId="77777777" w:rsidTr="00307A6F">
        <w:tc>
          <w:tcPr>
            <w:tcW w:w="569" w:type="pct"/>
            <w:shd w:val="clear" w:color="auto" w:fill="F2F2F2" w:themeFill="background1" w:themeFillShade="F2"/>
          </w:tcPr>
          <w:p w14:paraId="73FFE637" w14:textId="77777777" w:rsidR="001D533A" w:rsidRDefault="001D533A" w:rsidP="00307A6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B2FC0DF" w14:textId="77777777" w:rsidR="001D533A" w:rsidRDefault="001D533A" w:rsidP="00307A6F">
            <w:pPr>
              <w:spacing w:afterLines="50" w:after="120"/>
              <w:jc w:val="both"/>
              <w:rPr>
                <w:sz w:val="22"/>
                <w:lang w:val="en-US"/>
              </w:rPr>
            </w:pPr>
            <w:r>
              <w:rPr>
                <w:rFonts w:hint="eastAsia"/>
                <w:sz w:val="22"/>
                <w:lang w:val="en-US"/>
              </w:rPr>
              <w:t>C</w:t>
            </w:r>
            <w:r>
              <w:rPr>
                <w:sz w:val="22"/>
                <w:lang w:val="en-US"/>
              </w:rPr>
              <w:t>omment</w:t>
            </w:r>
          </w:p>
        </w:tc>
      </w:tr>
      <w:tr w:rsidR="001D533A" w14:paraId="45EA2094" w14:textId="77777777" w:rsidTr="00307A6F">
        <w:tc>
          <w:tcPr>
            <w:tcW w:w="569" w:type="pct"/>
          </w:tcPr>
          <w:p w14:paraId="505DC75F" w14:textId="14AD0078" w:rsidR="001D533A" w:rsidRDefault="00307A6F" w:rsidP="00307A6F">
            <w:pPr>
              <w:spacing w:afterLines="50" w:after="120"/>
              <w:jc w:val="both"/>
              <w:rPr>
                <w:sz w:val="22"/>
                <w:lang w:val="en-US"/>
              </w:rPr>
            </w:pPr>
            <w:r>
              <w:rPr>
                <w:sz w:val="22"/>
                <w:lang w:val="en-US"/>
              </w:rPr>
              <w:t>Nokia</w:t>
            </w:r>
          </w:p>
        </w:tc>
        <w:tc>
          <w:tcPr>
            <w:tcW w:w="4431" w:type="pct"/>
          </w:tcPr>
          <w:p w14:paraId="64D9A65F" w14:textId="0E87ACB7" w:rsidR="001D533A" w:rsidRDefault="00307A6F" w:rsidP="00307A6F">
            <w:pPr>
              <w:spacing w:afterLines="50" w:after="120"/>
              <w:jc w:val="both"/>
              <w:rPr>
                <w:sz w:val="22"/>
                <w:lang w:val="en-US"/>
              </w:rPr>
            </w:pPr>
            <w:r>
              <w:rPr>
                <w:sz w:val="22"/>
                <w:lang w:val="en-US"/>
              </w:rPr>
              <w:t>1</w:t>
            </w:r>
            <w:r w:rsidRPr="00307A6F">
              <w:rPr>
                <w:sz w:val="22"/>
                <w:vertAlign w:val="superscript"/>
                <w:lang w:val="en-US"/>
              </w:rPr>
              <w:t>st</w:t>
            </w:r>
            <w:r>
              <w:rPr>
                <w:sz w:val="22"/>
                <w:lang w:val="en-US"/>
              </w:rPr>
              <w:t xml:space="preserve"> bullet: The N value is discussed in maintenance and the understanding of the maintenance session is that these may still be discussed in August. We don’t see the need to tie this to the FG discussion</w:t>
            </w:r>
            <w:r w:rsidR="002E5E98">
              <w:rPr>
                <w:sz w:val="22"/>
                <w:lang w:val="en-US"/>
              </w:rPr>
              <w:t xml:space="preserve"> and don’t find it prudent to modify the maintenance working assumptions under features</w:t>
            </w:r>
            <w:r>
              <w:rPr>
                <w:sz w:val="22"/>
                <w:lang w:val="en-US"/>
              </w:rPr>
              <w:t xml:space="preserve">. </w:t>
            </w:r>
            <w:r w:rsidR="002E5E98">
              <w:rPr>
                <w:sz w:val="22"/>
                <w:lang w:val="en-US"/>
              </w:rPr>
              <w:t>T</w:t>
            </w:r>
            <w:r w:rsidR="002E5E98" w:rsidRPr="002E5E98">
              <w:rPr>
                <w:sz w:val="22"/>
                <w:lang w:val="en-US"/>
              </w:rPr>
              <w:t xml:space="preserve">he issue </w:t>
            </w:r>
            <w:r w:rsidR="002E5E98">
              <w:rPr>
                <w:sz w:val="22"/>
                <w:lang w:val="en-US"/>
              </w:rPr>
              <w:t xml:space="preserve">of </w:t>
            </w:r>
            <w:r w:rsidR="002E5E98" w:rsidRPr="002E5E98">
              <w:rPr>
                <w:sz w:val="22"/>
                <w:lang w:val="en-US"/>
              </w:rPr>
              <w:t xml:space="preserve">Pcell interruptions due to Scell BWP switching applies </w:t>
            </w:r>
            <w:r w:rsidR="002E5E98">
              <w:rPr>
                <w:sz w:val="22"/>
                <w:lang w:val="en-US"/>
              </w:rPr>
              <w:t>with or without PDSCH</w:t>
            </w:r>
            <w:r w:rsidR="002E5E98" w:rsidRPr="002E5E98">
              <w:rPr>
                <w:sz w:val="22"/>
                <w:lang w:val="en-US"/>
              </w:rPr>
              <w:t>. The working assumption timeline for the case of “no PDSCH” has no connection to BWP switch timeline with PDSCH in Rel-15, because BWP switching happens on Scell, while HARQ-ACK/PDSCH is scheduled on Pcell.</w:t>
            </w:r>
            <w:r w:rsidR="002E5E98">
              <w:rPr>
                <w:sz w:val="22"/>
                <w:lang w:val="en-US"/>
              </w:rPr>
              <w:t xml:space="preserve"> </w:t>
            </w:r>
            <w:r w:rsidR="002E5E98" w:rsidRPr="002E5E98">
              <w:rPr>
                <w:sz w:val="22"/>
                <w:lang w:val="en-US"/>
              </w:rPr>
              <w:sym w:font="Wingdings" w:char="F0E8"/>
            </w:r>
            <w:r w:rsidR="002E5E98">
              <w:rPr>
                <w:sz w:val="22"/>
                <w:lang w:val="en-US"/>
              </w:rPr>
              <w:t xml:space="preserve"> Such relaxation not in scope of features</w:t>
            </w:r>
          </w:p>
          <w:p w14:paraId="1E6A1EC4" w14:textId="7BC375DC" w:rsidR="00307A6F" w:rsidRDefault="00307A6F" w:rsidP="00307A6F">
            <w:pPr>
              <w:spacing w:afterLines="50" w:after="120"/>
              <w:jc w:val="both"/>
              <w:rPr>
                <w:sz w:val="22"/>
                <w:lang w:val="en-US"/>
              </w:rPr>
            </w:pPr>
            <w:r>
              <w:rPr>
                <w:sz w:val="22"/>
                <w:lang w:val="en-US"/>
              </w:rPr>
              <w:t>2</w:t>
            </w:r>
            <w:r w:rsidRPr="00307A6F">
              <w:rPr>
                <w:sz w:val="22"/>
                <w:vertAlign w:val="superscript"/>
                <w:lang w:val="en-US"/>
              </w:rPr>
              <w:t>nd</w:t>
            </w:r>
            <w:r>
              <w:rPr>
                <w:sz w:val="22"/>
                <w:lang w:val="en-US"/>
              </w:rPr>
              <w:t xml:space="preserve"> bullet: We don’t see the system need for the restriction, but it it helps to agree removal of the fg 18-4b, we would be fine to agree to the restriction with the condition that 18-4b is removed.</w:t>
            </w:r>
          </w:p>
          <w:p w14:paraId="38B65510" w14:textId="0F8CE48A" w:rsidR="00307A6F" w:rsidRDefault="00307A6F" w:rsidP="00307A6F">
            <w:pPr>
              <w:spacing w:afterLines="50" w:after="120"/>
              <w:jc w:val="both"/>
              <w:rPr>
                <w:sz w:val="22"/>
                <w:lang w:val="en-US"/>
              </w:rPr>
            </w:pPr>
            <w:r>
              <w:rPr>
                <w:sz w:val="22"/>
                <w:lang w:val="en-US"/>
              </w:rPr>
              <w:lastRenderedPageBreak/>
              <w:t>3</w:t>
            </w:r>
            <w:r w:rsidRPr="00307A6F">
              <w:rPr>
                <w:sz w:val="22"/>
                <w:vertAlign w:val="superscript"/>
                <w:lang w:val="en-US"/>
              </w:rPr>
              <w:t>rd</w:t>
            </w:r>
            <w:r>
              <w:rPr>
                <w:sz w:val="22"/>
                <w:lang w:val="en-US"/>
              </w:rPr>
              <w:t xml:space="preserve"> bullet: </w:t>
            </w:r>
            <w:r w:rsidR="002E5E98">
              <w:rPr>
                <w:sz w:val="22"/>
                <w:lang w:val="en-US"/>
              </w:rPr>
              <w:t>T</w:t>
            </w:r>
            <w:r>
              <w:rPr>
                <w:sz w:val="22"/>
                <w:lang w:val="en-US"/>
              </w:rPr>
              <w:t xml:space="preserve">he 18-4b is adding to the </w:t>
            </w:r>
            <w:r w:rsidR="002E5E98">
              <w:rPr>
                <w:sz w:val="22"/>
                <w:lang w:val="en-US"/>
              </w:rPr>
              <w:t xml:space="preserve">feature </w:t>
            </w:r>
            <w:r>
              <w:rPr>
                <w:sz w:val="22"/>
                <w:lang w:val="en-US"/>
              </w:rPr>
              <w:t>fragmentation</w:t>
            </w:r>
            <w:r w:rsidR="002E5E98">
              <w:rPr>
                <w:sz w:val="22"/>
                <w:lang w:val="en-US"/>
              </w:rPr>
              <w:t xml:space="preserve"> and should only be included if there is a strong motivation to do so. In addition,</w:t>
            </w:r>
            <w:r w:rsidR="002E5E98" w:rsidRPr="002E5E98">
              <w:rPr>
                <w:sz w:val="22"/>
                <w:lang w:val="en-US"/>
              </w:rPr>
              <w:t xml:space="preserve"> the case </w:t>
            </w:r>
            <w:r w:rsidR="002E5E98">
              <w:rPr>
                <w:sz w:val="22"/>
                <w:lang w:val="en-US"/>
              </w:rPr>
              <w:t>“</w:t>
            </w:r>
            <w:r w:rsidR="002E5E98" w:rsidRPr="002E5E98">
              <w:rPr>
                <w:sz w:val="22"/>
                <w:lang w:val="en-US"/>
              </w:rPr>
              <w:t>with PDSCH</w:t>
            </w:r>
            <w:r w:rsidR="002E5E98">
              <w:rPr>
                <w:sz w:val="22"/>
                <w:lang w:val="en-US"/>
              </w:rPr>
              <w:t>” case</w:t>
            </w:r>
            <w:r w:rsidR="002E5E98" w:rsidRPr="002E5E98">
              <w:rPr>
                <w:sz w:val="22"/>
                <w:lang w:val="en-US"/>
              </w:rPr>
              <w:t xml:space="preserve"> has the same issue, where PDSCH and HARQ-ACK can be both scheduled on Pcell during BWP switching on Scell(s), </w:t>
            </w:r>
            <w:r w:rsidR="002E5E98">
              <w:rPr>
                <w:sz w:val="22"/>
                <w:lang w:val="en-US"/>
              </w:rPr>
              <w:t>so the FG18-4b does not elimitate the stated issue</w:t>
            </w:r>
            <w:r w:rsidR="002E5E98" w:rsidRPr="002E5E98">
              <w:rPr>
                <w:sz w:val="22"/>
                <w:lang w:val="en-US"/>
              </w:rPr>
              <w:t xml:space="preserve"> </w:t>
            </w:r>
            <w:r w:rsidRPr="00307A6F">
              <w:rPr>
                <w:sz w:val="22"/>
                <w:lang w:val="en-US"/>
              </w:rPr>
              <w:sym w:font="Wingdings" w:char="F0E8"/>
            </w:r>
            <w:r>
              <w:rPr>
                <w:sz w:val="22"/>
                <w:lang w:val="en-US"/>
              </w:rPr>
              <w:t xml:space="preserve"> support removing the FG.</w:t>
            </w:r>
          </w:p>
        </w:tc>
      </w:tr>
      <w:tr w:rsidR="001D533A" w14:paraId="579B06A8" w14:textId="77777777" w:rsidTr="00307A6F">
        <w:tc>
          <w:tcPr>
            <w:tcW w:w="569" w:type="pct"/>
          </w:tcPr>
          <w:p w14:paraId="41F09878" w14:textId="035B056D" w:rsidR="001D533A" w:rsidRDefault="00AA7203" w:rsidP="00307A6F">
            <w:pPr>
              <w:spacing w:afterLines="50" w:after="120"/>
              <w:jc w:val="both"/>
              <w:rPr>
                <w:sz w:val="22"/>
                <w:lang w:val="en-US"/>
              </w:rPr>
            </w:pPr>
            <w:r>
              <w:rPr>
                <w:sz w:val="22"/>
                <w:lang w:val="en-US"/>
              </w:rPr>
              <w:lastRenderedPageBreak/>
              <w:t>Samsung</w:t>
            </w:r>
          </w:p>
        </w:tc>
        <w:tc>
          <w:tcPr>
            <w:tcW w:w="4431" w:type="pct"/>
          </w:tcPr>
          <w:p w14:paraId="4B6B9676" w14:textId="77777777" w:rsidR="001D533A" w:rsidRPr="00F24FC6" w:rsidRDefault="00F24FC6" w:rsidP="00307A6F">
            <w:pPr>
              <w:spacing w:after="0"/>
              <w:rPr>
                <w:sz w:val="22"/>
              </w:rPr>
            </w:pPr>
            <w:r w:rsidRPr="00F24FC6">
              <w:rPr>
                <w:sz w:val="22"/>
              </w:rPr>
              <w:t>1</w:t>
            </w:r>
            <w:r w:rsidRPr="00F24FC6">
              <w:rPr>
                <w:sz w:val="22"/>
                <w:vertAlign w:val="superscript"/>
              </w:rPr>
              <w:t>st</w:t>
            </w:r>
            <w:r w:rsidRPr="00F24FC6">
              <w:rPr>
                <w:sz w:val="22"/>
              </w:rPr>
              <w:t xml:space="preserve"> bullet: Can skip for reasons mentioned by Nokia</w:t>
            </w:r>
          </w:p>
          <w:p w14:paraId="2DA05F65" w14:textId="3625615B" w:rsidR="00F24FC6" w:rsidRDefault="00F24FC6" w:rsidP="00307A6F">
            <w:pPr>
              <w:spacing w:after="0"/>
              <w:rPr>
                <w:sz w:val="22"/>
              </w:rPr>
            </w:pPr>
            <w:r w:rsidRPr="00F24FC6">
              <w:rPr>
                <w:sz w:val="22"/>
              </w:rPr>
              <w:t>2</w:t>
            </w:r>
            <w:r w:rsidRPr="00F24FC6">
              <w:rPr>
                <w:sz w:val="22"/>
                <w:vertAlign w:val="superscript"/>
              </w:rPr>
              <w:t>nd</w:t>
            </w:r>
            <w:r w:rsidRPr="00F24FC6">
              <w:rPr>
                <w:sz w:val="22"/>
              </w:rPr>
              <w:t xml:space="preserve"> bullet: No need. Rel-15 specs already capture that a UE expects to detect a DCI format indicating BWP switching in the first 3 symbols of a slot</w:t>
            </w:r>
          </w:p>
          <w:p w14:paraId="3234FEF2" w14:textId="14599BA9" w:rsidR="00F24FC6" w:rsidRPr="00F24FC6" w:rsidRDefault="00F24FC6" w:rsidP="00307A6F">
            <w:pPr>
              <w:spacing w:after="0"/>
              <w:rPr>
                <w:sz w:val="22"/>
              </w:rPr>
            </w:pPr>
            <w:r>
              <w:rPr>
                <w:sz w:val="22"/>
              </w:rPr>
              <w:t>3</w:t>
            </w:r>
            <w:r w:rsidRPr="00F24FC6">
              <w:rPr>
                <w:sz w:val="22"/>
                <w:vertAlign w:val="superscript"/>
              </w:rPr>
              <w:t>rd</w:t>
            </w:r>
            <w:r>
              <w:rPr>
                <w:sz w:val="22"/>
              </w:rPr>
              <w:t xml:space="preserve"> bullet: Keep 18-4b. Agree with the other UE vendors for same reasons. As mentioned by Mediatek, HARQ-ACK feedback requirements are different – for example, 18-4 may not result to less latency than the current MAC-based activation/deactivation while 18-4b does. The attributes </w:t>
            </w:r>
            <w:r w:rsidR="005E19A6">
              <w:rPr>
                <w:sz w:val="22"/>
              </w:rPr>
              <w:t xml:space="preserve">and the motivates for 18-4 and 18-4b </w:t>
            </w:r>
            <w:r>
              <w:rPr>
                <w:sz w:val="22"/>
              </w:rPr>
              <w:t xml:space="preserve">are </w:t>
            </w:r>
            <w:r w:rsidR="005E19A6">
              <w:rPr>
                <w:sz w:val="22"/>
              </w:rPr>
              <w:t>identifiably different and therefore they should be separate FGs.</w:t>
            </w:r>
            <w:r>
              <w:rPr>
                <w:sz w:val="22"/>
              </w:rPr>
              <w:t xml:space="preserve"> </w:t>
            </w:r>
          </w:p>
          <w:p w14:paraId="4616111B" w14:textId="1E5E95AA" w:rsidR="00F24FC6" w:rsidRPr="00F24FC6" w:rsidRDefault="00F24FC6" w:rsidP="00307A6F">
            <w:pPr>
              <w:spacing w:after="0"/>
              <w:rPr>
                <w:sz w:val="22"/>
              </w:rPr>
            </w:pPr>
          </w:p>
        </w:tc>
      </w:tr>
      <w:tr w:rsidR="001D533A" w14:paraId="49E62879" w14:textId="77777777" w:rsidTr="00307A6F">
        <w:tc>
          <w:tcPr>
            <w:tcW w:w="569" w:type="pct"/>
          </w:tcPr>
          <w:p w14:paraId="715B50AA" w14:textId="00BC07D5" w:rsidR="001D533A" w:rsidRPr="00D579ED" w:rsidRDefault="007006A2" w:rsidP="00307A6F">
            <w:pPr>
              <w:spacing w:afterLines="50" w:after="120"/>
              <w:jc w:val="both"/>
              <w:rPr>
                <w:rFonts w:eastAsia="Malgun Gothic"/>
                <w:sz w:val="22"/>
                <w:lang w:val="en-US" w:eastAsia="ko-KR"/>
              </w:rPr>
            </w:pPr>
            <w:r>
              <w:rPr>
                <w:rFonts w:eastAsia="Malgun Gothic"/>
                <w:sz w:val="22"/>
                <w:lang w:val="en-US" w:eastAsia="ko-KR"/>
              </w:rPr>
              <w:t>Ericsson</w:t>
            </w:r>
          </w:p>
        </w:tc>
        <w:tc>
          <w:tcPr>
            <w:tcW w:w="4431" w:type="pct"/>
          </w:tcPr>
          <w:p w14:paraId="0499BAE2" w14:textId="77777777" w:rsidR="00387465" w:rsidRDefault="00387465" w:rsidP="00387465">
            <w:pPr>
              <w:spacing w:afterLines="50" w:after="120"/>
              <w:jc w:val="both"/>
              <w:rPr>
                <w:rFonts w:eastAsia="Malgun Gothic"/>
                <w:sz w:val="22"/>
                <w:lang w:val="en-US" w:eastAsia="ko-KR"/>
              </w:rPr>
            </w:pPr>
            <w:r>
              <w:rPr>
                <w:rFonts w:eastAsia="Malgun Gothic"/>
                <w:sz w:val="22"/>
                <w:lang w:val="en-US" w:eastAsia="ko-KR"/>
              </w:rPr>
              <w:t>Overall – we prefer to remove FG [18-4b]. If no consensus to remove, it can be kept it in square brackets. The FG discussion has wider scope and should not be linked to the the CR issues that are already being actively discussed in maintainence seesion.</w:t>
            </w:r>
          </w:p>
          <w:p w14:paraId="18A3302B" w14:textId="77777777" w:rsidR="00387465" w:rsidRDefault="00387465" w:rsidP="00387465">
            <w:pPr>
              <w:spacing w:afterLines="50" w:after="120"/>
              <w:jc w:val="both"/>
              <w:rPr>
                <w:rFonts w:eastAsia="Malgun Gothic"/>
                <w:sz w:val="22"/>
                <w:lang w:val="en-US" w:eastAsia="ko-KR"/>
              </w:rPr>
            </w:pPr>
            <w:r>
              <w:rPr>
                <w:rFonts w:eastAsia="Malgun Gothic"/>
                <w:sz w:val="22"/>
                <w:lang w:val="en-US" w:eastAsia="ko-KR"/>
              </w:rPr>
              <w:t>Below is our understanding on maintainence issues raised in first two bullets (provided mainly as background)</w:t>
            </w:r>
          </w:p>
          <w:p w14:paraId="477BA0B6" w14:textId="77E7A770" w:rsidR="00387465" w:rsidRDefault="00387465" w:rsidP="00387465">
            <w:pPr>
              <w:spacing w:afterLines="50" w:after="120"/>
              <w:jc w:val="both"/>
              <w:rPr>
                <w:rFonts w:eastAsia="Malgun Gothic"/>
                <w:sz w:val="22"/>
                <w:lang w:val="en-US" w:eastAsia="ko-KR"/>
              </w:rPr>
            </w:pPr>
            <w:r>
              <w:rPr>
                <w:rFonts w:eastAsia="Malgun Gothic"/>
                <w:sz w:val="22"/>
                <w:lang w:val="en-US" w:eastAsia="ko-KR"/>
              </w:rPr>
              <w:t>Issue related to first bullet – The issue and the approach proposed by MTK (i.e., increase processing time by 5symbols) were discussed in maintainence session without any conclusion due to differeing views among companies. From E// perspective, we are open to the principle in MTK proposal. However, it needs to be explicitly clarified that the solution applies for all cases, including those with/without interruption and there would be no further relaxations discussed for Case 2 HARQ timeline in this context.</w:t>
            </w:r>
          </w:p>
          <w:p w14:paraId="6CD13DB5" w14:textId="0FE57D3A" w:rsidR="00387465" w:rsidRDefault="00387465" w:rsidP="00387465">
            <w:pPr>
              <w:spacing w:afterLines="50" w:after="120"/>
              <w:jc w:val="both"/>
              <w:rPr>
                <w:rFonts w:eastAsia="Malgun Gothic"/>
                <w:sz w:val="22"/>
                <w:lang w:val="en-US" w:eastAsia="ko-KR"/>
              </w:rPr>
            </w:pPr>
            <w:r>
              <w:rPr>
                <w:rFonts w:eastAsia="Malgun Gothic"/>
                <w:sz w:val="22"/>
                <w:lang w:val="en-US" w:eastAsia="ko-KR"/>
              </w:rPr>
              <w:t>Inssue related to second bullet – Current RAN1 conclusion on this as follows. From E// perspective, it needs to be discussed for both DCI 1_1 and 0_1 whether to introd</w:t>
            </w:r>
            <w:r w:rsidR="00057405">
              <w:rPr>
                <w:rFonts w:eastAsia="Malgun Gothic"/>
                <w:sz w:val="22"/>
                <w:lang w:val="en-US" w:eastAsia="ko-KR"/>
              </w:rPr>
              <w:t>u</w:t>
            </w:r>
            <w:r>
              <w:rPr>
                <w:rFonts w:eastAsia="Malgun Gothic"/>
                <w:sz w:val="22"/>
                <w:lang w:val="en-US" w:eastAsia="ko-KR"/>
              </w:rPr>
              <w:t>ce restriction per below RAN1 conclusion. The point raised by QC (i.e., for SCell dormancy indication, there is no restriction for DCI 0_1 while there is a restriction for DCI 1_1) was never agreed in RAN1. The assumption that this is somehow ‘current status’ is based on some companies interpretation of current spec text (written for Rel15 BWP indicator filed) and there is no consensus that such interpretation is correct.</w:t>
            </w:r>
          </w:p>
          <w:p w14:paraId="32392F8F" w14:textId="77777777" w:rsidR="00387465" w:rsidRPr="00590F8D" w:rsidRDefault="00387465" w:rsidP="00387465">
            <w:pPr>
              <w:ind w:left="720"/>
              <w:rPr>
                <w:b/>
                <w:bCs/>
                <w:u w:val="single"/>
              </w:rPr>
            </w:pPr>
            <w:r w:rsidRPr="00590F8D">
              <w:rPr>
                <w:b/>
                <w:bCs/>
                <w:u w:val="single"/>
              </w:rPr>
              <w:t xml:space="preserve">Conclusion </w:t>
            </w:r>
            <w:r w:rsidRPr="00590F8D">
              <w:t>(from RAN1#100bis-e)</w:t>
            </w:r>
          </w:p>
          <w:p w14:paraId="56E23C84" w14:textId="77777777" w:rsidR="00387465" w:rsidRPr="00590F8D" w:rsidRDefault="00387465" w:rsidP="00387465">
            <w:pPr>
              <w:numPr>
                <w:ilvl w:val="2"/>
                <w:numId w:val="38"/>
              </w:numPr>
              <w:tabs>
                <w:tab w:val="clear" w:pos="2160"/>
                <w:tab w:val="num" w:pos="1080"/>
              </w:tabs>
              <w:ind w:left="1800"/>
              <w:rPr>
                <w:rFonts w:eastAsia="Times New Roman"/>
                <w:i/>
                <w:iCs/>
                <w:lang w:val="fi-FI"/>
              </w:rPr>
            </w:pPr>
            <w:r w:rsidRPr="00590F8D">
              <w:rPr>
                <w:rFonts w:eastAsia="Times New Roman"/>
                <w:i/>
                <w:iCs/>
              </w:rPr>
              <w:t>For at least DCI format 2_6, there is no restriction that the DCI format with SCell dormancy indication is received only in the first 3 symbols of a slot</w:t>
            </w:r>
          </w:p>
          <w:p w14:paraId="40387D4D" w14:textId="77777777" w:rsidR="00387465" w:rsidRPr="00590F8D" w:rsidRDefault="00387465" w:rsidP="00387465">
            <w:pPr>
              <w:numPr>
                <w:ilvl w:val="3"/>
                <w:numId w:val="39"/>
              </w:numPr>
              <w:tabs>
                <w:tab w:val="clear" w:pos="2880"/>
                <w:tab w:val="num" w:pos="1800"/>
              </w:tabs>
              <w:ind w:left="2520"/>
              <w:rPr>
                <w:rFonts w:eastAsia="Times New Roman"/>
                <w:i/>
                <w:iCs/>
                <w:lang w:val="fi-FI"/>
              </w:rPr>
            </w:pPr>
            <w:r w:rsidRPr="00590F8D">
              <w:rPr>
                <w:rFonts w:eastAsia="Times New Roman"/>
                <w:i/>
                <w:iCs/>
              </w:rPr>
              <w:t>Note: No TP required</w:t>
            </w:r>
          </w:p>
          <w:p w14:paraId="522BDBA6" w14:textId="77777777" w:rsidR="00387465" w:rsidRPr="00590F8D" w:rsidRDefault="00387465" w:rsidP="00387465">
            <w:pPr>
              <w:numPr>
                <w:ilvl w:val="3"/>
                <w:numId w:val="39"/>
              </w:numPr>
              <w:tabs>
                <w:tab w:val="clear" w:pos="2880"/>
                <w:tab w:val="num" w:pos="1800"/>
              </w:tabs>
              <w:ind w:left="2520"/>
              <w:rPr>
                <w:rFonts w:eastAsia="Times New Roman"/>
                <w:i/>
                <w:iCs/>
                <w:lang w:val="fi-FI"/>
              </w:rPr>
            </w:pPr>
            <w:r w:rsidRPr="00590F8D">
              <w:rPr>
                <w:rFonts w:eastAsia="Times New Roman"/>
                <w:i/>
                <w:iCs/>
              </w:rPr>
              <w:t>Note: If any restriction is introduced for DCI 2_6 in UE power savings WI, whether/not it applies also for DCI format 2_6 with SCell dormancy indication can be discussed further.</w:t>
            </w:r>
          </w:p>
          <w:p w14:paraId="573290B4" w14:textId="70838BDA" w:rsidR="00074A7B" w:rsidRPr="00822986" w:rsidRDefault="00387465" w:rsidP="00822986">
            <w:pPr>
              <w:numPr>
                <w:ilvl w:val="2"/>
                <w:numId w:val="40"/>
              </w:numPr>
              <w:tabs>
                <w:tab w:val="clear" w:pos="2160"/>
                <w:tab w:val="num" w:pos="1080"/>
              </w:tabs>
              <w:ind w:left="1800"/>
              <w:rPr>
                <w:rFonts w:eastAsia="Times New Roman"/>
                <w:i/>
                <w:iCs/>
                <w:lang w:val="fi-FI"/>
              </w:rPr>
            </w:pPr>
            <w:r w:rsidRPr="00590F8D">
              <w:rPr>
                <w:rFonts w:eastAsia="Times New Roman"/>
                <w:i/>
                <w:iCs/>
              </w:rPr>
              <w:t>Discuss further whether to introduce restriction for DCI format 0_1,1_1</w:t>
            </w:r>
          </w:p>
        </w:tc>
      </w:tr>
      <w:tr w:rsidR="001D533A" w14:paraId="47B0F1F2" w14:textId="77777777" w:rsidTr="00307A6F">
        <w:tc>
          <w:tcPr>
            <w:tcW w:w="569" w:type="pct"/>
          </w:tcPr>
          <w:p w14:paraId="1DAB970E" w14:textId="51C1179A" w:rsidR="001D533A" w:rsidRDefault="00AA7203" w:rsidP="00307A6F">
            <w:pPr>
              <w:spacing w:afterLines="50" w:after="120"/>
              <w:jc w:val="both"/>
              <w:rPr>
                <w:sz w:val="22"/>
                <w:lang w:val="en-US"/>
              </w:rPr>
            </w:pPr>
            <w:r>
              <w:rPr>
                <w:sz w:val="22"/>
                <w:lang w:val="en-US"/>
              </w:rPr>
              <w:t>Apple</w:t>
            </w:r>
          </w:p>
        </w:tc>
        <w:tc>
          <w:tcPr>
            <w:tcW w:w="4431" w:type="pct"/>
          </w:tcPr>
          <w:p w14:paraId="2B3F9758" w14:textId="3F456DE4" w:rsidR="001D533A" w:rsidRDefault="00B7728C" w:rsidP="00307A6F">
            <w:pPr>
              <w:spacing w:afterLines="50" w:after="120"/>
              <w:jc w:val="both"/>
              <w:rPr>
                <w:sz w:val="22"/>
                <w:lang w:val="en-US"/>
              </w:rPr>
            </w:pPr>
            <w:r>
              <w:rPr>
                <w:sz w:val="22"/>
                <w:lang w:val="en-US"/>
              </w:rPr>
              <w:t xml:space="preserve">Bullet 1: </w:t>
            </w:r>
            <w:r w:rsidR="005B6948">
              <w:rPr>
                <w:sz w:val="22"/>
                <w:lang w:val="en-US"/>
              </w:rPr>
              <w:t xml:space="preserve">We are okay for the relaxation, </w:t>
            </w:r>
          </w:p>
          <w:p w14:paraId="569824E5" w14:textId="2C3EFAC5" w:rsidR="00B7728C" w:rsidRDefault="00B7728C" w:rsidP="00307A6F">
            <w:pPr>
              <w:spacing w:afterLines="50" w:after="120"/>
              <w:jc w:val="both"/>
              <w:rPr>
                <w:sz w:val="22"/>
                <w:lang w:val="en-US"/>
              </w:rPr>
            </w:pPr>
            <w:r>
              <w:rPr>
                <w:sz w:val="22"/>
                <w:lang w:val="en-US"/>
              </w:rPr>
              <w:t>Bullet 2: We support this proposal, or we clarify that the current specification already specifies</w:t>
            </w:r>
            <w:r w:rsidR="003651D0">
              <w:rPr>
                <w:sz w:val="22"/>
                <w:lang w:val="en-US"/>
              </w:rPr>
              <w:t xml:space="preserve"> this restriction</w:t>
            </w:r>
            <w:r>
              <w:rPr>
                <w:sz w:val="22"/>
                <w:lang w:val="en-US"/>
              </w:rPr>
              <w:t xml:space="preserve">. </w:t>
            </w:r>
          </w:p>
          <w:p w14:paraId="5ACEB98B" w14:textId="25CC56DC" w:rsidR="00B7728C" w:rsidRPr="00B4486C" w:rsidRDefault="00B7728C" w:rsidP="00307A6F">
            <w:pPr>
              <w:spacing w:afterLines="50" w:after="120"/>
              <w:jc w:val="both"/>
              <w:rPr>
                <w:sz w:val="22"/>
                <w:lang w:val="en-US"/>
              </w:rPr>
            </w:pPr>
            <w:r>
              <w:rPr>
                <w:sz w:val="22"/>
                <w:lang w:val="en-US"/>
              </w:rPr>
              <w:t>Bullet 3: We support to keep FG18-4b</w:t>
            </w:r>
          </w:p>
        </w:tc>
      </w:tr>
    </w:tbl>
    <w:p w14:paraId="57F392F2" w14:textId="4C2FA95C" w:rsidR="00CF3DAF" w:rsidRDefault="00CF3DAF" w:rsidP="001D78ED">
      <w:pPr>
        <w:rPr>
          <w:rFonts w:ascii="Arial" w:eastAsia="MS Mincho" w:hAnsi="Arial"/>
          <w:sz w:val="32"/>
          <w:szCs w:val="32"/>
          <w:lang w:val="en-US"/>
        </w:rPr>
      </w:pPr>
    </w:p>
    <w:bookmarkEnd w:id="10"/>
    <w:p w14:paraId="5B811200" w14:textId="019C7334" w:rsidR="001D533A" w:rsidRDefault="001D533A" w:rsidP="001D78ED">
      <w:pPr>
        <w:rPr>
          <w:rFonts w:ascii="Arial" w:eastAsia="MS Mincho" w:hAnsi="Arial"/>
          <w:sz w:val="32"/>
          <w:szCs w:val="32"/>
          <w:lang w:val="en-US"/>
        </w:rPr>
      </w:pPr>
    </w:p>
    <w:p w14:paraId="69FC4643" w14:textId="0E207746" w:rsidR="001D533A" w:rsidRDefault="001D533A" w:rsidP="001D78ED">
      <w:pPr>
        <w:rPr>
          <w:rFonts w:ascii="Arial" w:eastAsia="MS Mincho" w:hAnsi="Arial"/>
          <w:sz w:val="32"/>
          <w:szCs w:val="32"/>
          <w:lang w:val="en-US"/>
        </w:rPr>
      </w:pPr>
    </w:p>
    <w:p w14:paraId="0E8C6BD5" w14:textId="77777777" w:rsidR="001D533A" w:rsidRPr="00411F37" w:rsidRDefault="001D533A" w:rsidP="001D78ED">
      <w:pPr>
        <w:rPr>
          <w:rFonts w:ascii="Arial" w:eastAsia="MS Mincho" w:hAnsi="Arial"/>
          <w:sz w:val="32"/>
          <w:szCs w:val="32"/>
          <w:lang w:val="en-US"/>
        </w:rPr>
      </w:pPr>
    </w:p>
    <w:p w14:paraId="162B125F" w14:textId="01CFBC5B" w:rsidR="00CF3DAF" w:rsidRDefault="00CF3DAF" w:rsidP="00CF3DAF">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Pr>
          <w:rFonts w:ascii="Arial" w:eastAsia="MS Mincho" w:hAnsi="Arial" w:hint="eastAsia"/>
          <w:sz w:val="32"/>
          <w:szCs w:val="32"/>
          <w:lang w:val="en-US"/>
        </w:rPr>
        <w:t>w</w:t>
      </w:r>
      <w:r w:rsidRPr="00CF3DAF">
        <w:rPr>
          <w:rFonts w:ascii="Arial" w:eastAsia="Batang" w:hAnsi="Arial"/>
          <w:sz w:val="32"/>
          <w:szCs w:val="32"/>
          <w:lang w:val="en-US" w:eastAsia="ko-KR"/>
        </w:rPr>
        <w:t>hether/how to define component 2 of FG18-5/5b or alternative new FGs</w:t>
      </w:r>
    </w:p>
    <w:p w14:paraId="23B3A137" w14:textId="44616585" w:rsidR="004F473C" w:rsidRDefault="00CF3DAF" w:rsidP="00115F8C">
      <w:pPr>
        <w:pStyle w:val="Heading2"/>
        <w:rPr>
          <w:rFonts w:eastAsia="MS Mincho"/>
          <w:sz w:val="32"/>
          <w:szCs w:val="32"/>
          <w:lang w:val="en-US"/>
        </w:rPr>
      </w:pPr>
      <w:r>
        <w:rPr>
          <w:rFonts w:eastAsia="MS Mincho"/>
          <w:sz w:val="32"/>
          <w:szCs w:val="32"/>
          <w:lang w:val="en-US"/>
        </w:rPr>
        <w:t>3.1</w:t>
      </w:r>
      <w:r>
        <w:rPr>
          <w:rFonts w:eastAsia="MS Mincho"/>
          <w:sz w:val="32"/>
          <w:szCs w:val="32"/>
          <w:lang w:val="en-US"/>
        </w:rPr>
        <w:tab/>
      </w:r>
      <w:r w:rsidRPr="00CF3DAF">
        <w:rPr>
          <w:rFonts w:eastAsia="MS Mincho"/>
          <w:sz w:val="32"/>
          <w:szCs w:val="32"/>
          <w:lang w:val="en-US"/>
        </w:rPr>
        <w:t>Summary on the discussion in RAN1#101-e</w:t>
      </w:r>
      <w:r>
        <w:rPr>
          <w:rFonts w:eastAsia="MS Mincho"/>
          <w:sz w:val="32"/>
          <w:szCs w:val="32"/>
          <w:lang w:val="en-US"/>
        </w:rPr>
        <w:t xml:space="preserve"> [11]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F473C" w:rsidRPr="00D057A2" w14:paraId="01D2C5F3" w14:textId="77777777" w:rsidTr="004C03FD">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8CEA5" w14:textId="77777777" w:rsidR="004F473C" w:rsidRPr="00D057A2" w:rsidRDefault="004F473C" w:rsidP="004C03FD">
            <w:pPr>
              <w:pStyle w:val="TAH"/>
            </w:pPr>
            <w:r w:rsidRPr="00D057A2">
              <w:t>Features</w:t>
            </w:r>
          </w:p>
        </w:tc>
        <w:tc>
          <w:tcPr>
            <w:tcW w:w="710" w:type="dxa"/>
            <w:tcBorders>
              <w:top w:val="single" w:sz="4" w:space="0" w:color="auto"/>
              <w:left w:val="single" w:sz="4" w:space="0" w:color="auto"/>
              <w:bottom w:val="single" w:sz="4" w:space="0" w:color="auto"/>
              <w:right w:val="single" w:sz="4" w:space="0" w:color="auto"/>
            </w:tcBorders>
            <w:hideMark/>
          </w:tcPr>
          <w:p w14:paraId="4B6C7E03" w14:textId="77777777" w:rsidR="004F473C" w:rsidRPr="00D057A2" w:rsidRDefault="004F473C" w:rsidP="004C03FD">
            <w:pPr>
              <w:pStyle w:val="TAH"/>
            </w:pPr>
            <w:r w:rsidRPr="00D057A2">
              <w:t>Index</w:t>
            </w:r>
          </w:p>
        </w:tc>
        <w:tc>
          <w:tcPr>
            <w:tcW w:w="1559" w:type="dxa"/>
            <w:tcBorders>
              <w:top w:val="single" w:sz="4" w:space="0" w:color="auto"/>
              <w:left w:val="single" w:sz="4" w:space="0" w:color="auto"/>
              <w:bottom w:val="single" w:sz="4" w:space="0" w:color="auto"/>
              <w:right w:val="single" w:sz="4" w:space="0" w:color="auto"/>
            </w:tcBorders>
            <w:hideMark/>
          </w:tcPr>
          <w:p w14:paraId="1C2B0C7D" w14:textId="77777777" w:rsidR="004F473C" w:rsidRPr="00D057A2" w:rsidRDefault="004F473C" w:rsidP="004C03FD">
            <w:pPr>
              <w:pStyle w:val="TAH"/>
            </w:pPr>
            <w:r w:rsidRPr="00D057A2">
              <w:t>Feature group</w:t>
            </w:r>
          </w:p>
        </w:tc>
        <w:tc>
          <w:tcPr>
            <w:tcW w:w="6371" w:type="dxa"/>
            <w:tcBorders>
              <w:top w:val="single" w:sz="4" w:space="0" w:color="auto"/>
              <w:left w:val="single" w:sz="4" w:space="0" w:color="auto"/>
              <w:bottom w:val="single" w:sz="4" w:space="0" w:color="auto"/>
              <w:right w:val="single" w:sz="4" w:space="0" w:color="auto"/>
            </w:tcBorders>
            <w:hideMark/>
          </w:tcPr>
          <w:p w14:paraId="3A8AD141" w14:textId="77777777" w:rsidR="004F473C" w:rsidRPr="00D057A2" w:rsidRDefault="004F473C" w:rsidP="004C03FD">
            <w:pPr>
              <w:pStyle w:val="TAH"/>
            </w:pPr>
            <w:r w:rsidRPr="00D057A2">
              <w:t>Components</w:t>
            </w:r>
          </w:p>
        </w:tc>
        <w:tc>
          <w:tcPr>
            <w:tcW w:w="1277" w:type="dxa"/>
            <w:tcBorders>
              <w:top w:val="single" w:sz="4" w:space="0" w:color="auto"/>
              <w:left w:val="single" w:sz="4" w:space="0" w:color="auto"/>
              <w:bottom w:val="single" w:sz="4" w:space="0" w:color="auto"/>
              <w:right w:val="single" w:sz="4" w:space="0" w:color="auto"/>
            </w:tcBorders>
            <w:hideMark/>
          </w:tcPr>
          <w:p w14:paraId="7A8A8D24" w14:textId="77777777" w:rsidR="004F473C" w:rsidRPr="00D057A2" w:rsidRDefault="004F473C" w:rsidP="004C03FD">
            <w:pPr>
              <w:pStyle w:val="TAH"/>
            </w:pPr>
            <w:r w:rsidRPr="00D057A2">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5598D0" w14:textId="77777777" w:rsidR="004F473C" w:rsidRPr="00D057A2" w:rsidRDefault="004F473C" w:rsidP="004C03FD">
            <w:pPr>
              <w:pStyle w:val="TAH"/>
            </w:pPr>
            <w:r w:rsidRPr="00D057A2">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D42B6B" w14:textId="0F05956F" w:rsidR="004F473C" w:rsidRPr="00D057A2" w:rsidRDefault="004F473C" w:rsidP="004C03FD">
            <w:pPr>
              <w:pStyle w:val="TAH"/>
            </w:pPr>
            <w:r w:rsidRPr="00D057A2">
              <w:rPr>
                <w:rFonts w:eastAsia="Gulim" w:cstheme="minorHAnsi"/>
                <w:color w:val="000000" w:themeColor="text1"/>
              </w:rPr>
              <w:t xml:space="preserve">Applicable to </w:t>
            </w:r>
            <w:r w:rsidRPr="00D057A2">
              <w:rPr>
                <w:rFonts w:cstheme="minorHAnsi"/>
                <w:color w:val="000000" w:themeColor="text1"/>
              </w:rPr>
              <w:t>the capability signalling exchange between U</w:t>
            </w:r>
            <w:r w:rsidR="00310703" w:rsidRPr="00D057A2">
              <w:rPr>
                <w:rFonts w:cstheme="minorHAnsi"/>
                <w:color w:val="000000" w:themeColor="text1"/>
              </w:rPr>
              <w:t>e</w:t>
            </w:r>
            <w:r w:rsidRPr="00D057A2">
              <w:rPr>
                <w:rFonts w:cstheme="minorHAnsi"/>
                <w:color w:val="000000" w:themeColor="text1"/>
              </w:rPr>
              <w:t>s (V2X WI only)”.</w:t>
            </w:r>
          </w:p>
        </w:tc>
        <w:tc>
          <w:tcPr>
            <w:tcW w:w="1417" w:type="dxa"/>
            <w:tcBorders>
              <w:top w:val="single" w:sz="4" w:space="0" w:color="auto"/>
              <w:left w:val="single" w:sz="4" w:space="0" w:color="auto"/>
              <w:bottom w:val="single" w:sz="4" w:space="0" w:color="auto"/>
              <w:right w:val="single" w:sz="4" w:space="0" w:color="auto"/>
            </w:tcBorders>
            <w:hideMark/>
          </w:tcPr>
          <w:p w14:paraId="0C928922" w14:textId="77777777" w:rsidR="004F473C" w:rsidRPr="00D057A2" w:rsidRDefault="004F473C" w:rsidP="004C03FD">
            <w:pPr>
              <w:pStyle w:val="TAN"/>
              <w:ind w:left="0" w:firstLine="0"/>
              <w:rPr>
                <w:b/>
                <w:lang w:eastAsia="ja-JP"/>
              </w:rPr>
            </w:pPr>
            <w:r w:rsidRPr="00D057A2">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CA387FC" w14:textId="77777777" w:rsidR="004F473C" w:rsidRPr="00D057A2" w:rsidRDefault="004F473C" w:rsidP="004C03FD">
            <w:pPr>
              <w:pStyle w:val="TAN"/>
              <w:ind w:left="0" w:firstLine="0"/>
              <w:rPr>
                <w:b/>
                <w:lang w:eastAsia="ja-JP"/>
              </w:rPr>
            </w:pPr>
            <w:r w:rsidRPr="00D057A2">
              <w:rPr>
                <w:b/>
                <w:lang w:eastAsia="ja-JP"/>
              </w:rPr>
              <w:t>Type</w:t>
            </w:r>
          </w:p>
          <w:p w14:paraId="58A4B5F2" w14:textId="77777777" w:rsidR="004F473C" w:rsidRPr="00D057A2" w:rsidRDefault="004F473C" w:rsidP="004C03FD">
            <w:pPr>
              <w:pStyle w:val="TAN"/>
              <w:ind w:left="0" w:firstLine="0"/>
              <w:rPr>
                <w:b/>
                <w:lang w:eastAsia="ja-JP"/>
              </w:rPr>
            </w:pPr>
            <w:r w:rsidRPr="00D057A2">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E4F83B" w14:textId="77777777" w:rsidR="004F473C" w:rsidRPr="00D057A2" w:rsidRDefault="004F473C" w:rsidP="004C03FD">
            <w:pPr>
              <w:pStyle w:val="TAH"/>
            </w:pPr>
            <w:r w:rsidRPr="00D057A2">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813B7D1" w14:textId="77777777" w:rsidR="004F473C" w:rsidRPr="00D057A2" w:rsidRDefault="004F473C" w:rsidP="004C03FD">
            <w:pPr>
              <w:pStyle w:val="TAH"/>
            </w:pPr>
            <w:r w:rsidRPr="00D057A2">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77F923B" w14:textId="77777777" w:rsidR="004F473C" w:rsidRPr="00D057A2" w:rsidRDefault="004F473C" w:rsidP="004C03FD">
            <w:pPr>
              <w:pStyle w:val="TAH"/>
            </w:pPr>
            <w:r w:rsidRPr="00D057A2">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419E24F" w14:textId="77777777" w:rsidR="004F473C" w:rsidRPr="00D057A2" w:rsidRDefault="004F473C" w:rsidP="004C03FD">
            <w:pPr>
              <w:pStyle w:val="TAH"/>
            </w:pPr>
            <w:r w:rsidRPr="00D057A2">
              <w:t>Note</w:t>
            </w:r>
          </w:p>
        </w:tc>
        <w:tc>
          <w:tcPr>
            <w:tcW w:w="1276" w:type="dxa"/>
            <w:tcBorders>
              <w:top w:val="single" w:sz="4" w:space="0" w:color="auto"/>
              <w:left w:val="single" w:sz="4" w:space="0" w:color="auto"/>
              <w:bottom w:val="single" w:sz="4" w:space="0" w:color="auto"/>
              <w:right w:val="single" w:sz="4" w:space="0" w:color="auto"/>
            </w:tcBorders>
            <w:hideMark/>
          </w:tcPr>
          <w:p w14:paraId="200BDABA" w14:textId="77777777" w:rsidR="004F473C" w:rsidRPr="00D057A2" w:rsidRDefault="004F473C" w:rsidP="004C03FD">
            <w:pPr>
              <w:pStyle w:val="TAH"/>
            </w:pPr>
            <w:r w:rsidRPr="00D057A2">
              <w:t>Mandatory/Optional</w:t>
            </w:r>
          </w:p>
        </w:tc>
      </w:tr>
      <w:tr w:rsidR="004F473C" w:rsidRPr="00D057A2" w14:paraId="6F48B0D6" w14:textId="77777777" w:rsidTr="004C03FD">
        <w:trPr>
          <w:trHeight w:val="20"/>
        </w:trPr>
        <w:tc>
          <w:tcPr>
            <w:tcW w:w="1130" w:type="dxa"/>
            <w:vMerge w:val="restart"/>
            <w:tcBorders>
              <w:left w:val="single" w:sz="4" w:space="0" w:color="auto"/>
              <w:right w:val="single" w:sz="4" w:space="0" w:color="auto"/>
            </w:tcBorders>
          </w:tcPr>
          <w:p w14:paraId="0E00AD7C" w14:textId="77777777" w:rsidR="004F473C" w:rsidRPr="00D057A2" w:rsidRDefault="004F473C" w:rsidP="004C03FD">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B0C15FC" w14:textId="77777777" w:rsidR="004F473C" w:rsidRPr="00D057A2" w:rsidRDefault="004F473C" w:rsidP="004C03FD">
            <w:pPr>
              <w:pStyle w:val="TAL"/>
              <w:rPr>
                <w:lang w:eastAsia="ja-JP"/>
              </w:rPr>
            </w:pPr>
            <w:r w:rsidRPr="00D057A2">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29B44E46" w14:textId="77777777" w:rsidR="004F473C" w:rsidRPr="00D057A2" w:rsidRDefault="004F473C" w:rsidP="004C03FD">
            <w:pPr>
              <w:pStyle w:val="TAL"/>
              <w:rPr>
                <w:lang w:eastAsia="ja-JP"/>
              </w:rPr>
            </w:pPr>
            <w:r w:rsidRPr="00D057A2">
              <w:rPr>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052B9239" w14:textId="64427E4A" w:rsidR="004F473C" w:rsidRPr="00D057A2" w:rsidRDefault="004F473C" w:rsidP="00310703">
            <w:pPr>
              <w:pStyle w:val="TAL"/>
              <w:numPr>
                <w:ilvl w:val="0"/>
                <w:numId w:val="30"/>
              </w:numPr>
            </w:pPr>
            <w:r w:rsidRPr="00D057A2">
              <w:t>The UE supports DL cross carrier scheduling for the different numerologies with carrier indicator field (CIF) in DL carrier aggregation where numerologies for the scheduling cell and scheduled cell are different</w:t>
            </w:r>
          </w:p>
          <w:p w14:paraId="7395506C" w14:textId="77777777" w:rsidR="004F473C" w:rsidRPr="00D057A2" w:rsidRDefault="004F473C" w:rsidP="004C03FD">
            <w:pPr>
              <w:pStyle w:val="TAL"/>
            </w:pPr>
            <w:r w:rsidRPr="00D057A2">
              <w:t>{Scheduling cell of lower SCS and scheduled cell of higher SCS, Scheduling cell of higher SCS and scheduled cell of lower SCS, both}</w:t>
            </w:r>
          </w:p>
          <w:p w14:paraId="423B3685" w14:textId="77777777" w:rsidR="004F473C" w:rsidRPr="00CA57DD" w:rsidRDefault="004F473C" w:rsidP="004C03FD">
            <w:pPr>
              <w:pStyle w:val="TAL"/>
              <w:rPr>
                <w:highlight w:val="yellow"/>
              </w:rPr>
            </w:pPr>
            <w:r w:rsidRPr="00CA57DD">
              <w:rPr>
                <w:highlight w:val="yellow"/>
              </w:rPr>
              <w:t xml:space="preserve">[2. </w:t>
            </w:r>
            <w:bookmarkStart w:id="11" w:name="_Hlk41691642"/>
            <w:r w:rsidRPr="00CA57DD">
              <w:rPr>
                <w:highlight w:val="yellow"/>
              </w:rPr>
              <w:t>Processing up to X unicast DCI scheduling for DL per scheduled CC ]</w:t>
            </w:r>
          </w:p>
          <w:p w14:paraId="74A76CBF" w14:textId="77777777" w:rsidR="004F473C" w:rsidRPr="00CA57DD" w:rsidRDefault="004F473C" w:rsidP="004C03FD">
            <w:pPr>
              <w:pStyle w:val="TAL"/>
              <w:rPr>
                <w:highlight w:val="yellow"/>
              </w:rPr>
            </w:pPr>
            <w:r w:rsidRPr="00CA57DD">
              <w:rPr>
                <w:highlight w:val="yellow"/>
              </w:rPr>
              <w:t>X is based on pair of (scheduling CC SCS, scheduled CC SCS):</w:t>
            </w:r>
          </w:p>
          <w:p w14:paraId="5603D2D2" w14:textId="77777777" w:rsidR="004F473C" w:rsidRPr="00CA57DD" w:rsidRDefault="004F473C" w:rsidP="004C03FD">
            <w:pPr>
              <w:pStyle w:val="TAL"/>
              <w:rPr>
                <w:highlight w:val="yellow"/>
              </w:rPr>
            </w:pPr>
            <w:r w:rsidRPr="00CA57DD">
              <w:rPr>
                <w:highlight w:val="yellow"/>
              </w:rPr>
              <w:t xml:space="preserve">X=[4] for (15,120), (15,60), (30,120), </w:t>
            </w:r>
          </w:p>
          <w:p w14:paraId="6BBBB0CE" w14:textId="77777777" w:rsidR="004F473C" w:rsidRPr="00CA57DD" w:rsidRDefault="004F473C" w:rsidP="004C03FD">
            <w:pPr>
              <w:pStyle w:val="TAL"/>
              <w:rPr>
                <w:highlight w:val="yellow"/>
              </w:rPr>
            </w:pPr>
            <w:r w:rsidRPr="00CA57DD">
              <w:rPr>
                <w:highlight w:val="yellow"/>
              </w:rPr>
              <w:t>X=[2] for (15,30), (30,60), (60,120 kHz),</w:t>
            </w:r>
          </w:p>
          <w:p w14:paraId="1A7ACBF8" w14:textId="77777777" w:rsidR="004F473C" w:rsidRPr="00D057A2" w:rsidRDefault="004F473C" w:rsidP="004C03FD">
            <w:pPr>
              <w:pStyle w:val="TAL"/>
            </w:pPr>
            <w:r w:rsidRPr="00CA57DD">
              <w:rPr>
                <w:highlight w:val="yellow"/>
              </w:rPr>
              <w:t>X applies per span in a slot of scheduling CC</w:t>
            </w:r>
          </w:p>
          <w:bookmarkEnd w:id="11"/>
          <w:p w14:paraId="73EFA9C1" w14:textId="77777777" w:rsidR="004F473C" w:rsidRPr="00D057A2" w:rsidRDefault="004F473C" w:rsidP="004C03FD">
            <w:pPr>
              <w:pStyle w:val="TAL"/>
            </w:pPr>
          </w:p>
        </w:tc>
        <w:tc>
          <w:tcPr>
            <w:tcW w:w="1277" w:type="dxa"/>
            <w:tcBorders>
              <w:top w:val="single" w:sz="4" w:space="0" w:color="auto"/>
              <w:left w:val="single" w:sz="4" w:space="0" w:color="auto"/>
              <w:bottom w:val="single" w:sz="4" w:space="0" w:color="auto"/>
              <w:right w:val="single" w:sz="4" w:space="0" w:color="auto"/>
            </w:tcBorders>
          </w:tcPr>
          <w:p w14:paraId="4C5047F3" w14:textId="77777777" w:rsidR="004F473C" w:rsidRPr="0031657C" w:rsidRDefault="004F473C" w:rsidP="004C03FD">
            <w:pPr>
              <w:pStyle w:val="TAL"/>
              <w:rPr>
                <w:highlight w:val="yellow"/>
              </w:rPr>
            </w:pPr>
            <w:r w:rsidRPr="006E05D5">
              <w:t xml:space="preserve">6-5 </w:t>
            </w:r>
            <w:r>
              <w:t>and one of {</w:t>
            </w:r>
            <w:r w:rsidRPr="006E05D5">
              <w:t>6-9</w:t>
            </w:r>
            <w:r>
              <w:t xml:space="preserve">, </w:t>
            </w:r>
            <w:r w:rsidRPr="006E05D5">
              <w:t>6-9a</w:t>
            </w:r>
            <w:r>
              <w:t>}</w:t>
            </w:r>
          </w:p>
        </w:tc>
        <w:tc>
          <w:tcPr>
            <w:tcW w:w="858" w:type="dxa"/>
            <w:tcBorders>
              <w:top w:val="single" w:sz="4" w:space="0" w:color="auto"/>
              <w:left w:val="single" w:sz="4" w:space="0" w:color="auto"/>
              <w:bottom w:val="single" w:sz="4" w:space="0" w:color="auto"/>
              <w:right w:val="single" w:sz="4" w:space="0" w:color="auto"/>
            </w:tcBorders>
          </w:tcPr>
          <w:p w14:paraId="3EE5126A" w14:textId="77777777" w:rsidR="004F473C" w:rsidRPr="00D057A2" w:rsidRDefault="004F473C" w:rsidP="004C03FD">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5003DE1" w14:textId="77777777" w:rsidR="004F473C" w:rsidRPr="00D057A2" w:rsidRDefault="004F473C" w:rsidP="004C03FD">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552C49F"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34DC02E"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08D29C4D" w14:textId="77777777" w:rsidR="004F473C" w:rsidRPr="00D057A2" w:rsidRDefault="004F473C" w:rsidP="004C03FD">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2C2E58E"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59ED392C"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B73CD9" w14:textId="77777777" w:rsidR="004F473C" w:rsidRPr="00D057A2" w:rsidRDefault="004F473C" w:rsidP="004C03FD">
            <w:pPr>
              <w:pStyle w:val="TAL"/>
              <w:rPr>
                <w:lang w:eastAsia="ja-JP"/>
              </w:rPr>
            </w:pPr>
            <w:r w:rsidRPr="00D057A2">
              <w:rPr>
                <w:lang w:eastAsia="ja-JP"/>
              </w:rPr>
              <w:t>crossCarrierScheduling-OtherSCS</w:t>
            </w:r>
          </w:p>
          <w:p w14:paraId="1CA6584E" w14:textId="77777777" w:rsidR="004F473C" w:rsidRPr="00D057A2" w:rsidRDefault="004F473C" w:rsidP="004C03FD">
            <w:pPr>
              <w:pStyle w:val="TAL"/>
              <w:rPr>
                <w:lang w:eastAsia="ja-JP"/>
              </w:rPr>
            </w:pPr>
            <w:r w:rsidRPr="00D057A2">
              <w:rPr>
                <w:lang w:eastAsia="ja-JP"/>
              </w:rPr>
              <w:t xml:space="preserve"> </w:t>
            </w:r>
          </w:p>
          <w:p w14:paraId="34966B66" w14:textId="77777777" w:rsidR="004F473C" w:rsidRPr="00D057A2" w:rsidRDefault="004F473C" w:rsidP="004C03FD">
            <w:pPr>
              <w:pStyle w:val="TAL"/>
              <w:rPr>
                <w:lang w:eastAsia="ja-JP"/>
              </w:rPr>
            </w:pPr>
            <w:r w:rsidRPr="00D057A2">
              <w:rPr>
                <w:lang w:eastAsia="ja-JP"/>
              </w:rPr>
              <w:t>Note: This applies also to the case where there is a single span in the slot for the scheduling CC.</w:t>
            </w:r>
          </w:p>
          <w:p w14:paraId="09A2F157" w14:textId="77777777" w:rsidR="004F473C" w:rsidRPr="00D057A2" w:rsidRDefault="004F473C" w:rsidP="004C03FD">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4B113C72" w14:textId="77777777" w:rsidR="004F473C" w:rsidRPr="00D057A2" w:rsidRDefault="004F473C" w:rsidP="004C03FD">
            <w:pPr>
              <w:pStyle w:val="TAL"/>
            </w:pPr>
            <w:r w:rsidRPr="00D057A2">
              <w:t>Optional with capability signalling</w:t>
            </w:r>
          </w:p>
        </w:tc>
      </w:tr>
      <w:tr w:rsidR="004F473C" w:rsidRPr="00D057A2" w14:paraId="1B037F8D" w14:textId="77777777" w:rsidTr="004C03FD">
        <w:trPr>
          <w:trHeight w:val="20"/>
        </w:trPr>
        <w:tc>
          <w:tcPr>
            <w:tcW w:w="1130" w:type="dxa"/>
            <w:vMerge/>
            <w:tcBorders>
              <w:left w:val="single" w:sz="4" w:space="0" w:color="auto"/>
              <w:right w:val="single" w:sz="4" w:space="0" w:color="auto"/>
            </w:tcBorders>
          </w:tcPr>
          <w:p w14:paraId="52B4F043" w14:textId="77777777" w:rsidR="004F473C" w:rsidRPr="00D057A2" w:rsidRDefault="004F473C" w:rsidP="004C03F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02721130" w14:textId="77777777" w:rsidR="004F473C" w:rsidRPr="00D057A2" w:rsidRDefault="004F473C" w:rsidP="004C03FD">
            <w:pPr>
              <w:pStyle w:val="TAL"/>
              <w:rPr>
                <w:lang w:eastAsia="ja-JP"/>
              </w:rPr>
            </w:pPr>
            <w:r w:rsidRPr="00D057A2">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6D09FF8E" w14:textId="77777777" w:rsidR="004F473C" w:rsidRPr="00D057A2" w:rsidRDefault="004F473C" w:rsidP="004C03FD">
            <w:pPr>
              <w:pStyle w:val="TAL"/>
              <w:rPr>
                <w:lang w:eastAsia="ja-JP"/>
              </w:rPr>
            </w:pPr>
            <w:r w:rsidRPr="00D057A2">
              <w:rPr>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339DCF5E" w14:textId="77777777" w:rsidR="004F473C" w:rsidRPr="00D057A2" w:rsidRDefault="004F473C" w:rsidP="004C03FD">
            <w:pPr>
              <w:pStyle w:val="TAL"/>
            </w:pPr>
            <w:r w:rsidRPr="00D057A2">
              <w:t>Indicates whether the UE can be configured with enabledDefaultBeamForCCS for default QCL assumption for cross-carrier scheduling.</w:t>
            </w:r>
          </w:p>
        </w:tc>
        <w:tc>
          <w:tcPr>
            <w:tcW w:w="1277" w:type="dxa"/>
            <w:tcBorders>
              <w:top w:val="single" w:sz="4" w:space="0" w:color="auto"/>
              <w:left w:val="single" w:sz="4" w:space="0" w:color="auto"/>
              <w:bottom w:val="single" w:sz="4" w:space="0" w:color="auto"/>
              <w:right w:val="single" w:sz="4" w:space="0" w:color="auto"/>
            </w:tcBorders>
          </w:tcPr>
          <w:p w14:paraId="48291F64" w14:textId="77777777" w:rsidR="004F473C" w:rsidRPr="0031657C" w:rsidRDefault="004F473C" w:rsidP="004C03FD">
            <w:pPr>
              <w:pStyle w:val="TAL"/>
              <w:rPr>
                <w:highlight w:val="yellow"/>
              </w:rPr>
            </w:pPr>
            <w:r w:rsidRPr="006E05D5">
              <w:t>6-10</w:t>
            </w:r>
            <w:r>
              <w:t xml:space="preserve"> and 18-5</w:t>
            </w:r>
          </w:p>
        </w:tc>
        <w:tc>
          <w:tcPr>
            <w:tcW w:w="858" w:type="dxa"/>
            <w:tcBorders>
              <w:top w:val="single" w:sz="4" w:space="0" w:color="auto"/>
              <w:left w:val="single" w:sz="4" w:space="0" w:color="auto"/>
              <w:bottom w:val="single" w:sz="4" w:space="0" w:color="auto"/>
              <w:right w:val="single" w:sz="4" w:space="0" w:color="auto"/>
            </w:tcBorders>
          </w:tcPr>
          <w:p w14:paraId="6CA61BCA" w14:textId="77777777" w:rsidR="004F473C" w:rsidRPr="00D057A2" w:rsidRDefault="004F473C" w:rsidP="004C03FD">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B84F3C4" w14:textId="77777777" w:rsidR="004F473C" w:rsidRPr="00D057A2" w:rsidRDefault="004F473C" w:rsidP="004C03FD">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768888E1"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EF82868"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band]</w:t>
            </w:r>
          </w:p>
        </w:tc>
        <w:tc>
          <w:tcPr>
            <w:tcW w:w="992" w:type="dxa"/>
            <w:tcBorders>
              <w:top w:val="single" w:sz="4" w:space="0" w:color="auto"/>
              <w:left w:val="single" w:sz="4" w:space="0" w:color="auto"/>
              <w:bottom w:val="single" w:sz="4" w:space="0" w:color="auto"/>
              <w:right w:val="single" w:sz="4" w:space="0" w:color="auto"/>
            </w:tcBorders>
          </w:tcPr>
          <w:p w14:paraId="4133039C"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5D1E4BD1"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6E4F6A17"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A5D409"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FC45BD3" w14:textId="77777777" w:rsidR="004F473C" w:rsidRPr="00D057A2" w:rsidRDefault="004F473C" w:rsidP="004C03FD">
            <w:pPr>
              <w:pStyle w:val="TAL"/>
            </w:pPr>
            <w:r w:rsidRPr="00D057A2">
              <w:t>Optional with capability signalling</w:t>
            </w:r>
          </w:p>
        </w:tc>
      </w:tr>
      <w:tr w:rsidR="004F473C" w:rsidRPr="00D057A2" w14:paraId="15A34CD1" w14:textId="77777777" w:rsidTr="004C03FD">
        <w:trPr>
          <w:trHeight w:val="20"/>
        </w:trPr>
        <w:tc>
          <w:tcPr>
            <w:tcW w:w="1130" w:type="dxa"/>
            <w:vMerge/>
            <w:tcBorders>
              <w:left w:val="single" w:sz="4" w:space="0" w:color="auto"/>
              <w:right w:val="single" w:sz="4" w:space="0" w:color="auto"/>
            </w:tcBorders>
          </w:tcPr>
          <w:p w14:paraId="70410C27" w14:textId="77777777" w:rsidR="004F473C" w:rsidRPr="00D057A2" w:rsidRDefault="004F473C" w:rsidP="004C03F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0A7C1C66" w14:textId="77777777" w:rsidR="004F473C" w:rsidRPr="00D057A2" w:rsidRDefault="004F473C" w:rsidP="004C03FD">
            <w:pPr>
              <w:pStyle w:val="TAL"/>
              <w:rPr>
                <w:lang w:eastAsia="ja-JP"/>
              </w:rPr>
            </w:pPr>
            <w:r w:rsidRPr="00D057A2">
              <w:rPr>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565A1BA4" w14:textId="77777777" w:rsidR="004F473C" w:rsidRPr="00D057A2" w:rsidRDefault="004F473C" w:rsidP="004C03FD">
            <w:pPr>
              <w:pStyle w:val="TAL"/>
              <w:rPr>
                <w:lang w:eastAsia="ja-JP"/>
              </w:rPr>
            </w:pPr>
            <w:r w:rsidRPr="00D057A2">
              <w:rPr>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59E35152" w14:textId="7486EE50" w:rsidR="004F473C" w:rsidRPr="00D057A2" w:rsidRDefault="004F473C" w:rsidP="00310703">
            <w:pPr>
              <w:pStyle w:val="TAL"/>
              <w:numPr>
                <w:ilvl w:val="0"/>
                <w:numId w:val="31"/>
              </w:numPr>
            </w:pPr>
            <w:r w:rsidRPr="00D057A2">
              <w:t>The UE supports UL cross carrier scheduling for the different numerologies with carrier indicator field (CIF) in UL carrier aggregation where numerologies for the scheduling cell and scheduled cell are different</w:t>
            </w:r>
          </w:p>
          <w:p w14:paraId="00B3A277" w14:textId="77777777" w:rsidR="004F473C" w:rsidRPr="00D057A2" w:rsidRDefault="004F473C" w:rsidP="004C03FD">
            <w:pPr>
              <w:pStyle w:val="TAL"/>
            </w:pPr>
            <w:r w:rsidRPr="00D057A2">
              <w:t>{Scheduling cell of lower SCS and scheduled cell of higher SCS, Scheduling cell of higher SCS and scheduled cell of lower SCS, both}</w:t>
            </w:r>
          </w:p>
          <w:p w14:paraId="066C6362" w14:textId="77777777" w:rsidR="004F473C" w:rsidRPr="00CA57DD" w:rsidRDefault="004F473C" w:rsidP="004C03FD">
            <w:pPr>
              <w:pStyle w:val="TAL"/>
              <w:rPr>
                <w:highlight w:val="yellow"/>
              </w:rPr>
            </w:pPr>
            <w:r w:rsidRPr="00CA57DD">
              <w:rPr>
                <w:highlight w:val="yellow"/>
              </w:rPr>
              <w:t>[2. Processing up to X unicast DCI scheduling for UL per scheduled CC ]</w:t>
            </w:r>
          </w:p>
          <w:p w14:paraId="072D6A44" w14:textId="77777777" w:rsidR="004F473C" w:rsidRPr="00CA57DD" w:rsidRDefault="004F473C" w:rsidP="004C03FD">
            <w:pPr>
              <w:pStyle w:val="TAL"/>
              <w:rPr>
                <w:highlight w:val="yellow"/>
              </w:rPr>
            </w:pPr>
            <w:r w:rsidRPr="00CA57DD">
              <w:rPr>
                <w:highlight w:val="yellow"/>
              </w:rPr>
              <w:t>X is based on pair of (scheduling CC SCS, scheduled CC SCS):</w:t>
            </w:r>
          </w:p>
          <w:p w14:paraId="7452727F" w14:textId="77777777" w:rsidR="004F473C" w:rsidRPr="00CA57DD" w:rsidRDefault="004F473C" w:rsidP="004C03FD">
            <w:pPr>
              <w:pStyle w:val="TAL"/>
              <w:rPr>
                <w:highlight w:val="yellow"/>
              </w:rPr>
            </w:pPr>
            <w:r w:rsidRPr="00CA57DD">
              <w:rPr>
                <w:highlight w:val="yellow"/>
              </w:rPr>
              <w:t xml:space="preserve">X=[4] for (15,120), (15,60), (30,120), </w:t>
            </w:r>
          </w:p>
          <w:p w14:paraId="19FF7120" w14:textId="77777777" w:rsidR="004F473C" w:rsidRPr="00CA57DD" w:rsidRDefault="004F473C" w:rsidP="004C03FD">
            <w:pPr>
              <w:pStyle w:val="TAL"/>
              <w:rPr>
                <w:highlight w:val="yellow"/>
              </w:rPr>
            </w:pPr>
            <w:r w:rsidRPr="00CA57DD">
              <w:rPr>
                <w:highlight w:val="yellow"/>
              </w:rPr>
              <w:t xml:space="preserve">X=[2] for (15,30), (30,60), (60,120 kHz), </w:t>
            </w:r>
          </w:p>
          <w:p w14:paraId="77A38F65" w14:textId="77777777" w:rsidR="004F473C" w:rsidRPr="00D057A2" w:rsidRDefault="004F473C" w:rsidP="004C03FD">
            <w:pPr>
              <w:pStyle w:val="TAL"/>
            </w:pPr>
            <w:r w:rsidRPr="00CA57DD">
              <w:rPr>
                <w:highlight w:val="yellow"/>
              </w:rPr>
              <w:t>X applies per span in a slot of scheduling CC</w:t>
            </w:r>
          </w:p>
        </w:tc>
        <w:tc>
          <w:tcPr>
            <w:tcW w:w="1277" w:type="dxa"/>
            <w:tcBorders>
              <w:top w:val="single" w:sz="4" w:space="0" w:color="auto"/>
              <w:left w:val="single" w:sz="4" w:space="0" w:color="auto"/>
              <w:bottom w:val="single" w:sz="4" w:space="0" w:color="auto"/>
              <w:right w:val="single" w:sz="4" w:space="0" w:color="auto"/>
            </w:tcBorders>
          </w:tcPr>
          <w:p w14:paraId="58C10D6D" w14:textId="77777777" w:rsidR="004F473C" w:rsidRPr="0031657C" w:rsidRDefault="004F473C" w:rsidP="004C03FD">
            <w:pPr>
              <w:pStyle w:val="TAL"/>
              <w:rPr>
                <w:highlight w:val="yellow"/>
              </w:rPr>
            </w:pPr>
            <w:r w:rsidRPr="006E05D5">
              <w:t>6-6</w:t>
            </w:r>
            <w:r>
              <w:t xml:space="preserve"> and</w:t>
            </w:r>
            <w:r w:rsidRPr="006E05D5">
              <w:t xml:space="preserve"> </w:t>
            </w:r>
            <w:r>
              <w:t>one of {</w:t>
            </w:r>
            <w:r w:rsidRPr="006E05D5">
              <w:t>6-9</w:t>
            </w:r>
            <w:r>
              <w:t xml:space="preserve">, </w:t>
            </w:r>
            <w:r w:rsidRPr="006E05D5">
              <w:t>6-9a</w:t>
            </w:r>
            <w:r>
              <w:t>}</w:t>
            </w:r>
          </w:p>
        </w:tc>
        <w:tc>
          <w:tcPr>
            <w:tcW w:w="858" w:type="dxa"/>
            <w:tcBorders>
              <w:top w:val="single" w:sz="4" w:space="0" w:color="auto"/>
              <w:left w:val="single" w:sz="4" w:space="0" w:color="auto"/>
              <w:bottom w:val="single" w:sz="4" w:space="0" w:color="auto"/>
              <w:right w:val="single" w:sz="4" w:space="0" w:color="auto"/>
            </w:tcBorders>
          </w:tcPr>
          <w:p w14:paraId="012CF2A2" w14:textId="77777777" w:rsidR="004F473C" w:rsidRPr="00D057A2" w:rsidRDefault="004F473C" w:rsidP="004C03FD">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3464D0C6" w14:textId="77777777" w:rsidR="004F473C" w:rsidRPr="00D057A2" w:rsidRDefault="004F473C" w:rsidP="004C03FD">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1AA9FDF2"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7FECDF"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74AEC877" w14:textId="77777777" w:rsidR="004F473C" w:rsidRPr="00D057A2" w:rsidRDefault="004F473C" w:rsidP="004C03FD">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04D6E2F"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6588E759"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0203F49" w14:textId="77777777" w:rsidR="004F473C" w:rsidRPr="00D057A2" w:rsidRDefault="004F473C" w:rsidP="004C03FD">
            <w:pPr>
              <w:pStyle w:val="TAL"/>
              <w:rPr>
                <w:lang w:eastAsia="ja-JP"/>
              </w:rPr>
            </w:pPr>
            <w:r w:rsidRPr="00D057A2">
              <w:rPr>
                <w:lang w:eastAsia="ja-JP"/>
              </w:rPr>
              <w:t>crossCarrierScheduling-OtherSCS</w:t>
            </w:r>
          </w:p>
          <w:p w14:paraId="0028BA53" w14:textId="77777777" w:rsidR="004F473C" w:rsidRPr="00D057A2" w:rsidRDefault="004F473C" w:rsidP="004C03FD">
            <w:pPr>
              <w:pStyle w:val="TAL"/>
              <w:rPr>
                <w:lang w:eastAsia="ja-JP"/>
              </w:rPr>
            </w:pPr>
            <w:r w:rsidRPr="00D057A2">
              <w:rPr>
                <w:lang w:eastAsia="ja-JP"/>
              </w:rPr>
              <w:t xml:space="preserve"> </w:t>
            </w:r>
          </w:p>
          <w:p w14:paraId="3580BDB9" w14:textId="77777777" w:rsidR="004F473C" w:rsidRPr="00D057A2" w:rsidRDefault="004F473C" w:rsidP="004C03FD">
            <w:pPr>
              <w:pStyle w:val="TAL"/>
              <w:rPr>
                <w:lang w:eastAsia="ja-JP"/>
              </w:rPr>
            </w:pPr>
            <w:r w:rsidRPr="00D057A2">
              <w:rPr>
                <w:lang w:eastAsia="ja-JP"/>
              </w:rPr>
              <w:t>Note: This applies also to the case where there is a single span in the slot for the scheduling CC.</w:t>
            </w:r>
          </w:p>
          <w:p w14:paraId="26FB2532" w14:textId="77777777" w:rsidR="004F473C" w:rsidRPr="00D057A2" w:rsidRDefault="004F473C" w:rsidP="004C03FD">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BCEBFDE" w14:textId="77777777" w:rsidR="004F473C" w:rsidRPr="00D057A2" w:rsidRDefault="004F473C" w:rsidP="004C03FD">
            <w:pPr>
              <w:pStyle w:val="TAL"/>
            </w:pPr>
            <w:r w:rsidRPr="00D057A2">
              <w:t>Optional with capability signalling</w:t>
            </w:r>
          </w:p>
        </w:tc>
      </w:tr>
      <w:tr w:rsidR="004F473C" w:rsidRPr="00D057A2" w14:paraId="33162813" w14:textId="77777777" w:rsidTr="004C03FD">
        <w:trPr>
          <w:trHeight w:val="20"/>
        </w:trPr>
        <w:tc>
          <w:tcPr>
            <w:tcW w:w="1130" w:type="dxa"/>
            <w:vMerge/>
            <w:tcBorders>
              <w:left w:val="single" w:sz="4" w:space="0" w:color="auto"/>
              <w:right w:val="single" w:sz="4" w:space="0" w:color="auto"/>
            </w:tcBorders>
          </w:tcPr>
          <w:p w14:paraId="34C6A500" w14:textId="77777777" w:rsidR="004F473C" w:rsidRPr="00D057A2" w:rsidRDefault="004F473C" w:rsidP="004C03F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3B4B7E2" w14:textId="77777777" w:rsidR="004F473C" w:rsidRPr="00CA57DD" w:rsidRDefault="004F473C" w:rsidP="004C03FD">
            <w:pPr>
              <w:pStyle w:val="TAL"/>
              <w:rPr>
                <w:highlight w:val="yellow"/>
                <w:lang w:eastAsia="ja-JP"/>
              </w:rPr>
            </w:pPr>
            <w:r w:rsidRPr="00CA57DD">
              <w:rPr>
                <w:rFonts w:hint="eastAsia"/>
                <w:highlight w:val="yellow"/>
                <w:lang w:eastAsia="ja-JP"/>
              </w:rPr>
              <w:t>[</w:t>
            </w:r>
            <w:r w:rsidRPr="00CA57DD">
              <w:rPr>
                <w:highlight w:val="yellow"/>
                <w:lang w:eastAsia="ja-JP"/>
              </w:rPr>
              <w:t>18-5c]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6FF2C80" w14:textId="77777777" w:rsidR="004F473C" w:rsidRPr="00CA57DD" w:rsidRDefault="004F473C" w:rsidP="004C03FD">
            <w:pPr>
              <w:pStyle w:val="TAL"/>
              <w:rPr>
                <w:highlight w:val="yellow"/>
                <w:lang w:eastAsia="ja-JP"/>
              </w:rPr>
            </w:pPr>
            <w:r w:rsidRPr="00CA57DD">
              <w:rPr>
                <w:rFonts w:hint="eastAsia"/>
                <w:highlight w:val="yellow"/>
                <w:lang w:eastAsia="ja-JP"/>
              </w:rPr>
              <w:t>[</w:t>
            </w:r>
            <w:r w:rsidRPr="00CA57DD">
              <w:rPr>
                <w:highlight w:val="yellow"/>
                <w:lang w:eastAsia="ja-JP"/>
              </w:rPr>
              <w:t>DL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65AE459" w14:textId="77777777" w:rsidR="004F473C" w:rsidRPr="00CA57DD" w:rsidRDefault="004F473C" w:rsidP="004C03FD">
            <w:pPr>
              <w:pStyle w:val="TAL"/>
              <w:rPr>
                <w:highlight w:val="yellow"/>
              </w:rPr>
            </w:pPr>
            <w:r w:rsidRPr="00CA57DD">
              <w:rPr>
                <w:rFonts w:hint="eastAsia"/>
                <w:highlight w:val="yellow"/>
              </w:rPr>
              <w:t>[</w:t>
            </w:r>
            <w:r w:rsidRPr="00CA57DD">
              <w:rPr>
                <w:highlight w:val="yellow"/>
              </w:rPr>
              <w:t>DL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7F6E67F" w14:textId="77777777" w:rsidR="004F473C" w:rsidRDefault="004F473C" w:rsidP="004C03FD">
            <w:pPr>
              <w:pStyle w:val="TAL"/>
              <w:rPr>
                <w:highlight w:val="yellow"/>
              </w:rPr>
            </w:pPr>
            <w:r>
              <w:rPr>
                <w:highlight w:val="yellow"/>
              </w:rPr>
              <w:t xml:space="preserve">18-5a </w:t>
            </w:r>
          </w:p>
          <w:p w14:paraId="05F590E0" w14:textId="77777777" w:rsidR="004F473C" w:rsidRPr="0031657C" w:rsidRDefault="004F473C" w:rsidP="004C03F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C382B8" w14:textId="77777777" w:rsidR="004F473C" w:rsidRPr="00D057A2" w:rsidRDefault="004F473C" w:rsidP="004C03FD">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F7AA02A" w14:textId="77777777" w:rsidR="004F473C" w:rsidRPr="00D057A2" w:rsidRDefault="004F473C" w:rsidP="004C03FD">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5F447F"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7D3A2CB"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D18F360"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13D9B78"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3820C28"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F1931E6"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49C1674" w14:textId="77777777" w:rsidR="004F473C" w:rsidRPr="00D057A2" w:rsidRDefault="004F473C" w:rsidP="004C03FD">
            <w:pPr>
              <w:pStyle w:val="TAL"/>
            </w:pPr>
            <w:r w:rsidRPr="00D057A2">
              <w:rPr>
                <w:rFonts w:hint="eastAsia"/>
              </w:rPr>
              <w:t>[</w:t>
            </w:r>
            <w:r w:rsidRPr="00D057A2">
              <w:t>Optional with capability signaling]</w:t>
            </w:r>
          </w:p>
        </w:tc>
      </w:tr>
      <w:tr w:rsidR="004F473C" w:rsidRPr="00D057A2" w14:paraId="55CB77D9" w14:textId="77777777" w:rsidTr="004C03FD">
        <w:trPr>
          <w:trHeight w:val="20"/>
        </w:trPr>
        <w:tc>
          <w:tcPr>
            <w:tcW w:w="1130" w:type="dxa"/>
            <w:vMerge/>
            <w:tcBorders>
              <w:left w:val="single" w:sz="4" w:space="0" w:color="auto"/>
              <w:right w:val="single" w:sz="4" w:space="0" w:color="auto"/>
            </w:tcBorders>
          </w:tcPr>
          <w:p w14:paraId="740C22C3" w14:textId="77777777" w:rsidR="004F473C" w:rsidRPr="00D057A2" w:rsidRDefault="004F473C" w:rsidP="004C03F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09E8615" w14:textId="77777777" w:rsidR="004F473C" w:rsidRPr="00CA57DD" w:rsidRDefault="004F473C" w:rsidP="004C03FD">
            <w:pPr>
              <w:pStyle w:val="TAL"/>
              <w:rPr>
                <w:highlight w:val="yellow"/>
                <w:lang w:eastAsia="ja-JP"/>
              </w:rPr>
            </w:pPr>
            <w:r w:rsidRPr="00CA57DD">
              <w:rPr>
                <w:rFonts w:hint="eastAsia"/>
                <w:highlight w:val="yellow"/>
                <w:lang w:eastAsia="ja-JP"/>
              </w:rPr>
              <w:t>[</w:t>
            </w:r>
            <w:r w:rsidRPr="00CA57DD">
              <w:rPr>
                <w:highlight w:val="yellow"/>
                <w:lang w:eastAsia="ja-JP"/>
              </w:rPr>
              <w:t>18-5d]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C8A9531" w14:textId="50F66E27" w:rsidR="004F473C" w:rsidRPr="00CA57DD" w:rsidRDefault="004F473C" w:rsidP="004C03FD">
            <w:pPr>
              <w:pStyle w:val="TAL"/>
              <w:rPr>
                <w:highlight w:val="yellow"/>
                <w:lang w:eastAsia="ja-JP"/>
              </w:rPr>
            </w:pPr>
            <w:r w:rsidRPr="00CA57DD">
              <w:rPr>
                <w:rFonts w:hint="eastAsia"/>
                <w:highlight w:val="yellow"/>
                <w:lang w:eastAsia="ja-JP"/>
              </w:rPr>
              <w:t>[</w:t>
            </w:r>
            <w:r w:rsidRPr="00CA57DD">
              <w:rPr>
                <w:highlight w:val="yellow"/>
                <w:lang w:eastAsia="ja-JP"/>
              </w:rPr>
              <w:t>UL cross-carrier scheduling with different SCS and P</w:t>
            </w:r>
            <w:r w:rsidR="00FF05FA">
              <w:rPr>
                <w:highlight w:val="yellow"/>
                <w:lang w:eastAsia="ja-JP"/>
              </w:rPr>
              <w:t>U</w:t>
            </w:r>
            <w:r w:rsidRPr="00CA57DD">
              <w:rPr>
                <w:highlight w:val="yellow"/>
                <w:lang w:eastAsia="ja-JP"/>
              </w:rPr>
              <w:t>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B8A502A" w14:textId="18ECA649" w:rsidR="004F473C" w:rsidRPr="00CA57DD" w:rsidRDefault="004F473C" w:rsidP="004C03FD">
            <w:pPr>
              <w:pStyle w:val="TAL"/>
              <w:rPr>
                <w:highlight w:val="yellow"/>
              </w:rPr>
            </w:pPr>
            <w:r w:rsidRPr="00CA57DD">
              <w:rPr>
                <w:rFonts w:hint="eastAsia"/>
                <w:highlight w:val="yellow"/>
              </w:rPr>
              <w:t>[</w:t>
            </w:r>
            <w:r w:rsidRPr="00CA57DD">
              <w:rPr>
                <w:highlight w:val="yellow"/>
              </w:rPr>
              <w:t>UL cross-carrier scheduling with different SCS and P</w:t>
            </w:r>
            <w:r w:rsidR="00FF05FA">
              <w:rPr>
                <w:highlight w:val="yellow"/>
              </w:rPr>
              <w:t>U</w:t>
            </w:r>
            <w:r w:rsidRPr="00CA57DD">
              <w:rPr>
                <w:highlight w:val="yellow"/>
              </w:rPr>
              <w:t>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4325384" w14:textId="77777777" w:rsidR="004F473C" w:rsidRDefault="004F473C" w:rsidP="004C03FD">
            <w:pPr>
              <w:pStyle w:val="TAL"/>
              <w:rPr>
                <w:highlight w:val="yellow"/>
              </w:rPr>
            </w:pPr>
            <w:r>
              <w:rPr>
                <w:highlight w:val="yellow"/>
              </w:rPr>
              <w:t>18-5b</w:t>
            </w:r>
          </w:p>
          <w:p w14:paraId="79BADD3F" w14:textId="77777777" w:rsidR="004F473C" w:rsidRPr="0031657C" w:rsidRDefault="004F473C" w:rsidP="004C03F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0C6A21D" w14:textId="77777777" w:rsidR="004F473C" w:rsidRPr="00D057A2" w:rsidRDefault="004F473C" w:rsidP="004C03FD">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F45FF7D" w14:textId="77777777" w:rsidR="004F473C" w:rsidRPr="00D057A2" w:rsidRDefault="004F473C" w:rsidP="004C03FD">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B6726CB"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F47FF0E"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8109699"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F6E559B"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6D6F60C"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AA02EC"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83F0C65" w14:textId="77777777" w:rsidR="004F473C" w:rsidRPr="00D057A2" w:rsidRDefault="004F473C" w:rsidP="004C03FD">
            <w:pPr>
              <w:pStyle w:val="TAL"/>
            </w:pPr>
            <w:r w:rsidRPr="00D057A2">
              <w:rPr>
                <w:rFonts w:hint="eastAsia"/>
              </w:rPr>
              <w:t>[</w:t>
            </w:r>
            <w:r w:rsidRPr="00D057A2">
              <w:t>Optional with capability signaling]</w:t>
            </w:r>
          </w:p>
        </w:tc>
      </w:tr>
    </w:tbl>
    <w:p w14:paraId="166B0BE2" w14:textId="57D2C19D" w:rsidR="004F473C" w:rsidRDefault="004F473C" w:rsidP="001D78ED">
      <w:pPr>
        <w:rPr>
          <w:rFonts w:ascii="Arial" w:eastAsia="MS Mincho" w:hAnsi="Arial"/>
          <w:sz w:val="32"/>
          <w:szCs w:val="32"/>
          <w:lang w:val="en-US"/>
        </w:rPr>
      </w:pPr>
    </w:p>
    <w:p w14:paraId="5F04C3EC" w14:textId="4BFDB6B4" w:rsidR="001D1B3A" w:rsidRPr="001D1B3A" w:rsidRDefault="001D1B3A" w:rsidP="0091193D">
      <w:pPr>
        <w:pStyle w:val="ListParagraph"/>
        <w:numPr>
          <w:ilvl w:val="0"/>
          <w:numId w:val="16"/>
        </w:numPr>
        <w:spacing w:afterLines="50" w:after="120"/>
        <w:ind w:leftChars="0"/>
        <w:jc w:val="both"/>
        <w:rPr>
          <w:b/>
          <w:bCs/>
          <w:sz w:val="22"/>
        </w:rPr>
      </w:pPr>
      <w:r>
        <w:rPr>
          <w:b/>
          <w:bCs/>
          <w:sz w:val="22"/>
        </w:rPr>
        <w:t xml:space="preserve">Necessity of </w:t>
      </w:r>
      <w:r w:rsidRPr="009D65E5">
        <w:rPr>
          <w:rFonts w:hint="eastAsia"/>
          <w:b/>
          <w:bCs/>
          <w:sz w:val="22"/>
        </w:rPr>
        <w:t>F</w:t>
      </w:r>
      <w:r w:rsidRPr="009D65E5">
        <w:rPr>
          <w:b/>
          <w:bCs/>
          <w:sz w:val="22"/>
        </w:rPr>
        <w:t>G1</w:t>
      </w:r>
      <w:r>
        <w:rPr>
          <w:b/>
          <w:bCs/>
          <w:sz w:val="22"/>
        </w:rPr>
        <w:t>8</w:t>
      </w:r>
      <w:r w:rsidRPr="009D65E5">
        <w:rPr>
          <w:b/>
          <w:bCs/>
          <w:sz w:val="22"/>
        </w:rPr>
        <w:t>-</w:t>
      </w:r>
      <w:r>
        <w:rPr>
          <w:b/>
          <w:bCs/>
          <w:sz w:val="22"/>
        </w:rPr>
        <w:t>5c/5d</w:t>
      </w:r>
    </w:p>
    <w:p w14:paraId="403C2ED9" w14:textId="58C68858" w:rsidR="001D1B3A" w:rsidRDefault="001D1B3A" w:rsidP="0091193D">
      <w:pPr>
        <w:pStyle w:val="ListParagraph"/>
        <w:numPr>
          <w:ilvl w:val="1"/>
          <w:numId w:val="16"/>
        </w:numPr>
        <w:spacing w:afterLines="50" w:after="120"/>
        <w:ind w:leftChars="0"/>
        <w:jc w:val="both"/>
        <w:rPr>
          <w:b/>
          <w:bCs/>
          <w:sz w:val="22"/>
        </w:rPr>
      </w:pPr>
      <w:r>
        <w:rPr>
          <w:rFonts w:hint="eastAsia"/>
          <w:b/>
          <w:bCs/>
          <w:sz w:val="22"/>
        </w:rPr>
        <w:lastRenderedPageBreak/>
        <w:t>F</w:t>
      </w:r>
      <w:r>
        <w:rPr>
          <w:b/>
          <w:bCs/>
          <w:sz w:val="22"/>
        </w:rPr>
        <w:t>Gs are kept: [3]</w:t>
      </w:r>
      <w:r w:rsidR="002D4261">
        <w:rPr>
          <w:b/>
          <w:bCs/>
          <w:sz w:val="22"/>
        </w:rPr>
        <w:t>, [5]</w:t>
      </w:r>
      <w:r w:rsidR="00775490">
        <w:rPr>
          <w:b/>
          <w:bCs/>
          <w:sz w:val="22"/>
        </w:rPr>
        <w:t>, [9]</w:t>
      </w:r>
      <w:r w:rsidR="00F9512C">
        <w:rPr>
          <w:b/>
          <w:bCs/>
          <w:sz w:val="22"/>
        </w:rPr>
        <w:t>, [10]</w:t>
      </w:r>
    </w:p>
    <w:p w14:paraId="35943D47" w14:textId="20CAC89B" w:rsidR="002B2B2E" w:rsidRDefault="002B2B2E" w:rsidP="0091193D">
      <w:pPr>
        <w:pStyle w:val="ListParagraph"/>
        <w:numPr>
          <w:ilvl w:val="1"/>
          <w:numId w:val="16"/>
        </w:numPr>
        <w:spacing w:afterLines="50" w:after="120"/>
        <w:ind w:leftChars="0"/>
        <w:jc w:val="both"/>
        <w:rPr>
          <w:b/>
          <w:bCs/>
          <w:sz w:val="22"/>
        </w:rPr>
      </w:pPr>
      <w:r>
        <w:rPr>
          <w:rFonts w:hint="eastAsia"/>
          <w:b/>
          <w:bCs/>
          <w:sz w:val="22"/>
        </w:rPr>
        <w:t>F</w:t>
      </w:r>
      <w:r>
        <w:rPr>
          <w:b/>
          <w:bCs/>
          <w:sz w:val="22"/>
        </w:rPr>
        <w:t>FS: [7]</w:t>
      </w:r>
    </w:p>
    <w:p w14:paraId="6FAA7834" w14:textId="6A4DF39D" w:rsidR="001D1B3A" w:rsidRDefault="001D1B3A" w:rsidP="0091193D">
      <w:pPr>
        <w:pStyle w:val="ListParagraph"/>
        <w:numPr>
          <w:ilvl w:val="0"/>
          <w:numId w:val="16"/>
        </w:numPr>
        <w:spacing w:afterLines="50" w:after="120"/>
        <w:ind w:leftChars="0"/>
        <w:jc w:val="both"/>
        <w:rPr>
          <w:b/>
          <w:bCs/>
          <w:sz w:val="22"/>
        </w:rPr>
      </w:pPr>
      <w:r>
        <w:rPr>
          <w:b/>
          <w:bCs/>
          <w:sz w:val="22"/>
        </w:rPr>
        <w:t>Potential new FGs</w:t>
      </w:r>
    </w:p>
    <w:p w14:paraId="4B87B6C9" w14:textId="1E3BFEA9" w:rsidR="001D1B3A" w:rsidRDefault="001D1B3A" w:rsidP="0091193D">
      <w:pPr>
        <w:pStyle w:val="ListParagraph"/>
        <w:numPr>
          <w:ilvl w:val="1"/>
          <w:numId w:val="16"/>
        </w:numPr>
        <w:spacing w:afterLines="50" w:after="120"/>
        <w:ind w:leftChars="0"/>
        <w:jc w:val="both"/>
        <w:rPr>
          <w:b/>
          <w:bCs/>
          <w:sz w:val="22"/>
        </w:rPr>
      </w:pPr>
      <w:r>
        <w:rPr>
          <w:b/>
          <w:bCs/>
          <w:sz w:val="22"/>
        </w:rPr>
        <w:t>A new FG for “</w:t>
      </w:r>
      <w:r w:rsidRPr="001D1B3A">
        <w:rPr>
          <w:b/>
          <w:bCs/>
          <w:sz w:val="22"/>
        </w:rPr>
        <w:t>support of the DCI format 1_2 for cross-carrier scheduling</w:t>
      </w:r>
      <w:r>
        <w:rPr>
          <w:b/>
          <w:bCs/>
          <w:sz w:val="22"/>
        </w:rPr>
        <w:t>” is introduced: [3]</w:t>
      </w:r>
    </w:p>
    <w:p w14:paraId="7EA54B98" w14:textId="3FC606A0" w:rsidR="002D4261" w:rsidRDefault="002D4261" w:rsidP="0091193D">
      <w:pPr>
        <w:pStyle w:val="ListParagraph"/>
        <w:numPr>
          <w:ilvl w:val="1"/>
          <w:numId w:val="16"/>
        </w:numPr>
        <w:spacing w:afterLines="50" w:after="120"/>
        <w:ind w:leftChars="0"/>
        <w:jc w:val="both"/>
        <w:rPr>
          <w:b/>
          <w:bCs/>
          <w:sz w:val="22"/>
        </w:rPr>
      </w:pPr>
      <w:r>
        <w:rPr>
          <w:b/>
          <w:bCs/>
          <w:sz w:val="22"/>
        </w:rPr>
        <w:t>Separate FGs for component 2 of FG18-5/5b: [5]</w:t>
      </w:r>
    </w:p>
    <w:p w14:paraId="2AF9081C" w14:textId="7CD980D2" w:rsidR="00775490" w:rsidRPr="00775490" w:rsidRDefault="00775490" w:rsidP="0091193D">
      <w:pPr>
        <w:pStyle w:val="ListParagraph"/>
        <w:numPr>
          <w:ilvl w:val="1"/>
          <w:numId w:val="16"/>
        </w:numPr>
        <w:spacing w:afterLines="50" w:after="120"/>
        <w:ind w:leftChars="0"/>
        <w:jc w:val="both"/>
        <w:rPr>
          <w:b/>
          <w:bCs/>
          <w:sz w:val="22"/>
        </w:rPr>
      </w:pPr>
      <w:r>
        <w:rPr>
          <w:b/>
          <w:bCs/>
          <w:sz w:val="22"/>
        </w:rPr>
        <w:t>New FGs for “</w:t>
      </w:r>
      <w:r w:rsidRPr="00775490">
        <w:rPr>
          <w:b/>
          <w:bCs/>
          <w:sz w:val="22"/>
        </w:rPr>
        <w:t>DL cross-carrier scheduling with same SCS and PDSCH processing capability 2</w:t>
      </w:r>
      <w:r>
        <w:rPr>
          <w:b/>
          <w:bCs/>
          <w:sz w:val="22"/>
        </w:rPr>
        <w:t>” and for “</w:t>
      </w:r>
      <w:r w:rsidRPr="00775490">
        <w:rPr>
          <w:b/>
          <w:bCs/>
          <w:sz w:val="22"/>
        </w:rPr>
        <w:t>UL cross-carrier scheduling with same SCS and PUSCH processing capability 2</w:t>
      </w:r>
      <w:r>
        <w:rPr>
          <w:b/>
          <w:bCs/>
          <w:sz w:val="22"/>
        </w:rPr>
        <w:t>”: [9]</w:t>
      </w:r>
    </w:p>
    <w:p w14:paraId="1F82A12F" w14:textId="770AAD62" w:rsidR="001D1B3A" w:rsidRDefault="001D1B3A" w:rsidP="0091193D">
      <w:pPr>
        <w:pStyle w:val="ListParagraph"/>
        <w:numPr>
          <w:ilvl w:val="0"/>
          <w:numId w:val="16"/>
        </w:numPr>
        <w:spacing w:afterLines="50" w:after="120"/>
        <w:ind w:leftChars="0"/>
        <w:jc w:val="both"/>
        <w:rPr>
          <w:b/>
          <w:bCs/>
          <w:sz w:val="22"/>
        </w:rPr>
      </w:pPr>
      <w:r>
        <w:rPr>
          <w:rFonts w:hint="eastAsia"/>
          <w:b/>
          <w:bCs/>
          <w:sz w:val="22"/>
        </w:rPr>
        <w:t>C</w:t>
      </w:r>
      <w:r>
        <w:rPr>
          <w:b/>
          <w:bCs/>
          <w:sz w:val="22"/>
        </w:rPr>
        <w:t>omponents of FG18-5/5b</w:t>
      </w:r>
    </w:p>
    <w:p w14:paraId="61D925EB" w14:textId="424D072E" w:rsidR="001D1B3A" w:rsidRDefault="001D1B3A" w:rsidP="0091193D">
      <w:pPr>
        <w:pStyle w:val="ListParagraph"/>
        <w:numPr>
          <w:ilvl w:val="1"/>
          <w:numId w:val="16"/>
        </w:numPr>
        <w:spacing w:afterLines="50" w:after="120"/>
        <w:ind w:leftChars="0"/>
        <w:jc w:val="both"/>
        <w:rPr>
          <w:b/>
          <w:bCs/>
          <w:sz w:val="22"/>
        </w:rPr>
      </w:pPr>
      <w:r>
        <w:rPr>
          <w:b/>
          <w:bCs/>
          <w:sz w:val="22"/>
        </w:rPr>
        <w:t xml:space="preserve">Component 2 is kept: </w:t>
      </w:r>
      <w:r w:rsidR="004741BE">
        <w:rPr>
          <w:b/>
          <w:bCs/>
          <w:sz w:val="22"/>
        </w:rPr>
        <w:t xml:space="preserve">[4], </w:t>
      </w:r>
      <w:r w:rsidR="003F4E0D">
        <w:rPr>
          <w:b/>
          <w:bCs/>
          <w:sz w:val="22"/>
        </w:rPr>
        <w:t xml:space="preserve">[7], </w:t>
      </w:r>
      <w:r w:rsidR="004741BE">
        <w:rPr>
          <w:b/>
          <w:bCs/>
          <w:sz w:val="22"/>
        </w:rPr>
        <w:t>[8]</w:t>
      </w:r>
      <w:r w:rsidR="0079033E">
        <w:rPr>
          <w:b/>
          <w:bCs/>
          <w:sz w:val="22"/>
        </w:rPr>
        <w:t>, [10]</w:t>
      </w:r>
    </w:p>
    <w:p w14:paraId="77B9CDAC" w14:textId="1E96ABC4" w:rsidR="001D1B3A" w:rsidRDefault="001D1B3A" w:rsidP="0091193D">
      <w:pPr>
        <w:pStyle w:val="ListParagraph"/>
        <w:numPr>
          <w:ilvl w:val="1"/>
          <w:numId w:val="16"/>
        </w:numPr>
        <w:spacing w:afterLines="50" w:after="120"/>
        <w:ind w:leftChars="0"/>
        <w:jc w:val="both"/>
        <w:rPr>
          <w:b/>
          <w:bCs/>
          <w:sz w:val="22"/>
        </w:rPr>
      </w:pPr>
      <w:r>
        <w:rPr>
          <w:b/>
          <w:bCs/>
          <w:sz w:val="22"/>
        </w:rPr>
        <w:t>Component 2 is removed</w:t>
      </w:r>
      <w:r w:rsidR="00194018">
        <w:rPr>
          <w:b/>
          <w:bCs/>
          <w:sz w:val="22"/>
        </w:rPr>
        <w:t xml:space="preserve"> (as well as notes)</w:t>
      </w:r>
      <w:r>
        <w:rPr>
          <w:b/>
          <w:bCs/>
          <w:sz w:val="22"/>
        </w:rPr>
        <w:t>: [3]</w:t>
      </w:r>
      <w:r w:rsidR="002D4261">
        <w:rPr>
          <w:b/>
          <w:bCs/>
          <w:sz w:val="22"/>
        </w:rPr>
        <w:t>, [5]</w:t>
      </w:r>
      <w:r w:rsidR="00775490">
        <w:rPr>
          <w:b/>
          <w:bCs/>
          <w:sz w:val="22"/>
        </w:rPr>
        <w:t>, [9]</w:t>
      </w:r>
    </w:p>
    <w:p w14:paraId="12C2970B" w14:textId="1DDA6817" w:rsidR="00194018" w:rsidRPr="00194018" w:rsidRDefault="00775490" w:rsidP="0091193D">
      <w:pPr>
        <w:pStyle w:val="ListParagraph"/>
        <w:numPr>
          <w:ilvl w:val="0"/>
          <w:numId w:val="16"/>
        </w:numPr>
        <w:spacing w:afterLines="50" w:after="120"/>
        <w:ind w:leftChars="0"/>
        <w:jc w:val="both"/>
        <w:rPr>
          <w:b/>
          <w:bCs/>
          <w:sz w:val="22"/>
        </w:rPr>
      </w:pPr>
      <w:r>
        <w:rPr>
          <w:rFonts w:hint="eastAsia"/>
          <w:b/>
          <w:bCs/>
          <w:sz w:val="22"/>
        </w:rPr>
        <w:t>O</w:t>
      </w:r>
      <w:r>
        <w:rPr>
          <w:b/>
          <w:bCs/>
          <w:sz w:val="22"/>
        </w:rPr>
        <w:t>thers</w:t>
      </w:r>
    </w:p>
    <w:p w14:paraId="031CEAB4" w14:textId="154853C6" w:rsidR="00775490" w:rsidRDefault="00775490" w:rsidP="0091193D">
      <w:pPr>
        <w:pStyle w:val="ListParagraph"/>
        <w:numPr>
          <w:ilvl w:val="1"/>
          <w:numId w:val="16"/>
        </w:numPr>
        <w:spacing w:afterLines="50" w:after="120"/>
        <w:ind w:leftChars="0"/>
        <w:jc w:val="both"/>
        <w:rPr>
          <w:b/>
          <w:bCs/>
          <w:sz w:val="22"/>
        </w:rPr>
      </w:pPr>
      <w:r>
        <w:rPr>
          <w:b/>
          <w:bCs/>
          <w:sz w:val="22"/>
        </w:rPr>
        <w:t xml:space="preserve">Clarify whether/how to cover </w:t>
      </w:r>
      <w:r w:rsidRPr="00775490">
        <w:rPr>
          <w:b/>
          <w:bCs/>
          <w:sz w:val="22"/>
        </w:rPr>
        <w:t>additional cases of SCS combinations + capability 1/2 support if the UE only supports capability 2 on one of the scheduling and scheduled carriers</w:t>
      </w:r>
      <w:r>
        <w:rPr>
          <w:b/>
          <w:bCs/>
          <w:sz w:val="22"/>
        </w:rPr>
        <w:t>: [9]</w:t>
      </w:r>
    </w:p>
    <w:p w14:paraId="4B5A8C69" w14:textId="6BC972F5" w:rsidR="00076AD7" w:rsidRDefault="00076AD7" w:rsidP="001D78ED">
      <w:pPr>
        <w:rPr>
          <w:rFonts w:ascii="Arial" w:eastAsia="MS Mincho" w:hAnsi="Arial"/>
          <w:sz w:val="32"/>
          <w:szCs w:val="32"/>
          <w:lang w:val="en-US"/>
        </w:rPr>
      </w:pPr>
    </w:p>
    <w:p w14:paraId="40BD7863" w14:textId="77777777" w:rsidR="00076AD7" w:rsidRDefault="00076AD7" w:rsidP="00076AD7">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76AD7" w14:paraId="0C507F70" w14:textId="77777777" w:rsidTr="005B53DA">
        <w:tc>
          <w:tcPr>
            <w:tcW w:w="218" w:type="pct"/>
          </w:tcPr>
          <w:p w14:paraId="2DB6833C"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7F54CF0" w14:textId="77777777" w:rsidR="005B53DA" w:rsidRDefault="005B53DA" w:rsidP="005B53DA">
            <w:pPr>
              <w:rPr>
                <w:rFonts w:eastAsia="PMingLiU"/>
                <w:sz w:val="20"/>
                <w:lang w:eastAsia="en-US"/>
              </w:rPr>
            </w:pPr>
            <w:r w:rsidRPr="00D15EB8">
              <w:rPr>
                <w:rFonts w:eastAsia="PMingLiU"/>
                <w:sz w:val="20"/>
                <w:lang w:eastAsia="en-US"/>
              </w:rPr>
              <w:t xml:space="preserve">For cross-carrier </w:t>
            </w:r>
            <w:r w:rsidRPr="00D15EB8">
              <w:rPr>
                <w:rFonts w:eastAsia="PMingLiU"/>
                <w:sz w:val="20"/>
                <w:u w:val="single"/>
                <w:lang w:eastAsia="en-US"/>
              </w:rPr>
              <w:t>scheduling</w:t>
            </w:r>
            <w:r w:rsidRPr="00D15EB8">
              <w:rPr>
                <w:rFonts w:eastAsia="PMingLiU"/>
                <w:sz w:val="20"/>
                <w:lang w:eastAsia="en-US"/>
              </w:rPr>
              <w:t>/</w:t>
            </w:r>
            <w:r w:rsidRPr="00D15EB8">
              <w:rPr>
                <w:rFonts w:eastAsia="PMingLiU"/>
                <w:sz w:val="20"/>
                <w:u w:val="single"/>
                <w:lang w:eastAsia="en-US"/>
              </w:rPr>
              <w:t>ACSI-RS triggering</w:t>
            </w:r>
            <w:r w:rsidRPr="00D15EB8">
              <w:rPr>
                <w:rFonts w:eastAsia="PMingLiU"/>
                <w:sz w:val="20"/>
                <w:lang w:eastAsia="en-US"/>
              </w:rPr>
              <w:t>,</w:t>
            </w:r>
            <w:r>
              <w:rPr>
                <w:rFonts w:eastAsia="PMingLiU"/>
                <w:sz w:val="20"/>
                <w:lang w:eastAsia="en-US"/>
              </w:rPr>
              <w:t xml:space="preserve"> according to </w:t>
            </w:r>
            <w:r w:rsidRPr="00D15EB8">
              <w:rPr>
                <w:rFonts w:eastAsia="PMingLiU"/>
                <w:sz w:val="20"/>
                <w:lang w:eastAsia="en-US"/>
              </w:rPr>
              <w:t>GTW session of DC/CA UE features</w:t>
            </w:r>
            <w:r>
              <w:rPr>
                <w:rFonts w:eastAsia="PMingLiU"/>
                <w:sz w:val="20"/>
                <w:lang w:eastAsia="en-US"/>
              </w:rPr>
              <w:t xml:space="preserve"> in RAN1 #100-bis-e, </w:t>
            </w:r>
            <w:r w:rsidRPr="00D15EB8">
              <w:rPr>
                <w:rFonts w:eastAsia="PMingLiU"/>
                <w:sz w:val="20"/>
                <w:lang w:eastAsia="en-US"/>
              </w:rPr>
              <w:t>companies agreed</w:t>
            </w:r>
            <w:r>
              <w:rPr>
                <w:rFonts w:eastAsia="PMingLiU"/>
                <w:sz w:val="20"/>
                <w:lang w:eastAsia="en-US"/>
              </w:rPr>
              <w:t xml:space="preserve"> that </w:t>
            </w:r>
            <w:r w:rsidRPr="00D15EB8">
              <w:rPr>
                <w:rFonts w:eastAsia="PMingLiU"/>
                <w:sz w:val="20"/>
                <w:lang w:eastAsia="en-US"/>
              </w:rPr>
              <w:t xml:space="preserve">UE capabilities </w:t>
            </w:r>
            <w:r w:rsidRPr="0032680A">
              <w:rPr>
                <w:rFonts w:eastAsia="PMingLiU"/>
                <w:sz w:val="20"/>
                <w:highlight w:val="yellow"/>
                <w:lang w:eastAsia="en-US"/>
              </w:rPr>
              <w:t>18-5a/18-6a</w:t>
            </w:r>
            <w:r w:rsidRPr="00D15EB8">
              <w:rPr>
                <w:rFonts w:eastAsia="PMingLiU"/>
                <w:sz w:val="20"/>
                <w:lang w:eastAsia="en-US"/>
              </w:rPr>
              <w:t xml:space="preserve"> for default QCL assumption </w:t>
            </w:r>
            <w:r>
              <w:rPr>
                <w:rFonts w:eastAsia="PMingLiU"/>
                <w:sz w:val="20"/>
                <w:lang w:eastAsia="en-US"/>
              </w:rPr>
              <w:t xml:space="preserve">should </w:t>
            </w:r>
            <w:r w:rsidRPr="00D15EB8">
              <w:rPr>
                <w:rFonts w:eastAsia="PMingLiU"/>
                <w:sz w:val="20"/>
                <w:lang w:eastAsia="en-US"/>
              </w:rPr>
              <w:t>apply to both same/different numerologies</w:t>
            </w:r>
            <w:r>
              <w:rPr>
                <w:rFonts w:eastAsia="PMingLiU"/>
                <w:sz w:val="20"/>
                <w:lang w:eastAsia="en-US"/>
              </w:rPr>
              <w:t>. Hence, it would be better to add a</w:t>
            </w:r>
            <w:r w:rsidRPr="00F63CC3">
              <w:rPr>
                <w:rFonts w:eastAsia="PMingLiU"/>
                <w:sz w:val="20"/>
                <w:lang w:eastAsia="en-US"/>
              </w:rPr>
              <w:t>dd “for same/different numerologies” to FG 18-5a and FG 18-6a for clarification</w:t>
            </w:r>
            <w:r>
              <w:rPr>
                <w:rFonts w:eastAsia="PMingLiU"/>
                <w:sz w:val="20"/>
                <w:lang w:eastAsia="en-US"/>
              </w:rPr>
              <w:t>.</w:t>
            </w:r>
          </w:p>
          <w:p w14:paraId="64095F4E" w14:textId="7CB09CDE" w:rsidR="005B53DA" w:rsidRPr="005B53DA" w:rsidRDefault="005B53DA" w:rsidP="005B53DA">
            <w:pPr>
              <w:jc w:val="both"/>
              <w:rPr>
                <w:rFonts w:eastAsia="PMingLiU"/>
                <w:b/>
                <w:sz w:val="20"/>
                <w:lang w:eastAsia="en-US"/>
              </w:rPr>
            </w:pPr>
            <w:r w:rsidRPr="00F63CC3">
              <w:rPr>
                <w:rFonts w:eastAsia="PMingLiU"/>
                <w:b/>
                <w:sz w:val="20"/>
                <w:u w:val="single"/>
                <w:lang w:eastAsia="en-US"/>
              </w:rPr>
              <w:t>Proposal 2:</w:t>
            </w:r>
            <w:r w:rsidRPr="0032680A">
              <w:rPr>
                <w:rFonts w:eastAsia="PMingLiU"/>
                <w:b/>
                <w:sz w:val="20"/>
                <w:lang w:eastAsia="en-US"/>
              </w:rPr>
              <w:t xml:space="preserve"> Add “</w:t>
            </w:r>
            <w:r w:rsidRPr="0032680A">
              <w:rPr>
                <w:b/>
                <w:color w:val="0000FF"/>
                <w:sz w:val="20"/>
              </w:rPr>
              <w:t>for same/different numerologies</w:t>
            </w:r>
            <w:r w:rsidRPr="0032680A">
              <w:rPr>
                <w:rFonts w:eastAsia="PMingLiU"/>
                <w:b/>
                <w:sz w:val="20"/>
                <w:lang w:eastAsia="en-US"/>
              </w:rPr>
              <w:t>” to FG 18-5a and FG 18-6a for clarification (according to previous companies consensus during GTW session of DC/CA UE features in RAN1 #100-bis-e).</w:t>
            </w:r>
          </w:p>
          <w:p w14:paraId="569A1843" w14:textId="39892708" w:rsidR="005B53DA" w:rsidRPr="001F0ADC" w:rsidRDefault="005B53DA" w:rsidP="005B53DA">
            <w:pPr>
              <w:rPr>
                <w:rFonts w:eastAsia="PMingLiU"/>
                <w:sz w:val="20"/>
                <w:lang w:eastAsia="en-US"/>
              </w:rPr>
            </w:pPr>
            <w:r w:rsidRPr="001F0ADC">
              <w:rPr>
                <w:rFonts w:eastAsia="PMingLiU"/>
                <w:sz w:val="20"/>
                <w:lang w:eastAsia="en-US"/>
              </w:rPr>
              <w:t>For FG 18-5: Cross-carrier scheduling with different SCS, it is sufficient to reuse the Rel. 16 FG 3-5b PDCCH monitoring to have multiple DCIs in one slot of the scheduling cell with lower SCS than the scheduled cell. This has the benefit of avoiding introducing additional impact to the spec (e.g., new design f</w:t>
            </w:r>
            <w:r>
              <w:rPr>
                <w:rFonts w:eastAsia="PMingLiU"/>
                <w:sz w:val="20"/>
                <w:lang w:eastAsia="en-US"/>
              </w:rPr>
              <w:t>or HARQ-ACK codebook). T</w:t>
            </w:r>
            <w:r w:rsidRPr="001F0ADC">
              <w:rPr>
                <w:rFonts w:eastAsia="PMingLiU"/>
                <w:sz w:val="20"/>
                <w:lang w:eastAsia="en-US"/>
              </w:rPr>
              <w:t xml:space="preserve">he value of X </w:t>
            </w:r>
            <w:r>
              <w:rPr>
                <w:rFonts w:eastAsiaTheme="minorEastAsia"/>
                <w:sz w:val="22"/>
                <w:lang w:val="en-US" w:eastAsia="zh-CN"/>
              </w:rPr>
              <w:t xml:space="preserve">should be deleted since RAN1 never achieved consensus to set this X values for basic features. We are open to introduce </w:t>
            </w:r>
            <w:r w:rsidRPr="00717E0B">
              <w:rPr>
                <w:rFonts w:eastAsiaTheme="minorEastAsia"/>
                <w:sz w:val="22"/>
                <w:lang w:val="en-US" w:eastAsia="zh-CN"/>
              </w:rPr>
              <w:t>components 2 of both 18-5/5b</w:t>
            </w:r>
            <w:r>
              <w:rPr>
                <w:rFonts w:eastAsiaTheme="minorEastAsia"/>
                <w:sz w:val="22"/>
                <w:lang w:val="en-US" w:eastAsia="zh-CN"/>
              </w:rPr>
              <w:t xml:space="preserve"> as separate </w:t>
            </w:r>
            <w:r w:rsidR="00310703">
              <w:rPr>
                <w:rFonts w:eastAsiaTheme="minorEastAsia"/>
                <w:sz w:val="22"/>
                <w:lang w:val="en-US" w:eastAsia="zh-CN"/>
              </w:rPr>
              <w:pgNum/>
            </w:r>
            <w:r w:rsidR="00310703">
              <w:rPr>
                <w:rFonts w:eastAsiaTheme="minorEastAsia"/>
                <w:sz w:val="22"/>
                <w:lang w:val="en-US" w:eastAsia="zh-CN"/>
              </w:rPr>
              <w:t>ifferen</w:t>
            </w:r>
            <w:r>
              <w:rPr>
                <w:rFonts w:eastAsiaTheme="minorEastAsia"/>
                <w:sz w:val="22"/>
                <w:lang w:val="en-US" w:eastAsia="zh-CN"/>
              </w:rPr>
              <w:t>, say as 18-5e and 18-5f.</w:t>
            </w:r>
          </w:p>
          <w:p w14:paraId="694FD1AF" w14:textId="77777777" w:rsidR="00076AD7" w:rsidRDefault="005B53DA" w:rsidP="005B53DA">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3:</w:t>
            </w:r>
            <w:r w:rsidRPr="001F0ADC">
              <w:rPr>
                <w:rFonts w:eastAsia="PMingLiU"/>
                <w:b/>
                <w:sz w:val="20"/>
                <w:lang w:eastAsia="en-US"/>
              </w:rPr>
              <w:t xml:space="preserve"> Delete the descriptions related to value</w:t>
            </w:r>
            <w:r>
              <w:rPr>
                <w:rFonts w:eastAsia="PMingLiU"/>
                <w:b/>
                <w:sz w:val="20"/>
                <w:lang w:eastAsia="en-US"/>
              </w:rPr>
              <w:t xml:space="preserve"> of</w:t>
            </w:r>
            <w:r w:rsidRPr="001F0ADC">
              <w:rPr>
                <w:rFonts w:eastAsia="PMingLiU"/>
                <w:b/>
                <w:sz w:val="20"/>
                <w:lang w:eastAsia="en-US"/>
              </w:rPr>
              <w:t xml:space="preserve"> X</w:t>
            </w:r>
            <w:r>
              <w:rPr>
                <w:rFonts w:eastAsia="PMingLiU"/>
                <w:b/>
                <w:sz w:val="20"/>
                <w:lang w:eastAsia="en-US"/>
              </w:rPr>
              <w:t xml:space="preserve"> (component 2) in FG 18-5 and FG 18-5b</w:t>
            </w:r>
            <w:r w:rsidRPr="001F0ADC">
              <w:rPr>
                <w:rFonts w:eastAsia="PMingLiU"/>
                <w:b/>
                <w:sz w:val="20"/>
                <w:lang w:eastAsia="en-US"/>
              </w:rPr>
              <w:t xml:space="preserve">. </w:t>
            </w:r>
          </w:p>
          <w:p w14:paraId="362C1FE2" w14:textId="77777777" w:rsidR="005B53DA" w:rsidRDefault="005B53DA" w:rsidP="005B53DA">
            <w:pPr>
              <w:rPr>
                <w:b/>
                <w:sz w:val="22"/>
                <w:lang w:val="en-US"/>
              </w:rPr>
            </w:pPr>
            <w:r w:rsidRPr="001F0ADC">
              <w:rPr>
                <w:rFonts w:eastAsia="PMingLiU" w:hint="eastAsia"/>
                <w:b/>
                <w:sz w:val="20"/>
                <w:u w:val="single"/>
                <w:lang w:eastAsia="zh-TW"/>
              </w:rPr>
              <w:t>P</w:t>
            </w:r>
            <w:r w:rsidRPr="001F0ADC">
              <w:rPr>
                <w:rFonts w:eastAsia="PMingLiU"/>
                <w:b/>
                <w:sz w:val="20"/>
                <w:u w:val="single"/>
                <w:lang w:eastAsia="en-US"/>
              </w:rPr>
              <w:t xml:space="preserve">roposal </w:t>
            </w:r>
            <w:r>
              <w:rPr>
                <w:rFonts w:eastAsia="PMingLiU"/>
                <w:b/>
                <w:sz w:val="20"/>
                <w:u w:val="single"/>
                <w:lang w:eastAsia="en-US"/>
              </w:rPr>
              <w:t>6</w:t>
            </w:r>
            <w:r w:rsidRPr="001F0ADC">
              <w:rPr>
                <w:rFonts w:eastAsia="PMingLiU"/>
                <w:b/>
                <w:sz w:val="20"/>
                <w:u w:val="single"/>
                <w:lang w:eastAsia="en-US"/>
              </w:rPr>
              <w:t>:</w:t>
            </w:r>
            <w:r w:rsidRPr="00EB0D6E">
              <w:rPr>
                <w:b/>
                <w:sz w:val="22"/>
                <w:lang w:val="en-US"/>
              </w:rPr>
              <w:t xml:space="preserve"> For FG </w:t>
            </w:r>
            <w:r>
              <w:rPr>
                <w:rFonts w:hint="eastAsia"/>
                <w:b/>
                <w:sz w:val="22"/>
                <w:lang w:val="en-US"/>
              </w:rPr>
              <w:t>18-</w:t>
            </w:r>
            <w:r w:rsidRPr="001751A7">
              <w:rPr>
                <w:b/>
                <w:sz w:val="22"/>
                <w:lang w:val="en-US"/>
              </w:rPr>
              <w:t>5/5a/5b/6/6a</w:t>
            </w:r>
            <w:r>
              <w:rPr>
                <w:b/>
                <w:sz w:val="22"/>
                <w:lang w:val="en-US"/>
              </w:rPr>
              <w:t xml:space="preserve">, </w:t>
            </w:r>
            <w:r w:rsidRPr="00EB0D6E">
              <w:rPr>
                <w:b/>
                <w:sz w:val="22"/>
                <w:lang w:val="en-US"/>
              </w:rPr>
              <w:t xml:space="preserve">Type to be </w:t>
            </w:r>
            <w:r>
              <w:rPr>
                <w:b/>
                <w:sz w:val="22"/>
                <w:lang w:val="en-US"/>
              </w:rPr>
              <w:t xml:space="preserve">per band and </w:t>
            </w:r>
            <w:r w:rsidRPr="00EB0D6E">
              <w:rPr>
                <w:b/>
                <w:sz w:val="22"/>
                <w:lang w:val="en-US"/>
              </w:rPr>
              <w:t>per BC.</w:t>
            </w:r>
          </w:p>
          <w:p w14:paraId="55CFFDDD" w14:textId="77777777" w:rsidR="005B53DA" w:rsidRDefault="005B53DA" w:rsidP="005B53DA">
            <w:pPr>
              <w:rPr>
                <w:b/>
                <w:sz w:val="22"/>
                <w:lang w:val="en-US"/>
              </w:rPr>
            </w:pPr>
          </w:p>
          <w:p w14:paraId="274ADC2E" w14:textId="77777777" w:rsidR="005B53DA" w:rsidRDefault="005B53DA" w:rsidP="005B53DA">
            <w:pPr>
              <w:rPr>
                <w:rFonts w:eastAsiaTheme="minorEastAsia"/>
                <w:sz w:val="22"/>
                <w:lang w:val="en-US" w:eastAsia="zh-CN"/>
              </w:rPr>
            </w:pPr>
            <w:r w:rsidRPr="00EB0D6E">
              <w:rPr>
                <w:rFonts w:eastAsiaTheme="minorEastAsia"/>
                <w:sz w:val="22"/>
                <w:lang w:val="en-US" w:eastAsia="zh-CN"/>
              </w:rPr>
              <w:t>For [18-5c]</w:t>
            </w:r>
            <w:r>
              <w:rPr>
                <w:rFonts w:eastAsiaTheme="minorEastAsia"/>
                <w:sz w:val="22"/>
                <w:lang w:val="en-US" w:eastAsia="zh-CN"/>
              </w:rPr>
              <w:t xml:space="preserve"> and [18-5d], these are cross-carrier counterpart for the same-carrier features:</w:t>
            </w:r>
          </w:p>
          <w:p w14:paraId="7DEDA2D4" w14:textId="0913F3C4" w:rsidR="005B53DA" w:rsidRPr="00EB0D6E" w:rsidRDefault="005B53DA" w:rsidP="0091193D">
            <w:pPr>
              <w:pStyle w:val="ListParagraph"/>
              <w:numPr>
                <w:ilvl w:val="0"/>
                <w:numId w:val="15"/>
              </w:numPr>
              <w:ind w:leftChars="0"/>
              <w:rPr>
                <w:rFonts w:eastAsia="MS PGothic"/>
                <w:sz w:val="22"/>
              </w:rPr>
            </w:pPr>
            <w:r w:rsidRPr="00EB0D6E">
              <w:rPr>
                <w:rFonts w:eastAsiaTheme="minorEastAsia"/>
                <w:sz w:val="22"/>
                <w:lang w:val="en-US" w:eastAsia="zh-CN"/>
              </w:rPr>
              <w:t xml:space="preserve">FG 5-5a </w:t>
            </w:r>
            <w:r w:rsidR="00310703">
              <w:rPr>
                <w:rFonts w:eastAsiaTheme="minorEastAsia"/>
                <w:sz w:val="22"/>
                <w:lang w:val="en-US" w:eastAsia="zh-CN"/>
              </w:rPr>
              <w:t>–</w:t>
            </w:r>
            <w:r w:rsidRPr="00EB0D6E">
              <w:rPr>
                <w:rFonts w:eastAsiaTheme="minorEastAsia"/>
                <w:sz w:val="22"/>
                <w:lang w:val="en-US" w:eastAsia="zh-CN"/>
              </w:rPr>
              <w:t xml:space="preserve"> </w:t>
            </w:r>
            <w:r w:rsidRPr="00EB0D6E">
              <w:rPr>
                <w:rFonts w:eastAsia="MS PGothic"/>
                <w:sz w:val="22"/>
              </w:rPr>
              <w:t>UE PDSCH processing capability #2</w:t>
            </w:r>
          </w:p>
          <w:p w14:paraId="208CA238" w14:textId="5FFB5C14" w:rsidR="005B53DA" w:rsidRPr="00EB0D6E" w:rsidRDefault="005B53DA" w:rsidP="0091193D">
            <w:pPr>
              <w:pStyle w:val="ListParagraph"/>
              <w:numPr>
                <w:ilvl w:val="0"/>
                <w:numId w:val="15"/>
              </w:numPr>
              <w:ind w:leftChars="0"/>
              <w:rPr>
                <w:rFonts w:eastAsia="MS PGothic"/>
                <w:sz w:val="22"/>
              </w:rPr>
            </w:pPr>
            <w:r w:rsidRPr="00EB0D6E">
              <w:rPr>
                <w:rFonts w:eastAsiaTheme="minorEastAsia"/>
                <w:sz w:val="22"/>
                <w:lang w:val="en-US" w:eastAsia="zh-CN"/>
              </w:rPr>
              <w:t xml:space="preserve">FG 5-5b </w:t>
            </w:r>
            <w:r w:rsidR="00310703">
              <w:rPr>
                <w:rFonts w:eastAsiaTheme="minorEastAsia"/>
                <w:sz w:val="22"/>
                <w:lang w:val="en-US" w:eastAsia="zh-CN"/>
              </w:rPr>
              <w:t>–</w:t>
            </w:r>
            <w:r w:rsidRPr="00EB0D6E">
              <w:rPr>
                <w:rFonts w:eastAsiaTheme="minorEastAsia"/>
                <w:sz w:val="22"/>
                <w:lang w:val="en-US" w:eastAsia="zh-CN"/>
              </w:rPr>
              <w:t xml:space="preserve"> </w:t>
            </w:r>
            <w:r w:rsidRPr="00EB0D6E">
              <w:rPr>
                <w:rFonts w:eastAsia="MS PGothic"/>
                <w:sz w:val="22"/>
              </w:rPr>
              <w:t>UE PDSCH processing capability #2 with scheduling limitation for 30kHz-SCS</w:t>
            </w:r>
          </w:p>
          <w:p w14:paraId="4E37F3EB" w14:textId="61FE988D" w:rsidR="005B53DA" w:rsidRPr="00EB0D6E" w:rsidRDefault="005B53DA" w:rsidP="0091193D">
            <w:pPr>
              <w:pStyle w:val="ListParagraph"/>
              <w:numPr>
                <w:ilvl w:val="0"/>
                <w:numId w:val="15"/>
              </w:numPr>
              <w:ind w:leftChars="0"/>
              <w:rPr>
                <w:rFonts w:eastAsia="MS PGothic"/>
                <w:sz w:val="22"/>
              </w:rPr>
            </w:pPr>
            <w:r w:rsidRPr="00EB0D6E">
              <w:rPr>
                <w:rFonts w:eastAsiaTheme="minorEastAsia"/>
                <w:sz w:val="22"/>
                <w:lang w:val="en-US" w:eastAsia="zh-CN"/>
              </w:rPr>
              <w:t xml:space="preserve">FG 5-5c </w:t>
            </w:r>
            <w:r w:rsidR="00310703">
              <w:rPr>
                <w:rFonts w:eastAsiaTheme="minorEastAsia"/>
                <w:sz w:val="22"/>
                <w:lang w:val="en-US" w:eastAsia="zh-CN"/>
              </w:rPr>
              <w:t>–</w:t>
            </w:r>
            <w:r w:rsidRPr="00EB0D6E">
              <w:rPr>
                <w:rFonts w:eastAsiaTheme="minorEastAsia"/>
                <w:sz w:val="22"/>
                <w:lang w:val="en-US" w:eastAsia="zh-CN"/>
              </w:rPr>
              <w:t xml:space="preserve"> </w:t>
            </w:r>
            <w:r w:rsidRPr="00EB0D6E">
              <w:rPr>
                <w:rFonts w:eastAsia="MS PGothic"/>
                <w:sz w:val="22"/>
              </w:rPr>
              <w:t>UE PUSCH processing capability #2</w:t>
            </w:r>
          </w:p>
          <w:p w14:paraId="22AB09B3" w14:textId="1870E835" w:rsidR="005B53DA" w:rsidRDefault="005B53DA" w:rsidP="005B53DA">
            <w:pPr>
              <w:rPr>
                <w:b/>
                <w:sz w:val="22"/>
                <w:lang w:val="en-US"/>
              </w:rPr>
            </w:pPr>
            <w:r>
              <w:rPr>
                <w:rFonts w:eastAsiaTheme="minorEastAsia"/>
                <w:sz w:val="22"/>
                <w:lang w:val="en-US" w:eastAsia="zh-CN"/>
              </w:rPr>
              <w:t xml:space="preserve">Since 5-5a/b/c are all applicable to FR1 only, we think </w:t>
            </w:r>
            <w:r w:rsidRPr="003A75F8">
              <w:rPr>
                <w:rFonts w:eastAsiaTheme="minorEastAsia"/>
                <w:sz w:val="22"/>
                <w:lang w:val="en-US" w:eastAsia="zh-CN"/>
              </w:rPr>
              <w:t xml:space="preserve">[18-5c] and [18-5d] should also be </w:t>
            </w:r>
            <w:r>
              <w:rPr>
                <w:rFonts w:eastAsiaTheme="minorEastAsia"/>
                <w:sz w:val="22"/>
                <w:lang w:val="en-US" w:eastAsia="zh-CN"/>
              </w:rPr>
              <w:t>applicable to FR1 only.</w:t>
            </w:r>
          </w:p>
          <w:p w14:paraId="169FCA62" w14:textId="77777777" w:rsidR="005B53DA" w:rsidRDefault="005B53DA" w:rsidP="005B53DA">
            <w:pPr>
              <w:rPr>
                <w:b/>
                <w:sz w:val="22"/>
                <w:lang w:val="en-US"/>
              </w:rPr>
            </w:pPr>
            <w:r w:rsidRPr="001F0ADC">
              <w:rPr>
                <w:rFonts w:eastAsia="PMingLiU" w:hint="eastAsia"/>
                <w:b/>
                <w:sz w:val="20"/>
                <w:u w:val="single"/>
                <w:lang w:eastAsia="zh-TW"/>
              </w:rPr>
              <w:t>P</w:t>
            </w:r>
            <w:r w:rsidRPr="001F0ADC">
              <w:rPr>
                <w:rFonts w:eastAsia="PMingLiU"/>
                <w:b/>
                <w:sz w:val="20"/>
                <w:u w:val="single"/>
                <w:lang w:eastAsia="en-US"/>
              </w:rPr>
              <w:t xml:space="preserve">roposal </w:t>
            </w:r>
            <w:r>
              <w:rPr>
                <w:rFonts w:eastAsia="PMingLiU"/>
                <w:b/>
                <w:sz w:val="20"/>
                <w:u w:val="single"/>
                <w:lang w:eastAsia="en-US"/>
              </w:rPr>
              <w:t>7</w:t>
            </w:r>
            <w:r w:rsidRPr="001F0ADC">
              <w:rPr>
                <w:rFonts w:eastAsia="PMingLiU"/>
                <w:b/>
                <w:sz w:val="20"/>
                <w:u w:val="single"/>
                <w:lang w:eastAsia="en-US"/>
              </w:rPr>
              <w:t>:</w:t>
            </w:r>
            <w:r>
              <w:rPr>
                <w:b/>
                <w:sz w:val="22"/>
                <w:lang w:val="en-US"/>
              </w:rPr>
              <w:t xml:space="preserve"> </w:t>
            </w:r>
            <w:r w:rsidRPr="00EB0D6E">
              <w:rPr>
                <w:b/>
                <w:sz w:val="22"/>
                <w:lang w:val="en-US"/>
              </w:rPr>
              <w:t>FG [18-5c] and [18-5d] should be applicable to FR1 only.</w:t>
            </w:r>
          </w:p>
          <w:p w14:paraId="4DD555FC" w14:textId="1FC009C7" w:rsidR="005B53DA" w:rsidRPr="001D1B3A" w:rsidRDefault="001D1B3A" w:rsidP="005B53DA">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 xml:space="preserve">roposal </w:t>
            </w:r>
            <w:r>
              <w:rPr>
                <w:rFonts w:eastAsia="PMingLiU"/>
                <w:b/>
                <w:sz w:val="20"/>
                <w:u w:val="single"/>
                <w:lang w:eastAsia="en-US"/>
              </w:rPr>
              <w:t>8</w:t>
            </w:r>
            <w:r w:rsidRPr="001F0ADC">
              <w:rPr>
                <w:rFonts w:eastAsia="PMingLiU"/>
                <w:b/>
                <w:sz w:val="20"/>
                <w:u w:val="single"/>
                <w:lang w:eastAsia="en-US"/>
              </w:rPr>
              <w:t>:</w:t>
            </w:r>
            <w:r w:rsidRPr="0077226E">
              <w:rPr>
                <w:rFonts w:eastAsia="PMingLiU"/>
                <w:b/>
                <w:sz w:val="20"/>
                <w:lang w:eastAsia="en-US"/>
              </w:rPr>
              <w:t xml:space="preserve"> Introduce separate UE capability to indicate the support of the DCI format 1_2 for cross-carrier scheduling</w:t>
            </w:r>
            <w:r>
              <w:rPr>
                <w:rFonts w:eastAsia="PMingLiU"/>
                <w:b/>
                <w:sz w:val="20"/>
                <w:lang w:eastAsia="en-US"/>
              </w:rPr>
              <w:t xml:space="preserve"> (FG 18-5e)</w:t>
            </w:r>
            <w:r w:rsidRPr="0077226E">
              <w:rPr>
                <w:rFonts w:eastAsia="PMingLiU"/>
                <w:b/>
                <w:sz w:val="20"/>
                <w:lang w:eastAsia="en-US"/>
              </w:rPr>
              <w:t>.</w:t>
            </w:r>
          </w:p>
        </w:tc>
      </w:tr>
      <w:tr w:rsidR="00076AD7" w14:paraId="74426E5F" w14:textId="77777777" w:rsidTr="005B53DA">
        <w:tc>
          <w:tcPr>
            <w:tcW w:w="218" w:type="pct"/>
          </w:tcPr>
          <w:p w14:paraId="0735ABD4"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3E1BC7F4" w14:textId="77777777" w:rsidR="004741BE" w:rsidRPr="00AB31F0" w:rsidRDefault="004741BE" w:rsidP="004741BE">
            <w:pPr>
              <w:spacing w:after="0"/>
              <w:rPr>
                <w:lang w:eastAsia="zh-CN"/>
              </w:rPr>
            </w:pPr>
            <w:r>
              <w:rPr>
                <w:lang w:val="en-US" w:eastAsia="zh-CN"/>
              </w:rPr>
              <w:t>In cross-carrier scheduling, if the scheduling cell has a lower SCS than the scheduled cell, it is necessary to increase the number of PDCCHs that schedules PDSCHs for the scheduling flexibility [2]. In FG</w:t>
            </w:r>
            <w:r w:rsidRPr="00AB31F0">
              <w:rPr>
                <w:lang w:val="en-US" w:eastAsia="zh-CN"/>
              </w:rPr>
              <w:t xml:space="preserve"> 18-5</w:t>
            </w:r>
            <w:r>
              <w:rPr>
                <w:lang w:val="en-US" w:eastAsia="zh-CN"/>
              </w:rPr>
              <w:t xml:space="preserve"> or 18-5b, the</w:t>
            </w:r>
            <w:r w:rsidRPr="00AB31F0">
              <w:rPr>
                <w:lang w:val="en-US" w:eastAsia="zh-CN"/>
              </w:rPr>
              <w:t xml:space="preserve"> </w:t>
            </w:r>
            <w:r>
              <w:rPr>
                <w:iCs/>
              </w:rPr>
              <w:t xml:space="preserve">component </w:t>
            </w:r>
            <w:r w:rsidRPr="00AB31F0">
              <w:rPr>
                <w:lang w:val="en-US" w:eastAsia="zh-CN"/>
              </w:rPr>
              <w:t>2)</w:t>
            </w:r>
            <w:r>
              <w:rPr>
                <w:lang w:val="en-US" w:eastAsia="zh-CN"/>
              </w:rPr>
              <w:t xml:space="preserve"> is regarding increased number of processed PDCCH per span. The proposed value of X is also fine. </w:t>
            </w:r>
          </w:p>
          <w:p w14:paraId="310DAA13" w14:textId="467D3631" w:rsidR="00076AD7" w:rsidRPr="004741BE" w:rsidRDefault="004741BE" w:rsidP="004741BE">
            <w:pPr>
              <w:spacing w:after="0"/>
              <w:rPr>
                <w:b/>
              </w:rPr>
            </w:pPr>
            <w:r w:rsidRPr="009D1508">
              <w:rPr>
                <w:b/>
              </w:rPr>
              <w:t>Proposal</w:t>
            </w:r>
            <w:r>
              <w:rPr>
                <w:b/>
              </w:rPr>
              <w:t xml:space="preserve"> 2</w:t>
            </w:r>
            <w:r w:rsidRPr="009D1508">
              <w:rPr>
                <w:b/>
              </w:rPr>
              <w:t xml:space="preserve">: </w:t>
            </w:r>
            <w:r>
              <w:rPr>
                <w:b/>
              </w:rPr>
              <w:t xml:space="preserve">for </w:t>
            </w:r>
            <w:r w:rsidRPr="003C04CE">
              <w:rPr>
                <w:b/>
              </w:rPr>
              <w:t>Cross-carrier scheduling with different numerology,</w:t>
            </w:r>
            <w:r>
              <w:rPr>
                <w:b/>
              </w:rPr>
              <w:t xml:space="preserve"> agreed on component 2 of FG 18-5/18-5b. </w:t>
            </w:r>
          </w:p>
        </w:tc>
      </w:tr>
      <w:tr w:rsidR="00076AD7" w14:paraId="0EF431F3" w14:textId="77777777" w:rsidTr="005B53DA">
        <w:tc>
          <w:tcPr>
            <w:tcW w:w="218" w:type="pct"/>
          </w:tcPr>
          <w:p w14:paraId="339119B0"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BE52E0A" w14:textId="77777777" w:rsidR="002D4261" w:rsidRPr="005B7C2E" w:rsidRDefault="002D4261" w:rsidP="002D4261">
            <w:pPr>
              <w:spacing w:after="120"/>
              <w:rPr>
                <w:sz w:val="22"/>
                <w:szCs w:val="22"/>
                <w:u w:val="single"/>
                <w:lang w:eastAsia="x-none"/>
              </w:rPr>
            </w:pPr>
            <w:r>
              <w:rPr>
                <w:b/>
                <w:bCs/>
                <w:sz w:val="22"/>
                <w:szCs w:val="22"/>
                <w:u w:val="single"/>
                <w:lang w:eastAsia="x-none"/>
              </w:rPr>
              <w:t xml:space="preserve">FG </w:t>
            </w:r>
            <w:r w:rsidRPr="005B7C2E">
              <w:rPr>
                <w:b/>
                <w:bCs/>
                <w:sz w:val="22"/>
                <w:szCs w:val="22"/>
                <w:u w:val="single"/>
                <w:lang w:eastAsia="x-none"/>
              </w:rPr>
              <w:t>18-4</w:t>
            </w:r>
            <w:r>
              <w:rPr>
                <w:b/>
                <w:bCs/>
                <w:sz w:val="22"/>
                <w:szCs w:val="22"/>
                <w:u w:val="single"/>
                <w:lang w:eastAsia="x-none"/>
              </w:rPr>
              <w:t xml:space="preserve"> through 18-6a</w:t>
            </w:r>
          </w:p>
          <w:p w14:paraId="02242F3F" w14:textId="77777777" w:rsidR="002D4261" w:rsidRDefault="002D4261" w:rsidP="002D4261">
            <w:pPr>
              <w:rPr>
                <w:sz w:val="20"/>
                <w:lang w:eastAsia="x-none"/>
              </w:rPr>
            </w:pPr>
            <w:r>
              <w:rPr>
                <w:sz w:val="20"/>
                <w:lang w:eastAsia="x-none"/>
              </w:rPr>
              <w:t>We support “per band combination” and FR1/FR2 differentiation.</w:t>
            </w:r>
          </w:p>
          <w:p w14:paraId="7638181A" w14:textId="77777777" w:rsidR="002D4261" w:rsidRPr="005B7C2E" w:rsidRDefault="002D4261" w:rsidP="002D4261">
            <w:pPr>
              <w:spacing w:after="120"/>
              <w:rPr>
                <w:sz w:val="22"/>
                <w:szCs w:val="22"/>
                <w:u w:val="single"/>
                <w:lang w:eastAsia="x-none"/>
              </w:rPr>
            </w:pPr>
            <w:r>
              <w:rPr>
                <w:b/>
                <w:bCs/>
                <w:sz w:val="22"/>
                <w:szCs w:val="22"/>
                <w:u w:val="single"/>
                <w:lang w:eastAsia="x-none"/>
              </w:rPr>
              <w:t xml:space="preserve">FG </w:t>
            </w:r>
            <w:r w:rsidRPr="005B7C2E">
              <w:rPr>
                <w:b/>
                <w:bCs/>
                <w:sz w:val="22"/>
                <w:szCs w:val="22"/>
                <w:u w:val="single"/>
                <w:lang w:eastAsia="x-none"/>
              </w:rPr>
              <w:t>18-</w:t>
            </w:r>
            <w:r>
              <w:rPr>
                <w:b/>
                <w:bCs/>
                <w:sz w:val="22"/>
                <w:szCs w:val="22"/>
                <w:u w:val="single"/>
                <w:lang w:eastAsia="x-none"/>
              </w:rPr>
              <w:t>5 through 18-5d</w:t>
            </w:r>
          </w:p>
          <w:p w14:paraId="61018299" w14:textId="77777777" w:rsidR="002D4261" w:rsidRDefault="002D4261" w:rsidP="002D4261">
            <w:pPr>
              <w:jc w:val="both"/>
              <w:rPr>
                <w:sz w:val="20"/>
                <w:lang w:eastAsia="x-none"/>
              </w:rPr>
            </w:pPr>
            <w:r>
              <w:rPr>
                <w:sz w:val="20"/>
                <w:lang w:eastAsia="x-none"/>
              </w:rPr>
              <w:t xml:space="preserve">Keep 18-5c and 18-5d. </w:t>
            </w:r>
          </w:p>
          <w:p w14:paraId="11FC09D1" w14:textId="77777777" w:rsidR="002D4261" w:rsidRDefault="002D4261" w:rsidP="002D4261">
            <w:pPr>
              <w:rPr>
                <w:sz w:val="20"/>
                <w:lang w:eastAsia="x-none"/>
              </w:rPr>
            </w:pPr>
            <w:r>
              <w:rPr>
                <w:sz w:val="20"/>
                <w:lang w:eastAsia="x-none"/>
              </w:rPr>
              <w:t>Support removing component 2 from 18-5 and 18-5b as it is not required.</w:t>
            </w:r>
          </w:p>
          <w:p w14:paraId="6093536C" w14:textId="1D822533" w:rsidR="00076AD7" w:rsidRPr="002D4261" w:rsidRDefault="002D4261" w:rsidP="002D4261">
            <w:pPr>
              <w:jc w:val="both"/>
              <w:rPr>
                <w:sz w:val="20"/>
                <w:lang w:eastAsia="x-none"/>
              </w:rPr>
            </w:pPr>
            <w:r>
              <w:rPr>
                <w:sz w:val="20"/>
                <w:lang w:eastAsia="x-none"/>
              </w:rPr>
              <w:t>Support introducing corresponding separate features for component 2 as it is beneficial for self-schediling from the scheduling cell.</w:t>
            </w:r>
          </w:p>
        </w:tc>
      </w:tr>
      <w:tr w:rsidR="00076AD7" w14:paraId="2BA0EDF7" w14:textId="77777777" w:rsidTr="005B53DA">
        <w:tc>
          <w:tcPr>
            <w:tcW w:w="218" w:type="pct"/>
          </w:tcPr>
          <w:p w14:paraId="0E9C3B70" w14:textId="77777777" w:rsidR="00076AD7" w:rsidRDefault="00076AD7" w:rsidP="005B53DA">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78AE5973" w14:textId="77777777" w:rsidR="003F4E0D" w:rsidRDefault="003F4E0D" w:rsidP="0091193D">
            <w:pPr>
              <w:pStyle w:val="BodyText"/>
              <w:numPr>
                <w:ilvl w:val="0"/>
                <w:numId w:val="18"/>
              </w:numPr>
              <w:jc w:val="both"/>
            </w:pPr>
            <w:r>
              <w:t>18-5 and 18-5b</w:t>
            </w:r>
          </w:p>
          <w:p w14:paraId="53AA8FA1" w14:textId="77777777" w:rsidR="003F4E0D" w:rsidRDefault="003F4E0D" w:rsidP="0091193D">
            <w:pPr>
              <w:pStyle w:val="ListParagraph"/>
              <w:numPr>
                <w:ilvl w:val="1"/>
                <w:numId w:val="18"/>
              </w:numPr>
              <w:ind w:leftChars="0"/>
              <w:contextualSpacing/>
            </w:pPr>
            <w:r>
              <w:t xml:space="preserve">Regarding component 2 </w:t>
            </w:r>
          </w:p>
          <w:p w14:paraId="51550142" w14:textId="77777777" w:rsidR="003F4E0D" w:rsidRPr="00032301" w:rsidRDefault="003F4E0D" w:rsidP="0091193D">
            <w:pPr>
              <w:pStyle w:val="ListParagraph"/>
              <w:numPr>
                <w:ilvl w:val="2"/>
                <w:numId w:val="18"/>
              </w:numPr>
              <w:ind w:leftChars="0"/>
              <w:contextualSpacing/>
            </w:pPr>
            <w:r w:rsidRPr="002C049F">
              <w:t xml:space="preserve">We propose to </w:t>
            </w:r>
            <w:r>
              <w:t>confirm</w:t>
            </w:r>
            <w:r w:rsidRPr="002C049F">
              <w:t xml:space="preserve"> the </w:t>
            </w:r>
            <w:r>
              <w:t xml:space="preserve">text in </w:t>
            </w:r>
            <w:r w:rsidRPr="002C049F">
              <w:t xml:space="preserve">square brackets around component 2. </w:t>
            </w:r>
            <w:r w:rsidRPr="003D1882">
              <w:rPr>
                <w:rFonts w:ascii="Times" w:eastAsia="Batang" w:hAnsi="Times"/>
              </w:rPr>
              <w:t xml:space="preserve">For improved scheduling flexibility (e.g. contiguous scheduling) and efficient operation, especially in case of low SCS scheduling high SCS, it is desirable to allow increasing number of DCIs within a span. </w:t>
            </w:r>
          </w:p>
          <w:p w14:paraId="451E1EC9" w14:textId="77777777" w:rsidR="003F4E0D" w:rsidRPr="00DE5259" w:rsidRDefault="003F4E0D" w:rsidP="0091193D">
            <w:pPr>
              <w:pStyle w:val="ListParagraph"/>
              <w:numPr>
                <w:ilvl w:val="2"/>
                <w:numId w:val="18"/>
              </w:numPr>
              <w:ind w:leftChars="0"/>
              <w:contextualSpacing/>
            </w:pPr>
            <w:r>
              <w:rPr>
                <w:rFonts w:ascii="Times" w:eastAsia="Batang" w:hAnsi="Times"/>
              </w:rPr>
              <w:t xml:space="preserve">There were some comments on which kind of monitoring capability this applies to – our view is that this should generally apply at least to the capabilities defined based on Rel-15, but if there is an overlap with ongoing eURLLC features under development, such aspects can be described/discussed separately. </w:t>
            </w:r>
          </w:p>
          <w:p w14:paraId="2F8FEEBF" w14:textId="77777777" w:rsidR="003F4E0D" w:rsidRPr="00DE5259" w:rsidRDefault="003F4E0D" w:rsidP="0091193D">
            <w:pPr>
              <w:pStyle w:val="ListParagraph"/>
              <w:numPr>
                <w:ilvl w:val="0"/>
                <w:numId w:val="18"/>
              </w:numPr>
              <w:ind w:leftChars="0"/>
              <w:contextualSpacing/>
            </w:pPr>
            <w:r>
              <w:rPr>
                <w:rFonts w:ascii="Times" w:eastAsia="Batang" w:hAnsi="Times"/>
              </w:rPr>
              <w:t>[18-5c], [18-5d]</w:t>
            </w:r>
          </w:p>
          <w:p w14:paraId="1AA0F342" w14:textId="3A2A1AF6" w:rsidR="00076AD7" w:rsidRPr="003F4E0D" w:rsidRDefault="003F4E0D" w:rsidP="0091193D">
            <w:pPr>
              <w:pStyle w:val="ListParagraph"/>
              <w:numPr>
                <w:ilvl w:val="1"/>
                <w:numId w:val="18"/>
              </w:numPr>
              <w:ind w:leftChars="0"/>
              <w:contextualSpacing/>
            </w:pPr>
            <w:r>
              <w:rPr>
                <w:rFonts w:ascii="Times" w:eastAsia="Batang" w:hAnsi="Times"/>
              </w:rPr>
              <w:t>Current UE cap2 feature is only for the case of self-scheduling. These FGs propose to extend UE cap2 to CA with different numerology but more information is needed about related component descriptions and associated spec impact due to introduction of these FGs. We prefer to keep these in square brackets until further and enough details are provided and make decision whether to include or not.</w:t>
            </w:r>
          </w:p>
        </w:tc>
      </w:tr>
      <w:tr w:rsidR="00076AD7" w14:paraId="526D0DD6" w14:textId="77777777" w:rsidTr="005B53DA">
        <w:tc>
          <w:tcPr>
            <w:tcW w:w="218" w:type="pct"/>
          </w:tcPr>
          <w:p w14:paraId="57D5DF0A"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4A5FF352" w14:textId="77777777" w:rsidR="00076AD7" w:rsidRDefault="00076AD7" w:rsidP="00076AD7">
            <w:pPr>
              <w:rPr>
                <w:rFonts w:eastAsia="Malgun Gothic" w:cs="Batang"/>
                <w:sz w:val="22"/>
                <w:szCs w:val="22"/>
                <w:lang w:val="en-US" w:eastAsia="en-US"/>
              </w:rPr>
            </w:pPr>
            <w:r>
              <w:rPr>
                <w:rFonts w:eastAsia="Malgun Gothic" w:cs="Batang"/>
                <w:sz w:val="22"/>
                <w:szCs w:val="22"/>
                <w:lang w:val="en-US" w:eastAsia="en-US"/>
              </w:rPr>
              <w:t xml:space="preserve">At the last meeting, it was discussed that whether or not to introduce separate FGs ([18-5c/5d]) for support of DL/UL different numerology CCS with processing capability 2, but there was no consensus achieved at the last meeting. Although there are Rel-15 capabilities 5-5a (PDSCH processing capability 2), 5-5b (PDSCH processing capability 2 with scheduling limitation for 30kHz SCS) and 5-5c (PUSCH processing capability 2), it may be possible to define 18-5c/5d as combination between CCS with different SCS and PDSCH (PUSCH) processing capability 2 may require extra complexity/test for UE. On the other hand, there are already too many FGs in Rel-16 and it is good if the number of additional FGs is as minimized as possible. So, if RAN1 agree to define 18-5c/5d, we prefer to not have any further separation on these FGs. </w:t>
            </w:r>
          </w:p>
          <w:p w14:paraId="5E066F32" w14:textId="77777777" w:rsidR="00076AD7" w:rsidRPr="004F473C" w:rsidRDefault="00076AD7" w:rsidP="00076AD7">
            <w:pPr>
              <w:rPr>
                <w:rFonts w:eastAsia="MS Mincho" w:cs="Batang"/>
                <w:b/>
                <w:bCs/>
                <w:sz w:val="22"/>
                <w:szCs w:val="22"/>
                <w:lang w:val="en-US"/>
              </w:rPr>
            </w:pPr>
            <w:r w:rsidRPr="004F473C">
              <w:rPr>
                <w:rFonts w:eastAsia="MS Mincho" w:cs="Batang" w:hint="eastAsia"/>
                <w:b/>
                <w:bCs/>
                <w:sz w:val="22"/>
                <w:szCs w:val="22"/>
                <w:lang w:val="en-US"/>
              </w:rPr>
              <w:t>P</w:t>
            </w:r>
            <w:r w:rsidRPr="004F473C">
              <w:rPr>
                <w:rFonts w:eastAsia="MS Mincho" w:cs="Batang"/>
                <w:b/>
                <w:bCs/>
                <w:sz w:val="22"/>
                <w:szCs w:val="22"/>
                <w:lang w:val="en-US"/>
              </w:rPr>
              <w:t xml:space="preserve">roposal </w:t>
            </w:r>
            <w:r>
              <w:rPr>
                <w:rFonts w:eastAsia="MS Mincho" w:cs="Batang"/>
                <w:b/>
                <w:bCs/>
                <w:sz w:val="22"/>
                <w:szCs w:val="22"/>
                <w:lang w:val="en-US"/>
              </w:rPr>
              <w:t>4</w:t>
            </w:r>
            <w:r w:rsidRPr="004F473C">
              <w:rPr>
                <w:rFonts w:eastAsia="MS Mincho" w:cs="Batang"/>
                <w:b/>
                <w:bCs/>
                <w:sz w:val="22"/>
                <w:szCs w:val="22"/>
                <w:lang w:val="en-US"/>
              </w:rPr>
              <w:t xml:space="preserve">: </w:t>
            </w:r>
            <w:r>
              <w:rPr>
                <w:rFonts w:eastAsia="MS Mincho" w:cs="Batang"/>
                <w:b/>
                <w:bCs/>
                <w:sz w:val="22"/>
                <w:szCs w:val="22"/>
                <w:lang w:val="en-US"/>
              </w:rPr>
              <w:t>If 18-5c and 18-5d are introduced, no more new FG is added for support of CCS with processing capability 2</w:t>
            </w:r>
            <w:r w:rsidRPr="004F473C">
              <w:rPr>
                <w:rFonts w:eastAsia="MS Mincho" w:cs="Batang"/>
                <w:b/>
                <w:bCs/>
                <w:sz w:val="22"/>
                <w:szCs w:val="22"/>
                <w:lang w:val="en-US"/>
              </w:rPr>
              <w:t>.</w:t>
            </w:r>
          </w:p>
          <w:p w14:paraId="37E4CC46" w14:textId="77777777" w:rsidR="00076AD7" w:rsidRDefault="00076AD7" w:rsidP="00076AD7">
            <w:pPr>
              <w:rPr>
                <w:rFonts w:eastAsia="Malgun Gothic" w:cs="Batang"/>
                <w:sz w:val="22"/>
                <w:szCs w:val="22"/>
                <w:lang w:val="en-US" w:eastAsia="en-US"/>
              </w:rPr>
            </w:pPr>
          </w:p>
          <w:p w14:paraId="5F7D5D9D" w14:textId="77777777" w:rsidR="00076AD7" w:rsidRDefault="00076AD7" w:rsidP="00076AD7">
            <w:pPr>
              <w:rPr>
                <w:rFonts w:eastAsia="MS Mincho" w:cs="Batang"/>
                <w:sz w:val="22"/>
                <w:szCs w:val="22"/>
                <w:lang w:val="en-US"/>
              </w:rPr>
            </w:pPr>
            <w:r>
              <w:rPr>
                <w:rFonts w:eastAsia="MS Mincho" w:cs="Batang" w:hint="eastAsia"/>
                <w:sz w:val="22"/>
                <w:szCs w:val="22"/>
                <w:lang w:val="en-US"/>
              </w:rPr>
              <w:t>R</w:t>
            </w:r>
            <w:r>
              <w:rPr>
                <w:rFonts w:eastAsia="MS Mincho" w:cs="Batang"/>
                <w:sz w:val="22"/>
                <w:szCs w:val="22"/>
                <w:lang w:val="en-US"/>
              </w:rPr>
              <w:t xml:space="preserve">egarding the component 2 of 18-5/5b, whether it should be kept as component of 18-5/5b or it should be separate FG needs to be discussed. Although there is a concern from UE/chip vendors to keep it as component of 18-5/5b, we think that it is preferable to keep component 2 in 18-5/5b in order to make basic capability for CCS with different SCS useful. </w:t>
            </w:r>
          </w:p>
          <w:p w14:paraId="677D351D" w14:textId="77777777" w:rsidR="00076AD7" w:rsidRPr="004F473C" w:rsidRDefault="00076AD7" w:rsidP="00076AD7">
            <w:pPr>
              <w:rPr>
                <w:rFonts w:eastAsia="MS Mincho" w:cs="Batang"/>
                <w:b/>
                <w:bCs/>
                <w:sz w:val="22"/>
                <w:szCs w:val="22"/>
                <w:lang w:val="en-US"/>
              </w:rPr>
            </w:pPr>
            <w:r w:rsidRPr="004F473C">
              <w:rPr>
                <w:rFonts w:eastAsia="MS Mincho" w:cs="Batang" w:hint="eastAsia"/>
                <w:b/>
                <w:bCs/>
                <w:sz w:val="22"/>
                <w:szCs w:val="22"/>
                <w:lang w:val="en-US"/>
              </w:rPr>
              <w:t>P</w:t>
            </w:r>
            <w:r w:rsidRPr="004F473C">
              <w:rPr>
                <w:rFonts w:eastAsia="MS Mincho" w:cs="Batang"/>
                <w:b/>
                <w:bCs/>
                <w:sz w:val="22"/>
                <w:szCs w:val="22"/>
                <w:lang w:val="en-US"/>
              </w:rPr>
              <w:t xml:space="preserve">roposal </w:t>
            </w:r>
            <w:r>
              <w:rPr>
                <w:rFonts w:eastAsia="MS Mincho" w:cs="Batang"/>
                <w:b/>
                <w:bCs/>
                <w:sz w:val="22"/>
                <w:szCs w:val="22"/>
                <w:lang w:val="en-US"/>
              </w:rPr>
              <w:t>5</w:t>
            </w:r>
            <w:r w:rsidRPr="004F473C">
              <w:rPr>
                <w:rFonts w:eastAsia="MS Mincho" w:cs="Batang"/>
                <w:b/>
                <w:bCs/>
                <w:sz w:val="22"/>
                <w:szCs w:val="22"/>
                <w:lang w:val="en-US"/>
              </w:rPr>
              <w:t xml:space="preserve">: </w:t>
            </w:r>
            <w:r>
              <w:rPr>
                <w:rFonts w:eastAsia="MS Mincho" w:cs="Batang"/>
                <w:b/>
                <w:bCs/>
                <w:sz w:val="22"/>
                <w:szCs w:val="22"/>
                <w:lang w:val="en-US"/>
              </w:rPr>
              <w:t>The component 2 of 18-5 and 18-5b is kept (i.e., bracket is removed)</w:t>
            </w:r>
            <w:r w:rsidRPr="004F473C">
              <w:rPr>
                <w:rFonts w:eastAsia="MS Mincho" w:cs="Batang"/>
                <w:b/>
                <w:bCs/>
                <w:sz w:val="22"/>
                <w:szCs w:val="22"/>
                <w:lang w:val="en-US"/>
              </w:rPr>
              <w:t>.</w:t>
            </w:r>
          </w:p>
          <w:p w14:paraId="496B74A6" w14:textId="77777777" w:rsidR="00076AD7" w:rsidRDefault="00076AD7" w:rsidP="00076AD7">
            <w:pPr>
              <w:rPr>
                <w:rFonts w:eastAsia="MS Mincho" w:cs="Batang"/>
                <w:sz w:val="22"/>
                <w:szCs w:val="22"/>
                <w:lang w:val="en-US"/>
              </w:rPr>
            </w:pPr>
          </w:p>
          <w:p w14:paraId="3A66D959" w14:textId="77777777" w:rsidR="00076AD7" w:rsidRPr="00EE117A" w:rsidRDefault="00076AD7" w:rsidP="00076AD7">
            <w:pPr>
              <w:rPr>
                <w:rFonts w:eastAsia="MS Mincho" w:cs="Batang"/>
                <w:sz w:val="22"/>
                <w:szCs w:val="22"/>
                <w:lang w:val="en-US"/>
              </w:rPr>
            </w:pPr>
            <w:r>
              <w:rPr>
                <w:rFonts w:eastAsia="MS Mincho" w:cs="Batang" w:hint="eastAsia"/>
                <w:sz w:val="22"/>
                <w:szCs w:val="22"/>
                <w:lang w:val="en-US"/>
              </w:rPr>
              <w:t>R</w:t>
            </w:r>
            <w:r>
              <w:rPr>
                <w:rFonts w:eastAsia="MS Mincho" w:cs="Batang"/>
                <w:sz w:val="22"/>
                <w:szCs w:val="22"/>
                <w:lang w:val="en-US"/>
              </w:rPr>
              <w:t>egarding the reporting type for 18-5/5a/5b/[5c]/[5d], per BC would be acceptable to majority companies according to discussions so far.</w:t>
            </w:r>
          </w:p>
          <w:p w14:paraId="42DA7952" w14:textId="589AB64A" w:rsidR="00076AD7" w:rsidRPr="00076AD7" w:rsidRDefault="00076AD7" w:rsidP="00076AD7">
            <w:pPr>
              <w:rPr>
                <w:rFonts w:eastAsia="MS Mincho" w:cs="Batang"/>
                <w:b/>
                <w:bCs/>
                <w:sz w:val="22"/>
                <w:szCs w:val="22"/>
                <w:lang w:val="en-US"/>
              </w:rPr>
            </w:pPr>
            <w:r w:rsidRPr="004F473C">
              <w:rPr>
                <w:rFonts w:eastAsia="MS Mincho" w:cs="Batang" w:hint="eastAsia"/>
                <w:b/>
                <w:bCs/>
                <w:sz w:val="22"/>
                <w:szCs w:val="22"/>
                <w:lang w:val="en-US"/>
              </w:rPr>
              <w:t>P</w:t>
            </w:r>
            <w:r w:rsidRPr="004F473C">
              <w:rPr>
                <w:rFonts w:eastAsia="MS Mincho" w:cs="Batang"/>
                <w:b/>
                <w:bCs/>
                <w:sz w:val="22"/>
                <w:szCs w:val="22"/>
                <w:lang w:val="en-US"/>
              </w:rPr>
              <w:t xml:space="preserve">roposal </w:t>
            </w:r>
            <w:r>
              <w:rPr>
                <w:rFonts w:eastAsia="MS Mincho" w:cs="Batang"/>
                <w:b/>
                <w:bCs/>
                <w:sz w:val="22"/>
                <w:szCs w:val="22"/>
                <w:lang w:val="en-US"/>
              </w:rPr>
              <w:t>6</w:t>
            </w:r>
            <w:r w:rsidRPr="004F473C">
              <w:rPr>
                <w:rFonts w:eastAsia="MS Mincho" w:cs="Batang"/>
                <w:b/>
                <w:bCs/>
                <w:sz w:val="22"/>
                <w:szCs w:val="22"/>
                <w:lang w:val="en-US"/>
              </w:rPr>
              <w:t>: Reporting type of 18-</w:t>
            </w:r>
            <w:r>
              <w:rPr>
                <w:rFonts w:eastAsia="MS Mincho" w:cs="Batang"/>
                <w:b/>
                <w:bCs/>
                <w:sz w:val="22"/>
                <w:szCs w:val="22"/>
                <w:lang w:val="en-US"/>
              </w:rPr>
              <w:t>5</w:t>
            </w:r>
            <w:r w:rsidRPr="004F473C">
              <w:rPr>
                <w:rFonts w:eastAsia="MS Mincho" w:cs="Batang"/>
                <w:b/>
                <w:bCs/>
                <w:sz w:val="22"/>
                <w:szCs w:val="22"/>
                <w:lang w:val="en-US"/>
              </w:rPr>
              <w:t>/</w:t>
            </w:r>
            <w:r>
              <w:rPr>
                <w:rFonts w:eastAsia="MS Mincho" w:cs="Batang"/>
                <w:b/>
                <w:bCs/>
                <w:sz w:val="22"/>
                <w:szCs w:val="22"/>
                <w:lang w:val="en-US"/>
              </w:rPr>
              <w:t>5</w:t>
            </w:r>
            <w:r w:rsidRPr="004F473C">
              <w:rPr>
                <w:rFonts w:eastAsia="MS Mincho" w:cs="Batang"/>
                <w:b/>
                <w:bCs/>
                <w:sz w:val="22"/>
                <w:szCs w:val="22"/>
                <w:lang w:val="en-US"/>
              </w:rPr>
              <w:t>a</w:t>
            </w:r>
            <w:r>
              <w:rPr>
                <w:rFonts w:eastAsia="MS Mincho" w:cs="Batang"/>
                <w:b/>
                <w:bCs/>
                <w:sz w:val="22"/>
                <w:szCs w:val="22"/>
                <w:lang w:val="en-US"/>
              </w:rPr>
              <w:t>/5b/[5c]/[5d]</w:t>
            </w:r>
            <w:r w:rsidRPr="004F473C">
              <w:rPr>
                <w:rFonts w:eastAsia="MS Mincho" w:cs="Batang"/>
                <w:b/>
                <w:bCs/>
                <w:sz w:val="22"/>
                <w:szCs w:val="22"/>
                <w:lang w:val="en-US"/>
              </w:rPr>
              <w:t xml:space="preserve"> is per BC.</w:t>
            </w:r>
          </w:p>
        </w:tc>
      </w:tr>
      <w:tr w:rsidR="00076AD7" w14:paraId="2B52618C" w14:textId="77777777" w:rsidTr="005B53DA">
        <w:tc>
          <w:tcPr>
            <w:tcW w:w="218" w:type="pct"/>
          </w:tcPr>
          <w:p w14:paraId="3CB8BCC9"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D4AE3DD" w14:textId="77777777" w:rsidR="00FD243F" w:rsidRPr="00EA739F" w:rsidRDefault="00FD243F" w:rsidP="00FD243F">
            <w:pPr>
              <w:pStyle w:val="Heading7"/>
              <w:outlineLvl w:val="6"/>
              <w:rPr>
                <w:lang w:val="en-US"/>
              </w:rPr>
            </w:pPr>
            <w:r>
              <w:rPr>
                <w:rFonts w:hint="eastAsia"/>
                <w:lang w:val="en-US"/>
              </w:rPr>
              <w:t>F</w:t>
            </w:r>
            <w:r>
              <w:rPr>
                <w:lang w:val="en-US"/>
              </w:rPr>
              <w:t>G18-5/5a/5b/5c/5d</w:t>
            </w:r>
          </w:p>
          <w:p w14:paraId="2D144EE8" w14:textId="77777777" w:rsidR="00FD243F" w:rsidRPr="00EA739F" w:rsidRDefault="00FD243F" w:rsidP="0091193D">
            <w:pPr>
              <w:numPr>
                <w:ilvl w:val="0"/>
                <w:numId w:val="11"/>
              </w:numPr>
              <w:spacing w:afterLines="50" w:after="120"/>
              <w:jc w:val="both"/>
              <w:rPr>
                <w:rFonts w:eastAsia="MS Mincho"/>
                <w:sz w:val="22"/>
              </w:rPr>
            </w:pPr>
            <w:r w:rsidRPr="00EA739F">
              <w:rPr>
                <w:rFonts w:eastAsia="MS Mincho"/>
                <w:sz w:val="22"/>
              </w:rPr>
              <w:t>Type: Per band and per BC</w:t>
            </w:r>
          </w:p>
          <w:p w14:paraId="7F23E7E7" w14:textId="77777777" w:rsidR="00FD243F" w:rsidRPr="00EA739F" w:rsidRDefault="00FD243F" w:rsidP="0091193D">
            <w:pPr>
              <w:numPr>
                <w:ilvl w:val="0"/>
                <w:numId w:val="11"/>
              </w:numPr>
              <w:spacing w:afterLines="50" w:after="120"/>
              <w:jc w:val="both"/>
              <w:rPr>
                <w:rFonts w:eastAsia="MS Mincho"/>
                <w:sz w:val="22"/>
              </w:rPr>
            </w:pPr>
            <w:r>
              <w:rPr>
                <w:rFonts w:eastAsia="MS Mincho"/>
                <w:sz w:val="22"/>
              </w:rPr>
              <w:t>Support to k</w:t>
            </w:r>
            <w:r w:rsidRPr="00EA739F">
              <w:rPr>
                <w:rFonts w:eastAsia="MS Mincho"/>
                <w:sz w:val="22"/>
              </w:rPr>
              <w:t xml:space="preserve">eep FG 18-5c and 5d. </w:t>
            </w:r>
            <w:r>
              <w:rPr>
                <w:rFonts w:eastAsia="MS Mincho"/>
                <w:sz w:val="22"/>
              </w:rPr>
              <w:t>A</w:t>
            </w:r>
            <w:r w:rsidRPr="00EA739F">
              <w:rPr>
                <w:rFonts w:eastAsia="MS Mincho"/>
                <w:sz w:val="22"/>
              </w:rPr>
              <w:t>dditional features are needed.</w:t>
            </w:r>
            <w:r w:rsidRPr="00EA6A67">
              <w:rPr>
                <w:rFonts w:eastAsia="MS Mincho"/>
                <w:sz w:val="22"/>
              </w:rPr>
              <w:t xml:space="preserve"> </w:t>
            </w:r>
          </w:p>
          <w:p w14:paraId="1F849004" w14:textId="77777777" w:rsidR="00FD243F" w:rsidRPr="00EA739F" w:rsidRDefault="00FD243F" w:rsidP="0091193D">
            <w:pPr>
              <w:numPr>
                <w:ilvl w:val="1"/>
                <w:numId w:val="11"/>
              </w:numPr>
              <w:spacing w:afterLines="50" w:after="120"/>
              <w:jc w:val="both"/>
              <w:rPr>
                <w:rFonts w:eastAsia="MS Mincho"/>
                <w:sz w:val="22"/>
              </w:rPr>
            </w:pPr>
            <w:r w:rsidRPr="00EA739F">
              <w:rPr>
                <w:rFonts w:eastAsia="MS Mincho"/>
                <w:sz w:val="22"/>
              </w:rPr>
              <w:t>It was concluded in RAN1# 100bis-e</w:t>
            </w:r>
            <w:r>
              <w:rPr>
                <w:rFonts w:eastAsia="MS Mincho"/>
                <w:sz w:val="22"/>
              </w:rPr>
              <w:t xml:space="preserve"> in [</w:t>
            </w:r>
            <w:r w:rsidRPr="00305FC3">
              <w:rPr>
                <w:rFonts w:eastAsia="MS Mincho"/>
                <w:sz w:val="22"/>
              </w:rPr>
              <w:t>100b-e-NR-UEFeatures-MRDCCA-02</w:t>
            </w:r>
            <w:r>
              <w:rPr>
                <w:rFonts w:eastAsia="MS Mincho"/>
                <w:sz w:val="22"/>
              </w:rPr>
              <w:t>]</w:t>
            </w:r>
            <w:r w:rsidRPr="00EA739F">
              <w:rPr>
                <w:rFonts w:eastAsia="MS Mincho"/>
                <w:sz w:val="22"/>
              </w:rPr>
              <w:t xml:space="preserve"> that capability 2 for CCS with same SCS should be discussed in other agendas. However, </w:t>
            </w:r>
            <w:r>
              <w:rPr>
                <w:rFonts w:eastAsia="MS Mincho"/>
                <w:sz w:val="22"/>
              </w:rPr>
              <w:t>after</w:t>
            </w:r>
            <w:r w:rsidRPr="00EA739F">
              <w:rPr>
                <w:rFonts w:eastAsia="MS Mincho"/>
                <w:sz w:val="22"/>
              </w:rPr>
              <w:t xml:space="preserve"> checking all Rel-16 related UE feature discussions, we do not see th</w:t>
            </w:r>
            <w:r>
              <w:rPr>
                <w:rFonts w:eastAsia="MS Mincho"/>
                <w:sz w:val="22"/>
              </w:rPr>
              <w:t>ese FGs</w:t>
            </w:r>
            <w:r w:rsidRPr="00EA739F">
              <w:rPr>
                <w:rFonts w:eastAsia="MS Mincho"/>
                <w:sz w:val="22"/>
              </w:rPr>
              <w:t xml:space="preserve"> </w:t>
            </w:r>
            <w:r>
              <w:rPr>
                <w:rFonts w:eastAsia="MS Mincho"/>
                <w:sz w:val="22"/>
              </w:rPr>
              <w:t>fi</w:t>
            </w:r>
            <w:r w:rsidRPr="00EA739F">
              <w:rPr>
                <w:rFonts w:eastAsia="MS Mincho"/>
                <w:sz w:val="22"/>
              </w:rPr>
              <w:t>t in any other agenda than MR-DC/CA enhancement. Therefore, we propose to discuss the following two FGs in this session</w:t>
            </w:r>
          </w:p>
          <w:p w14:paraId="3B95B01C" w14:textId="77777777" w:rsidR="00FD243F" w:rsidRPr="00EA739F" w:rsidRDefault="00FD243F" w:rsidP="0091193D">
            <w:pPr>
              <w:numPr>
                <w:ilvl w:val="2"/>
                <w:numId w:val="11"/>
              </w:numPr>
              <w:spacing w:afterLines="50" w:after="120"/>
              <w:jc w:val="both"/>
              <w:rPr>
                <w:rFonts w:eastAsia="MS Mincho"/>
                <w:sz w:val="22"/>
                <w:lang w:val="en-US"/>
              </w:rPr>
            </w:pPr>
            <w:r w:rsidRPr="00EA739F">
              <w:rPr>
                <w:rFonts w:eastAsia="MS Mincho"/>
                <w:sz w:val="22"/>
              </w:rPr>
              <w:t>[FG18-5e for DL cross-carrier scheduling with same SCS and PDSCH processing capability 2]</w:t>
            </w:r>
          </w:p>
          <w:p w14:paraId="78920706" w14:textId="77777777" w:rsidR="00FD243F" w:rsidRPr="00EA739F" w:rsidRDefault="00FD243F" w:rsidP="0091193D">
            <w:pPr>
              <w:numPr>
                <w:ilvl w:val="2"/>
                <w:numId w:val="11"/>
              </w:numPr>
              <w:spacing w:afterLines="50" w:after="120"/>
              <w:jc w:val="both"/>
              <w:rPr>
                <w:rFonts w:eastAsia="MS Mincho"/>
                <w:sz w:val="22"/>
              </w:rPr>
            </w:pPr>
            <w:r w:rsidRPr="00EA739F">
              <w:rPr>
                <w:rFonts w:eastAsia="MS Mincho"/>
                <w:sz w:val="22"/>
              </w:rPr>
              <w:t>[FG18-5f for UL cross-carrier scheduling with same SCS and PUSCH processing capability 2]</w:t>
            </w:r>
          </w:p>
          <w:p w14:paraId="15245DC1" w14:textId="77777777" w:rsidR="00FD243F" w:rsidRPr="00EA739F" w:rsidRDefault="00FD243F" w:rsidP="0091193D">
            <w:pPr>
              <w:numPr>
                <w:ilvl w:val="1"/>
                <w:numId w:val="11"/>
              </w:numPr>
              <w:spacing w:afterLines="50" w:after="120"/>
              <w:jc w:val="both"/>
              <w:rPr>
                <w:rFonts w:eastAsia="MS Mincho"/>
                <w:sz w:val="22"/>
              </w:rPr>
            </w:pPr>
            <w:r w:rsidRPr="00EA739F">
              <w:rPr>
                <w:rFonts w:eastAsia="MS Mincho"/>
                <w:sz w:val="22"/>
              </w:rPr>
              <w:t xml:space="preserve">Besides, </w:t>
            </w:r>
            <w:r>
              <w:rPr>
                <w:rFonts w:eastAsia="MS Mincho"/>
                <w:sz w:val="22"/>
              </w:rPr>
              <w:t>there are additional cases of SCS combinations + capability 1/2</w:t>
            </w:r>
            <w:r w:rsidRPr="00EA739F">
              <w:rPr>
                <w:rFonts w:eastAsia="MS Mincho"/>
                <w:sz w:val="22"/>
              </w:rPr>
              <w:t xml:space="preserve"> </w:t>
            </w:r>
            <w:r>
              <w:rPr>
                <w:rFonts w:eastAsia="MS Mincho"/>
                <w:sz w:val="22"/>
              </w:rPr>
              <w:t>support if the UE only supports capability 2 on one of the scheduling and scheduled carriers at least for the following cases. M</w:t>
            </w:r>
            <w:r w:rsidRPr="00EA739F">
              <w:rPr>
                <w:rFonts w:eastAsia="MS Mincho"/>
                <w:sz w:val="22"/>
              </w:rPr>
              <w:t>ore discussions are needed to cover different cases</w:t>
            </w:r>
            <w:r>
              <w:rPr>
                <w:rFonts w:eastAsia="MS Mincho"/>
                <w:sz w:val="22"/>
              </w:rPr>
              <w:t>,</w:t>
            </w:r>
          </w:p>
          <w:p w14:paraId="2F2D703C" w14:textId="51E351AE" w:rsidR="00FD243F" w:rsidRPr="00EA739F" w:rsidRDefault="00FD243F" w:rsidP="0091193D">
            <w:pPr>
              <w:numPr>
                <w:ilvl w:val="2"/>
                <w:numId w:val="11"/>
              </w:numPr>
              <w:spacing w:afterLines="50" w:after="120"/>
              <w:jc w:val="both"/>
              <w:rPr>
                <w:rFonts w:eastAsia="MS Mincho"/>
                <w:sz w:val="22"/>
                <w:lang w:val="en-US"/>
              </w:rPr>
            </w:pPr>
            <w:r w:rsidRPr="00EA739F">
              <w:rPr>
                <w:rFonts w:eastAsia="MS Mincho"/>
                <w:sz w:val="22"/>
              </w:rPr>
              <w:t xml:space="preserve">For DL cross-carrier scheduling with </w:t>
            </w:r>
            <w:r w:rsidR="00310703">
              <w:rPr>
                <w:rFonts w:eastAsia="MS Mincho"/>
                <w:sz w:val="22"/>
              </w:rPr>
              <w:pgNum/>
            </w:r>
            <w:r w:rsidR="00310703">
              <w:rPr>
                <w:rFonts w:eastAsia="MS Mincho"/>
                <w:sz w:val="22"/>
              </w:rPr>
              <w:t>ifferent</w:t>
            </w:r>
            <w:r w:rsidRPr="00EA739F">
              <w:rPr>
                <w:rFonts w:eastAsia="MS Mincho"/>
                <w:sz w:val="22"/>
              </w:rPr>
              <w:t xml:space="preserve"> SCS, only the scheduling or scheduled carrier support processing capability 2</w:t>
            </w:r>
          </w:p>
          <w:p w14:paraId="7D376D55" w14:textId="77777777" w:rsidR="00FD243F" w:rsidRDefault="00FD243F" w:rsidP="0091193D">
            <w:pPr>
              <w:numPr>
                <w:ilvl w:val="2"/>
                <w:numId w:val="11"/>
              </w:numPr>
              <w:spacing w:afterLines="50" w:after="120"/>
              <w:jc w:val="both"/>
              <w:rPr>
                <w:rFonts w:eastAsia="MS Mincho"/>
                <w:sz w:val="22"/>
              </w:rPr>
            </w:pPr>
            <w:r w:rsidRPr="00EA739F">
              <w:rPr>
                <w:rFonts w:eastAsia="MS Mincho"/>
                <w:sz w:val="22"/>
              </w:rPr>
              <w:t>For UL cross-carrier scheduling with different SCS, only the scheduling or scheduled carrier support processing capability 2</w:t>
            </w:r>
          </w:p>
          <w:p w14:paraId="526A5747" w14:textId="77777777" w:rsidR="00FD243F" w:rsidRPr="00EA739F" w:rsidRDefault="00FD243F" w:rsidP="0091193D">
            <w:pPr>
              <w:numPr>
                <w:ilvl w:val="2"/>
                <w:numId w:val="11"/>
              </w:numPr>
              <w:spacing w:afterLines="50" w:after="120"/>
              <w:jc w:val="both"/>
              <w:rPr>
                <w:rFonts w:eastAsia="MS Mincho"/>
                <w:sz w:val="22"/>
                <w:lang w:val="en-US"/>
              </w:rPr>
            </w:pPr>
            <w:r w:rsidRPr="00EA739F">
              <w:rPr>
                <w:rFonts w:eastAsia="MS Mincho"/>
                <w:sz w:val="22"/>
              </w:rPr>
              <w:t xml:space="preserve">For DL cross-carrier scheduling with </w:t>
            </w:r>
            <w:r>
              <w:rPr>
                <w:rFonts w:eastAsia="MS Mincho"/>
                <w:sz w:val="22"/>
              </w:rPr>
              <w:t>same</w:t>
            </w:r>
            <w:r w:rsidRPr="00EA739F">
              <w:rPr>
                <w:rFonts w:eastAsia="MS Mincho"/>
                <w:sz w:val="22"/>
              </w:rPr>
              <w:t xml:space="preserve"> SCS, only the scheduling or scheduled carrier support processing capability 2</w:t>
            </w:r>
          </w:p>
          <w:p w14:paraId="54A3334E" w14:textId="77777777" w:rsidR="00FD243F" w:rsidRPr="00F202C1" w:rsidRDefault="00FD243F" w:rsidP="0091193D">
            <w:pPr>
              <w:numPr>
                <w:ilvl w:val="2"/>
                <w:numId w:val="11"/>
              </w:numPr>
              <w:spacing w:afterLines="50" w:after="120"/>
              <w:jc w:val="both"/>
              <w:rPr>
                <w:rFonts w:eastAsia="MS Mincho"/>
                <w:sz w:val="22"/>
              </w:rPr>
            </w:pPr>
            <w:r w:rsidRPr="002D4D6B">
              <w:rPr>
                <w:rFonts w:eastAsia="MS Mincho"/>
                <w:sz w:val="22"/>
              </w:rPr>
              <w:t xml:space="preserve">For UL cross-carrier scheduling with </w:t>
            </w:r>
            <w:r>
              <w:rPr>
                <w:rFonts w:eastAsia="MS Mincho"/>
                <w:sz w:val="22"/>
              </w:rPr>
              <w:t>same</w:t>
            </w:r>
            <w:r w:rsidRPr="002D4D6B">
              <w:rPr>
                <w:rFonts w:eastAsia="MS Mincho"/>
                <w:sz w:val="22"/>
              </w:rPr>
              <w:t xml:space="preserve"> SCS, only the scheduling or scheduled carrier support processing capability 2</w:t>
            </w:r>
          </w:p>
          <w:p w14:paraId="13F4227D" w14:textId="77777777" w:rsidR="00FD243F" w:rsidRDefault="00FD243F" w:rsidP="0091193D">
            <w:pPr>
              <w:numPr>
                <w:ilvl w:val="0"/>
                <w:numId w:val="11"/>
              </w:numPr>
              <w:spacing w:afterLines="50" w:after="120"/>
              <w:jc w:val="both"/>
              <w:rPr>
                <w:rFonts w:eastAsia="MS Mincho"/>
                <w:sz w:val="22"/>
              </w:rPr>
            </w:pPr>
            <w:r w:rsidRPr="00EA739F">
              <w:rPr>
                <w:rFonts w:eastAsia="MS Mincho"/>
                <w:sz w:val="22"/>
              </w:rPr>
              <w:t xml:space="preserve">Remove componenent 2 from FG 18-5 and FG 18-5b. PDCCH processing and cross-carrier scheduling are two complicated features. </w:t>
            </w:r>
            <w:r>
              <w:rPr>
                <w:rFonts w:eastAsia="MS Mincho"/>
                <w:sz w:val="22"/>
              </w:rPr>
              <w:t xml:space="preserve">For PDCCH processing capability, several FGs have been already defined. It would be necessary to clarify how the counterparts of the existing PDCCH processing related FGs are treated within the CCS with different SCSs framework. </w:t>
            </w:r>
            <w:r w:rsidRPr="00EA739F">
              <w:rPr>
                <w:rFonts w:eastAsia="MS Mincho"/>
                <w:sz w:val="22"/>
              </w:rPr>
              <w:t xml:space="preserve">It is </w:t>
            </w:r>
            <w:r>
              <w:rPr>
                <w:rFonts w:eastAsia="MS Mincho"/>
                <w:sz w:val="22"/>
              </w:rPr>
              <w:t xml:space="preserve">hard </w:t>
            </w:r>
            <w:r w:rsidRPr="00EA739F">
              <w:rPr>
                <w:rFonts w:eastAsia="MS Mincho"/>
                <w:sz w:val="22"/>
              </w:rPr>
              <w:t xml:space="preserve">to bundle these two </w:t>
            </w:r>
            <w:r>
              <w:rPr>
                <w:rFonts w:eastAsia="MS Mincho"/>
                <w:sz w:val="22"/>
              </w:rPr>
              <w:t xml:space="preserve">complicated functions </w:t>
            </w:r>
            <w:r w:rsidRPr="00EA739F">
              <w:rPr>
                <w:rFonts w:eastAsia="MS Mincho"/>
                <w:sz w:val="22"/>
              </w:rPr>
              <w:t>together</w:t>
            </w:r>
            <w:r>
              <w:rPr>
                <w:rFonts w:eastAsia="MS Mincho"/>
                <w:sz w:val="22"/>
              </w:rPr>
              <w:t xml:space="preserve"> within the same FGs</w:t>
            </w:r>
            <w:r w:rsidRPr="00EA739F">
              <w:rPr>
                <w:rFonts w:eastAsia="MS Mincho"/>
                <w:sz w:val="22"/>
              </w:rPr>
              <w:t xml:space="preserve">. </w:t>
            </w:r>
          </w:p>
          <w:p w14:paraId="17DBBF26" w14:textId="77777777" w:rsidR="00FD243F" w:rsidRDefault="00FD243F" w:rsidP="0091193D">
            <w:pPr>
              <w:numPr>
                <w:ilvl w:val="1"/>
                <w:numId w:val="11"/>
              </w:numPr>
              <w:spacing w:afterLines="50" w:after="120"/>
              <w:jc w:val="both"/>
              <w:rPr>
                <w:rFonts w:eastAsia="MS Mincho"/>
                <w:sz w:val="22"/>
              </w:rPr>
            </w:pPr>
            <w:r>
              <w:rPr>
                <w:rFonts w:eastAsia="MS Mincho"/>
                <w:sz w:val="22"/>
              </w:rPr>
              <w:t>The “notes” was added when component 2 was added. Given compoenent 2 is FFS (as highlighted in yellow), the “notes” should be highlighted as FFS</w:t>
            </w:r>
          </w:p>
          <w:p w14:paraId="6440CEF2" w14:textId="77777777" w:rsidR="00FD243F" w:rsidRDefault="00FD243F" w:rsidP="0091193D">
            <w:pPr>
              <w:numPr>
                <w:ilvl w:val="0"/>
                <w:numId w:val="11"/>
              </w:numPr>
              <w:spacing w:afterLines="50" w:after="120"/>
              <w:jc w:val="both"/>
              <w:rPr>
                <w:rFonts w:eastAsia="MS Mincho"/>
                <w:sz w:val="22"/>
              </w:rPr>
            </w:pPr>
            <w:r>
              <w:rPr>
                <w:rFonts w:eastAsia="MS Mincho"/>
                <w:sz w:val="22"/>
              </w:rPr>
              <w:t xml:space="preserve">For FG 18-5a, the current pre-requisite FG is </w:t>
            </w:r>
            <w:r w:rsidRPr="00FF7E6B">
              <w:rPr>
                <w:rFonts w:eastAsia="MS Mincho"/>
                <w:sz w:val="22"/>
              </w:rPr>
              <w:t>6-10 and 18-5</w:t>
            </w:r>
            <w:r>
              <w:rPr>
                <w:rFonts w:eastAsia="MS Mincho"/>
                <w:sz w:val="22"/>
              </w:rPr>
              <w:t xml:space="preserve"> corresponding to CCS with same SCS and different SCS, respectively. The “and” should be “or”.</w:t>
            </w:r>
          </w:p>
          <w:p w14:paraId="162F3008" w14:textId="4084EB3C" w:rsidR="00076AD7" w:rsidRPr="00FD243F" w:rsidRDefault="00FD243F" w:rsidP="0091193D">
            <w:pPr>
              <w:numPr>
                <w:ilvl w:val="0"/>
                <w:numId w:val="11"/>
              </w:numPr>
              <w:spacing w:afterLines="50" w:after="120"/>
              <w:jc w:val="both"/>
              <w:rPr>
                <w:rFonts w:eastAsia="MS Mincho"/>
                <w:sz w:val="22"/>
              </w:rPr>
            </w:pPr>
            <w:r>
              <w:rPr>
                <w:rFonts w:eastAsia="MS Mincho"/>
                <w:sz w:val="22"/>
              </w:rPr>
              <w:t xml:space="preserve">For FG 18-5/5b, there is no need to have </w:t>
            </w:r>
            <w:r w:rsidRPr="00BC600F">
              <w:rPr>
                <w:rFonts w:eastAsia="MS Mincho"/>
                <w:sz w:val="22"/>
              </w:rPr>
              <w:t>6-9, /6-9a</w:t>
            </w:r>
            <w:r>
              <w:rPr>
                <w:rFonts w:eastAsia="MS Mincho"/>
                <w:sz w:val="22"/>
              </w:rPr>
              <w:t xml:space="preserve"> as the </w:t>
            </w:r>
            <w:r w:rsidRPr="00EF6ABA">
              <w:rPr>
                <w:rFonts w:eastAsia="MS Mincho"/>
                <w:sz w:val="22"/>
              </w:rPr>
              <w:t xml:space="preserve">prerequisite </w:t>
            </w:r>
            <w:r>
              <w:rPr>
                <w:rFonts w:eastAsia="MS Mincho"/>
                <w:sz w:val="22"/>
              </w:rPr>
              <w:t>FGs.</w:t>
            </w:r>
          </w:p>
        </w:tc>
      </w:tr>
      <w:tr w:rsidR="00076AD7" w14:paraId="387629BA" w14:textId="77777777" w:rsidTr="005B53DA">
        <w:tc>
          <w:tcPr>
            <w:tcW w:w="218" w:type="pct"/>
          </w:tcPr>
          <w:p w14:paraId="12750C02" w14:textId="77777777" w:rsidR="00076AD7" w:rsidRDefault="00076AD7" w:rsidP="005B53DA">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38D9F455" w14:textId="77777777" w:rsidR="00F9512C" w:rsidRDefault="00F9512C" w:rsidP="00F9512C">
            <w:pPr>
              <w:rPr>
                <w:b/>
                <w:bCs/>
                <w:lang w:eastAsia="x-none"/>
              </w:rPr>
            </w:pPr>
            <w:r w:rsidRPr="00097C61">
              <w:rPr>
                <w:b/>
                <w:bCs/>
                <w:lang w:eastAsia="x-none"/>
              </w:rPr>
              <w:t>18-</w:t>
            </w:r>
            <w:r>
              <w:rPr>
                <w:b/>
                <w:bCs/>
                <w:lang w:eastAsia="x-none"/>
              </w:rPr>
              <w:t>5/5a/5b/5c/5d</w:t>
            </w:r>
          </w:p>
          <w:p w14:paraId="1C7F26B7" w14:textId="77777777" w:rsidR="00F9512C" w:rsidRDefault="00F9512C" w:rsidP="0091193D">
            <w:pPr>
              <w:pStyle w:val="ListParagraph"/>
              <w:numPr>
                <w:ilvl w:val="0"/>
                <w:numId w:val="20"/>
              </w:numPr>
              <w:ind w:leftChars="0"/>
              <w:contextualSpacing/>
              <w:rPr>
                <w:lang w:eastAsia="x-none"/>
              </w:rPr>
            </w:pPr>
            <w:r>
              <w:rPr>
                <w:lang w:eastAsia="x-none"/>
              </w:rPr>
              <w:t>18-5/5b: Support keeping component 2 as it now stands. Should be per UE as the cross-carrier ability is a BB feature not RF feature. Could consider making the capability multi-level as “intra-FR1, Intra-FR2, cross-FR” as a compromise, but should avoid unnecessary per BC or per FS signalling</w:t>
            </w:r>
          </w:p>
          <w:p w14:paraId="54FCF90B" w14:textId="77777777" w:rsidR="00F9512C" w:rsidRDefault="00F9512C" w:rsidP="0091193D">
            <w:pPr>
              <w:pStyle w:val="ListParagraph"/>
              <w:numPr>
                <w:ilvl w:val="0"/>
                <w:numId w:val="20"/>
              </w:numPr>
              <w:ind w:leftChars="0"/>
              <w:contextualSpacing/>
              <w:rPr>
                <w:lang w:eastAsia="x-none"/>
              </w:rPr>
            </w:pPr>
            <w:r>
              <w:rPr>
                <w:lang w:eastAsia="x-none"/>
              </w:rPr>
              <w:t>18-5a: should be per UE, FRx differentiation</w:t>
            </w:r>
          </w:p>
          <w:p w14:paraId="2F5A5B87" w14:textId="68CA8482" w:rsidR="00076AD7" w:rsidRPr="00F9512C" w:rsidRDefault="00F9512C" w:rsidP="0091193D">
            <w:pPr>
              <w:pStyle w:val="ListParagraph"/>
              <w:numPr>
                <w:ilvl w:val="0"/>
                <w:numId w:val="20"/>
              </w:numPr>
              <w:ind w:leftChars="0"/>
              <w:contextualSpacing/>
              <w:rPr>
                <w:lang w:eastAsia="x-none"/>
              </w:rPr>
            </w:pPr>
            <w:r>
              <w:rPr>
                <w:lang w:eastAsia="x-none"/>
              </w:rPr>
              <w:t>18-5c/5d: OK to keep these, same comment on applicability as for 5/5b.</w:t>
            </w:r>
          </w:p>
        </w:tc>
      </w:tr>
    </w:tbl>
    <w:p w14:paraId="3D657E4B" w14:textId="5B3269C9" w:rsidR="00076AD7" w:rsidRDefault="00076AD7" w:rsidP="001D78ED">
      <w:pPr>
        <w:rPr>
          <w:rFonts w:ascii="Arial" w:eastAsia="MS Mincho" w:hAnsi="Arial"/>
          <w:sz w:val="32"/>
          <w:szCs w:val="32"/>
          <w:lang w:val="en-US"/>
        </w:rPr>
      </w:pPr>
    </w:p>
    <w:p w14:paraId="1A6FFEB0" w14:textId="2029360A" w:rsidR="00D7671D" w:rsidRPr="00213A02" w:rsidRDefault="00D7671D" w:rsidP="00DF461C">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558A6866" w14:textId="66B724E0" w:rsidR="00D7671D" w:rsidRPr="004951B8" w:rsidRDefault="00D7671D" w:rsidP="0091193D">
      <w:pPr>
        <w:pStyle w:val="ListParagraph"/>
        <w:numPr>
          <w:ilvl w:val="0"/>
          <w:numId w:val="16"/>
        </w:numPr>
        <w:spacing w:afterLines="50" w:after="120"/>
        <w:ind w:leftChars="0"/>
        <w:jc w:val="both"/>
        <w:rPr>
          <w:rFonts w:ascii="Arial" w:eastAsia="Batang" w:hAnsi="Arial"/>
          <w:sz w:val="32"/>
          <w:szCs w:val="32"/>
          <w:lang w:val="en-US" w:eastAsia="ko-KR"/>
        </w:rPr>
      </w:pPr>
      <w:r>
        <w:rPr>
          <w:b/>
          <w:bCs/>
          <w:sz w:val="22"/>
        </w:rPr>
        <w:t xml:space="preserve">No additional FG related to cross-carrier scheduling (18-5x other than 18-5/5a/5b/5c/5d) </w:t>
      </w:r>
      <w:r w:rsidR="004951B8">
        <w:rPr>
          <w:b/>
          <w:bCs/>
          <w:sz w:val="22"/>
        </w:rPr>
        <w:t>is added to the UE features list for MR-DC/CA enhancements</w:t>
      </w:r>
    </w:p>
    <w:p w14:paraId="1B0E8330" w14:textId="78228F1A" w:rsidR="004951B8" w:rsidRPr="004951B8" w:rsidRDefault="004951B8" w:rsidP="0091193D">
      <w:pPr>
        <w:pStyle w:val="ListParagraph"/>
        <w:numPr>
          <w:ilvl w:val="1"/>
          <w:numId w:val="16"/>
        </w:numPr>
        <w:spacing w:afterLines="50" w:after="120"/>
        <w:ind w:leftChars="0"/>
        <w:jc w:val="both"/>
        <w:rPr>
          <w:rFonts w:ascii="Arial" w:eastAsia="Batang" w:hAnsi="Arial"/>
          <w:sz w:val="32"/>
          <w:szCs w:val="32"/>
          <w:lang w:val="en-US" w:eastAsia="ko-KR"/>
        </w:rPr>
      </w:pPr>
      <w:r>
        <w:rPr>
          <w:rFonts w:hint="eastAsia"/>
          <w:b/>
          <w:bCs/>
          <w:sz w:val="22"/>
        </w:rPr>
        <w:t>C</w:t>
      </w:r>
      <w:r>
        <w:rPr>
          <w:b/>
          <w:bCs/>
          <w:sz w:val="22"/>
        </w:rPr>
        <w:t>omponent 2 of FG18-5/5b are kept</w:t>
      </w:r>
    </w:p>
    <w:p w14:paraId="381122F4" w14:textId="65DB2A42" w:rsidR="00D7671D" w:rsidRDefault="00D7671D" w:rsidP="001D78ED">
      <w:pPr>
        <w:rPr>
          <w:rFonts w:ascii="Arial" w:eastAsia="MS Mincho" w:hAnsi="Arial"/>
          <w:sz w:val="32"/>
          <w:szCs w:val="32"/>
          <w:lang w:val="en-US"/>
        </w:rPr>
      </w:pPr>
    </w:p>
    <w:p w14:paraId="7125347D" w14:textId="77777777" w:rsidR="004951B8" w:rsidRDefault="004951B8" w:rsidP="004951B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5B9DAA" w14:textId="77777777" w:rsidR="004951B8" w:rsidRDefault="004951B8" w:rsidP="004951B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4951B8" w14:paraId="1697464A" w14:textId="77777777" w:rsidTr="00FF78BA">
        <w:tc>
          <w:tcPr>
            <w:tcW w:w="569" w:type="pct"/>
            <w:shd w:val="clear" w:color="auto" w:fill="F2F2F2" w:themeFill="background1" w:themeFillShade="F2"/>
          </w:tcPr>
          <w:p w14:paraId="44BC5F25" w14:textId="77777777" w:rsidR="004951B8" w:rsidRDefault="004951B8" w:rsidP="00FF78BA">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9AE6DC" w14:textId="77777777" w:rsidR="004951B8" w:rsidRDefault="004951B8" w:rsidP="00FF78BA">
            <w:pPr>
              <w:spacing w:afterLines="50" w:after="120"/>
              <w:jc w:val="both"/>
              <w:rPr>
                <w:sz w:val="22"/>
                <w:lang w:val="en-US"/>
              </w:rPr>
            </w:pPr>
            <w:r>
              <w:rPr>
                <w:rFonts w:hint="eastAsia"/>
                <w:sz w:val="22"/>
                <w:lang w:val="en-US"/>
              </w:rPr>
              <w:t>C</w:t>
            </w:r>
            <w:r>
              <w:rPr>
                <w:sz w:val="22"/>
                <w:lang w:val="en-US"/>
              </w:rPr>
              <w:t>omment</w:t>
            </w:r>
          </w:p>
        </w:tc>
      </w:tr>
      <w:tr w:rsidR="004951B8" w14:paraId="3A50ED78" w14:textId="77777777" w:rsidTr="00FF78BA">
        <w:tc>
          <w:tcPr>
            <w:tcW w:w="569" w:type="pct"/>
          </w:tcPr>
          <w:p w14:paraId="4470397C" w14:textId="454ABC5A" w:rsidR="004951B8" w:rsidRPr="00FD53CC" w:rsidRDefault="00FD53CC" w:rsidP="00FF78BA">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4431" w:type="pct"/>
          </w:tcPr>
          <w:p w14:paraId="205A1128" w14:textId="146B35F8" w:rsidR="004951B8" w:rsidRPr="00FD53CC" w:rsidRDefault="00FD53CC" w:rsidP="00FF78B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FL proposal.</w:t>
            </w:r>
          </w:p>
        </w:tc>
      </w:tr>
      <w:tr w:rsidR="004951B8" w14:paraId="0B299DC7" w14:textId="77777777" w:rsidTr="00FF78BA">
        <w:tc>
          <w:tcPr>
            <w:tcW w:w="569" w:type="pct"/>
          </w:tcPr>
          <w:p w14:paraId="4DB2E870" w14:textId="317A04AA" w:rsidR="004951B8" w:rsidRDefault="001B70CB" w:rsidP="00FF78BA">
            <w:pPr>
              <w:spacing w:afterLines="50" w:after="120"/>
              <w:jc w:val="both"/>
              <w:rPr>
                <w:sz w:val="22"/>
                <w:lang w:val="en-US"/>
              </w:rPr>
            </w:pPr>
            <w:r>
              <w:rPr>
                <w:sz w:val="22"/>
                <w:lang w:val="en-US"/>
              </w:rPr>
              <w:t>Ericsson</w:t>
            </w:r>
          </w:p>
        </w:tc>
        <w:tc>
          <w:tcPr>
            <w:tcW w:w="4431" w:type="pct"/>
          </w:tcPr>
          <w:p w14:paraId="638BF457" w14:textId="5786FBF0" w:rsidR="004951B8" w:rsidRPr="00F740AD" w:rsidRDefault="001B70CB" w:rsidP="00FF78BA">
            <w:pPr>
              <w:spacing w:afterLines="50" w:after="120"/>
              <w:jc w:val="both"/>
              <w:rPr>
                <w:sz w:val="22"/>
                <w:lang w:val="en-US"/>
              </w:rPr>
            </w:pPr>
            <w:r>
              <w:rPr>
                <w:sz w:val="22"/>
                <w:lang w:val="en-US"/>
              </w:rPr>
              <w:t>Support the FL proposal.</w:t>
            </w:r>
          </w:p>
        </w:tc>
      </w:tr>
      <w:tr w:rsidR="00FC7473" w14:paraId="4E43DD43" w14:textId="77777777" w:rsidTr="006754B6">
        <w:tc>
          <w:tcPr>
            <w:tcW w:w="569" w:type="pct"/>
          </w:tcPr>
          <w:p w14:paraId="3D7C7DAF" w14:textId="77777777" w:rsidR="00FC7473" w:rsidRDefault="00FC7473" w:rsidP="006754B6">
            <w:pPr>
              <w:spacing w:afterLines="50" w:after="120"/>
              <w:jc w:val="both"/>
              <w:rPr>
                <w:sz w:val="22"/>
                <w:lang w:val="en-US"/>
              </w:rPr>
            </w:pPr>
            <w:r>
              <w:rPr>
                <w:sz w:val="22"/>
                <w:lang w:val="en-US"/>
              </w:rPr>
              <w:t>Qualcomm</w:t>
            </w:r>
          </w:p>
        </w:tc>
        <w:tc>
          <w:tcPr>
            <w:tcW w:w="4431" w:type="pct"/>
          </w:tcPr>
          <w:p w14:paraId="6BEE7C1C" w14:textId="77777777" w:rsidR="00FC7473" w:rsidRDefault="00FC7473" w:rsidP="006754B6">
            <w:pPr>
              <w:spacing w:afterLines="50" w:after="120"/>
              <w:jc w:val="both"/>
              <w:rPr>
                <w:sz w:val="22"/>
                <w:lang w:val="en-US"/>
              </w:rPr>
            </w:pPr>
            <w:r>
              <w:rPr>
                <w:sz w:val="22"/>
                <w:lang w:val="en-US"/>
              </w:rPr>
              <w:t>Regarding “</w:t>
            </w:r>
            <w:r>
              <w:rPr>
                <w:b/>
                <w:bCs/>
                <w:sz w:val="22"/>
              </w:rPr>
              <w:t>No additional FG related to cross-carrier scheduling (18-5x other than 18-5/5a/5b/5c/5d) is added…</w:t>
            </w:r>
            <w:r>
              <w:rPr>
                <w:sz w:val="22"/>
                <w:lang w:val="en-US"/>
              </w:rPr>
              <w:t>”, besides cases covered by FG 5c/5d, there are cases.</w:t>
            </w:r>
          </w:p>
          <w:p w14:paraId="371C40B3" w14:textId="77777777" w:rsidR="00FC7473" w:rsidRDefault="00FC7473" w:rsidP="006754B6">
            <w:pPr>
              <w:spacing w:afterLines="50" w:after="120"/>
              <w:jc w:val="both"/>
              <w:rPr>
                <w:sz w:val="22"/>
                <w:lang w:val="en-US"/>
              </w:rPr>
            </w:pPr>
            <w:r>
              <w:rPr>
                <w:sz w:val="22"/>
                <w:lang w:val="en-US"/>
              </w:rPr>
              <w:t>Our understanding is with current FGs following the latest FL proposal, UE is not required to support the following cases.</w:t>
            </w:r>
          </w:p>
          <w:p w14:paraId="51EAD6B0" w14:textId="77777777" w:rsidR="00FC7473" w:rsidRPr="00CD76B5" w:rsidRDefault="00FC7473" w:rsidP="0091193D">
            <w:pPr>
              <w:pStyle w:val="ListParagraph"/>
              <w:numPr>
                <w:ilvl w:val="0"/>
                <w:numId w:val="16"/>
              </w:numPr>
              <w:ind w:leftChars="0"/>
              <w:rPr>
                <w:sz w:val="22"/>
                <w:szCs w:val="18"/>
              </w:rPr>
            </w:pPr>
            <w:r w:rsidRPr="00CD76B5">
              <w:rPr>
                <w:sz w:val="22"/>
                <w:szCs w:val="18"/>
              </w:rPr>
              <w:t>For DL cross-carrier scheduling with same SCS</w:t>
            </w:r>
            <w:r>
              <w:rPr>
                <w:sz w:val="22"/>
                <w:szCs w:val="18"/>
              </w:rPr>
              <w:t xml:space="preserve">, both the </w:t>
            </w:r>
            <w:r w:rsidRPr="00CD76B5">
              <w:rPr>
                <w:sz w:val="22"/>
                <w:szCs w:val="18"/>
              </w:rPr>
              <w:t xml:space="preserve">scheduling </w:t>
            </w:r>
            <w:r>
              <w:rPr>
                <w:sz w:val="22"/>
                <w:szCs w:val="18"/>
              </w:rPr>
              <w:t>and</w:t>
            </w:r>
            <w:r w:rsidRPr="00CD76B5">
              <w:rPr>
                <w:sz w:val="22"/>
                <w:szCs w:val="18"/>
              </w:rPr>
              <w:t xml:space="preserve"> scheduled carrier</w:t>
            </w:r>
            <w:r>
              <w:rPr>
                <w:sz w:val="22"/>
                <w:szCs w:val="18"/>
              </w:rPr>
              <w:t xml:space="preserve">s support </w:t>
            </w:r>
            <w:r w:rsidRPr="00CD76B5">
              <w:rPr>
                <w:sz w:val="22"/>
                <w:szCs w:val="18"/>
              </w:rPr>
              <w:t>processing capability 2</w:t>
            </w:r>
          </w:p>
          <w:p w14:paraId="393AF89A" w14:textId="77777777" w:rsidR="00FC7473" w:rsidRPr="00CD76B5" w:rsidRDefault="00FC7473" w:rsidP="0091193D">
            <w:pPr>
              <w:pStyle w:val="ListParagraph"/>
              <w:numPr>
                <w:ilvl w:val="0"/>
                <w:numId w:val="16"/>
              </w:numPr>
              <w:ind w:leftChars="0"/>
              <w:rPr>
                <w:sz w:val="22"/>
                <w:szCs w:val="18"/>
              </w:rPr>
            </w:pPr>
            <w:r w:rsidRPr="00CD76B5">
              <w:rPr>
                <w:sz w:val="22"/>
                <w:szCs w:val="18"/>
              </w:rPr>
              <w:t>For UL cross-carrier scheduling with same SCS</w:t>
            </w:r>
            <w:r>
              <w:rPr>
                <w:sz w:val="22"/>
                <w:szCs w:val="18"/>
              </w:rPr>
              <w:t>,</w:t>
            </w:r>
            <w:r w:rsidRPr="00CD76B5">
              <w:rPr>
                <w:sz w:val="22"/>
                <w:szCs w:val="18"/>
              </w:rPr>
              <w:t xml:space="preserve"> </w:t>
            </w:r>
            <w:r>
              <w:rPr>
                <w:sz w:val="22"/>
                <w:szCs w:val="18"/>
              </w:rPr>
              <w:t xml:space="preserve">both the </w:t>
            </w:r>
            <w:r w:rsidRPr="00CD76B5">
              <w:rPr>
                <w:sz w:val="22"/>
                <w:szCs w:val="18"/>
              </w:rPr>
              <w:t xml:space="preserve">scheduling </w:t>
            </w:r>
            <w:r>
              <w:rPr>
                <w:sz w:val="22"/>
                <w:szCs w:val="18"/>
              </w:rPr>
              <w:t>and</w:t>
            </w:r>
            <w:r w:rsidRPr="00CD76B5">
              <w:rPr>
                <w:sz w:val="22"/>
                <w:szCs w:val="18"/>
              </w:rPr>
              <w:t xml:space="preserve"> scheduled carrier</w:t>
            </w:r>
            <w:r>
              <w:rPr>
                <w:sz w:val="22"/>
                <w:szCs w:val="18"/>
              </w:rPr>
              <w:t xml:space="preserve">s support </w:t>
            </w:r>
            <w:r w:rsidRPr="00CD76B5">
              <w:rPr>
                <w:sz w:val="22"/>
                <w:szCs w:val="18"/>
              </w:rPr>
              <w:t>processing capability 2</w:t>
            </w:r>
          </w:p>
          <w:p w14:paraId="265FFD8B" w14:textId="77777777" w:rsidR="00FC7473" w:rsidRPr="00CD76B5" w:rsidRDefault="00FC7473" w:rsidP="0091193D">
            <w:pPr>
              <w:pStyle w:val="ListParagraph"/>
              <w:numPr>
                <w:ilvl w:val="0"/>
                <w:numId w:val="16"/>
              </w:numPr>
              <w:ind w:leftChars="0"/>
              <w:rPr>
                <w:sz w:val="22"/>
                <w:szCs w:val="18"/>
              </w:rPr>
            </w:pPr>
            <w:r w:rsidRPr="00CD76B5">
              <w:rPr>
                <w:sz w:val="22"/>
                <w:szCs w:val="18"/>
              </w:rPr>
              <w:t>For DL cross-carrier scheduling with same SCS, only the scheduling carrier support</w:t>
            </w:r>
            <w:r>
              <w:rPr>
                <w:sz w:val="22"/>
                <w:szCs w:val="18"/>
              </w:rPr>
              <w:t>s</w:t>
            </w:r>
            <w:r w:rsidRPr="00CD76B5">
              <w:rPr>
                <w:sz w:val="22"/>
                <w:szCs w:val="18"/>
              </w:rPr>
              <w:t xml:space="preserve"> processing capability 2</w:t>
            </w:r>
          </w:p>
          <w:p w14:paraId="4B8E8FEB" w14:textId="77777777" w:rsidR="00FC7473" w:rsidRPr="008154D4" w:rsidRDefault="00FC7473" w:rsidP="0091193D">
            <w:pPr>
              <w:pStyle w:val="ListParagraph"/>
              <w:numPr>
                <w:ilvl w:val="0"/>
                <w:numId w:val="16"/>
              </w:numPr>
              <w:ind w:leftChars="0"/>
              <w:rPr>
                <w:sz w:val="22"/>
                <w:lang w:val="en-US"/>
              </w:rPr>
            </w:pPr>
            <w:r w:rsidRPr="00CD76B5">
              <w:rPr>
                <w:sz w:val="22"/>
                <w:szCs w:val="18"/>
              </w:rPr>
              <w:t>For UL cross-carrier scheduling with same SCS, only the scheduling carrier support</w:t>
            </w:r>
            <w:r>
              <w:rPr>
                <w:sz w:val="22"/>
                <w:szCs w:val="18"/>
              </w:rPr>
              <w:t>s</w:t>
            </w:r>
            <w:r w:rsidRPr="00CD76B5">
              <w:rPr>
                <w:sz w:val="22"/>
                <w:szCs w:val="18"/>
              </w:rPr>
              <w:t xml:space="preserve"> processing capability 2</w:t>
            </w:r>
          </w:p>
          <w:p w14:paraId="3733FCB8" w14:textId="77777777" w:rsidR="00FC7473" w:rsidRPr="00CD76B5" w:rsidRDefault="00FC7473" w:rsidP="0091193D">
            <w:pPr>
              <w:pStyle w:val="ListParagraph"/>
              <w:numPr>
                <w:ilvl w:val="0"/>
                <w:numId w:val="16"/>
              </w:numPr>
              <w:ind w:leftChars="0"/>
              <w:rPr>
                <w:sz w:val="22"/>
                <w:szCs w:val="18"/>
              </w:rPr>
            </w:pPr>
            <w:r w:rsidRPr="00CD76B5">
              <w:rPr>
                <w:sz w:val="22"/>
                <w:szCs w:val="18"/>
              </w:rPr>
              <w:t>For DL cross-carrier scheduling with same SCS, only the scheduled carrier support</w:t>
            </w:r>
            <w:r>
              <w:rPr>
                <w:sz w:val="22"/>
                <w:szCs w:val="18"/>
              </w:rPr>
              <w:t>s</w:t>
            </w:r>
            <w:r w:rsidRPr="00CD76B5">
              <w:rPr>
                <w:sz w:val="22"/>
                <w:szCs w:val="18"/>
              </w:rPr>
              <w:t xml:space="preserve"> processing capability 2</w:t>
            </w:r>
          </w:p>
          <w:p w14:paraId="6072EA38" w14:textId="77777777" w:rsidR="00FC7473" w:rsidRPr="008154D4" w:rsidRDefault="00FC7473" w:rsidP="0091193D">
            <w:pPr>
              <w:pStyle w:val="ListParagraph"/>
              <w:numPr>
                <w:ilvl w:val="0"/>
                <w:numId w:val="16"/>
              </w:numPr>
              <w:ind w:leftChars="0"/>
              <w:rPr>
                <w:sz w:val="22"/>
                <w:lang w:val="en-US"/>
              </w:rPr>
            </w:pPr>
            <w:r w:rsidRPr="00CD76B5">
              <w:rPr>
                <w:sz w:val="22"/>
                <w:szCs w:val="18"/>
              </w:rPr>
              <w:t>For UL cross-carrier scheduling with same SCS, only the scheduled carrier support</w:t>
            </w:r>
            <w:r>
              <w:rPr>
                <w:sz w:val="22"/>
                <w:szCs w:val="18"/>
              </w:rPr>
              <w:t>s</w:t>
            </w:r>
            <w:r w:rsidRPr="00CD76B5">
              <w:rPr>
                <w:sz w:val="22"/>
                <w:szCs w:val="18"/>
              </w:rPr>
              <w:t xml:space="preserve"> processing capability 2</w:t>
            </w:r>
          </w:p>
          <w:p w14:paraId="33905C35" w14:textId="77777777" w:rsidR="00FC7473" w:rsidRPr="00CD76B5" w:rsidRDefault="00FC7473" w:rsidP="0091193D">
            <w:pPr>
              <w:pStyle w:val="ListParagraph"/>
              <w:numPr>
                <w:ilvl w:val="0"/>
                <w:numId w:val="16"/>
              </w:numPr>
              <w:ind w:leftChars="0"/>
              <w:rPr>
                <w:sz w:val="22"/>
                <w:szCs w:val="18"/>
              </w:rPr>
            </w:pPr>
            <w:r w:rsidRPr="00CD76B5">
              <w:rPr>
                <w:sz w:val="22"/>
                <w:szCs w:val="18"/>
              </w:rPr>
              <w:t>For DL cross-carrier scheduling with different SCS, only the scheduling carrier support</w:t>
            </w:r>
            <w:r>
              <w:rPr>
                <w:sz w:val="22"/>
                <w:szCs w:val="18"/>
              </w:rPr>
              <w:t>s</w:t>
            </w:r>
            <w:r w:rsidRPr="00CD76B5">
              <w:rPr>
                <w:sz w:val="22"/>
                <w:szCs w:val="18"/>
              </w:rPr>
              <w:t xml:space="preserve"> processing capability 2</w:t>
            </w:r>
          </w:p>
          <w:p w14:paraId="442E2C61" w14:textId="77777777" w:rsidR="00FC7473" w:rsidRPr="00E33321" w:rsidRDefault="00FC7473" w:rsidP="0091193D">
            <w:pPr>
              <w:pStyle w:val="ListParagraph"/>
              <w:numPr>
                <w:ilvl w:val="0"/>
                <w:numId w:val="16"/>
              </w:numPr>
              <w:ind w:leftChars="0"/>
              <w:rPr>
                <w:sz w:val="22"/>
                <w:lang w:val="en-US"/>
              </w:rPr>
            </w:pPr>
            <w:r w:rsidRPr="00E33321">
              <w:rPr>
                <w:sz w:val="22"/>
                <w:szCs w:val="18"/>
              </w:rPr>
              <w:t>For UL cross-carrier scheduling with different SCS, only the scheduling carrier support</w:t>
            </w:r>
            <w:r>
              <w:rPr>
                <w:sz w:val="22"/>
                <w:szCs w:val="18"/>
              </w:rPr>
              <w:t>s</w:t>
            </w:r>
            <w:r w:rsidRPr="00E33321">
              <w:rPr>
                <w:sz w:val="22"/>
                <w:szCs w:val="18"/>
              </w:rPr>
              <w:t xml:space="preserve"> processing capability 2</w:t>
            </w:r>
          </w:p>
          <w:p w14:paraId="3A6957E3" w14:textId="77777777" w:rsidR="00FC7473" w:rsidRPr="00CD76B5" w:rsidRDefault="00FC7473" w:rsidP="0091193D">
            <w:pPr>
              <w:pStyle w:val="ListParagraph"/>
              <w:numPr>
                <w:ilvl w:val="0"/>
                <w:numId w:val="16"/>
              </w:numPr>
              <w:ind w:leftChars="0"/>
              <w:rPr>
                <w:sz w:val="22"/>
                <w:szCs w:val="18"/>
              </w:rPr>
            </w:pPr>
            <w:r w:rsidRPr="00CD76B5">
              <w:rPr>
                <w:sz w:val="22"/>
                <w:szCs w:val="18"/>
              </w:rPr>
              <w:t>For DL cross-carrier scheduling with different SCS, only the scheduled carrier support</w:t>
            </w:r>
            <w:r>
              <w:rPr>
                <w:sz w:val="22"/>
                <w:szCs w:val="18"/>
              </w:rPr>
              <w:t>s</w:t>
            </w:r>
            <w:r w:rsidRPr="00CD76B5">
              <w:rPr>
                <w:sz w:val="22"/>
                <w:szCs w:val="18"/>
              </w:rPr>
              <w:t xml:space="preserve"> processing capability 2</w:t>
            </w:r>
          </w:p>
          <w:p w14:paraId="765D605A" w14:textId="77777777" w:rsidR="00FC7473" w:rsidRPr="00CD76B5" w:rsidRDefault="00FC7473" w:rsidP="0091193D">
            <w:pPr>
              <w:pStyle w:val="ListParagraph"/>
              <w:numPr>
                <w:ilvl w:val="0"/>
                <w:numId w:val="16"/>
              </w:numPr>
              <w:ind w:leftChars="0"/>
              <w:rPr>
                <w:sz w:val="22"/>
                <w:szCs w:val="18"/>
              </w:rPr>
            </w:pPr>
            <w:r w:rsidRPr="00CD76B5">
              <w:rPr>
                <w:sz w:val="22"/>
                <w:szCs w:val="18"/>
              </w:rPr>
              <w:t>For UL cross-carrier scheduling with different SCS, only the scheduled carrier support</w:t>
            </w:r>
            <w:r>
              <w:rPr>
                <w:sz w:val="22"/>
                <w:szCs w:val="18"/>
              </w:rPr>
              <w:t>s</w:t>
            </w:r>
            <w:r w:rsidRPr="00CD76B5">
              <w:rPr>
                <w:sz w:val="22"/>
                <w:szCs w:val="18"/>
              </w:rPr>
              <w:t xml:space="preserve"> processing capability 2</w:t>
            </w:r>
          </w:p>
          <w:p w14:paraId="77464212" w14:textId="77777777" w:rsidR="00FC7473" w:rsidRDefault="00FC7473" w:rsidP="006754B6">
            <w:pPr>
              <w:rPr>
                <w:sz w:val="22"/>
              </w:rPr>
            </w:pPr>
            <w:r>
              <w:rPr>
                <w:sz w:val="22"/>
              </w:rPr>
              <w:t>Regarding “</w:t>
            </w:r>
            <w:r>
              <w:rPr>
                <w:rFonts w:hint="eastAsia"/>
                <w:b/>
                <w:bCs/>
                <w:sz w:val="22"/>
              </w:rPr>
              <w:t>C</w:t>
            </w:r>
            <w:r>
              <w:rPr>
                <w:b/>
                <w:bCs/>
                <w:sz w:val="22"/>
              </w:rPr>
              <w:t>omponent 2 of FG18-5/5b are kept</w:t>
            </w:r>
            <w:r>
              <w:rPr>
                <w:sz w:val="22"/>
              </w:rPr>
              <w:t>”, we object this for two reasons</w:t>
            </w:r>
          </w:p>
          <w:p w14:paraId="5D61A399" w14:textId="77777777" w:rsidR="00FC7473" w:rsidRDefault="00FC7473" w:rsidP="0091193D">
            <w:pPr>
              <w:pStyle w:val="ListParagraph"/>
              <w:numPr>
                <w:ilvl w:val="0"/>
                <w:numId w:val="24"/>
              </w:numPr>
              <w:ind w:leftChars="0"/>
              <w:rPr>
                <w:sz w:val="22"/>
              </w:rPr>
            </w:pPr>
            <w:r>
              <w:rPr>
                <w:sz w:val="22"/>
              </w:rPr>
              <w:t>Component 2 is very challenging for UE implementation. As we have been arguing throughout the entire RAN1 MR-DC enhancement discussion, it is not realistic to assume a UE can support such an increased number of DCIs per span. Given that companies think there should be no corresponding new FGs for component 2, we propose to remove it.</w:t>
            </w:r>
          </w:p>
          <w:p w14:paraId="05CE168D" w14:textId="77777777" w:rsidR="00FC7473" w:rsidRPr="00C941F8" w:rsidRDefault="00FC7473" w:rsidP="0091193D">
            <w:pPr>
              <w:pStyle w:val="ListParagraph"/>
              <w:numPr>
                <w:ilvl w:val="0"/>
                <w:numId w:val="24"/>
              </w:numPr>
              <w:ind w:leftChars="0"/>
              <w:rPr>
                <w:sz w:val="22"/>
              </w:rPr>
            </w:pPr>
            <w:r>
              <w:rPr>
                <w:sz w:val="22"/>
              </w:rPr>
              <w:t xml:space="preserve">Combining PDCCH features with cross-carrier scheduling with different SCS features is not good in the sense that each of these two is already very complicated. It is hard to believe that component 2 can well reflect PDCCH capabilities defined under PDCCH FGs (i.e., 3-x). Having said this, it would be problematic to assume that we can properly define new FGs for component 2 in current situation. Then, component 2 should be removed. </w:t>
            </w:r>
          </w:p>
        </w:tc>
      </w:tr>
      <w:tr w:rsidR="004951B8" w14:paraId="51994D40" w14:textId="77777777" w:rsidTr="00FF78BA">
        <w:tc>
          <w:tcPr>
            <w:tcW w:w="569" w:type="pct"/>
          </w:tcPr>
          <w:p w14:paraId="56968B8C" w14:textId="3041248D" w:rsidR="004951B8" w:rsidRDefault="00210CEF" w:rsidP="00FF78BA">
            <w:pPr>
              <w:spacing w:afterLines="50" w:after="120"/>
              <w:jc w:val="both"/>
              <w:rPr>
                <w:sz w:val="22"/>
                <w:lang w:val="en-US"/>
              </w:rPr>
            </w:pPr>
            <w:r>
              <w:rPr>
                <w:sz w:val="22"/>
                <w:lang w:val="en-US"/>
              </w:rPr>
              <w:t>Samsung</w:t>
            </w:r>
          </w:p>
        </w:tc>
        <w:tc>
          <w:tcPr>
            <w:tcW w:w="4431" w:type="pct"/>
          </w:tcPr>
          <w:p w14:paraId="687452CC" w14:textId="62C55C90" w:rsidR="004951B8" w:rsidRPr="00F740AD" w:rsidRDefault="00210CEF" w:rsidP="00FF78BA">
            <w:pPr>
              <w:spacing w:afterLines="50" w:after="120"/>
              <w:jc w:val="both"/>
              <w:rPr>
                <w:sz w:val="22"/>
                <w:lang w:val="en-US"/>
              </w:rPr>
            </w:pPr>
            <w:r>
              <w:rPr>
                <w:sz w:val="22"/>
                <w:lang w:val="en-US"/>
              </w:rPr>
              <w:t>Support the FL proposal.</w:t>
            </w:r>
          </w:p>
        </w:tc>
      </w:tr>
      <w:tr w:rsidR="004951B8" w14:paraId="7D4F9068" w14:textId="77777777" w:rsidTr="00FF78BA">
        <w:tc>
          <w:tcPr>
            <w:tcW w:w="569" w:type="pct"/>
          </w:tcPr>
          <w:p w14:paraId="013574BC" w14:textId="4EC8D165" w:rsidR="004951B8" w:rsidRPr="0017428C" w:rsidRDefault="0017428C" w:rsidP="00FF78B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 HiSi</w:t>
            </w:r>
          </w:p>
        </w:tc>
        <w:tc>
          <w:tcPr>
            <w:tcW w:w="4431" w:type="pct"/>
          </w:tcPr>
          <w:p w14:paraId="7ACBF3A9" w14:textId="63EDA52D" w:rsidR="004951B8" w:rsidRPr="0017428C" w:rsidRDefault="0017428C" w:rsidP="00FF78BA">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with FL proposal</w:t>
            </w:r>
          </w:p>
        </w:tc>
      </w:tr>
      <w:tr w:rsidR="00C24E13" w14:paraId="3B6D6AE3" w14:textId="77777777" w:rsidTr="00FF78BA">
        <w:tc>
          <w:tcPr>
            <w:tcW w:w="569" w:type="pct"/>
          </w:tcPr>
          <w:p w14:paraId="60D59D17" w14:textId="386D0B9A" w:rsidR="00C24E13" w:rsidRDefault="00C24E13" w:rsidP="00C24E13">
            <w:pPr>
              <w:spacing w:afterLines="50" w:after="120"/>
              <w:jc w:val="both"/>
              <w:rPr>
                <w:rFonts w:eastAsiaTheme="minorEastAsia"/>
                <w:sz w:val="22"/>
                <w:lang w:val="en-US" w:eastAsia="zh-CN"/>
              </w:rPr>
            </w:pPr>
            <w:r>
              <w:rPr>
                <w:sz w:val="22"/>
                <w:lang w:val="en-US"/>
              </w:rPr>
              <w:t>Nokia, NSB</w:t>
            </w:r>
          </w:p>
        </w:tc>
        <w:tc>
          <w:tcPr>
            <w:tcW w:w="4431" w:type="pct"/>
          </w:tcPr>
          <w:p w14:paraId="7DF858A3" w14:textId="502E2C2C" w:rsidR="00C24E13" w:rsidRDefault="00C24E13" w:rsidP="00C24E13">
            <w:pPr>
              <w:spacing w:afterLines="50" w:after="120"/>
              <w:jc w:val="both"/>
              <w:rPr>
                <w:rFonts w:eastAsiaTheme="minorEastAsia"/>
                <w:sz w:val="22"/>
                <w:lang w:val="en-US" w:eastAsia="zh-CN"/>
              </w:rPr>
            </w:pPr>
            <w:r>
              <w:rPr>
                <w:sz w:val="22"/>
                <w:lang w:val="en-US"/>
              </w:rPr>
              <w:t>We support the FL proposal</w:t>
            </w:r>
          </w:p>
        </w:tc>
      </w:tr>
    </w:tbl>
    <w:p w14:paraId="23F10A4F" w14:textId="77777777" w:rsidR="004951B8" w:rsidRPr="00D7671D" w:rsidRDefault="004951B8" w:rsidP="001D78ED">
      <w:pPr>
        <w:rPr>
          <w:rFonts w:ascii="Arial" w:eastAsia="MS Mincho" w:hAnsi="Arial"/>
          <w:sz w:val="32"/>
          <w:szCs w:val="32"/>
          <w:lang w:val="en-US"/>
        </w:rPr>
      </w:pPr>
    </w:p>
    <w:p w14:paraId="280E7243" w14:textId="77777777" w:rsidR="00DF461C" w:rsidRPr="00CD5CC0" w:rsidRDefault="00DF461C" w:rsidP="00DF461C">
      <w:pPr>
        <w:spacing w:afterLines="50" w:after="120"/>
        <w:jc w:val="both"/>
        <w:rPr>
          <w:sz w:val="22"/>
          <w:lang w:val="en-US"/>
        </w:rPr>
      </w:pPr>
      <w:r>
        <w:rPr>
          <w:sz w:val="22"/>
          <w:lang w:val="en-US"/>
        </w:rPr>
        <w:lastRenderedPageBreak/>
        <w:t>Based on the discussion in Wednesday GTW session, following updated FL proposals are made.</w:t>
      </w:r>
    </w:p>
    <w:p w14:paraId="7114482C" w14:textId="77777777" w:rsidR="00DF461C" w:rsidRPr="006D2743" w:rsidRDefault="00DF461C" w:rsidP="006662C6">
      <w:pPr>
        <w:rPr>
          <w:rFonts w:ascii="Times" w:eastAsia="MS Mincho" w:hAnsi="Times" w:cs="Times"/>
          <w:b/>
          <w:bCs/>
          <w:sz w:val="20"/>
        </w:rPr>
      </w:pPr>
      <w:r>
        <w:rPr>
          <w:rFonts w:ascii="Times" w:eastAsia="MS Mincho" w:hAnsi="Times" w:cs="Times"/>
          <w:b/>
          <w:bCs/>
          <w:sz w:val="20"/>
          <w:highlight w:val="yellow"/>
        </w:rPr>
        <w:t xml:space="preserve">Updated </w:t>
      </w:r>
      <w:r w:rsidRPr="005E0DC1">
        <w:rPr>
          <w:rFonts w:ascii="Times" w:eastAsia="MS Mincho" w:hAnsi="Times" w:cs="Times"/>
          <w:b/>
          <w:bCs/>
          <w:sz w:val="20"/>
          <w:highlight w:val="yellow"/>
        </w:rPr>
        <w:t>FL proposal 3:</w:t>
      </w:r>
    </w:p>
    <w:p w14:paraId="3221A271" w14:textId="77777777" w:rsidR="00DF461C" w:rsidRPr="006D2743" w:rsidRDefault="00DF461C" w:rsidP="0091193D">
      <w:pPr>
        <w:numPr>
          <w:ilvl w:val="0"/>
          <w:numId w:val="16"/>
        </w:numPr>
        <w:spacing w:afterLines="50" w:after="120"/>
        <w:jc w:val="both"/>
        <w:rPr>
          <w:rFonts w:ascii="Times" w:eastAsia="Batang" w:hAnsi="Times" w:cs="Times"/>
          <w:sz w:val="20"/>
          <w:lang w:eastAsia="ko-KR"/>
        </w:rPr>
      </w:pPr>
      <w:r w:rsidRPr="006D2743">
        <w:rPr>
          <w:rFonts w:ascii="Times" w:hAnsi="Times" w:cs="Times"/>
          <w:b/>
          <w:bCs/>
          <w:sz w:val="20"/>
        </w:rPr>
        <w:t>No additional FG related to cross-carrier scheduling (18-5x other than 18-5/5a/5b/5c/5d) is added to the UE features list for MR-DC/CA enhancements</w:t>
      </w:r>
    </w:p>
    <w:p w14:paraId="4F61969A" w14:textId="77777777" w:rsidR="00DF461C" w:rsidRPr="00440102" w:rsidRDefault="00DF461C" w:rsidP="0091193D">
      <w:pPr>
        <w:numPr>
          <w:ilvl w:val="1"/>
          <w:numId w:val="16"/>
        </w:numPr>
        <w:spacing w:afterLines="50" w:after="120"/>
        <w:jc w:val="both"/>
        <w:rPr>
          <w:rFonts w:ascii="Times" w:eastAsia="Batang" w:hAnsi="Times" w:cs="Times"/>
          <w:sz w:val="20"/>
          <w:highlight w:val="yellow"/>
          <w:lang w:eastAsia="ko-KR"/>
        </w:rPr>
      </w:pPr>
      <w:r w:rsidRPr="00440102">
        <w:rPr>
          <w:rFonts w:ascii="Times" w:hAnsi="Times" w:cs="Times"/>
          <w:b/>
          <w:bCs/>
          <w:sz w:val="20"/>
          <w:highlight w:val="yellow"/>
        </w:rPr>
        <w:t>Component 2 of FG18-5/5b are kept</w:t>
      </w:r>
    </w:p>
    <w:p w14:paraId="6DDB6BB5" w14:textId="77777777" w:rsidR="00DF461C" w:rsidRPr="00440102" w:rsidRDefault="00DF461C" w:rsidP="0091193D">
      <w:pPr>
        <w:numPr>
          <w:ilvl w:val="1"/>
          <w:numId w:val="16"/>
        </w:numPr>
        <w:spacing w:afterLines="50" w:after="120"/>
        <w:jc w:val="both"/>
        <w:rPr>
          <w:rFonts w:ascii="Times" w:eastAsia="Batang" w:hAnsi="Times" w:cs="Times"/>
          <w:sz w:val="20"/>
          <w:highlight w:val="yellow"/>
          <w:lang w:eastAsia="ko-KR"/>
        </w:rPr>
      </w:pPr>
      <w:r>
        <w:rPr>
          <w:rFonts w:ascii="Times" w:hAnsi="Times" w:cs="Times" w:hint="eastAsia"/>
          <w:b/>
          <w:bCs/>
          <w:sz w:val="20"/>
          <w:highlight w:val="yellow"/>
        </w:rPr>
        <w:t>U</w:t>
      </w:r>
      <w:r>
        <w:rPr>
          <w:rFonts w:ascii="Times" w:hAnsi="Times" w:cs="Times"/>
          <w:b/>
          <w:bCs/>
          <w:sz w:val="20"/>
          <w:highlight w:val="yellow"/>
        </w:rPr>
        <w:t>E is not required to support following cases</w:t>
      </w:r>
    </w:p>
    <w:p w14:paraId="15BFEFD3"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same SCS, both the scheduling and scheduled carriers support processing capability 2</w:t>
      </w:r>
    </w:p>
    <w:p w14:paraId="7F6028DF"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same SCS, both the scheduling and scheduled carriers support processing capability 2</w:t>
      </w:r>
    </w:p>
    <w:p w14:paraId="270CEE32"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same SCS, only the scheduling carrier supports processing capability 2</w:t>
      </w:r>
    </w:p>
    <w:p w14:paraId="361ABF51"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same SCS, only the scheduling carrier supports processing capability 2</w:t>
      </w:r>
    </w:p>
    <w:p w14:paraId="3B2A6762"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same SCS, only the scheduled carrier supports processing capability 2</w:t>
      </w:r>
    </w:p>
    <w:p w14:paraId="64CCF616"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same SCS, only the scheduled carrier supports processing capability 2</w:t>
      </w:r>
    </w:p>
    <w:p w14:paraId="2609A1E1" w14:textId="5A543C13"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different SCS, only the scheduling carrier supports processing capability 2</w:t>
      </w:r>
    </w:p>
    <w:p w14:paraId="5A940031"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different SCS, only the scheduling carrier supports processing capability 2</w:t>
      </w:r>
    </w:p>
    <w:p w14:paraId="7AD82E44"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different SCS, only the scheduled carrier supports processing capability 2</w:t>
      </w:r>
    </w:p>
    <w:p w14:paraId="5273D812"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different SCS, only the scheduled carrier supports processing capability 2</w:t>
      </w:r>
    </w:p>
    <w:p w14:paraId="284FC4EE" w14:textId="77777777" w:rsidR="00076AD7" w:rsidRPr="00DF461C" w:rsidRDefault="00076AD7" w:rsidP="001D78ED">
      <w:pPr>
        <w:rPr>
          <w:rFonts w:ascii="Arial" w:eastAsia="MS Mincho" w:hAnsi="Arial"/>
          <w:sz w:val="32"/>
          <w:szCs w:val="32"/>
        </w:rPr>
      </w:pPr>
    </w:p>
    <w:p w14:paraId="77BBBCEA" w14:textId="77777777" w:rsidR="00DF461C" w:rsidRDefault="00DF461C" w:rsidP="00DF461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84B4933" w14:textId="77777777" w:rsidR="00DF461C" w:rsidRDefault="00DF461C" w:rsidP="00DF461C">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DF461C" w14:paraId="7B657775" w14:textId="77777777" w:rsidTr="006754B6">
        <w:tc>
          <w:tcPr>
            <w:tcW w:w="569" w:type="pct"/>
            <w:shd w:val="clear" w:color="auto" w:fill="F2F2F2" w:themeFill="background1" w:themeFillShade="F2"/>
          </w:tcPr>
          <w:p w14:paraId="7B4434D1" w14:textId="77777777" w:rsidR="00DF461C" w:rsidRDefault="00DF461C" w:rsidP="006754B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2AB298B" w14:textId="77777777" w:rsidR="00DF461C" w:rsidRDefault="00DF461C" w:rsidP="006754B6">
            <w:pPr>
              <w:spacing w:afterLines="50" w:after="120"/>
              <w:jc w:val="both"/>
              <w:rPr>
                <w:sz w:val="22"/>
                <w:lang w:val="en-US"/>
              </w:rPr>
            </w:pPr>
            <w:r>
              <w:rPr>
                <w:rFonts w:hint="eastAsia"/>
                <w:sz w:val="22"/>
                <w:lang w:val="en-US"/>
              </w:rPr>
              <w:t>C</w:t>
            </w:r>
            <w:r>
              <w:rPr>
                <w:sz w:val="22"/>
                <w:lang w:val="en-US"/>
              </w:rPr>
              <w:t>omment</w:t>
            </w:r>
          </w:p>
        </w:tc>
      </w:tr>
      <w:tr w:rsidR="00DF461C" w14:paraId="4AB71918" w14:textId="77777777" w:rsidTr="006754B6">
        <w:tc>
          <w:tcPr>
            <w:tcW w:w="569" w:type="pct"/>
          </w:tcPr>
          <w:p w14:paraId="7EA4CC06" w14:textId="38E2BE06" w:rsidR="00DF461C" w:rsidRDefault="00803988" w:rsidP="006754B6">
            <w:pPr>
              <w:spacing w:afterLines="50" w:after="120"/>
              <w:jc w:val="both"/>
              <w:rPr>
                <w:sz w:val="22"/>
                <w:lang w:val="en-US"/>
              </w:rPr>
            </w:pPr>
            <w:r>
              <w:rPr>
                <w:sz w:val="22"/>
                <w:lang w:val="en-US"/>
              </w:rPr>
              <w:t>Ericsson</w:t>
            </w:r>
          </w:p>
        </w:tc>
        <w:tc>
          <w:tcPr>
            <w:tcW w:w="4431" w:type="pct"/>
          </w:tcPr>
          <w:p w14:paraId="2D447BD6" w14:textId="1DD6FF33" w:rsidR="00803988" w:rsidRDefault="00803988" w:rsidP="006754B6">
            <w:pPr>
              <w:spacing w:afterLines="50" w:after="120"/>
              <w:jc w:val="both"/>
              <w:rPr>
                <w:sz w:val="22"/>
                <w:lang w:val="en-US"/>
              </w:rPr>
            </w:pPr>
            <w:r>
              <w:rPr>
                <w:sz w:val="22"/>
                <w:lang w:val="en-US"/>
              </w:rPr>
              <w:t>The list of cases that UE is not required to support needs more discussion</w:t>
            </w:r>
            <w:r w:rsidR="00140182">
              <w:rPr>
                <w:sz w:val="22"/>
                <w:lang w:val="en-US"/>
              </w:rPr>
              <w:t xml:space="preserve">, especially given FL proposal 2 </w:t>
            </w:r>
            <w:r w:rsidR="00FA0DAC">
              <w:rPr>
                <w:sz w:val="22"/>
                <w:lang w:val="en-US"/>
              </w:rPr>
              <w:t>above</w:t>
            </w:r>
            <w:r w:rsidR="00140182">
              <w:rPr>
                <w:sz w:val="22"/>
                <w:lang w:val="en-US"/>
              </w:rPr>
              <w:t>.</w:t>
            </w:r>
          </w:p>
          <w:p w14:paraId="1333F127" w14:textId="53A916FD" w:rsidR="00DF461C" w:rsidRDefault="00803988" w:rsidP="006754B6">
            <w:pPr>
              <w:spacing w:afterLines="50" w:after="120"/>
              <w:jc w:val="both"/>
              <w:rPr>
                <w:sz w:val="22"/>
                <w:lang w:val="en-US"/>
              </w:rPr>
            </w:pPr>
            <w:r>
              <w:rPr>
                <w:sz w:val="22"/>
                <w:lang w:val="en-US"/>
              </w:rPr>
              <w:t xml:space="preserve">We are OK </w:t>
            </w:r>
            <w:r w:rsidR="00E277D5">
              <w:rPr>
                <w:sz w:val="22"/>
                <w:lang w:val="en-US"/>
              </w:rPr>
              <w:t>to support</w:t>
            </w:r>
            <w:r>
              <w:rPr>
                <w:sz w:val="22"/>
                <w:lang w:val="en-US"/>
              </w:rPr>
              <w:t xml:space="preserve"> </w:t>
            </w:r>
            <w:r w:rsidR="00E277D5">
              <w:rPr>
                <w:sz w:val="22"/>
                <w:lang w:val="en-US"/>
              </w:rPr>
              <w:t xml:space="preserve">together the </w:t>
            </w:r>
            <w:r>
              <w:rPr>
                <w:sz w:val="22"/>
                <w:lang w:val="en-US"/>
              </w:rPr>
              <w:t>main bullet and subbullet on keeping component 2. We are also OK with making component 2 a separate FG.</w:t>
            </w:r>
            <w:r w:rsidR="00E277D5">
              <w:rPr>
                <w:sz w:val="22"/>
                <w:lang w:val="en-US"/>
              </w:rPr>
              <w:t xml:space="preserve"> Given this, we </w:t>
            </w:r>
            <w:r w:rsidR="000352AA">
              <w:rPr>
                <w:sz w:val="22"/>
                <w:lang w:val="en-US"/>
              </w:rPr>
              <w:t>prefer</w:t>
            </w:r>
            <w:r w:rsidR="00E277D5">
              <w:rPr>
                <w:sz w:val="22"/>
                <w:lang w:val="en-US"/>
              </w:rPr>
              <w:t xml:space="preserve"> component 2 discussion together with whether additional FG is needed.</w:t>
            </w:r>
          </w:p>
        </w:tc>
      </w:tr>
      <w:tr w:rsidR="00170186" w14:paraId="76CA801C" w14:textId="77777777" w:rsidTr="006754B6">
        <w:tc>
          <w:tcPr>
            <w:tcW w:w="569" w:type="pct"/>
          </w:tcPr>
          <w:p w14:paraId="6D4A82D6" w14:textId="2D4B47C6" w:rsidR="00170186" w:rsidRDefault="00170186" w:rsidP="00170186">
            <w:pPr>
              <w:spacing w:afterLines="50" w:after="120"/>
              <w:jc w:val="both"/>
              <w:rPr>
                <w:sz w:val="22"/>
                <w:lang w:val="en-US"/>
              </w:rPr>
            </w:pPr>
            <w:r>
              <w:rPr>
                <w:sz w:val="22"/>
                <w:lang w:val="en-US"/>
              </w:rPr>
              <w:t>Qualcomm</w:t>
            </w:r>
          </w:p>
        </w:tc>
        <w:tc>
          <w:tcPr>
            <w:tcW w:w="4431" w:type="pct"/>
          </w:tcPr>
          <w:p w14:paraId="3C0D54F7" w14:textId="77777777" w:rsidR="00170186" w:rsidRDefault="00170186" w:rsidP="00170186">
            <w:pPr>
              <w:spacing w:afterLines="50" w:after="120"/>
              <w:jc w:val="both"/>
              <w:rPr>
                <w:sz w:val="22"/>
                <w:lang w:val="en-US"/>
              </w:rPr>
            </w:pPr>
            <w:r>
              <w:rPr>
                <w:sz w:val="22"/>
                <w:lang w:val="en-US"/>
              </w:rPr>
              <w:t>For component 2, we cannot accept for two reasons</w:t>
            </w:r>
          </w:p>
          <w:p w14:paraId="66815FFE" w14:textId="4EB39EDB" w:rsidR="00170186" w:rsidRDefault="00170186" w:rsidP="0091193D">
            <w:pPr>
              <w:pStyle w:val="ListParagraph"/>
              <w:numPr>
                <w:ilvl w:val="0"/>
                <w:numId w:val="16"/>
              </w:numPr>
              <w:spacing w:afterLines="50" w:after="120"/>
              <w:ind w:leftChars="0"/>
              <w:jc w:val="both"/>
              <w:rPr>
                <w:sz w:val="22"/>
                <w:lang w:val="en-US"/>
              </w:rPr>
            </w:pPr>
            <w:r>
              <w:rPr>
                <w:sz w:val="22"/>
                <w:lang w:val="en-US"/>
              </w:rPr>
              <w:t xml:space="preserve">First, it is not possible for UE to support this increased number of DCIs per span from the begning of deployment of the cross-carrier scheduling with different SCS feature. As we have been explaining in the regular MR-DC discussion, there is no schedulability problem with using FG 3-5b for the typical scheduling cell SCS = 30kHz and scheduled cell SCS = 120kHz case. The cross-carrier scheduling feature is chanllenging and component 2 makes it way more challenging. </w:t>
            </w:r>
            <w:r w:rsidR="00310703">
              <w:rPr>
                <w:sz w:val="22"/>
                <w:lang w:val="en-US"/>
              </w:rPr>
              <w:t>O</w:t>
            </w:r>
            <w:r>
              <w:rPr>
                <w:sz w:val="22"/>
                <w:lang w:val="en-US"/>
              </w:rPr>
              <w:t>ptimization such as component 2 should be deferred to the future if necessary.</w:t>
            </w:r>
          </w:p>
          <w:p w14:paraId="5E8A32C4" w14:textId="4F2577FA" w:rsidR="00170186" w:rsidRPr="00F740AD" w:rsidRDefault="00170186" w:rsidP="0091193D">
            <w:pPr>
              <w:pStyle w:val="ListParagraph"/>
              <w:numPr>
                <w:ilvl w:val="0"/>
                <w:numId w:val="16"/>
              </w:numPr>
              <w:spacing w:afterLines="50" w:after="120"/>
              <w:ind w:leftChars="0"/>
              <w:jc w:val="both"/>
              <w:rPr>
                <w:sz w:val="22"/>
                <w:lang w:val="en-US"/>
              </w:rPr>
            </w:pPr>
            <w:r>
              <w:rPr>
                <w:sz w:val="22"/>
                <w:lang w:val="en-US"/>
              </w:rPr>
              <w:t>Second, various PDCCH capaiblities are defined which shows that PDCCH monitoring is complicated. It is hard to use a single component 2 to well mirror extising PDCCH capaiblities. For that we think either we remove component 2 or we may have to extensively discuss many possible cases that mirror existing PDCCH capaiblities. Again, the purpose is hopefully by doing this, UE can have enough flexibility to choose to support the whole feature package in an increamental way in deployment and pontentially choose to not support some extremely chanllenging sub-feature.</w:t>
            </w:r>
          </w:p>
        </w:tc>
      </w:tr>
      <w:tr w:rsidR="00DF461C" w14:paraId="6B42113A" w14:textId="77777777" w:rsidTr="006754B6">
        <w:tc>
          <w:tcPr>
            <w:tcW w:w="569" w:type="pct"/>
          </w:tcPr>
          <w:p w14:paraId="51A1BC7D" w14:textId="6AB73BF0" w:rsidR="00DF461C" w:rsidRDefault="00852190" w:rsidP="006754B6">
            <w:pPr>
              <w:spacing w:afterLines="50" w:after="120"/>
              <w:jc w:val="both"/>
              <w:rPr>
                <w:sz w:val="22"/>
                <w:lang w:val="en-US"/>
              </w:rPr>
            </w:pPr>
            <w:r>
              <w:rPr>
                <w:sz w:val="22"/>
                <w:lang w:val="en-US"/>
              </w:rPr>
              <w:t>Apple</w:t>
            </w:r>
          </w:p>
        </w:tc>
        <w:tc>
          <w:tcPr>
            <w:tcW w:w="4431" w:type="pct"/>
          </w:tcPr>
          <w:p w14:paraId="39909598" w14:textId="701C3E61" w:rsidR="00852190" w:rsidRDefault="00852190" w:rsidP="0091193D">
            <w:pPr>
              <w:pStyle w:val="ListParagraph"/>
              <w:numPr>
                <w:ilvl w:val="0"/>
                <w:numId w:val="26"/>
              </w:numPr>
              <w:spacing w:afterLines="50" w:after="120"/>
              <w:ind w:leftChars="0"/>
              <w:jc w:val="both"/>
              <w:rPr>
                <w:sz w:val="22"/>
                <w:lang w:val="en-US"/>
              </w:rPr>
            </w:pPr>
            <w:r>
              <w:rPr>
                <w:sz w:val="22"/>
                <w:lang w:val="en-US"/>
              </w:rPr>
              <w:t>Component 2 of FG18-5/5b should be removed</w:t>
            </w:r>
            <w:r w:rsidR="00EA1B74">
              <w:rPr>
                <w:sz w:val="22"/>
                <w:lang w:val="en-US"/>
              </w:rPr>
              <w:t xml:space="preserve">. This becomes </w:t>
            </w:r>
            <w:r w:rsidR="00334B2B">
              <w:rPr>
                <w:sz w:val="22"/>
                <w:lang w:val="en-US"/>
              </w:rPr>
              <w:t>a</w:t>
            </w:r>
            <w:r w:rsidR="00EA1B74">
              <w:rPr>
                <w:sz w:val="22"/>
                <w:lang w:val="en-US"/>
              </w:rPr>
              <w:t xml:space="preserve"> conditional mandatory feature, X can not be a single value. </w:t>
            </w:r>
            <w:r>
              <w:rPr>
                <w:sz w:val="22"/>
                <w:lang w:val="en-US"/>
              </w:rPr>
              <w:t xml:space="preserve"> </w:t>
            </w:r>
          </w:p>
          <w:p w14:paraId="44C8ED3D" w14:textId="59926B9C" w:rsidR="00852190" w:rsidRPr="00EA1B74" w:rsidRDefault="00852190" w:rsidP="0091193D">
            <w:pPr>
              <w:pStyle w:val="ListParagraph"/>
              <w:numPr>
                <w:ilvl w:val="0"/>
                <w:numId w:val="26"/>
              </w:numPr>
              <w:spacing w:afterLines="50" w:after="120"/>
              <w:ind w:leftChars="0"/>
              <w:jc w:val="both"/>
              <w:rPr>
                <w:sz w:val="22"/>
                <w:lang w:val="en-US"/>
              </w:rPr>
            </w:pPr>
            <w:r w:rsidRPr="00852190">
              <w:rPr>
                <w:sz w:val="22"/>
                <w:lang w:val="en-US"/>
              </w:rPr>
              <w:t>We prefer to limit both the scheduling cell and scheduled cell in FR1</w:t>
            </w:r>
            <w:r w:rsidR="00EA1B74">
              <w:rPr>
                <w:sz w:val="22"/>
                <w:lang w:val="en-US"/>
              </w:rPr>
              <w:t>, but as we indicated above, with all the length</w:t>
            </w:r>
            <w:r w:rsidR="008D6D78">
              <w:rPr>
                <w:sz w:val="22"/>
                <w:lang w:val="en-US"/>
              </w:rPr>
              <w:t>y</w:t>
            </w:r>
            <w:r w:rsidR="00EA1B74">
              <w:rPr>
                <w:sz w:val="22"/>
                <w:lang w:val="en-US"/>
              </w:rPr>
              <w:t xml:space="preserve"> discuson, our first preference is to remove FG18-5c/5d.</w:t>
            </w:r>
          </w:p>
        </w:tc>
      </w:tr>
      <w:tr w:rsidR="00DF461C" w14:paraId="077E6EDD" w14:textId="77777777" w:rsidTr="006754B6">
        <w:tc>
          <w:tcPr>
            <w:tcW w:w="569" w:type="pct"/>
          </w:tcPr>
          <w:p w14:paraId="609BD6A1" w14:textId="4957DB6A" w:rsidR="00DF461C" w:rsidRDefault="00A14E0B" w:rsidP="006754B6">
            <w:pPr>
              <w:spacing w:afterLines="50" w:after="120"/>
              <w:jc w:val="both"/>
              <w:rPr>
                <w:sz w:val="22"/>
                <w:lang w:val="en-US"/>
              </w:rPr>
            </w:pPr>
            <w:r>
              <w:rPr>
                <w:sz w:val="22"/>
                <w:lang w:val="en-US"/>
              </w:rPr>
              <w:t>MTK</w:t>
            </w:r>
          </w:p>
        </w:tc>
        <w:tc>
          <w:tcPr>
            <w:tcW w:w="4431" w:type="pct"/>
          </w:tcPr>
          <w:p w14:paraId="6EAC0FC9" w14:textId="080C4264" w:rsidR="00DF461C" w:rsidRDefault="00A14E0B" w:rsidP="00A14E0B">
            <w:pPr>
              <w:pStyle w:val="ListParagraph"/>
              <w:numPr>
                <w:ilvl w:val="0"/>
                <w:numId w:val="27"/>
              </w:numPr>
              <w:spacing w:afterLines="50" w:after="120"/>
              <w:ind w:leftChars="0"/>
              <w:jc w:val="both"/>
              <w:rPr>
                <w:sz w:val="22"/>
                <w:lang w:val="en-US"/>
              </w:rPr>
            </w:pPr>
            <w:r>
              <w:rPr>
                <w:sz w:val="22"/>
                <w:lang w:val="en-US"/>
              </w:rPr>
              <w:t xml:space="preserve">We can not accept Componenet 2 </w:t>
            </w:r>
            <w:r w:rsidR="002125A3">
              <w:rPr>
                <w:sz w:val="22"/>
                <w:lang w:val="en-US"/>
              </w:rPr>
              <w:t xml:space="preserve">of </w:t>
            </w:r>
            <w:r>
              <w:rPr>
                <w:sz w:val="22"/>
                <w:lang w:val="en-US"/>
              </w:rPr>
              <w:t>FG18-5/5b as the same reason with QC.</w:t>
            </w:r>
          </w:p>
          <w:p w14:paraId="5585C25E" w14:textId="52E768AA" w:rsidR="00A14E0B" w:rsidRPr="00A14E0B" w:rsidRDefault="002125A3" w:rsidP="00A14E0B">
            <w:pPr>
              <w:pStyle w:val="ListParagraph"/>
              <w:numPr>
                <w:ilvl w:val="0"/>
                <w:numId w:val="27"/>
              </w:numPr>
              <w:spacing w:afterLines="50" w:after="120"/>
              <w:ind w:leftChars="0"/>
              <w:jc w:val="both"/>
              <w:rPr>
                <w:sz w:val="22"/>
                <w:lang w:val="en-US"/>
              </w:rPr>
            </w:pPr>
            <w:r>
              <w:rPr>
                <w:sz w:val="22"/>
                <w:lang w:val="en-US"/>
              </w:rPr>
              <w:t>We also prefer to remove FG18-5c/5d since there seems no consensus on how to properly introduce this feature.</w:t>
            </w:r>
          </w:p>
        </w:tc>
      </w:tr>
      <w:tr w:rsidR="00D521F8" w14:paraId="49107DD7" w14:textId="77777777" w:rsidTr="006754B6">
        <w:tc>
          <w:tcPr>
            <w:tcW w:w="569" w:type="pct"/>
          </w:tcPr>
          <w:p w14:paraId="5F71B1DF" w14:textId="4C5AA19E" w:rsidR="00D521F8" w:rsidRDefault="00D521F8" w:rsidP="006754B6">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D17AC9B" w14:textId="77777777" w:rsidR="00D521F8" w:rsidRDefault="00D521F8" w:rsidP="00D521F8">
            <w:pPr>
              <w:spacing w:afterLines="50" w:after="120"/>
              <w:jc w:val="both"/>
              <w:rPr>
                <w:sz w:val="22"/>
                <w:lang w:val="en-US"/>
              </w:rPr>
            </w:pPr>
            <w:r>
              <w:rPr>
                <w:rFonts w:hint="eastAsia"/>
                <w:sz w:val="22"/>
                <w:lang w:val="en-US"/>
              </w:rPr>
              <w:t>B</w:t>
            </w:r>
            <w:r>
              <w:rPr>
                <w:sz w:val="22"/>
                <w:lang w:val="en-US"/>
              </w:rPr>
              <w:t>ased on the feedbacks, component 2 of FG18-5/5b should be removed and making them as separate FGs seems acceptable.</w:t>
            </w:r>
          </w:p>
          <w:p w14:paraId="464C6B0E" w14:textId="09CC1556" w:rsidR="00D521F8" w:rsidRDefault="00D521F8" w:rsidP="00D521F8">
            <w:pPr>
              <w:spacing w:afterLines="50" w:after="120"/>
              <w:jc w:val="both"/>
              <w:rPr>
                <w:sz w:val="22"/>
                <w:lang w:val="en-US"/>
              </w:rPr>
            </w:pPr>
            <w:r>
              <w:rPr>
                <w:rFonts w:hint="eastAsia"/>
                <w:sz w:val="22"/>
                <w:lang w:val="en-US"/>
              </w:rPr>
              <w:t>T</w:t>
            </w:r>
            <w:r>
              <w:rPr>
                <w:sz w:val="22"/>
                <w:lang w:val="en-US"/>
              </w:rPr>
              <w:t>herefore</w:t>
            </w:r>
            <w:r w:rsidR="006662C6">
              <w:rPr>
                <w:sz w:val="22"/>
                <w:lang w:val="en-US"/>
              </w:rPr>
              <w:t>,</w:t>
            </w:r>
            <w:r>
              <w:rPr>
                <w:sz w:val="22"/>
                <w:lang w:val="en-US"/>
              </w:rPr>
              <w:t xml:space="preserve"> following is updated proposal.</w:t>
            </w:r>
          </w:p>
          <w:p w14:paraId="459834FC" w14:textId="41525E1B" w:rsidR="00D521F8" w:rsidRDefault="006662C6" w:rsidP="006662C6">
            <w:pPr>
              <w:pStyle w:val="ListParagraph"/>
              <w:numPr>
                <w:ilvl w:val="0"/>
                <w:numId w:val="28"/>
              </w:numPr>
              <w:spacing w:afterLines="50" w:after="120"/>
              <w:ind w:leftChars="0"/>
              <w:jc w:val="both"/>
              <w:rPr>
                <w:sz w:val="22"/>
                <w:lang w:val="en-US"/>
              </w:rPr>
            </w:pPr>
            <w:r>
              <w:rPr>
                <w:rFonts w:hint="eastAsia"/>
                <w:sz w:val="22"/>
                <w:lang w:val="en-US"/>
              </w:rPr>
              <w:t>A</w:t>
            </w:r>
            <w:r>
              <w:rPr>
                <w:sz w:val="22"/>
                <w:lang w:val="en-US"/>
              </w:rPr>
              <w:t xml:space="preserve"> new FG for “</w:t>
            </w:r>
            <w:r w:rsidRPr="006662C6">
              <w:rPr>
                <w:sz w:val="22"/>
                <w:lang w:val="en-US"/>
              </w:rPr>
              <w:t>Processing up to X unicast DCI scheduling for DL per scheduled CC</w:t>
            </w:r>
            <w:r>
              <w:rPr>
                <w:sz w:val="22"/>
                <w:lang w:val="en-US"/>
              </w:rPr>
              <w:t>” is added in UE features list for MR-DC/CA</w:t>
            </w:r>
          </w:p>
          <w:p w14:paraId="0FF0FBFE" w14:textId="4F860E83" w:rsidR="006662C6" w:rsidRPr="006662C6" w:rsidRDefault="006662C6" w:rsidP="006662C6">
            <w:pPr>
              <w:pStyle w:val="ListParagraph"/>
              <w:numPr>
                <w:ilvl w:val="1"/>
                <w:numId w:val="28"/>
              </w:numPr>
              <w:spacing w:afterLines="50" w:after="120"/>
              <w:ind w:leftChars="0"/>
              <w:jc w:val="both"/>
              <w:rPr>
                <w:sz w:val="22"/>
                <w:lang w:val="en-US"/>
              </w:rPr>
            </w:pPr>
            <w:r>
              <w:rPr>
                <w:rFonts w:hint="eastAsia"/>
                <w:sz w:val="22"/>
                <w:lang w:val="en-US"/>
              </w:rPr>
              <w:t>F</w:t>
            </w:r>
            <w:r>
              <w:rPr>
                <w:sz w:val="22"/>
                <w:lang w:val="en-US"/>
              </w:rPr>
              <w:t>FS: detailed design of this FG</w:t>
            </w:r>
          </w:p>
          <w:p w14:paraId="1738C9E0" w14:textId="33182BBA" w:rsidR="006662C6" w:rsidRPr="006662C6" w:rsidRDefault="006662C6" w:rsidP="006662C6">
            <w:pPr>
              <w:pStyle w:val="ListParagraph"/>
              <w:numPr>
                <w:ilvl w:val="0"/>
                <w:numId w:val="28"/>
              </w:numPr>
              <w:spacing w:afterLines="50" w:after="120"/>
              <w:ind w:leftChars="0"/>
              <w:jc w:val="both"/>
              <w:rPr>
                <w:sz w:val="22"/>
                <w:lang w:val="en-US"/>
              </w:rPr>
            </w:pPr>
            <w:r>
              <w:rPr>
                <w:rFonts w:hint="eastAsia"/>
                <w:sz w:val="22"/>
                <w:lang w:val="en-US"/>
              </w:rPr>
              <w:t>A</w:t>
            </w:r>
            <w:r>
              <w:rPr>
                <w:sz w:val="22"/>
                <w:lang w:val="en-US"/>
              </w:rPr>
              <w:t xml:space="preserve"> new FG for “</w:t>
            </w:r>
            <w:r w:rsidRPr="006662C6">
              <w:rPr>
                <w:sz w:val="22"/>
                <w:lang w:val="en-US"/>
              </w:rPr>
              <w:t xml:space="preserve">Processing up to X unicast DCI scheduling for </w:t>
            </w:r>
            <w:r>
              <w:rPr>
                <w:sz w:val="22"/>
                <w:lang w:val="en-US"/>
              </w:rPr>
              <w:t>U</w:t>
            </w:r>
            <w:r w:rsidRPr="006662C6">
              <w:rPr>
                <w:sz w:val="22"/>
                <w:lang w:val="en-US"/>
              </w:rPr>
              <w:t>L per scheduled CC</w:t>
            </w:r>
            <w:r>
              <w:rPr>
                <w:sz w:val="22"/>
                <w:lang w:val="en-US"/>
              </w:rPr>
              <w:t>” is added in UE features list for MR-DC/CA</w:t>
            </w:r>
          </w:p>
          <w:p w14:paraId="27C198D2" w14:textId="0BFBA7F5" w:rsidR="006662C6" w:rsidRPr="006662C6" w:rsidRDefault="006662C6" w:rsidP="00D521F8">
            <w:pPr>
              <w:pStyle w:val="ListParagraph"/>
              <w:numPr>
                <w:ilvl w:val="1"/>
                <w:numId w:val="28"/>
              </w:numPr>
              <w:spacing w:afterLines="50" w:after="120"/>
              <w:ind w:leftChars="0"/>
              <w:jc w:val="both"/>
              <w:rPr>
                <w:sz w:val="22"/>
                <w:lang w:val="en-US"/>
              </w:rPr>
            </w:pPr>
            <w:r>
              <w:rPr>
                <w:rFonts w:hint="eastAsia"/>
                <w:sz w:val="22"/>
                <w:lang w:val="en-US"/>
              </w:rPr>
              <w:t>F</w:t>
            </w:r>
            <w:r>
              <w:rPr>
                <w:sz w:val="22"/>
                <w:lang w:val="en-US"/>
              </w:rPr>
              <w:t>FS: detailed design of this FG</w:t>
            </w:r>
          </w:p>
        </w:tc>
      </w:tr>
      <w:tr w:rsidR="0038179E" w14:paraId="32E03EAF" w14:textId="77777777" w:rsidTr="006754B6">
        <w:tc>
          <w:tcPr>
            <w:tcW w:w="569" w:type="pct"/>
          </w:tcPr>
          <w:p w14:paraId="16A242CB" w14:textId="5F952A14" w:rsidR="0038179E" w:rsidRDefault="0038179E" w:rsidP="006754B6">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9E93697" w14:textId="71FC0D16" w:rsidR="0038179E" w:rsidRDefault="0038179E" w:rsidP="00D521F8">
            <w:pPr>
              <w:spacing w:afterLines="50" w:after="120"/>
              <w:jc w:val="both"/>
              <w:rPr>
                <w:sz w:val="22"/>
                <w:lang w:val="en-US"/>
              </w:rPr>
            </w:pPr>
            <w:r>
              <w:rPr>
                <w:rFonts w:hint="eastAsia"/>
                <w:sz w:val="22"/>
                <w:lang w:val="en-US"/>
              </w:rPr>
              <w:t>B</w:t>
            </w:r>
            <w:r>
              <w:rPr>
                <w:sz w:val="22"/>
                <w:lang w:val="en-US"/>
              </w:rPr>
              <w:t>ased on further feedbacks over emails, FL proposal 3 is updated as below.</w:t>
            </w:r>
          </w:p>
        </w:tc>
      </w:tr>
    </w:tbl>
    <w:p w14:paraId="00DFEFF7" w14:textId="0611A484" w:rsidR="00037C62" w:rsidRDefault="00037C62" w:rsidP="001D78ED">
      <w:pPr>
        <w:rPr>
          <w:rFonts w:ascii="Arial" w:eastAsia="MS Mincho" w:hAnsi="Arial"/>
          <w:sz w:val="32"/>
          <w:szCs w:val="32"/>
          <w:lang w:val="en-US"/>
        </w:rPr>
      </w:pPr>
    </w:p>
    <w:p w14:paraId="707E0515" w14:textId="77777777" w:rsidR="006662C6" w:rsidRPr="006D2743" w:rsidRDefault="006662C6" w:rsidP="00D40555">
      <w:pPr>
        <w:rPr>
          <w:rFonts w:ascii="Times" w:eastAsia="MS Mincho" w:hAnsi="Times" w:cs="Times"/>
          <w:b/>
          <w:bCs/>
          <w:sz w:val="20"/>
        </w:rPr>
      </w:pPr>
      <w:r w:rsidRPr="006662C6">
        <w:rPr>
          <w:rFonts w:ascii="Times" w:eastAsia="MS Mincho" w:hAnsi="Times" w:cs="Times"/>
          <w:b/>
          <w:bCs/>
          <w:sz w:val="20"/>
        </w:rPr>
        <w:t>Updated FL proposal 3:</w:t>
      </w:r>
    </w:p>
    <w:p w14:paraId="011160F6" w14:textId="77777777" w:rsidR="0038179E" w:rsidRPr="006662C6" w:rsidRDefault="0038179E" w:rsidP="0038179E">
      <w:pPr>
        <w:pStyle w:val="ListParagraph"/>
        <w:numPr>
          <w:ilvl w:val="0"/>
          <w:numId w:val="28"/>
        </w:numPr>
        <w:spacing w:afterLines="50" w:after="120"/>
        <w:ind w:leftChars="0"/>
        <w:jc w:val="both"/>
        <w:rPr>
          <w:rFonts w:ascii="Times" w:hAnsi="Times" w:cs="Times"/>
          <w:b/>
          <w:bCs/>
          <w:sz w:val="20"/>
          <w:lang w:val="en-US"/>
        </w:rPr>
      </w:pPr>
      <w:r w:rsidRPr="006662C6">
        <w:rPr>
          <w:rFonts w:ascii="Times" w:hAnsi="Times" w:cs="Times"/>
          <w:b/>
          <w:bCs/>
          <w:sz w:val="20"/>
          <w:lang w:val="en-US"/>
        </w:rPr>
        <w:t>A new FG for “Processing up to X unicast DCI scheduling for DL per scheduled CC” is added in UE features list for MR-DC/CA</w:t>
      </w:r>
    </w:p>
    <w:p w14:paraId="12C163A9" w14:textId="77777777" w:rsidR="0038179E" w:rsidRPr="0038179E" w:rsidRDefault="0038179E" w:rsidP="0038179E">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8179E">
        <w:rPr>
          <w:rFonts w:ascii="Times" w:hAnsi="Times" w:cs="Times" w:hint="eastAsia"/>
          <w:b/>
          <w:bCs/>
          <w:sz w:val="20"/>
          <w:lang w:val="en-US"/>
        </w:rPr>
        <w:t>C</w:t>
      </w:r>
      <w:r w:rsidRPr="0038179E">
        <w:rPr>
          <w:rFonts w:ascii="Times" w:hAnsi="Times" w:cs="Times"/>
          <w:b/>
          <w:bCs/>
          <w:sz w:val="20"/>
          <w:lang w:val="en-US"/>
        </w:rPr>
        <w:t>omponent 2 description in FG18-5 is moved to this FG</w:t>
      </w:r>
    </w:p>
    <w:p w14:paraId="2018F6E8" w14:textId="77777777" w:rsidR="0038179E" w:rsidRPr="006662C6" w:rsidRDefault="0038179E" w:rsidP="0038179E">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highlight w:val="yellow"/>
          <w:lang w:val="en-US"/>
        </w:rPr>
      </w:pPr>
      <w:r w:rsidRPr="006662C6">
        <w:rPr>
          <w:rFonts w:ascii="Times" w:hAnsi="Times" w:cs="Times"/>
          <w:b/>
          <w:bCs/>
          <w:sz w:val="20"/>
          <w:highlight w:val="yellow"/>
          <w:lang w:val="en-US"/>
        </w:rPr>
        <w:t>FFS: detailed design of this FG</w:t>
      </w:r>
    </w:p>
    <w:p w14:paraId="78C4DD36" w14:textId="77777777" w:rsidR="0038179E" w:rsidRPr="006662C6" w:rsidRDefault="0038179E" w:rsidP="0038179E">
      <w:pPr>
        <w:pStyle w:val="ListParagraph"/>
        <w:numPr>
          <w:ilvl w:val="0"/>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6662C6">
        <w:rPr>
          <w:rFonts w:ascii="Times" w:hAnsi="Times" w:cs="Times"/>
          <w:b/>
          <w:bCs/>
          <w:sz w:val="20"/>
          <w:lang w:val="en-US"/>
        </w:rPr>
        <w:t>A new FG for “Processing up to X unicast DCI scheduling for UL per scheduled CC” is added in UE features list for MR-DC/CA</w:t>
      </w:r>
    </w:p>
    <w:p w14:paraId="33674848" w14:textId="77777777" w:rsidR="0038179E" w:rsidRPr="0038179E" w:rsidRDefault="0038179E" w:rsidP="0038179E">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8179E">
        <w:rPr>
          <w:rFonts w:ascii="Times" w:hAnsi="Times" w:cs="Times" w:hint="eastAsia"/>
          <w:b/>
          <w:bCs/>
          <w:sz w:val="20"/>
          <w:lang w:val="en-US"/>
        </w:rPr>
        <w:t>C</w:t>
      </w:r>
      <w:r w:rsidRPr="0038179E">
        <w:rPr>
          <w:rFonts w:ascii="Times" w:hAnsi="Times" w:cs="Times"/>
          <w:b/>
          <w:bCs/>
          <w:sz w:val="20"/>
          <w:lang w:val="en-US"/>
        </w:rPr>
        <w:t>omponent 2 description in FG18-5b is moved to this FG</w:t>
      </w:r>
    </w:p>
    <w:p w14:paraId="1C4CC45B" w14:textId="77777777" w:rsidR="0038179E" w:rsidRPr="006662C6" w:rsidRDefault="0038179E" w:rsidP="0038179E">
      <w:pPr>
        <w:pStyle w:val="ListParagraph"/>
        <w:numPr>
          <w:ilvl w:val="1"/>
          <w:numId w:val="28"/>
        </w:numPr>
        <w:overflowPunct w:val="0"/>
        <w:autoSpaceDE w:val="0"/>
        <w:autoSpaceDN w:val="0"/>
        <w:adjustRightInd w:val="0"/>
        <w:spacing w:afterLines="50" w:after="120"/>
        <w:ind w:leftChars="0"/>
        <w:jc w:val="both"/>
        <w:textAlignment w:val="baseline"/>
        <w:rPr>
          <w:rFonts w:ascii="Times" w:eastAsia="MS Mincho" w:hAnsi="Times" w:cs="Times"/>
          <w:b/>
          <w:bCs/>
          <w:sz w:val="20"/>
          <w:highlight w:val="yellow"/>
          <w:lang w:val="en-US"/>
        </w:rPr>
      </w:pPr>
      <w:r w:rsidRPr="006662C6">
        <w:rPr>
          <w:rFonts w:ascii="Times" w:hAnsi="Times" w:cs="Times"/>
          <w:b/>
          <w:bCs/>
          <w:sz w:val="20"/>
          <w:highlight w:val="yellow"/>
          <w:lang w:val="en-US"/>
        </w:rPr>
        <w:t>FFS: detailed design of this FG</w:t>
      </w:r>
    </w:p>
    <w:p w14:paraId="10F9706A" w14:textId="77777777" w:rsidR="00DF461C" w:rsidRPr="006662C6" w:rsidRDefault="00DF461C" w:rsidP="001D78ED">
      <w:pPr>
        <w:rPr>
          <w:rFonts w:ascii="Arial" w:eastAsia="MS Mincho" w:hAnsi="Arial"/>
          <w:sz w:val="32"/>
          <w:szCs w:val="32"/>
        </w:rPr>
      </w:pPr>
    </w:p>
    <w:p w14:paraId="2F86815D" w14:textId="77777777" w:rsidR="00ED518D" w:rsidRDefault="00ED518D" w:rsidP="00ED518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61D8940" w14:textId="77777777" w:rsidR="00ED518D" w:rsidRDefault="00ED518D" w:rsidP="00ED518D">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ED518D" w14:paraId="77F3AD3D" w14:textId="77777777" w:rsidTr="00ED518D">
        <w:tc>
          <w:tcPr>
            <w:tcW w:w="569" w:type="pct"/>
            <w:shd w:val="clear" w:color="auto" w:fill="F2F2F2" w:themeFill="background1" w:themeFillShade="F2"/>
          </w:tcPr>
          <w:p w14:paraId="46274C7E" w14:textId="77777777" w:rsidR="00ED518D" w:rsidRDefault="00ED518D" w:rsidP="00ED518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CAE5B5B" w14:textId="77777777" w:rsidR="00ED518D" w:rsidRDefault="00ED518D" w:rsidP="00ED518D">
            <w:pPr>
              <w:spacing w:afterLines="50" w:after="120"/>
              <w:jc w:val="both"/>
              <w:rPr>
                <w:sz w:val="22"/>
                <w:lang w:val="en-US"/>
              </w:rPr>
            </w:pPr>
            <w:r>
              <w:rPr>
                <w:rFonts w:hint="eastAsia"/>
                <w:sz w:val="22"/>
                <w:lang w:val="en-US"/>
              </w:rPr>
              <w:t>C</w:t>
            </w:r>
            <w:r>
              <w:rPr>
                <w:sz w:val="22"/>
                <w:lang w:val="en-US"/>
              </w:rPr>
              <w:t>omment</w:t>
            </w:r>
          </w:p>
        </w:tc>
      </w:tr>
      <w:tr w:rsidR="00ED518D" w14:paraId="7F0FD890" w14:textId="77777777" w:rsidTr="00ED518D">
        <w:tc>
          <w:tcPr>
            <w:tcW w:w="569" w:type="pct"/>
          </w:tcPr>
          <w:p w14:paraId="5A49EEAD" w14:textId="3432116B" w:rsidR="00ED518D" w:rsidRDefault="00ED518D" w:rsidP="00ED518D">
            <w:pPr>
              <w:spacing w:afterLines="50" w:after="120"/>
              <w:jc w:val="both"/>
              <w:rPr>
                <w:sz w:val="22"/>
                <w:lang w:val="en-US"/>
              </w:rPr>
            </w:pPr>
            <w:r>
              <w:rPr>
                <w:rFonts w:hint="eastAsia"/>
                <w:sz w:val="22"/>
                <w:lang w:val="en-US"/>
              </w:rPr>
              <w:t>Q</w:t>
            </w:r>
            <w:r>
              <w:rPr>
                <w:sz w:val="22"/>
                <w:lang w:val="en-US"/>
              </w:rPr>
              <w:t>ualcomm</w:t>
            </w:r>
          </w:p>
        </w:tc>
        <w:tc>
          <w:tcPr>
            <w:tcW w:w="4431" w:type="pct"/>
          </w:tcPr>
          <w:p w14:paraId="2F9FF687" w14:textId="77777777" w:rsidR="00ED518D" w:rsidRPr="00ED518D" w:rsidRDefault="00ED518D" w:rsidP="00ED518D">
            <w:pPr>
              <w:spacing w:before="100" w:beforeAutospacing="1" w:after="100" w:afterAutospacing="1"/>
              <w:rPr>
                <w:rFonts w:ascii="MS PGothic" w:eastAsia="MS PGothic" w:hAnsi="MS PGothic" w:cs="MS PGothic"/>
                <w:szCs w:val="24"/>
                <w:lang w:val="en-US"/>
              </w:rPr>
            </w:pPr>
            <w:r w:rsidRPr="00ED518D">
              <w:rPr>
                <w:rFonts w:ascii="Courier New" w:eastAsia="MS PGothic" w:hAnsi="Courier New" w:cs="Courier New"/>
                <w:color w:val="44546A"/>
                <w:szCs w:val="24"/>
                <w:lang w:val="en-US"/>
              </w:rPr>
              <w:t>We think for FL proposal 3, necessity of the new FGs still needs to be further discussed.</w:t>
            </w:r>
          </w:p>
          <w:p w14:paraId="26C16685" w14:textId="77777777" w:rsidR="00ED518D" w:rsidRPr="00ED518D" w:rsidRDefault="00ED518D" w:rsidP="00ED518D">
            <w:pPr>
              <w:spacing w:before="100" w:beforeAutospacing="1" w:after="100" w:afterAutospacing="1"/>
              <w:rPr>
                <w:rFonts w:ascii="MS PGothic" w:eastAsia="MS PGothic" w:hAnsi="MS PGothic" w:cs="MS PGothic"/>
                <w:szCs w:val="24"/>
                <w:lang w:val="en-US"/>
              </w:rPr>
            </w:pPr>
            <w:r w:rsidRPr="00ED518D">
              <w:rPr>
                <w:rFonts w:ascii="Courier New" w:eastAsia="MS PGothic" w:hAnsi="Courier New" w:cs="Courier New"/>
                <w:color w:val="44546A"/>
                <w:szCs w:val="24"/>
                <w:lang w:val="en-US"/>
              </w:rPr>
              <w:t xml:space="preserve">Regarding the </w:t>
            </w:r>
            <w:r w:rsidRPr="00ED518D">
              <w:rPr>
                <w:rFonts w:ascii="Courier New" w:eastAsia="MS PGothic" w:hAnsi="Courier New" w:cs="Courier New"/>
                <w:color w:val="44546A"/>
                <w:szCs w:val="24"/>
                <w:highlight w:val="magenta"/>
                <w:lang w:val="en-US"/>
              </w:rPr>
              <w:t>applicability to FG 3-5b</w:t>
            </w:r>
            <w:r w:rsidRPr="00ED518D">
              <w:rPr>
                <w:rFonts w:ascii="Courier New" w:eastAsia="MS PGothic" w:hAnsi="Courier New" w:cs="Courier New"/>
                <w:color w:val="44546A"/>
                <w:szCs w:val="24"/>
                <w:lang w:val="en-US"/>
              </w:rPr>
              <w:t>, it is unnecessary for the following reasons:</w:t>
            </w:r>
          </w:p>
          <w:p w14:paraId="6486CF1C" w14:textId="77777777" w:rsidR="00ED518D" w:rsidRPr="00ED518D" w:rsidRDefault="00ED518D" w:rsidP="00ED518D">
            <w:pPr>
              <w:numPr>
                <w:ilvl w:val="0"/>
                <w:numId w:val="32"/>
              </w:numPr>
              <w:spacing w:before="100" w:beforeAutospacing="1" w:after="100" w:afterAutospacing="1"/>
              <w:rPr>
                <w:rFonts w:ascii="MS PGothic" w:eastAsia="MS PGothic" w:hAnsi="MS PGothic" w:cs="MS PGothic"/>
                <w:color w:val="44546A"/>
                <w:szCs w:val="24"/>
                <w:lang w:val="en-US"/>
              </w:rPr>
            </w:pPr>
            <w:r w:rsidRPr="00ED518D">
              <w:rPr>
                <w:rFonts w:ascii="Courier New" w:eastAsia="MS PGothic" w:hAnsi="Courier New" w:cs="Courier New"/>
                <w:color w:val="44546A"/>
                <w:szCs w:val="24"/>
                <w:lang w:val="en-US"/>
              </w:rPr>
              <w:t xml:space="preserve">Our view has been that using FG 3-5b is sufficient to support one slot scheduling multiple slots for </w:t>
            </w:r>
            <w:r w:rsidRPr="00ED518D">
              <w:rPr>
                <w:rFonts w:ascii="Courier New" w:eastAsia="MS PGothic" w:hAnsi="Courier New" w:cs="Courier New"/>
                <w:color w:val="44546A"/>
                <w:szCs w:val="24"/>
              </w:rPr>
              <w:t xml:space="preserve">the case of a lower SCS PDCCH scheduling a higher SCS PDSCH or PUSCH, at least for the typical SCS=30kHz scheduling SCS=120kHz case. In Rel-16 MRDC discussion, some argument against our view was by using FG 3-5b, network will waste more resource for PDCCH transmission in multiple spans per slot that otherwise can be used for data transmission (we do not agree with this based on the following sub-bullet), and hence network prefers to use a single span with increased number of DCIs per span. Then as a substitute of FG 3-5b, there is no need to apply the new FGs to each span of FG 3-5b. </w:t>
            </w:r>
          </w:p>
          <w:p w14:paraId="4576F132" w14:textId="62255142" w:rsidR="00ED518D" w:rsidRPr="00ED518D" w:rsidRDefault="00ED518D" w:rsidP="00ED518D">
            <w:pPr>
              <w:numPr>
                <w:ilvl w:val="1"/>
                <w:numId w:val="32"/>
              </w:numPr>
              <w:spacing w:before="100" w:beforeAutospacing="1" w:after="100" w:afterAutospacing="1"/>
              <w:rPr>
                <w:rFonts w:ascii="MS PGothic" w:eastAsia="MS PGothic" w:hAnsi="MS PGothic" w:cs="MS PGothic"/>
                <w:color w:val="44546A"/>
                <w:szCs w:val="24"/>
                <w:lang w:val="en-US"/>
              </w:rPr>
            </w:pPr>
            <w:r w:rsidRPr="00ED518D">
              <w:rPr>
                <w:rFonts w:ascii="Courier New" w:eastAsia="MS PGothic" w:hAnsi="Courier New" w:cs="Courier New"/>
                <w:color w:val="44546A"/>
                <w:szCs w:val="24"/>
              </w:rPr>
              <w:t>Regarding the waste of resource due to FG 3-5b, we think there is no such an issue. The total amount of time/frequency resource is determined by the number of data channels to be scheduled and hence the number of PDCCHs to be transmitting. Using a single span per slot or multiple spans per slot does not change this. In the case of using FG 3-5b, network can configure narrower BW CORESET for the spans to maintain the same amount of control resource. Because of this, we still believe the new FGs are not needed. Necessity of the new FGs is not clear for Rel-16.</w:t>
            </w:r>
          </w:p>
        </w:tc>
      </w:tr>
      <w:tr w:rsidR="00ED518D" w14:paraId="209E5077" w14:textId="77777777" w:rsidTr="00ED518D">
        <w:tc>
          <w:tcPr>
            <w:tcW w:w="569" w:type="pct"/>
          </w:tcPr>
          <w:p w14:paraId="1DF3FE81" w14:textId="4E5A1A2E" w:rsidR="00ED518D" w:rsidRDefault="00D40555" w:rsidP="00ED518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DC60443" w14:textId="5546A39D" w:rsidR="00ED518D" w:rsidRPr="00ED518D" w:rsidRDefault="00D40555" w:rsidP="00ED518D">
            <w:pPr>
              <w:spacing w:afterLines="50" w:after="120"/>
              <w:jc w:val="both"/>
              <w:rPr>
                <w:sz w:val="22"/>
                <w:lang w:val="en-US"/>
              </w:rPr>
            </w:pPr>
            <w:r>
              <w:rPr>
                <w:rFonts w:hint="eastAsia"/>
                <w:sz w:val="22"/>
                <w:lang w:val="en-US"/>
              </w:rPr>
              <w:t>B</w:t>
            </w:r>
            <w:r>
              <w:rPr>
                <w:sz w:val="22"/>
                <w:lang w:val="en-US"/>
              </w:rPr>
              <w:t>ased on above feedback, updated FL proposal is to remove component 2 from FG18-5/5b without introducing new FGs.</w:t>
            </w:r>
          </w:p>
        </w:tc>
      </w:tr>
      <w:tr w:rsidR="00ED518D" w14:paraId="3923E6FD" w14:textId="77777777" w:rsidTr="00ED518D">
        <w:tc>
          <w:tcPr>
            <w:tcW w:w="569" w:type="pct"/>
          </w:tcPr>
          <w:p w14:paraId="74819BB3" w14:textId="21E2CDD1" w:rsidR="00ED518D" w:rsidRDefault="007E79E1" w:rsidP="00ED518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05E9FC4" w14:textId="6100247C" w:rsidR="00ED518D" w:rsidRPr="00ED518D" w:rsidRDefault="007E79E1" w:rsidP="00ED518D">
            <w:pPr>
              <w:spacing w:afterLines="50" w:after="120"/>
              <w:jc w:val="both"/>
              <w:rPr>
                <w:sz w:val="22"/>
                <w:lang w:val="en-US"/>
              </w:rPr>
            </w:pPr>
            <w:r>
              <w:rPr>
                <w:rFonts w:hint="eastAsia"/>
                <w:sz w:val="22"/>
                <w:lang w:val="en-US"/>
              </w:rPr>
              <w:t>B</w:t>
            </w:r>
            <w:r>
              <w:rPr>
                <w:sz w:val="22"/>
                <w:lang w:val="en-US"/>
              </w:rPr>
              <w:t>ased on the discussion in GTW session, we should continue the discussion based on Alt.1 and Alt.2 below. I’d like to ask companies to consider possible compromise otherwise we cannot conclude this topic.</w:t>
            </w:r>
          </w:p>
        </w:tc>
      </w:tr>
      <w:tr w:rsidR="00ED518D" w14:paraId="09711A12" w14:textId="77777777" w:rsidTr="00ED518D">
        <w:tc>
          <w:tcPr>
            <w:tcW w:w="569" w:type="pct"/>
          </w:tcPr>
          <w:p w14:paraId="31614802" w14:textId="4B6C2F10" w:rsidR="00ED518D" w:rsidRDefault="00955A65" w:rsidP="00ED518D">
            <w:pPr>
              <w:spacing w:afterLines="50" w:after="120"/>
              <w:jc w:val="both"/>
              <w:rPr>
                <w:sz w:val="22"/>
                <w:lang w:val="en-US"/>
              </w:rPr>
            </w:pPr>
            <w:r>
              <w:rPr>
                <w:sz w:val="22"/>
                <w:lang w:val="en-US"/>
              </w:rPr>
              <w:t>Qualcomm</w:t>
            </w:r>
          </w:p>
        </w:tc>
        <w:tc>
          <w:tcPr>
            <w:tcW w:w="4431" w:type="pct"/>
          </w:tcPr>
          <w:p w14:paraId="66535667" w14:textId="445FE102" w:rsidR="00ED518D" w:rsidRDefault="00955A65" w:rsidP="00ED518D">
            <w:pPr>
              <w:spacing w:afterLines="50" w:after="120"/>
              <w:jc w:val="both"/>
              <w:rPr>
                <w:sz w:val="22"/>
                <w:lang w:val="en-US"/>
              </w:rPr>
            </w:pPr>
            <w:r>
              <w:rPr>
                <w:sz w:val="22"/>
                <w:lang w:val="en-US"/>
              </w:rPr>
              <w:t xml:space="preserve">We understand the intention of the proposal for component </w:t>
            </w:r>
            <w:r w:rsidR="00A30A7C">
              <w:rPr>
                <w:sz w:val="22"/>
                <w:lang w:val="en-US"/>
              </w:rPr>
              <w:t xml:space="preserve">2 </w:t>
            </w:r>
            <w:r>
              <w:rPr>
                <w:sz w:val="22"/>
                <w:lang w:val="en-US"/>
              </w:rPr>
              <w:t xml:space="preserve">which </w:t>
            </w:r>
            <w:r w:rsidR="00A30A7C">
              <w:rPr>
                <w:sz w:val="22"/>
                <w:lang w:val="en-US"/>
              </w:rPr>
              <w:t xml:space="preserve">now is agreed to be made a </w:t>
            </w:r>
            <w:r w:rsidR="00F44136">
              <w:rPr>
                <w:sz w:val="22"/>
                <w:lang w:val="en-US"/>
              </w:rPr>
              <w:t xml:space="preserve">separate FG. We do not have a strong view to object such an approach epescially </w:t>
            </w:r>
            <w:r w:rsidR="00BB16CA">
              <w:rPr>
                <w:sz w:val="22"/>
                <w:lang w:val="en-US"/>
              </w:rPr>
              <w:t>if</w:t>
            </w:r>
            <w:r w:rsidR="00F44136">
              <w:rPr>
                <w:sz w:val="22"/>
                <w:lang w:val="en-US"/>
              </w:rPr>
              <w:t xml:space="preserve"> </w:t>
            </w:r>
            <w:r w:rsidR="00442978">
              <w:rPr>
                <w:sz w:val="22"/>
                <w:lang w:val="en-US"/>
              </w:rPr>
              <w:t>the FG</w:t>
            </w:r>
            <w:r w:rsidR="00F44136">
              <w:rPr>
                <w:sz w:val="22"/>
                <w:lang w:val="en-US"/>
              </w:rPr>
              <w:t xml:space="preserve"> is optional </w:t>
            </w:r>
            <w:r w:rsidR="00EE609B">
              <w:rPr>
                <w:sz w:val="22"/>
                <w:lang w:val="en-US"/>
              </w:rPr>
              <w:t>now</w:t>
            </w:r>
            <w:r w:rsidR="00F44136">
              <w:rPr>
                <w:sz w:val="22"/>
                <w:lang w:val="en-US"/>
              </w:rPr>
              <w:t xml:space="preserve">. However, the current </w:t>
            </w:r>
            <w:r w:rsidR="008656D4">
              <w:rPr>
                <w:sz w:val="22"/>
                <w:lang w:val="en-US"/>
              </w:rPr>
              <w:t xml:space="preserve">Alt. 1 has </w:t>
            </w:r>
            <w:r w:rsidR="00EE4F07">
              <w:rPr>
                <w:sz w:val="22"/>
                <w:lang w:val="en-US"/>
              </w:rPr>
              <w:t>some major</w:t>
            </w:r>
            <w:r w:rsidR="008656D4">
              <w:rPr>
                <w:sz w:val="22"/>
                <w:lang w:val="en-US"/>
              </w:rPr>
              <w:t xml:space="preserve"> issues as we </w:t>
            </w:r>
            <w:r w:rsidR="00EE4F07">
              <w:rPr>
                <w:sz w:val="22"/>
                <w:lang w:val="en-US"/>
              </w:rPr>
              <w:t xml:space="preserve">mentioned in the meeting. Under current situation, </w:t>
            </w:r>
            <w:r w:rsidR="009B7302">
              <w:rPr>
                <w:sz w:val="22"/>
                <w:lang w:val="en-US"/>
              </w:rPr>
              <w:t>Alt.2 seems the only thing we can accept. We hope proponent</w:t>
            </w:r>
            <w:r w:rsidR="00DB3B12">
              <w:rPr>
                <w:sz w:val="22"/>
                <w:lang w:val="en-US"/>
              </w:rPr>
              <w:t>s</w:t>
            </w:r>
            <w:r w:rsidR="009B7302">
              <w:rPr>
                <w:sz w:val="22"/>
                <w:lang w:val="en-US"/>
              </w:rPr>
              <w:t xml:space="preserve"> of </w:t>
            </w:r>
            <w:r w:rsidR="001F6FBB">
              <w:rPr>
                <w:sz w:val="22"/>
                <w:lang w:val="en-US"/>
              </w:rPr>
              <w:t>Alt.1 can take our comments into account to improve Alt.1 if Alt. 1 type of solution is considered critical.</w:t>
            </w:r>
            <w:r w:rsidR="00EC4CB0">
              <w:rPr>
                <w:sz w:val="22"/>
                <w:lang w:val="en-US"/>
              </w:rPr>
              <w:t xml:space="preserve"> We summarize the issues and our views </w:t>
            </w:r>
            <w:r w:rsidR="008673A5">
              <w:rPr>
                <w:sz w:val="22"/>
                <w:lang w:val="en-US"/>
              </w:rPr>
              <w:t>as follows</w:t>
            </w:r>
          </w:p>
          <w:p w14:paraId="45EACDC6" w14:textId="1AEB9B64" w:rsidR="00EC4CB0" w:rsidRPr="00F34930" w:rsidRDefault="00B41A82" w:rsidP="00EC4CB0">
            <w:pPr>
              <w:pStyle w:val="ListParagraph"/>
              <w:numPr>
                <w:ilvl w:val="0"/>
                <w:numId w:val="33"/>
              </w:numPr>
              <w:spacing w:afterLines="50" w:after="120"/>
              <w:ind w:leftChars="0"/>
              <w:jc w:val="both"/>
              <w:rPr>
                <w:sz w:val="22"/>
                <w:szCs w:val="22"/>
                <w:lang w:val="en-US"/>
              </w:rPr>
            </w:pPr>
            <w:r>
              <w:rPr>
                <w:sz w:val="22"/>
                <w:lang w:val="en-US"/>
              </w:rPr>
              <w:t>FG 3-5b and multiple DCIs in a span are considered two candidate solutions in Rel-16</w:t>
            </w:r>
            <w:r w:rsidR="00C91DFB">
              <w:rPr>
                <w:sz w:val="22"/>
                <w:lang w:val="en-US"/>
              </w:rPr>
              <w:t xml:space="preserve"> MR-DC discussions. </w:t>
            </w:r>
            <w:r w:rsidR="005527A5">
              <w:rPr>
                <w:sz w:val="22"/>
                <w:lang w:val="en-US"/>
              </w:rPr>
              <w:t xml:space="preserve">Our view is FG 3-5b is sufficient for one slot of lower SCS scheduling multiple slots of higher SCS (e.g., the typical 30kHz scheduling 120kHz). If </w:t>
            </w:r>
            <w:r w:rsidR="006C2C14">
              <w:rPr>
                <w:sz w:val="22"/>
                <w:lang w:val="en-US"/>
              </w:rPr>
              <w:t>companies think FG 3-5b is not good and want to propose</w:t>
            </w:r>
            <w:r w:rsidR="00C565A0">
              <w:rPr>
                <w:sz w:val="22"/>
                <w:lang w:val="en-US"/>
              </w:rPr>
              <w:t xml:space="preserve"> to</w:t>
            </w:r>
            <w:r w:rsidR="006C2C14">
              <w:rPr>
                <w:sz w:val="22"/>
                <w:lang w:val="en-US"/>
              </w:rPr>
              <w:t xml:space="preserve"> increas</w:t>
            </w:r>
            <w:r w:rsidR="00C565A0">
              <w:rPr>
                <w:sz w:val="22"/>
                <w:lang w:val="en-US"/>
              </w:rPr>
              <w:t>e</w:t>
            </w:r>
            <w:r w:rsidR="006C2C14">
              <w:rPr>
                <w:sz w:val="22"/>
                <w:lang w:val="en-US"/>
              </w:rPr>
              <w:t xml:space="preserve"> the number of </w:t>
            </w:r>
            <w:r w:rsidR="009B6541">
              <w:rPr>
                <w:sz w:val="22"/>
                <w:lang w:val="en-US"/>
              </w:rPr>
              <w:t xml:space="preserve">DCIs in a span </w:t>
            </w:r>
            <w:r w:rsidR="00B729AB">
              <w:rPr>
                <w:sz w:val="22"/>
                <w:lang w:val="en-US"/>
              </w:rPr>
              <w:t>for</w:t>
            </w:r>
            <w:r w:rsidR="009B6541">
              <w:rPr>
                <w:sz w:val="22"/>
                <w:lang w:val="en-US"/>
              </w:rPr>
              <w:t xml:space="preserve"> one slot schedul</w:t>
            </w:r>
            <w:r w:rsidR="00B729AB">
              <w:rPr>
                <w:sz w:val="22"/>
                <w:lang w:val="en-US"/>
              </w:rPr>
              <w:t>ing</w:t>
            </w:r>
            <w:r w:rsidR="009B6541">
              <w:rPr>
                <w:sz w:val="22"/>
                <w:lang w:val="en-US"/>
              </w:rPr>
              <w:t xml:space="preserve"> multiple slots</w:t>
            </w:r>
            <w:r w:rsidR="003137A3">
              <w:rPr>
                <w:sz w:val="22"/>
                <w:lang w:val="en-US"/>
              </w:rPr>
              <w:t>, our understanding is th</w:t>
            </w:r>
            <w:r w:rsidR="0041240A">
              <w:rPr>
                <w:sz w:val="22"/>
                <w:lang w:val="en-US"/>
              </w:rPr>
              <w:t>is</w:t>
            </w:r>
            <w:r w:rsidR="003137A3">
              <w:rPr>
                <w:sz w:val="22"/>
                <w:lang w:val="en-US"/>
              </w:rPr>
              <w:t xml:space="preserve"> increase</w:t>
            </w:r>
            <w:r w:rsidR="0041240A">
              <w:rPr>
                <w:sz w:val="22"/>
                <w:lang w:val="en-US"/>
              </w:rPr>
              <w:t xml:space="preserve"> of DCI number</w:t>
            </w:r>
            <w:r w:rsidR="003137A3">
              <w:rPr>
                <w:sz w:val="22"/>
                <w:lang w:val="en-US"/>
              </w:rPr>
              <w:t xml:space="preserve"> should not be </w:t>
            </w:r>
            <w:r w:rsidR="0046373E">
              <w:rPr>
                <w:sz w:val="22"/>
                <w:lang w:val="en-US"/>
              </w:rPr>
              <w:t>applied</w:t>
            </w:r>
            <w:r w:rsidR="003137A3">
              <w:rPr>
                <w:sz w:val="22"/>
                <w:lang w:val="en-US"/>
              </w:rPr>
              <w:t xml:space="preserve"> to</w:t>
            </w:r>
            <w:r w:rsidR="00160706">
              <w:rPr>
                <w:sz w:val="22"/>
                <w:lang w:val="en-US"/>
              </w:rPr>
              <w:t xml:space="preserve"> each span of</w:t>
            </w:r>
            <w:r w:rsidR="003137A3">
              <w:rPr>
                <w:sz w:val="22"/>
                <w:lang w:val="en-US"/>
              </w:rPr>
              <w:t xml:space="preserve"> FG 3-5b. </w:t>
            </w:r>
            <w:r w:rsidR="0046373E">
              <w:rPr>
                <w:sz w:val="22"/>
                <w:lang w:val="en-US"/>
              </w:rPr>
              <w:t xml:space="preserve">The reason is simple: </w:t>
            </w:r>
            <w:r w:rsidR="009E4E7C">
              <w:rPr>
                <w:sz w:val="22"/>
                <w:lang w:val="en-US"/>
              </w:rPr>
              <w:t xml:space="preserve">FG 3-5b can provide enough DCIs. </w:t>
            </w:r>
            <w:r w:rsidR="00527A80">
              <w:rPr>
                <w:sz w:val="22"/>
                <w:lang w:val="en-US"/>
              </w:rPr>
              <w:t>The</w:t>
            </w:r>
            <w:r w:rsidR="00736390">
              <w:rPr>
                <w:sz w:val="22"/>
                <w:lang w:val="en-US"/>
              </w:rPr>
              <w:t xml:space="preserve"> combined solution</w:t>
            </w:r>
            <w:r w:rsidR="00527A80">
              <w:rPr>
                <w:sz w:val="22"/>
                <w:lang w:val="en-US"/>
              </w:rPr>
              <w:t xml:space="preserve"> of FG 3-5 and increas</w:t>
            </w:r>
            <w:r w:rsidR="009C5E96">
              <w:rPr>
                <w:sz w:val="22"/>
                <w:lang w:val="en-US"/>
              </w:rPr>
              <w:t>ing</w:t>
            </w:r>
            <w:r w:rsidR="00527A80">
              <w:rPr>
                <w:sz w:val="22"/>
                <w:lang w:val="en-US"/>
              </w:rPr>
              <w:t xml:space="preserve"> DCI number in a span</w:t>
            </w:r>
            <w:r w:rsidR="00736390">
              <w:rPr>
                <w:sz w:val="22"/>
                <w:lang w:val="en-US"/>
              </w:rPr>
              <w:t xml:space="preserve"> </w:t>
            </w:r>
            <w:r w:rsidR="00C95C7E">
              <w:rPr>
                <w:sz w:val="22"/>
                <w:lang w:val="en-US"/>
              </w:rPr>
              <w:t>more or less indicates that increasing number of DCI is not needed</w:t>
            </w:r>
            <w:r w:rsidR="006C7624">
              <w:rPr>
                <w:sz w:val="22"/>
                <w:lang w:val="en-US"/>
              </w:rPr>
              <w:t xml:space="preserve"> </w:t>
            </w:r>
            <w:r w:rsidR="00865D2B">
              <w:rPr>
                <w:sz w:val="22"/>
                <w:lang w:val="en-US"/>
              </w:rPr>
              <w:t>if</w:t>
            </w:r>
            <w:r w:rsidR="0085067F">
              <w:rPr>
                <w:sz w:val="22"/>
                <w:lang w:val="en-US"/>
              </w:rPr>
              <w:t xml:space="preserve"> FG 3-5b</w:t>
            </w:r>
            <w:r w:rsidR="00865D2B">
              <w:rPr>
                <w:sz w:val="22"/>
                <w:lang w:val="en-US"/>
              </w:rPr>
              <w:t xml:space="preserve"> is available</w:t>
            </w:r>
            <w:r w:rsidR="00C95C7E">
              <w:rPr>
                <w:sz w:val="22"/>
                <w:lang w:val="en-US"/>
              </w:rPr>
              <w:t>.</w:t>
            </w:r>
            <w:r w:rsidR="00323ECB">
              <w:rPr>
                <w:sz w:val="22"/>
                <w:lang w:val="en-US"/>
              </w:rPr>
              <w:t xml:space="preserve"> For this reason, we think Alt. 1 is not acceptable at least bec</w:t>
            </w:r>
            <w:r w:rsidR="007439EB">
              <w:rPr>
                <w:sz w:val="22"/>
                <w:lang w:val="en-US"/>
              </w:rPr>
              <w:t xml:space="preserve">ause it </w:t>
            </w:r>
            <w:r w:rsidR="00F34930">
              <w:rPr>
                <w:sz w:val="22"/>
                <w:szCs w:val="22"/>
                <w:lang w:val="en-US"/>
              </w:rPr>
              <w:t>has</w:t>
            </w:r>
            <w:r w:rsidR="007439EB" w:rsidRPr="00F34930">
              <w:rPr>
                <w:sz w:val="22"/>
                <w:szCs w:val="22"/>
                <w:lang w:val="en-US"/>
              </w:rPr>
              <w:t xml:space="preserve"> “</w:t>
            </w:r>
            <w:r w:rsidR="007439EB" w:rsidRPr="00F34930">
              <w:rPr>
                <w:rFonts w:ascii="Times" w:hAnsi="Times" w:cs="Times"/>
                <w:sz w:val="22"/>
                <w:szCs w:val="22"/>
              </w:rPr>
              <w:t>In case UE supports 3-5b, the limits apply for each span for FDD scheduling cell and TDD scheduling cell</w:t>
            </w:r>
            <w:r w:rsidR="007439EB" w:rsidRPr="00F34930">
              <w:rPr>
                <w:sz w:val="22"/>
                <w:szCs w:val="22"/>
                <w:lang w:val="en-US"/>
              </w:rPr>
              <w:t>”</w:t>
            </w:r>
          </w:p>
          <w:p w14:paraId="335501D5" w14:textId="6D77F2C2" w:rsidR="007439EB" w:rsidRDefault="007439EB" w:rsidP="00EC4CB0">
            <w:pPr>
              <w:pStyle w:val="ListParagraph"/>
              <w:numPr>
                <w:ilvl w:val="0"/>
                <w:numId w:val="33"/>
              </w:numPr>
              <w:spacing w:afterLines="50" w:after="120"/>
              <w:ind w:leftChars="0"/>
              <w:jc w:val="both"/>
              <w:rPr>
                <w:sz w:val="22"/>
                <w:lang w:val="en-US"/>
              </w:rPr>
            </w:pPr>
            <w:r>
              <w:rPr>
                <w:sz w:val="22"/>
                <w:lang w:val="en-US"/>
              </w:rPr>
              <w:t xml:space="preserve">Many PDCCH monitoring related </w:t>
            </w:r>
            <w:r w:rsidR="00986D70">
              <w:rPr>
                <w:sz w:val="22"/>
                <w:lang w:val="en-US"/>
              </w:rPr>
              <w:t xml:space="preserve">FGs have been defined </w:t>
            </w:r>
            <w:r w:rsidR="00297BF3">
              <w:rPr>
                <w:sz w:val="22"/>
                <w:lang w:val="en-US"/>
              </w:rPr>
              <w:t xml:space="preserve">including </w:t>
            </w:r>
            <w:r w:rsidR="00986D70">
              <w:rPr>
                <w:sz w:val="22"/>
                <w:lang w:val="en-US"/>
              </w:rPr>
              <w:t>3-1, 3-1</w:t>
            </w:r>
            <w:r w:rsidR="006E244F">
              <w:rPr>
                <w:sz w:val="22"/>
                <w:lang w:val="en-US"/>
              </w:rPr>
              <w:t xml:space="preserve">’, </w:t>
            </w:r>
            <w:r w:rsidR="00E43DBE">
              <w:rPr>
                <w:sz w:val="22"/>
                <w:lang w:val="en-US"/>
              </w:rPr>
              <w:t xml:space="preserve">3-2, 3-3, 3-5, </w:t>
            </w:r>
            <w:r w:rsidR="00A523A6">
              <w:rPr>
                <w:sz w:val="22"/>
                <w:lang w:val="en-US"/>
              </w:rPr>
              <w:t>3-5a and 3-5b. Our view is at least 3-5b should</w:t>
            </w:r>
            <w:r w:rsidR="00EC7AE4">
              <w:rPr>
                <w:sz w:val="22"/>
                <w:lang w:val="en-US"/>
              </w:rPr>
              <w:t xml:space="preserve"> not</w:t>
            </w:r>
            <w:r w:rsidR="00A523A6">
              <w:rPr>
                <w:sz w:val="22"/>
                <w:lang w:val="en-US"/>
              </w:rPr>
              <w:t xml:space="preserve"> be involved</w:t>
            </w:r>
            <w:r w:rsidR="00C12A51">
              <w:rPr>
                <w:sz w:val="22"/>
                <w:lang w:val="en-US"/>
              </w:rPr>
              <w:t xml:space="preserve"> in Alt. 1</w:t>
            </w:r>
            <w:r w:rsidR="00A523A6">
              <w:rPr>
                <w:sz w:val="22"/>
                <w:lang w:val="en-US"/>
              </w:rPr>
              <w:t xml:space="preserve">. Then </w:t>
            </w:r>
            <w:r w:rsidR="008307C1">
              <w:rPr>
                <w:sz w:val="22"/>
                <w:lang w:val="en-US"/>
              </w:rPr>
              <w:t xml:space="preserve">whether and how to define increased number of DCIs in a span for the other </w:t>
            </w:r>
            <w:r w:rsidR="005203F2">
              <w:rPr>
                <w:sz w:val="22"/>
                <w:lang w:val="en-US"/>
              </w:rPr>
              <w:t xml:space="preserve">FGs </w:t>
            </w:r>
            <w:r w:rsidR="001E1F24">
              <w:rPr>
                <w:sz w:val="22"/>
                <w:lang w:val="en-US"/>
              </w:rPr>
              <w:t>needs to be discussed. Right now, there is no</w:t>
            </w:r>
            <w:r w:rsidR="00F822B4">
              <w:rPr>
                <w:sz w:val="22"/>
                <w:lang w:val="en-US"/>
              </w:rPr>
              <w:t xml:space="preserve"> such</w:t>
            </w:r>
            <w:r w:rsidR="001E1F24">
              <w:rPr>
                <w:sz w:val="22"/>
                <w:lang w:val="en-US"/>
              </w:rPr>
              <w:t xml:space="preserve"> </w:t>
            </w:r>
            <w:r w:rsidR="00BF4133">
              <w:rPr>
                <w:sz w:val="22"/>
                <w:lang w:val="en-US"/>
              </w:rPr>
              <w:t xml:space="preserve">proposal or conclusion yet. Without careful design, </w:t>
            </w:r>
            <w:r w:rsidR="004A486C">
              <w:rPr>
                <w:sz w:val="22"/>
                <w:lang w:val="en-US"/>
              </w:rPr>
              <w:t xml:space="preserve">a conclusion made now may </w:t>
            </w:r>
            <w:r w:rsidR="00C4511B">
              <w:rPr>
                <w:sz w:val="22"/>
                <w:lang w:val="en-US"/>
              </w:rPr>
              <w:t>cause</w:t>
            </w:r>
            <w:r w:rsidR="004A486C">
              <w:rPr>
                <w:sz w:val="22"/>
                <w:lang w:val="en-US"/>
              </w:rPr>
              <w:t xml:space="preserve"> </w:t>
            </w:r>
            <w:r w:rsidR="0071263F">
              <w:rPr>
                <w:sz w:val="22"/>
                <w:lang w:val="en-US"/>
              </w:rPr>
              <w:t>significant</w:t>
            </w:r>
            <w:r w:rsidR="004A486C">
              <w:rPr>
                <w:sz w:val="22"/>
                <w:lang w:val="en-US"/>
              </w:rPr>
              <w:t xml:space="preserve"> CR efforts for the feature to really work.</w:t>
            </w:r>
            <w:r w:rsidR="000235B5">
              <w:rPr>
                <w:sz w:val="22"/>
                <w:lang w:val="en-US"/>
              </w:rPr>
              <w:t xml:space="preserve"> We should think about whether such a risk is worthwhile.</w:t>
            </w:r>
          </w:p>
          <w:p w14:paraId="4DCB3402" w14:textId="40470BBF" w:rsidR="004E4278" w:rsidRDefault="005E1978" w:rsidP="00EC4CB0">
            <w:pPr>
              <w:pStyle w:val="ListParagraph"/>
              <w:numPr>
                <w:ilvl w:val="0"/>
                <w:numId w:val="33"/>
              </w:numPr>
              <w:spacing w:afterLines="50" w:after="120"/>
              <w:ind w:leftChars="0"/>
              <w:jc w:val="both"/>
              <w:rPr>
                <w:sz w:val="22"/>
                <w:lang w:val="en-US"/>
              </w:rPr>
            </w:pPr>
            <w:r>
              <w:rPr>
                <w:sz w:val="22"/>
                <w:lang w:val="en-US"/>
              </w:rPr>
              <w:t xml:space="preserve">If FG 3-5b is used </w:t>
            </w:r>
            <w:r w:rsidR="0039722E">
              <w:rPr>
                <w:sz w:val="22"/>
                <w:lang w:val="en-US"/>
              </w:rPr>
              <w:t xml:space="preserve">for one slot scheduling </w:t>
            </w:r>
            <w:r w:rsidR="007B226A">
              <w:rPr>
                <w:sz w:val="22"/>
                <w:lang w:val="en-US"/>
              </w:rPr>
              <w:t xml:space="preserve">multiple slots based on PDCCH monitoring in multiple spans, </w:t>
            </w:r>
            <w:r w:rsidR="0018361A">
              <w:rPr>
                <w:sz w:val="22"/>
                <w:lang w:val="en-US"/>
              </w:rPr>
              <w:t xml:space="preserve">narrower bandwidth CORESET can be configured </w:t>
            </w:r>
            <w:r w:rsidR="00E211B9">
              <w:rPr>
                <w:sz w:val="22"/>
                <w:lang w:val="en-US"/>
              </w:rPr>
              <w:t>such</w:t>
            </w:r>
            <w:r w:rsidR="00054B8D">
              <w:rPr>
                <w:sz w:val="22"/>
                <w:lang w:val="en-US"/>
              </w:rPr>
              <w:t xml:space="preserve"> that the total amount of time and frequency resource </w:t>
            </w:r>
            <w:r w:rsidR="00CE3E8D">
              <w:rPr>
                <w:sz w:val="22"/>
                <w:lang w:val="en-US"/>
              </w:rPr>
              <w:t xml:space="preserve">for PDCCH monitoring </w:t>
            </w:r>
            <w:r w:rsidR="00054B8D">
              <w:rPr>
                <w:sz w:val="22"/>
                <w:lang w:val="en-US"/>
              </w:rPr>
              <w:t xml:space="preserve">is fixed regardless of the number of spans. By this means, the remaining resource can still be </w:t>
            </w:r>
            <w:r w:rsidR="00A65EA7">
              <w:rPr>
                <w:sz w:val="22"/>
                <w:lang w:val="en-US"/>
              </w:rPr>
              <w:t>used by data channels</w:t>
            </w:r>
            <w:r w:rsidR="0042254F">
              <w:rPr>
                <w:sz w:val="22"/>
                <w:lang w:val="en-US"/>
              </w:rPr>
              <w:t xml:space="preserve"> and hence ther is no blockage of PDSCH or PUSCH.</w:t>
            </w:r>
          </w:p>
          <w:p w14:paraId="04D35C71" w14:textId="48A46B18" w:rsidR="00A65EA7" w:rsidRDefault="00A65EA7" w:rsidP="00A65EA7">
            <w:pPr>
              <w:spacing w:afterLines="50" w:after="120"/>
              <w:jc w:val="both"/>
              <w:rPr>
                <w:sz w:val="22"/>
                <w:lang w:val="en-US"/>
              </w:rPr>
            </w:pPr>
            <w:r>
              <w:rPr>
                <w:sz w:val="22"/>
                <w:lang w:val="en-US"/>
              </w:rPr>
              <w:lastRenderedPageBreak/>
              <w:t xml:space="preserve">In summary, we understand the principle of </w:t>
            </w:r>
            <w:r w:rsidR="00D00C31">
              <w:rPr>
                <w:sz w:val="22"/>
                <w:lang w:val="en-US"/>
              </w:rPr>
              <w:t xml:space="preserve">Alt. 1 type of solution, i.e., increasing </w:t>
            </w:r>
            <w:r w:rsidR="007536EF">
              <w:rPr>
                <w:sz w:val="22"/>
                <w:lang w:val="en-US"/>
              </w:rPr>
              <w:t>the number of DCIs in a span</w:t>
            </w:r>
            <w:r w:rsidR="00D00C31">
              <w:rPr>
                <w:sz w:val="22"/>
                <w:lang w:val="en-US"/>
              </w:rPr>
              <w:t xml:space="preserve">. However, there are many </w:t>
            </w:r>
            <w:r w:rsidR="009A1CEB">
              <w:rPr>
                <w:sz w:val="22"/>
                <w:lang w:val="en-US"/>
              </w:rPr>
              <w:t xml:space="preserve">important </w:t>
            </w:r>
            <w:r w:rsidR="00D00C31">
              <w:rPr>
                <w:sz w:val="22"/>
                <w:lang w:val="en-US"/>
              </w:rPr>
              <w:t xml:space="preserve">details missing for </w:t>
            </w:r>
            <w:r w:rsidR="007536EF">
              <w:rPr>
                <w:sz w:val="22"/>
                <w:lang w:val="en-US"/>
              </w:rPr>
              <w:t xml:space="preserve">this proposal. We see a high risk of </w:t>
            </w:r>
            <w:r w:rsidR="00531CC4">
              <w:rPr>
                <w:sz w:val="22"/>
                <w:lang w:val="en-US"/>
              </w:rPr>
              <w:t xml:space="preserve">significant CR efforts to make </w:t>
            </w:r>
            <w:r w:rsidR="00DF18FA">
              <w:rPr>
                <w:sz w:val="22"/>
                <w:lang w:val="en-US"/>
              </w:rPr>
              <w:t>this proposal</w:t>
            </w:r>
            <w:r w:rsidR="00531CC4">
              <w:rPr>
                <w:sz w:val="22"/>
                <w:lang w:val="en-US"/>
              </w:rPr>
              <w:t xml:space="preserve"> really work if a conclusion is made</w:t>
            </w:r>
            <w:r w:rsidR="000177B0">
              <w:rPr>
                <w:sz w:val="22"/>
                <w:lang w:val="en-US"/>
              </w:rPr>
              <w:t xml:space="preserve"> now</w:t>
            </w:r>
            <w:r w:rsidR="00531CC4">
              <w:rPr>
                <w:sz w:val="22"/>
                <w:lang w:val="en-US"/>
              </w:rPr>
              <w:t xml:space="preserve"> without design details.</w:t>
            </w:r>
            <w:r w:rsidR="00147A89">
              <w:rPr>
                <w:sz w:val="22"/>
                <w:lang w:val="en-US"/>
              </w:rPr>
              <w:t xml:space="preserve"> Having said this, only Alt.2 is acceptable in current situation.</w:t>
            </w:r>
          </w:p>
          <w:p w14:paraId="3316B6D7" w14:textId="6996142D" w:rsidR="00541EAE" w:rsidRPr="00A65EA7" w:rsidRDefault="00541EAE" w:rsidP="00A65EA7">
            <w:pPr>
              <w:spacing w:afterLines="50" w:after="120"/>
              <w:jc w:val="both"/>
              <w:rPr>
                <w:sz w:val="22"/>
                <w:lang w:val="en-US"/>
              </w:rPr>
            </w:pPr>
          </w:p>
        </w:tc>
      </w:tr>
      <w:tr w:rsidR="00ED518D" w14:paraId="6A66D295" w14:textId="77777777" w:rsidTr="00ED518D">
        <w:tc>
          <w:tcPr>
            <w:tcW w:w="569" w:type="pct"/>
          </w:tcPr>
          <w:p w14:paraId="5301CE59" w14:textId="74F7C03E" w:rsidR="00ED518D" w:rsidRDefault="00FE2305" w:rsidP="00ED518D">
            <w:pPr>
              <w:spacing w:afterLines="50" w:after="120"/>
              <w:jc w:val="both"/>
              <w:rPr>
                <w:sz w:val="22"/>
                <w:lang w:val="en-US"/>
              </w:rPr>
            </w:pPr>
            <w:r>
              <w:rPr>
                <w:sz w:val="22"/>
                <w:lang w:val="en-US"/>
              </w:rPr>
              <w:lastRenderedPageBreak/>
              <w:t>Ericsson2</w:t>
            </w:r>
          </w:p>
        </w:tc>
        <w:tc>
          <w:tcPr>
            <w:tcW w:w="4431" w:type="pct"/>
          </w:tcPr>
          <w:p w14:paraId="6E931B2D" w14:textId="5DA61211" w:rsidR="00FE2305" w:rsidRDefault="00FE2305" w:rsidP="00FE2305">
            <w:pPr>
              <w:spacing w:afterLines="50" w:after="120"/>
              <w:jc w:val="both"/>
              <w:rPr>
                <w:sz w:val="22"/>
                <w:lang w:val="en-US"/>
              </w:rPr>
            </w:pPr>
            <w:r>
              <w:rPr>
                <w:sz w:val="22"/>
                <w:lang w:val="en-US"/>
              </w:rPr>
              <w:t xml:space="preserve">We suggest following updates to FL proposal 3 </w:t>
            </w:r>
            <w:r w:rsidR="00751A4E">
              <w:rPr>
                <w:sz w:val="22"/>
                <w:lang w:val="en-US"/>
              </w:rPr>
              <w:t xml:space="preserve">Alt 1, </w:t>
            </w:r>
            <w:r>
              <w:rPr>
                <w:sz w:val="22"/>
                <w:lang w:val="en-US"/>
              </w:rPr>
              <w:t xml:space="preserve">considering </w:t>
            </w:r>
            <w:r w:rsidR="00751A4E">
              <w:rPr>
                <w:sz w:val="22"/>
                <w:lang w:val="en-US"/>
              </w:rPr>
              <w:t>comments so far, including from Qualcomm</w:t>
            </w:r>
            <w:r>
              <w:rPr>
                <w:sz w:val="22"/>
                <w:lang w:val="en-US"/>
              </w:rPr>
              <w:t xml:space="preserve">. Hopefully, this is now acceptable. </w:t>
            </w:r>
          </w:p>
          <w:p w14:paraId="1C8689A8" w14:textId="48BF2019" w:rsidR="00FE2305" w:rsidRPr="00FE2305" w:rsidRDefault="00FE2305" w:rsidP="00FE2305">
            <w:pPr>
              <w:spacing w:afterLines="50" w:after="120"/>
              <w:jc w:val="both"/>
              <w:rPr>
                <w:sz w:val="22"/>
                <w:u w:val="single"/>
                <w:lang w:val="en-US"/>
              </w:rPr>
            </w:pPr>
            <w:r w:rsidRPr="00FE2305">
              <w:rPr>
                <w:sz w:val="22"/>
                <w:u w:val="single"/>
                <w:lang w:val="en-US"/>
              </w:rPr>
              <w:t xml:space="preserve">Updated Alt 1: </w:t>
            </w:r>
          </w:p>
          <w:p w14:paraId="705BB2B1" w14:textId="77777777" w:rsidR="00FE2305" w:rsidRPr="006662C6" w:rsidRDefault="00FE2305" w:rsidP="00FE2305">
            <w:pPr>
              <w:pStyle w:val="ListParagraph"/>
              <w:numPr>
                <w:ilvl w:val="0"/>
                <w:numId w:val="28"/>
              </w:numPr>
              <w:spacing w:afterLines="50" w:after="120"/>
              <w:ind w:leftChars="0"/>
              <w:jc w:val="both"/>
              <w:rPr>
                <w:rFonts w:ascii="Times" w:hAnsi="Times" w:cs="Times"/>
                <w:b/>
                <w:bCs/>
                <w:sz w:val="20"/>
              </w:rPr>
            </w:pPr>
            <w:r w:rsidRPr="006662C6">
              <w:rPr>
                <w:rFonts w:ascii="Times" w:hAnsi="Times" w:cs="Times"/>
                <w:b/>
                <w:bCs/>
                <w:sz w:val="20"/>
              </w:rPr>
              <w:t>A new FG for “Processing up to X unicast DCI scheduling for DL per scheduled CC” is added in UE features list for MR-DC/CA</w:t>
            </w:r>
          </w:p>
          <w:p w14:paraId="08E32724" w14:textId="77777777" w:rsidR="00FE2305" w:rsidRPr="00FA21C9" w:rsidRDefault="00FE2305" w:rsidP="00FE2305">
            <w:pPr>
              <w:pStyle w:val="ListParagraph"/>
              <w:numPr>
                <w:ilvl w:val="1"/>
                <w:numId w:val="28"/>
              </w:numPr>
              <w:spacing w:afterLines="50" w:after="120"/>
              <w:ind w:leftChars="0"/>
              <w:jc w:val="both"/>
              <w:rPr>
                <w:rFonts w:ascii="Times" w:hAnsi="Times" w:cs="Times"/>
                <w:b/>
                <w:bCs/>
                <w:sz w:val="20"/>
              </w:rPr>
            </w:pPr>
            <w:r w:rsidRPr="00295326">
              <w:rPr>
                <w:rFonts w:ascii="Times" w:hAnsi="Times" w:cs="Times"/>
                <w:b/>
                <w:bCs/>
                <w:sz w:val="20"/>
              </w:rPr>
              <w:t>When all search space configurations are within a single span of 3 consecutive OFDM symbols in a slot</w:t>
            </w:r>
            <w:r>
              <w:rPr>
                <w:rFonts w:ascii="Times" w:hAnsi="Times" w:cs="Times"/>
                <w:b/>
                <w:bCs/>
                <w:sz w:val="20"/>
              </w:rPr>
              <w:t xml:space="preserve">, </w:t>
            </w:r>
            <w:r w:rsidRPr="00295326">
              <w:rPr>
                <w:rFonts w:ascii="Times" w:hAnsi="Times" w:cs="Times"/>
                <w:b/>
                <w:bCs/>
                <w:sz w:val="20"/>
              </w:rPr>
              <w:t xml:space="preserve">the number of DL DCIs in the span for each pair of (scheduling CC SCS, scheduled CC SCS) is no larger than X </w:t>
            </w:r>
          </w:p>
          <w:p w14:paraId="0D6146DB" w14:textId="77777777" w:rsidR="00FE2305" w:rsidRDefault="00FE2305" w:rsidP="00FE2305">
            <w:pPr>
              <w:pStyle w:val="ListParagraph"/>
              <w:numPr>
                <w:ilvl w:val="2"/>
                <w:numId w:val="28"/>
              </w:numPr>
              <w:spacing w:afterLines="50" w:after="120"/>
              <w:ind w:leftChars="0"/>
              <w:jc w:val="both"/>
              <w:rPr>
                <w:rFonts w:ascii="Times" w:hAnsi="Times" w:cs="Times"/>
                <w:b/>
                <w:bCs/>
                <w:sz w:val="20"/>
              </w:rPr>
            </w:pPr>
            <w:r w:rsidRPr="00FA21C9">
              <w:rPr>
                <w:rFonts w:ascii="Times" w:hAnsi="Times" w:cs="Times"/>
                <w:b/>
                <w:bCs/>
                <w:sz w:val="20"/>
              </w:rPr>
              <w:t xml:space="preserve">X=4 for (15,120), (15,60), (30,120), </w:t>
            </w:r>
          </w:p>
          <w:p w14:paraId="67E7EA91" w14:textId="77777777" w:rsidR="00FE2305" w:rsidRDefault="00FE2305" w:rsidP="00FE2305">
            <w:pPr>
              <w:pStyle w:val="ListParagraph"/>
              <w:numPr>
                <w:ilvl w:val="2"/>
                <w:numId w:val="28"/>
              </w:numPr>
              <w:spacing w:afterLines="50" w:after="120"/>
              <w:ind w:leftChars="0"/>
              <w:jc w:val="both"/>
              <w:rPr>
                <w:rFonts w:ascii="Times" w:hAnsi="Times" w:cs="Times"/>
                <w:b/>
                <w:bCs/>
                <w:sz w:val="20"/>
              </w:rPr>
            </w:pPr>
            <w:r w:rsidRPr="00B266B8">
              <w:rPr>
                <w:rFonts w:ascii="Times" w:hAnsi="Times" w:cs="Times"/>
                <w:b/>
                <w:bCs/>
                <w:sz w:val="20"/>
              </w:rPr>
              <w:t>X=2 for (15,30), (30,60), (60,120 kHz)</w:t>
            </w:r>
          </w:p>
          <w:p w14:paraId="471EA08E" w14:textId="35C23152" w:rsidR="00FE2305" w:rsidRPr="006662C6" w:rsidRDefault="00FE2305" w:rsidP="00FE2305">
            <w:pPr>
              <w:pStyle w:val="ListParagraph"/>
              <w:numPr>
                <w:ilvl w:val="0"/>
                <w:numId w:val="28"/>
              </w:numPr>
              <w:spacing w:afterLines="50" w:after="120"/>
              <w:ind w:leftChars="0"/>
              <w:jc w:val="both"/>
              <w:rPr>
                <w:rFonts w:ascii="Times" w:hAnsi="Times" w:cs="Times"/>
                <w:b/>
                <w:bCs/>
                <w:sz w:val="20"/>
              </w:rPr>
            </w:pPr>
            <w:r w:rsidRPr="006662C6">
              <w:rPr>
                <w:rFonts w:ascii="Times" w:hAnsi="Times" w:cs="Times"/>
                <w:b/>
                <w:bCs/>
                <w:sz w:val="20"/>
              </w:rPr>
              <w:t xml:space="preserve">A new FG for “Processing up to X unicast DCI scheduling for </w:t>
            </w:r>
            <w:r w:rsidR="00751A4E">
              <w:rPr>
                <w:rFonts w:ascii="Times" w:hAnsi="Times" w:cs="Times"/>
                <w:b/>
                <w:bCs/>
                <w:sz w:val="20"/>
              </w:rPr>
              <w:t>U</w:t>
            </w:r>
            <w:r w:rsidRPr="006662C6">
              <w:rPr>
                <w:rFonts w:ascii="Times" w:hAnsi="Times" w:cs="Times"/>
                <w:b/>
                <w:bCs/>
                <w:sz w:val="20"/>
              </w:rPr>
              <w:t>L per scheduled CC” is added in UE features list for MR-DC/CA</w:t>
            </w:r>
          </w:p>
          <w:p w14:paraId="7D02464B" w14:textId="4E160514" w:rsidR="00FE2305" w:rsidRPr="00295326" w:rsidRDefault="00FE2305" w:rsidP="00FE2305">
            <w:pPr>
              <w:pStyle w:val="ListParagraph"/>
              <w:numPr>
                <w:ilvl w:val="1"/>
                <w:numId w:val="28"/>
              </w:numPr>
              <w:spacing w:afterLines="50" w:after="120"/>
              <w:ind w:leftChars="0"/>
              <w:jc w:val="both"/>
              <w:rPr>
                <w:rFonts w:ascii="Times" w:hAnsi="Times" w:cs="Times"/>
                <w:b/>
                <w:bCs/>
                <w:sz w:val="20"/>
              </w:rPr>
            </w:pPr>
            <w:r w:rsidRPr="00295326">
              <w:rPr>
                <w:rFonts w:ascii="Times" w:hAnsi="Times" w:cs="Times"/>
                <w:b/>
                <w:bCs/>
                <w:sz w:val="20"/>
              </w:rPr>
              <w:t xml:space="preserve">When all search space configurations are within a single span of 3 consecutive OFDM symbols in a slot, the number of </w:t>
            </w:r>
            <w:r w:rsidR="00751A4E" w:rsidRPr="00295326">
              <w:rPr>
                <w:rFonts w:ascii="Times" w:hAnsi="Times" w:cs="Times"/>
                <w:b/>
                <w:bCs/>
                <w:sz w:val="20"/>
              </w:rPr>
              <w:t>U</w:t>
            </w:r>
            <w:r w:rsidRPr="00295326">
              <w:rPr>
                <w:rFonts w:ascii="Times" w:hAnsi="Times" w:cs="Times"/>
                <w:b/>
                <w:bCs/>
                <w:sz w:val="20"/>
              </w:rPr>
              <w:t xml:space="preserve">L DCIs in the span for each pair of (scheduling CC SCS, scheduled CC SCS) is no larger than X </w:t>
            </w:r>
          </w:p>
          <w:p w14:paraId="3D6CAE9C" w14:textId="77777777" w:rsidR="00FE2305" w:rsidRPr="00295326" w:rsidRDefault="00FE2305" w:rsidP="00FE2305">
            <w:pPr>
              <w:pStyle w:val="ListParagraph"/>
              <w:numPr>
                <w:ilvl w:val="2"/>
                <w:numId w:val="28"/>
              </w:numPr>
              <w:spacing w:afterLines="50" w:after="120"/>
              <w:ind w:leftChars="0"/>
              <w:jc w:val="both"/>
              <w:rPr>
                <w:rFonts w:ascii="Times" w:hAnsi="Times" w:cs="Times"/>
                <w:b/>
                <w:bCs/>
                <w:sz w:val="20"/>
              </w:rPr>
            </w:pPr>
            <w:r w:rsidRPr="00295326">
              <w:rPr>
                <w:rFonts w:ascii="Times" w:hAnsi="Times" w:cs="Times"/>
                <w:b/>
                <w:bCs/>
                <w:sz w:val="20"/>
              </w:rPr>
              <w:t xml:space="preserve">X=4 for (15,120), (15,60), (30,120), </w:t>
            </w:r>
          </w:p>
          <w:p w14:paraId="2B294C74" w14:textId="77DB9193" w:rsidR="00ED518D" w:rsidRPr="00FE2305" w:rsidRDefault="00FE2305" w:rsidP="00FE2305">
            <w:pPr>
              <w:pStyle w:val="ListParagraph"/>
              <w:numPr>
                <w:ilvl w:val="2"/>
                <w:numId w:val="28"/>
              </w:numPr>
              <w:spacing w:afterLines="50" w:after="120"/>
              <w:ind w:leftChars="0"/>
              <w:jc w:val="both"/>
              <w:rPr>
                <w:rFonts w:ascii="Times" w:hAnsi="Times" w:cs="Times"/>
                <w:b/>
                <w:bCs/>
                <w:sz w:val="20"/>
              </w:rPr>
            </w:pPr>
            <w:r w:rsidRPr="00295326">
              <w:rPr>
                <w:rFonts w:ascii="Times" w:hAnsi="Times" w:cs="Times"/>
                <w:b/>
                <w:bCs/>
                <w:sz w:val="20"/>
              </w:rPr>
              <w:t>X=2 for (15,30), (30,60), (60,120 kHz)</w:t>
            </w:r>
          </w:p>
        </w:tc>
      </w:tr>
      <w:tr w:rsidR="008B63C0" w14:paraId="6934F40E" w14:textId="77777777" w:rsidTr="00E32349">
        <w:tc>
          <w:tcPr>
            <w:tcW w:w="569" w:type="pct"/>
          </w:tcPr>
          <w:p w14:paraId="59F14FD1" w14:textId="77777777" w:rsidR="008B63C0" w:rsidRDefault="008B63C0" w:rsidP="00E32349">
            <w:pPr>
              <w:spacing w:afterLines="50" w:after="120"/>
              <w:jc w:val="both"/>
              <w:rPr>
                <w:sz w:val="22"/>
                <w:lang w:val="en-US"/>
              </w:rPr>
            </w:pPr>
            <w:r>
              <w:rPr>
                <w:sz w:val="22"/>
                <w:lang w:val="en-US"/>
              </w:rPr>
              <w:t>Qualcomm 06/03</w:t>
            </w:r>
          </w:p>
        </w:tc>
        <w:tc>
          <w:tcPr>
            <w:tcW w:w="4431" w:type="pct"/>
          </w:tcPr>
          <w:p w14:paraId="198FF70B" w14:textId="77777777" w:rsidR="008B63C0" w:rsidRDefault="008B63C0" w:rsidP="00E32349">
            <w:pPr>
              <w:spacing w:afterLines="50" w:after="120"/>
              <w:jc w:val="both"/>
              <w:rPr>
                <w:sz w:val="22"/>
                <w:lang w:val="en-US"/>
              </w:rPr>
            </w:pPr>
            <w:r>
              <w:rPr>
                <w:sz w:val="22"/>
                <w:lang w:val="en-US"/>
              </w:rPr>
              <w:t>Thanks Ericsson for updating the Alt. 1 proposal. However, there are still critical problems not addressed by the updated proposal.</w:t>
            </w:r>
          </w:p>
          <w:p w14:paraId="43052CF9" w14:textId="77777777" w:rsidR="008B63C0" w:rsidRDefault="008B63C0" w:rsidP="00E32349">
            <w:pPr>
              <w:spacing w:afterLines="50" w:after="120"/>
              <w:jc w:val="both"/>
              <w:rPr>
                <w:sz w:val="22"/>
                <w:lang w:val="en-US"/>
              </w:rPr>
            </w:pPr>
            <w:r>
              <w:rPr>
                <w:sz w:val="22"/>
                <w:lang w:val="en-US"/>
              </w:rPr>
              <w:t>First, on the following condition in updated Alt 1 in “Ericsson2”</w:t>
            </w:r>
          </w:p>
          <w:p w14:paraId="389B2D57" w14:textId="77777777" w:rsidR="008B63C0" w:rsidRPr="000157BB" w:rsidRDefault="008B63C0" w:rsidP="00E32349">
            <w:pPr>
              <w:pStyle w:val="ListParagraph"/>
              <w:numPr>
                <w:ilvl w:val="0"/>
                <w:numId w:val="34"/>
              </w:numPr>
              <w:spacing w:afterLines="50" w:after="120"/>
              <w:ind w:leftChars="0"/>
              <w:jc w:val="both"/>
              <w:rPr>
                <w:sz w:val="22"/>
                <w:lang w:val="en-US"/>
              </w:rPr>
            </w:pPr>
            <w:r w:rsidRPr="000157BB">
              <w:rPr>
                <w:rFonts w:ascii="Times" w:hAnsi="Times" w:cs="Times"/>
                <w:b/>
                <w:bCs/>
                <w:sz w:val="20"/>
              </w:rPr>
              <w:t>When all search space configurations are within a single span of 3 consecutive OFDM symbols in a slot</w:t>
            </w:r>
          </w:p>
          <w:p w14:paraId="34273720" w14:textId="77777777" w:rsidR="008B63C0" w:rsidRDefault="008B63C0" w:rsidP="00E32349">
            <w:pPr>
              <w:spacing w:afterLines="50" w:after="120"/>
              <w:jc w:val="both"/>
              <w:rPr>
                <w:sz w:val="22"/>
                <w:lang w:val="en-US"/>
              </w:rPr>
            </w:pPr>
            <w:r>
              <w:rPr>
                <w:sz w:val="22"/>
                <w:lang w:val="en-US"/>
              </w:rPr>
              <w:t xml:space="preserve">This may require UE to dynamincally switch between monitoring up to X DCIs per span if one slot is configured with a single span and monitoring a legacy number of DCIs per span if multiple spans are configured by the network if the UE supports multiple spans per slot. It should be clarified that the condition is a UE capability dependent condition but not a PDCCH configuration dependent condition. </w:t>
            </w:r>
          </w:p>
          <w:p w14:paraId="5F7A9C44" w14:textId="77777777" w:rsidR="008B63C0" w:rsidRDefault="008B63C0" w:rsidP="00E32349">
            <w:pPr>
              <w:spacing w:afterLines="50" w:after="120"/>
              <w:jc w:val="both"/>
              <w:rPr>
                <w:sz w:val="22"/>
                <w:lang w:val="en-US"/>
              </w:rPr>
            </w:pPr>
            <w:r>
              <w:rPr>
                <w:sz w:val="22"/>
                <w:lang w:val="en-US"/>
              </w:rPr>
              <w:t>Besides, Rel-15 PDCCH span includes both the 2 symbol and 3 symbol span cases. If the condition has “</w:t>
            </w:r>
            <w:r w:rsidRPr="000157BB">
              <w:rPr>
                <w:rFonts w:ascii="Times" w:hAnsi="Times" w:cs="Times"/>
                <w:b/>
                <w:bCs/>
                <w:sz w:val="20"/>
              </w:rPr>
              <w:t>a single span of 3 consecutive</w:t>
            </w:r>
            <w:r>
              <w:rPr>
                <w:rFonts w:ascii="Times" w:hAnsi="Times" w:cs="Times"/>
                <w:b/>
                <w:bCs/>
                <w:sz w:val="20"/>
              </w:rPr>
              <w:t xml:space="preserve"> OFDM symbols</w:t>
            </w:r>
            <w:r>
              <w:rPr>
                <w:sz w:val="22"/>
                <w:lang w:val="en-US"/>
              </w:rPr>
              <w:t>” as in the updated Alt.1, network can still assume number of DCIs per span can be increased to X if the span size is 2-symbol. This is not acceptable.</w:t>
            </w:r>
          </w:p>
          <w:p w14:paraId="7DC9CE24" w14:textId="77777777" w:rsidR="008B63C0" w:rsidRPr="000E2E84" w:rsidRDefault="008B63C0" w:rsidP="00E32349">
            <w:pPr>
              <w:spacing w:afterLines="50" w:after="120"/>
              <w:jc w:val="both"/>
              <w:rPr>
                <w:sz w:val="22"/>
                <w:lang w:val="en-US"/>
              </w:rPr>
            </w:pPr>
            <w:r>
              <w:rPr>
                <w:sz w:val="22"/>
                <w:lang w:val="en-US"/>
              </w:rPr>
              <w:t xml:space="preserve">The current number of X has a single value. To make the FG workable for different UEs, more candidate values should be added, e.g., 2 for </w:t>
            </w:r>
            <w:r w:rsidRPr="001311CE">
              <w:rPr>
                <w:rFonts w:ascii="Times" w:hAnsi="Times" w:cs="Times"/>
                <w:sz w:val="20"/>
              </w:rPr>
              <w:t>(15kHz, 120kHz)</w:t>
            </w:r>
            <w:r>
              <w:rPr>
                <w:rFonts w:ascii="Times" w:hAnsi="Times" w:cs="Times"/>
                <w:sz w:val="20"/>
              </w:rPr>
              <w:t xml:space="preserve">. Also, the value and SCS pair relationship should be restructured sucth that for each </w:t>
            </w:r>
            <w:r w:rsidRPr="000E2E84">
              <w:rPr>
                <w:sz w:val="22"/>
                <w:lang w:val="en-US"/>
              </w:rPr>
              <w:t>(scheduling CC SCS, scheduled CC SCS)</w:t>
            </w:r>
            <w:r>
              <w:rPr>
                <w:sz w:val="22"/>
                <w:lang w:val="en-US"/>
              </w:rPr>
              <w:t xml:space="preserve"> pair, a set of X values are defined as candidates.</w:t>
            </w:r>
          </w:p>
          <w:p w14:paraId="41F63B6E" w14:textId="77777777" w:rsidR="008B63C0" w:rsidRDefault="008B63C0" w:rsidP="00E32349">
            <w:pPr>
              <w:spacing w:afterLines="50" w:after="120"/>
              <w:jc w:val="both"/>
              <w:rPr>
                <w:sz w:val="22"/>
                <w:lang w:val="en-US"/>
              </w:rPr>
            </w:pPr>
            <w:r>
              <w:rPr>
                <w:sz w:val="22"/>
                <w:lang w:val="en-US"/>
              </w:rPr>
              <w:t>A major issue with the current proposal leads to this question: should the cross-carrier scheduling with different SCS PDCCH capability mirror Rel-15 PDCCH capabilities (i.e.., FG 3-1/3-1’/3-2/3-5/3-5a/3-5b)? Idealy, yes.  It is clear now FG 3-5b is not involved in the CCS with different SCS feature for Rel-16. Then how about the other ones? The remaining PDCCH capabilities (i.e., FG 3-3/3-4) are also indirectly interacting CCS with different SCS feature. Should we look into them or just ignore it with unknwon risks?</w:t>
            </w:r>
          </w:p>
          <w:p w14:paraId="1E52CAA6" w14:textId="77777777" w:rsidR="008B63C0" w:rsidRPr="003334C6" w:rsidRDefault="008B63C0" w:rsidP="00E32349">
            <w:pPr>
              <w:spacing w:afterLines="50" w:after="120"/>
              <w:jc w:val="both"/>
              <w:rPr>
                <w:sz w:val="22"/>
                <w:lang w:val="en-US"/>
              </w:rPr>
            </w:pPr>
            <w:r>
              <w:rPr>
                <w:sz w:val="22"/>
                <w:lang w:val="en-US"/>
              </w:rPr>
              <w:t>A minor change to make is to clarify this is an optional feature.</w:t>
            </w:r>
          </w:p>
        </w:tc>
      </w:tr>
      <w:tr w:rsidR="00FB5034" w14:paraId="1D55FCE8" w14:textId="77777777" w:rsidTr="00ED518D">
        <w:tc>
          <w:tcPr>
            <w:tcW w:w="569" w:type="pct"/>
          </w:tcPr>
          <w:p w14:paraId="05A9932C" w14:textId="01FBA315" w:rsidR="00FB5034" w:rsidRDefault="00FB5034" w:rsidP="00FB5034">
            <w:pPr>
              <w:spacing w:afterLines="50" w:after="120"/>
              <w:jc w:val="both"/>
              <w:rPr>
                <w:sz w:val="22"/>
                <w:lang w:val="en-US"/>
              </w:rPr>
            </w:pPr>
            <w:r>
              <w:rPr>
                <w:sz w:val="22"/>
                <w:lang w:val="en-US"/>
              </w:rPr>
              <w:t>Apple</w:t>
            </w:r>
          </w:p>
        </w:tc>
        <w:tc>
          <w:tcPr>
            <w:tcW w:w="4431" w:type="pct"/>
          </w:tcPr>
          <w:p w14:paraId="242952C0" w14:textId="77777777" w:rsidR="00FB5034" w:rsidRDefault="00FB5034" w:rsidP="00FB5034">
            <w:pPr>
              <w:spacing w:afterLines="50" w:after="120"/>
              <w:jc w:val="both"/>
              <w:rPr>
                <w:sz w:val="22"/>
                <w:lang w:val="en-US"/>
              </w:rPr>
            </w:pPr>
            <w:r>
              <w:rPr>
                <w:sz w:val="22"/>
                <w:lang w:val="en-US"/>
              </w:rPr>
              <w:t>We cannot agree on Alt.1 in FL proposal 3 and the updated Alt 1 from Ericsson2.</w:t>
            </w:r>
          </w:p>
          <w:p w14:paraId="60584EEA" w14:textId="77777777" w:rsidR="00FB5034" w:rsidRDefault="00FB5034" w:rsidP="00FB5034">
            <w:pPr>
              <w:spacing w:afterLines="50" w:after="120"/>
              <w:jc w:val="both"/>
              <w:rPr>
                <w:sz w:val="22"/>
                <w:lang w:val="en-US"/>
              </w:rPr>
            </w:pPr>
            <w:r>
              <w:rPr>
                <w:sz w:val="22"/>
                <w:lang w:val="en-US"/>
              </w:rPr>
              <w:t>In Rel-15, the maximum number of unicast DCI is designed per monitoring occasion(s) (witin the same span) for each PDCCH monitoring capability, such as 3-1, 3-5a, 3-5b</w:t>
            </w:r>
          </w:p>
          <w:p w14:paraId="7DDABC29" w14:textId="08C4B4D5" w:rsidR="005F5EDD" w:rsidRDefault="00FB5034" w:rsidP="005F5EDD">
            <w:pPr>
              <w:pStyle w:val="ListParagraph"/>
              <w:numPr>
                <w:ilvl w:val="0"/>
                <w:numId w:val="35"/>
              </w:numPr>
              <w:spacing w:afterLines="50" w:after="120"/>
              <w:ind w:leftChars="0"/>
              <w:jc w:val="both"/>
              <w:rPr>
                <w:sz w:val="22"/>
                <w:lang w:val="en-US"/>
              </w:rPr>
            </w:pPr>
            <w:r>
              <w:rPr>
                <w:sz w:val="22"/>
                <w:lang w:val="en-US"/>
              </w:rPr>
              <w:t xml:space="preserve">Alt 1, the maximum number of unicast DCI is different for different PDCCH minoting capability, which is different between different FGs. We cannot agree on a generic X relaxation </w:t>
            </w:r>
          </w:p>
          <w:p w14:paraId="557FA7D2" w14:textId="4D028357" w:rsidR="00FB5034" w:rsidRDefault="00FB5034" w:rsidP="005F5EDD">
            <w:pPr>
              <w:pStyle w:val="ListParagraph"/>
              <w:numPr>
                <w:ilvl w:val="0"/>
                <w:numId w:val="35"/>
              </w:numPr>
              <w:spacing w:afterLines="50" w:after="120"/>
              <w:ind w:leftChars="0"/>
              <w:jc w:val="both"/>
              <w:rPr>
                <w:sz w:val="22"/>
                <w:lang w:val="en-US"/>
              </w:rPr>
            </w:pPr>
            <w:r>
              <w:rPr>
                <w:sz w:val="22"/>
                <w:lang w:val="en-US"/>
              </w:rPr>
              <w:t>Update</w:t>
            </w:r>
            <w:r w:rsidR="002328AC">
              <w:rPr>
                <w:sz w:val="22"/>
                <w:lang w:val="en-US"/>
              </w:rPr>
              <w:t xml:space="preserve">d </w:t>
            </w:r>
            <w:r>
              <w:rPr>
                <w:sz w:val="22"/>
                <w:lang w:val="en-US"/>
              </w:rPr>
              <w:t>Alt 1</w:t>
            </w:r>
            <w:r w:rsidR="005A7256">
              <w:rPr>
                <w:sz w:val="22"/>
                <w:lang w:val="en-US"/>
              </w:rPr>
              <w:t>,</w:t>
            </w:r>
            <w:r w:rsidR="00C7517C">
              <w:rPr>
                <w:sz w:val="22"/>
                <w:lang w:val="en-US"/>
              </w:rPr>
              <w:t xml:space="preserve"> </w:t>
            </w:r>
            <w:r w:rsidR="005A7256">
              <w:rPr>
                <w:sz w:val="22"/>
                <w:lang w:val="en-US"/>
              </w:rPr>
              <w:t>it</w:t>
            </w:r>
            <w:r>
              <w:rPr>
                <w:sz w:val="22"/>
                <w:lang w:val="en-US"/>
              </w:rPr>
              <w:t xml:space="preserve"> does not solve the problem either, since again for each PDCCH minotring occasion, the maximum number of unicast DCI depends on the UE reported PDCCH minotring capability, for example as one of FG3-1/5a/5b, it is not a function of search space configuration. The UE capability cannot change based on the UE configuration. </w:t>
            </w:r>
          </w:p>
        </w:tc>
      </w:tr>
      <w:tr w:rsidR="00C73C27" w14:paraId="25F13307" w14:textId="77777777" w:rsidTr="00ED518D">
        <w:tc>
          <w:tcPr>
            <w:tcW w:w="569" w:type="pct"/>
          </w:tcPr>
          <w:p w14:paraId="739EC072" w14:textId="598C856F" w:rsidR="00C73C27" w:rsidRDefault="00C73C27" w:rsidP="00C73C27">
            <w:pPr>
              <w:spacing w:afterLines="50" w:after="120"/>
              <w:jc w:val="both"/>
              <w:rPr>
                <w:sz w:val="22"/>
                <w:lang w:val="en-US"/>
              </w:rPr>
            </w:pPr>
            <w:r>
              <w:rPr>
                <w:sz w:val="22"/>
                <w:lang w:val="en-US"/>
              </w:rPr>
              <w:t>Ericsson3</w:t>
            </w:r>
          </w:p>
        </w:tc>
        <w:tc>
          <w:tcPr>
            <w:tcW w:w="4431" w:type="pct"/>
          </w:tcPr>
          <w:p w14:paraId="6A21D6B4" w14:textId="77777777" w:rsidR="007A6C2A" w:rsidRDefault="00C73C27" w:rsidP="00C73C27">
            <w:pPr>
              <w:spacing w:afterLines="50" w:after="120"/>
              <w:jc w:val="both"/>
              <w:rPr>
                <w:sz w:val="22"/>
                <w:lang w:val="en-US"/>
              </w:rPr>
            </w:pPr>
            <w:r>
              <w:rPr>
                <w:sz w:val="22"/>
                <w:lang w:val="en-US"/>
              </w:rPr>
              <w:t>We made some more updates based on the comments</w:t>
            </w:r>
            <w:r w:rsidR="007A6C2A">
              <w:rPr>
                <w:sz w:val="22"/>
                <w:lang w:val="en-US"/>
              </w:rPr>
              <w:t>. This is applicable based on 3-1. The capability is supported under certain configuration conditions as described in the component.</w:t>
            </w:r>
          </w:p>
          <w:p w14:paraId="7EE7C61E" w14:textId="42F91EDD" w:rsidR="00C73C27" w:rsidRPr="006858D6" w:rsidRDefault="007A6C2A" w:rsidP="00C73C27">
            <w:pPr>
              <w:spacing w:afterLines="50" w:after="120"/>
              <w:jc w:val="both"/>
              <w:rPr>
                <w:sz w:val="22"/>
                <w:lang w:val="en-US"/>
              </w:rPr>
            </w:pPr>
            <w:r>
              <w:rPr>
                <w:sz w:val="22"/>
                <w:lang w:val="en-US"/>
              </w:rPr>
              <w:t>C</w:t>
            </w:r>
            <w:r w:rsidR="003627F6">
              <w:rPr>
                <w:sz w:val="22"/>
                <w:lang w:val="en-US"/>
              </w:rPr>
              <w:t>onsidering the discussion</w:t>
            </w:r>
            <w:r>
              <w:rPr>
                <w:sz w:val="22"/>
                <w:lang w:val="en-US"/>
              </w:rPr>
              <w:t>s</w:t>
            </w:r>
            <w:r w:rsidR="003627F6">
              <w:rPr>
                <w:sz w:val="22"/>
                <w:lang w:val="en-US"/>
              </w:rPr>
              <w:t xml:space="preserve"> in maintenance session</w:t>
            </w:r>
            <w:r>
              <w:rPr>
                <w:sz w:val="22"/>
                <w:lang w:val="en-US"/>
              </w:rPr>
              <w:t xml:space="preserve"> we also updated the component to include </w:t>
            </w:r>
            <w:r w:rsidR="003627F6">
              <w:rPr>
                <w:sz w:val="22"/>
                <w:lang w:val="en-US"/>
              </w:rPr>
              <w:t>more than one unicas</w:t>
            </w:r>
            <w:r w:rsidR="00CF3315">
              <w:rPr>
                <w:sz w:val="22"/>
                <w:lang w:val="en-US"/>
              </w:rPr>
              <w:t>t</w:t>
            </w:r>
            <w:r w:rsidR="003627F6">
              <w:rPr>
                <w:sz w:val="22"/>
                <w:lang w:val="en-US"/>
              </w:rPr>
              <w:t xml:space="preserve"> DCI in a MO</w:t>
            </w:r>
            <w:r>
              <w:rPr>
                <w:sz w:val="22"/>
                <w:lang w:val="en-US"/>
              </w:rPr>
              <w:t xml:space="preserve"> in square brackets</w:t>
            </w:r>
            <w:r w:rsidR="00C73C27">
              <w:rPr>
                <w:sz w:val="22"/>
                <w:lang w:val="en-US"/>
              </w:rPr>
              <w:t>.</w:t>
            </w:r>
            <w:r w:rsidR="009950AA">
              <w:rPr>
                <w:sz w:val="22"/>
                <w:lang w:val="en-US"/>
              </w:rPr>
              <w:t xml:space="preserve"> Other option is to </w:t>
            </w:r>
            <w:r>
              <w:rPr>
                <w:sz w:val="22"/>
                <w:lang w:val="en-US"/>
              </w:rPr>
              <w:t>have</w:t>
            </w:r>
            <w:r w:rsidR="009950AA">
              <w:rPr>
                <w:sz w:val="22"/>
                <w:lang w:val="en-US"/>
              </w:rPr>
              <w:t xml:space="preserve"> a separate FG for multiple DCI per MO (as proposed by Nokia). </w:t>
            </w:r>
          </w:p>
          <w:p w14:paraId="600EA0D2" w14:textId="77777777" w:rsidR="007A6C2A" w:rsidRDefault="007A6C2A" w:rsidP="00C73C27">
            <w:pPr>
              <w:spacing w:afterLines="50" w:after="120"/>
              <w:jc w:val="both"/>
              <w:rPr>
                <w:sz w:val="22"/>
                <w:u w:val="single"/>
                <w:lang w:val="en-US"/>
              </w:rPr>
            </w:pPr>
          </w:p>
          <w:p w14:paraId="1CA86217" w14:textId="2F36B01A" w:rsidR="00C73C27" w:rsidRPr="00FE2305" w:rsidRDefault="00C73C27" w:rsidP="00C73C27">
            <w:pPr>
              <w:spacing w:afterLines="50" w:after="120"/>
              <w:jc w:val="both"/>
              <w:rPr>
                <w:sz w:val="22"/>
                <w:u w:val="single"/>
                <w:lang w:val="en-US"/>
              </w:rPr>
            </w:pPr>
            <w:r>
              <w:rPr>
                <w:sz w:val="22"/>
                <w:u w:val="single"/>
                <w:lang w:val="en-US"/>
              </w:rPr>
              <w:t xml:space="preserve">Further </w:t>
            </w:r>
            <w:r w:rsidRPr="00FE2305">
              <w:rPr>
                <w:sz w:val="22"/>
                <w:u w:val="single"/>
                <w:lang w:val="en-US"/>
              </w:rPr>
              <w:t xml:space="preserve">Updated Alt 1: </w:t>
            </w:r>
          </w:p>
          <w:p w14:paraId="02C7C322" w14:textId="77777777" w:rsidR="00C73C27" w:rsidRPr="006662C6" w:rsidRDefault="00C73C27" w:rsidP="00C73C27">
            <w:pPr>
              <w:pStyle w:val="ListParagraph"/>
              <w:numPr>
                <w:ilvl w:val="0"/>
                <w:numId w:val="28"/>
              </w:numPr>
              <w:spacing w:afterLines="50" w:after="120"/>
              <w:ind w:leftChars="0"/>
              <w:jc w:val="both"/>
              <w:rPr>
                <w:rFonts w:ascii="Times" w:hAnsi="Times" w:cs="Times"/>
                <w:b/>
                <w:bCs/>
                <w:sz w:val="20"/>
              </w:rPr>
            </w:pPr>
            <w:r w:rsidRPr="006662C6">
              <w:rPr>
                <w:rFonts w:ascii="Times" w:hAnsi="Times" w:cs="Times"/>
                <w:b/>
                <w:bCs/>
                <w:sz w:val="20"/>
              </w:rPr>
              <w:t>A new FG for “Processing up to X unicast DCI scheduling for DL per scheduled CC” is added in UE features list for MR-DC/CA</w:t>
            </w:r>
          </w:p>
          <w:p w14:paraId="44959A5C" w14:textId="1FEEB3A2" w:rsidR="00C73C27" w:rsidRPr="009E74FB" w:rsidRDefault="00C73C27" w:rsidP="00C73C27">
            <w:pPr>
              <w:pStyle w:val="ListParagraph"/>
              <w:numPr>
                <w:ilvl w:val="1"/>
                <w:numId w:val="28"/>
              </w:numPr>
              <w:spacing w:afterLines="50" w:after="120"/>
              <w:ind w:leftChars="0"/>
              <w:jc w:val="both"/>
              <w:rPr>
                <w:rFonts w:ascii="Times" w:hAnsi="Times" w:cs="Times"/>
                <w:b/>
                <w:bCs/>
                <w:sz w:val="20"/>
              </w:rPr>
            </w:pPr>
            <w:r w:rsidRPr="009E74FB">
              <w:rPr>
                <w:rFonts w:ascii="Times" w:hAnsi="Times" w:cs="Times"/>
                <w:b/>
                <w:bCs/>
                <w:sz w:val="20"/>
              </w:rPr>
              <w:t xml:space="preserve">When all search space configurations are within a single span of [2 or] 3 consecutive OFDM symbols in a slot, the number of DL DCIs in the span for each pair of (scheduling CC SCS, scheduled CC SCS) is no larger than X, </w:t>
            </w:r>
            <w:r w:rsidR="007A6C2A">
              <w:rPr>
                <w:rFonts w:ascii="Times" w:hAnsi="Times" w:cs="Times"/>
                <w:b/>
                <w:bCs/>
                <w:sz w:val="20"/>
              </w:rPr>
              <w:t>[</w:t>
            </w:r>
            <w:r w:rsidR="00D66A64" w:rsidRPr="008F7424">
              <w:rPr>
                <w:rFonts w:ascii="Times" w:hAnsi="Times" w:cs="Times"/>
                <w:b/>
                <w:bCs/>
                <w:sz w:val="20"/>
                <w:u w:val="single"/>
              </w:rPr>
              <w:t xml:space="preserve">with more than one unicast DL DCI </w:t>
            </w:r>
            <w:r w:rsidR="001250AA">
              <w:rPr>
                <w:rFonts w:ascii="Times" w:hAnsi="Times" w:cs="Times"/>
                <w:b/>
                <w:bCs/>
                <w:sz w:val="20"/>
                <w:u w:val="single"/>
              </w:rPr>
              <w:t xml:space="preserve">for a scheduled CC </w:t>
            </w:r>
            <w:r w:rsidR="00D66A64" w:rsidRPr="008F7424">
              <w:rPr>
                <w:rFonts w:ascii="Times" w:hAnsi="Times" w:cs="Times"/>
                <w:b/>
                <w:bCs/>
                <w:sz w:val="20"/>
                <w:u w:val="single"/>
              </w:rPr>
              <w:t xml:space="preserve">in a same </w:t>
            </w:r>
            <w:r w:rsidR="001250AA">
              <w:rPr>
                <w:rFonts w:ascii="Times" w:hAnsi="Times" w:cs="Times"/>
                <w:b/>
                <w:bCs/>
                <w:sz w:val="20"/>
                <w:u w:val="single"/>
              </w:rPr>
              <w:t xml:space="preserve">PDCCH </w:t>
            </w:r>
            <w:r w:rsidR="00D66A64" w:rsidRPr="008F7424">
              <w:rPr>
                <w:rFonts w:ascii="Times" w:hAnsi="Times" w:cs="Times"/>
                <w:b/>
                <w:bCs/>
                <w:sz w:val="20"/>
                <w:u w:val="single"/>
              </w:rPr>
              <w:t>monitoring occasion,</w:t>
            </w:r>
            <w:r w:rsidR="007A6C2A">
              <w:rPr>
                <w:rFonts w:ascii="Times" w:hAnsi="Times" w:cs="Times"/>
                <w:b/>
                <w:bCs/>
                <w:sz w:val="20"/>
                <w:u w:val="single"/>
              </w:rPr>
              <w:t>]</w:t>
            </w:r>
            <w:r w:rsidR="00D66A64" w:rsidRPr="008F7424">
              <w:rPr>
                <w:rFonts w:ascii="Times" w:hAnsi="Times" w:cs="Times"/>
                <w:b/>
                <w:bCs/>
                <w:sz w:val="20"/>
                <w:u w:val="single"/>
              </w:rPr>
              <w:t xml:space="preserve"> </w:t>
            </w:r>
            <w:r w:rsidRPr="008F7424">
              <w:rPr>
                <w:rFonts w:ascii="Times" w:hAnsi="Times" w:cs="Times"/>
                <w:b/>
                <w:bCs/>
                <w:sz w:val="20"/>
                <w:u w:val="single"/>
              </w:rPr>
              <w:t>and one span per slot with gap of 14 OFDM symbols between start of any two spans</w:t>
            </w:r>
          </w:p>
          <w:p w14:paraId="3A4F9F4E" w14:textId="4EBD14F9" w:rsidR="00C73C27" w:rsidRPr="000006FA" w:rsidRDefault="00C73C27" w:rsidP="000006FA">
            <w:pPr>
              <w:pStyle w:val="ListParagraph"/>
              <w:numPr>
                <w:ilvl w:val="2"/>
                <w:numId w:val="28"/>
              </w:numPr>
              <w:spacing w:afterLines="50" w:after="120"/>
              <w:ind w:leftChars="0"/>
              <w:jc w:val="both"/>
              <w:rPr>
                <w:rFonts w:ascii="Times" w:hAnsi="Times" w:cs="Times"/>
                <w:b/>
                <w:bCs/>
                <w:sz w:val="20"/>
              </w:rPr>
            </w:pPr>
            <w:r w:rsidRPr="000006FA">
              <w:rPr>
                <w:rFonts w:ascii="Times" w:hAnsi="Times" w:cs="Times"/>
                <w:b/>
                <w:bCs/>
                <w:sz w:val="20"/>
              </w:rPr>
              <w:t xml:space="preserve">UE can report one value of X from candidate values per each pair of scheduling CCS, scheduled CC SCS) </w:t>
            </w:r>
          </w:p>
          <w:p w14:paraId="1B9F42B0" w14:textId="77777777" w:rsidR="00C73C27" w:rsidRPr="009E74FB" w:rsidRDefault="00C73C27" w:rsidP="00C73C27">
            <w:pPr>
              <w:pStyle w:val="ListParagraph"/>
              <w:numPr>
                <w:ilvl w:val="2"/>
                <w:numId w:val="28"/>
              </w:numPr>
              <w:spacing w:afterLines="50" w:after="120"/>
              <w:ind w:leftChars="0"/>
              <w:jc w:val="both"/>
              <w:rPr>
                <w:rFonts w:ascii="Times" w:hAnsi="Times" w:cs="Times"/>
                <w:b/>
                <w:bCs/>
                <w:sz w:val="20"/>
              </w:rPr>
            </w:pPr>
            <w:r w:rsidRPr="009E74FB">
              <w:rPr>
                <w:rFonts w:ascii="Times" w:hAnsi="Times" w:cs="Times"/>
                <w:b/>
                <w:bCs/>
                <w:sz w:val="20"/>
              </w:rPr>
              <w:t>Candidates values:</w:t>
            </w:r>
          </w:p>
          <w:p w14:paraId="47CE1B20"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 xml:space="preserve">{2,4} for (15 kHz,120 kHz), </w:t>
            </w:r>
          </w:p>
          <w:p w14:paraId="48F37583"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lastRenderedPageBreak/>
              <w:t xml:space="preserve">{2,4} for (30 kHz,120 kHz), </w:t>
            </w:r>
          </w:p>
          <w:p w14:paraId="3EF00918"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(60 kHz, 120 kHz),</w:t>
            </w:r>
          </w:p>
          <w:p w14:paraId="1999A3C8"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(15 kHz,60 kHz),</w:t>
            </w:r>
          </w:p>
          <w:p w14:paraId="362CDCC4"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(30 kHz,60 kHz),</w:t>
            </w:r>
          </w:p>
          <w:p w14:paraId="25ADB42D" w14:textId="53EF0995" w:rsidR="000006FA" w:rsidRDefault="00C73C27" w:rsidP="00D66A64">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(15 kHz,30 kHz)</w:t>
            </w:r>
            <w:r w:rsidR="000006FA" w:rsidRPr="00D66A64">
              <w:rPr>
                <w:rFonts w:ascii="Times" w:hAnsi="Times" w:cs="Times"/>
                <w:b/>
                <w:bCs/>
                <w:sz w:val="20"/>
              </w:rPr>
              <w:t xml:space="preserve"> </w:t>
            </w:r>
          </w:p>
          <w:p w14:paraId="33C6B99B" w14:textId="74F1D99C" w:rsidR="009C24DC" w:rsidRDefault="009C24DC" w:rsidP="00B10A4F">
            <w:pPr>
              <w:pStyle w:val="ListParagraph"/>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Type: </w:t>
            </w:r>
            <w:r w:rsidR="006B520E">
              <w:rPr>
                <w:rFonts w:ascii="Times" w:hAnsi="Times" w:cs="Times"/>
                <w:b/>
                <w:bCs/>
                <w:sz w:val="20"/>
              </w:rPr>
              <w:t>[</w:t>
            </w:r>
            <w:r>
              <w:rPr>
                <w:rFonts w:ascii="Times" w:hAnsi="Times" w:cs="Times"/>
                <w:b/>
                <w:bCs/>
                <w:sz w:val="20"/>
              </w:rPr>
              <w:t xml:space="preserve">Per </w:t>
            </w:r>
            <w:r w:rsidR="006B520E">
              <w:rPr>
                <w:rFonts w:ascii="Times" w:hAnsi="Times" w:cs="Times"/>
                <w:b/>
                <w:bCs/>
                <w:sz w:val="20"/>
              </w:rPr>
              <w:t>UE]</w:t>
            </w:r>
          </w:p>
          <w:p w14:paraId="69CB494C" w14:textId="1AAE943E" w:rsidR="009C24DC" w:rsidRPr="0025070C" w:rsidRDefault="009C24DC" w:rsidP="00B10A4F">
            <w:pPr>
              <w:pStyle w:val="ListParagraph"/>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 FDD/TDD </w:t>
            </w:r>
            <w:r>
              <w:rPr>
                <w:rFonts w:ascii="Times" w:hAnsi="Times" w:cs="Times"/>
                <w:b/>
                <w:bCs/>
                <w:sz w:val="20"/>
              </w:rPr>
              <w:t xml:space="preserve">differentiation: </w:t>
            </w:r>
            <w:r w:rsidR="006B520E">
              <w:rPr>
                <w:rFonts w:ascii="Times" w:hAnsi="Times" w:cs="Times"/>
                <w:b/>
                <w:bCs/>
                <w:sz w:val="20"/>
              </w:rPr>
              <w:t>Yes</w:t>
            </w:r>
          </w:p>
          <w:p w14:paraId="36C7C838" w14:textId="1A4A6884" w:rsidR="009C24DC" w:rsidRDefault="009C24DC" w:rsidP="00B10A4F">
            <w:pPr>
              <w:pStyle w:val="ListParagraph"/>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FR1/FR2 differentiation: </w:t>
            </w:r>
            <w:r w:rsidR="006B520E">
              <w:rPr>
                <w:rFonts w:ascii="Times" w:hAnsi="Times" w:cs="Times"/>
                <w:b/>
                <w:bCs/>
                <w:sz w:val="20"/>
              </w:rPr>
              <w:t>Yes</w:t>
            </w:r>
          </w:p>
          <w:p w14:paraId="2958DD7E" w14:textId="77777777" w:rsidR="009C24DC" w:rsidRDefault="009C24DC" w:rsidP="00B10A4F">
            <w:pPr>
              <w:pStyle w:val="ListParagraph"/>
              <w:numPr>
                <w:ilvl w:val="1"/>
                <w:numId w:val="28"/>
              </w:numPr>
              <w:spacing w:afterLines="50" w:after="120"/>
              <w:ind w:leftChars="0"/>
              <w:jc w:val="both"/>
              <w:rPr>
                <w:rFonts w:ascii="Times" w:hAnsi="Times" w:cs="Times"/>
                <w:b/>
                <w:bCs/>
                <w:sz w:val="20"/>
              </w:rPr>
            </w:pPr>
            <w:r>
              <w:rPr>
                <w:rFonts w:ascii="Times" w:hAnsi="Times" w:cs="Times"/>
                <w:b/>
                <w:bCs/>
                <w:sz w:val="20"/>
              </w:rPr>
              <w:t>Optional with capability signalling</w:t>
            </w:r>
          </w:p>
          <w:p w14:paraId="144F8DB8" w14:textId="77777777" w:rsidR="009C24DC" w:rsidRPr="009C24DC" w:rsidRDefault="009C24DC" w:rsidP="009C24DC">
            <w:pPr>
              <w:spacing w:afterLines="50" w:after="120"/>
              <w:jc w:val="both"/>
              <w:rPr>
                <w:rFonts w:ascii="Times" w:hAnsi="Times" w:cs="Times"/>
                <w:b/>
                <w:bCs/>
                <w:sz w:val="20"/>
              </w:rPr>
            </w:pPr>
          </w:p>
          <w:p w14:paraId="05BFD3DE" w14:textId="77777777" w:rsidR="00C73C27" w:rsidRPr="009E74FB" w:rsidRDefault="00C73C27" w:rsidP="00C73C27">
            <w:pPr>
              <w:pStyle w:val="ListParagraph"/>
              <w:numPr>
                <w:ilvl w:val="0"/>
                <w:numId w:val="28"/>
              </w:numPr>
              <w:spacing w:afterLines="50" w:after="120"/>
              <w:ind w:leftChars="0"/>
              <w:jc w:val="both"/>
              <w:rPr>
                <w:rFonts w:ascii="Times" w:hAnsi="Times" w:cs="Times"/>
                <w:b/>
                <w:bCs/>
                <w:sz w:val="20"/>
              </w:rPr>
            </w:pPr>
            <w:r w:rsidRPr="009E74FB">
              <w:rPr>
                <w:rFonts w:ascii="Times" w:hAnsi="Times" w:cs="Times"/>
                <w:b/>
                <w:bCs/>
                <w:sz w:val="20"/>
              </w:rPr>
              <w:t>A new FG for “Processing up to X unicast DCI scheduling for UL per scheduled CC” is added in UE features list for MR-DC/CA</w:t>
            </w:r>
          </w:p>
          <w:p w14:paraId="2B2F9A08" w14:textId="2E046E94" w:rsidR="00C73C27" w:rsidRPr="009E74FB" w:rsidRDefault="00C73C27" w:rsidP="00C73C27">
            <w:pPr>
              <w:pStyle w:val="ListParagraph"/>
              <w:numPr>
                <w:ilvl w:val="1"/>
                <w:numId w:val="28"/>
              </w:numPr>
              <w:spacing w:afterLines="50" w:after="120"/>
              <w:ind w:leftChars="0"/>
              <w:jc w:val="both"/>
              <w:rPr>
                <w:rFonts w:ascii="Times" w:hAnsi="Times" w:cs="Times"/>
                <w:b/>
                <w:bCs/>
                <w:sz w:val="20"/>
              </w:rPr>
            </w:pPr>
            <w:r w:rsidRPr="009E74FB">
              <w:rPr>
                <w:rFonts w:ascii="Times" w:hAnsi="Times" w:cs="Times"/>
                <w:b/>
                <w:bCs/>
                <w:sz w:val="20"/>
              </w:rPr>
              <w:t xml:space="preserve">When all search space configurations are within a single span of [2 or] 3 consecutive OFDM symbols in a slot, the number of UL DCIs in the span for each pair of (scheduling CC SCS, scheduled CC SCS) is no larger than X, </w:t>
            </w:r>
            <w:r w:rsidR="007A6C2A">
              <w:rPr>
                <w:rFonts w:ascii="Times" w:hAnsi="Times" w:cs="Times"/>
                <w:b/>
                <w:bCs/>
                <w:sz w:val="20"/>
              </w:rPr>
              <w:t>[</w:t>
            </w:r>
            <w:r w:rsidR="00D66A64" w:rsidRPr="008F7424">
              <w:rPr>
                <w:rFonts w:ascii="Times" w:hAnsi="Times" w:cs="Times"/>
                <w:b/>
                <w:bCs/>
                <w:sz w:val="20"/>
                <w:u w:val="single"/>
              </w:rPr>
              <w:t xml:space="preserve">with more than one unicast </w:t>
            </w:r>
            <w:r w:rsidR="001250AA">
              <w:rPr>
                <w:rFonts w:ascii="Times" w:hAnsi="Times" w:cs="Times"/>
                <w:b/>
                <w:bCs/>
                <w:sz w:val="20"/>
                <w:u w:val="single"/>
              </w:rPr>
              <w:t>U</w:t>
            </w:r>
            <w:r w:rsidR="00D66A64" w:rsidRPr="008F7424">
              <w:rPr>
                <w:rFonts w:ascii="Times" w:hAnsi="Times" w:cs="Times"/>
                <w:b/>
                <w:bCs/>
                <w:sz w:val="20"/>
                <w:u w:val="single"/>
              </w:rPr>
              <w:t>L DCI</w:t>
            </w:r>
            <w:r w:rsidR="001250AA">
              <w:rPr>
                <w:rFonts w:ascii="Times" w:hAnsi="Times" w:cs="Times"/>
                <w:b/>
                <w:bCs/>
                <w:sz w:val="20"/>
                <w:u w:val="single"/>
              </w:rPr>
              <w:t xml:space="preserve"> for a scheduled CC</w:t>
            </w:r>
            <w:r w:rsidR="00D66A64" w:rsidRPr="008F7424">
              <w:rPr>
                <w:rFonts w:ascii="Times" w:hAnsi="Times" w:cs="Times"/>
                <w:b/>
                <w:bCs/>
                <w:sz w:val="20"/>
                <w:u w:val="single"/>
              </w:rPr>
              <w:t xml:space="preserve"> in a same </w:t>
            </w:r>
            <w:r w:rsidR="001250AA">
              <w:rPr>
                <w:rFonts w:ascii="Times" w:hAnsi="Times" w:cs="Times"/>
                <w:b/>
                <w:bCs/>
                <w:sz w:val="20"/>
                <w:u w:val="single"/>
              </w:rPr>
              <w:t xml:space="preserve">PDCCH </w:t>
            </w:r>
            <w:r w:rsidR="00D66A64" w:rsidRPr="008F7424">
              <w:rPr>
                <w:rFonts w:ascii="Times" w:hAnsi="Times" w:cs="Times"/>
                <w:b/>
                <w:bCs/>
                <w:sz w:val="20"/>
                <w:u w:val="single"/>
              </w:rPr>
              <w:t>monitoring occasion,</w:t>
            </w:r>
            <w:r w:rsidR="007A6C2A">
              <w:rPr>
                <w:rFonts w:ascii="Times" w:hAnsi="Times" w:cs="Times"/>
                <w:b/>
                <w:bCs/>
                <w:sz w:val="20"/>
                <w:u w:val="single"/>
              </w:rPr>
              <w:t>]</w:t>
            </w:r>
            <w:r w:rsidR="00D66A64" w:rsidRPr="008F7424">
              <w:rPr>
                <w:rFonts w:ascii="Times" w:hAnsi="Times" w:cs="Times"/>
                <w:b/>
                <w:bCs/>
                <w:sz w:val="20"/>
                <w:u w:val="single"/>
              </w:rPr>
              <w:t xml:space="preserve"> </w:t>
            </w:r>
            <w:r w:rsidRPr="008F7424">
              <w:rPr>
                <w:rFonts w:ascii="Times" w:hAnsi="Times" w:cs="Times"/>
                <w:b/>
                <w:bCs/>
                <w:sz w:val="20"/>
                <w:u w:val="single"/>
              </w:rPr>
              <w:t>and one span per slot with gap of 14 OFDM symbols between start of any two spans</w:t>
            </w:r>
          </w:p>
          <w:p w14:paraId="5C34E917" w14:textId="77777777" w:rsidR="00C73C27" w:rsidRPr="009E74FB" w:rsidRDefault="00C73C27" w:rsidP="00C73C27">
            <w:pPr>
              <w:pStyle w:val="ListParagraph"/>
              <w:numPr>
                <w:ilvl w:val="2"/>
                <w:numId w:val="28"/>
              </w:numPr>
              <w:spacing w:afterLines="50" w:after="120"/>
              <w:ind w:leftChars="0"/>
              <w:jc w:val="both"/>
              <w:rPr>
                <w:rFonts w:ascii="Times" w:hAnsi="Times" w:cs="Times"/>
                <w:b/>
                <w:bCs/>
                <w:sz w:val="20"/>
              </w:rPr>
            </w:pPr>
            <w:r w:rsidRPr="009E74FB">
              <w:rPr>
                <w:rFonts w:ascii="Times" w:hAnsi="Times" w:cs="Times"/>
                <w:b/>
                <w:bCs/>
                <w:sz w:val="20"/>
              </w:rPr>
              <w:t xml:space="preserve">UE can report one value of X from candidate values per each pair of scheduling CCS, scheduled CC SCS) </w:t>
            </w:r>
          </w:p>
          <w:p w14:paraId="74DEFC6E" w14:textId="77777777" w:rsidR="00C73C27" w:rsidRPr="009E74FB" w:rsidRDefault="00C73C27" w:rsidP="00C73C27">
            <w:pPr>
              <w:pStyle w:val="ListParagraph"/>
              <w:numPr>
                <w:ilvl w:val="2"/>
                <w:numId w:val="28"/>
              </w:numPr>
              <w:spacing w:afterLines="50" w:after="120"/>
              <w:ind w:leftChars="0"/>
              <w:jc w:val="both"/>
              <w:rPr>
                <w:rFonts w:ascii="Times" w:hAnsi="Times" w:cs="Times"/>
                <w:b/>
                <w:bCs/>
                <w:sz w:val="20"/>
              </w:rPr>
            </w:pPr>
            <w:r w:rsidRPr="009E74FB">
              <w:rPr>
                <w:rFonts w:ascii="Times" w:hAnsi="Times" w:cs="Times"/>
                <w:b/>
                <w:bCs/>
                <w:sz w:val="20"/>
              </w:rPr>
              <w:t>Candidates values:</w:t>
            </w:r>
          </w:p>
          <w:p w14:paraId="29870970"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 xml:space="preserve">{2,4} for (15 kHz,120 kHz), </w:t>
            </w:r>
          </w:p>
          <w:p w14:paraId="3C81E2BB"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 xml:space="preserve">{2,4} for (30 kHz,120 kHz), </w:t>
            </w:r>
          </w:p>
          <w:p w14:paraId="5DE3FFFD"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(60 kHz, 120 kHz),</w:t>
            </w:r>
          </w:p>
          <w:p w14:paraId="0EE087DF"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(15 kHz,60 kHz),</w:t>
            </w:r>
          </w:p>
          <w:p w14:paraId="56C92C42"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(30 kHz,60 kHz),</w:t>
            </w:r>
          </w:p>
          <w:p w14:paraId="3C8A686D" w14:textId="3620471E" w:rsidR="000006FA" w:rsidRPr="00B10A4F" w:rsidRDefault="00C73C27" w:rsidP="000006FA">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(15 kHz,30 kHz)</w:t>
            </w:r>
          </w:p>
          <w:p w14:paraId="424846CF" w14:textId="6865AF6F" w:rsidR="00B10A4F" w:rsidRDefault="00B10A4F" w:rsidP="00B10A4F">
            <w:pPr>
              <w:pStyle w:val="ListParagraph"/>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Type: </w:t>
            </w:r>
            <w:r w:rsidR="006B520E">
              <w:rPr>
                <w:rFonts w:ascii="Times" w:hAnsi="Times" w:cs="Times"/>
                <w:b/>
                <w:bCs/>
                <w:sz w:val="20"/>
              </w:rPr>
              <w:t>[</w:t>
            </w:r>
            <w:r>
              <w:rPr>
                <w:rFonts w:ascii="Times" w:hAnsi="Times" w:cs="Times"/>
                <w:b/>
                <w:bCs/>
                <w:sz w:val="20"/>
              </w:rPr>
              <w:t xml:space="preserve">Per </w:t>
            </w:r>
            <w:r w:rsidR="006B520E">
              <w:rPr>
                <w:rFonts w:ascii="Times" w:hAnsi="Times" w:cs="Times"/>
                <w:b/>
                <w:bCs/>
                <w:sz w:val="20"/>
              </w:rPr>
              <w:t>UE]</w:t>
            </w:r>
          </w:p>
          <w:p w14:paraId="69D14F82" w14:textId="411A0483" w:rsidR="00B10A4F" w:rsidRPr="0025070C" w:rsidRDefault="00B10A4F" w:rsidP="00B10A4F">
            <w:pPr>
              <w:pStyle w:val="ListParagraph"/>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 FDD/TDD </w:t>
            </w:r>
            <w:r>
              <w:rPr>
                <w:rFonts w:ascii="Times" w:hAnsi="Times" w:cs="Times"/>
                <w:b/>
                <w:bCs/>
                <w:sz w:val="20"/>
              </w:rPr>
              <w:t xml:space="preserve">differentiation: </w:t>
            </w:r>
            <w:r w:rsidR="006B520E">
              <w:rPr>
                <w:rFonts w:ascii="Times" w:hAnsi="Times" w:cs="Times"/>
                <w:b/>
                <w:bCs/>
                <w:sz w:val="20"/>
              </w:rPr>
              <w:t>Yes</w:t>
            </w:r>
          </w:p>
          <w:p w14:paraId="1DE4260A" w14:textId="0595E62A" w:rsidR="00B10A4F" w:rsidRDefault="00B10A4F" w:rsidP="00B10A4F">
            <w:pPr>
              <w:pStyle w:val="ListParagraph"/>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FR1/FR2 differentiation: </w:t>
            </w:r>
            <w:r w:rsidR="006B520E">
              <w:rPr>
                <w:rFonts w:ascii="Times" w:hAnsi="Times" w:cs="Times"/>
                <w:b/>
                <w:bCs/>
                <w:sz w:val="20"/>
              </w:rPr>
              <w:t>Yes</w:t>
            </w:r>
          </w:p>
          <w:p w14:paraId="5494121E" w14:textId="77777777" w:rsidR="00B10A4F" w:rsidRDefault="00B10A4F" w:rsidP="00B10A4F">
            <w:pPr>
              <w:pStyle w:val="ListParagraph"/>
              <w:numPr>
                <w:ilvl w:val="1"/>
                <w:numId w:val="28"/>
              </w:numPr>
              <w:spacing w:afterLines="50" w:after="120"/>
              <w:ind w:leftChars="0"/>
              <w:jc w:val="both"/>
              <w:rPr>
                <w:rFonts w:ascii="Times" w:hAnsi="Times" w:cs="Times"/>
                <w:b/>
                <w:bCs/>
                <w:sz w:val="20"/>
              </w:rPr>
            </w:pPr>
            <w:r>
              <w:rPr>
                <w:rFonts w:ascii="Times" w:hAnsi="Times" w:cs="Times"/>
                <w:b/>
                <w:bCs/>
                <w:sz w:val="20"/>
              </w:rPr>
              <w:t>Optional with capability signalling</w:t>
            </w:r>
          </w:p>
          <w:p w14:paraId="2C49CAAE" w14:textId="16BE1CC3" w:rsidR="009C24DC" w:rsidRPr="009C24DC" w:rsidRDefault="009C24DC" w:rsidP="009C24DC">
            <w:pPr>
              <w:spacing w:afterLines="50" w:after="120"/>
              <w:jc w:val="both"/>
              <w:rPr>
                <w:rFonts w:ascii="Times" w:hAnsi="Times" w:cs="Times"/>
                <w:b/>
                <w:bCs/>
                <w:sz w:val="20"/>
              </w:rPr>
            </w:pPr>
          </w:p>
        </w:tc>
      </w:tr>
      <w:tr w:rsidR="00B10A4F" w14:paraId="2B7533AF" w14:textId="77777777" w:rsidTr="00ED518D">
        <w:tc>
          <w:tcPr>
            <w:tcW w:w="569" w:type="pct"/>
          </w:tcPr>
          <w:p w14:paraId="28750541" w14:textId="77777777" w:rsidR="00B10A4F" w:rsidRDefault="00B10A4F" w:rsidP="00C73C27">
            <w:pPr>
              <w:spacing w:afterLines="50" w:after="120"/>
              <w:jc w:val="both"/>
              <w:rPr>
                <w:sz w:val="22"/>
                <w:lang w:val="en-US"/>
              </w:rPr>
            </w:pPr>
          </w:p>
        </w:tc>
        <w:tc>
          <w:tcPr>
            <w:tcW w:w="4431" w:type="pct"/>
          </w:tcPr>
          <w:p w14:paraId="2C574816" w14:textId="77777777" w:rsidR="00B10A4F" w:rsidRDefault="00B10A4F" w:rsidP="00C73C27">
            <w:pPr>
              <w:spacing w:afterLines="50" w:after="120"/>
              <w:jc w:val="both"/>
              <w:rPr>
                <w:sz w:val="22"/>
                <w:lang w:val="en-US"/>
              </w:rPr>
            </w:pPr>
          </w:p>
        </w:tc>
      </w:tr>
    </w:tbl>
    <w:p w14:paraId="253AE786" w14:textId="4B0D5092" w:rsidR="00076AD7" w:rsidRDefault="00076AD7" w:rsidP="0072585D">
      <w:pPr>
        <w:spacing w:afterLines="50" w:after="120"/>
        <w:jc w:val="both"/>
        <w:rPr>
          <w:rFonts w:eastAsia="MS Mincho"/>
          <w:sz w:val="22"/>
          <w:lang w:val="en-US"/>
        </w:rPr>
      </w:pPr>
    </w:p>
    <w:p w14:paraId="66A01D9B" w14:textId="77777777" w:rsidR="00D40555" w:rsidRPr="006D2743" w:rsidRDefault="00D40555" w:rsidP="00D242C2">
      <w:pPr>
        <w:rPr>
          <w:rFonts w:ascii="Times" w:eastAsia="MS Mincho" w:hAnsi="Times" w:cs="Times"/>
          <w:b/>
          <w:bCs/>
          <w:sz w:val="20"/>
        </w:rPr>
      </w:pPr>
      <w:r w:rsidRPr="006662C6">
        <w:rPr>
          <w:rFonts w:ascii="Times" w:eastAsia="MS Mincho" w:hAnsi="Times" w:cs="Times"/>
          <w:b/>
          <w:bCs/>
          <w:sz w:val="20"/>
        </w:rPr>
        <w:t>Updated FL proposal 3:</w:t>
      </w:r>
    </w:p>
    <w:p w14:paraId="3A317CF7" w14:textId="77777777" w:rsidR="007E79E1" w:rsidRPr="001A27A7" w:rsidRDefault="007E79E1" w:rsidP="007E79E1">
      <w:pPr>
        <w:spacing w:afterLines="50" w:after="120"/>
        <w:jc w:val="both"/>
        <w:rPr>
          <w:rFonts w:ascii="Times" w:hAnsi="Times" w:cs="Times"/>
          <w:b/>
          <w:bCs/>
          <w:sz w:val="20"/>
        </w:rPr>
      </w:pPr>
      <w:r>
        <w:rPr>
          <w:rFonts w:ascii="Times" w:hAnsi="Times" w:cs="Times" w:hint="eastAsia"/>
          <w:b/>
          <w:bCs/>
          <w:sz w:val="20"/>
        </w:rPr>
        <w:t>A</w:t>
      </w:r>
      <w:r>
        <w:rPr>
          <w:rFonts w:ascii="Times" w:hAnsi="Times" w:cs="Times"/>
          <w:b/>
          <w:bCs/>
          <w:sz w:val="20"/>
        </w:rPr>
        <w:t>lt.1</w:t>
      </w:r>
    </w:p>
    <w:p w14:paraId="1793DE2F" w14:textId="77777777" w:rsidR="007E79E1" w:rsidRPr="006662C6" w:rsidRDefault="007E79E1" w:rsidP="007E79E1">
      <w:pPr>
        <w:pStyle w:val="ListParagraph"/>
        <w:numPr>
          <w:ilvl w:val="0"/>
          <w:numId w:val="28"/>
        </w:numPr>
        <w:spacing w:afterLines="50" w:after="120"/>
        <w:ind w:leftChars="0"/>
        <w:jc w:val="both"/>
        <w:rPr>
          <w:rFonts w:ascii="Times" w:hAnsi="Times" w:cs="Times"/>
          <w:b/>
          <w:bCs/>
          <w:sz w:val="20"/>
        </w:rPr>
      </w:pPr>
      <w:r w:rsidRPr="006662C6">
        <w:rPr>
          <w:rFonts w:ascii="Times" w:hAnsi="Times" w:cs="Times"/>
          <w:b/>
          <w:bCs/>
          <w:sz w:val="20"/>
        </w:rPr>
        <w:t>A new FG for “Processing up to X unicast DCI scheduling for DL per scheduled CC” is added in UE features list for MR-DC/CA</w:t>
      </w:r>
    </w:p>
    <w:p w14:paraId="1EBF6B5F" w14:textId="77777777" w:rsidR="007E79E1" w:rsidRPr="00FA21C9"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 is based on pair of (scheduling CC SCS, scheduled CC SCS):</w:t>
      </w:r>
    </w:p>
    <w:p w14:paraId="3086DB21"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 xml:space="preserve">X=[4] for (15,120), (15,60), (30,120), </w:t>
      </w:r>
    </w:p>
    <w:p w14:paraId="40913CA2"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X=[2] for (15,30), (30,60), (60,120 kHz),</w:t>
      </w:r>
    </w:p>
    <w:p w14:paraId="1ECFDCCF" w14:textId="77777777" w:rsidR="007E79E1"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 applies per span in a slot of scheduling CC</w:t>
      </w:r>
    </w:p>
    <w:p w14:paraId="2756AF64" w14:textId="77777777" w:rsidR="007E79E1"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38179E">
        <w:rPr>
          <w:rFonts w:ascii="Times" w:hAnsi="Times" w:cs="Times" w:hint="eastAsia"/>
          <w:b/>
          <w:bCs/>
          <w:sz w:val="20"/>
        </w:rPr>
        <w:t>C</w:t>
      </w:r>
      <w:r w:rsidRPr="0038179E">
        <w:rPr>
          <w:rFonts w:ascii="Times" w:hAnsi="Times" w:cs="Times"/>
          <w:b/>
          <w:bCs/>
          <w:sz w:val="20"/>
        </w:rPr>
        <w:t xml:space="preserve">omponent 2 description </w:t>
      </w:r>
      <w:r>
        <w:rPr>
          <w:rFonts w:ascii="Times" w:hAnsi="Times" w:cs="Times"/>
          <w:b/>
          <w:bCs/>
          <w:sz w:val="20"/>
        </w:rPr>
        <w:t xml:space="preserve">and following note </w:t>
      </w:r>
      <w:r w:rsidRPr="0038179E">
        <w:rPr>
          <w:rFonts w:ascii="Times" w:hAnsi="Times" w:cs="Times"/>
          <w:b/>
          <w:bCs/>
          <w:sz w:val="20"/>
        </w:rPr>
        <w:t>in FG18-5 is moved to this FG</w:t>
      </w:r>
    </w:p>
    <w:p w14:paraId="43936007"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Pr>
          <w:rFonts w:ascii="Times" w:hAnsi="Times" w:cs="Times"/>
          <w:b/>
          <w:bCs/>
          <w:sz w:val="20"/>
        </w:rPr>
        <w:t xml:space="preserve">FFS: </w:t>
      </w:r>
      <w:r w:rsidRPr="00FA21C9">
        <w:rPr>
          <w:rFonts w:ascii="Times" w:hAnsi="Times" w:cs="Times"/>
          <w:b/>
          <w:bCs/>
          <w:sz w:val="20"/>
        </w:rPr>
        <w:t>Modify the note to “[In case UE supports 3-5b, the limits apply for each span for FDD scheduling cell and TDD scheduling cell.]”</w:t>
      </w:r>
    </w:p>
    <w:p w14:paraId="07D7B813" w14:textId="77777777" w:rsidR="007E79E1" w:rsidRPr="00FA21C9"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FFS: detailed design of this FG</w:t>
      </w:r>
    </w:p>
    <w:p w14:paraId="79BD67F9" w14:textId="77777777" w:rsidR="007E79E1" w:rsidRPr="00FA21C9" w:rsidRDefault="007E79E1" w:rsidP="007E79E1">
      <w:pPr>
        <w:pStyle w:val="ListParagraph"/>
        <w:numPr>
          <w:ilvl w:val="0"/>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A new FG for “Processing up to X unicast DCI scheduling for UL per scheduled CC” is added in UE features list for MR-DC/CA</w:t>
      </w:r>
    </w:p>
    <w:p w14:paraId="724AA8B3" w14:textId="77777777" w:rsidR="007E79E1" w:rsidRPr="00FA21C9"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 is based on pair of (scheduling CC SCS, scheduled CC SCS):</w:t>
      </w:r>
    </w:p>
    <w:p w14:paraId="3536D4F0"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 xml:space="preserve">X=[4] for (15,120), (15,60), (30,120), </w:t>
      </w:r>
    </w:p>
    <w:p w14:paraId="1393C30C"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X=[2] for (15,30), (30,60), (60,120 kHz),</w:t>
      </w:r>
    </w:p>
    <w:p w14:paraId="26AE5E41"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lastRenderedPageBreak/>
        <w:t>X applies per span in a slot of scheduling CC</w:t>
      </w:r>
    </w:p>
    <w:p w14:paraId="0A62B49D" w14:textId="77777777" w:rsidR="007E79E1" w:rsidRPr="00FA21C9"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hint="eastAsia"/>
          <w:b/>
          <w:bCs/>
          <w:sz w:val="20"/>
        </w:rPr>
        <w:t>C</w:t>
      </w:r>
      <w:r w:rsidRPr="00FA21C9">
        <w:rPr>
          <w:rFonts w:ascii="Times" w:hAnsi="Times" w:cs="Times"/>
          <w:b/>
          <w:bCs/>
          <w:sz w:val="20"/>
        </w:rPr>
        <w:t>omponent 2 description in FG18-5b is moved to this FG</w:t>
      </w:r>
    </w:p>
    <w:p w14:paraId="07B7AC14"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Pr>
          <w:rFonts w:ascii="Times" w:hAnsi="Times" w:cs="Times"/>
          <w:b/>
          <w:bCs/>
          <w:sz w:val="20"/>
        </w:rPr>
        <w:t xml:space="preserve">FFS: </w:t>
      </w:r>
      <w:r w:rsidRPr="00FA21C9">
        <w:rPr>
          <w:rFonts w:ascii="Times" w:hAnsi="Times" w:cs="Times"/>
          <w:b/>
          <w:bCs/>
          <w:sz w:val="20"/>
        </w:rPr>
        <w:t>Modify the note to “[In case UE supports 3-5b, the limits apply for each span for FDD scheduling cell and TDD scheduling cell.]”</w:t>
      </w:r>
    </w:p>
    <w:p w14:paraId="2C5121DB" w14:textId="77777777" w:rsidR="007E79E1" w:rsidRPr="00FA21C9"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eastAsia="MS Mincho" w:hAnsi="Times" w:cs="Times"/>
          <w:b/>
          <w:bCs/>
          <w:sz w:val="20"/>
        </w:rPr>
      </w:pPr>
      <w:r w:rsidRPr="00FA21C9">
        <w:rPr>
          <w:rFonts w:ascii="Times" w:hAnsi="Times" w:cs="Times"/>
          <w:b/>
          <w:bCs/>
          <w:sz w:val="20"/>
        </w:rPr>
        <w:t>FFS: detailed design of this FG</w:t>
      </w:r>
    </w:p>
    <w:p w14:paraId="3F8C96F1" w14:textId="77777777" w:rsidR="007E79E1" w:rsidRDefault="007E79E1" w:rsidP="007E79E1">
      <w:pPr>
        <w:rPr>
          <w:rFonts w:ascii="Times" w:eastAsiaTheme="minorEastAsia" w:hAnsi="Times"/>
          <w:bCs/>
          <w:sz w:val="20"/>
          <w:highlight w:val="cyan"/>
        </w:rPr>
      </w:pPr>
    </w:p>
    <w:p w14:paraId="0F8760DD" w14:textId="77777777" w:rsidR="007E79E1" w:rsidRPr="001A27A7" w:rsidRDefault="007E79E1" w:rsidP="007E79E1">
      <w:pPr>
        <w:rPr>
          <w:rFonts w:ascii="Times" w:eastAsiaTheme="minorEastAsia" w:hAnsi="Times"/>
          <w:b/>
          <w:sz w:val="20"/>
        </w:rPr>
      </w:pPr>
      <w:r w:rsidRPr="001A27A7">
        <w:rPr>
          <w:rFonts w:ascii="Times" w:eastAsiaTheme="minorEastAsia" w:hAnsi="Times" w:hint="eastAsia"/>
          <w:b/>
          <w:sz w:val="20"/>
        </w:rPr>
        <w:t>A</w:t>
      </w:r>
      <w:r w:rsidRPr="001A27A7">
        <w:rPr>
          <w:rFonts w:ascii="Times" w:eastAsiaTheme="minorEastAsia" w:hAnsi="Times"/>
          <w:b/>
          <w:sz w:val="20"/>
        </w:rPr>
        <w:t>lt.2</w:t>
      </w:r>
    </w:p>
    <w:p w14:paraId="579BB26F" w14:textId="77777777" w:rsidR="007E79E1" w:rsidRPr="00D40555" w:rsidRDefault="007E79E1" w:rsidP="007E79E1">
      <w:pPr>
        <w:pStyle w:val="ListParagraph"/>
        <w:numPr>
          <w:ilvl w:val="0"/>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8179E">
        <w:rPr>
          <w:rFonts w:ascii="Times" w:hAnsi="Times" w:cs="Times" w:hint="eastAsia"/>
          <w:b/>
          <w:bCs/>
          <w:sz w:val="20"/>
          <w:lang w:val="en-US"/>
        </w:rPr>
        <w:t>C</w:t>
      </w:r>
      <w:r w:rsidRPr="0038179E">
        <w:rPr>
          <w:rFonts w:ascii="Times" w:hAnsi="Times" w:cs="Times"/>
          <w:b/>
          <w:bCs/>
          <w:sz w:val="20"/>
          <w:lang w:val="en-US"/>
        </w:rPr>
        <w:t>omponent 2 in FG18-5</w:t>
      </w:r>
      <w:r>
        <w:rPr>
          <w:rFonts w:ascii="Times" w:hAnsi="Times" w:cs="Times"/>
          <w:b/>
          <w:bCs/>
          <w:sz w:val="20"/>
          <w:lang w:val="en-US"/>
        </w:rPr>
        <w:t>/5b</w:t>
      </w:r>
      <w:r w:rsidRPr="0038179E">
        <w:rPr>
          <w:rFonts w:ascii="Times" w:hAnsi="Times" w:cs="Times"/>
          <w:b/>
          <w:bCs/>
          <w:sz w:val="20"/>
          <w:lang w:val="en-US"/>
        </w:rPr>
        <w:t xml:space="preserve"> is </w:t>
      </w:r>
      <w:r>
        <w:rPr>
          <w:rFonts w:ascii="Times" w:hAnsi="Times" w:cs="Times"/>
          <w:b/>
          <w:bCs/>
          <w:sz w:val="20"/>
          <w:lang w:val="en-US"/>
        </w:rPr>
        <w:t>re</w:t>
      </w:r>
      <w:r w:rsidRPr="0038179E">
        <w:rPr>
          <w:rFonts w:ascii="Times" w:hAnsi="Times" w:cs="Times"/>
          <w:b/>
          <w:bCs/>
          <w:sz w:val="20"/>
          <w:lang w:val="en-US"/>
        </w:rPr>
        <w:t>moved</w:t>
      </w:r>
    </w:p>
    <w:p w14:paraId="0B19365A" w14:textId="77777777" w:rsidR="007E79E1" w:rsidRPr="00FA21C9"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Pr>
          <w:rFonts w:ascii="Times" w:hAnsi="Times" w:cs="Times"/>
          <w:b/>
          <w:bCs/>
          <w:sz w:val="20"/>
        </w:rPr>
        <w:t xml:space="preserve">FFS: </w:t>
      </w:r>
      <w:r w:rsidRPr="00FA21C9">
        <w:rPr>
          <w:rFonts w:ascii="Times" w:hAnsi="Times" w:cs="Times"/>
          <w:b/>
          <w:bCs/>
          <w:sz w:val="20"/>
        </w:rPr>
        <w:t>Modify the note to “In case UE supports 3-5b, the limits do not apply for each span for FDD scheduling cell and TDD scheduling cell” for FG18-5/5b</w:t>
      </w:r>
    </w:p>
    <w:p w14:paraId="6D74A90E" w14:textId="52C63901" w:rsidR="00ED518D" w:rsidRDefault="00ED518D" w:rsidP="0072585D">
      <w:pPr>
        <w:spacing w:afterLines="50" w:after="120"/>
        <w:jc w:val="both"/>
        <w:rPr>
          <w:rFonts w:eastAsia="MS Mincho"/>
          <w:sz w:val="22"/>
          <w:lang w:val="en-US"/>
        </w:rPr>
      </w:pPr>
    </w:p>
    <w:p w14:paraId="1985B97A" w14:textId="3A293631" w:rsidR="007E79E1" w:rsidRDefault="007E79E1" w:rsidP="0072585D">
      <w:pPr>
        <w:spacing w:afterLines="50" w:after="120"/>
        <w:jc w:val="both"/>
        <w:rPr>
          <w:rFonts w:eastAsia="MS Mincho"/>
          <w:sz w:val="22"/>
          <w:lang w:val="en-US"/>
        </w:rPr>
      </w:pPr>
    </w:p>
    <w:p w14:paraId="4539C48D" w14:textId="51B67979" w:rsidR="001D533A" w:rsidRPr="001D78ED" w:rsidRDefault="001D533A" w:rsidP="001D533A">
      <w:pPr>
        <w:pStyle w:val="Heading2"/>
        <w:rPr>
          <w:rFonts w:eastAsia="MS Mincho"/>
          <w:sz w:val="28"/>
          <w:szCs w:val="28"/>
          <w:lang w:val="en-US"/>
        </w:rPr>
      </w:pPr>
      <w:r>
        <w:rPr>
          <w:rFonts w:eastAsia="MS Mincho"/>
          <w:sz w:val="28"/>
          <w:szCs w:val="28"/>
          <w:lang w:val="en-US"/>
        </w:rPr>
        <w:t>3</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Discussion in email discussion after RAN1#101-e</w:t>
      </w:r>
    </w:p>
    <w:p w14:paraId="5A10CA78" w14:textId="373415ED" w:rsidR="007E79E1" w:rsidRDefault="001D533A" w:rsidP="001D533A">
      <w:pPr>
        <w:spacing w:afterLines="50" w:after="120"/>
        <w:jc w:val="both"/>
        <w:rPr>
          <w:sz w:val="22"/>
          <w:lang w:val="en-US"/>
        </w:rPr>
      </w:pPr>
      <w:r>
        <w:rPr>
          <w:sz w:val="22"/>
          <w:lang w:val="en-US"/>
        </w:rPr>
        <w:t>Based on the discussion on potential new FGs in [101-e-NR-UEFeatures-MRDCCA-01] as well as in [</w:t>
      </w:r>
      <w:r w:rsidRPr="001D533A">
        <w:rPr>
          <w:sz w:val="22"/>
          <w:lang w:val="en-US"/>
        </w:rPr>
        <w:t>101-e-NR-LTE_NR_DC_CA-X-CC_scheduling</w:t>
      </w:r>
      <w:r>
        <w:rPr>
          <w:sz w:val="22"/>
          <w:lang w:val="en-US"/>
        </w:rPr>
        <w:t xml:space="preserve">], </w:t>
      </w:r>
      <w:r w:rsidR="00B969D9">
        <w:rPr>
          <w:sz w:val="22"/>
          <w:lang w:val="en-US"/>
        </w:rPr>
        <w:t>it seems that the discussion outcome from [</w:t>
      </w:r>
      <w:r w:rsidR="00B969D9" w:rsidRPr="001D533A">
        <w:rPr>
          <w:sz w:val="22"/>
          <w:lang w:val="en-US"/>
        </w:rPr>
        <w:t>101-e-NR-LTE_NR_DC_CA-X-CC_scheduling</w:t>
      </w:r>
      <w:r w:rsidR="00B969D9">
        <w:rPr>
          <w:sz w:val="22"/>
          <w:lang w:val="en-US"/>
        </w:rPr>
        <w:t>] should be reflected here.</w:t>
      </w:r>
    </w:p>
    <w:p w14:paraId="6439E77B" w14:textId="17B3A1B4" w:rsidR="00B969D9" w:rsidRDefault="00B969D9" w:rsidP="001D533A">
      <w:pPr>
        <w:spacing w:afterLines="50" w:after="120"/>
        <w:jc w:val="both"/>
        <w:rPr>
          <w:sz w:val="22"/>
          <w:lang w:val="en-US"/>
        </w:rPr>
      </w:pPr>
      <w:r>
        <w:rPr>
          <w:rFonts w:hint="eastAsia"/>
          <w:sz w:val="22"/>
          <w:lang w:val="en-US"/>
        </w:rPr>
        <w:t>T</w:t>
      </w:r>
      <w:r>
        <w:rPr>
          <w:sz w:val="22"/>
          <w:lang w:val="en-US"/>
        </w:rPr>
        <w:t xml:space="preserve">herefore, </w:t>
      </w:r>
      <w:r w:rsidRPr="00777638">
        <w:rPr>
          <w:b/>
          <w:bCs/>
          <w:sz w:val="22"/>
          <w:lang w:val="en-US"/>
        </w:rPr>
        <w:t>FL proposal is to wait for the discussion outcome of [101-e-NR-LTE_NR_DC_CA-X-CC_scheduling] and to discuss necessary details after the discussion in [101-e-NR-LTE_NR_DC_CA-X-CC_scheduling] is concluded</w:t>
      </w:r>
      <w:r>
        <w:rPr>
          <w:sz w:val="22"/>
          <w:lang w:val="en-US"/>
        </w:rPr>
        <w:t>.</w:t>
      </w:r>
    </w:p>
    <w:p w14:paraId="614F3015" w14:textId="77777777" w:rsidR="00B969D9" w:rsidRPr="00B969D9" w:rsidRDefault="00B969D9" w:rsidP="001D533A">
      <w:pPr>
        <w:spacing w:afterLines="50" w:after="120"/>
        <w:jc w:val="both"/>
        <w:rPr>
          <w:rFonts w:eastAsia="MS Mincho"/>
          <w:sz w:val="22"/>
          <w:lang w:val="en-US"/>
        </w:rPr>
      </w:pPr>
    </w:p>
    <w:p w14:paraId="776F9469" w14:textId="77777777" w:rsidR="00B969D9" w:rsidRDefault="00B969D9" w:rsidP="00B969D9">
      <w:pPr>
        <w:spacing w:afterLines="50" w:after="120"/>
        <w:jc w:val="both"/>
        <w:rPr>
          <w:sz w:val="22"/>
          <w:lang w:val="en-US"/>
        </w:rPr>
      </w:pPr>
      <w:r>
        <w:rPr>
          <w:rFonts w:hint="eastAsia"/>
          <w:sz w:val="22"/>
          <w:lang w:val="en-US"/>
        </w:rPr>
        <w:t>C</w:t>
      </w:r>
      <w:r>
        <w:rPr>
          <w:sz w:val="22"/>
          <w:lang w:val="en-US"/>
        </w:rPr>
        <w:t>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w:t>
      </w:r>
    </w:p>
    <w:p w14:paraId="0E9D89CB" w14:textId="77777777" w:rsidR="00B969D9" w:rsidRDefault="00B969D9" w:rsidP="00B969D9">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B969D9" w14:paraId="2EB728C7" w14:textId="77777777" w:rsidTr="00307A6F">
        <w:tc>
          <w:tcPr>
            <w:tcW w:w="569" w:type="pct"/>
            <w:shd w:val="clear" w:color="auto" w:fill="F2F2F2" w:themeFill="background1" w:themeFillShade="F2"/>
          </w:tcPr>
          <w:p w14:paraId="4CBBD7C9" w14:textId="77777777" w:rsidR="00B969D9" w:rsidRDefault="00B969D9" w:rsidP="00307A6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D5205D8" w14:textId="77777777" w:rsidR="00B969D9" w:rsidRDefault="00B969D9" w:rsidP="00307A6F">
            <w:pPr>
              <w:spacing w:afterLines="50" w:after="120"/>
              <w:jc w:val="both"/>
              <w:rPr>
                <w:sz w:val="22"/>
                <w:lang w:val="en-US"/>
              </w:rPr>
            </w:pPr>
            <w:r>
              <w:rPr>
                <w:rFonts w:hint="eastAsia"/>
                <w:sz w:val="22"/>
                <w:lang w:val="en-US"/>
              </w:rPr>
              <w:t>C</w:t>
            </w:r>
            <w:r>
              <w:rPr>
                <w:sz w:val="22"/>
                <w:lang w:val="en-US"/>
              </w:rPr>
              <w:t>omment</w:t>
            </w:r>
          </w:p>
        </w:tc>
      </w:tr>
      <w:tr w:rsidR="00B969D9" w14:paraId="0856B74F" w14:textId="77777777" w:rsidTr="00307A6F">
        <w:tc>
          <w:tcPr>
            <w:tcW w:w="569" w:type="pct"/>
          </w:tcPr>
          <w:p w14:paraId="43A4370E" w14:textId="7AC3EF7B" w:rsidR="00B969D9" w:rsidRDefault="002E5E98" w:rsidP="00307A6F">
            <w:pPr>
              <w:spacing w:afterLines="50" w:after="120"/>
              <w:jc w:val="both"/>
              <w:rPr>
                <w:sz w:val="22"/>
                <w:lang w:val="en-US"/>
              </w:rPr>
            </w:pPr>
            <w:r>
              <w:rPr>
                <w:sz w:val="22"/>
                <w:lang w:val="en-US"/>
              </w:rPr>
              <w:t>Nokia</w:t>
            </w:r>
          </w:p>
        </w:tc>
        <w:tc>
          <w:tcPr>
            <w:tcW w:w="4431" w:type="pct"/>
          </w:tcPr>
          <w:p w14:paraId="21DD5D5D" w14:textId="77777777" w:rsidR="00B969D9" w:rsidRDefault="002E5E98" w:rsidP="00307A6F">
            <w:pPr>
              <w:spacing w:afterLines="50" w:after="120"/>
              <w:jc w:val="both"/>
              <w:rPr>
                <w:sz w:val="22"/>
                <w:lang w:val="en-US"/>
              </w:rPr>
            </w:pPr>
            <w:r>
              <w:rPr>
                <w:sz w:val="22"/>
                <w:lang w:val="en-US"/>
              </w:rPr>
              <w:t>The current discussion in X-CC_Scheduling is only loosely related, but it may have some implications to thie feature discussion thread. Believe we can proceed discussion on this one.</w:t>
            </w:r>
          </w:p>
          <w:p w14:paraId="0DE0E8FC" w14:textId="5DDD311B" w:rsidR="002E5E98" w:rsidRDefault="002E5E98" w:rsidP="00307A6F">
            <w:pPr>
              <w:spacing w:afterLines="50" w:after="120"/>
              <w:jc w:val="both"/>
              <w:rPr>
                <w:sz w:val="22"/>
                <w:lang w:val="en-US"/>
              </w:rPr>
            </w:pPr>
            <w:r>
              <w:rPr>
                <w:sz w:val="22"/>
                <w:lang w:val="en-US"/>
              </w:rPr>
              <w:t>Our view is Alt.1 or else the UE has no way of indicating improved PDCCH procedding capability.</w:t>
            </w:r>
          </w:p>
        </w:tc>
      </w:tr>
      <w:tr w:rsidR="00B969D9" w14:paraId="2B5961D6" w14:textId="77777777" w:rsidTr="00307A6F">
        <w:tc>
          <w:tcPr>
            <w:tcW w:w="569" w:type="pct"/>
          </w:tcPr>
          <w:p w14:paraId="01C3082D" w14:textId="2BF36567" w:rsidR="00B969D9" w:rsidRDefault="00261E82" w:rsidP="00307A6F">
            <w:pPr>
              <w:spacing w:afterLines="50" w:after="120"/>
              <w:jc w:val="both"/>
              <w:rPr>
                <w:sz w:val="22"/>
                <w:lang w:val="en-US"/>
              </w:rPr>
            </w:pPr>
            <w:r>
              <w:rPr>
                <w:sz w:val="22"/>
                <w:lang w:val="en-US"/>
              </w:rPr>
              <w:t>Samsung</w:t>
            </w:r>
          </w:p>
        </w:tc>
        <w:tc>
          <w:tcPr>
            <w:tcW w:w="4431" w:type="pct"/>
          </w:tcPr>
          <w:p w14:paraId="321D5BD9" w14:textId="162DCF99" w:rsidR="00B969D9" w:rsidRPr="00261E82" w:rsidRDefault="00261E82" w:rsidP="00307A6F">
            <w:pPr>
              <w:spacing w:after="0"/>
              <w:rPr>
                <w:sz w:val="22"/>
              </w:rPr>
            </w:pPr>
            <w:r w:rsidRPr="00261E82">
              <w:rPr>
                <w:sz w:val="22"/>
              </w:rPr>
              <w:t>Alt. 1 – otherwise, UE cannot indicate support for reception of multiple DCIs at a same PDCCH MO with corresponding HARQ-ACK in same codebook.</w:t>
            </w:r>
          </w:p>
        </w:tc>
      </w:tr>
      <w:tr w:rsidR="00B969D9" w14:paraId="36B63C5B" w14:textId="77777777" w:rsidTr="00307A6F">
        <w:tc>
          <w:tcPr>
            <w:tcW w:w="569" w:type="pct"/>
          </w:tcPr>
          <w:p w14:paraId="1F0B1C98" w14:textId="2AC6A997" w:rsidR="00B969D9" w:rsidRPr="00D579ED" w:rsidRDefault="00074A7B" w:rsidP="00307A6F">
            <w:pPr>
              <w:spacing w:afterLines="50" w:after="120"/>
              <w:jc w:val="both"/>
              <w:rPr>
                <w:rFonts w:eastAsia="Malgun Gothic"/>
                <w:sz w:val="22"/>
                <w:lang w:val="en-US" w:eastAsia="ko-KR"/>
              </w:rPr>
            </w:pPr>
            <w:r>
              <w:rPr>
                <w:rFonts w:eastAsia="Malgun Gothic"/>
                <w:sz w:val="22"/>
                <w:lang w:val="en-US" w:eastAsia="ko-KR"/>
              </w:rPr>
              <w:t>Ericsson</w:t>
            </w:r>
          </w:p>
        </w:tc>
        <w:tc>
          <w:tcPr>
            <w:tcW w:w="4431" w:type="pct"/>
          </w:tcPr>
          <w:p w14:paraId="6A2139F3" w14:textId="127144D7" w:rsidR="001C59ED" w:rsidRDefault="00BF0AFB" w:rsidP="00307A6F">
            <w:pPr>
              <w:spacing w:afterLines="50" w:after="120"/>
              <w:jc w:val="both"/>
              <w:rPr>
                <w:rFonts w:eastAsia="Malgun Gothic"/>
                <w:sz w:val="22"/>
                <w:lang w:val="en-US" w:eastAsia="ko-KR"/>
              </w:rPr>
            </w:pPr>
            <w:r>
              <w:rPr>
                <w:rFonts w:eastAsia="Malgun Gothic"/>
                <w:sz w:val="22"/>
                <w:lang w:val="en-US" w:eastAsia="ko-KR"/>
              </w:rPr>
              <w:t xml:space="preserve">On </w:t>
            </w:r>
            <w:r w:rsidR="001C59ED">
              <w:rPr>
                <w:rFonts w:eastAsia="Malgun Gothic"/>
                <w:sz w:val="22"/>
                <w:lang w:val="en-US" w:eastAsia="ko-KR"/>
              </w:rPr>
              <w:t>the relation to current discussion in X-CC_Scheduling</w:t>
            </w:r>
            <w:r>
              <w:rPr>
                <w:rFonts w:eastAsia="Malgun Gothic"/>
                <w:sz w:val="22"/>
                <w:lang w:val="en-US" w:eastAsia="ko-KR"/>
              </w:rPr>
              <w:t>, we have similar view as Nokia</w:t>
            </w:r>
            <w:r w:rsidR="00254B4C">
              <w:rPr>
                <w:rFonts w:eastAsia="Malgun Gothic"/>
                <w:sz w:val="22"/>
                <w:lang w:val="en-US" w:eastAsia="ko-KR"/>
              </w:rPr>
              <w:t xml:space="preserve">, i.e. </w:t>
            </w:r>
            <w:r>
              <w:rPr>
                <w:rFonts w:eastAsia="Malgun Gothic"/>
                <w:sz w:val="22"/>
                <w:lang w:val="en-US" w:eastAsia="ko-KR"/>
              </w:rPr>
              <w:t>w</w:t>
            </w:r>
            <w:r w:rsidR="001C59ED">
              <w:rPr>
                <w:rFonts w:eastAsia="Malgun Gothic"/>
                <w:sz w:val="22"/>
                <w:lang w:val="en-US" w:eastAsia="ko-KR"/>
              </w:rPr>
              <w:t xml:space="preserve">e can proceed with discussion on this. </w:t>
            </w:r>
            <w:r w:rsidR="00A44CFC">
              <w:rPr>
                <w:rFonts w:eastAsia="Malgun Gothic"/>
                <w:sz w:val="22"/>
                <w:lang w:val="en-US" w:eastAsia="ko-KR"/>
              </w:rPr>
              <w:t xml:space="preserve"> </w:t>
            </w:r>
          </w:p>
          <w:p w14:paraId="0854C27F" w14:textId="1525E725" w:rsidR="00B969D9" w:rsidRPr="00D579ED" w:rsidRDefault="00A44CFC" w:rsidP="00307A6F">
            <w:pPr>
              <w:spacing w:afterLines="50" w:after="120"/>
              <w:jc w:val="both"/>
              <w:rPr>
                <w:rFonts w:eastAsia="Malgun Gothic"/>
                <w:sz w:val="22"/>
                <w:lang w:val="en-US" w:eastAsia="ko-KR"/>
              </w:rPr>
            </w:pPr>
            <w:r>
              <w:rPr>
                <w:rFonts w:eastAsia="Malgun Gothic"/>
                <w:sz w:val="22"/>
                <w:lang w:val="en-US" w:eastAsia="ko-KR"/>
              </w:rPr>
              <w:t xml:space="preserve">We prefer Alt 1 - otherwise UE cannot indicate improved PDCCH processing capability. </w:t>
            </w:r>
          </w:p>
        </w:tc>
      </w:tr>
      <w:tr w:rsidR="00B969D9" w14:paraId="76DA21EA" w14:textId="77777777" w:rsidTr="00307A6F">
        <w:tc>
          <w:tcPr>
            <w:tcW w:w="569" w:type="pct"/>
          </w:tcPr>
          <w:p w14:paraId="08364E12" w14:textId="1E855A05" w:rsidR="00B969D9" w:rsidRDefault="005423D0" w:rsidP="00307A6F">
            <w:pPr>
              <w:spacing w:afterLines="50" w:after="120"/>
              <w:jc w:val="both"/>
              <w:rPr>
                <w:sz w:val="22"/>
                <w:lang w:val="en-US"/>
              </w:rPr>
            </w:pPr>
            <w:r>
              <w:rPr>
                <w:sz w:val="22"/>
                <w:lang w:val="en-US"/>
              </w:rPr>
              <w:t>Apple</w:t>
            </w:r>
          </w:p>
        </w:tc>
        <w:tc>
          <w:tcPr>
            <w:tcW w:w="4431" w:type="pct"/>
          </w:tcPr>
          <w:p w14:paraId="7CDB38B2" w14:textId="77777777" w:rsidR="00B969D9" w:rsidRDefault="005423D0" w:rsidP="00307A6F">
            <w:pPr>
              <w:spacing w:afterLines="50" w:after="120"/>
              <w:jc w:val="both"/>
              <w:rPr>
                <w:sz w:val="22"/>
                <w:lang w:val="en-US"/>
              </w:rPr>
            </w:pPr>
            <w:r>
              <w:rPr>
                <w:sz w:val="22"/>
                <w:lang w:val="en-US"/>
              </w:rPr>
              <w:t>Prefer Alt 2.</w:t>
            </w:r>
          </w:p>
          <w:p w14:paraId="4E6A8665" w14:textId="074330B6" w:rsidR="005423D0" w:rsidRDefault="005423D0" w:rsidP="00B40B73">
            <w:pPr>
              <w:pStyle w:val="ListParagraph"/>
              <w:numPr>
                <w:ilvl w:val="0"/>
                <w:numId w:val="36"/>
              </w:numPr>
              <w:spacing w:afterLines="50" w:after="120"/>
              <w:ind w:leftChars="0"/>
              <w:jc w:val="both"/>
              <w:rPr>
                <w:sz w:val="22"/>
                <w:lang w:val="en-US"/>
              </w:rPr>
            </w:pPr>
            <w:r w:rsidRPr="005423D0">
              <w:rPr>
                <w:sz w:val="22"/>
                <w:lang w:val="en-US"/>
              </w:rPr>
              <w:t>Current Rel-</w:t>
            </w:r>
            <w:r w:rsidR="00542A33">
              <w:rPr>
                <w:sz w:val="22"/>
                <w:lang w:val="en-US"/>
              </w:rPr>
              <w:t>15 already provod</w:t>
            </w:r>
            <w:r w:rsidRPr="005423D0">
              <w:rPr>
                <w:sz w:val="22"/>
                <w:lang w:val="en-US"/>
              </w:rPr>
              <w:t>e</w:t>
            </w:r>
            <w:r w:rsidR="00542A33">
              <w:rPr>
                <w:sz w:val="22"/>
                <w:lang w:val="en-US"/>
              </w:rPr>
              <w:t>s</w:t>
            </w:r>
            <w:r w:rsidRPr="005423D0">
              <w:rPr>
                <w:sz w:val="22"/>
                <w:lang w:val="en-US"/>
              </w:rPr>
              <w:t xml:space="preserve"> fine enough PDCCH monioting related capability</w:t>
            </w:r>
            <w:r>
              <w:rPr>
                <w:sz w:val="22"/>
                <w:lang w:val="en-US"/>
              </w:rPr>
              <w:t xml:space="preserve">, (1) FG3-1 (2) FG3-1’ </w:t>
            </w:r>
            <w:r w:rsidR="001D0B2D">
              <w:rPr>
                <w:sz w:val="22"/>
                <w:lang w:val="en-US"/>
              </w:rPr>
              <w:t>(3) FG3-2 (4)</w:t>
            </w:r>
            <w:r w:rsidR="00B40B73">
              <w:rPr>
                <w:sz w:val="22"/>
                <w:lang w:val="en-US"/>
              </w:rPr>
              <w:t xml:space="preserve"> </w:t>
            </w:r>
            <w:r w:rsidR="001D0B2D">
              <w:rPr>
                <w:sz w:val="22"/>
                <w:lang w:val="en-US"/>
              </w:rPr>
              <w:t>FG3-5a (5)</w:t>
            </w:r>
            <w:r w:rsidR="00B40B73">
              <w:rPr>
                <w:sz w:val="22"/>
                <w:lang w:val="en-US"/>
              </w:rPr>
              <w:t xml:space="preserve"> </w:t>
            </w:r>
            <w:r w:rsidR="001D0B2D">
              <w:rPr>
                <w:sz w:val="22"/>
                <w:lang w:val="en-US"/>
              </w:rPr>
              <w:t>FG3-5b, (7, 3) (6)</w:t>
            </w:r>
            <w:r w:rsidR="00B40B73">
              <w:rPr>
                <w:sz w:val="22"/>
                <w:lang w:val="en-US"/>
              </w:rPr>
              <w:t xml:space="preserve"> </w:t>
            </w:r>
            <w:r w:rsidR="001D0B2D">
              <w:rPr>
                <w:sz w:val="22"/>
                <w:lang w:val="en-US"/>
              </w:rPr>
              <w:t>FG3-5b, (7, 3) and (4,3) (7)</w:t>
            </w:r>
            <w:r w:rsidR="00B40B73">
              <w:rPr>
                <w:sz w:val="22"/>
                <w:lang w:val="en-US"/>
              </w:rPr>
              <w:t xml:space="preserve"> </w:t>
            </w:r>
            <w:r w:rsidR="001D0B2D">
              <w:rPr>
                <w:sz w:val="22"/>
                <w:lang w:val="en-US"/>
              </w:rPr>
              <w:t>FG3-5b, (7, 3) an</w:t>
            </w:r>
            <w:r w:rsidR="00324666">
              <w:rPr>
                <w:sz w:val="22"/>
                <w:lang w:val="en-US"/>
              </w:rPr>
              <w:t xml:space="preserve">d (4,3) and (2, 2). In terms of the number of unicast DCIs UE can decode </w:t>
            </w:r>
            <w:r w:rsidR="001D0B2D">
              <w:rPr>
                <w:sz w:val="22"/>
                <w:lang w:val="en-US"/>
              </w:rPr>
              <w:t>per span, FG3-5b can support</w:t>
            </w:r>
            <w:r w:rsidR="00B40B73">
              <w:rPr>
                <w:sz w:val="22"/>
                <w:lang w:val="en-US"/>
              </w:rPr>
              <w:t xml:space="preserve"> 2 DCI unicast DCI and 1 UL unicast DCI, or 1</w:t>
            </w:r>
            <w:r w:rsidR="00B40B73">
              <w:rPr>
                <w:sz w:val="22"/>
                <w:lang w:val="en-US"/>
              </w:rPr>
              <w:t xml:space="preserve"> DCI unicast DCI and </w:t>
            </w:r>
            <w:r w:rsidR="00B40B73">
              <w:rPr>
                <w:sz w:val="22"/>
                <w:lang w:val="en-US"/>
              </w:rPr>
              <w:t>2</w:t>
            </w:r>
            <w:r w:rsidR="00B40B73">
              <w:rPr>
                <w:sz w:val="22"/>
                <w:lang w:val="en-US"/>
              </w:rPr>
              <w:t xml:space="preserve"> UL unicast DCI</w:t>
            </w:r>
            <w:r w:rsidR="00B40B73">
              <w:rPr>
                <w:sz w:val="22"/>
                <w:lang w:val="en-US"/>
              </w:rPr>
              <w:t>. It is not obvious that we need a new PDCCH monitoring capability</w:t>
            </w:r>
          </w:p>
          <w:p w14:paraId="1470E654" w14:textId="2C07DA60" w:rsidR="00B40B73" w:rsidRDefault="00B40B73" w:rsidP="00B40B73">
            <w:pPr>
              <w:pStyle w:val="ListParagraph"/>
              <w:numPr>
                <w:ilvl w:val="0"/>
                <w:numId w:val="36"/>
              </w:numPr>
              <w:spacing w:afterLines="50" w:after="120"/>
              <w:ind w:leftChars="0"/>
              <w:jc w:val="both"/>
              <w:rPr>
                <w:sz w:val="22"/>
                <w:lang w:val="en-US"/>
              </w:rPr>
            </w:pPr>
            <w:r>
              <w:rPr>
                <w:sz w:val="22"/>
                <w:lang w:val="en-US"/>
              </w:rPr>
              <w:t>We do not see the direct impact of gNB since there is no requirement for gNB to configure a certain span. UE is allowed to indicate its advanced PDCCH monitoring capability, to give gNB more flexibility in terms of the scheduling the resource configuration. gNB has full freedom to configure</w:t>
            </w:r>
            <w:r w:rsidR="00DC56B6">
              <w:rPr>
                <w:sz w:val="22"/>
                <w:lang w:val="en-US"/>
              </w:rPr>
              <w:t xml:space="preserve"> the</w:t>
            </w:r>
            <w:r>
              <w:rPr>
                <w:sz w:val="22"/>
                <w:lang w:val="en-US"/>
              </w:rPr>
              <w:t xml:space="preserve"> number of span</w:t>
            </w:r>
            <w:r w:rsidR="00DC56B6">
              <w:rPr>
                <w:sz w:val="22"/>
                <w:lang w:val="en-US"/>
              </w:rPr>
              <w:t>s</w:t>
            </w:r>
            <w:r>
              <w:rPr>
                <w:sz w:val="22"/>
                <w:lang w:val="en-US"/>
              </w:rPr>
              <w:t xml:space="preserve"> etc., subject to UE capability.</w:t>
            </w:r>
            <w:r w:rsidR="002245DF">
              <w:rPr>
                <w:sz w:val="22"/>
                <w:lang w:val="en-US"/>
              </w:rPr>
              <w:t xml:space="preserve"> The fundenmental issue is that, we </w:t>
            </w:r>
            <w:r w:rsidR="008C19A2">
              <w:rPr>
                <w:sz w:val="22"/>
                <w:lang w:val="en-US"/>
              </w:rPr>
              <w:t>think</w:t>
            </w:r>
            <w:r w:rsidR="002245DF">
              <w:rPr>
                <w:sz w:val="22"/>
                <w:lang w:val="en-US"/>
              </w:rPr>
              <w:t xml:space="preserve"> all the advance PDCCH monitoring </w:t>
            </w:r>
            <w:r w:rsidR="008F7452">
              <w:rPr>
                <w:sz w:val="22"/>
                <w:lang w:val="en-US"/>
              </w:rPr>
              <w:t>capabilities</w:t>
            </w:r>
            <w:r w:rsidR="002245DF">
              <w:rPr>
                <w:sz w:val="22"/>
                <w:lang w:val="en-US"/>
              </w:rPr>
              <w:t xml:space="preserve"> allowed </w:t>
            </w:r>
            <w:r w:rsidR="008F7452">
              <w:rPr>
                <w:sz w:val="22"/>
                <w:lang w:val="en-US"/>
              </w:rPr>
              <w:t xml:space="preserve">in </w:t>
            </w:r>
            <w:r w:rsidR="002245DF">
              <w:rPr>
                <w:sz w:val="22"/>
                <w:lang w:val="en-US"/>
              </w:rPr>
              <w:t xml:space="preserve">Rel-15 provides UE with enough </w:t>
            </w:r>
            <w:r w:rsidR="002245DF" w:rsidRPr="002245DF">
              <w:rPr>
                <w:sz w:val="22"/>
                <w:lang w:val="en-US"/>
              </w:rPr>
              <w:t>granularity</w:t>
            </w:r>
            <w:r w:rsidR="002245DF">
              <w:rPr>
                <w:sz w:val="22"/>
                <w:lang w:val="en-US"/>
              </w:rPr>
              <w:t xml:space="preserve"> and allow</w:t>
            </w:r>
            <w:r w:rsidR="00BF58C8">
              <w:rPr>
                <w:sz w:val="22"/>
                <w:lang w:val="en-US"/>
              </w:rPr>
              <w:t>s</w:t>
            </w:r>
            <w:r w:rsidR="002245DF">
              <w:rPr>
                <w:sz w:val="22"/>
                <w:lang w:val="en-US"/>
              </w:rPr>
              <w:t xml:space="preserve"> full functionality of CCS with different SCS.</w:t>
            </w:r>
          </w:p>
          <w:p w14:paraId="265DC84E" w14:textId="5E375B64" w:rsidR="00B40B73" w:rsidRPr="005423D0" w:rsidRDefault="00B40B73" w:rsidP="00B40B73">
            <w:pPr>
              <w:pStyle w:val="ListParagraph"/>
              <w:numPr>
                <w:ilvl w:val="0"/>
                <w:numId w:val="36"/>
              </w:numPr>
              <w:spacing w:afterLines="50" w:after="120"/>
              <w:ind w:leftChars="0"/>
              <w:jc w:val="both"/>
              <w:rPr>
                <w:sz w:val="22"/>
                <w:lang w:val="en-US"/>
              </w:rPr>
            </w:pPr>
            <w:r>
              <w:rPr>
                <w:sz w:val="22"/>
                <w:lang w:val="en-US"/>
              </w:rPr>
              <w:t xml:space="preserve">We do not see why this is directly related to the </w:t>
            </w:r>
            <w:r w:rsidRPr="00261E82">
              <w:rPr>
                <w:sz w:val="22"/>
              </w:rPr>
              <w:t>reception of multiple DCIs at a same PDCCH MO with corresponding HARQ-ACK in same codebook</w:t>
            </w:r>
            <w:r>
              <w:rPr>
                <w:sz w:val="22"/>
              </w:rPr>
              <w:t xml:space="preserve"> since it is the same issue for FG3-5b at as well</w:t>
            </w:r>
            <w:r w:rsidR="00093B8A">
              <w:rPr>
                <w:sz w:val="22"/>
              </w:rPr>
              <w:t>.</w:t>
            </w:r>
          </w:p>
        </w:tc>
      </w:tr>
    </w:tbl>
    <w:p w14:paraId="2D181ECB" w14:textId="703A6235" w:rsidR="005B53DA" w:rsidRDefault="005B53DA" w:rsidP="0072585D">
      <w:pPr>
        <w:spacing w:afterLines="50" w:after="120"/>
        <w:jc w:val="both"/>
        <w:rPr>
          <w:rFonts w:eastAsia="MS Mincho"/>
          <w:sz w:val="22"/>
          <w:lang w:val="en-US"/>
        </w:rPr>
      </w:pPr>
    </w:p>
    <w:p w14:paraId="0AD6914E" w14:textId="77777777" w:rsidR="00B969D9" w:rsidRPr="00B969D9" w:rsidRDefault="00B969D9" w:rsidP="0072585D">
      <w:pPr>
        <w:spacing w:afterLines="50" w:after="120"/>
        <w:jc w:val="both"/>
        <w:rPr>
          <w:rFonts w:eastAsia="MS Mincho"/>
          <w:sz w:val="22"/>
          <w:lang w:val="en-US"/>
        </w:rPr>
      </w:pPr>
      <w:bookmarkStart w:id="12" w:name="_GoBack"/>
      <w:bookmarkEnd w:id="12"/>
    </w:p>
    <w:p w14:paraId="6425C504" w14:textId="77777777" w:rsidR="00310703" w:rsidRDefault="00310703" w:rsidP="0072585D">
      <w:pPr>
        <w:spacing w:afterLines="50" w:after="120"/>
        <w:jc w:val="both"/>
        <w:rPr>
          <w:rFonts w:eastAsia="MS Mincho"/>
          <w:sz w:val="22"/>
          <w:lang w:val="en-US"/>
        </w:rPr>
      </w:pPr>
    </w:p>
    <w:p w14:paraId="57AB9E1C" w14:textId="77777777" w:rsidR="00D55750" w:rsidRPr="00E34C18" w:rsidRDefault="00D55750" w:rsidP="00D55750">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DDD7468" w14:textId="77777777" w:rsidR="00D55750" w:rsidRPr="009318C3" w:rsidRDefault="00D55750" w:rsidP="00D55750">
      <w:pPr>
        <w:spacing w:afterLines="50" w:after="120"/>
        <w:jc w:val="both"/>
        <w:rPr>
          <w:rFonts w:eastAsia="MS Mincho"/>
          <w:sz w:val="22"/>
        </w:rPr>
      </w:pPr>
    </w:p>
    <w:p w14:paraId="3AA93C0C" w14:textId="47809954" w:rsidR="00D242C2" w:rsidRDefault="00B969D9" w:rsidP="0072585D">
      <w:pPr>
        <w:spacing w:afterLines="50" w:after="120"/>
        <w:jc w:val="both"/>
        <w:rPr>
          <w:rFonts w:eastAsia="MS Mincho"/>
          <w:sz w:val="22"/>
          <w:lang w:val="en-US"/>
        </w:rPr>
      </w:pPr>
      <w:r>
        <w:rPr>
          <w:rFonts w:eastAsia="MS Mincho" w:hint="eastAsia"/>
          <w:sz w:val="22"/>
          <w:lang w:val="en-US"/>
        </w:rPr>
        <w:t>T</w:t>
      </w:r>
      <w:r>
        <w:rPr>
          <w:rFonts w:eastAsia="MS Mincho"/>
          <w:sz w:val="22"/>
          <w:lang w:val="en-US"/>
        </w:rPr>
        <w:t>BD</w:t>
      </w:r>
    </w:p>
    <w:p w14:paraId="2418D5E2" w14:textId="77777777" w:rsidR="00D55750" w:rsidRPr="00A34DC2" w:rsidRDefault="00D55750"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Reference</w:t>
      </w:r>
    </w:p>
    <w:p w14:paraId="1CA28EEF" w14:textId="3DA4C528"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R1-2003202</w:t>
      </w:r>
      <w:r>
        <w:rPr>
          <w:rFonts w:eastAsia="MS Mincho"/>
          <w:sz w:val="22"/>
        </w:rPr>
        <w:tab/>
      </w:r>
      <w:r w:rsidRPr="00115F8C">
        <w:rPr>
          <w:rFonts w:eastAsia="MS Mincho"/>
          <w:sz w:val="22"/>
        </w:rPr>
        <w:t>Summary on email discussion [100b-e-NR-UEFeatures-Remaining] MR-DC/CA enhancement</w:t>
      </w:r>
      <w:r>
        <w:rPr>
          <w:rFonts w:eastAsia="MS Mincho"/>
          <w:sz w:val="22"/>
        </w:rPr>
        <w:tab/>
        <w:t>Moderator (NTT DOCOMO, INC.)</w:t>
      </w:r>
    </w:p>
    <w:p w14:paraId="513584D4" w14:textId="16943FB0" w:rsidR="00D13338" w:rsidRPr="00D13338" w:rsidRDefault="00D13338" w:rsidP="00D13338">
      <w:pPr>
        <w:spacing w:afterLines="50" w:after="120"/>
        <w:jc w:val="both"/>
        <w:rPr>
          <w:rFonts w:eastAsia="MS Mincho"/>
          <w:sz w:val="22"/>
        </w:rPr>
      </w:pPr>
      <w:r>
        <w:rPr>
          <w:rFonts w:eastAsia="MS Mincho"/>
          <w:sz w:val="22"/>
        </w:rPr>
        <w:t>[2]</w:t>
      </w:r>
      <w:r>
        <w:rPr>
          <w:rFonts w:eastAsia="MS Mincho"/>
          <w:sz w:val="22"/>
        </w:rPr>
        <w:tab/>
      </w:r>
      <w:r w:rsidRPr="00D13338">
        <w:rPr>
          <w:rFonts w:eastAsia="MS Mincho"/>
          <w:sz w:val="22"/>
        </w:rPr>
        <w:t>R1-2003335</w:t>
      </w:r>
      <w:r w:rsidRPr="00D13338">
        <w:rPr>
          <w:rFonts w:eastAsia="MS Mincho"/>
          <w:sz w:val="22"/>
        </w:rPr>
        <w:tab/>
        <w:t>Discussion on UE feature for MR-DC</w:t>
      </w:r>
      <w:r w:rsidRPr="00D13338">
        <w:rPr>
          <w:rFonts w:eastAsia="MS Mincho"/>
          <w:sz w:val="22"/>
        </w:rPr>
        <w:tab/>
        <w:t>ZTE</w:t>
      </w:r>
    </w:p>
    <w:p w14:paraId="0D359841" w14:textId="66B8F41D" w:rsidR="00D13338" w:rsidRPr="00D13338" w:rsidRDefault="00D13338" w:rsidP="00D13338">
      <w:pPr>
        <w:spacing w:afterLines="50" w:after="120"/>
        <w:jc w:val="both"/>
        <w:rPr>
          <w:rFonts w:eastAsia="MS Mincho"/>
          <w:sz w:val="22"/>
        </w:rPr>
      </w:pPr>
      <w:r>
        <w:rPr>
          <w:rFonts w:eastAsia="MS Mincho"/>
          <w:sz w:val="22"/>
        </w:rPr>
        <w:t>[3]</w:t>
      </w:r>
      <w:r>
        <w:rPr>
          <w:rFonts w:eastAsia="MS Mincho"/>
          <w:sz w:val="22"/>
        </w:rPr>
        <w:tab/>
      </w:r>
      <w:r w:rsidRPr="00D13338">
        <w:rPr>
          <w:rFonts w:eastAsia="MS Mincho"/>
          <w:sz w:val="22"/>
        </w:rPr>
        <w:t>R1-2003677</w:t>
      </w:r>
      <w:r w:rsidRPr="00D13338">
        <w:rPr>
          <w:rFonts w:eastAsia="MS Mincho"/>
          <w:sz w:val="22"/>
        </w:rPr>
        <w:tab/>
        <w:t>Views on Rel-16 UE features for MR-DC/CA</w:t>
      </w:r>
      <w:r w:rsidRPr="00D13338">
        <w:rPr>
          <w:rFonts w:eastAsia="MS Mincho"/>
          <w:sz w:val="22"/>
        </w:rPr>
        <w:tab/>
        <w:t>MediaTek Inc.</w:t>
      </w:r>
    </w:p>
    <w:p w14:paraId="5C1EA3EB" w14:textId="0E790A4D" w:rsidR="00D13338" w:rsidRPr="00D13338" w:rsidRDefault="00D13338" w:rsidP="00D13338">
      <w:pPr>
        <w:spacing w:afterLines="50" w:after="120"/>
        <w:jc w:val="both"/>
        <w:rPr>
          <w:rFonts w:eastAsia="MS Mincho"/>
          <w:sz w:val="22"/>
        </w:rPr>
      </w:pPr>
      <w:r>
        <w:rPr>
          <w:rFonts w:eastAsia="MS Mincho"/>
          <w:sz w:val="22"/>
        </w:rPr>
        <w:t>[4]</w:t>
      </w:r>
      <w:r>
        <w:rPr>
          <w:rFonts w:eastAsia="MS Mincho"/>
          <w:sz w:val="22"/>
        </w:rPr>
        <w:tab/>
      </w:r>
      <w:r w:rsidRPr="00D13338">
        <w:rPr>
          <w:rFonts w:eastAsia="MS Mincho"/>
          <w:sz w:val="22"/>
        </w:rPr>
        <w:t>R1-2003760</w:t>
      </w:r>
      <w:r w:rsidRPr="00D13338">
        <w:rPr>
          <w:rFonts w:eastAsia="MS Mincho"/>
          <w:sz w:val="22"/>
        </w:rPr>
        <w:tab/>
        <w:t>UE feature for MR-DC</w:t>
      </w:r>
      <w:r w:rsidRPr="00D13338">
        <w:rPr>
          <w:rFonts w:eastAsia="MS Mincho"/>
          <w:sz w:val="22"/>
        </w:rPr>
        <w:tab/>
        <w:t>Intel Corporation</w:t>
      </w:r>
    </w:p>
    <w:p w14:paraId="1E8351F4" w14:textId="7E650F97" w:rsidR="00D13338" w:rsidRPr="00D13338" w:rsidRDefault="00D13338" w:rsidP="00D13338">
      <w:pPr>
        <w:spacing w:afterLines="50" w:after="120"/>
        <w:jc w:val="both"/>
        <w:rPr>
          <w:rFonts w:eastAsia="MS Mincho"/>
          <w:sz w:val="22"/>
        </w:rPr>
      </w:pPr>
      <w:r>
        <w:rPr>
          <w:rFonts w:eastAsia="MS Mincho"/>
          <w:sz w:val="22"/>
        </w:rPr>
        <w:t>[5]</w:t>
      </w:r>
      <w:r>
        <w:rPr>
          <w:rFonts w:eastAsia="MS Mincho"/>
          <w:sz w:val="22"/>
        </w:rPr>
        <w:tab/>
      </w:r>
      <w:r w:rsidRPr="00D13338">
        <w:rPr>
          <w:rFonts w:eastAsia="MS Mincho"/>
          <w:sz w:val="22"/>
        </w:rPr>
        <w:t>R1-2003901</w:t>
      </w:r>
      <w:r w:rsidRPr="00D13338">
        <w:rPr>
          <w:rFonts w:eastAsia="MS Mincho"/>
          <w:sz w:val="22"/>
        </w:rPr>
        <w:tab/>
        <w:t>UE features for MR-DC/CA</w:t>
      </w:r>
      <w:r w:rsidRPr="00D13338">
        <w:rPr>
          <w:rFonts w:eastAsia="MS Mincho"/>
          <w:sz w:val="22"/>
        </w:rPr>
        <w:tab/>
        <w:t>Samsung</w:t>
      </w:r>
    </w:p>
    <w:p w14:paraId="2EEBC07A" w14:textId="3F2EA157" w:rsidR="00D13338" w:rsidRPr="00D13338" w:rsidRDefault="00D13338" w:rsidP="00D13338">
      <w:pPr>
        <w:spacing w:afterLines="50" w:after="120"/>
        <w:jc w:val="both"/>
        <w:rPr>
          <w:rFonts w:eastAsia="MS Mincho"/>
          <w:sz w:val="22"/>
        </w:rPr>
      </w:pPr>
      <w:r>
        <w:rPr>
          <w:rFonts w:eastAsia="MS Mincho"/>
          <w:sz w:val="22"/>
        </w:rPr>
        <w:t>[6]</w:t>
      </w:r>
      <w:r>
        <w:rPr>
          <w:rFonts w:eastAsia="MS Mincho"/>
          <w:sz w:val="22"/>
        </w:rPr>
        <w:tab/>
      </w:r>
      <w:r w:rsidRPr="00D13338">
        <w:rPr>
          <w:rFonts w:eastAsia="MS Mincho"/>
          <w:sz w:val="22"/>
        </w:rPr>
        <w:t>R1-2004144</w:t>
      </w:r>
      <w:r w:rsidRPr="00D13338">
        <w:rPr>
          <w:rFonts w:eastAsia="MS Mincho"/>
          <w:sz w:val="22"/>
        </w:rPr>
        <w:tab/>
        <w:t>Rel-16 UE features for MR-DC/CA</w:t>
      </w:r>
      <w:r w:rsidRPr="00D13338">
        <w:rPr>
          <w:rFonts w:eastAsia="MS Mincho"/>
          <w:sz w:val="22"/>
        </w:rPr>
        <w:tab/>
        <w:t>Huawei, HiSilicon</w:t>
      </w:r>
    </w:p>
    <w:p w14:paraId="2543E30F" w14:textId="0B92000B" w:rsidR="00D13338" w:rsidRPr="00D13338" w:rsidRDefault="00D13338" w:rsidP="00D13338">
      <w:pPr>
        <w:spacing w:afterLines="50" w:after="120"/>
        <w:jc w:val="both"/>
        <w:rPr>
          <w:rFonts w:eastAsia="MS Mincho"/>
          <w:sz w:val="22"/>
        </w:rPr>
      </w:pPr>
      <w:r>
        <w:rPr>
          <w:rFonts w:eastAsia="MS Mincho"/>
          <w:sz w:val="22"/>
        </w:rPr>
        <w:t>[7]</w:t>
      </w:r>
      <w:r>
        <w:rPr>
          <w:rFonts w:eastAsia="MS Mincho"/>
          <w:sz w:val="22"/>
        </w:rPr>
        <w:tab/>
      </w:r>
      <w:r w:rsidRPr="00D13338">
        <w:rPr>
          <w:rFonts w:eastAsia="MS Mincho"/>
          <w:sz w:val="22"/>
        </w:rPr>
        <w:t>R1-2004369</w:t>
      </w:r>
      <w:r w:rsidRPr="00D13338">
        <w:rPr>
          <w:rFonts w:eastAsia="MS Mincho"/>
          <w:sz w:val="22"/>
        </w:rPr>
        <w:tab/>
        <w:t>Discussion on UE features for MR-DC</w:t>
      </w:r>
      <w:r w:rsidRPr="00D13338">
        <w:rPr>
          <w:rFonts w:eastAsia="MS Mincho"/>
          <w:sz w:val="22"/>
        </w:rPr>
        <w:tab/>
        <w:t>Ericsson</w:t>
      </w:r>
    </w:p>
    <w:p w14:paraId="386A8F04" w14:textId="74CE66FB" w:rsidR="00D13338" w:rsidRPr="00D13338" w:rsidRDefault="00D13338" w:rsidP="00D13338">
      <w:pPr>
        <w:spacing w:afterLines="50" w:after="120"/>
        <w:jc w:val="both"/>
        <w:rPr>
          <w:rFonts w:eastAsia="MS Mincho"/>
          <w:sz w:val="22"/>
        </w:rPr>
      </w:pPr>
      <w:r>
        <w:rPr>
          <w:rFonts w:eastAsia="MS Mincho"/>
          <w:sz w:val="22"/>
        </w:rPr>
        <w:t>[8]</w:t>
      </w:r>
      <w:r>
        <w:rPr>
          <w:rFonts w:eastAsia="MS Mincho"/>
          <w:sz w:val="22"/>
        </w:rPr>
        <w:tab/>
      </w:r>
      <w:r w:rsidRPr="00D13338">
        <w:rPr>
          <w:rFonts w:eastAsia="MS Mincho"/>
          <w:sz w:val="22"/>
        </w:rPr>
        <w:t>R1-2004409</w:t>
      </w:r>
      <w:r w:rsidRPr="00D13338">
        <w:rPr>
          <w:rFonts w:eastAsia="MS Mincho"/>
          <w:sz w:val="22"/>
        </w:rPr>
        <w:tab/>
        <w:t>Discussion on UE features for MR-DC/CA enhancement</w:t>
      </w:r>
      <w:r w:rsidRPr="00D13338">
        <w:rPr>
          <w:rFonts w:eastAsia="MS Mincho"/>
          <w:sz w:val="22"/>
        </w:rPr>
        <w:tab/>
        <w:t>NTT DOCOMO, INC.</w:t>
      </w:r>
    </w:p>
    <w:p w14:paraId="6AFD5AC0" w14:textId="6A22D4FE" w:rsidR="00D13338" w:rsidRPr="00D13338" w:rsidRDefault="00D13338" w:rsidP="00D13338">
      <w:pPr>
        <w:spacing w:afterLines="50" w:after="120"/>
        <w:jc w:val="both"/>
        <w:rPr>
          <w:rFonts w:eastAsia="MS Mincho"/>
          <w:sz w:val="22"/>
        </w:rPr>
      </w:pPr>
      <w:r>
        <w:rPr>
          <w:rFonts w:eastAsia="MS Mincho"/>
          <w:sz w:val="22"/>
        </w:rPr>
        <w:t>[9]</w:t>
      </w:r>
      <w:r>
        <w:rPr>
          <w:rFonts w:eastAsia="MS Mincho"/>
          <w:sz w:val="22"/>
        </w:rPr>
        <w:tab/>
      </w:r>
      <w:r w:rsidRPr="00D13338">
        <w:rPr>
          <w:rFonts w:eastAsia="MS Mincho"/>
          <w:sz w:val="22"/>
        </w:rPr>
        <w:t>R1-2004478</w:t>
      </w:r>
      <w:r w:rsidRPr="00D13338">
        <w:rPr>
          <w:rFonts w:eastAsia="MS Mincho"/>
          <w:sz w:val="22"/>
        </w:rPr>
        <w:tab/>
        <w:t>Discussion on UE features for MR-DC/CA</w:t>
      </w:r>
      <w:r w:rsidRPr="00D13338">
        <w:rPr>
          <w:rFonts w:eastAsia="MS Mincho"/>
          <w:sz w:val="22"/>
        </w:rPr>
        <w:tab/>
        <w:t>Qualcomm Incorporated</w:t>
      </w:r>
    </w:p>
    <w:p w14:paraId="6879993C" w14:textId="1880620D" w:rsidR="00DF5173" w:rsidRDefault="00D13338" w:rsidP="00D13338">
      <w:pPr>
        <w:spacing w:afterLines="50" w:after="120"/>
        <w:jc w:val="both"/>
        <w:rPr>
          <w:rFonts w:eastAsia="MS Mincho"/>
          <w:sz w:val="22"/>
        </w:rPr>
      </w:pPr>
      <w:r>
        <w:rPr>
          <w:rFonts w:eastAsia="MS Mincho"/>
          <w:sz w:val="22"/>
        </w:rPr>
        <w:t>[10]</w:t>
      </w:r>
      <w:r>
        <w:rPr>
          <w:rFonts w:eastAsia="MS Mincho"/>
          <w:sz w:val="22"/>
        </w:rPr>
        <w:tab/>
      </w:r>
      <w:r w:rsidRPr="00D13338">
        <w:rPr>
          <w:rFonts w:eastAsia="MS Mincho"/>
          <w:sz w:val="22"/>
        </w:rPr>
        <w:t>R1-2004568</w:t>
      </w:r>
      <w:r w:rsidRPr="00D13338">
        <w:rPr>
          <w:rFonts w:eastAsia="MS Mincho"/>
          <w:sz w:val="22"/>
        </w:rPr>
        <w:tab/>
        <w:t>On UE features for MR-DC/CA</w:t>
      </w:r>
      <w:r w:rsidRPr="00D13338">
        <w:rPr>
          <w:rFonts w:eastAsia="MS Mincho"/>
          <w:sz w:val="22"/>
        </w:rPr>
        <w:tab/>
        <w:t>Nokia, Nokia Shanghai Bell</w:t>
      </w:r>
    </w:p>
    <w:p w14:paraId="103E4C91" w14:textId="04116D3F" w:rsidR="00D55750" w:rsidRDefault="00CF3DAF" w:rsidP="00D13338">
      <w:pPr>
        <w:spacing w:afterLines="50" w:after="120"/>
        <w:jc w:val="both"/>
        <w:rPr>
          <w:rFonts w:eastAsia="MS Mincho"/>
          <w:sz w:val="22"/>
        </w:rPr>
      </w:pPr>
      <w:r>
        <w:rPr>
          <w:rFonts w:eastAsia="MS Mincho" w:hint="eastAsia"/>
          <w:sz w:val="22"/>
        </w:rPr>
        <w:t>[</w:t>
      </w:r>
      <w:r>
        <w:rPr>
          <w:rFonts w:eastAsia="MS Mincho"/>
          <w:sz w:val="22"/>
        </w:rPr>
        <w:t>11]</w:t>
      </w:r>
      <w:r>
        <w:rPr>
          <w:rFonts w:eastAsia="MS Mincho"/>
          <w:sz w:val="22"/>
        </w:rPr>
        <w:tab/>
        <w:t>R1-2004823</w:t>
      </w:r>
      <w:r>
        <w:rPr>
          <w:rFonts w:eastAsia="MS Mincho"/>
          <w:sz w:val="22"/>
        </w:rPr>
        <w:tab/>
        <w:t>Summary on [101-e-NR-UEFeatures-MRDCCA-01]</w:t>
      </w:r>
      <w:r>
        <w:rPr>
          <w:rFonts w:eastAsia="MS Mincho"/>
          <w:sz w:val="22"/>
        </w:rPr>
        <w:tab/>
        <w:t>Moderator (NTT DOCOMO, INC.)</w:t>
      </w:r>
    </w:p>
    <w:p w14:paraId="0489DBE1" w14:textId="77777777" w:rsidR="00D55750" w:rsidRPr="00D55750" w:rsidRDefault="00D55750" w:rsidP="00D13338">
      <w:pPr>
        <w:spacing w:afterLines="50" w:after="120"/>
        <w:jc w:val="both"/>
        <w:rPr>
          <w:rFonts w:eastAsia="MS Mincho"/>
          <w:sz w:val="22"/>
          <w:lang w:val="en-US"/>
        </w:rPr>
      </w:pPr>
    </w:p>
    <w:sectPr w:rsidR="00D55750" w:rsidRPr="00D55750" w:rsidSect="00DC57EE">
      <w:footerReference w:type="default" r:id="rId61"/>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E4141" w14:textId="77777777" w:rsidR="00E44C0D" w:rsidRDefault="00E44C0D">
      <w:r>
        <w:separator/>
      </w:r>
    </w:p>
  </w:endnote>
  <w:endnote w:type="continuationSeparator" w:id="0">
    <w:p w14:paraId="190E03FD" w14:textId="77777777" w:rsidR="00E44C0D" w:rsidRDefault="00E44C0D">
      <w:r>
        <w:continuationSeparator/>
      </w:r>
    </w:p>
  </w:endnote>
  <w:endnote w:type="continuationNotice" w:id="1">
    <w:p w14:paraId="42825A70" w14:textId="77777777" w:rsidR="00E44C0D" w:rsidRDefault="00E44C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Wingdings"/>
    <w:panose1 w:val="020B0604020202020204"/>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61B73" w14:textId="77777777" w:rsidR="001D0B2D" w:rsidRDefault="001D0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B0F1BDA" w:rsidR="001D0B2D" w:rsidRPr="00000924" w:rsidRDefault="001D0B2D">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23</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FF2EE" w14:textId="77777777" w:rsidR="001D0B2D" w:rsidRDefault="001D0B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3692FF5" w:rsidR="001D0B2D" w:rsidRPr="00000924" w:rsidRDefault="001D0B2D">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ADAC6" w14:textId="77777777" w:rsidR="00E44C0D" w:rsidRDefault="00E44C0D">
      <w:r>
        <w:separator/>
      </w:r>
    </w:p>
  </w:footnote>
  <w:footnote w:type="continuationSeparator" w:id="0">
    <w:p w14:paraId="0BCA50BF" w14:textId="77777777" w:rsidR="00E44C0D" w:rsidRDefault="00E44C0D">
      <w:r>
        <w:continuationSeparator/>
      </w:r>
    </w:p>
  </w:footnote>
  <w:footnote w:type="continuationNotice" w:id="1">
    <w:p w14:paraId="6B39EA77" w14:textId="77777777" w:rsidR="00E44C0D" w:rsidRDefault="00E44C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C8683" w14:textId="77777777" w:rsidR="001D0B2D" w:rsidRDefault="001D0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56A82" w14:textId="77777777" w:rsidR="001D0B2D" w:rsidRDefault="001D0B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35E83" w14:textId="77777777" w:rsidR="001D0B2D" w:rsidRDefault="001D0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A1100"/>
    <w:multiLevelType w:val="hybridMultilevel"/>
    <w:tmpl w:val="20862B2E"/>
    <w:lvl w:ilvl="0" w:tplc="6E563406">
      <w:start w:val="1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19D4001"/>
    <w:multiLevelType w:val="hybridMultilevel"/>
    <w:tmpl w:val="68A8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2631DC"/>
    <w:multiLevelType w:val="hybridMultilevel"/>
    <w:tmpl w:val="1696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3362A"/>
    <w:multiLevelType w:val="hybridMultilevel"/>
    <w:tmpl w:val="ADDEBFC4"/>
    <w:lvl w:ilvl="0" w:tplc="5C1AAB6A">
      <w:start w:val="1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97230"/>
    <w:multiLevelType w:val="hybridMultilevel"/>
    <w:tmpl w:val="A9709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551343"/>
    <w:multiLevelType w:val="hybridMultilevel"/>
    <w:tmpl w:val="36FCB6D8"/>
    <w:lvl w:ilvl="0" w:tplc="566844D4">
      <w:start w:val="18"/>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16E3A"/>
    <w:multiLevelType w:val="multilevel"/>
    <w:tmpl w:val="F306BE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4FF61A0"/>
    <w:multiLevelType w:val="hybridMultilevel"/>
    <w:tmpl w:val="F9B8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D275C"/>
    <w:multiLevelType w:val="hybridMultilevel"/>
    <w:tmpl w:val="5AB65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944B06"/>
    <w:multiLevelType w:val="multilevel"/>
    <w:tmpl w:val="182A68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13545B"/>
    <w:multiLevelType w:val="hybridMultilevel"/>
    <w:tmpl w:val="C33A0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2E0FAC"/>
    <w:multiLevelType w:val="multilevel"/>
    <w:tmpl w:val="FA96E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CA1341"/>
    <w:multiLevelType w:val="hybridMultilevel"/>
    <w:tmpl w:val="900CC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757ADA"/>
    <w:multiLevelType w:val="hybridMultilevel"/>
    <w:tmpl w:val="CF928A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AC3DEF"/>
    <w:multiLevelType w:val="hybridMultilevel"/>
    <w:tmpl w:val="518828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A88101C"/>
    <w:multiLevelType w:val="hybridMultilevel"/>
    <w:tmpl w:val="5950A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CA3962"/>
    <w:multiLevelType w:val="hybridMultilevel"/>
    <w:tmpl w:val="6720B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92066D"/>
    <w:multiLevelType w:val="hybridMultilevel"/>
    <w:tmpl w:val="F3E42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2C2FEA"/>
    <w:multiLevelType w:val="hybridMultilevel"/>
    <w:tmpl w:val="E5A46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21CF8"/>
    <w:multiLevelType w:val="hybridMultilevel"/>
    <w:tmpl w:val="3B825CA2"/>
    <w:lvl w:ilvl="0" w:tplc="566844D4">
      <w:start w:val="18"/>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252032"/>
    <w:multiLevelType w:val="multilevel"/>
    <w:tmpl w:val="C21C4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9" w15:restartNumberingAfterBreak="0">
    <w:nsid w:val="64821EA7"/>
    <w:multiLevelType w:val="hybridMultilevel"/>
    <w:tmpl w:val="382C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53909C6"/>
    <w:multiLevelType w:val="hybridMultilevel"/>
    <w:tmpl w:val="475E6124"/>
    <w:lvl w:ilvl="0" w:tplc="4D0C3DE8">
      <w:start w:val="1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3572C"/>
    <w:multiLevelType w:val="hybridMultilevel"/>
    <w:tmpl w:val="47586944"/>
    <w:lvl w:ilvl="0" w:tplc="24D43EE6">
      <w:start w:val="3"/>
      <w:numFmt w:val="decimal"/>
      <w:lvlText w:val="%1."/>
      <w:lvlJc w:val="left"/>
      <w:pPr>
        <w:ind w:left="360" w:hanging="360"/>
      </w:pPr>
      <w:rPr>
        <w:rFonts w:ascii="Times New Roman" w:eastAsia="MS Gothic" w:hAnsi="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BC77920"/>
    <w:multiLevelType w:val="hybridMultilevel"/>
    <w:tmpl w:val="BE9E5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4D71DE8"/>
    <w:multiLevelType w:val="multilevel"/>
    <w:tmpl w:val="F6F831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705390"/>
    <w:multiLevelType w:val="hybridMultilevel"/>
    <w:tmpl w:val="6C30C6D8"/>
    <w:lvl w:ilvl="0" w:tplc="58A668A2">
      <w:start w:val="3"/>
      <w:numFmt w:val="decimal"/>
      <w:lvlText w:val="%1."/>
      <w:lvlJc w:val="left"/>
      <w:pPr>
        <w:ind w:left="360" w:hanging="360"/>
      </w:pPr>
      <w:rPr>
        <w:rFonts w:ascii="Times New Roman" w:eastAsia="MS Gothic" w:hAnsi="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344DA8"/>
    <w:multiLevelType w:val="hybridMultilevel"/>
    <w:tmpl w:val="D3D648F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0"/>
  </w:num>
  <w:num w:numId="3">
    <w:abstractNumId w:val="38"/>
  </w:num>
  <w:num w:numId="4">
    <w:abstractNumId w:val="1"/>
  </w:num>
  <w:num w:numId="5">
    <w:abstractNumId w:val="4"/>
  </w:num>
  <w:num w:numId="6">
    <w:abstractNumId w:val="13"/>
  </w:num>
  <w:num w:numId="7">
    <w:abstractNumId w:val="28"/>
  </w:num>
  <w:num w:numId="8">
    <w:abstractNumId w:val="16"/>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3"/>
  </w:num>
  <w:num w:numId="12">
    <w:abstractNumId w:val="33"/>
  </w:num>
  <w:num w:numId="13">
    <w:abstractNumId w:val="0"/>
  </w:num>
  <w:num w:numId="14">
    <w:abstractNumId w:val="31"/>
  </w:num>
  <w:num w:numId="15">
    <w:abstractNumId w:val="18"/>
  </w:num>
  <w:num w:numId="16">
    <w:abstractNumId w:val="21"/>
  </w:num>
  <w:num w:numId="17">
    <w:abstractNumId w:val="6"/>
  </w:num>
  <w:num w:numId="18">
    <w:abstractNumId w:val="24"/>
  </w:num>
  <w:num w:numId="19">
    <w:abstractNumId w:val="26"/>
  </w:num>
  <w:num w:numId="20">
    <w:abstractNumId w:val="8"/>
  </w:num>
  <w:num w:numId="21">
    <w:abstractNumId w:val="34"/>
  </w:num>
  <w:num w:numId="22">
    <w:abstractNumId w:val="7"/>
  </w:num>
  <w:num w:numId="23">
    <w:abstractNumId w:val="25"/>
  </w:num>
  <w:num w:numId="24">
    <w:abstractNumId w:val="3"/>
  </w:num>
  <w:num w:numId="25">
    <w:abstractNumId w:val="12"/>
  </w:num>
  <w:num w:numId="26">
    <w:abstractNumId w:val="15"/>
  </w:num>
  <w:num w:numId="27">
    <w:abstractNumId w:val="22"/>
  </w:num>
  <w:num w:numId="28">
    <w:abstractNumId w:val="37"/>
  </w:num>
  <w:num w:numId="29">
    <w:abstractNumId w:val="19"/>
  </w:num>
  <w:num w:numId="30">
    <w:abstractNumId w:val="32"/>
  </w:num>
  <w:num w:numId="31">
    <w:abstractNumId w:val="36"/>
  </w:num>
  <w:num w:numId="32">
    <w:abstractNumId w:val="17"/>
  </w:num>
  <w:num w:numId="33">
    <w:abstractNumId w:val="5"/>
  </w:num>
  <w:num w:numId="34">
    <w:abstractNumId w:val="29"/>
  </w:num>
  <w:num w:numId="35">
    <w:abstractNumId w:val="11"/>
  </w:num>
  <w:num w:numId="36">
    <w:abstractNumId w:val="14"/>
  </w:num>
  <w:num w:numId="37">
    <w:abstractNumId w:val="20"/>
  </w:num>
  <w:num w:numId="38">
    <w:abstractNumId w:val="9"/>
  </w:num>
  <w:num w:numId="39">
    <w:abstractNumId w:val="27"/>
  </w:num>
  <w:num w:numId="40">
    <w:abstractNumId w:val="3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6FA"/>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977"/>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017"/>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7B0"/>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762"/>
    <w:rsid w:val="00022E12"/>
    <w:rsid w:val="00022FFF"/>
    <w:rsid w:val="000233B7"/>
    <w:rsid w:val="000235B5"/>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2AA"/>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D"/>
    <w:rsid w:val="00054CED"/>
    <w:rsid w:val="00054DAD"/>
    <w:rsid w:val="00055087"/>
    <w:rsid w:val="000550B8"/>
    <w:rsid w:val="000553DE"/>
    <w:rsid w:val="00055785"/>
    <w:rsid w:val="0005593A"/>
    <w:rsid w:val="00055F29"/>
    <w:rsid w:val="000563A7"/>
    <w:rsid w:val="00056631"/>
    <w:rsid w:val="0005703C"/>
    <w:rsid w:val="00057405"/>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5F93"/>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A7B"/>
    <w:rsid w:val="00074D95"/>
    <w:rsid w:val="00075498"/>
    <w:rsid w:val="0007585B"/>
    <w:rsid w:val="00075C47"/>
    <w:rsid w:val="00075C87"/>
    <w:rsid w:val="00075DC0"/>
    <w:rsid w:val="0007603A"/>
    <w:rsid w:val="000761E9"/>
    <w:rsid w:val="0007674F"/>
    <w:rsid w:val="00076AD7"/>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46"/>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9DB"/>
    <w:rsid w:val="00093B8A"/>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DCB"/>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B71C6"/>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2FEE"/>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0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69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182"/>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A89"/>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22C"/>
    <w:rsid w:val="001572AC"/>
    <w:rsid w:val="0015737C"/>
    <w:rsid w:val="001573EC"/>
    <w:rsid w:val="00157421"/>
    <w:rsid w:val="0015784C"/>
    <w:rsid w:val="0015786C"/>
    <w:rsid w:val="00160521"/>
    <w:rsid w:val="001606A8"/>
    <w:rsid w:val="00160706"/>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186"/>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28C"/>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61A"/>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37E"/>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018"/>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0CB"/>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9ED"/>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B2D"/>
    <w:rsid w:val="001D0EDF"/>
    <w:rsid w:val="001D135C"/>
    <w:rsid w:val="001D15F2"/>
    <w:rsid w:val="001D1A10"/>
    <w:rsid w:val="001D1B2D"/>
    <w:rsid w:val="001D1B3A"/>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33A"/>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1F24"/>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6FBB"/>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0CEF"/>
    <w:rsid w:val="00211834"/>
    <w:rsid w:val="00211918"/>
    <w:rsid w:val="002122BB"/>
    <w:rsid w:val="00212447"/>
    <w:rsid w:val="00212557"/>
    <w:rsid w:val="002125A3"/>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5DF"/>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AC"/>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7DF"/>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944"/>
    <w:rsid w:val="00243A41"/>
    <w:rsid w:val="00243E64"/>
    <w:rsid w:val="00244300"/>
    <w:rsid w:val="00244383"/>
    <w:rsid w:val="00244392"/>
    <w:rsid w:val="002444D0"/>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70C"/>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4C"/>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724"/>
    <w:rsid w:val="002609C0"/>
    <w:rsid w:val="002609EE"/>
    <w:rsid w:val="00260D10"/>
    <w:rsid w:val="00261073"/>
    <w:rsid w:val="00261AED"/>
    <w:rsid w:val="00261E82"/>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59"/>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326"/>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BF3"/>
    <w:rsid w:val="00297DA8"/>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4C4"/>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B2E"/>
    <w:rsid w:val="002B2C74"/>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261"/>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859"/>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E9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A6F"/>
    <w:rsid w:val="00307BCE"/>
    <w:rsid w:val="00307F29"/>
    <w:rsid w:val="003103BD"/>
    <w:rsid w:val="00310703"/>
    <w:rsid w:val="00310CB5"/>
    <w:rsid w:val="003112C5"/>
    <w:rsid w:val="0031179F"/>
    <w:rsid w:val="00312093"/>
    <w:rsid w:val="0031215B"/>
    <w:rsid w:val="003122E5"/>
    <w:rsid w:val="00312401"/>
    <w:rsid w:val="00312A35"/>
    <w:rsid w:val="00312AF0"/>
    <w:rsid w:val="00312C11"/>
    <w:rsid w:val="00313006"/>
    <w:rsid w:val="00313448"/>
    <w:rsid w:val="003134A5"/>
    <w:rsid w:val="003137A3"/>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3ECB"/>
    <w:rsid w:val="0032412C"/>
    <w:rsid w:val="00324191"/>
    <w:rsid w:val="0032419D"/>
    <w:rsid w:val="003242C7"/>
    <w:rsid w:val="0032448C"/>
    <w:rsid w:val="00324666"/>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B2B"/>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2EE"/>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437"/>
    <w:rsid w:val="00360752"/>
    <w:rsid w:val="00360C5C"/>
    <w:rsid w:val="0036115F"/>
    <w:rsid w:val="003616B8"/>
    <w:rsid w:val="00361AFF"/>
    <w:rsid w:val="00361B1E"/>
    <w:rsid w:val="00361B26"/>
    <w:rsid w:val="00361BC3"/>
    <w:rsid w:val="00361E5F"/>
    <w:rsid w:val="003627F6"/>
    <w:rsid w:val="00362A68"/>
    <w:rsid w:val="00362D1E"/>
    <w:rsid w:val="003633C9"/>
    <w:rsid w:val="003634AC"/>
    <w:rsid w:val="00363503"/>
    <w:rsid w:val="0036376F"/>
    <w:rsid w:val="0036440B"/>
    <w:rsid w:val="00364414"/>
    <w:rsid w:val="003646FE"/>
    <w:rsid w:val="0036482F"/>
    <w:rsid w:val="00364890"/>
    <w:rsid w:val="00364C92"/>
    <w:rsid w:val="0036506C"/>
    <w:rsid w:val="003651D0"/>
    <w:rsid w:val="003651F6"/>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9E"/>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8DE"/>
    <w:rsid w:val="00386D2A"/>
    <w:rsid w:val="00386D3B"/>
    <w:rsid w:val="00386E9C"/>
    <w:rsid w:val="003872F8"/>
    <w:rsid w:val="00387320"/>
    <w:rsid w:val="003873B7"/>
    <w:rsid w:val="00387465"/>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22E"/>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20E"/>
    <w:rsid w:val="003B53D9"/>
    <w:rsid w:val="003B5534"/>
    <w:rsid w:val="003B60BB"/>
    <w:rsid w:val="003B6180"/>
    <w:rsid w:val="003B64D9"/>
    <w:rsid w:val="003B6599"/>
    <w:rsid w:val="003B6A8F"/>
    <w:rsid w:val="003B6AC6"/>
    <w:rsid w:val="003B6D1C"/>
    <w:rsid w:val="003B6DCC"/>
    <w:rsid w:val="003B6FC8"/>
    <w:rsid w:val="003B71E5"/>
    <w:rsid w:val="003B7431"/>
    <w:rsid w:val="003C0CEE"/>
    <w:rsid w:val="003C0DBD"/>
    <w:rsid w:val="003C1058"/>
    <w:rsid w:val="003C1433"/>
    <w:rsid w:val="003C19CE"/>
    <w:rsid w:val="003C1AF2"/>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7D2"/>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A5A"/>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DD1"/>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4E0D"/>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1F37"/>
    <w:rsid w:val="004122D2"/>
    <w:rsid w:val="0041240A"/>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54F"/>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8D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978"/>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3D8F"/>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229"/>
    <w:rsid w:val="0046178E"/>
    <w:rsid w:val="00461921"/>
    <w:rsid w:val="00461970"/>
    <w:rsid w:val="00461C7C"/>
    <w:rsid w:val="00461CF4"/>
    <w:rsid w:val="00461EA3"/>
    <w:rsid w:val="00461FD2"/>
    <w:rsid w:val="00462BDA"/>
    <w:rsid w:val="004635FA"/>
    <w:rsid w:val="00463717"/>
    <w:rsid w:val="0046373E"/>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1BE"/>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1FDE"/>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9D9"/>
    <w:rsid w:val="00493C92"/>
    <w:rsid w:val="00494025"/>
    <w:rsid w:val="004942BE"/>
    <w:rsid w:val="0049469F"/>
    <w:rsid w:val="0049473A"/>
    <w:rsid w:val="00494804"/>
    <w:rsid w:val="00494C2B"/>
    <w:rsid w:val="00494C2F"/>
    <w:rsid w:val="00494E3E"/>
    <w:rsid w:val="004950CF"/>
    <w:rsid w:val="004950F6"/>
    <w:rsid w:val="004951B8"/>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6C"/>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38C"/>
    <w:rsid w:val="004B34C3"/>
    <w:rsid w:val="004B37F3"/>
    <w:rsid w:val="004B38B8"/>
    <w:rsid w:val="004B3CC7"/>
    <w:rsid w:val="004B3E9E"/>
    <w:rsid w:val="004B42E0"/>
    <w:rsid w:val="004B4307"/>
    <w:rsid w:val="004B47B2"/>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18C"/>
    <w:rsid w:val="004C03FD"/>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A45"/>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7EC"/>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278"/>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17B"/>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3F2"/>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A80"/>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CC4"/>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7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EAE"/>
    <w:rsid w:val="00541F0A"/>
    <w:rsid w:val="005423D0"/>
    <w:rsid w:val="005423FC"/>
    <w:rsid w:val="00542434"/>
    <w:rsid w:val="0054292B"/>
    <w:rsid w:val="00542949"/>
    <w:rsid w:val="00542A33"/>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A5"/>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8D"/>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C51"/>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283"/>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256"/>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3DA"/>
    <w:rsid w:val="005B5879"/>
    <w:rsid w:val="005B5BAC"/>
    <w:rsid w:val="005B6107"/>
    <w:rsid w:val="005B65A5"/>
    <w:rsid w:val="005B6948"/>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55A"/>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978"/>
    <w:rsid w:val="005E19A6"/>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5EB"/>
    <w:rsid w:val="005E7655"/>
    <w:rsid w:val="005E7A52"/>
    <w:rsid w:val="005E7B0A"/>
    <w:rsid w:val="005E7CFA"/>
    <w:rsid w:val="005E7FDD"/>
    <w:rsid w:val="005F041D"/>
    <w:rsid w:val="005F0767"/>
    <w:rsid w:val="005F07DA"/>
    <w:rsid w:val="005F0F21"/>
    <w:rsid w:val="005F0F5F"/>
    <w:rsid w:val="005F12E5"/>
    <w:rsid w:val="005F13DA"/>
    <w:rsid w:val="005F1A0E"/>
    <w:rsid w:val="005F1A54"/>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ED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188"/>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BF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01"/>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9FA"/>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2C6"/>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B6"/>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5E6"/>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20E"/>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C14"/>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24"/>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44F"/>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276"/>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6A2"/>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3BA"/>
    <w:rsid w:val="00703932"/>
    <w:rsid w:val="0070440D"/>
    <w:rsid w:val="007044B0"/>
    <w:rsid w:val="00704604"/>
    <w:rsid w:val="00704A70"/>
    <w:rsid w:val="00704CF5"/>
    <w:rsid w:val="00704D4A"/>
    <w:rsid w:val="00704FCC"/>
    <w:rsid w:val="007051C5"/>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5D9"/>
    <w:rsid w:val="00710691"/>
    <w:rsid w:val="007107EE"/>
    <w:rsid w:val="00710A7E"/>
    <w:rsid w:val="007111B8"/>
    <w:rsid w:val="0071154A"/>
    <w:rsid w:val="00711859"/>
    <w:rsid w:val="007122F9"/>
    <w:rsid w:val="0071230B"/>
    <w:rsid w:val="007123E7"/>
    <w:rsid w:val="0071263F"/>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3E35"/>
    <w:rsid w:val="00733EED"/>
    <w:rsid w:val="00734A5A"/>
    <w:rsid w:val="00734B26"/>
    <w:rsid w:val="00734D12"/>
    <w:rsid w:val="00734D28"/>
    <w:rsid w:val="0073516F"/>
    <w:rsid w:val="007352C7"/>
    <w:rsid w:val="007353C9"/>
    <w:rsid w:val="00735E69"/>
    <w:rsid w:val="00736390"/>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9EB"/>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4E"/>
    <w:rsid w:val="00751ACF"/>
    <w:rsid w:val="00751ADF"/>
    <w:rsid w:val="00751BF6"/>
    <w:rsid w:val="0075239A"/>
    <w:rsid w:val="007529C9"/>
    <w:rsid w:val="00753312"/>
    <w:rsid w:val="00753562"/>
    <w:rsid w:val="007536EF"/>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2F2"/>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490"/>
    <w:rsid w:val="007755C6"/>
    <w:rsid w:val="00775838"/>
    <w:rsid w:val="00775F24"/>
    <w:rsid w:val="00776981"/>
    <w:rsid w:val="007769CC"/>
    <w:rsid w:val="007774CF"/>
    <w:rsid w:val="00777638"/>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225"/>
    <w:rsid w:val="00786CB3"/>
    <w:rsid w:val="00786D76"/>
    <w:rsid w:val="007876AB"/>
    <w:rsid w:val="007878BE"/>
    <w:rsid w:val="00787C11"/>
    <w:rsid w:val="00787F43"/>
    <w:rsid w:val="007900EF"/>
    <w:rsid w:val="0079033E"/>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53C"/>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C2A"/>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26A"/>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0F52"/>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062"/>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841"/>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8C4"/>
    <w:rsid w:val="007E79E1"/>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88"/>
    <w:rsid w:val="008039C0"/>
    <w:rsid w:val="008048DF"/>
    <w:rsid w:val="008048F1"/>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86"/>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773"/>
    <w:rsid w:val="008307C1"/>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537"/>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2C65"/>
    <w:rsid w:val="00843097"/>
    <w:rsid w:val="008433BB"/>
    <w:rsid w:val="00843888"/>
    <w:rsid w:val="00843938"/>
    <w:rsid w:val="00843959"/>
    <w:rsid w:val="0084420C"/>
    <w:rsid w:val="0084466C"/>
    <w:rsid w:val="00844C6D"/>
    <w:rsid w:val="00844FB4"/>
    <w:rsid w:val="00845031"/>
    <w:rsid w:val="0084503A"/>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67F"/>
    <w:rsid w:val="00850757"/>
    <w:rsid w:val="00850D80"/>
    <w:rsid w:val="00850F8F"/>
    <w:rsid w:val="0085109F"/>
    <w:rsid w:val="00851413"/>
    <w:rsid w:val="0085145F"/>
    <w:rsid w:val="008519F1"/>
    <w:rsid w:val="00851A29"/>
    <w:rsid w:val="00851D0E"/>
    <w:rsid w:val="00851EA1"/>
    <w:rsid w:val="00852190"/>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6D4"/>
    <w:rsid w:val="00865CBB"/>
    <w:rsid w:val="00865D2B"/>
    <w:rsid w:val="00866499"/>
    <w:rsid w:val="0086665A"/>
    <w:rsid w:val="008667F8"/>
    <w:rsid w:val="0086693C"/>
    <w:rsid w:val="00866D5F"/>
    <w:rsid w:val="00866E26"/>
    <w:rsid w:val="008673A5"/>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89"/>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0A"/>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C0"/>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9A2"/>
    <w:rsid w:val="008C1A01"/>
    <w:rsid w:val="008C1A29"/>
    <w:rsid w:val="008C1DDE"/>
    <w:rsid w:val="008C1E46"/>
    <w:rsid w:val="008C1E5D"/>
    <w:rsid w:val="008C242A"/>
    <w:rsid w:val="008C2BDC"/>
    <w:rsid w:val="008C2DDD"/>
    <w:rsid w:val="008C3289"/>
    <w:rsid w:val="008C3350"/>
    <w:rsid w:val="008C35FE"/>
    <w:rsid w:val="008C36C1"/>
    <w:rsid w:val="008C3A7D"/>
    <w:rsid w:val="008C3B09"/>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6D78"/>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61A"/>
    <w:rsid w:val="008F499E"/>
    <w:rsid w:val="008F54D0"/>
    <w:rsid w:val="008F55CB"/>
    <w:rsid w:val="008F5706"/>
    <w:rsid w:val="008F5832"/>
    <w:rsid w:val="008F5E58"/>
    <w:rsid w:val="008F64FF"/>
    <w:rsid w:val="008F6592"/>
    <w:rsid w:val="008F69DD"/>
    <w:rsid w:val="008F722F"/>
    <w:rsid w:val="008F7424"/>
    <w:rsid w:val="008F7452"/>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93D"/>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831"/>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5A65"/>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0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A60"/>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39FF"/>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D70"/>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47E6"/>
    <w:rsid w:val="00995012"/>
    <w:rsid w:val="009950AA"/>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138F"/>
    <w:rsid w:val="009A14EB"/>
    <w:rsid w:val="009A16BB"/>
    <w:rsid w:val="009A18AB"/>
    <w:rsid w:val="009A1A62"/>
    <w:rsid w:val="009A1C65"/>
    <w:rsid w:val="009A1CB4"/>
    <w:rsid w:val="009A1CEB"/>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41"/>
    <w:rsid w:val="009B65FC"/>
    <w:rsid w:val="009B66E9"/>
    <w:rsid w:val="009B702A"/>
    <w:rsid w:val="009B708E"/>
    <w:rsid w:val="009B70D3"/>
    <w:rsid w:val="009B7302"/>
    <w:rsid w:val="009B76E0"/>
    <w:rsid w:val="009B7901"/>
    <w:rsid w:val="009B7947"/>
    <w:rsid w:val="009B7A8B"/>
    <w:rsid w:val="009B7E19"/>
    <w:rsid w:val="009B7E7B"/>
    <w:rsid w:val="009C08A8"/>
    <w:rsid w:val="009C0975"/>
    <w:rsid w:val="009C0B7C"/>
    <w:rsid w:val="009C10FD"/>
    <w:rsid w:val="009C160E"/>
    <w:rsid w:val="009C179E"/>
    <w:rsid w:val="009C17F7"/>
    <w:rsid w:val="009C1B5B"/>
    <w:rsid w:val="009C1C71"/>
    <w:rsid w:val="009C1CDC"/>
    <w:rsid w:val="009C2071"/>
    <w:rsid w:val="009C22D0"/>
    <w:rsid w:val="009C23A0"/>
    <w:rsid w:val="009C24DC"/>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96"/>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4F6"/>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7C"/>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1CA"/>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4E0B"/>
    <w:rsid w:val="00A15026"/>
    <w:rsid w:val="00A150EC"/>
    <w:rsid w:val="00A1520B"/>
    <w:rsid w:val="00A15749"/>
    <w:rsid w:val="00A1582C"/>
    <w:rsid w:val="00A15DEB"/>
    <w:rsid w:val="00A1615F"/>
    <w:rsid w:val="00A16A71"/>
    <w:rsid w:val="00A16C26"/>
    <w:rsid w:val="00A16EBA"/>
    <w:rsid w:val="00A174E6"/>
    <w:rsid w:val="00A175DE"/>
    <w:rsid w:val="00A17736"/>
    <w:rsid w:val="00A1775A"/>
    <w:rsid w:val="00A17BBB"/>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A7C"/>
    <w:rsid w:val="00A30B36"/>
    <w:rsid w:val="00A30E9A"/>
    <w:rsid w:val="00A3122E"/>
    <w:rsid w:val="00A31440"/>
    <w:rsid w:val="00A31757"/>
    <w:rsid w:val="00A3193D"/>
    <w:rsid w:val="00A31D26"/>
    <w:rsid w:val="00A31FF1"/>
    <w:rsid w:val="00A322CC"/>
    <w:rsid w:val="00A322EA"/>
    <w:rsid w:val="00A32BDE"/>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BDB"/>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4CFC"/>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3A6"/>
    <w:rsid w:val="00A5245C"/>
    <w:rsid w:val="00A53579"/>
    <w:rsid w:val="00A53607"/>
    <w:rsid w:val="00A53856"/>
    <w:rsid w:val="00A53A70"/>
    <w:rsid w:val="00A53C98"/>
    <w:rsid w:val="00A54103"/>
    <w:rsid w:val="00A541ED"/>
    <w:rsid w:val="00A54274"/>
    <w:rsid w:val="00A5475A"/>
    <w:rsid w:val="00A54F6B"/>
    <w:rsid w:val="00A54F6F"/>
    <w:rsid w:val="00A54FBA"/>
    <w:rsid w:val="00A5508C"/>
    <w:rsid w:val="00A55BA3"/>
    <w:rsid w:val="00A55CC2"/>
    <w:rsid w:val="00A56027"/>
    <w:rsid w:val="00A561AB"/>
    <w:rsid w:val="00A6003E"/>
    <w:rsid w:val="00A6045E"/>
    <w:rsid w:val="00A6100A"/>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EA7"/>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9D0"/>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512"/>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52B"/>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03"/>
    <w:rsid w:val="00AA726F"/>
    <w:rsid w:val="00AA74D6"/>
    <w:rsid w:val="00AA75A6"/>
    <w:rsid w:val="00AA7D37"/>
    <w:rsid w:val="00AA7E33"/>
    <w:rsid w:val="00AB00B8"/>
    <w:rsid w:val="00AB044A"/>
    <w:rsid w:val="00AB07B8"/>
    <w:rsid w:val="00AB0B65"/>
    <w:rsid w:val="00AB0C4E"/>
    <w:rsid w:val="00AB0E94"/>
    <w:rsid w:val="00AB1013"/>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BE5"/>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1B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A6"/>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92"/>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A4F"/>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B41"/>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5FB0"/>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B73"/>
    <w:rsid w:val="00B40E58"/>
    <w:rsid w:val="00B40EEC"/>
    <w:rsid w:val="00B40F2C"/>
    <w:rsid w:val="00B41251"/>
    <w:rsid w:val="00B412C6"/>
    <w:rsid w:val="00B41A0C"/>
    <w:rsid w:val="00B41A82"/>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9A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8C"/>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3CCB"/>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3FCF"/>
    <w:rsid w:val="00B94228"/>
    <w:rsid w:val="00B9432A"/>
    <w:rsid w:val="00B94376"/>
    <w:rsid w:val="00B947D0"/>
    <w:rsid w:val="00B94EFA"/>
    <w:rsid w:val="00B94FA0"/>
    <w:rsid w:val="00B95304"/>
    <w:rsid w:val="00B95535"/>
    <w:rsid w:val="00B95554"/>
    <w:rsid w:val="00B9569C"/>
    <w:rsid w:val="00B957BC"/>
    <w:rsid w:val="00B957DF"/>
    <w:rsid w:val="00B9584D"/>
    <w:rsid w:val="00B95858"/>
    <w:rsid w:val="00B95C83"/>
    <w:rsid w:val="00B95D2B"/>
    <w:rsid w:val="00B95DBF"/>
    <w:rsid w:val="00B96444"/>
    <w:rsid w:val="00B969D9"/>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6CA"/>
    <w:rsid w:val="00BB1EB5"/>
    <w:rsid w:val="00BB1EBA"/>
    <w:rsid w:val="00BB21F6"/>
    <w:rsid w:val="00BB2A5A"/>
    <w:rsid w:val="00BB2A93"/>
    <w:rsid w:val="00BB2BF6"/>
    <w:rsid w:val="00BB2C93"/>
    <w:rsid w:val="00BB2D73"/>
    <w:rsid w:val="00BB2EEB"/>
    <w:rsid w:val="00BB32EC"/>
    <w:rsid w:val="00BB346B"/>
    <w:rsid w:val="00BB35C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26C"/>
    <w:rsid w:val="00BC3587"/>
    <w:rsid w:val="00BC370F"/>
    <w:rsid w:val="00BC39E8"/>
    <w:rsid w:val="00BC3B9F"/>
    <w:rsid w:val="00BC41A0"/>
    <w:rsid w:val="00BC43C1"/>
    <w:rsid w:val="00BC4424"/>
    <w:rsid w:val="00BC495A"/>
    <w:rsid w:val="00BC5416"/>
    <w:rsid w:val="00BC6320"/>
    <w:rsid w:val="00BC64A7"/>
    <w:rsid w:val="00BC657B"/>
    <w:rsid w:val="00BC6D6B"/>
    <w:rsid w:val="00BC71BD"/>
    <w:rsid w:val="00BC72F0"/>
    <w:rsid w:val="00BC7356"/>
    <w:rsid w:val="00BC7385"/>
    <w:rsid w:val="00BC73D1"/>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3D"/>
    <w:rsid w:val="00BD2677"/>
    <w:rsid w:val="00BD2B36"/>
    <w:rsid w:val="00BD2B57"/>
    <w:rsid w:val="00BD31BD"/>
    <w:rsid w:val="00BD3537"/>
    <w:rsid w:val="00BD39EA"/>
    <w:rsid w:val="00BD3A94"/>
    <w:rsid w:val="00BD401D"/>
    <w:rsid w:val="00BD4307"/>
    <w:rsid w:val="00BD5042"/>
    <w:rsid w:val="00BD510D"/>
    <w:rsid w:val="00BD5378"/>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E7BD4"/>
    <w:rsid w:val="00BF037B"/>
    <w:rsid w:val="00BF0439"/>
    <w:rsid w:val="00BF0519"/>
    <w:rsid w:val="00BF05A0"/>
    <w:rsid w:val="00BF0AFB"/>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33"/>
    <w:rsid w:val="00BF415B"/>
    <w:rsid w:val="00BF41D0"/>
    <w:rsid w:val="00BF485A"/>
    <w:rsid w:val="00BF4AC4"/>
    <w:rsid w:val="00BF4CF0"/>
    <w:rsid w:val="00BF4D05"/>
    <w:rsid w:val="00BF58C8"/>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BE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A51"/>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E13"/>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11B"/>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5A0"/>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C27"/>
    <w:rsid w:val="00C74BE0"/>
    <w:rsid w:val="00C74D89"/>
    <w:rsid w:val="00C74DDB"/>
    <w:rsid w:val="00C75002"/>
    <w:rsid w:val="00C750A7"/>
    <w:rsid w:val="00C75103"/>
    <w:rsid w:val="00C7517C"/>
    <w:rsid w:val="00C754CA"/>
    <w:rsid w:val="00C755C7"/>
    <w:rsid w:val="00C75641"/>
    <w:rsid w:val="00C7575F"/>
    <w:rsid w:val="00C760F8"/>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1DFB"/>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C7E"/>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78"/>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3A1"/>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8D"/>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15"/>
    <w:rsid w:val="00CF33A6"/>
    <w:rsid w:val="00CF35BC"/>
    <w:rsid w:val="00CF36B5"/>
    <w:rsid w:val="00CF3DAF"/>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C31"/>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E9A"/>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338"/>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2C2"/>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555"/>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1F8"/>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750"/>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4EC5"/>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64"/>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71D"/>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5D0"/>
    <w:rsid w:val="00D907FF"/>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B12"/>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3E1A"/>
    <w:rsid w:val="00DC4447"/>
    <w:rsid w:val="00DC464F"/>
    <w:rsid w:val="00DC47EE"/>
    <w:rsid w:val="00DC501C"/>
    <w:rsid w:val="00DC548E"/>
    <w:rsid w:val="00DC5637"/>
    <w:rsid w:val="00DC56B6"/>
    <w:rsid w:val="00DC577A"/>
    <w:rsid w:val="00DC57EE"/>
    <w:rsid w:val="00DC5912"/>
    <w:rsid w:val="00DC5A0D"/>
    <w:rsid w:val="00DC6460"/>
    <w:rsid w:val="00DC65B9"/>
    <w:rsid w:val="00DC7823"/>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18FA"/>
    <w:rsid w:val="00DF23A2"/>
    <w:rsid w:val="00DF26C2"/>
    <w:rsid w:val="00DF2A15"/>
    <w:rsid w:val="00DF2FBA"/>
    <w:rsid w:val="00DF3246"/>
    <w:rsid w:val="00DF3688"/>
    <w:rsid w:val="00DF3DC6"/>
    <w:rsid w:val="00DF3E78"/>
    <w:rsid w:val="00DF4024"/>
    <w:rsid w:val="00DF41AB"/>
    <w:rsid w:val="00DF461C"/>
    <w:rsid w:val="00DF46C3"/>
    <w:rsid w:val="00DF4A0D"/>
    <w:rsid w:val="00DF4C89"/>
    <w:rsid w:val="00DF4EF4"/>
    <w:rsid w:val="00DF5027"/>
    <w:rsid w:val="00DF5173"/>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854"/>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1B9"/>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7D5"/>
    <w:rsid w:val="00E2780B"/>
    <w:rsid w:val="00E278B0"/>
    <w:rsid w:val="00E278FA"/>
    <w:rsid w:val="00E27D17"/>
    <w:rsid w:val="00E27E88"/>
    <w:rsid w:val="00E30069"/>
    <w:rsid w:val="00E30152"/>
    <w:rsid w:val="00E301A6"/>
    <w:rsid w:val="00E302C1"/>
    <w:rsid w:val="00E3033B"/>
    <w:rsid w:val="00E30586"/>
    <w:rsid w:val="00E30BEC"/>
    <w:rsid w:val="00E30E4D"/>
    <w:rsid w:val="00E311B9"/>
    <w:rsid w:val="00E3123E"/>
    <w:rsid w:val="00E312CA"/>
    <w:rsid w:val="00E31C72"/>
    <w:rsid w:val="00E31DAC"/>
    <w:rsid w:val="00E32009"/>
    <w:rsid w:val="00E3234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4AE8"/>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55"/>
    <w:rsid w:val="00E41783"/>
    <w:rsid w:val="00E417FA"/>
    <w:rsid w:val="00E41AF5"/>
    <w:rsid w:val="00E41EB0"/>
    <w:rsid w:val="00E4243C"/>
    <w:rsid w:val="00E42788"/>
    <w:rsid w:val="00E4295E"/>
    <w:rsid w:val="00E42A43"/>
    <w:rsid w:val="00E42B5B"/>
    <w:rsid w:val="00E430DA"/>
    <w:rsid w:val="00E4398A"/>
    <w:rsid w:val="00E43DB0"/>
    <w:rsid w:val="00E43DBE"/>
    <w:rsid w:val="00E4413C"/>
    <w:rsid w:val="00E44392"/>
    <w:rsid w:val="00E444A4"/>
    <w:rsid w:val="00E44668"/>
    <w:rsid w:val="00E44C0D"/>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9DB"/>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A66"/>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74"/>
    <w:rsid w:val="00EA1BE3"/>
    <w:rsid w:val="00EA22A9"/>
    <w:rsid w:val="00EA265F"/>
    <w:rsid w:val="00EA29F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4CB0"/>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AE4"/>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18D"/>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4F07"/>
    <w:rsid w:val="00EE53EF"/>
    <w:rsid w:val="00EE5A37"/>
    <w:rsid w:val="00EE609B"/>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0B6"/>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09"/>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71"/>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FC6"/>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930"/>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D49"/>
    <w:rsid w:val="00F42E03"/>
    <w:rsid w:val="00F42E12"/>
    <w:rsid w:val="00F42F27"/>
    <w:rsid w:val="00F42F55"/>
    <w:rsid w:val="00F436A8"/>
    <w:rsid w:val="00F437CB"/>
    <w:rsid w:val="00F43A64"/>
    <w:rsid w:val="00F43C38"/>
    <w:rsid w:val="00F43E1A"/>
    <w:rsid w:val="00F43F5A"/>
    <w:rsid w:val="00F44136"/>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9AA"/>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B70"/>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2B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12C"/>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0DAC"/>
    <w:rsid w:val="00FA0F88"/>
    <w:rsid w:val="00FA153E"/>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034"/>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DD1"/>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473"/>
    <w:rsid w:val="00FC779E"/>
    <w:rsid w:val="00FC7BA7"/>
    <w:rsid w:val="00FC7C36"/>
    <w:rsid w:val="00FD0308"/>
    <w:rsid w:val="00FD0AF8"/>
    <w:rsid w:val="00FD0C81"/>
    <w:rsid w:val="00FD0D9F"/>
    <w:rsid w:val="00FD0EBA"/>
    <w:rsid w:val="00FD108D"/>
    <w:rsid w:val="00FD11A1"/>
    <w:rsid w:val="00FD12BE"/>
    <w:rsid w:val="00FD1AA8"/>
    <w:rsid w:val="00FD23C3"/>
    <w:rsid w:val="00FD243F"/>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3CC"/>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305"/>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8B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69D9"/>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6478427">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042634">
      <w:bodyDiv w:val="1"/>
      <w:marLeft w:val="0"/>
      <w:marRight w:val="0"/>
      <w:marTop w:val="0"/>
      <w:marBottom w:val="0"/>
      <w:divBdr>
        <w:top w:val="none" w:sz="0" w:space="0" w:color="auto"/>
        <w:left w:val="none" w:sz="0" w:space="0" w:color="auto"/>
        <w:bottom w:val="none" w:sz="0" w:space="0" w:color="auto"/>
        <w:right w:val="none" w:sz="0" w:space="0" w:color="auto"/>
      </w:divBdr>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4403224">
      <w:bodyDiv w:val="1"/>
      <w:marLeft w:val="0"/>
      <w:marRight w:val="0"/>
      <w:marTop w:val="0"/>
      <w:marBottom w:val="0"/>
      <w:divBdr>
        <w:top w:val="none" w:sz="0" w:space="0" w:color="auto"/>
        <w:left w:val="none" w:sz="0" w:space="0" w:color="auto"/>
        <w:bottom w:val="none" w:sz="0" w:space="0" w:color="auto"/>
        <w:right w:val="none" w:sz="0" w:space="0" w:color="auto"/>
      </w:divBdr>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3593">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0135318">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cid:image014.png@01D5F163.F30BF0C0" TargetMode="External"/><Relationship Id="rId39" Type="http://schemas.openxmlformats.org/officeDocument/2006/relationships/image" Target="cid:image018.png@01D5F163.F30BF0C0" TargetMode="External"/><Relationship Id="rId21" Type="http://schemas.openxmlformats.org/officeDocument/2006/relationships/image" Target="media/image2.png"/><Relationship Id="rId34" Type="http://schemas.openxmlformats.org/officeDocument/2006/relationships/image" Target="media/image8.png"/><Relationship Id="rId42" Type="http://schemas.openxmlformats.org/officeDocument/2006/relationships/image" Target="media/image11.png"/><Relationship Id="rId47" Type="http://schemas.openxmlformats.org/officeDocument/2006/relationships/image" Target="cid:image010.png@01D5F163.F30BF0C0" TargetMode="External"/><Relationship Id="rId50" Type="http://schemas.openxmlformats.org/officeDocument/2006/relationships/image" Target="cid:image016.png@01D5F163.F30BF0C0" TargetMode="External"/><Relationship Id="rId55" Type="http://schemas.openxmlformats.org/officeDocument/2006/relationships/image" Target="cid:image014.png@01D5F163.F30BF0C0" TargetMode="External"/><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6.png"/><Relationship Id="rId11" Type="http://schemas.openxmlformats.org/officeDocument/2006/relationships/footnotes" Target="footnotes.xml"/><Relationship Id="rId24" Type="http://schemas.openxmlformats.org/officeDocument/2006/relationships/image" Target="cid:image012.png@01D5F163.F30BF0C0" TargetMode="External"/><Relationship Id="rId32" Type="http://schemas.openxmlformats.org/officeDocument/2006/relationships/image" Target="cid:image020.png@01D5F163.F30BF0C0" TargetMode="External"/><Relationship Id="rId37" Type="http://schemas.openxmlformats.org/officeDocument/2006/relationships/image" Target="media/image9.png"/><Relationship Id="rId40" Type="http://schemas.openxmlformats.org/officeDocument/2006/relationships/image" Target="media/image10.png"/><Relationship Id="rId45" Type="http://schemas.openxmlformats.org/officeDocument/2006/relationships/image" Target="cid:image030.png@01D5F163.F30BF0C0" TargetMode="External"/><Relationship Id="rId53" Type="http://schemas.openxmlformats.org/officeDocument/2006/relationships/image" Target="cid:image010.png@01D5F163.F30BF0C0" TargetMode="External"/><Relationship Id="rId58" Type="http://schemas.openxmlformats.org/officeDocument/2006/relationships/image" Target="cid:image026.png@01D5F163.F30BF0C0" TargetMode="External"/><Relationship Id="rId5" Type="http://schemas.openxmlformats.org/officeDocument/2006/relationships/customXml" Target="../customXml/item5.xml"/><Relationship Id="rId61" Type="http://schemas.openxmlformats.org/officeDocument/2006/relationships/footer" Target="footer4.xml"/><Relationship Id="rId1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image" Target="cid:image010.png@01D5F163.F30BF0C0" TargetMode="External"/><Relationship Id="rId27" Type="http://schemas.openxmlformats.org/officeDocument/2006/relationships/image" Target="media/image5.png"/><Relationship Id="rId30" Type="http://schemas.openxmlformats.org/officeDocument/2006/relationships/image" Target="cid:image018.png@01D5F163.F30BF0C0" TargetMode="External"/><Relationship Id="rId35" Type="http://schemas.openxmlformats.org/officeDocument/2006/relationships/image" Target="cid:image022.png@01D5F163.F30BF0C0" TargetMode="External"/><Relationship Id="rId43" Type="http://schemas.openxmlformats.org/officeDocument/2006/relationships/image" Target="cid:image028.png@01D5F163.F30BF0C0" TargetMode="External"/><Relationship Id="rId48" Type="http://schemas.openxmlformats.org/officeDocument/2006/relationships/image" Target="cid:image012.png@01D5F163.F30BF0C0" TargetMode="External"/><Relationship Id="rId56" Type="http://schemas.openxmlformats.org/officeDocument/2006/relationships/image" Target="cid:image024.png@01D5F163.F30BF0C0" TargetMode="External"/><Relationship Id="rId8" Type="http://schemas.openxmlformats.org/officeDocument/2006/relationships/styles" Target="styles.xml"/><Relationship Id="rId51" Type="http://schemas.openxmlformats.org/officeDocument/2006/relationships/image" Target="cid:image018.png@01D5F163.F30BF0C0"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4.png"/><Relationship Id="rId33" Type="http://schemas.openxmlformats.org/officeDocument/2006/relationships/image" Target="cid:image010.png@01D5F163.F30BF0C0" TargetMode="External"/><Relationship Id="rId38" Type="http://schemas.openxmlformats.org/officeDocument/2006/relationships/image" Target="cid:image024.png@01D5F163.F30BF0C0" TargetMode="External"/><Relationship Id="rId46" Type="http://schemas.openxmlformats.org/officeDocument/2006/relationships/image" Target="cid:image008.png@01D5F163.F30BF0C0" TargetMode="External"/><Relationship Id="rId59" Type="http://schemas.openxmlformats.org/officeDocument/2006/relationships/image" Target="cid:image028.png@01D5F163.F30BF0C0" TargetMode="External"/><Relationship Id="rId20" Type="http://schemas.openxmlformats.org/officeDocument/2006/relationships/image" Target="cid:image008.png@01D5F163.F30BF0C0" TargetMode="External"/><Relationship Id="rId41" Type="http://schemas.openxmlformats.org/officeDocument/2006/relationships/image" Target="cid:image026.png@01D5F163.F30BF0C0" TargetMode="External"/><Relationship Id="rId54" Type="http://schemas.openxmlformats.org/officeDocument/2006/relationships/image" Target="cid:image022.png@01D5F163.F30BF0C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image" Target="cid:image016.png@01D5F163.F30BF0C0" TargetMode="External"/><Relationship Id="rId36" Type="http://schemas.openxmlformats.org/officeDocument/2006/relationships/image" Target="cid:image014.png@01D5F163.F30BF0C0" TargetMode="External"/><Relationship Id="rId49" Type="http://schemas.openxmlformats.org/officeDocument/2006/relationships/image" Target="cid:image014.png@01D5F163.F30BF0C0" TargetMode="External"/><Relationship Id="rId57" Type="http://schemas.openxmlformats.org/officeDocument/2006/relationships/image" Target="cid:image018.png@01D5F163.F30BF0C0" TargetMode="External"/><Relationship Id="rId10" Type="http://schemas.openxmlformats.org/officeDocument/2006/relationships/webSettings" Target="webSettings.xml"/><Relationship Id="rId31" Type="http://schemas.openxmlformats.org/officeDocument/2006/relationships/image" Target="media/image7.png"/><Relationship Id="rId44" Type="http://schemas.openxmlformats.org/officeDocument/2006/relationships/image" Target="media/image12.png"/><Relationship Id="rId52" Type="http://schemas.openxmlformats.org/officeDocument/2006/relationships/image" Target="cid:image020.png@01D5F163.F30BF0C0" TargetMode="External"/><Relationship Id="rId60" Type="http://schemas.openxmlformats.org/officeDocument/2006/relationships/image" Target="cid:image030.png@01D5F163.F30BF0C0" TargetMode="Externa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6917010-8C57-4A1B-A273-58446078C19D}">
  <ds:schemaRefs>
    <ds:schemaRef ds:uri="Microsoft.SharePoint.Taxonomy.ContentTypeSync"/>
  </ds:schemaRefs>
</ds:datastoreItem>
</file>

<file path=customXml/itemProps3.xml><?xml version="1.0" encoding="utf-8"?>
<ds:datastoreItem xmlns:ds="http://schemas.openxmlformats.org/officeDocument/2006/customXml" ds:itemID="{ABFEFC07-4342-47A7-8BA2-116DF74EF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863E480D-1A1C-4480-A74B-4C7C57C1B011}">
  <ds:schemaRefs>
    <ds:schemaRef ds:uri="http://schemas.microsoft.com/sharepoint/events"/>
  </ds:schemaRefs>
</ds:datastoreItem>
</file>

<file path=customXml/itemProps6.xml><?xml version="1.0" encoding="utf-8"?>
<ds:datastoreItem xmlns:ds="http://schemas.openxmlformats.org/officeDocument/2006/customXml" ds:itemID="{A1FDA6AC-2081-3F43-9C11-5B68272F7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14510</Words>
  <Characters>82711</Characters>
  <Application>Microsoft Office Word</Application>
  <DocSecurity>0</DocSecurity>
  <Lines>689</Lines>
  <Paragraphs>194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97027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Haitong Sun</cp:lastModifiedBy>
  <cp:revision>19</cp:revision>
  <cp:lastPrinted>2017-08-09T04:40:00Z</cp:lastPrinted>
  <dcterms:created xsi:type="dcterms:W3CDTF">2020-06-08T18:53:00Z</dcterms:created>
  <dcterms:modified xsi:type="dcterms:W3CDTF">2020-06-08T20:26:00Z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(3)ZlleV52q7wkhiISRCxghHFm7y2Xgxy9DdHFFi4d/t2/27f5MOBAdw3uR0O4gre6c1/j90pyC
TPY5ehIM+MO85baocv+UhebL1AEv319jS5iXM67hQZL/Sor4cgMGi8md8Z5TdhAdOdkylSJE
ge8LeIjcXdflVQOsQyWU97HYyVKdicBJUmKwJhJSrYV2CvnyMwvxE1xh9tvdsLwV1f/Kly+e
4hyhD3QzivYkGfETnA</vt:lpwstr>
  </property>
  <property fmtid="{D5CDD505-2E9C-101B-9397-08002B2CF9AE}" pid="3" name="_2015_ms_pID_7253431">
    <vt:lpwstr>DFhYTaLLKry+xD8n3OXksuFsUdWz1M3wxYkHix5xVlq0SmM3Lh+u2H
ciOjEEdDbu32rLQhwD9S9SKyO/QKg7QwhNdyhOtMKQZHTMRLkcK1QHTY1nqUUa3HG0p7FRyL
TiBV3/KgSHoH10rHrHNL0SaagCJX4EAUus9o7qGSVQtpC8jBB9OHMlwp1uaOlBGcfAk7m65Y
5j/KOF3bfYNuXNgG0Z5WqBT+PTrJjaRsMEzD</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lA==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1590419401</vt:lpwstr>
  </property>
</Properties>
</file>