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F8E1A" w14:textId="008D88D1" w:rsidR="00542A0C" w:rsidRPr="006008D4" w:rsidRDefault="00542A0C" w:rsidP="00542A0C">
      <w:pPr>
        <w:jc w:val="both"/>
        <w:rPr>
          <w:rFonts w:ascii="Arial" w:hAnsi="Arial" w:cs="Arial"/>
          <w:b/>
          <w:bCs/>
          <w:sz w:val="28"/>
        </w:rPr>
      </w:pPr>
      <w:r w:rsidRPr="006008D4">
        <w:rPr>
          <w:rFonts w:ascii="Arial" w:hAnsi="Arial" w:cs="Arial"/>
          <w:b/>
          <w:bCs/>
          <w:sz w:val="28"/>
        </w:rPr>
        <w:t>3GPP TSG RAN WG1 #</w:t>
      </w:r>
      <w:r>
        <w:rPr>
          <w:rFonts w:ascii="Arial" w:hAnsi="Arial" w:cs="Arial"/>
          <w:b/>
          <w:bCs/>
          <w:sz w:val="28"/>
        </w:rPr>
        <w:t>101</w:t>
      </w:r>
      <w:r w:rsidRPr="006008D4">
        <w:rPr>
          <w:rFonts w:ascii="Arial" w:hAnsi="Arial" w:cs="Arial"/>
          <w:b/>
          <w:bCs/>
          <w:sz w:val="28"/>
        </w:rPr>
        <w:tab/>
      </w:r>
      <w:r w:rsidRPr="006008D4">
        <w:rPr>
          <w:rFonts w:ascii="Arial" w:hAnsi="Arial" w:cs="Arial"/>
          <w:b/>
          <w:bCs/>
          <w:sz w:val="28"/>
        </w:rPr>
        <w:tab/>
        <w:t xml:space="preserve">                                              </w:t>
      </w:r>
      <w:r>
        <w:rPr>
          <w:rFonts w:ascii="Arial" w:hAnsi="Arial" w:cs="Arial"/>
          <w:b/>
          <w:bCs/>
          <w:sz w:val="28"/>
        </w:rPr>
        <w:t xml:space="preserve">   </w:t>
      </w:r>
      <w:r w:rsidR="0000602F">
        <w:rPr>
          <w:rFonts w:ascii="Arial" w:hAnsi="Arial" w:cs="Arial"/>
          <w:b/>
          <w:bCs/>
          <w:sz w:val="28"/>
        </w:rPr>
        <w:t xml:space="preserve">   </w:t>
      </w:r>
      <w:bookmarkStart w:id="0" w:name="_GoBack"/>
      <w:bookmarkEnd w:id="0"/>
      <w:r w:rsidR="0000602F" w:rsidRPr="0000602F">
        <w:rPr>
          <w:rFonts w:ascii="Arial" w:hAnsi="Arial" w:cs="Arial" w:hint="eastAsia"/>
          <w:b/>
          <w:bCs/>
          <w:sz w:val="28"/>
        </w:rPr>
        <w:t>R1-2003965</w:t>
      </w:r>
    </w:p>
    <w:p w14:paraId="027B6613" w14:textId="77777777" w:rsidR="00542A0C" w:rsidRPr="009513AC" w:rsidRDefault="00542A0C" w:rsidP="00542A0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542A0C" w:rsidRDefault="00172612" w:rsidP="00092277">
      <w:pPr>
        <w:tabs>
          <w:tab w:val="left" w:pos="1985"/>
        </w:tabs>
        <w:ind w:left="1877" w:hangingChars="850" w:hanging="1877"/>
        <w:jc w:val="both"/>
        <w:rPr>
          <w:rFonts w:ascii="Arial" w:hAnsi="Arial" w:cs="Arial"/>
          <w:b/>
          <w:sz w:val="22"/>
        </w:rPr>
      </w:pPr>
    </w:p>
    <w:p w14:paraId="68A16550" w14:textId="44B7D7BC"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4B36C8">
        <w:rPr>
          <w:rFonts w:ascii="Arial" w:hAnsi="Arial" w:cs="Arial"/>
          <w:b/>
          <w:sz w:val="24"/>
          <w:lang w:val="en-US"/>
        </w:rPr>
        <w:t>2</w:t>
      </w:r>
      <w:r w:rsidR="005A47E1">
        <w:rPr>
          <w:rFonts w:ascii="Arial" w:hAnsi="Arial" w:cs="Arial"/>
          <w:b/>
          <w:sz w:val="24"/>
          <w:lang w:val="en-US"/>
        </w:rPr>
        <w:t>.</w:t>
      </w:r>
      <w:r w:rsidR="00103093">
        <w:rPr>
          <w:rFonts w:ascii="Arial" w:hAnsi="Arial" w:cs="Arial"/>
          <w:b/>
          <w:sz w:val="24"/>
          <w:lang w:val="en-US"/>
        </w:rPr>
        <w:t>3</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387E1F45"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1C78EA" w:rsidRPr="001C78EA">
        <w:rPr>
          <w:rFonts w:ascii="Arial" w:hAnsi="Arial" w:cs="Arial"/>
          <w:b/>
          <w:sz w:val="24"/>
        </w:rPr>
        <w:t xml:space="preserve">Discussions on </w:t>
      </w:r>
      <w:r w:rsidR="00A854B7" w:rsidRPr="00A854B7">
        <w:rPr>
          <w:rFonts w:ascii="Arial" w:hAnsi="Arial" w:cs="Arial"/>
          <w:b/>
          <w:sz w:val="24"/>
        </w:rPr>
        <w:t>potential positioning enhancements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6057B051" w14:textId="639FEA90" w:rsidR="00E01C92" w:rsidRDefault="00EF26E8" w:rsidP="00E76A31">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 xml:space="preserve">RAN#87 meeting, </w:t>
      </w:r>
      <w:r w:rsidR="008649F1">
        <w:rPr>
          <w:rFonts w:ascii="Arial" w:hAnsi="Arial" w:cs="Arial"/>
          <w:lang w:eastAsia="zh-CN"/>
        </w:rPr>
        <w:t xml:space="preserve">a new study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in which the motivation to provide</w:t>
      </w:r>
      <w:r w:rsidR="00B124BA" w:rsidRPr="00B124BA">
        <w:rPr>
          <w:rFonts w:ascii="Arial" w:hAnsi="Arial" w:cs="Arial"/>
          <w:lang w:eastAsia="zh-CN"/>
        </w:rPr>
        <w:t xml:space="preserve"> higher accuracy location requirements resulting from new applications and industry verticals</w:t>
      </w:r>
      <w:r w:rsidR="00B124BA">
        <w:rPr>
          <w:rFonts w:ascii="Arial" w:hAnsi="Arial" w:cs="Arial"/>
          <w:lang w:eastAsia="zh-CN"/>
        </w:rPr>
        <w:t xml:space="preserve"> was justified. </w:t>
      </w:r>
      <w:r w:rsidR="00A467C7">
        <w:rPr>
          <w:rFonts w:ascii="Arial" w:hAnsi="Arial" w:cs="Arial"/>
          <w:lang w:eastAsia="zh-CN"/>
        </w:rPr>
        <w:t xml:space="preserve">Due to a more stringent positioning accuracy and latency requirements for the </w:t>
      </w:r>
      <w:proofErr w:type="spellStart"/>
      <w:r w:rsidR="00A467C7">
        <w:rPr>
          <w:rFonts w:ascii="Arial" w:hAnsi="Arial" w:cs="Arial"/>
          <w:lang w:eastAsia="zh-CN"/>
        </w:rPr>
        <w:t>IIoT</w:t>
      </w:r>
      <w:proofErr w:type="spellEnd"/>
      <w:r w:rsidR="00A467C7">
        <w:rPr>
          <w:rFonts w:ascii="Arial" w:hAnsi="Arial" w:cs="Arial"/>
          <w:lang w:eastAsia="zh-CN"/>
        </w:rPr>
        <w:t xml:space="preserve"> use cases than that of the commercial ones, potential enhancements should be identified and studied. </w:t>
      </w:r>
    </w:p>
    <w:p w14:paraId="6AC7BF0A" w14:textId="1C714BBC" w:rsidR="006B0F9F" w:rsidRDefault="00BD30C4" w:rsidP="00E76A31">
      <w:pPr>
        <w:spacing w:beforeLines="50" w:before="120" w:after="0"/>
        <w:jc w:val="both"/>
        <w:rPr>
          <w:rFonts w:ascii="Arial" w:hAnsi="Arial" w:cs="Arial"/>
          <w:lang w:eastAsia="zh-CN"/>
        </w:rPr>
      </w:pPr>
      <w:r>
        <w:rPr>
          <w:rFonts w:ascii="Arial" w:hAnsi="Arial" w:cs="Arial"/>
          <w:lang w:eastAsia="zh-CN"/>
        </w:rPr>
        <w:t xml:space="preserve">In this contribution, </w:t>
      </w:r>
      <w:r w:rsidR="008B68F3">
        <w:rPr>
          <w:rFonts w:ascii="Arial" w:hAnsi="Arial" w:cs="Arial"/>
          <w:lang w:eastAsia="zh-CN"/>
        </w:rPr>
        <w:t xml:space="preserve">we </w:t>
      </w:r>
      <w:r w:rsidR="00A467C7">
        <w:rPr>
          <w:rFonts w:ascii="Arial" w:hAnsi="Arial" w:cs="Arial"/>
          <w:lang w:eastAsia="zh-CN"/>
        </w:rPr>
        <w:t xml:space="preserve">provide our views on some candidate enhancements that can be further studied in Rel-17 to improve the positioning performance. </w:t>
      </w:r>
    </w:p>
    <w:p w14:paraId="5BD2A472" w14:textId="7F0CBDDB" w:rsidR="00BB308D" w:rsidRPr="006008D4" w:rsidRDefault="00F45CAB" w:rsidP="00BB308D">
      <w:pPr>
        <w:pStyle w:val="3GPPH1"/>
        <w:ind w:left="425" w:hanging="425"/>
        <w:jc w:val="both"/>
        <w:rPr>
          <w:rFonts w:cs="Arial"/>
          <w:b/>
          <w:sz w:val="30"/>
          <w:szCs w:val="30"/>
        </w:rPr>
      </w:pPr>
      <w:r>
        <w:rPr>
          <w:rFonts w:cs="Arial"/>
          <w:b/>
          <w:sz w:val="30"/>
          <w:szCs w:val="30"/>
        </w:rPr>
        <w:t xml:space="preserve">Potential </w:t>
      </w:r>
      <w:r w:rsidR="00382240">
        <w:rPr>
          <w:rFonts w:cs="Arial"/>
          <w:b/>
          <w:sz w:val="30"/>
          <w:szCs w:val="30"/>
        </w:rPr>
        <w:t>enhancements</w:t>
      </w:r>
    </w:p>
    <w:p w14:paraId="6B5E7B6E" w14:textId="49479209" w:rsidR="000C41DD" w:rsidRPr="000C41DD" w:rsidRDefault="000C41DD" w:rsidP="000C41DD">
      <w:pPr>
        <w:pStyle w:val="3GPPText"/>
        <w:rPr>
          <w:rFonts w:ascii="Arial" w:hAnsi="Arial" w:cs="Arial"/>
          <w:b/>
          <w:bCs/>
          <w:sz w:val="24"/>
          <w:szCs w:val="24"/>
          <w:lang w:eastAsia="zh-CN"/>
        </w:rPr>
      </w:pPr>
      <w:r>
        <w:rPr>
          <w:rFonts w:ascii="Arial" w:hAnsi="Arial" w:cs="Arial"/>
          <w:b/>
          <w:bCs/>
          <w:sz w:val="24"/>
          <w:szCs w:val="24"/>
          <w:lang w:eastAsia="zh-CN"/>
        </w:rPr>
        <w:t xml:space="preserve">2.1 </w:t>
      </w:r>
      <w:r w:rsidRPr="000C41DD">
        <w:rPr>
          <w:rFonts w:ascii="Arial" w:hAnsi="Arial" w:cs="Arial" w:hint="eastAsia"/>
          <w:b/>
          <w:bCs/>
          <w:sz w:val="24"/>
          <w:szCs w:val="24"/>
          <w:lang w:eastAsia="zh-CN"/>
        </w:rPr>
        <w:t>P</w:t>
      </w:r>
      <w:r w:rsidRPr="000C41DD">
        <w:rPr>
          <w:rFonts w:ascii="Arial" w:hAnsi="Arial" w:cs="Arial"/>
          <w:b/>
          <w:bCs/>
          <w:sz w:val="24"/>
          <w:szCs w:val="24"/>
          <w:lang w:eastAsia="zh-CN"/>
        </w:rPr>
        <w:t xml:space="preserve">ositioning </w:t>
      </w:r>
      <w:r w:rsidR="00DA66EB">
        <w:rPr>
          <w:rFonts w:ascii="Arial" w:hAnsi="Arial" w:cs="Arial"/>
          <w:b/>
          <w:bCs/>
          <w:sz w:val="24"/>
          <w:szCs w:val="24"/>
          <w:lang w:eastAsia="zh-CN"/>
        </w:rPr>
        <w:t xml:space="preserve">for UEs </w:t>
      </w:r>
      <w:r w:rsidRPr="000C41DD">
        <w:rPr>
          <w:rFonts w:ascii="Arial" w:hAnsi="Arial" w:cs="Arial"/>
          <w:b/>
          <w:bCs/>
          <w:sz w:val="24"/>
          <w:szCs w:val="24"/>
          <w:lang w:eastAsia="zh-CN"/>
        </w:rPr>
        <w:t>in idle/inactive state</w:t>
      </w:r>
    </w:p>
    <w:p w14:paraId="6DB0697B" w14:textId="39AD2F00" w:rsidR="00C812F9" w:rsidRDefault="00C812F9" w:rsidP="00C812F9">
      <w:pPr>
        <w:spacing w:beforeLines="50" w:before="120" w:after="0"/>
        <w:jc w:val="both"/>
        <w:rPr>
          <w:rFonts w:ascii="Arial" w:hAnsi="Arial" w:cs="Arial"/>
          <w:lang w:eastAsia="zh-CN"/>
        </w:rPr>
      </w:pPr>
      <w:r w:rsidRPr="00C812F9">
        <w:rPr>
          <w:rFonts w:ascii="Arial" w:hAnsi="Arial" w:cs="Arial" w:hint="eastAsia"/>
          <w:lang w:eastAsia="zh-CN"/>
        </w:rPr>
        <w:t>I</w:t>
      </w:r>
      <w:r w:rsidRPr="00C812F9">
        <w:rPr>
          <w:rFonts w:ascii="Arial" w:hAnsi="Arial" w:cs="Arial"/>
          <w:lang w:eastAsia="zh-CN"/>
        </w:rPr>
        <w:t xml:space="preserve">n </w:t>
      </w:r>
      <w:r>
        <w:rPr>
          <w:rFonts w:ascii="Arial" w:hAnsi="Arial" w:cs="Arial"/>
          <w:lang w:eastAsia="zh-CN"/>
        </w:rPr>
        <w:t xml:space="preserve">Rel-16 </w:t>
      </w:r>
      <w:r w:rsidR="00C341FF">
        <w:rPr>
          <w:rFonts w:ascii="Arial" w:hAnsi="Arial" w:cs="Arial"/>
          <w:lang w:eastAsia="zh-CN"/>
        </w:rPr>
        <w:t xml:space="preserve">positioning </w:t>
      </w:r>
      <w:r>
        <w:rPr>
          <w:rFonts w:ascii="Arial" w:hAnsi="Arial" w:cs="Arial"/>
          <w:lang w:eastAsia="zh-CN"/>
        </w:rPr>
        <w:t xml:space="preserve">study item phase, </w:t>
      </w:r>
      <w:r w:rsidR="00C341FF">
        <w:rPr>
          <w:rFonts w:ascii="Arial" w:hAnsi="Arial" w:cs="Arial"/>
          <w:lang w:eastAsia="zh-CN"/>
        </w:rPr>
        <w:t>positioning for UEs in idle/inactive mode was raised and discussed by some companies</w:t>
      </w:r>
      <w:r w:rsidR="00A1558F">
        <w:rPr>
          <w:rFonts w:ascii="Arial" w:hAnsi="Arial" w:cs="Arial"/>
          <w:lang w:eastAsia="zh-CN"/>
        </w:rPr>
        <w:t xml:space="preserve"> </w:t>
      </w:r>
      <w:r w:rsidR="00A1558F">
        <w:rPr>
          <w:rFonts w:ascii="Arial" w:hAnsi="Arial" w:cs="Arial"/>
          <w:lang w:eastAsia="zh-CN"/>
        </w:rPr>
        <w:fldChar w:fldCharType="begin"/>
      </w:r>
      <w:r w:rsidR="00A1558F">
        <w:rPr>
          <w:rFonts w:ascii="Arial" w:hAnsi="Arial" w:cs="Arial"/>
          <w:lang w:eastAsia="zh-CN"/>
        </w:rPr>
        <w:instrText xml:space="preserve"> REF _Ref31792100 \r \h </w:instrText>
      </w:r>
      <w:r w:rsidR="00A1558F">
        <w:rPr>
          <w:rFonts w:ascii="Arial" w:hAnsi="Arial" w:cs="Arial"/>
          <w:lang w:eastAsia="zh-CN"/>
        </w:rPr>
      </w:r>
      <w:r w:rsidR="00A1558F">
        <w:rPr>
          <w:rFonts w:ascii="Arial" w:hAnsi="Arial" w:cs="Arial"/>
          <w:lang w:eastAsia="zh-CN"/>
        </w:rPr>
        <w:fldChar w:fldCharType="separate"/>
      </w:r>
      <w:r w:rsidR="00A1558F">
        <w:rPr>
          <w:rFonts w:ascii="Arial" w:hAnsi="Arial" w:cs="Arial"/>
          <w:lang w:eastAsia="zh-CN"/>
        </w:rPr>
        <w:t>[2]</w:t>
      </w:r>
      <w:r w:rsidR="00A1558F">
        <w:rPr>
          <w:rFonts w:ascii="Arial" w:hAnsi="Arial" w:cs="Arial"/>
          <w:lang w:eastAsia="zh-CN"/>
        </w:rPr>
        <w:fldChar w:fldCharType="end"/>
      </w:r>
      <w:r w:rsidR="00C341FF">
        <w:rPr>
          <w:rFonts w:ascii="Arial" w:hAnsi="Arial" w:cs="Arial"/>
          <w:lang w:eastAsia="zh-CN"/>
        </w:rPr>
        <w:t xml:space="preserve">; however, this enhancement was not included in the work item phase. </w:t>
      </w:r>
    </w:p>
    <w:p w14:paraId="5D60E395" w14:textId="43F0E413" w:rsidR="00C341FF" w:rsidRDefault="00090985" w:rsidP="00C812F9">
      <w:pPr>
        <w:spacing w:beforeLines="50" w:before="120" w:after="0"/>
        <w:jc w:val="both"/>
        <w:rPr>
          <w:rFonts w:ascii="Arial" w:hAnsi="Arial" w:cs="Arial"/>
          <w:lang w:eastAsia="zh-CN"/>
        </w:rPr>
      </w:pPr>
      <w:r>
        <w:rPr>
          <w:rFonts w:ascii="Arial" w:hAnsi="Arial" w:cs="Arial"/>
          <w:lang w:eastAsia="zh-CN"/>
        </w:rPr>
        <w:t xml:space="preserve">Note that without supporting the positioning for UEs in idle/inactive state, for a UE with positioning request, it has to frequently switch from idle/inactive mode </w:t>
      </w:r>
      <w:proofErr w:type="spellStart"/>
      <w:r>
        <w:rPr>
          <w:rFonts w:ascii="Arial" w:hAnsi="Arial" w:cs="Arial"/>
          <w:lang w:eastAsia="zh-CN"/>
        </w:rPr>
        <w:t>t</w:t>
      </w:r>
      <w:r w:rsidR="00A1558F">
        <w:rPr>
          <w:rFonts w:ascii="Arial" w:hAnsi="Arial" w:cs="Arial"/>
          <w:lang w:eastAsia="zh-CN"/>
        </w:rPr>
        <w:t>s</w:t>
      </w:r>
      <w:r>
        <w:rPr>
          <w:rFonts w:ascii="Arial" w:hAnsi="Arial" w:cs="Arial"/>
          <w:lang w:eastAsia="zh-CN"/>
        </w:rPr>
        <w:t>o</w:t>
      </w:r>
      <w:proofErr w:type="spellEnd"/>
      <w:r>
        <w:rPr>
          <w:rFonts w:ascii="Arial" w:hAnsi="Arial" w:cs="Arial"/>
          <w:lang w:eastAsia="zh-CN"/>
        </w:rPr>
        <w:t xml:space="preserve"> RRC_CONNECTED mode to detect RS and report measurements. </w:t>
      </w:r>
      <w:r w:rsidR="001E1190">
        <w:rPr>
          <w:rFonts w:ascii="Arial" w:hAnsi="Arial" w:cs="Arial"/>
          <w:lang w:eastAsia="zh-CN"/>
        </w:rPr>
        <w:t xml:space="preserve">In such a case, </w:t>
      </w:r>
      <w:r>
        <w:rPr>
          <w:rFonts w:ascii="Arial" w:hAnsi="Arial" w:cs="Arial"/>
          <w:lang w:eastAsia="zh-CN"/>
        </w:rPr>
        <w:t xml:space="preserve">even if </w:t>
      </w:r>
      <w:r w:rsidR="001E1190">
        <w:rPr>
          <w:rFonts w:ascii="Arial" w:hAnsi="Arial" w:cs="Arial"/>
          <w:lang w:eastAsia="zh-CN"/>
        </w:rPr>
        <w:t>the</w:t>
      </w:r>
      <w:r>
        <w:rPr>
          <w:rFonts w:ascii="Arial" w:hAnsi="Arial" w:cs="Arial"/>
          <w:lang w:eastAsia="zh-CN"/>
        </w:rPr>
        <w:t xml:space="preserve"> UE has no data transmission</w:t>
      </w:r>
      <w:r w:rsidR="001E1190">
        <w:rPr>
          <w:rFonts w:ascii="Arial" w:hAnsi="Arial" w:cs="Arial"/>
          <w:lang w:eastAsia="zh-CN"/>
        </w:rPr>
        <w:t xml:space="preserve">s, it is mandatory to switch into connected mode and monitor PDCCH, which costs high power consumption and signalling overhead. Considering that the positioning enhancements in Rel-17 are for </w:t>
      </w:r>
      <w:proofErr w:type="spellStart"/>
      <w:r w:rsidR="001E1190">
        <w:rPr>
          <w:rFonts w:ascii="Arial" w:hAnsi="Arial" w:cs="Arial"/>
          <w:lang w:eastAsia="zh-CN"/>
        </w:rPr>
        <w:t>IIoT</w:t>
      </w:r>
      <w:proofErr w:type="spellEnd"/>
      <w:r w:rsidR="001E1190">
        <w:rPr>
          <w:rFonts w:ascii="Arial" w:hAnsi="Arial" w:cs="Arial"/>
          <w:lang w:eastAsia="zh-CN"/>
        </w:rPr>
        <w:t xml:space="preserve"> scenarios, where the reduction of the power consumption is a critical factor to extend the battery life of the industrial devices, positioning for UEs in idle/inactive mode should be supported.</w:t>
      </w:r>
    </w:p>
    <w:p w14:paraId="2C147B07" w14:textId="58C172C8" w:rsidR="00C812F9" w:rsidRPr="00A87F86" w:rsidRDefault="0051589D" w:rsidP="00A87F86">
      <w:pPr>
        <w:spacing w:beforeLines="50" w:before="120" w:after="0"/>
        <w:jc w:val="both"/>
        <w:rPr>
          <w:rFonts w:ascii="Arial" w:hAnsi="Arial" w:cs="Arial"/>
          <w:lang w:eastAsia="zh-CN"/>
        </w:rPr>
      </w:pPr>
      <w:r>
        <w:rPr>
          <w:rFonts w:ascii="Arial" w:hAnsi="Arial" w:cs="Arial"/>
          <w:lang w:eastAsia="zh-CN"/>
        </w:rPr>
        <w:t xml:space="preserve">To support positioning in idle/inactive state, both measuring and reporting in idle/inactive mode should be investigated. For </w:t>
      </w:r>
      <w:r w:rsidR="00A87F86">
        <w:rPr>
          <w:rFonts w:ascii="Arial" w:hAnsi="Arial" w:cs="Arial"/>
          <w:lang w:eastAsia="zh-CN"/>
        </w:rPr>
        <w:t xml:space="preserve">the </w:t>
      </w:r>
      <w:r>
        <w:rPr>
          <w:rFonts w:ascii="Arial" w:hAnsi="Arial" w:cs="Arial"/>
          <w:lang w:eastAsia="zh-CN"/>
        </w:rPr>
        <w:t xml:space="preserve">measurement procedure, in LTE Rel-14, the idle state positioning measurement has already been specified for NB-IoT, which can be used as a starting point </w:t>
      </w:r>
      <w:r w:rsidR="0037514F">
        <w:rPr>
          <w:rFonts w:ascii="Arial" w:hAnsi="Arial" w:cs="Arial"/>
          <w:lang w:eastAsia="zh-CN"/>
        </w:rPr>
        <w:t>in the study of positioning for UEs in idle/inactive mode in NR.</w:t>
      </w:r>
      <w:r w:rsidR="00A87F86">
        <w:rPr>
          <w:rFonts w:ascii="Arial" w:hAnsi="Arial" w:cs="Arial"/>
          <w:lang w:eastAsia="zh-CN"/>
        </w:rPr>
        <w:t xml:space="preserve"> On the other hand, for the measurement reporting, note that the Rel-15 IoT introduced an early data transmission (EDT) to reduced power consumption and latency, in our view, it is also a good starting point for the idle/inactive state positioning enhancements.</w:t>
      </w:r>
    </w:p>
    <w:p w14:paraId="156285C6" w14:textId="48979B64" w:rsidR="00C812F9" w:rsidRPr="00A87F86" w:rsidRDefault="00A87F86" w:rsidP="00A87F86">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eastAsia="zh-CN"/>
        </w:rPr>
        <w:t xml:space="preserve">Positioning for UEs in idle/inactive state should be supported. </w:t>
      </w:r>
    </w:p>
    <w:p w14:paraId="1DA328FB" w14:textId="6C0DE13A" w:rsidR="00807217" w:rsidRPr="000C41DD" w:rsidRDefault="000C41DD" w:rsidP="00807217">
      <w:pPr>
        <w:pStyle w:val="3GPPText"/>
        <w:rPr>
          <w:rFonts w:ascii="Arial" w:hAnsi="Arial" w:cs="Arial"/>
          <w:b/>
          <w:bCs/>
          <w:sz w:val="24"/>
          <w:szCs w:val="24"/>
          <w:lang w:eastAsia="zh-CN"/>
        </w:rPr>
      </w:pPr>
      <w:r w:rsidRPr="000C41DD">
        <w:rPr>
          <w:rFonts w:ascii="Arial" w:hAnsi="Arial" w:cs="Arial"/>
          <w:b/>
          <w:bCs/>
          <w:sz w:val="24"/>
          <w:szCs w:val="24"/>
          <w:lang w:eastAsia="zh-CN"/>
        </w:rPr>
        <w:t>2.</w:t>
      </w:r>
      <w:r>
        <w:rPr>
          <w:rFonts w:ascii="Arial" w:hAnsi="Arial" w:cs="Arial"/>
          <w:b/>
          <w:bCs/>
          <w:sz w:val="24"/>
          <w:szCs w:val="24"/>
          <w:lang w:eastAsia="zh-CN"/>
        </w:rPr>
        <w:t>2</w:t>
      </w:r>
      <w:r w:rsidRPr="000C41DD">
        <w:rPr>
          <w:rFonts w:ascii="Arial" w:hAnsi="Arial" w:cs="Arial"/>
          <w:b/>
          <w:bCs/>
          <w:sz w:val="24"/>
          <w:szCs w:val="24"/>
          <w:lang w:eastAsia="zh-CN"/>
        </w:rPr>
        <w:t xml:space="preserve"> </w:t>
      </w:r>
      <w:r w:rsidR="00807217" w:rsidRPr="000C41DD">
        <w:rPr>
          <w:rFonts w:ascii="Arial" w:hAnsi="Arial" w:cs="Arial" w:hint="eastAsia"/>
          <w:b/>
          <w:bCs/>
          <w:sz w:val="24"/>
          <w:szCs w:val="24"/>
          <w:lang w:eastAsia="zh-CN"/>
        </w:rPr>
        <w:t>O</w:t>
      </w:r>
      <w:r w:rsidR="00807217" w:rsidRPr="000C41DD">
        <w:rPr>
          <w:rFonts w:ascii="Arial" w:hAnsi="Arial" w:cs="Arial"/>
          <w:b/>
          <w:bCs/>
          <w:sz w:val="24"/>
          <w:szCs w:val="24"/>
          <w:lang w:eastAsia="zh-CN"/>
        </w:rPr>
        <w:t>n-demand PRS</w:t>
      </w:r>
    </w:p>
    <w:p w14:paraId="299F1AF2" w14:textId="4195CF40" w:rsidR="00A87F86" w:rsidRDefault="00A87F86" w:rsidP="00141B77">
      <w:pPr>
        <w:pStyle w:val="3GPPText"/>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n Rel-16</w:t>
      </w:r>
      <w:r w:rsidR="005C328F">
        <w:rPr>
          <w:rFonts w:ascii="Arial" w:hAnsi="Arial" w:cs="Arial"/>
          <w:sz w:val="20"/>
          <w:lang w:eastAsia="zh-CN"/>
        </w:rPr>
        <w:t xml:space="preserve"> positioning, the concept of on demand resource allocations were agreed for the DL PRS design. However</w:t>
      </w:r>
      <w:r w:rsidR="005C328F">
        <w:rPr>
          <w:rFonts w:ascii="Arial" w:hAnsi="Arial" w:cs="Arial" w:hint="eastAsia"/>
          <w:sz w:val="20"/>
          <w:lang w:eastAsia="zh-CN"/>
        </w:rPr>
        <w:t>,</w:t>
      </w:r>
      <w:r w:rsidR="005C328F">
        <w:rPr>
          <w:rFonts w:ascii="Arial" w:hAnsi="Arial" w:cs="Arial"/>
          <w:sz w:val="20"/>
          <w:lang w:eastAsia="zh-CN"/>
        </w:rPr>
        <w:t xml:space="preserve"> due to the limited timing budget, no details were discussed and agreed. </w:t>
      </w:r>
    </w:p>
    <w:p w14:paraId="0768A758" w14:textId="483FAE4E" w:rsidR="00141B77" w:rsidRDefault="005C328F" w:rsidP="00141B77">
      <w:pPr>
        <w:pStyle w:val="3GPPText"/>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 xml:space="preserve">n general, the on demand PRS can be alternatively configured by LMF and </w:t>
      </w:r>
      <w:r w:rsidR="00967179">
        <w:rPr>
          <w:rFonts w:ascii="Arial" w:hAnsi="Arial" w:cs="Arial"/>
          <w:sz w:val="20"/>
          <w:lang w:eastAsia="zh-CN"/>
        </w:rPr>
        <w:t xml:space="preserve">triggered by the UE. To be specific, when a network client requests a high accuracy and low latency positioning requirements, which cannot be satisfied by the periodically configured PRS resources, the LMF can additionally allocate on demand PRS resources to meet the requirements. On the other hand, the UE itself should be able to request the network/serving cell to trigger on demand PRS resources to improve the measurement quality and reduce signaling overhead. </w:t>
      </w:r>
      <w:r w:rsidR="00967179">
        <w:rPr>
          <w:rFonts w:ascii="Arial" w:hAnsi="Arial" w:cs="Arial" w:hint="eastAsia"/>
          <w:sz w:val="20"/>
          <w:lang w:eastAsia="zh-CN"/>
        </w:rPr>
        <w:t xml:space="preserve">One </w:t>
      </w:r>
      <w:r w:rsidR="00967179">
        <w:rPr>
          <w:rFonts w:ascii="Arial" w:hAnsi="Arial" w:cs="Arial"/>
          <w:sz w:val="20"/>
          <w:lang w:eastAsia="zh-CN"/>
        </w:rPr>
        <w:t>possible</w:t>
      </w:r>
      <w:r w:rsidR="00967179">
        <w:rPr>
          <w:rFonts w:ascii="Arial" w:hAnsi="Arial" w:cs="Arial" w:hint="eastAsia"/>
          <w:sz w:val="20"/>
          <w:lang w:eastAsia="zh-CN"/>
        </w:rPr>
        <w:t xml:space="preserve"> solution</w:t>
      </w:r>
      <w:r w:rsidR="00967179">
        <w:rPr>
          <w:rFonts w:ascii="Arial" w:hAnsi="Arial" w:cs="Arial"/>
          <w:sz w:val="20"/>
          <w:lang w:eastAsia="zh-CN"/>
        </w:rPr>
        <w:t xml:space="preserve"> to support the UE-triggered on demand PRS is shown in Figure 1.</w:t>
      </w:r>
    </w:p>
    <w:p w14:paraId="5CD94AFA" w14:textId="77777777" w:rsidR="00141B77" w:rsidRDefault="00141B77" w:rsidP="00141B77">
      <w:pPr>
        <w:pStyle w:val="3GPPText"/>
        <w:jc w:val="center"/>
        <w:rPr>
          <w:rFonts w:ascii="Arial" w:hAnsi="Arial" w:cs="Arial"/>
          <w:sz w:val="18"/>
          <w:szCs w:val="18"/>
          <w:lang w:eastAsia="zh-CN"/>
        </w:rPr>
      </w:pPr>
      <w:r>
        <w:rPr>
          <w:rFonts w:ascii="Arial" w:hAnsi="Arial" w:cs="Arial"/>
          <w:noProof/>
          <w:sz w:val="18"/>
          <w:szCs w:val="18"/>
          <w:lang w:eastAsia="zh-CN"/>
        </w:rPr>
        <w:lastRenderedPageBreak/>
        <w:drawing>
          <wp:inline distT="0" distB="0" distL="0" distR="0" wp14:anchorId="61AC69B9" wp14:editId="2E60CC94">
            <wp:extent cx="5048250" cy="1884456"/>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051559" cy="1885691"/>
                    </a:xfrm>
                    <a:prstGeom prst="rect">
                      <a:avLst/>
                    </a:prstGeom>
                    <a:noFill/>
                    <a:ln w="9525">
                      <a:noFill/>
                      <a:miter lim="800000"/>
                      <a:headEnd/>
                      <a:tailEnd/>
                    </a:ln>
                  </pic:spPr>
                </pic:pic>
              </a:graphicData>
            </a:graphic>
          </wp:inline>
        </w:drawing>
      </w:r>
    </w:p>
    <w:p w14:paraId="171E5368" w14:textId="66B4FFA8" w:rsidR="00141B77" w:rsidRPr="00F36A49" w:rsidRDefault="00141B77" w:rsidP="00141B77">
      <w:pPr>
        <w:pStyle w:val="3GPPText"/>
        <w:jc w:val="center"/>
        <w:rPr>
          <w:rFonts w:ascii="Arial" w:hAnsi="Arial" w:cs="Arial"/>
          <w:sz w:val="18"/>
          <w:szCs w:val="18"/>
          <w:lang w:eastAsia="zh-CN"/>
        </w:rPr>
      </w:pPr>
      <w:r>
        <w:rPr>
          <w:rFonts w:ascii="Arial" w:hAnsi="Arial" w:cs="Arial" w:hint="eastAsia"/>
          <w:sz w:val="18"/>
          <w:szCs w:val="18"/>
          <w:lang w:eastAsia="zh-CN"/>
        </w:rPr>
        <w:t xml:space="preserve">Figure </w:t>
      </w:r>
      <w:r w:rsidR="00967179">
        <w:rPr>
          <w:rFonts w:ascii="Arial" w:hAnsi="Arial" w:cs="Arial"/>
          <w:sz w:val="18"/>
          <w:szCs w:val="18"/>
          <w:lang w:eastAsia="zh-CN"/>
        </w:rPr>
        <w:t>1</w:t>
      </w:r>
      <w:r w:rsidRPr="00F36A49">
        <w:rPr>
          <w:rFonts w:ascii="Arial" w:hAnsi="Arial" w:cs="Arial" w:hint="eastAsia"/>
          <w:sz w:val="18"/>
          <w:szCs w:val="18"/>
          <w:lang w:eastAsia="zh-CN"/>
        </w:rPr>
        <w:t xml:space="preserve">: </w:t>
      </w:r>
      <w:r>
        <w:rPr>
          <w:rFonts w:ascii="Arial" w:hAnsi="Arial" w:cs="Arial" w:hint="eastAsia"/>
          <w:sz w:val="18"/>
          <w:szCs w:val="18"/>
          <w:lang w:eastAsia="zh-CN"/>
        </w:rPr>
        <w:t xml:space="preserve">Illustration with </w:t>
      </w:r>
      <w:r w:rsidR="00967179">
        <w:rPr>
          <w:rFonts w:ascii="Arial" w:hAnsi="Arial" w:cs="Arial"/>
          <w:sz w:val="18"/>
          <w:szCs w:val="18"/>
          <w:lang w:eastAsia="zh-CN"/>
        </w:rPr>
        <w:t>UE-triggered on demand PRS</w:t>
      </w:r>
    </w:p>
    <w:p w14:paraId="0172768E" w14:textId="4C4A491F" w:rsidR="00141B77" w:rsidRDefault="00967179" w:rsidP="00141B77">
      <w:pPr>
        <w:pStyle w:val="3GPPText"/>
        <w:rPr>
          <w:rFonts w:ascii="Arial" w:hAnsi="Arial" w:cs="Arial"/>
          <w:sz w:val="20"/>
          <w:lang w:eastAsia="zh-CN"/>
        </w:rPr>
      </w:pPr>
      <w:r>
        <w:rPr>
          <w:rFonts w:ascii="Arial" w:hAnsi="Arial" w:cs="Arial"/>
          <w:sz w:val="20"/>
          <w:lang w:eastAsia="zh-CN"/>
        </w:rPr>
        <w:t>T</w:t>
      </w:r>
      <w:r w:rsidR="00141B77">
        <w:rPr>
          <w:rFonts w:ascii="Arial" w:hAnsi="Arial" w:cs="Arial" w:hint="eastAsia"/>
          <w:sz w:val="20"/>
          <w:lang w:eastAsia="zh-CN"/>
        </w:rPr>
        <w:t xml:space="preserve">he UE can report the resource indices along with </w:t>
      </w:r>
      <w:r w:rsidR="00141B77">
        <w:rPr>
          <w:rFonts w:ascii="Arial" w:hAnsi="Arial" w:cs="Arial"/>
          <w:sz w:val="20"/>
          <w:lang w:eastAsia="zh-CN"/>
        </w:rPr>
        <w:t>the measurements through the physical</w:t>
      </w:r>
      <w:r w:rsidR="00141B77">
        <w:rPr>
          <w:rFonts w:ascii="Arial" w:hAnsi="Arial" w:cs="Arial" w:hint="eastAsia"/>
          <w:sz w:val="20"/>
          <w:lang w:eastAsia="zh-CN"/>
        </w:rPr>
        <w:t xml:space="preserve">-layer procedures, based on which the </w:t>
      </w:r>
      <w:proofErr w:type="spellStart"/>
      <w:r w:rsidR="00141B77">
        <w:rPr>
          <w:rFonts w:ascii="Arial" w:hAnsi="Arial" w:cs="Arial" w:hint="eastAsia"/>
          <w:sz w:val="20"/>
          <w:lang w:eastAsia="zh-CN"/>
        </w:rPr>
        <w:t>gNB</w:t>
      </w:r>
      <w:proofErr w:type="spellEnd"/>
      <w:r w:rsidR="00141B77">
        <w:rPr>
          <w:rFonts w:ascii="Arial" w:hAnsi="Arial" w:cs="Arial" w:hint="eastAsia"/>
          <w:sz w:val="20"/>
          <w:lang w:eastAsia="zh-CN"/>
        </w:rPr>
        <w:t xml:space="preserve"> decides to trigger the configuration of the </w:t>
      </w:r>
      <w:proofErr w:type="gramStart"/>
      <w:r>
        <w:rPr>
          <w:rFonts w:ascii="Arial" w:hAnsi="Arial" w:cs="Arial"/>
          <w:sz w:val="20"/>
          <w:lang w:eastAsia="zh-CN"/>
        </w:rPr>
        <w:t>on demand</w:t>
      </w:r>
      <w:proofErr w:type="gramEnd"/>
      <w:r w:rsidR="00141B77">
        <w:rPr>
          <w:rFonts w:ascii="Arial" w:hAnsi="Arial" w:cs="Arial" w:hint="eastAsia"/>
          <w:sz w:val="20"/>
          <w:lang w:eastAsia="zh-CN"/>
        </w:rPr>
        <w:t xml:space="preserve"> DL PRS resources. For the transmission of the </w:t>
      </w:r>
      <w:proofErr w:type="gramStart"/>
      <w:r>
        <w:rPr>
          <w:rFonts w:ascii="Arial" w:hAnsi="Arial" w:cs="Arial"/>
          <w:sz w:val="20"/>
          <w:lang w:eastAsia="zh-CN"/>
        </w:rPr>
        <w:t>on demand</w:t>
      </w:r>
      <w:proofErr w:type="gramEnd"/>
      <w:r w:rsidR="00141B77">
        <w:rPr>
          <w:rFonts w:ascii="Arial" w:hAnsi="Arial" w:cs="Arial" w:hint="eastAsia"/>
          <w:sz w:val="20"/>
          <w:lang w:eastAsia="zh-CN"/>
        </w:rPr>
        <w:t xml:space="preserve"> DL PRS, the </w:t>
      </w:r>
      <w:proofErr w:type="spellStart"/>
      <w:r w:rsidR="00141B77">
        <w:rPr>
          <w:rFonts w:ascii="Arial" w:hAnsi="Arial" w:cs="Arial" w:hint="eastAsia"/>
          <w:sz w:val="20"/>
          <w:lang w:eastAsia="zh-CN"/>
        </w:rPr>
        <w:t>gNB</w:t>
      </w:r>
      <w:proofErr w:type="spellEnd"/>
      <w:r w:rsidR="00141B77">
        <w:rPr>
          <w:rFonts w:ascii="Arial" w:hAnsi="Arial" w:cs="Arial" w:hint="eastAsia"/>
          <w:sz w:val="20"/>
          <w:lang w:eastAsia="zh-CN"/>
        </w:rPr>
        <w:t xml:space="preserve"> can use selected beams toward the UE to provide high positioning accuracy.</w:t>
      </w:r>
    </w:p>
    <w:p w14:paraId="2D7A2EFE" w14:textId="280CCBE5" w:rsidR="005C328F" w:rsidRDefault="005C328F" w:rsidP="00141B77">
      <w:pPr>
        <w:pStyle w:val="3GPPText"/>
        <w:rPr>
          <w:rFonts w:ascii="Arial" w:hAnsi="Arial" w:cs="Arial"/>
          <w:b/>
          <w:sz w:val="20"/>
          <w:lang w:eastAsia="zh-CN"/>
        </w:rPr>
      </w:pPr>
      <w:r>
        <w:rPr>
          <w:rFonts w:ascii="Arial" w:hAnsi="Arial" w:cs="Arial" w:hint="eastAsia"/>
          <w:b/>
          <w:sz w:val="20"/>
          <w:lang w:eastAsia="zh-CN"/>
        </w:rPr>
        <w:t>P</w:t>
      </w:r>
      <w:r>
        <w:rPr>
          <w:rFonts w:ascii="Arial" w:hAnsi="Arial" w:cs="Arial"/>
          <w:b/>
          <w:sz w:val="20"/>
          <w:lang w:eastAsia="zh-CN"/>
        </w:rPr>
        <w:t>roposal 2: On demand PRS configurations should be supported.</w:t>
      </w:r>
    </w:p>
    <w:p w14:paraId="1F3ADACA" w14:textId="6114E08C" w:rsidR="00141B77" w:rsidRDefault="00141B77" w:rsidP="00141B77">
      <w:pPr>
        <w:pStyle w:val="3GPPText"/>
        <w:rPr>
          <w:rFonts w:ascii="Arial" w:hAnsi="Arial" w:cs="Arial"/>
          <w:b/>
          <w:sz w:val="20"/>
        </w:rPr>
      </w:pPr>
      <w:r w:rsidRPr="000D4F8C">
        <w:rPr>
          <w:rFonts w:ascii="Arial" w:hAnsi="Arial" w:cs="Arial" w:hint="eastAsia"/>
          <w:b/>
          <w:sz w:val="20"/>
        </w:rPr>
        <w:t xml:space="preserve">Proposal </w:t>
      </w:r>
      <w:r w:rsidR="009D48EA">
        <w:rPr>
          <w:rFonts w:ascii="Arial" w:hAnsi="Arial" w:cs="Arial"/>
          <w:b/>
          <w:sz w:val="20"/>
          <w:lang w:eastAsia="zh-CN"/>
        </w:rPr>
        <w:t>3</w:t>
      </w:r>
      <w:r w:rsidRPr="000D4F8C">
        <w:rPr>
          <w:rFonts w:ascii="Arial" w:hAnsi="Arial" w:cs="Arial" w:hint="eastAsia"/>
          <w:b/>
          <w:sz w:val="20"/>
        </w:rPr>
        <w:t xml:space="preserve">: </w:t>
      </w:r>
      <w:r>
        <w:rPr>
          <w:rFonts w:ascii="Arial" w:hAnsi="Arial" w:cs="Arial" w:hint="eastAsia"/>
          <w:b/>
          <w:sz w:val="20"/>
          <w:lang w:eastAsia="zh-CN"/>
        </w:rPr>
        <w:t xml:space="preserve">NR positioning should support the physical-layer procedures to trigger the </w:t>
      </w:r>
      <w:proofErr w:type="gramStart"/>
      <w:r w:rsidR="00CF0A7F">
        <w:rPr>
          <w:rFonts w:ascii="Arial" w:hAnsi="Arial" w:cs="Arial"/>
          <w:b/>
          <w:sz w:val="20"/>
          <w:lang w:eastAsia="zh-CN"/>
        </w:rPr>
        <w:t>on demand</w:t>
      </w:r>
      <w:proofErr w:type="gramEnd"/>
      <w:r>
        <w:rPr>
          <w:rFonts w:ascii="Arial" w:hAnsi="Arial" w:cs="Arial" w:hint="eastAsia"/>
          <w:b/>
          <w:sz w:val="20"/>
          <w:lang w:eastAsia="zh-CN"/>
        </w:rPr>
        <w:t xml:space="preserve"> DL PRS </w:t>
      </w:r>
      <w:r>
        <w:rPr>
          <w:rFonts w:ascii="Arial" w:hAnsi="Arial" w:cs="Arial"/>
          <w:b/>
          <w:sz w:val="20"/>
          <w:lang w:eastAsia="zh-CN"/>
        </w:rPr>
        <w:t>configurations</w:t>
      </w:r>
      <w:r w:rsidRPr="000D4F8C">
        <w:rPr>
          <w:rFonts w:ascii="Arial" w:hAnsi="Arial" w:cs="Arial" w:hint="eastAsia"/>
          <w:b/>
          <w:sz w:val="20"/>
        </w:rPr>
        <w:t>.</w:t>
      </w:r>
    </w:p>
    <w:p w14:paraId="0DDD2F13" w14:textId="5AABB881" w:rsidR="00984C6B" w:rsidRPr="00DD26AE" w:rsidRDefault="00D97565" w:rsidP="00984C6B">
      <w:pPr>
        <w:pStyle w:val="3GPPH1"/>
        <w:rPr>
          <w:b/>
          <w:sz w:val="30"/>
          <w:szCs w:val="30"/>
          <w:lang w:val="en-US"/>
        </w:rPr>
      </w:pPr>
      <w:bookmarkStart w:id="2" w:name="_Ref31533076"/>
      <w:r>
        <w:rPr>
          <w:b/>
          <w:sz w:val="30"/>
          <w:szCs w:val="30"/>
          <w:lang w:val="en-US"/>
        </w:rPr>
        <w:t>Conclusions</w:t>
      </w:r>
    </w:p>
    <w:bookmarkEnd w:id="2"/>
    <w:p w14:paraId="19912F45" w14:textId="41E421BD" w:rsidR="00DD524E" w:rsidRDefault="00D97565" w:rsidP="000B1B8F">
      <w:pPr>
        <w:widowControl w:val="0"/>
        <w:overflowPunct/>
        <w:autoSpaceDE/>
        <w:adjustRightInd/>
        <w:jc w:val="both"/>
        <w:textAlignment w:val="auto"/>
        <w:rPr>
          <w:rFonts w:ascii="Arial" w:eastAsia="宋体" w:hAnsi="Arial"/>
        </w:rPr>
      </w:pPr>
      <w:r>
        <w:rPr>
          <w:rFonts w:ascii="Arial" w:eastAsia="宋体" w:hAnsi="Arial"/>
        </w:rPr>
        <w:t xml:space="preserve">In this contribution, </w:t>
      </w:r>
      <w:r w:rsidR="000B1B8F">
        <w:rPr>
          <w:rFonts w:ascii="Arial" w:hAnsi="Arial" w:cs="Arial"/>
          <w:lang w:eastAsia="zh-CN"/>
        </w:rPr>
        <w:t>we discuss the</w:t>
      </w:r>
      <w:r w:rsidR="00A87F86">
        <w:rPr>
          <w:rFonts w:ascii="Arial" w:hAnsi="Arial" w:cs="Arial"/>
          <w:lang w:eastAsia="zh-CN"/>
        </w:rPr>
        <w:t xml:space="preserve"> potential</w:t>
      </w:r>
      <w:r w:rsidR="000B1B8F">
        <w:rPr>
          <w:rFonts w:ascii="Arial" w:hAnsi="Arial" w:cs="Arial"/>
          <w:lang w:eastAsia="zh-CN"/>
        </w:rPr>
        <w:t xml:space="preserve"> NR positioning enhancements, and the following proposals are provided:</w:t>
      </w:r>
    </w:p>
    <w:p w14:paraId="22600FC4" w14:textId="069F0F4C" w:rsidR="000B1B8F" w:rsidRDefault="00A87F86" w:rsidP="004C7364">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eastAsia="zh-CN"/>
        </w:rPr>
        <w:t>Positioning for UEs in idle/inactive state should be supported</w:t>
      </w:r>
      <w:r w:rsidR="000B1B8F" w:rsidRPr="006B250B">
        <w:rPr>
          <w:rFonts w:ascii="Arial" w:hAnsi="Arial" w:cs="Arial"/>
          <w:b/>
          <w:bCs/>
          <w:lang w:eastAsia="zh-CN"/>
        </w:rPr>
        <w:t>.</w:t>
      </w:r>
    </w:p>
    <w:p w14:paraId="5667343A" w14:textId="77777777" w:rsidR="00CF0A7F" w:rsidRDefault="00CF0A7F" w:rsidP="00CF0A7F">
      <w:pPr>
        <w:pStyle w:val="3GPPText"/>
        <w:rPr>
          <w:rFonts w:ascii="Arial" w:hAnsi="Arial" w:cs="Arial"/>
          <w:b/>
          <w:sz w:val="20"/>
          <w:lang w:eastAsia="zh-CN"/>
        </w:rPr>
      </w:pPr>
      <w:r>
        <w:rPr>
          <w:rFonts w:ascii="Arial" w:hAnsi="Arial" w:cs="Arial" w:hint="eastAsia"/>
          <w:b/>
          <w:sz w:val="20"/>
          <w:lang w:eastAsia="zh-CN"/>
        </w:rPr>
        <w:t>P</w:t>
      </w:r>
      <w:r>
        <w:rPr>
          <w:rFonts w:ascii="Arial" w:hAnsi="Arial" w:cs="Arial"/>
          <w:b/>
          <w:sz w:val="20"/>
          <w:lang w:eastAsia="zh-CN"/>
        </w:rPr>
        <w:t>roposal 2: On demand PRS configurations should be supported.</w:t>
      </w:r>
    </w:p>
    <w:p w14:paraId="1F1A7E2D" w14:textId="1D813A79" w:rsidR="00CF0A7F" w:rsidRPr="00CF0A7F" w:rsidRDefault="00CF0A7F" w:rsidP="00CF0A7F">
      <w:pPr>
        <w:pStyle w:val="3GPPText"/>
        <w:rPr>
          <w:rFonts w:ascii="Arial" w:hAnsi="Arial" w:cs="Arial"/>
          <w:b/>
          <w:sz w:val="20"/>
        </w:rPr>
      </w:pPr>
      <w:r w:rsidRPr="000D4F8C">
        <w:rPr>
          <w:rFonts w:ascii="Arial" w:hAnsi="Arial" w:cs="Arial" w:hint="eastAsia"/>
          <w:b/>
          <w:sz w:val="20"/>
        </w:rPr>
        <w:t xml:space="preserve">Proposal </w:t>
      </w:r>
      <w:r w:rsidR="009D48EA">
        <w:rPr>
          <w:rFonts w:ascii="Arial" w:hAnsi="Arial" w:cs="Arial"/>
          <w:b/>
          <w:sz w:val="20"/>
          <w:lang w:eastAsia="zh-CN"/>
        </w:rPr>
        <w:t>3</w:t>
      </w:r>
      <w:r w:rsidRPr="000D4F8C">
        <w:rPr>
          <w:rFonts w:ascii="Arial" w:hAnsi="Arial" w:cs="Arial" w:hint="eastAsia"/>
          <w:b/>
          <w:sz w:val="20"/>
        </w:rPr>
        <w:t xml:space="preserve">: </w:t>
      </w:r>
      <w:r>
        <w:rPr>
          <w:rFonts w:ascii="Arial" w:hAnsi="Arial" w:cs="Arial" w:hint="eastAsia"/>
          <w:b/>
          <w:sz w:val="20"/>
          <w:lang w:eastAsia="zh-CN"/>
        </w:rPr>
        <w:t xml:space="preserve">NR positioning should support the physical-layer procedures to trigger the </w:t>
      </w:r>
      <w:proofErr w:type="gramStart"/>
      <w:r>
        <w:rPr>
          <w:rFonts w:ascii="Arial" w:hAnsi="Arial" w:cs="Arial"/>
          <w:b/>
          <w:sz w:val="20"/>
          <w:lang w:eastAsia="zh-CN"/>
        </w:rPr>
        <w:t>on demand</w:t>
      </w:r>
      <w:proofErr w:type="gramEnd"/>
      <w:r>
        <w:rPr>
          <w:rFonts w:ascii="Arial" w:hAnsi="Arial" w:cs="Arial" w:hint="eastAsia"/>
          <w:b/>
          <w:sz w:val="20"/>
          <w:lang w:eastAsia="zh-CN"/>
        </w:rPr>
        <w:t xml:space="preserve"> DL PRS </w:t>
      </w:r>
      <w:r>
        <w:rPr>
          <w:rFonts w:ascii="Arial" w:hAnsi="Arial" w:cs="Arial"/>
          <w:b/>
          <w:sz w:val="20"/>
          <w:lang w:eastAsia="zh-CN"/>
        </w:rPr>
        <w:t>configurations</w:t>
      </w:r>
      <w:r w:rsidRPr="000D4F8C">
        <w:rPr>
          <w:rFonts w:ascii="Arial" w:hAnsi="Arial" w:cs="Arial" w:hint="eastAsia"/>
          <w:b/>
          <w:sz w:val="20"/>
        </w:rPr>
        <w:t>.</w:t>
      </w:r>
    </w:p>
    <w:p w14:paraId="1551C519" w14:textId="47B906A6" w:rsidR="00D97565" w:rsidRPr="00DD26AE" w:rsidRDefault="00D97565" w:rsidP="00D97565">
      <w:pPr>
        <w:pStyle w:val="3GPPH1"/>
        <w:rPr>
          <w:b/>
          <w:sz w:val="30"/>
          <w:szCs w:val="30"/>
          <w:lang w:val="en-US"/>
        </w:rPr>
      </w:pPr>
      <w:r w:rsidRPr="00DD26AE">
        <w:rPr>
          <w:b/>
          <w:sz w:val="30"/>
          <w:szCs w:val="30"/>
          <w:lang w:val="en-US"/>
        </w:rPr>
        <w:t>References</w:t>
      </w:r>
    </w:p>
    <w:p w14:paraId="67A41ABB" w14:textId="131DC5F9" w:rsidR="00D97565" w:rsidRDefault="008649F1" w:rsidP="00D97565">
      <w:pPr>
        <w:widowControl w:val="0"/>
        <w:numPr>
          <w:ilvl w:val="0"/>
          <w:numId w:val="2"/>
        </w:numPr>
        <w:overflowPunct/>
        <w:autoSpaceDE/>
        <w:adjustRightInd/>
        <w:jc w:val="both"/>
        <w:textAlignment w:val="auto"/>
        <w:rPr>
          <w:rFonts w:ascii="Arial" w:eastAsia="宋体" w:hAnsi="Arial"/>
          <w:lang w:eastAsia="zh-CN"/>
        </w:rPr>
      </w:pPr>
      <w:bookmarkStart w:id="3" w:name="_Ref31720706"/>
      <w:r>
        <w:rPr>
          <w:rFonts w:ascii="Arial" w:eastAsia="宋体" w:hAnsi="Arial"/>
        </w:rPr>
        <w:t xml:space="preserve">RP-193237, </w:t>
      </w:r>
      <w:r w:rsidR="00D97565">
        <w:rPr>
          <w:rFonts w:ascii="Arial" w:eastAsia="宋体" w:hAnsi="Arial"/>
        </w:rPr>
        <w:t>New SID</w:t>
      </w:r>
      <w:r>
        <w:rPr>
          <w:rFonts w:ascii="Arial" w:eastAsia="宋体" w:hAnsi="Arial"/>
          <w:lang w:eastAsia="zh-CN"/>
        </w:rPr>
        <w:t xml:space="preserve"> NR positioning enhancements, </w:t>
      </w:r>
      <w:r w:rsidRPr="008649F1">
        <w:rPr>
          <w:rFonts w:ascii="Arial" w:eastAsia="宋体" w:hAnsi="Arial"/>
          <w:lang w:eastAsia="zh-CN"/>
        </w:rPr>
        <w:t>Qualcomm Incorporated</w:t>
      </w:r>
      <w:r>
        <w:rPr>
          <w:rFonts w:ascii="Arial" w:eastAsia="宋体" w:hAnsi="Arial"/>
          <w:lang w:eastAsia="zh-CN"/>
        </w:rPr>
        <w:t xml:space="preserve">, </w:t>
      </w:r>
      <w:proofErr w:type="spellStart"/>
      <w:r w:rsidRPr="008649F1">
        <w:rPr>
          <w:rFonts w:ascii="Arial" w:eastAsia="宋体" w:hAnsi="Arial"/>
          <w:lang w:eastAsia="zh-CN"/>
        </w:rPr>
        <w:t>Sitges</w:t>
      </w:r>
      <w:proofErr w:type="spellEnd"/>
      <w:r w:rsidRPr="008649F1">
        <w:rPr>
          <w:rFonts w:ascii="Arial" w:eastAsia="宋体" w:hAnsi="Arial"/>
          <w:lang w:eastAsia="zh-CN"/>
        </w:rPr>
        <w:t>, Spain</w:t>
      </w:r>
      <w:bookmarkEnd w:id="3"/>
      <w:r w:rsidR="003415B5">
        <w:rPr>
          <w:rFonts w:ascii="Arial" w:eastAsia="宋体" w:hAnsi="Arial"/>
          <w:lang w:eastAsia="zh-CN"/>
        </w:rPr>
        <w:t>.</w:t>
      </w:r>
    </w:p>
    <w:p w14:paraId="6879F383" w14:textId="17116E05" w:rsidR="00017802" w:rsidRPr="00A1558F" w:rsidRDefault="003415B5" w:rsidP="00A1558F">
      <w:pPr>
        <w:widowControl w:val="0"/>
        <w:numPr>
          <w:ilvl w:val="0"/>
          <w:numId w:val="2"/>
        </w:numPr>
        <w:overflowPunct/>
        <w:autoSpaceDE/>
        <w:adjustRightInd/>
        <w:jc w:val="both"/>
        <w:textAlignment w:val="auto"/>
        <w:rPr>
          <w:rFonts w:ascii="Arial" w:eastAsia="宋体" w:hAnsi="Arial"/>
          <w:lang w:eastAsia="zh-CN"/>
        </w:rPr>
      </w:pPr>
      <w:bookmarkStart w:id="4" w:name="_Ref31792100"/>
      <w:r>
        <w:rPr>
          <w:rFonts w:ascii="Arial" w:eastAsia="宋体" w:hAnsi="Arial" w:hint="eastAsia"/>
          <w:lang w:eastAsia="zh-CN"/>
        </w:rPr>
        <w:t>T</w:t>
      </w:r>
      <w:r>
        <w:rPr>
          <w:rFonts w:ascii="Arial" w:eastAsia="宋体" w:hAnsi="Arial"/>
          <w:lang w:eastAsia="zh-CN"/>
        </w:rPr>
        <w:t>R 3</w:t>
      </w:r>
      <w:r>
        <w:rPr>
          <w:rFonts w:ascii="Arial" w:eastAsia="宋体" w:hAnsi="Arial"/>
        </w:rPr>
        <w:t xml:space="preserve">8.855, </w:t>
      </w:r>
      <w:r w:rsidRPr="003415B5">
        <w:rPr>
          <w:rFonts w:ascii="Arial" w:eastAsia="宋体" w:hAnsi="Arial"/>
        </w:rPr>
        <w:t>“Study on NR positioning support”,</w:t>
      </w:r>
      <w:r>
        <w:rPr>
          <w:rFonts w:ascii="Arial" w:eastAsia="宋体" w:hAnsi="Arial"/>
        </w:rPr>
        <w:t xml:space="preserve"> v</w:t>
      </w:r>
      <w:r w:rsidRPr="003415B5">
        <w:rPr>
          <w:rFonts w:ascii="Arial" w:eastAsia="宋体" w:hAnsi="Arial"/>
        </w:rPr>
        <w:t>16.0.0</w:t>
      </w:r>
      <w:r>
        <w:rPr>
          <w:rFonts w:ascii="Arial" w:eastAsia="宋体" w:hAnsi="Arial"/>
        </w:rPr>
        <w:t>.</w:t>
      </w:r>
      <w:bookmarkEnd w:id="4"/>
    </w:p>
    <w:sectPr w:rsidR="00017802" w:rsidRPr="00A1558F"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FFA98" w14:textId="77777777" w:rsidR="00584CF7" w:rsidRDefault="00584CF7">
      <w:r>
        <w:separator/>
      </w:r>
    </w:p>
  </w:endnote>
  <w:endnote w:type="continuationSeparator" w:id="0">
    <w:p w14:paraId="5D6DB6F5" w14:textId="77777777" w:rsidR="00584CF7" w:rsidRDefault="0058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6ACA9" w14:textId="77777777" w:rsidR="00584CF7" w:rsidRDefault="00584CF7">
      <w:r>
        <w:separator/>
      </w:r>
    </w:p>
  </w:footnote>
  <w:footnote w:type="continuationSeparator" w:id="0">
    <w:p w14:paraId="49031BB6" w14:textId="77777777" w:rsidR="00584CF7" w:rsidRDefault="00584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051C5C"/>
    <w:multiLevelType w:val="hybridMultilevel"/>
    <w:tmpl w:val="76A882C6"/>
    <w:lvl w:ilvl="0" w:tplc="F5CAD3AA">
      <w:start w:val="1"/>
      <w:numFmt w:val="bullet"/>
      <w:lvlText w:val="•"/>
      <w:lvlJc w:val="left"/>
      <w:pPr>
        <w:ind w:left="420" w:hanging="420"/>
      </w:pPr>
      <w:rPr>
        <w:rFonts w:ascii="Arial" w:hAnsi="Arial" w:hint="default"/>
      </w:rPr>
    </w:lvl>
    <w:lvl w:ilvl="1" w:tplc="F5CAD3A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8733900"/>
    <w:multiLevelType w:val="multilevel"/>
    <w:tmpl w:val="7A906378"/>
    <w:numStyleLink w:val="3GPPListofBullets"/>
  </w:abstractNum>
  <w:abstractNum w:abstractNumId="12"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77339"/>
    <w:multiLevelType w:val="hybridMultilevel"/>
    <w:tmpl w:val="8494BF3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AC3530"/>
    <w:multiLevelType w:val="hybridMultilevel"/>
    <w:tmpl w:val="3FB42C0E"/>
    <w:lvl w:ilvl="0" w:tplc="F5CAD3A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407823"/>
    <w:multiLevelType w:val="hybridMultilevel"/>
    <w:tmpl w:val="DEB09B5C"/>
    <w:lvl w:ilvl="0" w:tplc="5980DA0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7C1181E"/>
    <w:multiLevelType w:val="multilevel"/>
    <w:tmpl w:val="7A906378"/>
    <w:numStyleLink w:val="3GPPListofBullets"/>
  </w:abstractNum>
  <w:abstractNum w:abstractNumId="26"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98C145A"/>
    <w:multiLevelType w:val="multilevel"/>
    <w:tmpl w:val="B8727EDA"/>
    <w:numStyleLink w:val="3GPPBullets"/>
  </w:abstractNum>
  <w:abstractNum w:abstractNumId="33" w15:restartNumberingAfterBreak="0">
    <w:nsid w:val="5D5E33E6"/>
    <w:multiLevelType w:val="multilevel"/>
    <w:tmpl w:val="B8727EDA"/>
    <w:numStyleLink w:val="3GPPBullets"/>
  </w:abstractNum>
  <w:abstractNum w:abstractNumId="34" w15:restartNumberingAfterBreak="0">
    <w:nsid w:val="60015124"/>
    <w:multiLevelType w:val="multilevel"/>
    <w:tmpl w:val="7A906378"/>
    <w:numStyleLink w:val="3GPPListofBullets"/>
  </w:abstractNum>
  <w:abstractNum w:abstractNumId="35"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3"/>
  </w:num>
  <w:num w:numId="4">
    <w:abstractNumId w:val="21"/>
  </w:num>
  <w:num w:numId="5">
    <w:abstractNumId w:val="22"/>
  </w:num>
  <w:num w:numId="6">
    <w:abstractNumId w:val="7"/>
  </w:num>
  <w:num w:numId="7">
    <w:abstractNumId w:val="4"/>
  </w:num>
  <w:num w:numId="8">
    <w:abstractNumId w:val="23"/>
  </w:num>
  <w:num w:numId="9">
    <w:abstractNumId w:val="27"/>
  </w:num>
  <w:num w:numId="10">
    <w:abstractNumId w:val="34"/>
  </w:num>
  <w:num w:numId="11">
    <w:abstractNumId w:val="2"/>
  </w:num>
  <w:num w:numId="12">
    <w:abstractNumId w:val="32"/>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31"/>
  </w:num>
  <w:num w:numId="14">
    <w:abstractNumId w:val="25"/>
  </w:num>
  <w:num w:numId="15">
    <w:abstractNumId w:val="33"/>
  </w:num>
  <w:num w:numId="16">
    <w:abstractNumId w:val="11"/>
  </w:num>
  <w:num w:numId="17">
    <w:abstractNumId w:val="6"/>
  </w:num>
  <w:num w:numId="18">
    <w:abstractNumId w:val="24"/>
  </w:num>
  <w:num w:numId="19">
    <w:abstractNumId w:val="5"/>
  </w:num>
  <w:num w:numId="20">
    <w:abstractNumId w:val="27"/>
  </w:num>
  <w:num w:numId="21">
    <w:abstractNumId w:val="6"/>
  </w:num>
  <w:num w:numId="22">
    <w:abstractNumId w:val="6"/>
  </w:num>
  <w:num w:numId="23">
    <w:abstractNumId w:val="6"/>
  </w:num>
  <w:num w:numId="24">
    <w:abstractNumId w:val="6"/>
  </w:num>
  <w:num w:numId="25">
    <w:abstractNumId w:val="12"/>
  </w:num>
  <w:num w:numId="26">
    <w:abstractNumId w:val="27"/>
  </w:num>
  <w:num w:numId="27">
    <w:abstractNumId w:val="35"/>
  </w:num>
  <w:num w:numId="28">
    <w:abstractNumId w:val="3"/>
  </w:num>
  <w:num w:numId="29">
    <w:abstractNumId w:val="37"/>
  </w:num>
  <w:num w:numId="30">
    <w:abstractNumId w:val="10"/>
  </w:num>
  <w:num w:numId="31">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8"/>
  </w:num>
  <w:num w:numId="34">
    <w:abstractNumId w:val="19"/>
  </w:num>
  <w:num w:numId="35">
    <w:abstractNumId w:val="15"/>
  </w:num>
  <w:num w:numId="36">
    <w:abstractNumId w:val="16"/>
  </w:num>
  <w:num w:numId="37">
    <w:abstractNumId w:val="29"/>
  </w:num>
  <w:num w:numId="38">
    <w:abstractNumId w:val="8"/>
  </w:num>
  <w:num w:numId="39">
    <w:abstractNumId w:val="30"/>
  </w:num>
  <w:num w:numId="40">
    <w:abstractNumId w:val="18"/>
  </w:num>
  <w:num w:numId="41">
    <w:abstractNumId w:val="3"/>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3"/>
  </w:num>
  <w:num w:numId="44">
    <w:abstractNumId w:val="36"/>
  </w:num>
  <w:num w:numId="45">
    <w:abstractNumId w:val="3"/>
  </w:num>
  <w:num w:numId="46">
    <w:abstractNumId w:val="14"/>
  </w:num>
  <w:num w:numId="4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B9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F9"/>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336BF5D-DB3C-4833-81DD-50539BFC5DCB}">
  <ds:schemaRefs>
    <ds:schemaRef ds:uri="http://schemas.openxmlformats.org/officeDocument/2006/bibliography"/>
  </ds:schemaRefs>
</ds:datastoreItem>
</file>

<file path=customXml/itemProps6.xml><?xml version="1.0" encoding="utf-8"?>
<ds:datastoreItem xmlns:ds="http://schemas.openxmlformats.org/officeDocument/2006/customXml" ds:itemID="{7647107A-E1F9-4A08-A794-44EA74D9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664</Words>
  <Characters>3791</Characters>
  <Application>Microsoft Office Word</Application>
  <DocSecurity>0</DocSecurity>
  <Lines>31</Lines>
  <Paragraphs>8</Paragraphs>
  <ScaleCrop>false</ScaleCrop>
  <Company>CMCC</Company>
  <LinksUpToDate>false</LinksUpToDate>
  <CharactersWithSpaces>4447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26</cp:revision>
  <cp:lastPrinted>2016-05-08T07:33:00Z</cp:lastPrinted>
  <dcterms:created xsi:type="dcterms:W3CDTF">2020-02-24T08:08:00Z</dcterms:created>
  <dcterms:modified xsi:type="dcterms:W3CDTF">2020-05-15T02:48:00Z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