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TableGrid"/>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w:t>
            </w:r>
            <w:proofErr w:type="spellStart"/>
            <w:r w:rsidRPr="00211BA0">
              <w:rPr>
                <w:rFonts w:eastAsia="Gulim"/>
              </w:rPr>
              <w:t>th</w:t>
            </w:r>
            <w:proofErr w:type="spellEnd"/>
            <w:r w:rsidRPr="00211BA0">
              <w:rPr>
                <w:rFonts w:eastAsia="Gulim"/>
              </w:rPr>
              <w:t xml:space="preserve">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 xml:space="preserve">The MAC CE message can activate/update the value </w:t>
            </w:r>
            <w:proofErr w:type="spellStart"/>
            <w:r w:rsidRPr="00211BA0">
              <w:rPr>
                <w:rFonts w:eastAsia="Gulim"/>
              </w:rPr>
              <w:t>of</w:t>
            </w:r>
            <w:r w:rsidRPr="00211BA0">
              <w:rPr>
                <w:rFonts w:eastAsia="Gulim"/>
                <w:i/>
                <w:iCs/>
              </w:rPr>
              <w:t>PUSCH</w:t>
            </w:r>
            <w:proofErr w:type="spellEnd"/>
            <w:r w:rsidRPr="00211BA0">
              <w:rPr>
                <w:rFonts w:eastAsia="Gulim"/>
                <w:i/>
                <w:iCs/>
              </w:rPr>
              <w:t>-</w:t>
            </w:r>
            <w:proofErr w:type="spellStart"/>
            <w:r w:rsidRPr="00211BA0">
              <w:rPr>
                <w:rFonts w:eastAsia="Gulim"/>
                <w:i/>
                <w:iCs/>
              </w:rPr>
              <w:t>PathlossReferenceRS</w:t>
            </w:r>
            <w:proofErr w:type="spellEnd"/>
            <w:r w:rsidRPr="00211BA0">
              <w:rPr>
                <w:rFonts w:eastAsia="Gulim"/>
                <w:i/>
                <w:iCs/>
              </w:rPr>
              <w:t>-Id</w:t>
            </w:r>
            <w:r w:rsidRPr="00211BA0">
              <w:rPr>
                <w:rFonts w:eastAsia="Gulim"/>
              </w:rPr>
              <w:t xml:space="preserve"> corresponding to </w:t>
            </w:r>
            <w:proofErr w:type="spellStart"/>
            <w:r w:rsidRPr="00211BA0">
              <w:rPr>
                <w:rFonts w:eastAsia="Gulim"/>
                <w:i/>
                <w:iCs/>
              </w:rPr>
              <w:t>sri</w:t>
            </w:r>
            <w:proofErr w:type="spellEnd"/>
            <w:r w:rsidRPr="00211BA0">
              <w:rPr>
                <w:rFonts w:eastAsia="Gulim"/>
                <w:i/>
                <w:iCs/>
              </w:rPr>
              <w:t>-PUSCH-</w:t>
            </w:r>
            <w:proofErr w:type="spellStart"/>
            <w:r w:rsidRPr="00211BA0">
              <w:rPr>
                <w:rFonts w:eastAsia="Gulim"/>
                <w:i/>
                <w:iCs/>
              </w:rPr>
              <w:t>PowerControlId</w:t>
            </w:r>
            <w:proofErr w:type="spellEnd"/>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an LS to RAN4 asking opinion on this working assumption.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Send an LS to RAN4 asking opinion on this working assumption.</w:t>
            </w:r>
            <w:r w:rsidRPr="00211BA0">
              <w:rPr>
                <w:rFonts w:eastAsia="Gulim"/>
                <w:color w:val="FF0000"/>
              </w:rPr>
              <w:t xml:space="preserve">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w:t>
      </w:r>
      <w:proofErr w:type="spellStart"/>
      <w:r>
        <w:rPr>
          <w:b w:val="0"/>
          <w:sz w:val="22"/>
          <w:lang w:val="en-US"/>
        </w:rPr>
        <w:t>tdocs</w:t>
      </w:r>
      <w:proofErr w:type="spellEnd"/>
      <w:r>
        <w:rPr>
          <w:b w:val="0"/>
          <w:sz w:val="22"/>
          <w:lang w:val="en-US"/>
        </w:rPr>
        <w:t xml:space="preserve"> proposed to capture them in RAN1 specification while 2 </w:t>
      </w:r>
      <w:proofErr w:type="spellStart"/>
      <w:r>
        <w:rPr>
          <w:b w:val="0"/>
          <w:sz w:val="22"/>
          <w:lang w:val="en-US"/>
        </w:rPr>
        <w:t>tdocs</w:t>
      </w:r>
      <w:proofErr w:type="spellEnd"/>
      <w:r>
        <w:rPr>
          <w:b w:val="0"/>
          <w:sz w:val="22"/>
          <w:lang w:val="en-US"/>
        </w:rPr>
        <w:t xml:space="preserve">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w:t>
      </w:r>
      <w:proofErr w:type="spellStart"/>
      <w:r w:rsidRPr="009673EB">
        <w:rPr>
          <w:b w:val="0"/>
          <w:sz w:val="22"/>
          <w:lang w:val="en-US"/>
        </w:rPr>
        <w:t>HiSilicon</w:t>
      </w:r>
      <w:proofErr w:type="spellEnd"/>
      <w:r w:rsidRPr="009673EB">
        <w:rPr>
          <w:b w:val="0"/>
          <w:sz w:val="22"/>
          <w:lang w:val="en-US"/>
        </w:rPr>
        <w:t>(Proposal1),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 xml:space="preserve">Capturing the application timing is important to align timing between </w:t>
      </w:r>
      <w:proofErr w:type="spellStart"/>
      <w:r w:rsidRPr="000C0C7D">
        <w:rPr>
          <w:rFonts w:hint="eastAsia"/>
          <w:b w:val="0"/>
          <w:sz w:val="22"/>
          <w:lang w:val="en-US"/>
        </w:rPr>
        <w:t>gN</w:t>
      </w:r>
      <w:r w:rsidRPr="000C0C7D">
        <w:rPr>
          <w:b w:val="0"/>
          <w:sz w:val="22"/>
          <w:lang w:val="en-US"/>
        </w:rPr>
        <w:t>B</w:t>
      </w:r>
      <w:proofErr w:type="spellEnd"/>
      <w:r w:rsidRPr="000C0C7D">
        <w:rPr>
          <w:b w:val="0"/>
          <w:sz w:val="22"/>
          <w:lang w:val="en-US"/>
        </w:rPr>
        <w:t xml:space="preserve">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w:t>
      </w:r>
    </w:p>
    <w:tbl>
      <w:tblPr>
        <w:tblStyle w:val="TableGrid"/>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Heading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m:oMath>
              <m:r>
                <w:ins w:id="49" w:author="Jiwon Kang (LGE)" w:date="2020-04-13T16:30:00Z">
                  <w:rPr>
                    <w:rFonts w:ascii="Cambria Math" w:hAnsi="Cambria Math"/>
                    <w:lang w:val="en-US"/>
                  </w:rPr>
                  <m:t>μ</m:t>
                </w:ins>
              </m:r>
              <m:r>
                <w:ins w:id="50" w:author="Jiwon Kang (LGE)" w:date="2020-04-13T16:29:00Z">
                  <w:rPr>
                    <w:rFonts w:ascii="Cambria Math" w:hAnsi="Cambria Math"/>
                  </w:rPr>
                  <m:t xml:space="preserve"> </m:t>
                </w:ins>
              </m:r>
              <m:r>
                <w:ins w:id="51" w:author="Jiwon Kang (LGE)" w:date="2020-04-13T16:30:00Z">
                  <w:rPr>
                    <w:rFonts w:ascii="Cambria Math" w:hAnsi="Cambria Math"/>
                  </w:rPr>
                  <m:t xml:space="preserve"> </m:t>
                </w:ins>
              </m:r>
            </m:oMath>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m:oMath>
              <m:r>
                <w:ins w:id="62" w:author="Jiwon Kang (LGE)" w:date="2020-04-13T16:01:00Z">
                  <w:rPr>
                    <w:rFonts w:ascii="Cambria Math" w:hAnsi="Cambria Math"/>
                  </w:rPr>
                  <m:t>k</m:t>
                </w:ins>
              </m:r>
              <m:r>
                <w:ins w:id="63" w:author="Jiwon Kang (LGE)" w:date="2020-04-13T16:01:00Z">
                  <m:rPr>
                    <m:sty m:val="p"/>
                  </m:rPr>
                  <w:rPr>
                    <w:rFonts w:ascii="Cambria Math" w:hAnsi="Cambria Math"/>
                  </w:rPr>
                  <m:t>+</m:t>
                </w:ins>
              </m:r>
              <m:r>
                <w:ins w:id="64" w:author="Jiwon Kang (LGE)" w:date="2020-04-13T16:00:00Z">
                  <m:rPr>
                    <m:sty m:val="p"/>
                  </m:rPr>
                  <w:rPr>
                    <w:rFonts w:ascii="Cambria Math" w:hAnsi="Cambria Math" w:cs="Calibri"/>
                    <w:sz w:val="18"/>
                  </w:rPr>
                  <m:t>3∙</m:t>
                </w:ins>
              </m:r>
              <m:sSubSup>
                <m:sSubSupPr>
                  <m:ctrlPr>
                    <w:ins w:id="65" w:author="Jiwon Kang (LGE)" w:date="2020-04-13T16:00:00Z">
                      <w:rPr>
                        <w:rFonts w:ascii="Cambria Math" w:hAnsi="Cambria Math" w:cs="Calibri"/>
                        <w:sz w:val="18"/>
                      </w:rPr>
                    </w:ins>
                  </m:ctrlPr>
                </m:sSubSupPr>
                <m:e>
                  <m:r>
                    <w:ins w:id="66" w:author="Jiwon Kang (LGE)" w:date="2020-04-13T16:00:00Z">
                      <w:rPr>
                        <w:rFonts w:ascii="Cambria Math" w:hAnsi="Cambria Math" w:cs="Calibri"/>
                        <w:sz w:val="18"/>
                      </w:rPr>
                      <m:t>N</m:t>
                    </w:ins>
                  </m:r>
                </m:e>
                <m:sub>
                  <m:r>
                    <w:ins w:id="67" w:author="Jiwon Kang (LGE)" w:date="2020-04-13T16:00:00Z">
                      <m:rPr>
                        <m:sty m:val="p"/>
                      </m:rPr>
                      <w:rPr>
                        <w:rFonts w:ascii="Cambria Math" w:hAnsi="Cambria Math" w:cs="Calibri"/>
                        <w:sz w:val="18"/>
                      </w:rPr>
                      <m:t>slot</m:t>
                    </w:ins>
                  </m:r>
                </m:sub>
                <m:sup>
                  <m:r>
                    <w:ins w:id="68" w:author="Jiwon Kang (LGE)" w:date="2020-04-13T16:00:00Z">
                      <m:rPr>
                        <m:sty m:val="p"/>
                      </m:rPr>
                      <w:rPr>
                        <w:rFonts w:ascii="Cambria Math" w:hAnsi="Cambria Math" w:cs="Calibri"/>
                        <w:sz w:val="18"/>
                      </w:rPr>
                      <m:t xml:space="preserve">subframe,  </m:t>
                    </w:ins>
                  </m:r>
                  <m:r>
                    <w:ins w:id="69" w:author="Jiwon Kang (LGE)" w:date="2020-04-13T16:00:00Z">
                      <w:rPr>
                        <w:rFonts w:ascii="Cambria Math" w:hAnsi="Cambria Math" w:cs="Calibri"/>
                        <w:sz w:val="18"/>
                      </w:rPr>
                      <m:t>μ</m:t>
                    </w:ins>
                  </m:r>
                </m:sup>
              </m:sSubSup>
              <m:r>
                <w:ins w:id="70" w:author="Jiwon Kang (LGE)" w:date="2020-04-13T16:23:00Z">
                  <w:rPr>
                    <w:rFonts w:ascii="Cambria Math" w:hAnsi="Cambria Math" w:cs="Calibri"/>
                    <w:sz w:val="18"/>
                  </w:rPr>
                  <m:t>+</m:t>
                </w:ins>
              </m:r>
              <m:sSub>
                <m:sSubPr>
                  <m:ctrlPr>
                    <w:ins w:id="71" w:author="Jiwon Kang (LGE)" w:date="2020-04-13T16:25:00Z">
                      <w:rPr>
                        <w:rFonts w:ascii="Cambria Math" w:hAnsi="Cambria Math" w:cs="Calibri"/>
                        <w:i/>
                        <w:sz w:val="18"/>
                      </w:rPr>
                    </w:ins>
                  </m:ctrlPr>
                </m:sSubPr>
                <m:e>
                  <m:r>
                    <w:ins w:id="72" w:author="Jiwon Kang (LGE)" w:date="2020-04-13T16:25:00Z">
                      <w:rPr>
                        <w:rFonts w:ascii="Cambria Math" w:hAnsi="Cambria Math" w:cs="Calibri"/>
                        <w:sz w:val="18"/>
                      </w:rPr>
                      <m:t>T</m:t>
                    </w:ins>
                  </m:r>
                </m:e>
                <m:sub>
                  <m:r>
                    <w:ins w:id="73" w:author="Jiwon Kang (LGE)" w:date="2020-04-13T16:25:00Z">
                      <w:rPr>
                        <w:rFonts w:ascii="Cambria Math" w:hAnsi="Cambria Math" w:cs="Calibri"/>
                        <w:sz w:val="18"/>
                      </w:rPr>
                      <m:t>pathloss</m:t>
                    </w:ins>
                  </m:r>
                </m:sub>
              </m:sSub>
            </m:oMath>
            <w:ins w:id="74" w:author="Jiwon Kang (LGE)" w:date="2020-04-13T16:23:00Z">
              <w:r>
                <w:t xml:space="preserve">, </w:t>
              </w:r>
            </w:ins>
            <w:ins w:id="75" w:author="Jiwon Kang (LGE)" w:date="2020-04-13T16:24:00Z">
              <w:r w:rsidRPr="00110314">
                <w:t>where</w:t>
              </w:r>
            </w:ins>
            <w:ins w:id="76"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7" w:author="Jiwon Kang (LGE)" w:date="2020-04-13T16:26:00Z">
                  <w:rPr>
                    <w:rFonts w:ascii="Cambria Math" w:hAnsi="Cambria Math" w:cs="Calibri"/>
                    <w:sz w:val="18"/>
                  </w:rPr>
                  <m:t xml:space="preserve"> </m:t>
                </w:ins>
              </m:r>
            </m:oMath>
            <w:ins w:id="78" w:author="Jiwon Kang (LGE)" w:date="2020-04-13T16:24:00Z">
              <w:r w:rsidRPr="00465FBB">
                <w:t xml:space="preserve">is </w:t>
              </w:r>
            </w:ins>
            <w:ins w:id="79" w:author="Jiwon Kang (LGE)" w:date="2020-04-13T16:27:00Z">
              <w:r>
                <w:t xml:space="preserve">the </w:t>
              </w:r>
            </w:ins>
            <w:ins w:id="80" w:author="Jiwon Kang (LGE)" w:date="2020-04-13T16:24:00Z">
              <w:r w:rsidRPr="00465FBB">
                <w:t xml:space="preserve">time for </w:t>
              </w:r>
            </w:ins>
            <w:ins w:id="81" w:author="Jiwon Kang (LGE)" w:date="2020-04-13T16:26:00Z">
              <w:r>
                <w:t>[</w:t>
              </w:r>
            </w:ins>
            <w:ins w:id="82" w:author="Jiwon Kang (LGE)" w:date="2020-04-13T16:24:00Z">
              <w:r>
                <w:t>N</w:t>
              </w:r>
            </w:ins>
            <w:ins w:id="83" w:author="Jiwon Kang (LGE)" w:date="2020-04-13T16:26:00Z">
              <w:r>
                <w:t>]</w:t>
              </w:r>
            </w:ins>
            <w:proofErr w:type="spellStart"/>
            <w:ins w:id="84" w:author="Jiwon Kang (LGE)" w:date="2020-04-13T16:24:00Z">
              <w:r w:rsidRPr="00465FBB">
                <w:rPr>
                  <w:vertAlign w:val="superscript"/>
                </w:rPr>
                <w:t>th</w:t>
              </w:r>
              <w:proofErr w:type="spellEnd"/>
              <w:r>
                <w:t xml:space="preserve"> </w:t>
              </w:r>
              <w:r w:rsidRPr="00465FBB">
                <w:t>measurement sample of the RS</w:t>
              </w:r>
            </w:ins>
            <w:ins w:id="85" w:author="Jiwon Kang (LGE)" w:date="2020-04-13T16:27:00Z">
              <w:r>
                <w:t xml:space="preserve"> resource</w:t>
              </w:r>
            </w:ins>
            <w:ins w:id="86"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w:t>
      </w:r>
      <w:proofErr w:type="spellStart"/>
      <w:r>
        <w:rPr>
          <w:b w:val="0"/>
          <w:sz w:val="22"/>
          <w:lang w:val="en-US"/>
        </w:rPr>
        <w:t>tdocs</w:t>
      </w:r>
      <w:proofErr w:type="spellEnd"/>
      <w:r>
        <w:rPr>
          <w:b w:val="0"/>
          <w:sz w:val="22"/>
          <w:lang w:val="en-US"/>
        </w:rPr>
        <w:t xml:space="preserve">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w:t>
      </w:r>
      <w:proofErr w:type="spellStart"/>
      <w:r w:rsidR="009673EB" w:rsidRPr="009673EB">
        <w:rPr>
          <w:b w:val="0"/>
          <w:sz w:val="22"/>
          <w:lang w:val="en-US"/>
        </w:rPr>
        <w:t>HiSilicon</w:t>
      </w:r>
      <w:proofErr w:type="spellEnd"/>
      <w:r w:rsidR="009673EB" w:rsidRPr="009673EB">
        <w:rPr>
          <w:b w:val="0"/>
          <w:sz w:val="22"/>
          <w:lang w:val="en-US"/>
        </w:rPr>
        <w:t>(Proposal2),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TP#2:</w:t>
      </w:r>
    </w:p>
    <w:tbl>
      <w:tblPr>
        <w:tblStyle w:val="TableGrid"/>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Heading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7"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8" w:author="Jiwon Kang (LGE)" w:date="2020-04-13T16:44:00Z">
              <w:r>
                <w:rPr>
                  <w:snapToGrid w:val="0"/>
                </w:rPr>
                <w:t xml:space="preserve"> by RRC</w:t>
              </w:r>
            </w:ins>
            <w:ins w:id="89"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0" w:author="Jiwon Kang (LGE)" w:date="2020-04-13T16:45:00Z">
              <w:r>
                <w:rPr>
                  <w:snapToGrid w:val="0"/>
                </w:rPr>
                <w:t xml:space="preserve"> and </w:t>
              </w:r>
            </w:ins>
            <w:ins w:id="91"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2"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3" w:author="Jiwon Kang (LGE)" w:date="2020-04-13T17:36:00Z">
              <w:r>
                <w:rPr>
                  <w:snapToGrid w:val="0"/>
                </w:rPr>
                <w:t xml:space="preserve"> </w:t>
              </w:r>
            </w:ins>
            <w:ins w:id="94" w:author="Jiwon Kang (LGE)" w:date="2020-04-13T17:39:00Z">
              <w:r>
                <w:rPr>
                  <w:snapToGrid w:val="0"/>
                </w:rPr>
                <w:t xml:space="preserve">as </w:t>
              </w:r>
            </w:ins>
            <w:ins w:id="95" w:author="Jiwon Kang (LGE)" w:date="2020-04-13T17:36:00Z">
              <w:r w:rsidRPr="00025B02">
                <w:rPr>
                  <w:iCs/>
                  <w:szCs w:val="32"/>
                </w:rPr>
                <w:t xml:space="preserve">described in Clause </w:t>
              </w:r>
            </w:ins>
            <w:ins w:id="96"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7" w:author="Runhua Chen" w:date="2020-04-20T02:14:00Z">
              <w:r>
                <w:t>CATT</w:t>
              </w:r>
            </w:ins>
          </w:p>
        </w:tc>
        <w:tc>
          <w:tcPr>
            <w:tcW w:w="7036" w:type="dxa"/>
          </w:tcPr>
          <w:p w14:paraId="5141321A" w14:textId="3543604E" w:rsidR="008D7284" w:rsidRDefault="008D7284" w:rsidP="008D7284">
            <w:pPr>
              <w:spacing w:line="300" w:lineRule="atLeast"/>
              <w:rPr>
                <w:ins w:id="98" w:author="Runhua Chen" w:date="2020-04-20T02:18:00Z"/>
                <w:rFonts w:eastAsia="MS Mincho"/>
              </w:rPr>
            </w:pPr>
            <w:ins w:id="99" w:author="Runhua Chen" w:date="2020-04-20T02:14:00Z">
              <w:r>
                <w:t xml:space="preserve">Q1: </w:t>
              </w:r>
            </w:ins>
            <w:ins w:id="100" w:author="Runhua Chen" w:date="2020-04-20T02:15:00Z">
              <w:r>
                <w:t>No</w:t>
              </w:r>
            </w:ins>
            <w:ins w:id="101" w:author="Runhua Chen" w:date="2020-04-20T02:14:00Z">
              <w:r>
                <w:t xml:space="preserve"> strong </w:t>
              </w:r>
            </w:ins>
            <w:ins w:id="102" w:author="Runhua Chen" w:date="2020-04-20T02:19:00Z">
              <w:r>
                <w:t xml:space="preserve">view </w:t>
              </w:r>
            </w:ins>
            <w:ins w:id="103"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104" w:author="Runhua Chen" w:date="2020-04-20T02:20:00Z">
              <w:r>
                <w:rPr>
                  <w:rFonts w:eastAsia="MS Mincho"/>
                </w:rPr>
                <w:t xml:space="preserve">is not entirely accurate in our view and our understanding is that </w:t>
              </w:r>
            </w:ins>
            <w:ins w:id="105"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6" w:author="Runhua Chen" w:date="2020-04-20T02:20:00Z">
              <w:r>
                <w:rPr>
                  <w:rFonts w:eastAsia="MS Mincho"/>
                </w:rPr>
                <w:t xml:space="preserve">uplink starting from </w:t>
              </w:r>
            </w:ins>
            <w:ins w:id="107" w:author="Runhua Chen" w:date="2020-04-20T02:15:00Z">
              <w:r>
                <w:rPr>
                  <w:rFonts w:eastAsia="MS Mincho"/>
                </w:rPr>
                <w:t>slot n+3+k</w:t>
              </w:r>
            </w:ins>
            <w:ins w:id="108" w:author="Runhua Chen" w:date="2020-04-20T02:21:00Z">
              <w:r>
                <w:rPr>
                  <w:rFonts w:eastAsia="MS Mincho"/>
                </w:rPr>
                <w:t>. P</w:t>
              </w:r>
            </w:ins>
            <w:ins w:id="109" w:author="Runhua Chen" w:date="2020-04-20T02:16:00Z">
              <w:r>
                <w:rPr>
                  <w:rFonts w:eastAsia="MS Mincho"/>
                </w:rPr>
                <w:t xml:space="preserve">athloss estimation itself starts earlier, otherwise the N symbol delay is not necessary. </w:t>
              </w:r>
            </w:ins>
            <w:ins w:id="110"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11" w:author="Runhua Chen" w:date="2020-04-20T02:18:00Z">
              <w:r>
                <w:rPr>
                  <w:rFonts w:eastAsia="MS Mincho"/>
                </w:rPr>
                <w:t xml:space="preserve"> …”</w:t>
              </w:r>
            </w:ins>
          </w:p>
          <w:p w14:paraId="5A25F93C" w14:textId="6D3D43EF" w:rsidR="00721627" w:rsidRDefault="008D7284" w:rsidP="008D7284">
            <w:pPr>
              <w:spacing w:line="300" w:lineRule="atLeast"/>
            </w:pPr>
            <w:ins w:id="112" w:author="Runhua Chen" w:date="2020-04-20T02:18:00Z">
              <w:r>
                <w:rPr>
                  <w:rFonts w:eastAsia="MS Mincho"/>
                </w:rPr>
                <w:t xml:space="preserve">Q2: </w:t>
              </w:r>
            </w:ins>
            <w:ins w:id="113" w:author="Runhua Chen" w:date="2020-04-20T02:17:00Z">
              <w:r>
                <w:rPr>
                  <w:rFonts w:eastAsia="MS Mincho"/>
                </w:rPr>
                <w:t xml:space="preserve"> </w:t>
              </w:r>
            </w:ins>
            <w:ins w:id="114" w:author="Runhua Chen" w:date="2020-04-20T02:19:00Z">
              <w:r>
                <w:rPr>
                  <w:rFonts w:eastAsia="MS Mincho"/>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15" w:author="ZTE" w:date="2020-04-20T17:18:00Z">
              <w:r>
                <w:rPr>
                  <w:rFonts w:eastAsia="SimSun" w:hint="eastAsia"/>
                  <w:lang w:eastAsia="zh-CN"/>
                </w:rPr>
                <w:t>Z</w:t>
              </w:r>
              <w:r>
                <w:rPr>
                  <w:rFonts w:eastAsia="SimSun"/>
                  <w:lang w:eastAsia="zh-CN"/>
                </w:rPr>
                <w:t>TE</w:t>
              </w:r>
            </w:ins>
          </w:p>
        </w:tc>
        <w:tc>
          <w:tcPr>
            <w:tcW w:w="7036" w:type="dxa"/>
          </w:tcPr>
          <w:p w14:paraId="290F0C21" w14:textId="1FF12C58" w:rsidR="000D5D04" w:rsidRDefault="000D5D04" w:rsidP="000D5D04">
            <w:pPr>
              <w:spacing w:line="300" w:lineRule="atLeast"/>
              <w:rPr>
                <w:ins w:id="116" w:author="ZTE" w:date="2020-04-20T17:18:00Z"/>
                <w:rFonts w:eastAsia="SimSun"/>
                <w:lang w:eastAsia="zh-CN"/>
              </w:rPr>
            </w:pPr>
            <w:ins w:id="117" w:author="ZTE" w:date="2020-04-20T17:18:00Z">
              <w:r>
                <w:rPr>
                  <w:rFonts w:eastAsia="SimSun" w:hint="eastAsia"/>
                  <w:lang w:eastAsia="zh-CN"/>
                </w:rPr>
                <w:t>Q</w:t>
              </w:r>
              <w:r>
                <w:rPr>
                  <w:rFonts w:eastAsia="SimSun"/>
                  <w:lang w:eastAsia="zh-CN"/>
                </w:rPr>
                <w:t>1: Alt1: Endorse TP#1.</w:t>
              </w:r>
            </w:ins>
            <w:ins w:id="118" w:author="ZTE" w:date="2020-04-20T17:22:00Z">
              <w:r>
                <w:rPr>
                  <w:rFonts w:eastAsia="SimSun"/>
                  <w:lang w:eastAsia="zh-CN"/>
                </w:rPr>
                <w:t xml:space="preserve"> We are fine with CATT’s update</w:t>
              </w:r>
            </w:ins>
            <w:ins w:id="119" w:author="ZTE" w:date="2020-04-20T17:19:00Z">
              <w:r>
                <w:rPr>
                  <w:rFonts w:eastAsia="SimSun"/>
                  <w:lang w:eastAsia="zh-CN"/>
                </w:rPr>
                <w:t>.</w:t>
              </w:r>
            </w:ins>
          </w:p>
          <w:p w14:paraId="41510D01" w14:textId="77777777" w:rsidR="000D5D04" w:rsidRDefault="000D5D04" w:rsidP="000D5D04">
            <w:pPr>
              <w:spacing w:line="300" w:lineRule="atLeast"/>
              <w:rPr>
                <w:ins w:id="120" w:author="ZTE" w:date="2020-04-20T17:18:00Z"/>
                <w:rFonts w:eastAsia="SimSun"/>
                <w:lang w:eastAsia="zh-CN"/>
              </w:rPr>
            </w:pPr>
            <w:ins w:id="121" w:author="ZTE" w:date="2020-04-20T17:18:00Z">
              <w:r>
                <w:rPr>
                  <w:rFonts w:eastAsia="SimSun"/>
                  <w:lang w:eastAsia="zh-CN"/>
                </w:rPr>
                <w:t>Q2: Endorse TP#2.</w:t>
              </w:r>
            </w:ins>
          </w:p>
          <w:p w14:paraId="03AE9ED8" w14:textId="08AC165D" w:rsidR="000D5D04" w:rsidRDefault="000D5D04" w:rsidP="000D5D04">
            <w:pPr>
              <w:spacing w:line="300" w:lineRule="atLeast"/>
            </w:pPr>
            <w:ins w:id="122" w:author="ZTE" w:date="2020-04-20T17:18:00Z">
              <w:r>
                <w:rPr>
                  <w:rFonts w:eastAsia="SimSun"/>
                  <w:lang w:eastAsia="zh-CN"/>
                </w:rPr>
                <w:t xml:space="preserve">Besides, considering that we have received the clear message of specifying the timing of applying new PL estimate in RAN1 spec according to RAN4 LS, we do </w:t>
              </w:r>
            </w:ins>
            <w:ins w:id="123" w:author="ZTE" w:date="2020-04-20T17:23:00Z">
              <w:r>
                <w:rPr>
                  <w:rFonts w:eastAsia="SimSun"/>
                  <w:lang w:eastAsia="zh-CN"/>
                </w:rPr>
                <w:t>NOT</w:t>
              </w:r>
            </w:ins>
            <w:ins w:id="124" w:author="ZTE" w:date="2020-04-20T17:18:00Z">
              <w:r>
                <w:rPr>
                  <w:rFonts w:eastAsia="SimSun"/>
                  <w:lang w:eastAsia="zh-CN"/>
                </w:rPr>
                <w:t xml:space="preserve"> support to resend any further LS that this timing should be specified in RAN4 rather than RAN1. Th</w:t>
              </w:r>
            </w:ins>
            <w:ins w:id="125" w:author="ZTE" w:date="2020-04-20T17:24:00Z">
              <w:r>
                <w:rPr>
                  <w:rFonts w:eastAsia="SimSun"/>
                  <w:lang w:eastAsia="zh-CN"/>
                </w:rPr>
                <w:t>e</w:t>
              </w:r>
            </w:ins>
            <w:ins w:id="126" w:author="ZTE" w:date="2020-04-20T17:18:00Z">
              <w:r>
                <w:rPr>
                  <w:rFonts w:eastAsia="SimSun"/>
                  <w:lang w:eastAsia="zh-CN"/>
                </w:rPr>
                <w:t xml:space="preserve"> ping-p</w:t>
              </w:r>
            </w:ins>
            <w:ins w:id="127" w:author="ZTE" w:date="2020-04-20T17:24:00Z">
              <w:r>
                <w:rPr>
                  <w:rFonts w:eastAsia="SimSun"/>
                  <w:lang w:eastAsia="zh-CN"/>
                </w:rPr>
                <w:t>o</w:t>
              </w:r>
            </w:ins>
            <w:ins w:id="128" w:author="ZTE" w:date="2020-04-20T17:18:00Z">
              <w:r>
                <w:rPr>
                  <w:rFonts w:eastAsia="SimSun"/>
                  <w:lang w:eastAsia="zh-CN"/>
                </w:rPr>
                <w:t>ng LS(s) should be avoided herein.</w:t>
              </w:r>
            </w:ins>
          </w:p>
        </w:tc>
      </w:tr>
      <w:tr w:rsidR="00721627" w14:paraId="323F6741" w14:textId="77777777" w:rsidTr="00721627">
        <w:tc>
          <w:tcPr>
            <w:tcW w:w="1980" w:type="dxa"/>
          </w:tcPr>
          <w:p w14:paraId="1A7395B7" w14:textId="3723305A" w:rsidR="00721627" w:rsidRDefault="00242D91" w:rsidP="003920FE">
            <w:pPr>
              <w:spacing w:line="300" w:lineRule="atLeast"/>
            </w:pPr>
            <w:ins w:id="129" w:author="Claes Tidestav" w:date="2020-04-20T13:00:00Z">
              <w:r>
                <w:t>Ericsson</w:t>
              </w:r>
            </w:ins>
          </w:p>
        </w:tc>
        <w:tc>
          <w:tcPr>
            <w:tcW w:w="7036" w:type="dxa"/>
          </w:tcPr>
          <w:p w14:paraId="5F4341C7" w14:textId="7895AC27" w:rsidR="00242D91" w:rsidRPr="000D5D04" w:rsidRDefault="00242D91" w:rsidP="003920FE">
            <w:pPr>
              <w:spacing w:line="300" w:lineRule="atLeast"/>
            </w:pPr>
            <w:ins w:id="130" w:author="Claes Tidestav" w:date="2020-04-20T13:00:00Z">
              <w:r>
                <w:t>Q1: Alt 2. Do not capture</w:t>
              </w:r>
            </w:ins>
            <w:ins w:id="131" w:author="Claes Tidestav" w:date="2020-04-20T13:01:00Z">
              <w:r>
                <w:t xml:space="preserve"> TP#1.</w:t>
              </w:r>
            </w:ins>
            <w:ins w:id="132" w:author="Claes Tidestav" w:date="2020-04-20T13:00:00Z">
              <w:r>
                <w:br/>
                <w:t>Q2: Endorse TP#2</w:t>
              </w:r>
            </w:ins>
          </w:p>
        </w:tc>
      </w:tr>
      <w:tr w:rsidR="00721627" w14:paraId="6358B1DE" w14:textId="77777777" w:rsidTr="00721627">
        <w:tc>
          <w:tcPr>
            <w:tcW w:w="1980" w:type="dxa"/>
          </w:tcPr>
          <w:p w14:paraId="4F682AC7" w14:textId="5C41ACCA" w:rsidR="00721627" w:rsidRDefault="00162693" w:rsidP="003920FE">
            <w:pPr>
              <w:spacing w:line="300" w:lineRule="atLeast"/>
              <w:rPr>
                <w:lang w:eastAsia="zh-CN"/>
              </w:rPr>
            </w:pPr>
            <w:ins w:id="133" w:author="Yushu Zhang" w:date="2020-04-20T19:40:00Z">
              <w:r>
                <w:rPr>
                  <w:lang w:eastAsia="zh-CN"/>
                </w:rPr>
                <w:t>Apple</w:t>
              </w:r>
            </w:ins>
          </w:p>
        </w:tc>
        <w:tc>
          <w:tcPr>
            <w:tcW w:w="7036" w:type="dxa"/>
          </w:tcPr>
          <w:p w14:paraId="54D898E6" w14:textId="56CDCB05" w:rsidR="00721627" w:rsidRDefault="00162693" w:rsidP="003920FE">
            <w:pPr>
              <w:spacing w:line="300" w:lineRule="atLeast"/>
              <w:rPr>
                <w:ins w:id="134" w:author="Yushu Zhang" w:date="2020-04-20T19:41:00Z"/>
              </w:rPr>
            </w:pPr>
            <w:ins w:id="135" w:author="Yushu Zhang" w:date="2020-04-20T19:40:00Z">
              <w:r>
                <w:t xml:space="preserve">Q1: </w:t>
              </w:r>
            </w:ins>
            <w:ins w:id="136" w:author="Yushu Zhang" w:date="2020-04-20T19:41:00Z">
              <w:r>
                <w:t xml:space="preserve">In the first sub-bullet, </w:t>
              </w:r>
            </w:ins>
            <w:ins w:id="137" w:author="Yushu Zhang" w:date="2020-04-20T19:40:00Z">
              <w:r>
                <w:t>we think the “being tracked” should be “configured”</w:t>
              </w:r>
            </w:ins>
            <w:ins w:id="138" w:author="Yushu Zhang" w:date="2020-04-20T19:41:00Z">
              <w:r>
                <w:t>. We think cur</w:t>
              </w:r>
            </w:ins>
            <w:ins w:id="139" w:author="Yushu Zhang" w:date="2020-04-20T19:42:00Z">
              <w:r>
                <w:t>rently it is premature to capture the second sub-bullet since it is incomplete.</w:t>
              </w:r>
            </w:ins>
          </w:p>
          <w:p w14:paraId="6A3DE3CA" w14:textId="79429A8A" w:rsidR="00162693" w:rsidRDefault="00162693" w:rsidP="003920FE">
            <w:pPr>
              <w:spacing w:line="300" w:lineRule="atLeast"/>
            </w:pPr>
            <w:ins w:id="140" w:author="Yushu Zhang" w:date="2020-04-20T19:41:00Z">
              <w:r>
                <w:t>Q2: We think the</w:t>
              </w:r>
            </w:ins>
            <w:ins w:id="141" w:author="Yushu Zhang" w:date="2020-04-20T19:43:00Z">
              <w:r>
                <w:t xml:space="preserve">re may be some problems for the sentence. </w:t>
              </w:r>
            </w:ins>
            <w:ins w:id="142" w:author="Yushu Zhang" w:date="2020-04-20T19:44:00Z">
              <w:r>
                <w:t xml:space="preserve">The </w:t>
              </w:r>
              <w:proofErr w:type="spellStart"/>
              <w:r>
                <w:t>gNB</w:t>
              </w:r>
              <w:proofErr w:type="spellEnd"/>
              <w:r>
                <w:t xml:space="preserve"> may configure some pathloss RS by MAC CE, </w:t>
              </w:r>
            </w:ins>
            <w:ins w:id="143" w:author="Yushu Zhang" w:date="2020-04-20T19:46:00Z">
              <w:r>
                <w:t>and</w:t>
              </w:r>
            </w:ins>
            <w:ins w:id="144" w:author="Yushu Zhang" w:date="2020-04-20T19:44:00Z">
              <w:r>
                <w:t xml:space="preserve"> </w:t>
              </w:r>
            </w:ins>
            <w:ins w:id="145" w:author="Yushu Zhang" w:date="2020-04-20T19:45:00Z">
              <w:r>
                <w:t>configure some other pathloss RS by RRC. Besides, there should be some</w:t>
              </w:r>
            </w:ins>
            <w:ins w:id="146" w:author="Yushu Zhang" w:date="2020-04-20T19:46:00Z">
              <w:r>
                <w:t xml:space="preserve"> default pathloss RS to be tracked.</w:t>
              </w:r>
            </w:ins>
            <w:ins w:id="147" w:author="Yushu Zhang" w:date="2020-04-20T19:47:00Z">
              <w:r>
                <w:t xml:space="preserve"> </w:t>
              </w:r>
            </w:ins>
          </w:p>
        </w:tc>
      </w:tr>
      <w:tr w:rsidR="005866D1" w14:paraId="7E4C200A" w14:textId="77777777" w:rsidTr="00721627">
        <w:trPr>
          <w:ins w:id="148" w:author="노훈동/표준연구팀(SR)/Staff Engineer/삼성전자" w:date="2020-04-20T23:31:00Z"/>
        </w:trPr>
        <w:tc>
          <w:tcPr>
            <w:tcW w:w="1980" w:type="dxa"/>
          </w:tcPr>
          <w:p w14:paraId="4FB829C9" w14:textId="2CC18ABF" w:rsidR="005866D1" w:rsidRDefault="005866D1" w:rsidP="005866D1">
            <w:pPr>
              <w:spacing w:line="300" w:lineRule="atLeast"/>
              <w:rPr>
                <w:ins w:id="149" w:author="노훈동/표준연구팀(SR)/Staff Engineer/삼성전자" w:date="2020-04-20T23:31:00Z"/>
                <w:lang w:eastAsia="zh-CN"/>
              </w:rPr>
            </w:pPr>
            <w:ins w:id="150" w:author="노훈동/표준연구팀(SR)/Staff Engineer/삼성전자" w:date="2020-04-20T23:32:00Z">
              <w:r>
                <w:rPr>
                  <w:rFonts w:hint="eastAsia"/>
                </w:rPr>
                <w:t>S</w:t>
              </w:r>
              <w:r>
                <w:t>amsung</w:t>
              </w:r>
            </w:ins>
          </w:p>
        </w:tc>
        <w:tc>
          <w:tcPr>
            <w:tcW w:w="7036" w:type="dxa"/>
          </w:tcPr>
          <w:p w14:paraId="17F4814E" w14:textId="77777777" w:rsidR="005866D1" w:rsidRDefault="005866D1" w:rsidP="005866D1">
            <w:pPr>
              <w:spacing w:line="300" w:lineRule="atLeast"/>
              <w:rPr>
                <w:ins w:id="151" w:author="노훈동/표준연구팀(SR)/Staff Engineer/삼성전자" w:date="2020-04-20T23:32:00Z"/>
              </w:rPr>
            </w:pPr>
            <w:ins w:id="152" w:author="노훈동/표준연구팀(SR)/Staff Engineer/삼성전자" w:date="2020-04-20T23:32:00Z">
              <w:r>
                <w:rPr>
                  <w:rFonts w:hint="eastAsia"/>
                </w:rPr>
                <w:t>Q1:</w:t>
              </w:r>
              <w:r>
                <w:t xml:space="preserve"> Alt 2 but no need to send reply LS to RAN4.</w:t>
              </w:r>
            </w:ins>
          </w:p>
          <w:p w14:paraId="6727D610" w14:textId="0E03D413" w:rsidR="005866D1" w:rsidRDefault="005866D1" w:rsidP="005866D1">
            <w:pPr>
              <w:spacing w:line="300" w:lineRule="atLeast"/>
              <w:rPr>
                <w:ins w:id="153" w:author="노훈동/표준연구팀(SR)/Staff Engineer/삼성전자" w:date="2020-04-20T23:31:00Z"/>
              </w:rPr>
            </w:pPr>
            <w:ins w:id="154" w:author="노훈동/표준연구팀(SR)/Staff Engineer/삼성전자" w:date="2020-04-20T23:32:00Z">
              <w:r>
                <w:t>Q2: OK.</w:t>
              </w:r>
            </w:ins>
          </w:p>
        </w:tc>
      </w:tr>
      <w:tr w:rsidR="005435F8" w14:paraId="71B66475" w14:textId="77777777" w:rsidTr="00721627">
        <w:trPr>
          <w:ins w:id="155" w:author="Yan LI" w:date="2020-04-20T22:46:00Z"/>
        </w:trPr>
        <w:tc>
          <w:tcPr>
            <w:tcW w:w="1980" w:type="dxa"/>
          </w:tcPr>
          <w:p w14:paraId="6EAB2D7A" w14:textId="27EE59D5" w:rsidR="005435F8" w:rsidRPr="005435F8" w:rsidRDefault="005435F8" w:rsidP="005866D1">
            <w:pPr>
              <w:spacing w:line="300" w:lineRule="atLeast"/>
              <w:rPr>
                <w:ins w:id="156" w:author="Yan LI" w:date="2020-04-20T22:46:00Z"/>
                <w:rFonts w:eastAsia="SimSun"/>
                <w:lang w:eastAsia="zh-CN"/>
              </w:rPr>
            </w:pPr>
            <w:ins w:id="157" w:author="Yan LI" w:date="2020-04-20T22:46:00Z">
              <w:r>
                <w:rPr>
                  <w:rFonts w:eastAsia="SimSun" w:hint="eastAsia"/>
                  <w:lang w:eastAsia="zh-CN"/>
                </w:rPr>
                <w:t>CMCC</w:t>
              </w:r>
            </w:ins>
          </w:p>
        </w:tc>
        <w:tc>
          <w:tcPr>
            <w:tcW w:w="7036" w:type="dxa"/>
          </w:tcPr>
          <w:p w14:paraId="06E5FE67" w14:textId="7232AD25" w:rsidR="005435F8" w:rsidRDefault="005435F8" w:rsidP="005866D1">
            <w:pPr>
              <w:spacing w:line="300" w:lineRule="atLeast"/>
              <w:rPr>
                <w:ins w:id="158" w:author="Yan LI" w:date="2020-04-20T22:47:00Z"/>
                <w:rFonts w:eastAsia="SimSun"/>
                <w:lang w:eastAsia="zh-CN"/>
              </w:rPr>
            </w:pPr>
            <w:ins w:id="159" w:author="Yan LI" w:date="2020-04-20T22:46:00Z">
              <w:r>
                <w:rPr>
                  <w:rFonts w:eastAsia="SimSun" w:hint="eastAsia"/>
                  <w:lang w:eastAsia="zh-CN"/>
                </w:rPr>
                <w:t xml:space="preserve">Q1: </w:t>
              </w:r>
            </w:ins>
            <w:ins w:id="160" w:author="Yan LI" w:date="2020-04-20T22:47:00Z">
              <w:r>
                <w:rPr>
                  <w:rFonts w:eastAsia="SimSun"/>
                  <w:lang w:eastAsia="zh-CN"/>
                </w:rPr>
                <w:t>Endorse TP#1.</w:t>
              </w:r>
            </w:ins>
          </w:p>
          <w:p w14:paraId="37FCA0ED" w14:textId="50413FA0" w:rsidR="005435F8" w:rsidRPr="005435F8" w:rsidRDefault="005435F8" w:rsidP="005435F8">
            <w:pPr>
              <w:spacing w:line="300" w:lineRule="atLeast"/>
              <w:rPr>
                <w:ins w:id="161" w:author="Yan LI" w:date="2020-04-20T22:46:00Z"/>
                <w:rFonts w:eastAsia="SimSun"/>
                <w:lang w:eastAsia="zh-CN"/>
              </w:rPr>
            </w:pPr>
            <w:ins w:id="162" w:author="Yan LI" w:date="2020-04-20T22:48: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843397" w14:paraId="74548604" w14:textId="77777777" w:rsidTr="00721627">
        <w:trPr>
          <w:ins w:id="163" w:author="Gyu Bum Kyung" w:date="2020-04-20T10:11:00Z"/>
        </w:trPr>
        <w:tc>
          <w:tcPr>
            <w:tcW w:w="1980" w:type="dxa"/>
          </w:tcPr>
          <w:p w14:paraId="7B7AEB46" w14:textId="69A64063" w:rsidR="00843397" w:rsidRDefault="00843397" w:rsidP="005866D1">
            <w:pPr>
              <w:spacing w:line="300" w:lineRule="atLeast"/>
              <w:rPr>
                <w:ins w:id="164" w:author="Gyu Bum Kyung" w:date="2020-04-20T10:11:00Z"/>
                <w:rFonts w:eastAsia="SimSun"/>
                <w:lang w:eastAsia="zh-CN"/>
              </w:rPr>
            </w:pPr>
            <w:ins w:id="165" w:author="Gyu Bum Kyung" w:date="2020-04-20T10:11:00Z">
              <w:r>
                <w:rPr>
                  <w:rFonts w:eastAsia="SimSun"/>
                  <w:lang w:eastAsia="zh-CN"/>
                </w:rPr>
                <w:t>MediaTek</w:t>
              </w:r>
            </w:ins>
          </w:p>
        </w:tc>
        <w:tc>
          <w:tcPr>
            <w:tcW w:w="7036" w:type="dxa"/>
          </w:tcPr>
          <w:p w14:paraId="6B80425F" w14:textId="77777777" w:rsidR="00843397" w:rsidRDefault="00843397" w:rsidP="00843397">
            <w:pPr>
              <w:spacing w:line="300" w:lineRule="atLeast"/>
              <w:rPr>
                <w:ins w:id="166" w:author="Gyu Bum Kyung" w:date="2020-04-20T10:12:00Z"/>
                <w:rFonts w:eastAsia="SimSun"/>
                <w:lang w:eastAsia="zh-CN"/>
              </w:rPr>
            </w:pPr>
            <w:ins w:id="167" w:author="Gyu Bum Kyung" w:date="2020-04-20T10:12:00Z">
              <w:r>
                <w:rPr>
                  <w:rFonts w:eastAsia="SimSun" w:hint="eastAsia"/>
                  <w:lang w:eastAsia="zh-CN"/>
                </w:rPr>
                <w:t xml:space="preserve">Q1: </w:t>
              </w:r>
              <w:r>
                <w:rPr>
                  <w:rFonts w:eastAsia="SimSun"/>
                  <w:lang w:eastAsia="zh-CN"/>
                </w:rPr>
                <w:t>Endorse TP#1.</w:t>
              </w:r>
            </w:ins>
          </w:p>
          <w:p w14:paraId="35A0C93A" w14:textId="327F384A" w:rsidR="00843397" w:rsidRDefault="00843397" w:rsidP="00843397">
            <w:pPr>
              <w:spacing w:line="300" w:lineRule="atLeast"/>
              <w:rPr>
                <w:ins w:id="168" w:author="Gyu Bum Kyung" w:date="2020-04-20T10:11:00Z"/>
                <w:rFonts w:eastAsia="SimSun"/>
                <w:lang w:eastAsia="zh-CN"/>
              </w:rPr>
            </w:pPr>
            <w:ins w:id="169" w:author="Gyu Bum Kyung" w:date="2020-04-20T10:12: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995F13" w14:paraId="7A0AEE79" w14:textId="77777777" w:rsidTr="00721627">
        <w:trPr>
          <w:ins w:id="170" w:author="Park, Dan (Nokia - KR/Seoul)" w:date="2020-04-21T02:37:00Z"/>
        </w:trPr>
        <w:tc>
          <w:tcPr>
            <w:tcW w:w="1980" w:type="dxa"/>
          </w:tcPr>
          <w:p w14:paraId="41601FBC" w14:textId="54859D56" w:rsidR="00995F13" w:rsidRPr="00995F13" w:rsidRDefault="00995F13" w:rsidP="005866D1">
            <w:pPr>
              <w:spacing w:line="300" w:lineRule="atLeast"/>
              <w:rPr>
                <w:ins w:id="171" w:author="Park, Dan (Nokia - KR/Seoul)" w:date="2020-04-21T02:37:00Z"/>
                <w:rFonts w:eastAsiaTheme="minorEastAsia"/>
                <w:rPrChange w:id="172" w:author="Park, Dan (Nokia - KR/Seoul)" w:date="2020-04-21T02:37:00Z">
                  <w:rPr>
                    <w:ins w:id="173" w:author="Park, Dan (Nokia - KR/Seoul)" w:date="2020-04-21T02:37:00Z"/>
                    <w:rFonts w:eastAsia="SimSun"/>
                    <w:lang w:eastAsia="zh-CN"/>
                  </w:rPr>
                </w:rPrChange>
              </w:rPr>
            </w:pPr>
            <w:ins w:id="174" w:author="Park, Dan (Nokia - KR/Seoul)" w:date="2020-04-21T02:37:00Z">
              <w:r>
                <w:rPr>
                  <w:rFonts w:eastAsiaTheme="minorEastAsia" w:hint="eastAsia"/>
                </w:rPr>
                <w:t>N</w:t>
              </w:r>
              <w:r>
                <w:rPr>
                  <w:rFonts w:eastAsiaTheme="minorEastAsia"/>
                </w:rPr>
                <w:t>okia/</w:t>
              </w:r>
            </w:ins>
            <w:ins w:id="175" w:author="Park, Dan (Nokia - KR/Seoul)" w:date="2020-04-21T02:38:00Z">
              <w:r>
                <w:rPr>
                  <w:rFonts w:eastAsiaTheme="minorEastAsia"/>
                </w:rPr>
                <w:t>NSB</w:t>
              </w:r>
            </w:ins>
          </w:p>
        </w:tc>
        <w:tc>
          <w:tcPr>
            <w:tcW w:w="7036" w:type="dxa"/>
          </w:tcPr>
          <w:p w14:paraId="69C0DBE8" w14:textId="77777777" w:rsidR="00995F13" w:rsidRDefault="00995F13" w:rsidP="00843397">
            <w:pPr>
              <w:spacing w:line="300" w:lineRule="atLeast"/>
              <w:rPr>
                <w:ins w:id="176" w:author="Park, Dan (Nokia - KR/Seoul)" w:date="2020-04-21T02:39:00Z"/>
                <w:rFonts w:eastAsiaTheme="minorEastAsia"/>
              </w:rPr>
            </w:pPr>
            <w:ins w:id="177" w:author="Park, Dan (Nokia - KR/Seoul)" w:date="2020-04-21T02:38:00Z">
              <w:r>
                <w:rPr>
                  <w:rFonts w:eastAsiaTheme="minorEastAsia" w:hint="eastAsia"/>
                </w:rPr>
                <w:t>Q</w:t>
              </w:r>
              <w:r>
                <w:rPr>
                  <w:rFonts w:eastAsiaTheme="minorEastAsia"/>
                </w:rPr>
                <w:t>1: Alt. 2. Do not capture TP#1, but neither send LS to RAN4. For the companies supporting Alt 1, we would kindly ask to check the stat</w:t>
              </w:r>
            </w:ins>
            <w:ins w:id="178" w:author="Park, Dan (Nokia - KR/Seoul)" w:date="2020-04-21T02:39:00Z">
              <w:r>
                <w:rPr>
                  <w:rFonts w:eastAsiaTheme="minorEastAsia"/>
                </w:rPr>
                <w:t>u</w:t>
              </w:r>
            </w:ins>
            <w:ins w:id="179" w:author="Park, Dan (Nokia - KR/Seoul)" w:date="2020-04-21T02:38:00Z">
              <w:r>
                <w:rPr>
                  <w:rFonts w:eastAsiaTheme="minorEastAsia"/>
                </w:rPr>
                <w:t xml:space="preserve">s </w:t>
              </w:r>
            </w:ins>
            <w:ins w:id="180" w:author="Park, Dan (Nokia - KR/Seoul)" w:date="2020-04-21T02:39:00Z">
              <w:r>
                <w:rPr>
                  <w:rFonts w:eastAsiaTheme="minorEastAsia"/>
                </w:rPr>
                <w:t>with RAN4. In our perspective, RAN1’s agreement is not actually aligned with RAN4’s current specification.</w:t>
              </w:r>
            </w:ins>
          </w:p>
          <w:p w14:paraId="1FAE3A9A" w14:textId="3058AEBC" w:rsidR="00995F13" w:rsidRPr="00995F13" w:rsidRDefault="00995F13" w:rsidP="00843397">
            <w:pPr>
              <w:spacing w:line="300" w:lineRule="atLeast"/>
              <w:rPr>
                <w:ins w:id="181" w:author="Park, Dan (Nokia - KR/Seoul)" w:date="2020-04-21T02:37:00Z"/>
                <w:rFonts w:eastAsiaTheme="minorEastAsia"/>
                <w:rPrChange w:id="182" w:author="Park, Dan (Nokia - KR/Seoul)" w:date="2020-04-21T02:38:00Z">
                  <w:rPr>
                    <w:ins w:id="183" w:author="Park, Dan (Nokia - KR/Seoul)" w:date="2020-04-21T02:37:00Z"/>
                    <w:rFonts w:eastAsia="SimSun"/>
                    <w:lang w:eastAsia="zh-CN"/>
                  </w:rPr>
                </w:rPrChange>
              </w:rPr>
            </w:pPr>
            <w:ins w:id="184" w:author="Park, Dan (Nokia - KR/Seoul)" w:date="2020-04-21T02:39:00Z">
              <w:r>
                <w:rPr>
                  <w:rFonts w:eastAsiaTheme="minorEastAsia" w:hint="eastAsia"/>
                </w:rPr>
                <w:t>Q</w:t>
              </w:r>
              <w:r>
                <w:rPr>
                  <w:rFonts w:eastAsiaTheme="minorEastAsia"/>
                </w:rPr>
                <w:t xml:space="preserve">2: </w:t>
              </w:r>
            </w:ins>
            <w:ins w:id="185" w:author="Park, Dan (Nokia - KR/Seoul)" w:date="2020-04-21T02:40:00Z">
              <w:r>
                <w:rPr>
                  <w:rFonts w:eastAsiaTheme="minorEastAsia"/>
                </w:rPr>
                <w:t xml:space="preserve">Not support TP #2 as it as. </w:t>
              </w:r>
            </w:ins>
            <w:ins w:id="186" w:author="Park, Dan (Nokia - KR/Seoul)" w:date="2020-04-21T02:42:00Z">
              <w:r>
                <w:rPr>
                  <w:rFonts w:eastAsiaTheme="minorEastAsia"/>
                </w:rPr>
                <w:t xml:space="preserve">AS we discussed in 100-e, UE operation is not </w:t>
              </w:r>
              <w:proofErr w:type="spellStart"/>
              <w:r>
                <w:rPr>
                  <w:rFonts w:eastAsiaTheme="minorEastAsia"/>
                </w:rPr>
                <w:t>clesar</w:t>
              </w:r>
              <w:proofErr w:type="spellEnd"/>
              <w:r>
                <w:rPr>
                  <w:rFonts w:eastAsiaTheme="minorEastAsia"/>
                </w:rPr>
                <w:t xml:space="preserve"> if default PL-RS is enabled. </w:t>
              </w:r>
            </w:ins>
            <w:ins w:id="187" w:author="Park, Dan (Nokia - KR/Seoul)" w:date="2020-04-21T02:43:00Z">
              <w:r>
                <w:rPr>
                  <w:rFonts w:eastAsiaTheme="minorEastAsia"/>
                </w:rPr>
                <w:t>Endorse of TP#2 should rely on the decision of MB1-02, which handles the UE operation with default PL-RS.</w:t>
              </w:r>
            </w:ins>
          </w:p>
        </w:tc>
      </w:tr>
      <w:tr w:rsidR="004A6E51" w14:paraId="700DDF3C" w14:textId="77777777" w:rsidTr="00721627">
        <w:trPr>
          <w:ins w:id="188" w:author="Intel" w:date="2020-04-21T00:08:00Z"/>
        </w:trPr>
        <w:tc>
          <w:tcPr>
            <w:tcW w:w="1980" w:type="dxa"/>
          </w:tcPr>
          <w:p w14:paraId="362FFF53" w14:textId="2C7D5BC9" w:rsidR="004A6E51" w:rsidRDefault="004A6E51" w:rsidP="005866D1">
            <w:pPr>
              <w:spacing w:line="300" w:lineRule="atLeast"/>
              <w:rPr>
                <w:ins w:id="189" w:author="Intel" w:date="2020-04-21T00:08:00Z"/>
              </w:rPr>
            </w:pPr>
            <w:ins w:id="190" w:author="Intel" w:date="2020-04-21T00:08:00Z">
              <w:r>
                <w:t>Intel</w:t>
              </w:r>
            </w:ins>
          </w:p>
        </w:tc>
        <w:tc>
          <w:tcPr>
            <w:tcW w:w="7036" w:type="dxa"/>
          </w:tcPr>
          <w:p w14:paraId="06546EEB" w14:textId="3A8349E5" w:rsidR="004A6E51" w:rsidRDefault="004A6E51" w:rsidP="00843397">
            <w:pPr>
              <w:spacing w:line="300" w:lineRule="atLeast"/>
              <w:rPr>
                <w:ins w:id="191" w:author="Intel" w:date="2020-04-21T00:09:00Z"/>
              </w:rPr>
            </w:pPr>
            <w:ins w:id="192" w:author="Intel" w:date="2020-04-21T00:09:00Z">
              <w:r>
                <w:t>Q1: Slight preference to Alt 2</w:t>
              </w:r>
            </w:ins>
            <w:ins w:id="193" w:author="Intel" w:date="2020-04-21T00:13:00Z">
              <w:r>
                <w:t xml:space="preserve"> to make RAN1 spec more future proof </w:t>
              </w:r>
            </w:ins>
            <w:ins w:id="194" w:author="Intel" w:date="2020-04-21T00:14:00Z">
              <w:r>
                <w:t>for possible enhancements / changes in RAN4.</w:t>
              </w:r>
            </w:ins>
          </w:p>
          <w:p w14:paraId="6A62EC3D" w14:textId="70101396" w:rsidR="004A6E51" w:rsidRDefault="004A6E51" w:rsidP="00843397">
            <w:pPr>
              <w:spacing w:line="300" w:lineRule="atLeast"/>
              <w:rPr>
                <w:ins w:id="195" w:author="Intel" w:date="2020-04-21T00:08:00Z"/>
              </w:rPr>
            </w:pPr>
            <w:ins w:id="196" w:author="Intel" w:date="2020-04-21T00:09:00Z">
              <w:r>
                <w:t xml:space="preserve">Q2: </w:t>
              </w:r>
            </w:ins>
            <w:ins w:id="197" w:author="Intel" w:date="2020-04-21T00:10:00Z">
              <w:r>
                <w:t xml:space="preserve">Consider </w:t>
              </w:r>
            </w:ins>
            <w:ins w:id="198" w:author="Intel" w:date="2020-04-21T00:12:00Z">
              <w:r>
                <w:t xml:space="preserve">capturing this </w:t>
              </w:r>
            </w:ins>
            <w:ins w:id="199" w:author="Intel" w:date="2020-04-21T00:10:00Z">
              <w:r>
                <w:t xml:space="preserve">in UE feature </w:t>
              </w:r>
            </w:ins>
            <w:ins w:id="200" w:author="Intel" w:date="2020-04-21T00:12:00Z">
              <w:r>
                <w:t xml:space="preserve">specification </w:t>
              </w:r>
            </w:ins>
            <w:ins w:id="201" w:author="Intel" w:date="2020-04-21T00:10:00Z">
              <w:r>
                <w:t xml:space="preserve">similar to tracking requirements for active TCI and spatial relation. </w:t>
              </w:r>
            </w:ins>
          </w:p>
        </w:tc>
      </w:tr>
      <w:tr w:rsidR="00E03953" w14:paraId="58C1199D" w14:textId="77777777" w:rsidTr="00721627">
        <w:trPr>
          <w:ins w:id="202" w:author="Li Guo" w:date="2020-04-20T16:35:00Z"/>
        </w:trPr>
        <w:tc>
          <w:tcPr>
            <w:tcW w:w="1980" w:type="dxa"/>
          </w:tcPr>
          <w:p w14:paraId="613E83BD" w14:textId="74D770F8" w:rsidR="00E03953" w:rsidRDefault="00E03953" w:rsidP="005866D1">
            <w:pPr>
              <w:spacing w:line="300" w:lineRule="atLeast"/>
              <w:rPr>
                <w:ins w:id="203" w:author="Li Guo" w:date="2020-04-20T16:35:00Z"/>
              </w:rPr>
            </w:pPr>
            <w:ins w:id="204" w:author="Li Guo" w:date="2020-04-20T16:35:00Z">
              <w:r>
                <w:lastRenderedPageBreak/>
                <w:t>OPPO</w:t>
              </w:r>
            </w:ins>
          </w:p>
        </w:tc>
        <w:tc>
          <w:tcPr>
            <w:tcW w:w="7036" w:type="dxa"/>
          </w:tcPr>
          <w:p w14:paraId="133EC56B" w14:textId="77777777" w:rsidR="00E03953" w:rsidRDefault="00E03953" w:rsidP="00843397">
            <w:pPr>
              <w:spacing w:line="300" w:lineRule="atLeast"/>
              <w:rPr>
                <w:ins w:id="205" w:author="Li Guo" w:date="2020-04-20T16:37:00Z"/>
              </w:rPr>
            </w:pPr>
            <w:ins w:id="206" w:author="Li Guo" w:date="2020-04-20T16:35:00Z">
              <w:r>
                <w:t xml:space="preserve">Q1: </w:t>
              </w:r>
            </w:ins>
            <w:ins w:id="207" w:author="Li Guo" w:date="2020-04-20T16:37:00Z">
              <w:r>
                <w:t>slightly prefer to endorse TP1</w:t>
              </w:r>
            </w:ins>
          </w:p>
          <w:p w14:paraId="3650E72A" w14:textId="1BCC6953" w:rsidR="00E03953" w:rsidRDefault="00E03953" w:rsidP="00843397">
            <w:pPr>
              <w:spacing w:line="300" w:lineRule="atLeast"/>
              <w:rPr>
                <w:ins w:id="208" w:author="Li Guo" w:date="2020-04-20T16:35:00Z"/>
              </w:rPr>
            </w:pPr>
            <w:ins w:id="209" w:author="Li Guo" w:date="2020-04-20T16:37:00Z">
              <w:r>
                <w:t>Q2: TP#2 shall include the default pathloss RS too, i</w:t>
              </w:r>
            </w:ins>
            <w:ins w:id="210" w:author="Li Guo" w:date="2020-04-20T16:38:00Z">
              <w:r>
                <w:t xml:space="preserve">.e., the number of the pathloss RS the UE track simultaneously shall be </w:t>
              </w:r>
            </w:ins>
            <w:ins w:id="211" w:author="Li Guo" w:date="2020-04-20T16:39:00Z">
              <w:r>
                <w:t>bounded, for example, 4.</w:t>
              </w:r>
            </w:ins>
            <w:ins w:id="212" w:author="Li Guo" w:date="2020-04-20T16:38:00Z">
              <w:r>
                <w:t xml:space="preserve"> </w:t>
              </w:r>
            </w:ins>
          </w:p>
        </w:tc>
      </w:tr>
      <w:tr w:rsidR="00B13FCE" w14:paraId="53BE1682" w14:textId="77777777" w:rsidTr="00721627">
        <w:trPr>
          <w:ins w:id="213" w:author="Yuki Matsumura" w:date="2020-04-21T11:27:00Z"/>
        </w:trPr>
        <w:tc>
          <w:tcPr>
            <w:tcW w:w="1980" w:type="dxa"/>
          </w:tcPr>
          <w:p w14:paraId="0F7D3805" w14:textId="789F84EF" w:rsidR="00B13FCE" w:rsidRDefault="00B13FCE" w:rsidP="00B13FCE">
            <w:pPr>
              <w:spacing w:line="300" w:lineRule="atLeast"/>
              <w:rPr>
                <w:ins w:id="214" w:author="Yuki Matsumura" w:date="2020-04-21T11:27:00Z"/>
              </w:rPr>
            </w:pPr>
            <w:ins w:id="215" w:author="Yuki Matsumura" w:date="2020-04-21T11:27:00Z">
              <w:r>
                <w:t>DOCOMO</w:t>
              </w:r>
            </w:ins>
          </w:p>
        </w:tc>
        <w:tc>
          <w:tcPr>
            <w:tcW w:w="7036" w:type="dxa"/>
          </w:tcPr>
          <w:p w14:paraId="7E225AE2" w14:textId="6CB575D6" w:rsidR="00D400E0" w:rsidRDefault="00B13FCE" w:rsidP="00D400E0">
            <w:pPr>
              <w:spacing w:line="300" w:lineRule="atLeast"/>
              <w:rPr>
                <w:ins w:id="216" w:author="Yuki Matsumura" w:date="2020-04-21T11:35:00Z"/>
              </w:rPr>
            </w:pPr>
            <w:ins w:id="217" w:author="Yuki Matsumura" w:date="2020-04-21T11:27:00Z">
              <w:r>
                <w:t xml:space="preserve">Q1: Alt 2. </w:t>
              </w:r>
            </w:ins>
            <w:ins w:id="218" w:author="Yuki Matsumura" w:date="2020-04-21T11:29:00Z">
              <w:r>
                <w:t>We don’t support to</w:t>
              </w:r>
            </w:ins>
            <w:ins w:id="219" w:author="Yuki Matsumura" w:date="2020-04-21T11:27:00Z">
              <w:r>
                <w:t xml:space="preserve"> capture TP#1 in RAN1</w:t>
              </w:r>
            </w:ins>
            <w:ins w:id="220" w:author="Yuki Matsumura" w:date="2020-04-21T11:28:00Z">
              <w:r>
                <w:t xml:space="preserve"> spec</w:t>
              </w:r>
            </w:ins>
            <w:ins w:id="221" w:author="Yuki Matsumura" w:date="2020-04-21T11:27:00Z">
              <w:r>
                <w:t>.</w:t>
              </w:r>
            </w:ins>
            <w:ins w:id="222" w:author="Yuki Matsumura" w:date="2020-04-21T11:28:00Z">
              <w:r>
                <w:t xml:space="preserve"> </w:t>
              </w:r>
            </w:ins>
            <w:ins w:id="223" w:author="Yuki Matsumura" w:date="2020-04-21T11:32:00Z">
              <w:r w:rsidR="00E45B0B">
                <w:t xml:space="preserve">We think it is RAN4’s responsibility to capture </w:t>
              </w:r>
            </w:ins>
            <w:ins w:id="224" w:author="Yuki Matsumura" w:date="2020-04-21T11:33:00Z">
              <w:r w:rsidR="00D400E0">
                <w:t>the application timing</w:t>
              </w:r>
            </w:ins>
            <w:ins w:id="225" w:author="Yuki Matsumura" w:date="2020-04-21T11:32:00Z">
              <w:r w:rsidR="00E45B0B">
                <w:t xml:space="preserve">, if </w:t>
              </w:r>
            </w:ins>
            <w:ins w:id="226" w:author="Yuki Matsumura" w:date="2020-04-21T11:38:00Z">
              <w:r w:rsidR="00D400E0">
                <w:t>RAN4</w:t>
              </w:r>
            </w:ins>
            <w:ins w:id="227" w:author="Yuki Matsumura" w:date="2020-04-21T11:32:00Z">
              <w:r w:rsidR="00E45B0B">
                <w:t xml:space="preserve"> think</w:t>
              </w:r>
            </w:ins>
            <w:ins w:id="228" w:author="Yuki Matsumura" w:date="2020-04-21T11:39:00Z">
              <w:r w:rsidR="00D400E0">
                <w:t>s</w:t>
              </w:r>
            </w:ins>
            <w:ins w:id="229" w:author="Yuki Matsumura" w:date="2020-04-21T11:32:00Z">
              <w:r w:rsidR="00E45B0B">
                <w:t xml:space="preserve"> needed.</w:t>
              </w:r>
            </w:ins>
            <w:ins w:id="230" w:author="Yuki Matsumura" w:date="2020-04-21T11:34:00Z">
              <w:r w:rsidR="00D400E0">
                <w:t xml:space="preserve"> </w:t>
              </w:r>
            </w:ins>
            <w:ins w:id="231" w:author="Yuki Matsumura" w:date="2020-04-21T11:39:00Z">
              <w:r w:rsidR="00A84506">
                <w:br/>
              </w:r>
            </w:ins>
            <w:ins w:id="232" w:author="Yuki Matsumura" w:date="2020-04-21T11:37:00Z">
              <w:r w:rsidR="00D400E0">
                <w:t xml:space="preserve">Also, </w:t>
              </w:r>
            </w:ins>
            <w:ins w:id="233" w:author="Yuki Matsumura" w:date="2020-04-21T11:34:00Z">
              <w:r w:rsidR="00D400E0">
                <w:t xml:space="preserve">RAN1 </w:t>
              </w:r>
            </w:ins>
            <w:ins w:id="234" w:author="Yuki Matsumura" w:date="2020-04-21T11:36:00Z">
              <w:r w:rsidR="00D400E0">
                <w:t xml:space="preserve">didn’t consider </w:t>
              </w:r>
            </w:ins>
            <w:ins w:id="235" w:author="Yuki Matsumura" w:date="2020-04-21T11:38:00Z">
              <w:r w:rsidR="00D400E0">
                <w:t>every</w:t>
              </w:r>
            </w:ins>
            <w:ins w:id="236" w:author="Yuki Matsumura" w:date="2020-04-21T11:39:00Z">
              <w:r w:rsidR="00A84506">
                <w:t xml:space="preserve"> aspect</w:t>
              </w:r>
            </w:ins>
            <w:ins w:id="237" w:author="Yuki Matsumura" w:date="2020-04-21T11:37:00Z">
              <w:r w:rsidR="00D400E0">
                <w:t xml:space="preserve"> </w:t>
              </w:r>
            </w:ins>
            <w:ins w:id="238" w:author="Yuki Matsumura" w:date="2020-04-21T11:40:00Z">
              <w:r w:rsidR="00A84506">
                <w:t>of</w:t>
              </w:r>
            </w:ins>
            <w:ins w:id="239" w:author="Yuki Matsumura" w:date="2020-04-21T11:37:00Z">
              <w:r w:rsidR="00D400E0">
                <w:t xml:space="preserve"> RAN4 spec. </w:t>
              </w:r>
            </w:ins>
            <w:ins w:id="240" w:author="Yuki Matsumura" w:date="2020-04-21T11:38:00Z">
              <w:r w:rsidR="00D400E0">
                <w:t>(</w:t>
              </w:r>
            </w:ins>
            <w:ins w:id="241" w:author="Yuki Matsumura" w:date="2020-04-21T11:37:00Z">
              <w:r w:rsidR="00D400E0">
                <w:t xml:space="preserve">e.g. </w:t>
              </w:r>
            </w:ins>
            <w:ins w:id="242" w:author="Yuki Matsumura" w:date="2020-04-21T11:36:00Z">
              <w:r w:rsidR="00D400E0">
                <w:t>known/unknown TCI-state, which is different from RAN4</w:t>
              </w:r>
            </w:ins>
            <w:ins w:id="243" w:author="Yuki Matsumura" w:date="2020-04-21T11:37:00Z">
              <w:r w:rsidR="00D400E0">
                <w:t>’s understanding</w:t>
              </w:r>
            </w:ins>
            <w:ins w:id="244" w:author="Yuki Matsumura" w:date="2020-04-21T11:38:00Z">
              <w:r w:rsidR="00D400E0">
                <w:t>)</w:t>
              </w:r>
            </w:ins>
            <w:ins w:id="245" w:author="Yuki Matsumura" w:date="2020-04-21T11:37:00Z">
              <w:r w:rsidR="00D400E0">
                <w:t xml:space="preserve">. </w:t>
              </w:r>
            </w:ins>
          </w:p>
          <w:p w14:paraId="51DAD8DA" w14:textId="07059ED8" w:rsidR="00B13FCE" w:rsidRDefault="00B13FCE" w:rsidP="00D400E0">
            <w:pPr>
              <w:spacing w:line="300" w:lineRule="atLeast"/>
              <w:rPr>
                <w:ins w:id="246" w:author="Yuki Matsumura" w:date="2020-04-21T11:27:00Z"/>
              </w:rPr>
            </w:pPr>
            <w:ins w:id="247" w:author="Yuki Matsumura" w:date="2020-04-21T11:27:00Z">
              <w:r>
                <w:t xml:space="preserve">Q2: </w:t>
              </w:r>
            </w:ins>
            <w:ins w:id="248" w:author="Yuki Matsumura" w:date="2020-04-21T11:28:00Z">
              <w:r>
                <w:t>Agree to e</w:t>
              </w:r>
            </w:ins>
            <w:ins w:id="249" w:author="Yuki Matsumura" w:date="2020-04-21T11:27:00Z">
              <w:r>
                <w:t>ndorse TP#2</w:t>
              </w:r>
            </w:ins>
          </w:p>
        </w:tc>
      </w:tr>
      <w:tr w:rsidR="00DA6468" w14:paraId="51586277" w14:textId="77777777" w:rsidTr="00721627">
        <w:trPr>
          <w:ins w:id="250" w:author="孙鹏" w:date="2020-04-21T11:52:00Z"/>
        </w:trPr>
        <w:tc>
          <w:tcPr>
            <w:tcW w:w="1980" w:type="dxa"/>
          </w:tcPr>
          <w:p w14:paraId="3BC53277" w14:textId="6305C383" w:rsidR="00DA6468" w:rsidRPr="00DA6468" w:rsidRDefault="00DA6468" w:rsidP="00B13FCE">
            <w:pPr>
              <w:spacing w:line="300" w:lineRule="atLeast"/>
              <w:rPr>
                <w:ins w:id="251" w:author="孙鹏" w:date="2020-04-21T11:52:00Z"/>
                <w:rFonts w:eastAsia="SimSun"/>
                <w:lang w:eastAsia="zh-CN"/>
                <w:rPrChange w:id="252" w:author="孙鹏" w:date="2020-04-21T11:52:00Z">
                  <w:rPr>
                    <w:ins w:id="253" w:author="孙鹏" w:date="2020-04-21T11:52:00Z"/>
                  </w:rPr>
                </w:rPrChange>
              </w:rPr>
            </w:pPr>
            <w:ins w:id="254" w:author="孙鹏" w:date="2020-04-21T11:52:00Z">
              <w:r>
                <w:rPr>
                  <w:rFonts w:eastAsia="SimSun" w:hint="eastAsia"/>
                  <w:lang w:eastAsia="zh-CN"/>
                </w:rPr>
                <w:t>vi</w:t>
              </w:r>
              <w:r>
                <w:rPr>
                  <w:rFonts w:eastAsia="SimSun"/>
                  <w:lang w:eastAsia="zh-CN"/>
                </w:rPr>
                <w:t>vo</w:t>
              </w:r>
            </w:ins>
          </w:p>
        </w:tc>
        <w:tc>
          <w:tcPr>
            <w:tcW w:w="7036" w:type="dxa"/>
          </w:tcPr>
          <w:p w14:paraId="172DC12C" w14:textId="764B83FB" w:rsidR="00DA6468" w:rsidRPr="00DA6468" w:rsidRDefault="00DA6468" w:rsidP="00D400E0">
            <w:pPr>
              <w:spacing w:line="300" w:lineRule="atLeast"/>
              <w:rPr>
                <w:ins w:id="255" w:author="孙鹏" w:date="2020-04-21T11:52:00Z"/>
                <w:rFonts w:eastAsia="SimSun"/>
                <w:lang w:eastAsia="zh-CN"/>
                <w:rPrChange w:id="256" w:author="孙鹏" w:date="2020-04-21T11:52:00Z">
                  <w:rPr>
                    <w:ins w:id="257" w:author="孙鹏" w:date="2020-04-21T11:52:00Z"/>
                  </w:rPr>
                </w:rPrChange>
              </w:rPr>
            </w:pPr>
            <w:ins w:id="258" w:author="孙鹏" w:date="2020-04-21T11:52:00Z">
              <w:r>
                <w:rPr>
                  <w:rFonts w:eastAsia="SimSun" w:hint="eastAsia"/>
                  <w:lang w:eastAsia="zh-CN"/>
                </w:rPr>
                <w:t>Q</w:t>
              </w:r>
              <w:r>
                <w:rPr>
                  <w:rFonts w:eastAsia="SimSun"/>
                  <w:lang w:eastAsia="zh-CN"/>
                </w:rPr>
                <w:t>2: Agree to endorse TP#2</w:t>
              </w:r>
            </w:ins>
            <w:ins w:id="259" w:author="孙鹏" w:date="2020-04-21T11:54:00Z">
              <w:r>
                <w:rPr>
                  <w:rFonts w:eastAsia="SimSun"/>
                  <w:lang w:eastAsia="zh-CN"/>
                </w:rPr>
                <w:t>.</w:t>
              </w:r>
            </w:ins>
          </w:p>
        </w:tc>
      </w:tr>
      <w:tr w:rsidR="00E704D2" w14:paraId="29618AD3" w14:textId="77777777" w:rsidTr="00721627">
        <w:trPr>
          <w:ins w:id="260" w:author="Cao, Jeffrey" w:date="2020-04-21T13:52:00Z"/>
        </w:trPr>
        <w:tc>
          <w:tcPr>
            <w:tcW w:w="1980" w:type="dxa"/>
          </w:tcPr>
          <w:p w14:paraId="49C4379C" w14:textId="26E40AF7" w:rsidR="00E704D2" w:rsidRDefault="00E704D2" w:rsidP="00B13FCE">
            <w:pPr>
              <w:spacing w:line="300" w:lineRule="atLeast"/>
              <w:rPr>
                <w:ins w:id="261" w:author="Cao, Jeffrey" w:date="2020-04-21T13:52:00Z"/>
                <w:rFonts w:eastAsia="SimSun"/>
                <w:lang w:eastAsia="zh-CN"/>
              </w:rPr>
            </w:pPr>
            <w:ins w:id="262" w:author="Cao, Jeffrey" w:date="2020-04-21T13:52:00Z">
              <w:r>
                <w:rPr>
                  <w:rFonts w:eastAsia="SimSun"/>
                  <w:lang w:eastAsia="zh-CN"/>
                </w:rPr>
                <w:t>Sony</w:t>
              </w:r>
            </w:ins>
          </w:p>
        </w:tc>
        <w:tc>
          <w:tcPr>
            <w:tcW w:w="7036" w:type="dxa"/>
          </w:tcPr>
          <w:p w14:paraId="3EF27D50" w14:textId="5A86168C" w:rsidR="00E704D2" w:rsidRDefault="00E704D2" w:rsidP="00E704D2">
            <w:pPr>
              <w:spacing w:line="300" w:lineRule="atLeast"/>
              <w:rPr>
                <w:ins w:id="263" w:author="Cao, Jeffrey" w:date="2020-04-21T13:52:00Z"/>
                <w:rFonts w:eastAsia="SimSun"/>
                <w:lang w:eastAsia="zh-CN"/>
              </w:rPr>
            </w:pPr>
            <w:ins w:id="264" w:author="Cao, Jeffrey" w:date="2020-04-21T13:52:00Z">
              <w:r>
                <w:rPr>
                  <w:rFonts w:eastAsia="SimSun" w:hint="eastAsia"/>
                  <w:lang w:eastAsia="zh-CN"/>
                </w:rPr>
                <w:t xml:space="preserve">Q1: </w:t>
              </w:r>
            </w:ins>
            <w:ins w:id="265" w:author="Cao, Jeffrey" w:date="2020-04-21T14:06:00Z">
              <w:r w:rsidR="0070052E">
                <w:rPr>
                  <w:rFonts w:eastAsia="SimSun"/>
                  <w:lang w:eastAsia="zh-CN"/>
                </w:rPr>
                <w:t>we are fine to e</w:t>
              </w:r>
            </w:ins>
            <w:ins w:id="266" w:author="Cao, Jeffrey" w:date="2020-04-21T13:52:00Z">
              <w:r w:rsidR="0070052E">
                <w:rPr>
                  <w:rFonts w:eastAsia="SimSun"/>
                  <w:lang w:eastAsia="zh-CN"/>
                </w:rPr>
                <w:t>ndorse TP#1, assuming RAN4 already sent clear message for RAN1 to capture it.</w:t>
              </w:r>
            </w:ins>
          </w:p>
          <w:p w14:paraId="07963AFC" w14:textId="42BF1E0C" w:rsidR="00E704D2" w:rsidRPr="00E142E7" w:rsidRDefault="00E704D2" w:rsidP="003727F1">
            <w:pPr>
              <w:spacing w:line="300" w:lineRule="atLeast"/>
              <w:rPr>
                <w:ins w:id="267" w:author="Cao, Jeffrey" w:date="2020-04-21T13:52:00Z"/>
                <w:rFonts w:eastAsia="SimSun"/>
                <w:lang w:eastAsia="zh-CN"/>
              </w:rPr>
            </w:pPr>
            <w:ins w:id="268" w:author="Cao, Jeffrey" w:date="2020-04-21T13:52:00Z">
              <w:r>
                <w:rPr>
                  <w:rFonts w:eastAsia="SimSun" w:hint="eastAsia"/>
                  <w:lang w:eastAsia="zh-CN"/>
                </w:rPr>
                <w:t>Q</w:t>
              </w:r>
              <w:r>
                <w:rPr>
                  <w:rFonts w:eastAsia="SimSun"/>
                  <w:lang w:eastAsia="zh-CN"/>
                </w:rPr>
                <w:t>2</w:t>
              </w:r>
              <w:r>
                <w:rPr>
                  <w:rFonts w:eastAsia="SimSun" w:hint="eastAsia"/>
                  <w:lang w:eastAsia="zh-CN"/>
                </w:rPr>
                <w:t xml:space="preserve">: </w:t>
              </w:r>
              <w:r w:rsidR="00E142E7">
                <w:rPr>
                  <w:rFonts w:eastAsia="SimSun"/>
                  <w:lang w:eastAsia="zh-CN"/>
                </w:rPr>
                <w:t xml:space="preserve">Not </w:t>
              </w:r>
            </w:ins>
            <w:ins w:id="269" w:author="Cao, Jeffrey" w:date="2020-04-21T14:08:00Z">
              <w:r w:rsidR="003727F1">
                <w:rPr>
                  <w:rFonts w:eastAsia="SimSun"/>
                  <w:lang w:eastAsia="zh-CN"/>
                </w:rPr>
                <w:t>good time</w:t>
              </w:r>
            </w:ins>
            <w:ins w:id="270" w:author="Cao, Jeffrey" w:date="2020-04-21T13:52:00Z">
              <w:r w:rsidR="00E142E7">
                <w:rPr>
                  <w:rFonts w:eastAsia="SimSun"/>
                  <w:lang w:eastAsia="zh-CN"/>
                </w:rPr>
                <w:t xml:space="preserve"> </w:t>
              </w:r>
            </w:ins>
            <w:ins w:id="271" w:author="Cao, Jeffrey" w:date="2020-04-21T13:58:00Z">
              <w:r w:rsidR="00E142E7">
                <w:rPr>
                  <w:rFonts w:eastAsia="SimSun"/>
                  <w:lang w:eastAsia="zh-CN"/>
                </w:rPr>
                <w:t xml:space="preserve">to endorse TP#2 by </w:t>
              </w:r>
            </w:ins>
            <w:ins w:id="272" w:author="Cao, Jeffrey" w:date="2020-04-21T14:00:00Z">
              <w:r w:rsidR="00E142E7">
                <w:rPr>
                  <w:rFonts w:eastAsia="SimSun"/>
                  <w:lang w:eastAsia="zh-CN"/>
                </w:rPr>
                <w:t>now</w:t>
              </w:r>
            </w:ins>
            <w:ins w:id="273" w:author="Cao, Jeffrey" w:date="2020-04-21T13:58:00Z">
              <w:r w:rsidR="00E142E7">
                <w:rPr>
                  <w:rFonts w:eastAsia="SimSun" w:hint="eastAsia"/>
                  <w:lang w:eastAsia="zh-CN"/>
                </w:rPr>
                <w:t xml:space="preserve">. </w:t>
              </w:r>
            </w:ins>
            <w:ins w:id="274" w:author="Cao, Jeffrey" w:date="2020-04-21T14:00:00Z">
              <w:r w:rsidR="00E142E7">
                <w:rPr>
                  <w:rFonts w:eastAsia="SimSun"/>
                  <w:lang w:eastAsia="zh-CN"/>
                </w:rPr>
                <w:t xml:space="preserve">When more than 4 PL RS configured but not </w:t>
              </w:r>
            </w:ins>
            <w:ins w:id="275" w:author="Cao, Jeffrey" w:date="2020-04-21T14:01:00Z">
              <w:r w:rsidR="00E142E7">
                <w:rPr>
                  <w:rFonts w:eastAsia="SimSun"/>
                  <w:lang w:eastAsia="zh-CN"/>
                </w:rPr>
                <w:t>activated by MAC CE yet, the UE behavior may be impacted by default PL RS</w:t>
              </w:r>
              <w:r w:rsidR="00B76B67">
                <w:rPr>
                  <w:rFonts w:eastAsia="SimSun"/>
                  <w:lang w:eastAsia="zh-CN"/>
                </w:rPr>
                <w:t xml:space="preserve"> as well. C</w:t>
              </w:r>
            </w:ins>
            <w:ins w:id="276" w:author="Cao, Jeffrey" w:date="2020-04-21T13:58:00Z">
              <w:r w:rsidR="00B76B67">
                <w:rPr>
                  <w:rFonts w:eastAsia="SimSun"/>
                  <w:lang w:eastAsia="zh-CN"/>
                </w:rPr>
                <w:t>urrent TP#2 seems</w:t>
              </w:r>
              <w:r w:rsidR="00E142E7">
                <w:rPr>
                  <w:rFonts w:eastAsia="SimSun"/>
                  <w:lang w:eastAsia="zh-CN"/>
                </w:rPr>
                <w:t xml:space="preserve"> </w:t>
              </w:r>
            </w:ins>
            <w:ins w:id="277" w:author="Cao, Jeffrey" w:date="2020-04-21T14:01:00Z">
              <w:r w:rsidR="00B76B67">
                <w:rPr>
                  <w:rFonts w:eastAsia="SimSun"/>
                  <w:lang w:eastAsia="zh-CN"/>
                </w:rPr>
                <w:t xml:space="preserve">to </w:t>
              </w:r>
            </w:ins>
            <w:ins w:id="278" w:author="Cao, Jeffrey" w:date="2020-04-21T13:58:00Z">
              <w:r w:rsidR="00B76B67">
                <w:rPr>
                  <w:rFonts w:eastAsia="SimSun"/>
                  <w:lang w:eastAsia="zh-CN"/>
                </w:rPr>
                <w:t xml:space="preserve">exclude the case </w:t>
              </w:r>
            </w:ins>
            <w:ins w:id="279" w:author="Cao, Jeffrey" w:date="2020-04-21T13:59:00Z">
              <w:r w:rsidR="00E142E7">
                <w:rPr>
                  <w:rFonts w:eastAsia="SimSun"/>
                  <w:lang w:eastAsia="zh-CN"/>
                </w:rPr>
                <w:t xml:space="preserve">when default PL RS applies. </w:t>
              </w:r>
            </w:ins>
          </w:p>
        </w:tc>
      </w:tr>
      <w:tr w:rsidR="00F61ACC" w14:paraId="27BF27CE" w14:textId="77777777" w:rsidTr="00721627">
        <w:trPr>
          <w:ins w:id="280" w:author="Jaehoon Chung (LGE)" w:date="2020-04-21T15:45:00Z"/>
        </w:trPr>
        <w:tc>
          <w:tcPr>
            <w:tcW w:w="1980" w:type="dxa"/>
          </w:tcPr>
          <w:p w14:paraId="429BA9C9" w14:textId="5B377ACA" w:rsidR="00F61ACC" w:rsidRPr="00F61ACC" w:rsidRDefault="00F61ACC" w:rsidP="00B13FCE">
            <w:pPr>
              <w:spacing w:line="300" w:lineRule="atLeast"/>
              <w:rPr>
                <w:ins w:id="281" w:author="Jaehoon Chung (LGE)" w:date="2020-04-21T15:45:00Z"/>
                <w:rFonts w:eastAsia="SimSun"/>
              </w:rPr>
            </w:pPr>
            <w:ins w:id="282" w:author="Jaehoon Chung (LGE)" w:date="2020-04-21T15:45:00Z">
              <w:r w:rsidRPr="00F61ACC">
                <w:rPr>
                  <w:rFonts w:eastAsia="BatangChe"/>
                </w:rPr>
                <w:t>LGE</w:t>
              </w:r>
            </w:ins>
          </w:p>
        </w:tc>
        <w:tc>
          <w:tcPr>
            <w:tcW w:w="7036" w:type="dxa"/>
          </w:tcPr>
          <w:p w14:paraId="72F51B53" w14:textId="77777777" w:rsidR="00F61ACC" w:rsidRDefault="00F61ACC" w:rsidP="00F61ACC">
            <w:pPr>
              <w:spacing w:line="300" w:lineRule="atLeast"/>
              <w:rPr>
                <w:ins w:id="283" w:author="Jaehoon Chung (LGE)" w:date="2020-04-21T15:45:00Z"/>
              </w:rPr>
            </w:pPr>
            <w:ins w:id="284" w:author="Jaehoon Chung (LGE)" w:date="2020-04-21T15:45:00Z">
              <w:r>
                <w:rPr>
                  <w:rFonts w:hint="eastAsia"/>
                </w:rPr>
                <w:t>Q1: Support Alt1 to endorse TP#1.</w:t>
              </w:r>
            </w:ins>
          </w:p>
          <w:p w14:paraId="68CD5191" w14:textId="402636F7" w:rsidR="00F61ACC" w:rsidRPr="00F61ACC" w:rsidRDefault="00F61ACC" w:rsidP="00F61ACC">
            <w:pPr>
              <w:spacing w:line="300" w:lineRule="atLeast"/>
              <w:rPr>
                <w:ins w:id="285" w:author="Jaehoon Chung (LGE)" w:date="2020-04-21T15:45:00Z"/>
                <w:rFonts w:eastAsia="SimSun"/>
                <w:lang w:eastAsia="zh-CN"/>
              </w:rPr>
            </w:pPr>
            <w:ins w:id="286" w:author="Jaehoon Chung (LGE)" w:date="2020-04-21T15:45:00Z">
              <w:r>
                <w:t>Q2: Agree to endorse TP#2</w:t>
              </w:r>
            </w:ins>
          </w:p>
        </w:tc>
      </w:tr>
      <w:tr w:rsidR="00DC4615" w14:paraId="3739838B" w14:textId="77777777" w:rsidTr="00721627">
        <w:trPr>
          <w:ins w:id="287" w:author="Varatharaajan, Sutharshun" w:date="2020-04-21T13:38:00Z"/>
        </w:trPr>
        <w:tc>
          <w:tcPr>
            <w:tcW w:w="1980" w:type="dxa"/>
          </w:tcPr>
          <w:p w14:paraId="1D8A17B6" w14:textId="55DE6F8E" w:rsidR="00DC4615" w:rsidRPr="00F61ACC" w:rsidRDefault="00DC4615" w:rsidP="00B13FCE">
            <w:pPr>
              <w:spacing w:line="300" w:lineRule="atLeast"/>
              <w:rPr>
                <w:ins w:id="288" w:author="Varatharaajan, Sutharshun" w:date="2020-04-21T13:38:00Z"/>
                <w:rFonts w:eastAsia="BatangChe"/>
              </w:rPr>
            </w:pPr>
            <w:ins w:id="289" w:author="Varatharaajan, Sutharshun" w:date="2020-04-21T13:38:00Z">
              <w:r>
                <w:rPr>
                  <w:rFonts w:eastAsia="BatangChe"/>
                </w:rPr>
                <w:t>Fraunhofer</w:t>
              </w:r>
            </w:ins>
          </w:p>
        </w:tc>
        <w:tc>
          <w:tcPr>
            <w:tcW w:w="7036" w:type="dxa"/>
          </w:tcPr>
          <w:p w14:paraId="5ECDE95D" w14:textId="77777777" w:rsidR="00DC4615" w:rsidRDefault="00DC4615" w:rsidP="00DC4615">
            <w:pPr>
              <w:spacing w:line="300" w:lineRule="atLeast"/>
              <w:rPr>
                <w:ins w:id="290" w:author="Varatharaajan, Sutharshun" w:date="2020-04-21T13:38:00Z"/>
              </w:rPr>
            </w:pPr>
            <w:ins w:id="291" w:author="Varatharaajan, Sutharshun" w:date="2020-04-21T13:38:00Z">
              <w:r>
                <w:t>Q1: Alt1 – Endorse TP#1</w:t>
              </w:r>
            </w:ins>
          </w:p>
          <w:p w14:paraId="55BC6347" w14:textId="1C7E6ACE" w:rsidR="00DC4615" w:rsidRDefault="00DC4615" w:rsidP="00DC4615">
            <w:pPr>
              <w:spacing w:line="300" w:lineRule="atLeast"/>
              <w:rPr>
                <w:ins w:id="292" w:author="Varatharaajan, Sutharshun" w:date="2020-04-21T13:38:00Z"/>
              </w:rPr>
            </w:pPr>
            <w:ins w:id="293" w:author="Varatharaajan, Sutharshun" w:date="2020-04-21T13:38:00Z">
              <w:r>
                <w:t>Q2: TP#2 may require input from MB1-02 thread as default pathloss RS tracking is not discussed.</w:t>
              </w:r>
            </w:ins>
          </w:p>
        </w:tc>
      </w:tr>
      <w:tr w:rsidR="00B503D7" w14:paraId="5E1B7E87" w14:textId="77777777" w:rsidTr="00721627">
        <w:trPr>
          <w:ins w:id="294" w:author="Bingchao BC2 Liu" w:date="2020-04-21T20:54:00Z"/>
        </w:trPr>
        <w:tc>
          <w:tcPr>
            <w:tcW w:w="1980" w:type="dxa"/>
          </w:tcPr>
          <w:p w14:paraId="40EDF27E" w14:textId="0812EBB7" w:rsidR="00B503D7" w:rsidRDefault="00B503D7" w:rsidP="00B503D7">
            <w:pPr>
              <w:spacing w:line="300" w:lineRule="atLeast"/>
              <w:rPr>
                <w:ins w:id="295" w:author="Bingchao BC2 Liu" w:date="2020-04-21T20:54:00Z"/>
                <w:rFonts w:eastAsia="BatangChe"/>
              </w:rPr>
            </w:pPr>
            <w:ins w:id="296" w:author="Bingchao BC2 Liu" w:date="2020-04-21T20:54:00Z">
              <w:r>
                <w:rPr>
                  <w:rFonts w:eastAsia="SimSun" w:hint="eastAsia"/>
                  <w:lang w:eastAsia="zh-CN"/>
                </w:rPr>
                <w:t>L</w:t>
              </w:r>
              <w:r>
                <w:rPr>
                  <w:rFonts w:eastAsia="SimSun"/>
                  <w:lang w:eastAsia="zh-CN"/>
                </w:rPr>
                <w:t>enovo/MOT</w:t>
              </w:r>
            </w:ins>
          </w:p>
        </w:tc>
        <w:tc>
          <w:tcPr>
            <w:tcW w:w="7036" w:type="dxa"/>
          </w:tcPr>
          <w:p w14:paraId="58E975AA" w14:textId="77777777" w:rsidR="00B503D7" w:rsidRDefault="00B503D7" w:rsidP="00B503D7">
            <w:pPr>
              <w:spacing w:line="300" w:lineRule="atLeast"/>
              <w:rPr>
                <w:ins w:id="297" w:author="Bingchao BC2 Liu" w:date="2020-04-21T20:54:00Z"/>
                <w:rFonts w:eastAsia="SimSun"/>
                <w:lang w:eastAsia="zh-CN"/>
              </w:rPr>
            </w:pPr>
            <w:ins w:id="298" w:author="Bingchao BC2 Liu" w:date="2020-04-21T20:54:00Z">
              <w:r>
                <w:rPr>
                  <w:rFonts w:eastAsia="SimSun" w:hint="eastAsia"/>
                  <w:lang w:eastAsia="zh-CN"/>
                </w:rPr>
                <w:t>Q</w:t>
              </w:r>
              <w:r>
                <w:rPr>
                  <w:rFonts w:eastAsia="SimSun"/>
                  <w:lang w:eastAsia="zh-CN"/>
                </w:rPr>
                <w:t>1: Support Alt.1</w:t>
              </w:r>
            </w:ins>
          </w:p>
          <w:p w14:paraId="037C998E" w14:textId="0F53DEB7" w:rsidR="00B503D7" w:rsidRDefault="00B503D7" w:rsidP="00B503D7">
            <w:pPr>
              <w:spacing w:line="300" w:lineRule="atLeast"/>
              <w:rPr>
                <w:ins w:id="299" w:author="Bingchao BC2 Liu" w:date="2020-04-21T20:54:00Z"/>
              </w:rPr>
            </w:pPr>
            <w:ins w:id="300" w:author="Bingchao BC2 Liu" w:date="2020-04-21T20:54:00Z">
              <w:r>
                <w:rPr>
                  <w:rFonts w:eastAsia="SimSun" w:hint="eastAsia"/>
                  <w:lang w:eastAsia="zh-CN"/>
                </w:rPr>
                <w:t>Q</w:t>
              </w:r>
              <w:r>
                <w:rPr>
                  <w:rFonts w:eastAsia="SimSun"/>
                  <w:lang w:eastAsia="zh-CN"/>
                </w:rPr>
                <w:t>2: Agree to endorse TP#2</w:t>
              </w:r>
            </w:ins>
          </w:p>
        </w:tc>
      </w:tr>
      <w:tr w:rsidR="00857160" w14:paraId="63EF75C3" w14:textId="77777777" w:rsidTr="00721627">
        <w:trPr>
          <w:ins w:id="301" w:author="Huawei" w:date="2020-04-21T11:59:00Z"/>
        </w:trPr>
        <w:tc>
          <w:tcPr>
            <w:tcW w:w="1980" w:type="dxa"/>
          </w:tcPr>
          <w:p w14:paraId="2FAF8A72" w14:textId="09A8989D" w:rsidR="00857160" w:rsidRDefault="00857160" w:rsidP="00B503D7">
            <w:pPr>
              <w:spacing w:line="300" w:lineRule="atLeast"/>
              <w:rPr>
                <w:ins w:id="302" w:author="Huawei" w:date="2020-04-21T11:59:00Z"/>
                <w:rFonts w:eastAsia="SimSun"/>
                <w:lang w:eastAsia="zh-CN"/>
              </w:rPr>
            </w:pPr>
            <w:ins w:id="303" w:author="Huawei" w:date="2020-04-21T11:59:00Z">
              <w:r>
                <w:rPr>
                  <w:rFonts w:eastAsia="SimSun"/>
                  <w:lang w:eastAsia="zh-CN"/>
                </w:rPr>
                <w:t xml:space="preserve">Huawei, </w:t>
              </w:r>
              <w:proofErr w:type="spellStart"/>
              <w:r>
                <w:rPr>
                  <w:rFonts w:eastAsia="SimSun"/>
                  <w:lang w:eastAsia="zh-CN"/>
                </w:rPr>
                <w:t>HiSilicon</w:t>
              </w:r>
              <w:proofErr w:type="spellEnd"/>
            </w:ins>
          </w:p>
        </w:tc>
        <w:tc>
          <w:tcPr>
            <w:tcW w:w="7036" w:type="dxa"/>
          </w:tcPr>
          <w:p w14:paraId="38B29BA3" w14:textId="5979A226" w:rsidR="00857160" w:rsidRDefault="00857160" w:rsidP="00B503D7">
            <w:pPr>
              <w:spacing w:line="300" w:lineRule="atLeast"/>
              <w:rPr>
                <w:ins w:id="304" w:author="Huawei" w:date="2020-04-21T12:00:00Z"/>
                <w:rFonts w:eastAsia="SimSun"/>
                <w:lang w:eastAsia="zh-CN"/>
              </w:rPr>
            </w:pPr>
            <w:ins w:id="305" w:author="Huawei" w:date="2020-04-21T11:59:00Z">
              <w:r>
                <w:rPr>
                  <w:rFonts w:eastAsia="SimSun"/>
                  <w:lang w:eastAsia="zh-CN"/>
                </w:rPr>
                <w:t>Q1: Support Alt1</w:t>
              </w:r>
            </w:ins>
            <w:ins w:id="306" w:author="Huawei" w:date="2020-04-21T12:06:00Z">
              <w:r>
                <w:rPr>
                  <w:rFonts w:eastAsia="SimSun"/>
                  <w:lang w:eastAsia="zh-CN"/>
                </w:rPr>
                <w:t>/TP#1</w:t>
              </w:r>
            </w:ins>
            <w:ins w:id="307" w:author="Huawei" w:date="2020-04-21T12:01:00Z">
              <w:r>
                <w:rPr>
                  <w:rFonts w:eastAsia="SimSun"/>
                  <w:lang w:eastAsia="zh-CN"/>
                </w:rPr>
                <w:t xml:space="preserve"> and refined wording from CATT</w:t>
              </w:r>
            </w:ins>
            <w:ins w:id="308" w:author="Huawei" w:date="2020-04-21T12:00:00Z">
              <w:r>
                <w:rPr>
                  <w:rFonts w:eastAsia="SimSun"/>
                  <w:lang w:eastAsia="zh-CN"/>
                </w:rPr>
                <w:t>.</w:t>
              </w:r>
            </w:ins>
            <w:ins w:id="309" w:author="Huawei" w:date="2020-04-21T12:01:00Z">
              <w:r>
                <w:rPr>
                  <w:rFonts w:eastAsia="SimSun"/>
                  <w:lang w:eastAsia="zh-CN"/>
                </w:rPr>
                <w:t xml:space="preserve"> Given </w:t>
              </w:r>
            </w:ins>
            <w:ins w:id="310" w:author="Huawei" w:date="2020-04-21T12:06:00Z">
              <w:r>
                <w:rPr>
                  <w:rFonts w:eastAsia="SimSun"/>
                  <w:lang w:eastAsia="zh-CN"/>
                </w:rPr>
                <w:t xml:space="preserve">that </w:t>
              </w:r>
            </w:ins>
            <w:ins w:id="311" w:author="Huawei" w:date="2020-04-21T12:02:00Z">
              <w:r>
                <w:rPr>
                  <w:rFonts w:eastAsia="SimSun"/>
                  <w:lang w:eastAsia="zh-CN"/>
                </w:rPr>
                <w:t>the</w:t>
              </w:r>
            </w:ins>
            <w:ins w:id="312" w:author="Huawei" w:date="2020-04-21T12:01:00Z">
              <w:r>
                <w:rPr>
                  <w:rFonts w:eastAsia="SimSun"/>
                  <w:lang w:eastAsia="zh-CN"/>
                </w:rPr>
                <w:t xml:space="preserve"> previous</w:t>
              </w:r>
            </w:ins>
            <w:ins w:id="313" w:author="Huawei" w:date="2020-04-21T12:02:00Z">
              <w:r>
                <w:rPr>
                  <w:rFonts w:eastAsia="SimSun"/>
                  <w:lang w:eastAsia="zh-CN"/>
                </w:rPr>
                <w:t xml:space="preserve"> </w:t>
              </w:r>
            </w:ins>
            <w:ins w:id="314" w:author="Huawei" w:date="2020-04-21T12:06:00Z">
              <w:r>
                <w:rPr>
                  <w:rFonts w:eastAsia="SimSun"/>
                  <w:lang w:eastAsia="zh-CN"/>
                </w:rPr>
                <w:t xml:space="preserve">reply </w:t>
              </w:r>
            </w:ins>
            <w:ins w:id="315" w:author="Huawei" w:date="2020-04-21T12:02:00Z">
              <w:r>
                <w:rPr>
                  <w:rFonts w:eastAsia="SimSun"/>
                  <w:lang w:eastAsia="zh-CN"/>
                </w:rPr>
                <w:t>LS from RAN4</w:t>
              </w:r>
            </w:ins>
            <w:ins w:id="316" w:author="Huawei" w:date="2020-04-21T12:03:00Z">
              <w:r>
                <w:rPr>
                  <w:rFonts w:eastAsia="SimSun"/>
                  <w:lang w:eastAsia="zh-CN"/>
                </w:rPr>
                <w:t xml:space="preserve"> clearly indicat</w:t>
              </w:r>
            </w:ins>
            <w:ins w:id="317" w:author="Huawei" w:date="2020-04-21T12:06:00Z">
              <w:r>
                <w:rPr>
                  <w:rFonts w:eastAsia="SimSun"/>
                  <w:lang w:eastAsia="zh-CN"/>
                </w:rPr>
                <w:t>ed</w:t>
              </w:r>
            </w:ins>
            <w:ins w:id="318" w:author="Huawei" w:date="2020-04-21T12:03:00Z">
              <w:r>
                <w:rPr>
                  <w:rFonts w:eastAsia="SimSun"/>
                  <w:lang w:eastAsia="zh-CN"/>
                </w:rPr>
                <w:t xml:space="preserve"> to capture this timing in RAN1 specs</w:t>
              </w:r>
            </w:ins>
            <w:ins w:id="319" w:author="Huawei" w:date="2020-04-21T12:02:00Z">
              <w:r>
                <w:rPr>
                  <w:rFonts w:eastAsia="SimSun"/>
                  <w:lang w:eastAsia="zh-CN"/>
                </w:rPr>
                <w:t xml:space="preserve">, we do not think Alt2 is a valid alternative. </w:t>
              </w:r>
            </w:ins>
            <w:ins w:id="320" w:author="Huawei" w:date="2020-04-21T12:09:00Z">
              <w:r w:rsidR="00515BA4">
                <w:rPr>
                  <w:rFonts w:eastAsia="SimSun"/>
                  <w:lang w:eastAsia="zh-CN"/>
                </w:rPr>
                <w:t>W</w:t>
              </w:r>
              <w:r>
                <w:rPr>
                  <w:rFonts w:eastAsia="SimSun"/>
                  <w:lang w:eastAsia="zh-CN"/>
                </w:rPr>
                <w:t xml:space="preserve">e </w:t>
              </w:r>
            </w:ins>
            <w:ins w:id="321" w:author="Huawei" w:date="2020-04-21T12:11:00Z">
              <w:r w:rsidR="00515BA4">
                <w:rPr>
                  <w:rFonts w:eastAsia="SimSun"/>
                  <w:lang w:eastAsia="zh-CN"/>
                </w:rPr>
                <w:t>think</w:t>
              </w:r>
            </w:ins>
            <w:ins w:id="322" w:author="Huawei" w:date="2020-04-21T12:16:00Z">
              <w:r w:rsidR="001B7244">
                <w:rPr>
                  <w:rFonts w:eastAsia="SimSun"/>
                  <w:lang w:eastAsia="zh-CN"/>
                </w:rPr>
                <w:t xml:space="preserve"> </w:t>
              </w:r>
            </w:ins>
            <w:ins w:id="323" w:author="Huawei" w:date="2020-04-21T12:11:00Z">
              <w:r w:rsidR="00515BA4">
                <w:rPr>
                  <w:rFonts w:eastAsia="SimSun"/>
                  <w:lang w:eastAsia="zh-CN"/>
                </w:rPr>
                <w:t>the proposal of</w:t>
              </w:r>
            </w:ins>
            <w:ins w:id="324" w:author="Huawei" w:date="2020-04-21T12:12:00Z">
              <w:r w:rsidR="00515BA4">
                <w:rPr>
                  <w:rFonts w:eastAsia="SimSun"/>
                  <w:lang w:eastAsia="zh-CN"/>
                </w:rPr>
                <w:t xml:space="preserve"> </w:t>
              </w:r>
            </w:ins>
            <w:ins w:id="325" w:author="Huawei" w:date="2020-04-21T12:09:00Z">
              <w:r>
                <w:rPr>
                  <w:rFonts w:eastAsia="SimSun"/>
                  <w:lang w:eastAsia="zh-CN"/>
                </w:rPr>
                <w:t xml:space="preserve">not capturing </w:t>
              </w:r>
            </w:ins>
            <w:ins w:id="326" w:author="Huawei" w:date="2020-04-21T12:10:00Z">
              <w:r w:rsidR="00515BA4">
                <w:rPr>
                  <w:rFonts w:eastAsia="SimSun"/>
                  <w:lang w:eastAsia="zh-CN"/>
                </w:rPr>
                <w:t xml:space="preserve">the </w:t>
              </w:r>
            </w:ins>
            <w:ins w:id="327" w:author="Huawei" w:date="2020-04-21T12:09:00Z">
              <w:r>
                <w:rPr>
                  <w:rFonts w:eastAsia="SimSun"/>
                  <w:lang w:eastAsia="zh-CN"/>
                </w:rPr>
                <w:t>agreements and</w:t>
              </w:r>
              <w:r w:rsidR="00515BA4">
                <w:rPr>
                  <w:rFonts w:eastAsia="SimSun"/>
                  <w:lang w:eastAsia="zh-CN"/>
                </w:rPr>
                <w:t xml:space="preserve"> </w:t>
              </w:r>
              <w:r>
                <w:rPr>
                  <w:rFonts w:eastAsia="SimSun"/>
                  <w:lang w:eastAsia="zh-CN"/>
                </w:rPr>
                <w:t>not sending LS to RAN4</w:t>
              </w:r>
            </w:ins>
            <w:ins w:id="328" w:author="Huawei" w:date="2020-04-21T12:12:00Z">
              <w:r w:rsidR="00515BA4">
                <w:rPr>
                  <w:rFonts w:eastAsia="SimSun"/>
                  <w:lang w:eastAsia="zh-CN"/>
                </w:rPr>
                <w:t xml:space="preserve"> is</w:t>
              </w:r>
            </w:ins>
            <w:ins w:id="329" w:author="Huawei" w:date="2020-04-21T12:16:00Z">
              <w:r w:rsidR="001B7244">
                <w:rPr>
                  <w:rFonts w:eastAsia="SimSun"/>
                  <w:lang w:eastAsia="zh-CN"/>
                </w:rPr>
                <w:t xml:space="preserve"> not being constructive</w:t>
              </w:r>
            </w:ins>
            <w:ins w:id="330" w:author="Huawei" w:date="2020-04-21T12:09:00Z">
              <w:r>
                <w:rPr>
                  <w:rFonts w:eastAsia="SimSun"/>
                  <w:lang w:eastAsia="zh-CN"/>
                </w:rPr>
                <w:t xml:space="preserve">. </w:t>
              </w:r>
            </w:ins>
          </w:p>
          <w:p w14:paraId="7C5F027D" w14:textId="2DA34A8C" w:rsidR="00857160" w:rsidRDefault="00857160" w:rsidP="00515BA4">
            <w:pPr>
              <w:spacing w:line="300" w:lineRule="atLeast"/>
              <w:rPr>
                <w:ins w:id="331" w:author="Huawei" w:date="2020-04-21T11:59:00Z"/>
                <w:rFonts w:eastAsia="SimSun"/>
                <w:lang w:eastAsia="zh-CN"/>
              </w:rPr>
            </w:pPr>
            <w:ins w:id="332" w:author="Huawei" w:date="2020-04-21T12:00:00Z">
              <w:r>
                <w:rPr>
                  <w:rFonts w:eastAsia="SimSun"/>
                  <w:lang w:eastAsia="zh-CN"/>
                </w:rPr>
                <w:t xml:space="preserve">Q2: Support </w:t>
              </w:r>
              <w:r>
                <w:rPr>
                  <w:rFonts w:eastAsia="SimSun" w:hint="eastAsia"/>
                  <w:lang w:eastAsia="zh-CN"/>
                </w:rPr>
                <w:t>TP#</w:t>
              </w:r>
              <w:r>
                <w:rPr>
                  <w:rFonts w:eastAsia="SimSun"/>
                  <w:lang w:eastAsia="zh-CN"/>
                </w:rPr>
                <w:t>2</w:t>
              </w:r>
            </w:ins>
            <w:ins w:id="333" w:author="Huawei" w:date="2020-04-21T12:14:00Z">
              <w:r w:rsidR="00515BA4">
                <w:rPr>
                  <w:rFonts w:eastAsia="SimSun"/>
                  <w:lang w:eastAsia="zh-CN"/>
                </w:rPr>
                <w:t>. I</w:t>
              </w:r>
            </w:ins>
            <w:ins w:id="334" w:author="Huawei" w:date="2020-04-21T12:15:00Z">
              <w:r w:rsidR="00515BA4">
                <w:rPr>
                  <w:rFonts w:eastAsia="SimSun"/>
                  <w:lang w:eastAsia="zh-CN"/>
                </w:rPr>
                <w:t>n our view, t</w:t>
              </w:r>
            </w:ins>
            <w:ins w:id="335" w:author="Huawei" w:date="2020-04-21T12:05:00Z">
              <w:r>
                <w:rPr>
                  <w:rFonts w:eastAsia="SimSun"/>
                  <w:lang w:eastAsia="zh-CN"/>
                </w:rPr>
                <w:t xml:space="preserve">he </w:t>
              </w:r>
            </w:ins>
            <w:ins w:id="336" w:author="Huawei" w:date="2020-04-21T12:07:00Z">
              <w:r>
                <w:rPr>
                  <w:rFonts w:eastAsia="SimSun"/>
                  <w:lang w:eastAsia="zh-CN"/>
                </w:rPr>
                <w:t xml:space="preserve">existing </w:t>
              </w:r>
            </w:ins>
            <w:ins w:id="337" w:author="Huawei" w:date="2020-04-21T12:05:00Z">
              <w:r>
                <w:rPr>
                  <w:rFonts w:eastAsia="SimSun"/>
                  <w:lang w:eastAsia="zh-CN"/>
                </w:rPr>
                <w:t>agreements should be captured</w:t>
              </w:r>
            </w:ins>
            <w:ins w:id="338" w:author="Huawei" w:date="2020-04-21T12:06:00Z">
              <w:r>
                <w:rPr>
                  <w:rFonts w:eastAsia="SimSun"/>
                  <w:lang w:eastAsia="zh-CN"/>
                </w:rPr>
                <w:t xml:space="preserve"> first, while further </w:t>
              </w:r>
            </w:ins>
            <w:ins w:id="339" w:author="Huawei" w:date="2020-04-21T12:07:00Z">
              <w:r>
                <w:rPr>
                  <w:rFonts w:eastAsia="SimSun"/>
                  <w:lang w:eastAsia="zh-CN"/>
                </w:rPr>
                <w:t xml:space="preserve">considerations if agreed can be incorporated later. </w:t>
              </w:r>
            </w:ins>
          </w:p>
        </w:tc>
      </w:tr>
      <w:tr w:rsidR="00B43F63" w14:paraId="78E62BC3" w14:textId="77777777" w:rsidTr="00721627">
        <w:trPr>
          <w:ins w:id="340" w:author="Yan Zhou" w:date="2020-04-21T14:05:00Z"/>
        </w:trPr>
        <w:tc>
          <w:tcPr>
            <w:tcW w:w="1980" w:type="dxa"/>
          </w:tcPr>
          <w:p w14:paraId="55211B35" w14:textId="3F213F26" w:rsidR="00B43F63" w:rsidRDefault="00B43F63" w:rsidP="00B503D7">
            <w:pPr>
              <w:spacing w:line="300" w:lineRule="atLeast"/>
              <w:rPr>
                <w:ins w:id="341" w:author="Yan Zhou" w:date="2020-04-21T14:05:00Z"/>
                <w:rFonts w:eastAsia="SimSun"/>
                <w:lang w:eastAsia="zh-CN"/>
              </w:rPr>
            </w:pPr>
            <w:ins w:id="342" w:author="Yan Zhou" w:date="2020-04-21T14:05:00Z">
              <w:r>
                <w:rPr>
                  <w:rFonts w:eastAsia="SimSun"/>
                  <w:lang w:eastAsia="zh-CN"/>
                </w:rPr>
                <w:t>Qualcomm</w:t>
              </w:r>
            </w:ins>
          </w:p>
        </w:tc>
        <w:tc>
          <w:tcPr>
            <w:tcW w:w="7036" w:type="dxa"/>
          </w:tcPr>
          <w:p w14:paraId="421E65C2" w14:textId="36CAC10A" w:rsidR="00B43F63" w:rsidRDefault="00B43F63" w:rsidP="00B503D7">
            <w:pPr>
              <w:spacing w:line="300" w:lineRule="atLeast"/>
              <w:rPr>
                <w:ins w:id="343" w:author="Yan Zhou" w:date="2020-04-21T14:08:00Z"/>
              </w:rPr>
            </w:pPr>
            <w:ins w:id="344" w:author="Yan Zhou" w:date="2020-04-21T14:05:00Z">
              <w:r>
                <w:rPr>
                  <w:rFonts w:eastAsia="SimSun"/>
                  <w:lang w:eastAsia="zh-CN"/>
                </w:rPr>
                <w:t xml:space="preserve">Q1: Support </w:t>
              </w:r>
            </w:ins>
            <w:ins w:id="345" w:author="Yan Zhou" w:date="2020-04-21T14:06:00Z">
              <w:r>
                <w:rPr>
                  <w:rFonts w:eastAsia="SimSun"/>
                  <w:lang w:eastAsia="zh-CN"/>
                </w:rPr>
                <w:t>TP1 except that it should remove or at least have a bracket on “</w:t>
              </w:r>
              <w:r>
                <w:t xml:space="preserve">, </w:t>
              </w:r>
              <w:r w:rsidRPr="00465FBB">
                <w:t>as described in [10, TS 38.133]</w:t>
              </w:r>
              <w:r>
                <w:t>”, s</w:t>
              </w:r>
            </w:ins>
            <w:ins w:id="346" w:author="Yan Zhou" w:date="2020-04-21T14:07:00Z">
              <w:r>
                <w:t>in</w:t>
              </w:r>
            </w:ins>
            <w:ins w:id="347" w:author="Yan Zhou" w:date="2020-04-21T14:09:00Z">
              <w:r>
                <w:t>ce</w:t>
              </w:r>
            </w:ins>
            <w:ins w:id="348" w:author="Yan Zhou" w:date="2020-04-21T14:07:00Z">
              <w:r>
                <w:t xml:space="preserve"> the N samples for the </w:t>
              </w:r>
              <w:proofErr w:type="spellStart"/>
              <w:r>
                <w:t>T_pathloss</w:t>
              </w:r>
              <w:proofErr w:type="spellEnd"/>
              <w:r>
                <w:t xml:space="preserve"> may be described in UE capability spec</w:t>
              </w:r>
            </w:ins>
            <w:ins w:id="349" w:author="Yan Zhou" w:date="2020-04-21T14:08:00Z">
              <w:r>
                <w:t xml:space="preserve"> or even RAN1 spec</w:t>
              </w:r>
            </w:ins>
            <w:ins w:id="350" w:author="Yan Zhou" w:date="2020-04-21T14:09:00Z">
              <w:r>
                <w:t xml:space="preserve">, </w:t>
              </w:r>
            </w:ins>
            <w:ins w:id="351" w:author="Yan Zhou" w:date="2020-04-21T14:10:00Z">
              <w:r>
                <w:t>while</w:t>
              </w:r>
            </w:ins>
            <w:ins w:id="352" w:author="Yan Zhou" w:date="2020-04-21T14:08:00Z">
              <w:r>
                <w:t xml:space="preserve"> RAN4 already has an agreement for no</w:t>
              </w:r>
            </w:ins>
            <w:ins w:id="353" w:author="Yan Zhou" w:date="2020-04-21T14:09:00Z">
              <w:r>
                <w:t xml:space="preserve"> RAN4 </w:t>
              </w:r>
            </w:ins>
            <w:ins w:id="354" w:author="Yan Zhou" w:date="2020-04-21T14:10:00Z">
              <w:r>
                <w:t xml:space="preserve">spec </w:t>
              </w:r>
            </w:ins>
            <w:ins w:id="355" w:author="Yan Zhou" w:date="2020-04-21T14:09:00Z">
              <w:r>
                <w:t>impact</w:t>
              </w:r>
            </w:ins>
            <w:ins w:id="356" w:author="Yan Zhou" w:date="2020-04-21T14:08:00Z">
              <w:r>
                <w:t xml:space="preserve"> </w:t>
              </w:r>
            </w:ins>
            <w:ins w:id="357" w:author="Yan Zhou" w:date="2020-04-21T14:10:00Z">
              <w:r>
                <w:t>for</w:t>
              </w:r>
            </w:ins>
            <w:ins w:id="358" w:author="Yan Zhou" w:date="2020-04-21T14:08:00Z">
              <w:r>
                <w:t xml:space="preserve"> MAC-CE based PL RS. </w:t>
              </w:r>
            </w:ins>
          </w:p>
          <w:p w14:paraId="721DB643" w14:textId="1D3E995B" w:rsidR="00B43F63" w:rsidRDefault="00B43F63" w:rsidP="00B503D7">
            <w:pPr>
              <w:spacing w:line="300" w:lineRule="atLeast"/>
              <w:rPr>
                <w:ins w:id="359" w:author="Yan Zhou" w:date="2020-04-21T14:05:00Z"/>
                <w:rFonts w:eastAsia="SimSun"/>
                <w:lang w:eastAsia="zh-CN"/>
              </w:rPr>
            </w:pPr>
            <w:ins w:id="360" w:author="Yan Zhou" w:date="2020-04-21T14:12:00Z">
              <w:r>
                <w:rPr>
                  <w:rFonts w:eastAsia="SimSun"/>
                  <w:lang w:eastAsia="zh-CN"/>
                </w:rPr>
                <w:t>Q2: Support to extend TP2 also in case of configured PL RS # &lt; 4, i.e. UE only tracks activate</w:t>
              </w:r>
            </w:ins>
            <w:ins w:id="361" w:author="Yan Zhou" w:date="2020-04-21T14:13:00Z">
              <w:r>
                <w:rPr>
                  <w:rFonts w:eastAsia="SimSun"/>
                  <w:lang w:eastAsia="zh-CN"/>
                </w:rPr>
                <w:t xml:space="preserve">d PL RS regardless the configured PL RS # </w:t>
              </w:r>
            </w:ins>
            <w:ins w:id="362" w:author="Yan Zhou" w:date="2020-04-21T14:14:00Z">
              <w:r w:rsidR="00DB74E6">
                <w:rPr>
                  <w:rFonts w:eastAsia="SimSun"/>
                  <w:lang w:eastAsia="zh-CN"/>
                </w:rPr>
                <w:t>to simplify</w:t>
              </w:r>
            </w:ins>
            <w:ins w:id="363" w:author="Yan Zhou" w:date="2020-04-21T14:13:00Z">
              <w:r w:rsidR="00DB74E6">
                <w:rPr>
                  <w:rFonts w:eastAsia="SimSun"/>
                  <w:lang w:eastAsia="zh-CN"/>
                </w:rPr>
                <w:t xml:space="preserve"> </w:t>
              </w:r>
            </w:ins>
            <w:ins w:id="364" w:author="Yan Zhou" w:date="2020-04-21T14:14:00Z">
              <w:r w:rsidR="00DB74E6">
                <w:rPr>
                  <w:rFonts w:eastAsia="SimSun"/>
                  <w:lang w:eastAsia="zh-CN"/>
                </w:rPr>
                <w:t xml:space="preserve">the </w:t>
              </w:r>
            </w:ins>
            <w:bookmarkStart w:id="365" w:name="_GoBack"/>
            <w:bookmarkEnd w:id="365"/>
            <w:ins w:id="366" w:author="Yan Zhou" w:date="2020-04-21T14:13:00Z">
              <w:r w:rsidR="00DB74E6">
                <w:rPr>
                  <w:rFonts w:eastAsia="SimSun"/>
                  <w:lang w:eastAsia="zh-CN"/>
                </w:rPr>
                <w:t>behavior. Prefer to remove “</w:t>
              </w:r>
              <w:r w:rsidR="00DB74E6">
                <w:rPr>
                  <w:snapToGrid w:val="0"/>
                </w:rPr>
                <w:t>If</w:t>
              </w:r>
              <w:r w:rsidR="00DB74E6" w:rsidRPr="00463CE0">
                <w:rPr>
                  <w:snapToGrid w:val="0"/>
                </w:rPr>
                <w:t xml:space="preserve"> the</w:t>
              </w:r>
              <w:r w:rsidR="00DB74E6">
                <w:rPr>
                  <w:snapToGrid w:val="0"/>
                </w:rPr>
                <w:t xml:space="preserve"> </w:t>
              </w:r>
              <w:r w:rsidR="00DB74E6" w:rsidRPr="00463CE0">
                <w:rPr>
                  <w:snapToGrid w:val="0"/>
                </w:rPr>
                <w:t xml:space="preserve">number of </w:t>
              </w:r>
              <w:r w:rsidR="00DB74E6">
                <w:rPr>
                  <w:snapToGrid w:val="0"/>
                </w:rPr>
                <w:t xml:space="preserve">RS resources configured by RRC for pathloss estimation </w:t>
              </w:r>
              <w:r w:rsidR="00DB74E6" w:rsidRPr="00463CE0">
                <w:rPr>
                  <w:snapToGrid w:val="0"/>
                </w:rPr>
                <w:t>for PUCCH</w:t>
              </w:r>
              <w:r w:rsidR="00DB74E6">
                <w:rPr>
                  <w:snapToGrid w:val="0"/>
                </w:rPr>
                <w:t xml:space="preserve">, </w:t>
              </w:r>
              <w:r w:rsidR="00DB74E6" w:rsidRPr="00463CE0">
                <w:rPr>
                  <w:snapToGrid w:val="0"/>
                </w:rPr>
                <w:t>PUSCH</w:t>
              </w:r>
              <w:r w:rsidR="00DB74E6">
                <w:rPr>
                  <w:snapToGrid w:val="0"/>
                </w:rPr>
                <w:t xml:space="preserve"> and </w:t>
              </w:r>
              <w:r w:rsidR="00DB74E6" w:rsidRPr="00463CE0">
                <w:rPr>
                  <w:snapToGrid w:val="0"/>
                </w:rPr>
                <w:t>SRS is greater than 4</w:t>
              </w:r>
              <w:r w:rsidR="00DB74E6">
                <w:rPr>
                  <w:snapToGrid w:val="0"/>
                </w:rPr>
                <w:t>” in TP2</w:t>
              </w:r>
            </w:ins>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 xml:space="preserve">Huawei, </w:t>
            </w:r>
            <w:proofErr w:type="spellStart"/>
            <w:r w:rsidRPr="00CC2D6A">
              <w:rPr>
                <w:rFonts w:ascii="Arial" w:eastAsia="Malgun Gothic" w:hAnsi="Arial" w:cs="Arial"/>
                <w:kern w:val="0"/>
                <w:sz w:val="16"/>
                <w:szCs w:val="16"/>
              </w:rPr>
              <w:t>HiSilicon</w:t>
            </w:r>
            <w:proofErr w:type="spellEnd"/>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8"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19"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9C6252" w:rsidP="00F56716">
            <w:pPr>
              <w:spacing w:after="0" w:line="240" w:lineRule="auto"/>
              <w:jc w:val="left"/>
              <w:rPr>
                <w:rFonts w:ascii="Arial" w:eastAsia="Malgun Gothic" w:hAnsi="Arial" w:cs="Arial"/>
                <w:b/>
                <w:bCs/>
                <w:color w:val="0000FF"/>
                <w:kern w:val="0"/>
                <w:sz w:val="16"/>
                <w:szCs w:val="16"/>
                <w:u w:val="single"/>
              </w:rPr>
            </w:pPr>
            <w:hyperlink r:id="rId20"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7E6F" w14:textId="77777777" w:rsidR="009C6252" w:rsidRDefault="009C6252" w:rsidP="00D30654">
      <w:pPr>
        <w:spacing w:after="0" w:line="240" w:lineRule="auto"/>
      </w:pPr>
      <w:r>
        <w:separator/>
      </w:r>
    </w:p>
  </w:endnote>
  <w:endnote w:type="continuationSeparator" w:id="0">
    <w:p w14:paraId="417451F6" w14:textId="77777777" w:rsidR="009C6252" w:rsidRDefault="009C625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772E" w14:textId="77777777" w:rsidR="009C6252" w:rsidRDefault="009C6252" w:rsidP="00D30654">
      <w:pPr>
        <w:spacing w:after="0" w:line="240" w:lineRule="auto"/>
      </w:pPr>
      <w:r>
        <w:separator/>
      </w:r>
    </w:p>
  </w:footnote>
  <w:footnote w:type="continuationSeparator" w:id="0">
    <w:p w14:paraId="09BE29A7" w14:textId="77777777" w:rsidR="009C6252" w:rsidRDefault="009C625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on Kang (LGE)">
    <w15:presenceInfo w15:providerId="None" w15:userId="Jiwon Kang (LGE)"/>
  </w15:person>
  <w15:person w15:author="ZTE">
    <w15:presenceInfo w15:providerId="None" w15:userId="ZTE"/>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노훈동/표준연구팀(SR)/Staff Engineer/삼성전자">
    <w15:presenceInfo w15:providerId="AD" w15:userId="S-1-5-21-1569490900-2152479555-3239727262-3202940"/>
  </w15:person>
  <w15:person w15:author="Yan LI">
    <w15:presenceInfo w15:providerId="None" w15:userId="Yan LI"/>
  </w15:person>
  <w15:person w15:author="Gyu Bum Kyung">
    <w15:presenceInfo w15:providerId="None" w15:userId="Gyu Bum Kyung"/>
  </w15:person>
  <w15:person w15:author="Park, Dan (Nokia - KR/Seoul)">
    <w15:presenceInfo w15:providerId="AD" w15:userId="S::dan.park@nokia.com::f491a828-4fc9-4c7f-9689-85d1b4d62e94"/>
  </w15:person>
  <w15:person w15:author="Intel">
    <w15:presenceInfo w15:providerId="None" w15:userId="Intel"/>
  </w15:person>
  <w15:person w15:author="Li Guo">
    <w15:presenceInfo w15:providerId="Windows Live" w15:userId="af0bb698de13b6f4"/>
  </w15:person>
  <w15:person w15:author="Yuki Matsumura">
    <w15:presenceInfo w15:providerId="None" w15:userId="Yuki Matsumura"/>
  </w15:person>
  <w15:person w15:author="孙鹏">
    <w15:presenceInfo w15:providerId="None" w15:userId="孙鹏"/>
  </w15:person>
  <w15:person w15:author="Cao, Jeffrey">
    <w15:presenceInfo w15:providerId="AD" w15:userId="S-1-5-21-376907524-191846188-1232828436-501944"/>
  </w15:person>
  <w15:person w15:author="Jaehoon Chung (LGE)">
    <w15:presenceInfo w15:providerId="None" w15:userId="Jaehoon Chung (LGE)"/>
  </w15:person>
  <w15:person w15:author="Varatharaajan, Sutharshun">
    <w15:presenceInfo w15:providerId="AD" w15:userId="S-1-5-21-2133556540-201030058-1543859470-24465"/>
  </w15:person>
  <w15:person w15:author="Bingchao BC2 Liu">
    <w15:presenceInfo w15:providerId="AD" w15:userId="S::liubc2@Lenovo.com::707b70bf-c229-4cdf-95be-47b7f025bbe4"/>
  </w15:person>
  <w15:person w15:author="Huawei">
    <w15:presenceInfo w15:providerId="None" w15:userId="Huawei"/>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6465"/>
    <w:rsid w:val="000271BC"/>
    <w:rsid w:val="0002775A"/>
    <w:rsid w:val="00027A43"/>
    <w:rsid w:val="00027DC9"/>
    <w:rsid w:val="00027DDB"/>
    <w:rsid w:val="00030F2D"/>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0A1"/>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4ED9"/>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07A"/>
    <w:rsid w:val="00155F5E"/>
    <w:rsid w:val="00157813"/>
    <w:rsid w:val="00162693"/>
    <w:rsid w:val="0016305A"/>
    <w:rsid w:val="001639C5"/>
    <w:rsid w:val="00164371"/>
    <w:rsid w:val="00164B06"/>
    <w:rsid w:val="00170281"/>
    <w:rsid w:val="0017108C"/>
    <w:rsid w:val="001724EE"/>
    <w:rsid w:val="001752A3"/>
    <w:rsid w:val="00177C9E"/>
    <w:rsid w:val="001804E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244"/>
    <w:rsid w:val="001B7532"/>
    <w:rsid w:val="001C0755"/>
    <w:rsid w:val="001C1DF6"/>
    <w:rsid w:val="001C34C1"/>
    <w:rsid w:val="001C36B6"/>
    <w:rsid w:val="001C4623"/>
    <w:rsid w:val="001C61D9"/>
    <w:rsid w:val="001C67AC"/>
    <w:rsid w:val="001D0B10"/>
    <w:rsid w:val="001D181C"/>
    <w:rsid w:val="001D2228"/>
    <w:rsid w:val="001D30AE"/>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D91"/>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128"/>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5D41"/>
    <w:rsid w:val="003560E2"/>
    <w:rsid w:val="003575AA"/>
    <w:rsid w:val="00361805"/>
    <w:rsid w:val="00362A1C"/>
    <w:rsid w:val="00362A8F"/>
    <w:rsid w:val="0036359A"/>
    <w:rsid w:val="00364E0D"/>
    <w:rsid w:val="00365A7D"/>
    <w:rsid w:val="00370E2C"/>
    <w:rsid w:val="00370EF1"/>
    <w:rsid w:val="003727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3BA4"/>
    <w:rsid w:val="003B45A4"/>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4237"/>
    <w:rsid w:val="00495B1C"/>
    <w:rsid w:val="00495E3D"/>
    <w:rsid w:val="00495E4C"/>
    <w:rsid w:val="004965B4"/>
    <w:rsid w:val="004A36F5"/>
    <w:rsid w:val="004A6E51"/>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6612"/>
    <w:rsid w:val="00510F47"/>
    <w:rsid w:val="0051172B"/>
    <w:rsid w:val="00513141"/>
    <w:rsid w:val="00513153"/>
    <w:rsid w:val="0051540D"/>
    <w:rsid w:val="00515BA4"/>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5F8"/>
    <w:rsid w:val="00543788"/>
    <w:rsid w:val="00544D8C"/>
    <w:rsid w:val="005453C3"/>
    <w:rsid w:val="005471C7"/>
    <w:rsid w:val="00547928"/>
    <w:rsid w:val="00551AF7"/>
    <w:rsid w:val="00552E1F"/>
    <w:rsid w:val="00553584"/>
    <w:rsid w:val="005552D2"/>
    <w:rsid w:val="00555F48"/>
    <w:rsid w:val="00556DD9"/>
    <w:rsid w:val="00561A18"/>
    <w:rsid w:val="00561ED3"/>
    <w:rsid w:val="0056264B"/>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5A83"/>
    <w:rsid w:val="005866D1"/>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52E"/>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3727B"/>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3397"/>
    <w:rsid w:val="0084734E"/>
    <w:rsid w:val="00847737"/>
    <w:rsid w:val="00850537"/>
    <w:rsid w:val="00851B50"/>
    <w:rsid w:val="00853C43"/>
    <w:rsid w:val="00857160"/>
    <w:rsid w:val="008577D8"/>
    <w:rsid w:val="00860868"/>
    <w:rsid w:val="008615F6"/>
    <w:rsid w:val="008621A4"/>
    <w:rsid w:val="008659DB"/>
    <w:rsid w:val="0086705E"/>
    <w:rsid w:val="008674C4"/>
    <w:rsid w:val="00867688"/>
    <w:rsid w:val="00867CAF"/>
    <w:rsid w:val="0087234E"/>
    <w:rsid w:val="00875B2C"/>
    <w:rsid w:val="008764A5"/>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1FAE"/>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5F13"/>
    <w:rsid w:val="00996483"/>
    <w:rsid w:val="009A1144"/>
    <w:rsid w:val="009A1A40"/>
    <w:rsid w:val="009A1C19"/>
    <w:rsid w:val="009A381B"/>
    <w:rsid w:val="009A430F"/>
    <w:rsid w:val="009A434F"/>
    <w:rsid w:val="009A62C1"/>
    <w:rsid w:val="009A6B05"/>
    <w:rsid w:val="009C3DE4"/>
    <w:rsid w:val="009C54CB"/>
    <w:rsid w:val="009C6166"/>
    <w:rsid w:val="009C6252"/>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506"/>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3FCE"/>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3F63"/>
    <w:rsid w:val="00B448D9"/>
    <w:rsid w:val="00B44F2E"/>
    <w:rsid w:val="00B46A9A"/>
    <w:rsid w:val="00B47B85"/>
    <w:rsid w:val="00B47CA4"/>
    <w:rsid w:val="00B503D7"/>
    <w:rsid w:val="00B512A1"/>
    <w:rsid w:val="00B53CE5"/>
    <w:rsid w:val="00B56254"/>
    <w:rsid w:val="00B609A0"/>
    <w:rsid w:val="00B66639"/>
    <w:rsid w:val="00B66FE6"/>
    <w:rsid w:val="00B71268"/>
    <w:rsid w:val="00B7203B"/>
    <w:rsid w:val="00B7214A"/>
    <w:rsid w:val="00B72CBD"/>
    <w:rsid w:val="00B76B0A"/>
    <w:rsid w:val="00B76B67"/>
    <w:rsid w:val="00B813F2"/>
    <w:rsid w:val="00B83491"/>
    <w:rsid w:val="00B83D2E"/>
    <w:rsid w:val="00B83DEB"/>
    <w:rsid w:val="00B85170"/>
    <w:rsid w:val="00B85F64"/>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15F"/>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0E0"/>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468"/>
    <w:rsid w:val="00DA68A2"/>
    <w:rsid w:val="00DA74C5"/>
    <w:rsid w:val="00DB1F45"/>
    <w:rsid w:val="00DB1F59"/>
    <w:rsid w:val="00DB25DE"/>
    <w:rsid w:val="00DB3B40"/>
    <w:rsid w:val="00DB4014"/>
    <w:rsid w:val="00DB74E6"/>
    <w:rsid w:val="00DC237A"/>
    <w:rsid w:val="00DC38BA"/>
    <w:rsid w:val="00DC42D6"/>
    <w:rsid w:val="00DC4615"/>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953"/>
    <w:rsid w:val="00E055BD"/>
    <w:rsid w:val="00E05DD8"/>
    <w:rsid w:val="00E072C5"/>
    <w:rsid w:val="00E1033D"/>
    <w:rsid w:val="00E10E4D"/>
    <w:rsid w:val="00E10F46"/>
    <w:rsid w:val="00E12322"/>
    <w:rsid w:val="00E142E7"/>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5B0B"/>
    <w:rsid w:val="00E4676F"/>
    <w:rsid w:val="00E52F04"/>
    <w:rsid w:val="00E55489"/>
    <w:rsid w:val="00E559F4"/>
    <w:rsid w:val="00E622F0"/>
    <w:rsid w:val="00E62682"/>
    <w:rsid w:val="00E63CD7"/>
    <w:rsid w:val="00E65C2E"/>
    <w:rsid w:val="00E704D2"/>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1ACC"/>
    <w:rsid w:val="00F62C2B"/>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0b_e/Docs/R1-2001679.zip" TargetMode="External"/><Relationship Id="rId18" Type="http://schemas.openxmlformats.org/officeDocument/2006/relationships/hyperlink" Target="http://www.3gpp.org/ftp/TSG_RAN/WG1_RL1/TSGR1_100b_e/Docs/R1-20023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0b_e/Docs/R1-2001597.zip" TargetMode="External"/><Relationship Id="rId17" Type="http://schemas.openxmlformats.org/officeDocument/2006/relationships/hyperlink" Target="http://www.3gpp.org/ftp/TSG_RAN/WG1_RL1/TSGR1_100b_e/Docs/R1-200229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213.zip" TargetMode="External"/><Relationship Id="rId20" Type="http://schemas.openxmlformats.org/officeDocument/2006/relationships/hyperlink" Target="http://www.3gpp.org/ftp/TSG_RAN/WG1_RL1/TSGR1_100b_e/Docs/R1-20025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0b_e/Docs/R1-2001564.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91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1_RL1/TSGR1_100b_e/Docs/R1-200249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727.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4CF6-BBB8-4CBF-87B3-C5B93678BF10}">
  <ds:schemaRefs>
    <ds:schemaRef ds:uri="http://schemas.microsoft.com/sharepoint/v3/contenttype/forms"/>
  </ds:schemaRefs>
</ds:datastoreItem>
</file>

<file path=customXml/itemProps2.xml><?xml version="1.0" encoding="utf-8"?>
<ds:datastoreItem xmlns:ds="http://schemas.openxmlformats.org/officeDocument/2006/customXml" ds:itemID="{7CE0F366-A06F-4870-992D-8644D644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040C4-F988-4CBB-AC61-7F5D5ACBBE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DE34E-7621-4BC6-B7EA-832319B5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2260</Words>
  <Characters>12883</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Yan Zhou</cp:lastModifiedBy>
  <cp:revision>5</cp:revision>
  <dcterms:created xsi:type="dcterms:W3CDTF">2020-04-21T12:54:00Z</dcterms:created>
  <dcterms:modified xsi:type="dcterms:W3CDTF">2020-04-21T21:14:00Z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MB1_01 summary_v4-Apple.docx</vt:lpwstr>
  </property>
  <property fmtid="{D5CDD505-2E9C-101B-9397-08002B2CF9AE}" pid="4" name="TitusGUID">
    <vt:lpwstr>ee8c43cf-ab4c-4144-a98c-e9e2e8d83f47</vt:lpwstr>
  </property>
  <property fmtid="{D5CDD505-2E9C-101B-9397-08002B2CF9AE}" pid="5" name="CTPClassification">
    <vt:lpwstr>CTP_NT</vt:lpwstr>
  </property>
  <property fmtid="{D5CDD505-2E9C-101B-9397-08002B2CF9AE}" pid="6" name="ContentTypeId">
    <vt:lpwstr>0x010100F2552158F8185D44A8848B98AEA319AF</vt:lpwstr>
  </property>
</Properties>
</file>