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4578CAE"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-01]</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5DBCF302"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-01]</w:t>
      </w:r>
    </w:p>
    <w:p w14:paraId="7DD0CE9C" w14:textId="77777777" w:rsidR="000F1F6E" w:rsidRDefault="000F1F6E" w:rsidP="000F1F6E">
      <w:pPr>
        <w:pStyle w:val="Heading1"/>
        <w:numPr>
          <w:ilvl w:val="0"/>
          <w:numId w:val="1"/>
        </w:numPr>
        <w:ind w:left="426" w:hanging="426"/>
      </w:pPr>
      <w:r>
        <w:t>Background and Summary of Proposal</w:t>
      </w:r>
    </w:p>
    <w:p w14:paraId="4FA5614E" w14:textId="13EC44D3" w:rsidR="00F10222" w:rsidRDefault="000F1F6E" w:rsidP="00F10222">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In RAN1#100-e, there were agreements that could not be captured in specification yet. </w:t>
      </w:r>
    </w:p>
    <w:tbl>
      <w:tblPr>
        <w:tblStyle w:val="TableGrid"/>
        <w:tblW w:w="0" w:type="auto"/>
        <w:tblLook w:val="04A0" w:firstRow="1" w:lastRow="0" w:firstColumn="1" w:lastColumn="0" w:noHBand="0" w:noVBand="1"/>
      </w:tblPr>
      <w:tblGrid>
        <w:gridCol w:w="9016"/>
      </w:tblGrid>
      <w:tr w:rsidR="00F10222" w14:paraId="00341B3A" w14:textId="77777777" w:rsidTr="00F10222">
        <w:tc>
          <w:tcPr>
            <w:tcW w:w="9016" w:type="dxa"/>
          </w:tcPr>
          <w:p w14:paraId="7E5E725A" w14:textId="7BC49C8A" w:rsidR="00F10222" w:rsidRDefault="00F10222" w:rsidP="00F10222">
            <w:pPr>
              <w:wordWrap w:val="0"/>
              <w:spacing w:after="0"/>
              <w:rPr>
                <w:rFonts w:eastAsia="Gulim"/>
                <w:b/>
                <w:bCs/>
              </w:rPr>
            </w:pPr>
            <w:r w:rsidRPr="00F10222">
              <w:rPr>
                <w:rFonts w:eastAsia="Gulim"/>
                <w:b/>
                <w:bCs/>
              </w:rPr>
              <w:t>Outcome of email thread [100e-NR-eMIMO-MB-01]</w:t>
            </w:r>
          </w:p>
          <w:p w14:paraId="0855EA59" w14:textId="77777777" w:rsidR="00F10222" w:rsidRPr="00211BA0" w:rsidRDefault="00F10222" w:rsidP="00F10222">
            <w:pPr>
              <w:wordWrap w:val="0"/>
              <w:spacing w:after="0"/>
              <w:rPr>
                <w:rFonts w:eastAsia="Gulim"/>
              </w:rPr>
            </w:pPr>
            <w:r w:rsidRPr="00211BA0">
              <w:rPr>
                <w:rFonts w:eastAsia="Gulim"/>
                <w:b/>
                <w:bCs/>
                <w:highlight w:val="green"/>
              </w:rPr>
              <w:t>Agreement</w:t>
            </w:r>
          </w:p>
          <w:p w14:paraId="630C115A" w14:textId="77777777" w:rsidR="00F10222" w:rsidRPr="00211BA0" w:rsidRDefault="00F10222" w:rsidP="00F10222">
            <w:pPr>
              <w:wordWrap w:val="0"/>
              <w:spacing w:after="0"/>
              <w:rPr>
                <w:rFonts w:eastAsia="Gulim"/>
              </w:rPr>
            </w:pPr>
            <w:r w:rsidRPr="00211BA0">
              <w:rPr>
                <w:rFonts w:eastAsia="Gulim"/>
              </w:rPr>
              <w:t>The application timing for the newly activated PL RSs is the next slot that is 2ms after the N-th measurement sample, where the 1st measurement sample corresponds to be the 1st instance, 3ms after sending ACK for the MAC CE.</w:t>
            </w:r>
          </w:p>
          <w:p w14:paraId="61028C4D" w14:textId="77777777" w:rsidR="00F10222" w:rsidRPr="00211BA0" w:rsidRDefault="00F10222" w:rsidP="00CE57E2">
            <w:pPr>
              <w:numPr>
                <w:ilvl w:val="0"/>
                <w:numId w:val="6"/>
              </w:numPr>
              <w:wordWrap w:val="0"/>
              <w:spacing w:after="0"/>
              <w:ind w:left="760"/>
              <w:rPr>
                <w:rFonts w:eastAsia="Gulim"/>
              </w:rPr>
            </w:pPr>
            <w:r w:rsidRPr="00211BA0">
              <w:rPr>
                <w:rFonts w:eastAsia="Gulim"/>
              </w:rPr>
              <w:t>Note: The value of N can be discussed in UE feature session. If there is no consensus on introducing UE capability for the value of N, N is fixed to 5.</w:t>
            </w:r>
          </w:p>
          <w:p w14:paraId="39CD4150" w14:textId="72B3F4AA" w:rsidR="00F10222" w:rsidRPr="00211BA0" w:rsidRDefault="00F10222" w:rsidP="00CE57E2">
            <w:pPr>
              <w:numPr>
                <w:ilvl w:val="0"/>
                <w:numId w:val="6"/>
              </w:numPr>
              <w:wordWrap w:val="0"/>
              <w:spacing w:after="0"/>
              <w:ind w:left="760"/>
              <w:rPr>
                <w:rFonts w:eastAsia="Gulim"/>
              </w:rPr>
            </w:pPr>
            <w:r w:rsidRPr="00211BA0">
              <w:rPr>
                <w:rFonts w:eastAsia="Gulim"/>
              </w:rPr>
              <w:t>The application timing is applied to PUSCH, AP/SP-SRS and PUCCH</w:t>
            </w:r>
            <w:r w:rsidRPr="00F10222">
              <w:rPr>
                <w:rFonts w:eastAsia="Gulim"/>
              </w:rPr>
              <w:t>.</w:t>
            </w:r>
          </w:p>
          <w:p w14:paraId="124F5DA7" w14:textId="77777777" w:rsidR="00F10222" w:rsidRPr="005E7D51" w:rsidRDefault="00F10222" w:rsidP="00CE57E2">
            <w:pPr>
              <w:numPr>
                <w:ilvl w:val="0"/>
                <w:numId w:val="6"/>
              </w:numPr>
              <w:wordWrap w:val="0"/>
              <w:spacing w:after="0"/>
              <w:ind w:left="760"/>
              <w:rPr>
                <w:rFonts w:eastAsia="Gulim"/>
                <w:highlight w:val="yellow"/>
              </w:rPr>
            </w:pPr>
            <w:r w:rsidRPr="005E7D51">
              <w:rPr>
                <w:rFonts w:eastAsia="Gulim"/>
                <w:highlight w:val="yellow"/>
              </w:rPr>
              <w:t>Note: Whether/how to capture above in RAN1 specification or send an LS to other WGs to suggest them to update their specifications accordingly will be decided in the next meeting.</w:t>
            </w:r>
          </w:p>
          <w:p w14:paraId="09C87D01" w14:textId="7CBE0EF9" w:rsidR="00F10222" w:rsidRPr="00211BA0" w:rsidRDefault="00F10222" w:rsidP="00F10222">
            <w:pPr>
              <w:wordWrap w:val="0"/>
              <w:spacing w:after="0"/>
              <w:rPr>
                <w:rFonts w:eastAsia="Gulim"/>
              </w:rPr>
            </w:pPr>
            <w:r w:rsidRPr="00211BA0">
              <w:rPr>
                <w:rFonts w:eastAsia="Gulim"/>
                <w:b/>
                <w:bCs/>
                <w:highlight w:val="green"/>
              </w:rPr>
              <w:t>Agreement</w:t>
            </w:r>
          </w:p>
          <w:p w14:paraId="6B703EB7"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4C22EAE4" w14:textId="77777777" w:rsidR="00F10222" w:rsidRPr="00211BA0" w:rsidRDefault="00F10222" w:rsidP="00F10222">
            <w:pPr>
              <w:wordWrap w:val="0"/>
              <w:spacing w:after="0"/>
              <w:rPr>
                <w:rFonts w:eastAsia="Gulim"/>
              </w:rPr>
            </w:pPr>
            <w:r w:rsidRPr="00211BA0">
              <w:rPr>
                <w:rFonts w:eastAsia="Gulim"/>
                <w:color w:val="1F497D"/>
              </w:rPr>
              <w:t>Pathloss reference RS for PUSCH can be activated/updated via a MAC CE</w:t>
            </w:r>
          </w:p>
          <w:p w14:paraId="729A02C5" w14:textId="77777777" w:rsidR="00F10222" w:rsidRPr="00211BA0" w:rsidRDefault="00F10222" w:rsidP="00CE57E2">
            <w:pPr>
              <w:numPr>
                <w:ilvl w:val="0"/>
                <w:numId w:val="7"/>
              </w:numPr>
              <w:spacing w:after="0"/>
              <w:rPr>
                <w:rFonts w:eastAsia="Gulim"/>
              </w:rPr>
            </w:pPr>
            <w:r w:rsidRPr="00211BA0">
              <w:rPr>
                <w:rFonts w:eastAsia="Gulim"/>
              </w:rPr>
              <w:t>The MAC CE message can activate/update the value of</w:t>
            </w:r>
            <w:r w:rsidRPr="00211BA0">
              <w:rPr>
                <w:rFonts w:eastAsia="Gulim"/>
                <w:i/>
                <w:iCs/>
              </w:rPr>
              <w:t>PUSCH-PathlossReferenceRS-Id</w:t>
            </w:r>
            <w:r w:rsidRPr="00211BA0">
              <w:rPr>
                <w:rFonts w:eastAsia="Gulim"/>
              </w:rPr>
              <w:t xml:space="preserve"> corresponding to </w:t>
            </w:r>
            <w:r w:rsidRPr="00211BA0">
              <w:rPr>
                <w:rFonts w:eastAsia="Gulim"/>
                <w:i/>
                <w:iCs/>
              </w:rPr>
              <w:t>sri-PUSCH-PowerControlId</w:t>
            </w:r>
            <w:r w:rsidRPr="00211BA0">
              <w:rPr>
                <w:rFonts w:eastAsia="Gulim"/>
              </w:rPr>
              <w:t>.</w:t>
            </w:r>
          </w:p>
          <w:p w14:paraId="19692685" w14:textId="77777777" w:rsidR="00F10222" w:rsidRPr="00211BA0" w:rsidRDefault="00F10222" w:rsidP="00CE57E2">
            <w:pPr>
              <w:numPr>
                <w:ilvl w:val="0"/>
                <w:numId w:val="7"/>
              </w:numPr>
              <w:spacing w:after="0"/>
              <w:rPr>
                <w:rFonts w:eastAsia="Gulim"/>
              </w:rPr>
            </w:pPr>
            <w:r w:rsidRPr="00211BA0">
              <w:rPr>
                <w:rFonts w:eastAsia="Gulim"/>
              </w:rPr>
              <w:t>Further signaling details are up to RAN2.</w:t>
            </w:r>
          </w:p>
          <w:p w14:paraId="71F785F8" w14:textId="77777777" w:rsidR="00F10222" w:rsidRPr="00211BA0" w:rsidRDefault="00F10222" w:rsidP="00CE57E2">
            <w:pPr>
              <w:numPr>
                <w:ilvl w:val="0"/>
                <w:numId w:val="7"/>
              </w:numPr>
              <w:spacing w:after="0"/>
              <w:rPr>
                <w:rFonts w:eastAsia="Gulim"/>
              </w:rPr>
            </w:pPr>
            <w:r w:rsidRPr="00211BA0">
              <w:rPr>
                <w:rFonts w:eastAsia="Gulim"/>
              </w:rPr>
              <w:t>Reuse higher layer filtered RSRP for pathloss measurement, with defining the applicable timing after the MAC CE.</w:t>
            </w:r>
          </w:p>
          <w:p w14:paraId="3FDB6A23" w14:textId="77777777" w:rsidR="00F10222" w:rsidRPr="00211BA0" w:rsidRDefault="00F10222" w:rsidP="00CE57E2">
            <w:pPr>
              <w:numPr>
                <w:ilvl w:val="1"/>
                <w:numId w:val="2"/>
              </w:numPr>
              <w:spacing w:after="0"/>
              <w:rPr>
                <w:rFonts w:eastAsia="Gulim"/>
              </w:rPr>
            </w:pPr>
            <w:r w:rsidRPr="00211BA0">
              <w:rPr>
                <w:rFonts w:eastAsia="Gulim"/>
                <w:color w:val="1F497D"/>
              </w:rPr>
              <w:t xml:space="preserve">Filtered RSRP value for previous pathloss RS will be used before the application time, which is the next slot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5F83A20C" w14:textId="77777777" w:rsidR="00F10222" w:rsidRPr="00211BA0" w:rsidRDefault="00F10222" w:rsidP="00CE57E2">
            <w:pPr>
              <w:numPr>
                <w:ilvl w:val="2"/>
                <w:numId w:val="2"/>
              </w:numPr>
              <w:spacing w:after="0"/>
              <w:rPr>
                <w:rFonts w:eastAsia="Gulim"/>
              </w:rPr>
            </w:pPr>
            <w:r w:rsidRPr="00211BA0">
              <w:rPr>
                <w:rFonts w:eastAsia="Gulim"/>
                <w:color w:val="1F497D"/>
              </w:rPr>
              <w:t>This is only applicable for UEs supporting the number of RRC-configurable pathloss RSs larger than 4, and this is only for the case that the activated PL RS by the MAC CE is not tracked.</w:t>
            </w:r>
          </w:p>
          <w:p w14:paraId="57EC7E53" w14:textId="77777777" w:rsidR="00F10222" w:rsidRPr="00211BA0" w:rsidRDefault="00F10222" w:rsidP="00CE57E2">
            <w:pPr>
              <w:numPr>
                <w:ilvl w:val="2"/>
                <w:numId w:val="2"/>
              </w:numPr>
              <w:spacing w:after="0"/>
              <w:rPr>
                <w:rFonts w:eastAsia="Gulim"/>
              </w:rPr>
            </w:pPr>
            <w:r w:rsidRPr="00211BA0">
              <w:rPr>
                <w:rFonts w:eastAsia="Gulim"/>
                <w:color w:val="1F497D"/>
              </w:rPr>
              <w:t>UE is only required to track the activated PL RS(s) if the configured PL RSs by RRC is greater than 4.</w:t>
            </w:r>
          </w:p>
          <w:p w14:paraId="26B7196F" w14:textId="77777777" w:rsidR="00F10222" w:rsidRPr="00211BA0" w:rsidRDefault="00F10222" w:rsidP="00CE57E2">
            <w:pPr>
              <w:numPr>
                <w:ilvl w:val="2"/>
                <w:numId w:val="2"/>
              </w:numPr>
              <w:spacing w:after="0"/>
              <w:rPr>
                <w:rFonts w:eastAsia="Gulim"/>
              </w:rPr>
            </w:pPr>
            <w:r w:rsidRPr="00211BA0">
              <w:rPr>
                <w:rFonts w:eastAsia="Gulim"/>
                <w:color w:val="1F497D"/>
              </w:rPr>
              <w:t>It is up to UE whether to update the filtered RSRP value for previous PL RS 3ms after sending ACK for the MAC CE.</w:t>
            </w:r>
          </w:p>
          <w:p w14:paraId="595784A6" w14:textId="77777777" w:rsidR="00F10222" w:rsidRPr="00211BA0" w:rsidRDefault="00F10222" w:rsidP="00CE57E2">
            <w:pPr>
              <w:numPr>
                <w:ilvl w:val="2"/>
                <w:numId w:val="2"/>
              </w:numPr>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0D88BF88" w14:textId="77777777" w:rsidR="00F10222" w:rsidRPr="005E7D51" w:rsidRDefault="00F10222" w:rsidP="00CE57E2">
            <w:pPr>
              <w:numPr>
                <w:ilvl w:val="0"/>
                <w:numId w:val="6"/>
              </w:numPr>
              <w:spacing w:after="0"/>
              <w:rPr>
                <w:rFonts w:eastAsia="Gulim"/>
                <w:color w:val="FF0000"/>
              </w:rPr>
            </w:pPr>
            <w:r w:rsidRPr="005E7D51">
              <w:rPr>
                <w:rFonts w:eastAsia="Gulim"/>
                <w:strike/>
                <w:color w:val="FF0000"/>
              </w:rPr>
              <w:t xml:space="preserve">Send an LS to RAN4 asking opinion on this working assumption.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5228751C" w14:textId="77777777" w:rsidR="00F10222" w:rsidRPr="00211BA0" w:rsidRDefault="00F10222" w:rsidP="00F10222">
            <w:pPr>
              <w:wordWrap w:val="0"/>
              <w:spacing w:after="0"/>
              <w:rPr>
                <w:rFonts w:eastAsia="Gulim"/>
                <w:sz w:val="24"/>
                <w:szCs w:val="24"/>
              </w:rPr>
            </w:pPr>
            <w:r w:rsidRPr="00211BA0">
              <w:rPr>
                <w:rFonts w:eastAsia="Gulim"/>
                <w:b/>
                <w:bCs/>
                <w:highlight w:val="green"/>
              </w:rPr>
              <w:t>Agreement</w:t>
            </w:r>
          </w:p>
          <w:p w14:paraId="75218F8E" w14:textId="77777777" w:rsidR="00F10222" w:rsidRPr="00211BA0" w:rsidRDefault="00F10222" w:rsidP="00F10222">
            <w:pPr>
              <w:wordWrap w:val="0"/>
              <w:spacing w:after="0"/>
              <w:rPr>
                <w:rFonts w:eastAsia="Gulim"/>
              </w:rPr>
            </w:pPr>
            <w:r w:rsidRPr="00211BA0">
              <w:rPr>
                <w:rFonts w:eastAsia="Gulim"/>
              </w:rPr>
              <w:t>The following WA is confirmed with modifications (changes are marked by red):</w:t>
            </w:r>
          </w:p>
          <w:p w14:paraId="238D395E" w14:textId="77777777" w:rsidR="00F10222" w:rsidRPr="00211BA0" w:rsidRDefault="00F10222" w:rsidP="00F10222">
            <w:pPr>
              <w:wordWrap w:val="0"/>
              <w:spacing w:after="0"/>
              <w:rPr>
                <w:rFonts w:eastAsia="Gulim"/>
              </w:rPr>
            </w:pPr>
            <w:r w:rsidRPr="00211BA0">
              <w:rPr>
                <w:rFonts w:eastAsia="Gulim"/>
                <w:color w:val="1F497D"/>
              </w:rPr>
              <w:t>Pathloss reference RS for AP-SRS/SP-SRS can be activated/updated via a MAC CE.</w:t>
            </w:r>
          </w:p>
          <w:p w14:paraId="7BDE8B82" w14:textId="77777777" w:rsidR="00F10222" w:rsidRPr="00211BA0" w:rsidRDefault="00F10222" w:rsidP="00CE57E2">
            <w:pPr>
              <w:numPr>
                <w:ilvl w:val="0"/>
                <w:numId w:val="8"/>
              </w:numPr>
              <w:spacing w:after="0"/>
              <w:rPr>
                <w:rFonts w:eastAsia="Gulim"/>
              </w:rPr>
            </w:pPr>
            <w:r w:rsidRPr="00211BA0">
              <w:rPr>
                <w:rFonts w:eastAsia="Gulim"/>
              </w:rPr>
              <w:t>A UE can be configured with multiple pathloss RSs by RRC and one of them can be activated/updated via the MAC CE for a SRS resource set.</w:t>
            </w:r>
          </w:p>
          <w:p w14:paraId="239AFB8E" w14:textId="77777777" w:rsidR="00F10222" w:rsidRPr="00211BA0" w:rsidRDefault="00F10222" w:rsidP="00CE57E2">
            <w:pPr>
              <w:numPr>
                <w:ilvl w:val="0"/>
                <w:numId w:val="8"/>
              </w:numPr>
              <w:spacing w:after="0"/>
              <w:rPr>
                <w:rFonts w:eastAsia="Gulim"/>
              </w:rPr>
            </w:pPr>
            <w:r w:rsidRPr="00211BA0">
              <w:rPr>
                <w:rFonts w:eastAsia="Gulim"/>
              </w:rPr>
              <w:t>Further signaling details are up to RAN2.</w:t>
            </w:r>
          </w:p>
          <w:p w14:paraId="0BB13DD9" w14:textId="77777777" w:rsidR="00F10222" w:rsidRPr="00211BA0" w:rsidRDefault="00F10222" w:rsidP="00CE57E2">
            <w:pPr>
              <w:numPr>
                <w:ilvl w:val="0"/>
                <w:numId w:val="8"/>
              </w:numPr>
              <w:spacing w:after="0"/>
              <w:rPr>
                <w:rFonts w:eastAsia="Gulim"/>
              </w:rPr>
            </w:pPr>
            <w:r w:rsidRPr="00211BA0">
              <w:rPr>
                <w:rFonts w:eastAsia="Gulim"/>
              </w:rPr>
              <w:t>Reuse higher layer filtered RSRP for pathloss measurement, with defining the applicable timing after the MAC CE.</w:t>
            </w:r>
          </w:p>
          <w:p w14:paraId="299E5758" w14:textId="77777777" w:rsidR="00F10222" w:rsidRPr="00211BA0" w:rsidRDefault="00F10222" w:rsidP="00CE57E2">
            <w:pPr>
              <w:numPr>
                <w:ilvl w:val="1"/>
                <w:numId w:val="2"/>
              </w:numPr>
              <w:spacing w:after="0"/>
              <w:rPr>
                <w:rFonts w:eastAsia="Gulim"/>
              </w:rPr>
            </w:pPr>
            <w:r w:rsidRPr="00211BA0">
              <w:rPr>
                <w:rFonts w:eastAsia="Gulim"/>
                <w:color w:val="1F497D"/>
              </w:rPr>
              <w:t>Filtered RSRP value for previous pathloss RS will be used before the application time, which is the next slot</w:t>
            </w:r>
            <w:r>
              <w:rPr>
                <w:rFonts w:eastAsia="Gulim"/>
                <w:color w:val="1F497D"/>
              </w:rPr>
              <w:t xml:space="preserve"> </w:t>
            </w:r>
            <w:r w:rsidRPr="00211BA0">
              <w:rPr>
                <w:rFonts w:eastAsia="Gulim"/>
                <w:color w:val="FF0000"/>
              </w:rPr>
              <w:t>that is 2ms</w:t>
            </w:r>
            <w:r w:rsidRPr="00211BA0">
              <w:rPr>
                <w:rFonts w:eastAsia="Gulim"/>
                <w:color w:val="1F497D"/>
              </w:rPr>
              <w:t xml:space="preserve"> after the</w:t>
            </w:r>
            <w:r w:rsidRPr="00211BA0">
              <w:rPr>
                <w:rFonts w:eastAsia="Gulim"/>
                <w:color w:val="FF0000"/>
              </w:rPr>
              <w:t>N</w:t>
            </w:r>
            <w:r w:rsidRPr="00211BA0">
              <w:rPr>
                <w:rFonts w:eastAsia="Gulim"/>
                <w:strike/>
                <w:color w:val="FF0000"/>
              </w:rPr>
              <w:t>5</w:t>
            </w:r>
            <w:r w:rsidRPr="00211BA0">
              <w:rPr>
                <w:rFonts w:eastAsia="Gulim"/>
                <w:color w:val="1F497D"/>
                <w:vertAlign w:val="superscript"/>
              </w:rPr>
              <w:t>th</w:t>
            </w:r>
            <w:r w:rsidRPr="00211BA0">
              <w:rPr>
                <w:rFonts w:eastAsia="Gulim"/>
                <w:color w:val="1F497D"/>
              </w:rPr>
              <w:t xml:space="preserve"> measurement sample, where the 1</w:t>
            </w:r>
            <w:r w:rsidRPr="00211BA0">
              <w:rPr>
                <w:rFonts w:eastAsia="Gulim"/>
                <w:color w:val="1F497D"/>
                <w:vertAlign w:val="superscript"/>
              </w:rPr>
              <w:t>st</w:t>
            </w:r>
            <w:r w:rsidRPr="00211BA0">
              <w:rPr>
                <w:rFonts w:eastAsia="Gulim"/>
                <w:color w:val="1F497D"/>
              </w:rPr>
              <w:t xml:space="preserve"> measurement sample corresponds to be the 1</w:t>
            </w:r>
            <w:r w:rsidRPr="00211BA0">
              <w:rPr>
                <w:rFonts w:eastAsia="Gulim"/>
                <w:color w:val="1F497D"/>
                <w:vertAlign w:val="superscript"/>
              </w:rPr>
              <w:t>st</w:t>
            </w:r>
            <w:r w:rsidRPr="00211BA0">
              <w:rPr>
                <w:rFonts w:eastAsia="Gulim"/>
                <w:color w:val="1F497D"/>
              </w:rPr>
              <w:t xml:space="preserve"> instance, 3ms after sending ACK for the MAC CE.</w:t>
            </w:r>
          </w:p>
          <w:p w14:paraId="3A899692" w14:textId="77777777" w:rsidR="00F10222" w:rsidRPr="00211BA0" w:rsidRDefault="00F10222" w:rsidP="00CE57E2">
            <w:pPr>
              <w:numPr>
                <w:ilvl w:val="2"/>
                <w:numId w:val="2"/>
              </w:numPr>
              <w:wordWrap w:val="0"/>
              <w:spacing w:after="0"/>
              <w:rPr>
                <w:rFonts w:eastAsia="Gulim"/>
              </w:rPr>
            </w:pPr>
            <w:r w:rsidRPr="00211BA0">
              <w:rPr>
                <w:rFonts w:eastAsia="Gulim"/>
                <w:color w:val="1F497D"/>
              </w:rPr>
              <w:lastRenderedPageBreak/>
              <w:t>This is only applicable for UEs supporting the number of RRC-configurable pathloss RSs larger than 4, and this is only for the case that the activated PL RS by the MAC CE is not tracked.</w:t>
            </w:r>
          </w:p>
          <w:p w14:paraId="4B624371" w14:textId="77777777" w:rsidR="00F10222" w:rsidRPr="00211BA0" w:rsidRDefault="00F10222" w:rsidP="00CE57E2">
            <w:pPr>
              <w:numPr>
                <w:ilvl w:val="2"/>
                <w:numId w:val="2"/>
              </w:numPr>
              <w:wordWrap w:val="0"/>
              <w:spacing w:after="0"/>
              <w:rPr>
                <w:rFonts w:eastAsia="Gulim"/>
              </w:rPr>
            </w:pPr>
            <w:r w:rsidRPr="00211BA0">
              <w:rPr>
                <w:rFonts w:eastAsia="Gulim"/>
                <w:color w:val="1F497D"/>
              </w:rPr>
              <w:t>UE is only required to track the activated PL RS(s) if the configured PL RSs by RRC is greater than 4.</w:t>
            </w:r>
          </w:p>
          <w:p w14:paraId="13C22F2E" w14:textId="77777777" w:rsidR="00F10222" w:rsidRPr="00211BA0" w:rsidRDefault="00F10222" w:rsidP="00CE57E2">
            <w:pPr>
              <w:numPr>
                <w:ilvl w:val="2"/>
                <w:numId w:val="2"/>
              </w:numPr>
              <w:wordWrap w:val="0"/>
              <w:spacing w:after="0"/>
              <w:rPr>
                <w:rFonts w:eastAsia="Gulim"/>
              </w:rPr>
            </w:pPr>
            <w:r w:rsidRPr="00211BA0">
              <w:rPr>
                <w:rFonts w:eastAsia="Gulim"/>
                <w:color w:val="1F497D"/>
              </w:rPr>
              <w:t>It is up to UE whether to update the filtered RSRP value for previous PL RS 3ms after sending ACK for the MAC CE.</w:t>
            </w:r>
          </w:p>
          <w:p w14:paraId="1B98A51F" w14:textId="77777777" w:rsidR="00F10222" w:rsidRPr="00211BA0" w:rsidRDefault="00F10222" w:rsidP="00CE57E2">
            <w:pPr>
              <w:numPr>
                <w:ilvl w:val="2"/>
                <w:numId w:val="2"/>
              </w:numPr>
              <w:wordWrap w:val="0"/>
              <w:spacing w:after="0"/>
              <w:rPr>
                <w:rFonts w:eastAsia="Gulim"/>
              </w:rPr>
            </w:pPr>
            <w:r w:rsidRPr="00211BA0">
              <w:rPr>
                <w:rFonts w:eastAsia="Gulim"/>
                <w:color w:val="FF0000"/>
              </w:rPr>
              <w:t>Note: The value of N can be discussed in UE feature session. If there is no consensus on introducing UE capability for the value of N, N is fixed to 5.</w:t>
            </w:r>
          </w:p>
          <w:p w14:paraId="4A034C96" w14:textId="77777777" w:rsidR="00F10222" w:rsidRPr="00211BA0" w:rsidRDefault="00F10222" w:rsidP="00CE57E2">
            <w:pPr>
              <w:numPr>
                <w:ilvl w:val="0"/>
                <w:numId w:val="9"/>
              </w:numPr>
              <w:spacing w:after="0"/>
              <w:ind w:left="714" w:hanging="357"/>
              <w:rPr>
                <w:rFonts w:eastAsia="Gulim"/>
                <w:color w:val="FF0000"/>
              </w:rPr>
            </w:pPr>
            <w:r w:rsidRPr="00211BA0">
              <w:rPr>
                <w:rFonts w:eastAsia="Gulim"/>
                <w:strike/>
                <w:color w:val="FF0000"/>
              </w:rPr>
              <w:t>Send an LS to RAN4 asking opinion on this working assumption.</w:t>
            </w:r>
            <w:r w:rsidRPr="00211BA0">
              <w:rPr>
                <w:rFonts w:eastAsia="Gulim"/>
                <w:color w:val="FF0000"/>
              </w:rPr>
              <w:t xml:space="preserve"> </w:t>
            </w:r>
            <w:r w:rsidRPr="005E7D51">
              <w:rPr>
                <w:rFonts w:eastAsia="Gulim"/>
                <w:color w:val="FF0000"/>
                <w:highlight w:val="yellow"/>
              </w:rPr>
              <w:t>Note: Whether/how to capture above in RAN1 specification or send an LS to other WGs to suggest them to update their specifications accordingly will be decided in the next meeting.</w:t>
            </w:r>
          </w:p>
          <w:p w14:paraId="225151FB" w14:textId="77777777" w:rsidR="00F10222" w:rsidRDefault="00F10222" w:rsidP="00F10222">
            <w:pPr>
              <w:wordWrap w:val="0"/>
              <w:spacing w:after="0"/>
              <w:rPr>
                <w:rFonts w:eastAsia="Gulim"/>
                <w:b/>
                <w:bCs/>
              </w:rPr>
            </w:pPr>
          </w:p>
          <w:p w14:paraId="2D025A72" w14:textId="38A747C0" w:rsidR="00F10222" w:rsidRDefault="00F10222" w:rsidP="00F10222">
            <w:pPr>
              <w:wordWrap w:val="0"/>
              <w:spacing w:after="0"/>
              <w:rPr>
                <w:rFonts w:eastAsia="Gulim"/>
                <w:b/>
                <w:bCs/>
              </w:rPr>
            </w:pPr>
            <w:r w:rsidRPr="00F10222">
              <w:rPr>
                <w:rFonts w:eastAsia="Gulim"/>
                <w:b/>
                <w:bCs/>
              </w:rPr>
              <w:t>Outcome of email thread [100e-NR-eMIMO-MB-0</w:t>
            </w:r>
            <w:r>
              <w:rPr>
                <w:rFonts w:eastAsia="Gulim"/>
                <w:b/>
                <w:bCs/>
              </w:rPr>
              <w:t>2</w:t>
            </w:r>
            <w:r w:rsidRPr="00F10222">
              <w:rPr>
                <w:rFonts w:eastAsia="Gulim"/>
                <w:b/>
                <w:bCs/>
              </w:rPr>
              <w:t>]</w:t>
            </w:r>
          </w:p>
          <w:p w14:paraId="24630F2B" w14:textId="77777777" w:rsidR="00F10222" w:rsidRPr="00F10222" w:rsidRDefault="00F10222" w:rsidP="00F10222">
            <w:pPr>
              <w:wordWrap w:val="0"/>
              <w:spacing w:after="0"/>
              <w:rPr>
                <w:rFonts w:eastAsia="Gulim"/>
                <w:b/>
              </w:rPr>
            </w:pPr>
            <w:r w:rsidRPr="00F10222">
              <w:rPr>
                <w:rFonts w:eastAsia="Gulim"/>
                <w:b/>
                <w:highlight w:val="green"/>
              </w:rPr>
              <w:t>Agreement:</w:t>
            </w:r>
          </w:p>
          <w:p w14:paraId="0749AC42" w14:textId="77777777" w:rsidR="00F10222" w:rsidRPr="00F10222" w:rsidRDefault="00F10222" w:rsidP="00F10222">
            <w:pPr>
              <w:wordWrap w:val="0"/>
              <w:spacing w:after="0"/>
              <w:rPr>
                <w:rFonts w:eastAsia="Gulim"/>
              </w:rPr>
            </w:pPr>
            <w:r w:rsidRPr="00F10222">
              <w:rPr>
                <w:rFonts w:eastAsia="Gulim"/>
              </w:rPr>
              <w:t>When the number of RRC configured PL RSs for pathloss estimates for PUCCH, PUSCH and SRS is greater than 4, UE is not required to track the RSs which are not activated by MAC-CE.</w:t>
            </w:r>
          </w:p>
          <w:p w14:paraId="306205F7" w14:textId="77777777" w:rsidR="00F10222" w:rsidRPr="005E7D51" w:rsidRDefault="00F10222" w:rsidP="00CE57E2">
            <w:pPr>
              <w:numPr>
                <w:ilvl w:val="0"/>
                <w:numId w:val="7"/>
              </w:numPr>
              <w:snapToGrid w:val="0"/>
              <w:spacing w:after="0"/>
              <w:ind w:left="714" w:hanging="357"/>
              <w:rPr>
                <w:rFonts w:eastAsia="Gulim"/>
                <w:highlight w:val="yellow"/>
              </w:rPr>
            </w:pPr>
            <w:r w:rsidRPr="005E7D51">
              <w:rPr>
                <w:rFonts w:eastAsia="Gulim"/>
                <w:highlight w:val="yellow"/>
              </w:rPr>
              <w:t>Note: How to capture above into the spec will be discussed at RAN1#100bis.</w:t>
            </w:r>
          </w:p>
          <w:p w14:paraId="64D9C483" w14:textId="204346F7" w:rsidR="00F10222" w:rsidRPr="00F52A96" w:rsidRDefault="00F10222" w:rsidP="00F52A96">
            <w:pPr>
              <w:numPr>
                <w:ilvl w:val="0"/>
                <w:numId w:val="7"/>
              </w:numPr>
              <w:snapToGrid w:val="0"/>
              <w:spacing w:after="0"/>
              <w:ind w:left="714" w:hanging="357"/>
              <w:rPr>
                <w:rFonts w:eastAsia="Gulim"/>
              </w:rPr>
            </w:pPr>
            <w:r w:rsidRPr="00F10222">
              <w:rPr>
                <w:rFonts w:eastAsia="Gulim"/>
              </w:rPr>
              <w:t>Note: Further consider the configuration cases when the default PL RS is not enabled or enabled.</w:t>
            </w:r>
          </w:p>
          <w:p w14:paraId="793C02A1" w14:textId="77777777" w:rsidR="00F10222" w:rsidRPr="00F10222" w:rsidRDefault="00F10222" w:rsidP="00F10222">
            <w:pPr>
              <w:wordWrap w:val="0"/>
              <w:spacing w:after="0"/>
              <w:rPr>
                <w:rFonts w:eastAsia="Gulim"/>
                <w:b/>
              </w:rPr>
            </w:pPr>
            <w:r w:rsidRPr="00F10222">
              <w:rPr>
                <w:rFonts w:eastAsia="Gulim"/>
                <w:b/>
              </w:rPr>
              <w:t>Conclusion:</w:t>
            </w:r>
          </w:p>
          <w:p w14:paraId="477575C7" w14:textId="1BCF53C9" w:rsidR="00F10222" w:rsidRPr="000710FF" w:rsidRDefault="00F10222" w:rsidP="000710FF">
            <w:pPr>
              <w:wordWrap w:val="0"/>
              <w:spacing w:after="0"/>
              <w:rPr>
                <w:rFonts w:eastAsia="Gulim"/>
              </w:rPr>
            </w:pPr>
            <w:r w:rsidRPr="00F10222">
              <w:rPr>
                <w:rFonts w:eastAsia="Gulim"/>
              </w:rPr>
              <w:t>If MAC-CE based PL RS activation/update is not enabled, UE is not expected to be configured with more than 4 PL RS.</w:t>
            </w:r>
          </w:p>
        </w:tc>
      </w:tr>
    </w:tbl>
    <w:p w14:paraId="2F8720C2" w14:textId="77777777" w:rsidR="003F534E" w:rsidRDefault="003F534E" w:rsidP="00E2590B"/>
    <w:p w14:paraId="55B79808" w14:textId="71DD28DE" w:rsidR="000F1F6E" w:rsidRDefault="000F1F6E" w:rsidP="000F1F6E">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agreements related to </w:t>
      </w:r>
      <w:r w:rsidRPr="000F1F6E">
        <w:rPr>
          <w:b w:val="0"/>
          <w:sz w:val="22"/>
          <w:lang w:val="en-US"/>
        </w:rPr>
        <w:t>the application timing of the newly activated PL RSs</w:t>
      </w:r>
      <w:r>
        <w:rPr>
          <w:b w:val="0"/>
          <w:sz w:val="22"/>
          <w:lang w:val="en-US"/>
        </w:rPr>
        <w:t xml:space="preserve">, 8 tdocs proposed to capture them in RAN1 specification while 2 tdocs proposed not to capture them in RAN1 </w:t>
      </w:r>
      <w:r w:rsidR="009673EB">
        <w:rPr>
          <w:b w:val="0"/>
          <w:sz w:val="22"/>
          <w:lang w:val="en-US"/>
        </w:rPr>
        <w:t>specification</w:t>
      </w:r>
      <w:r>
        <w:rPr>
          <w:b w:val="0"/>
          <w:sz w:val="22"/>
          <w:lang w:val="en-US"/>
        </w:rPr>
        <w:t>.</w:t>
      </w:r>
      <w:r w:rsidR="009673EB">
        <w:rPr>
          <w:b w:val="0"/>
          <w:sz w:val="22"/>
          <w:lang w:val="en-US"/>
        </w:rPr>
        <w:t xml:space="preserve"> </w:t>
      </w:r>
      <w:r w:rsidR="004A36F5">
        <w:rPr>
          <w:b w:val="0"/>
          <w:sz w:val="22"/>
          <w:lang w:val="en-US"/>
        </w:rPr>
        <w:t>For this issue, further discussion seem to be needed.</w:t>
      </w:r>
    </w:p>
    <w:p w14:paraId="20D2DF57" w14:textId="77777777" w:rsidR="00815F2C" w:rsidRDefault="009673EB" w:rsidP="009673EB">
      <w:pPr>
        <w:pStyle w:val="LGTdoc1"/>
        <w:numPr>
          <w:ilvl w:val="0"/>
          <w:numId w:val="2"/>
        </w:numPr>
        <w:snapToGrid/>
        <w:spacing w:beforeLines="0" w:before="100" w:beforeAutospacing="1" w:line="360" w:lineRule="auto"/>
        <w:contextualSpacing/>
        <w:rPr>
          <w:b w:val="0"/>
          <w:sz w:val="22"/>
          <w:lang w:val="en-US"/>
        </w:rPr>
      </w:pPr>
      <w:r>
        <w:rPr>
          <w:b w:val="0"/>
          <w:sz w:val="22"/>
          <w:lang w:val="en-US"/>
        </w:rPr>
        <w:t>Alt1. C</w:t>
      </w:r>
      <w:r w:rsidR="000F1F6E">
        <w:rPr>
          <w:b w:val="0"/>
          <w:sz w:val="22"/>
          <w:lang w:val="en-US"/>
        </w:rPr>
        <w:t>apture the</w:t>
      </w:r>
      <w:r>
        <w:rPr>
          <w:b w:val="0"/>
          <w:sz w:val="22"/>
          <w:lang w:val="en-US"/>
        </w:rPr>
        <w:t xml:space="preserve"> agreements</w:t>
      </w:r>
      <w:r w:rsidR="00815F2C">
        <w:rPr>
          <w:b w:val="0"/>
          <w:sz w:val="22"/>
          <w:lang w:val="en-US"/>
        </w:rPr>
        <w:t xml:space="preserve"> in RAN1 specification</w:t>
      </w:r>
    </w:p>
    <w:p w14:paraId="7AC0DDE3" w14:textId="54CEBD4F" w:rsidR="000F1F6E" w:rsidRPr="000F1F6E" w:rsidRDefault="009673EB" w:rsidP="00815F2C">
      <w:pPr>
        <w:pStyle w:val="LGTdoc1"/>
        <w:numPr>
          <w:ilvl w:val="1"/>
          <w:numId w:val="2"/>
        </w:numPr>
        <w:snapToGrid/>
        <w:spacing w:beforeLines="0" w:before="100" w:beforeAutospacing="1" w:line="360" w:lineRule="auto"/>
        <w:contextualSpacing/>
        <w:rPr>
          <w:b w:val="0"/>
          <w:sz w:val="22"/>
          <w:lang w:val="en-US"/>
        </w:rPr>
      </w:pPr>
      <w:r w:rsidRPr="009673EB">
        <w:rPr>
          <w:b w:val="0"/>
          <w:sz w:val="22"/>
          <w:lang w:val="en-US"/>
        </w:rPr>
        <w:t>Huawei/HiSilicon(Proposal1), ZTE(Proposal1), vivo(Proposal3), OPPO(Proposal1), LGE(Proposal1/2), CMCC(Proposal6), Apple(Proposal2), Qualcomm(Proposal9)</w:t>
      </w:r>
    </w:p>
    <w:p w14:paraId="32BF107C" w14:textId="77777777" w:rsidR="004A36F5" w:rsidRDefault="009673EB" w:rsidP="00721627">
      <w:pPr>
        <w:pStyle w:val="LGTdoc1"/>
        <w:numPr>
          <w:ilvl w:val="0"/>
          <w:numId w:val="2"/>
        </w:numPr>
        <w:snapToGrid/>
        <w:spacing w:beforeLines="0" w:before="100" w:beforeAutospacing="1" w:line="360" w:lineRule="auto"/>
        <w:contextualSpacing/>
        <w:rPr>
          <w:b w:val="0"/>
          <w:sz w:val="22"/>
          <w:lang w:val="en-US"/>
        </w:rPr>
      </w:pPr>
      <w:r>
        <w:rPr>
          <w:b w:val="0"/>
          <w:sz w:val="22"/>
          <w:lang w:val="en-US"/>
        </w:rPr>
        <w:t xml:space="preserve">Alt2. Do not capture the agreements </w:t>
      </w:r>
      <w:r w:rsidR="004A36F5">
        <w:rPr>
          <w:b w:val="0"/>
          <w:sz w:val="22"/>
          <w:lang w:val="en-US"/>
        </w:rPr>
        <w:t>in RAN1 specification</w:t>
      </w:r>
    </w:p>
    <w:p w14:paraId="789A31BD" w14:textId="66E82A34" w:rsidR="00721627" w:rsidRPr="00721627" w:rsidRDefault="009673EB" w:rsidP="004A36F5">
      <w:pPr>
        <w:pStyle w:val="LGTdoc1"/>
        <w:numPr>
          <w:ilvl w:val="1"/>
          <w:numId w:val="2"/>
        </w:numPr>
        <w:snapToGrid/>
        <w:spacing w:beforeLines="0" w:before="100" w:beforeAutospacing="1" w:line="360" w:lineRule="auto"/>
        <w:contextualSpacing/>
        <w:rPr>
          <w:b w:val="0"/>
          <w:sz w:val="22"/>
          <w:lang w:val="en-US"/>
        </w:rPr>
      </w:pPr>
      <w:r>
        <w:rPr>
          <w:b w:val="0"/>
          <w:sz w:val="22"/>
          <w:lang w:val="en-US"/>
        </w:rPr>
        <w:t>Ericsson/Nokia(Proposal1), Nokia/NSB(Proposal1~3)</w:t>
      </w:r>
    </w:p>
    <w:p w14:paraId="3392FE96" w14:textId="77777777" w:rsidR="002413EF" w:rsidRDefault="002413EF" w:rsidP="002413EF">
      <w:pPr>
        <w:pStyle w:val="LGTdoc1"/>
        <w:snapToGrid/>
        <w:spacing w:beforeLines="0" w:before="100" w:beforeAutospacing="1" w:line="360" w:lineRule="auto"/>
        <w:ind w:left="760"/>
        <w:contextualSpacing/>
        <w:rPr>
          <w:b w:val="0"/>
          <w:sz w:val="22"/>
          <w:lang w:val="en-US"/>
        </w:rPr>
      </w:pPr>
    </w:p>
    <w:p w14:paraId="0FA1AA90" w14:textId="72C9E207" w:rsidR="002413EF" w:rsidRDefault="000C0C7D" w:rsidP="002413EF">
      <w:pPr>
        <w:pStyle w:val="LGTdoc1"/>
        <w:snapToGrid/>
        <w:spacing w:beforeLines="0" w:before="100" w:beforeAutospacing="1" w:line="360" w:lineRule="auto"/>
        <w:contextualSpacing/>
        <w:rPr>
          <w:b w:val="0"/>
          <w:sz w:val="22"/>
          <w:lang w:val="en-US"/>
        </w:rPr>
      </w:pPr>
      <w:r>
        <w:rPr>
          <w:b w:val="0"/>
          <w:sz w:val="22"/>
          <w:lang w:val="en-US"/>
        </w:rPr>
        <w:t>Main c</w:t>
      </w:r>
      <w:r w:rsidR="002413EF">
        <w:rPr>
          <w:rFonts w:hint="eastAsia"/>
          <w:b w:val="0"/>
          <w:sz w:val="22"/>
          <w:lang w:val="en-US"/>
        </w:rPr>
        <w:t>oncern for Al</w:t>
      </w:r>
      <w:r w:rsidR="002413EF">
        <w:rPr>
          <w:b w:val="0"/>
          <w:sz w:val="22"/>
          <w:lang w:val="en-US"/>
        </w:rPr>
        <w:t>t</w:t>
      </w:r>
      <w:r w:rsidR="002413EF">
        <w:rPr>
          <w:rFonts w:hint="eastAsia"/>
          <w:b w:val="0"/>
          <w:sz w:val="22"/>
          <w:lang w:val="en-US"/>
        </w:rPr>
        <w:t xml:space="preserve">1 </w:t>
      </w:r>
      <w:r>
        <w:rPr>
          <w:b w:val="0"/>
          <w:sz w:val="22"/>
          <w:lang w:val="en-US"/>
        </w:rPr>
        <w:t>is</w:t>
      </w:r>
      <w:r w:rsidR="002413EF">
        <w:rPr>
          <w:rFonts w:hint="eastAsia"/>
          <w:b w:val="0"/>
          <w:sz w:val="22"/>
          <w:lang w:val="en-US"/>
        </w:rPr>
        <w:t xml:space="preserve"> summarized as below:</w:t>
      </w:r>
    </w:p>
    <w:p w14:paraId="6423AE1C" w14:textId="6365EB0D" w:rsidR="002413EF" w:rsidRPr="002413EF" w:rsidRDefault="002413EF" w:rsidP="002413EF">
      <w:pPr>
        <w:pStyle w:val="LGTdoc1"/>
        <w:numPr>
          <w:ilvl w:val="0"/>
          <w:numId w:val="2"/>
        </w:numPr>
        <w:snapToGrid/>
        <w:spacing w:beforeLines="0" w:before="100" w:beforeAutospacing="1" w:line="360" w:lineRule="auto"/>
        <w:contextualSpacing/>
        <w:rPr>
          <w:b w:val="0"/>
          <w:sz w:val="22"/>
          <w:lang w:val="en-US"/>
        </w:rPr>
      </w:pPr>
      <w:r w:rsidRPr="002413EF">
        <w:rPr>
          <w:b w:val="0"/>
          <w:sz w:val="22"/>
          <w:lang w:val="en-US"/>
        </w:rPr>
        <w:t>The motivation for the delay related to measurement samples is to improve accuracy of the RSRP measurement used for power control</w:t>
      </w:r>
      <w:r>
        <w:rPr>
          <w:b w:val="0"/>
          <w:sz w:val="22"/>
          <w:lang w:val="en-US"/>
        </w:rPr>
        <w:t>, and p</w:t>
      </w:r>
      <w:r w:rsidRPr="002413EF">
        <w:rPr>
          <w:b w:val="0"/>
          <w:sz w:val="22"/>
          <w:lang w:val="en-US"/>
        </w:rPr>
        <w:t xml:space="preserve">roperties related to measurement accuracy are </w:t>
      </w:r>
      <w:r w:rsidR="000C0C7D">
        <w:rPr>
          <w:b w:val="0"/>
          <w:sz w:val="22"/>
          <w:lang w:val="en-US"/>
        </w:rPr>
        <w:t xml:space="preserve">belong to RAN4’s scope, not RAN1’s scope. </w:t>
      </w:r>
    </w:p>
    <w:p w14:paraId="48191CBF" w14:textId="0C54F20D" w:rsidR="002413EF" w:rsidRDefault="000C0C7D" w:rsidP="000C0C7D">
      <w:pPr>
        <w:pStyle w:val="LGTdoc1"/>
        <w:snapToGrid/>
        <w:spacing w:beforeLines="0" w:before="100" w:beforeAutospacing="1" w:line="360" w:lineRule="auto"/>
        <w:contextualSpacing/>
        <w:rPr>
          <w:b w:val="0"/>
          <w:sz w:val="22"/>
          <w:lang w:val="en-US"/>
        </w:rPr>
      </w:pPr>
      <w:r>
        <w:rPr>
          <w:b w:val="0"/>
          <w:sz w:val="22"/>
          <w:lang w:val="en-US"/>
        </w:rPr>
        <w:t xml:space="preserve">Main concern for Alt2 is </w:t>
      </w:r>
      <w:r>
        <w:rPr>
          <w:rFonts w:hint="eastAsia"/>
          <w:b w:val="0"/>
          <w:sz w:val="22"/>
          <w:lang w:val="en-US"/>
        </w:rPr>
        <w:t>summarized as below:</w:t>
      </w:r>
    </w:p>
    <w:p w14:paraId="02BA39E7" w14:textId="380089E5" w:rsidR="000C0C7D" w:rsidRPr="000C0C7D" w:rsidRDefault="000C0C7D" w:rsidP="00303BDE">
      <w:pPr>
        <w:pStyle w:val="LGTdoc1"/>
        <w:numPr>
          <w:ilvl w:val="0"/>
          <w:numId w:val="2"/>
        </w:numPr>
        <w:snapToGrid/>
        <w:spacing w:beforeLines="0" w:before="100" w:beforeAutospacing="1" w:line="360" w:lineRule="auto"/>
        <w:contextualSpacing/>
        <w:rPr>
          <w:b w:val="0"/>
          <w:sz w:val="22"/>
          <w:lang w:val="en-US"/>
        </w:rPr>
      </w:pPr>
      <w:r w:rsidRPr="000C0C7D">
        <w:rPr>
          <w:rFonts w:hint="eastAsia"/>
          <w:b w:val="0"/>
          <w:sz w:val="22"/>
          <w:lang w:val="en-US"/>
        </w:rPr>
        <w:t>Capturing the application timing is important to align timing between gN</w:t>
      </w:r>
      <w:r w:rsidRPr="000C0C7D">
        <w:rPr>
          <w:b w:val="0"/>
          <w:sz w:val="22"/>
          <w:lang w:val="en-US"/>
        </w:rPr>
        <w:t>B and UE, and RAN4 already sent an LS to RAN1 to capture the application timing in RAN1 specification</w:t>
      </w:r>
      <w:r w:rsidR="006475FA">
        <w:rPr>
          <w:b w:val="0"/>
          <w:sz w:val="22"/>
          <w:lang w:val="en-US"/>
        </w:rPr>
        <w:t>, therefore,</w:t>
      </w:r>
      <w:r w:rsidRPr="000C0C7D">
        <w:rPr>
          <w:b w:val="0"/>
          <w:sz w:val="22"/>
          <w:lang w:val="en-US"/>
        </w:rPr>
        <w:t xml:space="preserve"> going to Alt2 will </w:t>
      </w:r>
      <w:r w:rsidR="006475FA">
        <w:rPr>
          <w:b w:val="0"/>
          <w:sz w:val="22"/>
          <w:lang w:val="en-US"/>
        </w:rPr>
        <w:t>only delay the progress.</w:t>
      </w:r>
    </w:p>
    <w:p w14:paraId="1A397FD9" w14:textId="77777777" w:rsidR="002413EF" w:rsidRPr="006475FA" w:rsidRDefault="002413EF" w:rsidP="00721627">
      <w:pPr>
        <w:pStyle w:val="LGTdoc1"/>
        <w:snapToGrid/>
        <w:spacing w:beforeLines="0" w:before="100" w:beforeAutospacing="1" w:line="360" w:lineRule="auto"/>
        <w:ind w:firstLineChars="150" w:firstLine="330"/>
        <w:contextualSpacing/>
        <w:rPr>
          <w:b w:val="0"/>
          <w:sz w:val="22"/>
          <w:lang w:val="en-US"/>
        </w:rPr>
      </w:pPr>
    </w:p>
    <w:p w14:paraId="30B12E40" w14:textId="7B87217E" w:rsidR="00721627" w:rsidRDefault="009673EB" w:rsidP="00721627">
      <w:pPr>
        <w:pStyle w:val="LGTdoc1"/>
        <w:snapToGrid/>
        <w:spacing w:beforeLines="0" w:before="100" w:beforeAutospacing="1" w:line="360" w:lineRule="auto"/>
        <w:ind w:firstLineChars="150" w:firstLine="330"/>
        <w:contextualSpacing/>
        <w:rPr>
          <w:sz w:val="22"/>
          <w:lang w:val="en-US"/>
        </w:rPr>
      </w:pPr>
      <w:r>
        <w:rPr>
          <w:b w:val="0"/>
          <w:sz w:val="22"/>
          <w:lang w:val="en-US"/>
        </w:rPr>
        <w:t>For Alt1, a converged TP were discussed before the meeting</w:t>
      </w:r>
      <w:r w:rsidR="00721627">
        <w:rPr>
          <w:b w:val="0"/>
          <w:sz w:val="22"/>
          <w:lang w:val="en-US"/>
        </w:rPr>
        <w:t xml:space="preserve"> based on RAN1 chairman’s guidance,</w:t>
      </w:r>
      <w:r>
        <w:rPr>
          <w:b w:val="0"/>
          <w:sz w:val="22"/>
          <w:lang w:val="en-US"/>
        </w:rPr>
        <w:t xml:space="preserve"> captured below:</w:t>
      </w:r>
    </w:p>
    <w:p w14:paraId="553D9770" w14:textId="55797CAF" w:rsidR="009673EB" w:rsidRPr="00721627" w:rsidRDefault="00721627" w:rsidP="00721627">
      <w:pPr>
        <w:pStyle w:val="LGTdoc1"/>
        <w:snapToGrid/>
        <w:spacing w:beforeLines="0" w:before="100" w:beforeAutospacing="1" w:after="0" w:afterAutospacing="0" w:line="360" w:lineRule="auto"/>
        <w:ind w:firstLineChars="150" w:firstLine="330"/>
        <w:contextualSpacing/>
        <w:rPr>
          <w:sz w:val="22"/>
          <w:lang w:val="en-US"/>
        </w:rPr>
      </w:pPr>
      <w:r>
        <w:rPr>
          <w:sz w:val="22"/>
          <w:lang w:val="en-US"/>
        </w:rPr>
        <w:t>TP#1:</w:t>
      </w:r>
    </w:p>
    <w:tbl>
      <w:tblPr>
        <w:tblStyle w:val="TableGrid"/>
        <w:tblpPr w:leftFromText="142" w:rightFromText="142" w:vertAnchor="text" w:horzAnchor="margin" w:tblpY="272"/>
        <w:tblW w:w="0" w:type="auto"/>
        <w:tblLook w:val="04A0" w:firstRow="1" w:lastRow="0" w:firstColumn="1" w:lastColumn="0" w:noHBand="0" w:noVBand="1"/>
      </w:tblPr>
      <w:tblGrid>
        <w:gridCol w:w="9016"/>
      </w:tblGrid>
      <w:tr w:rsidR="00721627" w:rsidRPr="00272415" w14:paraId="48383071" w14:textId="77777777" w:rsidTr="003920FE">
        <w:tc>
          <w:tcPr>
            <w:tcW w:w="9016" w:type="dxa"/>
          </w:tcPr>
          <w:p w14:paraId="5C87BD81" w14:textId="77777777" w:rsidR="00721627" w:rsidRPr="007B1AF6" w:rsidRDefault="00721627" w:rsidP="003920FE">
            <w:pPr>
              <w:pStyle w:val="Heading1"/>
              <w:tabs>
                <w:tab w:val="left" w:pos="1134"/>
              </w:tabs>
              <w:outlineLvl w:val="0"/>
              <w:rPr>
                <w:sz w:val="24"/>
              </w:rPr>
            </w:pPr>
            <w:r w:rsidRPr="007B1AF6">
              <w:rPr>
                <w:sz w:val="24"/>
              </w:rPr>
              <w:t>7</w:t>
            </w:r>
            <w:r w:rsidRPr="007B1AF6">
              <w:rPr>
                <w:sz w:val="24"/>
              </w:rPr>
              <w:tab/>
              <w:t>Uplink Power control</w:t>
            </w:r>
          </w:p>
          <w:p w14:paraId="5E7DE274"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1E65638B" w14:textId="77777777" w:rsidR="00721627" w:rsidRPr="0098252E" w:rsidRDefault="00721627" w:rsidP="003920FE">
            <w:r>
              <w:rPr>
                <w:iCs/>
                <w:szCs w:val="32"/>
              </w:rPr>
              <w:lastRenderedPageBreak/>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14:paraId="32A89873" w14:textId="77777777" w:rsidR="00721627" w:rsidRPr="00025B02" w:rsidRDefault="00721627" w:rsidP="003920FE">
            <w:pPr>
              <w:rPr>
                <w:ins w:id="2" w:author="Jiwon Kang (LGE)" w:date="2020-04-13T15:45:00Z"/>
                <w:iCs/>
                <w:szCs w:val="32"/>
              </w:rPr>
            </w:pPr>
            <w:ins w:id="3" w:author="Jiwon Kang (LGE)" w:date="2020-04-13T15:45:00Z">
              <w:r w:rsidRPr="00025B02">
                <w:rPr>
                  <w:iCs/>
                  <w:szCs w:val="32"/>
                </w:rPr>
                <w:t xml:space="preserve">If the </w:t>
              </w:r>
            </w:ins>
            <w:ins w:id="4" w:author="Jiwon Kang (LGE)" w:date="2020-04-13T15:51:00Z">
              <w:r w:rsidRPr="00025B02">
                <w:rPr>
                  <w:iCs/>
                  <w:szCs w:val="32"/>
                </w:rPr>
                <w:t xml:space="preserve">RS resource for </w:t>
              </w:r>
            </w:ins>
            <w:ins w:id="5" w:author="Jiwon Kang (LGE)" w:date="2020-04-13T15:45:00Z">
              <w:r w:rsidRPr="00025B02">
                <w:rPr>
                  <w:iCs/>
                  <w:szCs w:val="32"/>
                </w:rPr>
                <w:t xml:space="preserve">pathloss </w:t>
              </w:r>
            </w:ins>
            <w:ins w:id="6" w:author="Jiwon Kang (LGE)" w:date="2020-04-13T15:51:00Z">
              <w:r w:rsidRPr="00025B02">
                <w:rPr>
                  <w:iCs/>
                  <w:szCs w:val="32"/>
                </w:rPr>
                <w:t>estimation</w:t>
              </w:r>
            </w:ins>
            <w:ins w:id="7" w:author="Jiwon Kang (LGE)" w:date="2020-04-13T15:45:00Z">
              <w:r w:rsidRPr="00025B02">
                <w:rPr>
                  <w:iCs/>
                  <w:szCs w:val="32"/>
                </w:rPr>
                <w:t xml:space="preserve"> for PUSCH</w:t>
              </w:r>
            </w:ins>
            <w:ins w:id="8" w:author="Jiwon Kang (LGE)" w:date="2020-04-13T15:49:00Z">
              <w:r w:rsidRPr="00025B02">
                <w:rPr>
                  <w:iCs/>
                  <w:szCs w:val="32"/>
                </w:rPr>
                <w:t xml:space="preserve">, </w:t>
              </w:r>
            </w:ins>
            <w:ins w:id="9" w:author="Jiwon Kang (LGE)" w:date="2020-04-13T15:45:00Z">
              <w:r w:rsidRPr="00025B02">
                <w:rPr>
                  <w:iCs/>
                  <w:szCs w:val="32"/>
                </w:rPr>
                <w:t>PUCCH</w:t>
              </w:r>
            </w:ins>
            <w:ins w:id="10" w:author="Jiwon Kang (LGE)" w:date="2020-04-13T15:49:00Z">
              <w:r w:rsidRPr="00025B02">
                <w:rPr>
                  <w:iCs/>
                  <w:szCs w:val="32"/>
                </w:rPr>
                <w:t xml:space="preserve"> or </w:t>
              </w:r>
            </w:ins>
            <w:ins w:id="11" w:author="Jiwon Kang (LGE)" w:date="2020-04-13T15:45:00Z">
              <w:r w:rsidRPr="00025B02">
                <w:rPr>
                  <w:iCs/>
                  <w:szCs w:val="32"/>
                </w:rPr>
                <w:t xml:space="preserve">SRS is updated by </w:t>
              </w:r>
              <w:r>
                <w:rPr>
                  <w:iCs/>
                  <w:szCs w:val="32"/>
                </w:rPr>
                <w:t xml:space="preserve">MAC </w:t>
              </w:r>
              <w:r w:rsidRPr="00025B02">
                <w:rPr>
                  <w:iCs/>
                  <w:szCs w:val="32"/>
                </w:rPr>
                <w:t>CE</w:t>
              </w:r>
            </w:ins>
            <w:ins w:id="12" w:author="Jiwon Kang (LGE)" w:date="2020-04-13T15:48:00Z">
              <w:r w:rsidRPr="00025B02">
                <w:rPr>
                  <w:iCs/>
                  <w:szCs w:val="32"/>
                </w:rPr>
                <w:t xml:space="preserve"> as described in Clause 7</w:t>
              </w:r>
            </w:ins>
            <w:ins w:id="13" w:author="Jiwon Kang (LGE)" w:date="2020-04-13T15:49:00Z">
              <w:r w:rsidRPr="00025B02">
                <w:rPr>
                  <w:iCs/>
                  <w:szCs w:val="32"/>
                </w:rPr>
                <w:t>.</w:t>
              </w:r>
              <w:r>
                <w:rPr>
                  <w:iCs/>
                  <w:szCs w:val="32"/>
                </w:rPr>
                <w:t>1</w:t>
              </w:r>
              <w:r w:rsidRPr="00025B02">
                <w:rPr>
                  <w:iCs/>
                  <w:szCs w:val="32"/>
                </w:rPr>
                <w:t>.1, 7.2.</w:t>
              </w:r>
            </w:ins>
            <w:ins w:id="14" w:author="Jiwon Kang (LGE)" w:date="2020-04-16T17:51:00Z">
              <w:r>
                <w:rPr>
                  <w:iCs/>
                  <w:szCs w:val="32"/>
                </w:rPr>
                <w:t>1</w:t>
              </w:r>
            </w:ins>
            <w:ins w:id="15" w:author="Jiwon Kang (LGE)" w:date="2020-04-13T15:49:00Z">
              <w:r w:rsidRPr="00025B02">
                <w:rPr>
                  <w:iCs/>
                  <w:szCs w:val="32"/>
                </w:rPr>
                <w:t xml:space="preserve"> and 7.</w:t>
              </w:r>
            </w:ins>
            <w:ins w:id="16" w:author="Jiwon Kang (LGE)" w:date="2020-04-16T17:51:00Z">
              <w:r>
                <w:rPr>
                  <w:iCs/>
                  <w:szCs w:val="32"/>
                </w:rPr>
                <w:t>3</w:t>
              </w:r>
            </w:ins>
            <w:ins w:id="17" w:author="Jiwon Kang (LGE)" w:date="2020-04-13T15:49:00Z">
              <w:r w:rsidRPr="00025B02">
                <w:rPr>
                  <w:iCs/>
                  <w:szCs w:val="32"/>
                </w:rPr>
                <w:t>.</w:t>
              </w:r>
            </w:ins>
            <w:ins w:id="18" w:author="Jiwon Kang (LGE)" w:date="2020-04-16T17:51:00Z">
              <w:r>
                <w:rPr>
                  <w:iCs/>
                  <w:szCs w:val="32"/>
                </w:rPr>
                <w:t>1</w:t>
              </w:r>
            </w:ins>
            <w:ins w:id="19" w:author="Jiwon Kang (LGE)" w:date="2020-04-13T15:50:00Z">
              <w:r w:rsidRPr="00025B02">
                <w:rPr>
                  <w:iCs/>
                  <w:szCs w:val="32"/>
                </w:rPr>
                <w:t>, respectively</w:t>
              </w:r>
            </w:ins>
            <w:ins w:id="20" w:author="Jiwon Kang (LGE)" w:date="2020-04-13T15:45:00Z">
              <w:r w:rsidRPr="00025B02">
                <w:rPr>
                  <w:iCs/>
                  <w:szCs w:val="32"/>
                </w:rPr>
                <w:t>,</w:t>
              </w:r>
            </w:ins>
          </w:p>
          <w:p w14:paraId="08ED3C29" w14:textId="77777777" w:rsidR="00721627" w:rsidRPr="00272415" w:rsidRDefault="00721627" w:rsidP="003920FE">
            <w:pPr>
              <w:pStyle w:val="B1"/>
              <w:rPr>
                <w:ins w:id="21" w:author="Jiwon Kang (LGE)" w:date="2020-04-13T16:06:00Z"/>
                <w:lang w:val="en-US" w:eastAsia="ko-KR"/>
              </w:rPr>
            </w:pPr>
            <w:ins w:id="22" w:author="Jiwon Kang (LGE)" w:date="2020-04-13T15:43:00Z">
              <w:r w:rsidRPr="0047180A">
                <w:rPr>
                  <w:lang w:eastAsia="zh-CN"/>
                </w:rPr>
                <w:t>-</w:t>
              </w:r>
              <w:r w:rsidRPr="0047180A">
                <w:rPr>
                  <w:lang w:eastAsia="zh-CN"/>
                </w:rPr>
                <w:tab/>
              </w:r>
            </w:ins>
            <w:ins w:id="23" w:author="Jiwon Kang (LGE)" w:date="2020-04-13T15:51:00Z">
              <w:r>
                <w:rPr>
                  <w:lang w:eastAsia="zh-CN"/>
                </w:rPr>
                <w:t>i</w:t>
              </w:r>
            </w:ins>
            <w:ins w:id="24" w:author="Jiwon Kang (LGE)" w:date="2020-04-13T15:43:00Z">
              <w:r w:rsidRPr="0047180A">
                <w:rPr>
                  <w:lang w:eastAsia="zh-CN"/>
                </w:rPr>
                <w:t xml:space="preserve">f </w:t>
              </w:r>
            </w:ins>
            <w:ins w:id="25" w:author="Jiwon Kang (LGE)" w:date="2020-04-13T15:44:00Z">
              <w:r>
                <w:rPr>
                  <w:lang w:eastAsia="zh-CN"/>
                </w:rPr>
                <w:t xml:space="preserve">the </w:t>
              </w:r>
            </w:ins>
            <w:ins w:id="26" w:author="Jiwon Kang (LGE)" w:date="2020-04-13T16:05:00Z">
              <w:r>
                <w:rPr>
                  <w:lang w:eastAsia="zh-CN"/>
                </w:rPr>
                <w:t xml:space="preserve">updated </w:t>
              </w:r>
            </w:ins>
            <w:ins w:id="27" w:author="Jiwon Kang (LGE)" w:date="2020-04-13T15:51:00Z">
              <w:r>
                <w:rPr>
                  <w:lang w:eastAsia="zh-CN"/>
                </w:rPr>
                <w:t xml:space="preserve">RS resource </w:t>
              </w:r>
            </w:ins>
            <w:ins w:id="28" w:author="Jiwon Kang (LGE)" w:date="2020-04-13T15:52:00Z">
              <w:r>
                <w:rPr>
                  <w:lang w:val="en-US" w:eastAsia="ko-KR"/>
                </w:rPr>
                <w:t xml:space="preserve">is </w:t>
              </w:r>
            </w:ins>
            <w:ins w:id="29" w:author="Jiwon Kang (LGE)" w:date="2020-04-13T16:05:00Z">
              <w:r>
                <w:rPr>
                  <w:lang w:val="en-US" w:eastAsia="ko-KR"/>
                </w:rPr>
                <w:t>one of the</w:t>
              </w:r>
            </w:ins>
            <w:ins w:id="30" w:author="Jiwon Kang (LGE)" w:date="2020-04-13T15:57:00Z">
              <w:r>
                <w:rPr>
                  <w:lang w:val="en-US" w:eastAsia="ko-KR"/>
                </w:rPr>
                <w:t xml:space="preserve"> RS </w:t>
              </w:r>
            </w:ins>
            <w:ins w:id="31" w:author="Jiwon Kang (LGE)" w:date="2020-04-13T15:58:00Z">
              <w:r>
                <w:rPr>
                  <w:lang w:val="en-US" w:eastAsia="ko-KR"/>
                </w:rPr>
                <w:t>resource</w:t>
              </w:r>
            </w:ins>
            <w:ins w:id="32" w:author="Jiwon Kang (LGE)" w:date="2020-04-13T16:05:00Z">
              <w:r>
                <w:rPr>
                  <w:lang w:val="en-US" w:eastAsia="ko-KR"/>
                </w:rPr>
                <w:t xml:space="preserve">s </w:t>
              </w:r>
            </w:ins>
            <w:ins w:id="33" w:author="Jiwon Kang (LGE)" w:date="2020-04-16T17:52:00Z">
              <w:r>
                <w:rPr>
                  <w:lang w:val="en-US" w:eastAsia="ko-KR"/>
                </w:rPr>
                <w:t>being tracked</w:t>
              </w:r>
            </w:ins>
            <w:ins w:id="34" w:author="Jiwon Kang (LGE)" w:date="2020-04-13T15:52:00Z">
              <w:r>
                <w:rPr>
                  <w:lang w:val="en-US" w:eastAsia="ko-KR"/>
                </w:rPr>
                <w:t xml:space="preserve"> for pathloss estimation for </w:t>
              </w:r>
            </w:ins>
            <w:ins w:id="35" w:author="Jiwon Kang (LGE)" w:date="2020-04-13T15:57:00Z">
              <w:r>
                <w:rPr>
                  <w:lang w:val="en-US" w:eastAsia="ko-KR"/>
                </w:rPr>
                <w:t>PUSCH/PUCCH/SRS,</w:t>
              </w:r>
            </w:ins>
            <w:ins w:id="36" w:author="Jiwon Kang (LGE)" w:date="2020-04-13T15:58:00Z">
              <w:r>
                <w:rPr>
                  <w:lang w:val="en-US" w:eastAsia="ko-KR"/>
                </w:rPr>
                <w:t xml:space="preserve"> </w:t>
              </w:r>
            </w:ins>
            <w:ins w:id="37" w:author="Jiwon Kang (LGE)" w:date="2020-04-13T16:06:00Z">
              <w:r>
                <w:rPr>
                  <w:lang w:val="en-US" w:eastAsia="ko-KR"/>
                </w:rPr>
                <w:t xml:space="preserve">UE </w:t>
              </w:r>
            </w:ins>
            <w:ins w:id="38" w:author="Jiwon Kang (LGE)" w:date="2020-04-13T16:07:00Z">
              <w:r>
                <w:rPr>
                  <w:lang w:val="en-US" w:eastAsia="ko-KR"/>
                </w:rPr>
                <w:t>shall</w:t>
              </w:r>
            </w:ins>
            <w:ins w:id="39" w:author="Jiwon Kang (LGE)" w:date="2020-04-13T16:06:00Z">
              <w:r>
                <w:rPr>
                  <w:lang w:val="en-US" w:eastAsia="ko-KR"/>
                </w:rPr>
                <w:t xml:space="preserve"> appl</w:t>
              </w:r>
            </w:ins>
            <w:ins w:id="40" w:author="Jiwon Kang (LGE)" w:date="2020-04-13T16:07:00Z">
              <w:r>
                <w:rPr>
                  <w:lang w:val="en-US" w:eastAsia="ko-KR"/>
                </w:rPr>
                <w:t>y</w:t>
              </w:r>
            </w:ins>
            <w:ins w:id="41" w:author="Jiwon Kang (LGE)" w:date="2020-04-13T16:06:00Z">
              <w:r>
                <w:rPr>
                  <w:lang w:val="en-US" w:eastAsia="ko-KR"/>
                </w:rPr>
                <w:t xml:space="preserve"> </w:t>
              </w:r>
              <w:r>
                <w:t>the RS</w:t>
              </w:r>
            </w:ins>
            <w:ins w:id="42" w:author="Jiwon Kang (LGE)" w:date="2020-04-13T16:09:00Z">
              <w:r>
                <w:t xml:space="preserve"> resource</w:t>
              </w:r>
            </w:ins>
            <w:ins w:id="43" w:author="Jiwon Kang (LGE)" w:date="2020-04-13T16:06:00Z">
              <w:r>
                <w:t xml:space="preserve"> for pathloss </w:t>
              </w:r>
              <w:r>
                <w:rPr>
                  <w:rFonts w:eastAsia="MS Mincho"/>
                </w:rPr>
                <w:t>estimation</w:t>
              </w:r>
              <w:r>
                <w:t xml:space="preserve"> starting from </w:t>
              </w:r>
            </w:ins>
            <w:ins w:id="44" w:author="Jiwon Kang (LGE)" w:date="2020-04-13T16:07:00Z">
              <w:r>
                <w:t xml:space="preserve">the first slot that is after </w:t>
              </w:r>
            </w:ins>
            <w:ins w:id="45"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46" w:author="Jiwon Kang (LGE)" w:date="2020-04-13T16:16:00Z">
              <w:r>
                <w:rPr>
                  <w:lang w:val="en-US"/>
                </w:rPr>
                <w:t xml:space="preserve"> or PUSCH</w:t>
              </w:r>
            </w:ins>
            <w:ins w:id="47" w:author="Jiwon Kang (LGE)" w:date="2020-04-13T16:08:00Z">
              <w:r>
                <w:rPr>
                  <w:lang w:val="en-US"/>
                </w:rPr>
                <w:t xml:space="preserve"> with HARQ-ACK information for the PDSCH providing the MAC CE and</w:t>
              </w:r>
            </w:ins>
            <w:ins w:id="48" w:author="Jiwon Kang (LGE)" w:date="2020-04-13T16:29:00Z">
              <w:r>
                <w:rPr>
                  <w:lang w:val="en-US"/>
                </w:rPr>
                <w:t xml:space="preserve"> </w:t>
              </w:r>
            </w:ins>
            <m:oMath>
              <m:r>
                <w:ins w:id="49" w:author="Jiwon Kang (LGE)" w:date="2020-04-13T16:30:00Z">
                  <w:rPr>
                    <w:rFonts w:ascii="Cambria Math" w:hAnsi="Cambria Math"/>
                    <w:lang w:val="en-US"/>
                  </w:rPr>
                  <m:t>μ</m:t>
                </w:ins>
              </m:r>
              <m:r>
                <w:ins w:id="50" w:author="Jiwon Kang (LGE)" w:date="2020-04-13T16:29:00Z">
                  <w:rPr>
                    <w:rFonts w:ascii="Cambria Math" w:hAnsi="Cambria Math"/>
                  </w:rPr>
                  <m:t xml:space="preserve"> </m:t>
                </w:ins>
              </m:r>
              <m:r>
                <w:ins w:id="51" w:author="Jiwon Kang (LGE)" w:date="2020-04-13T16:30:00Z">
                  <w:rPr>
                    <w:rFonts w:ascii="Cambria Math" w:hAnsi="Cambria Math"/>
                  </w:rPr>
                  <m:t xml:space="preserve"> </m:t>
                </w:ins>
              </m:r>
            </m:oMath>
            <w:ins w:id="52" w:author="Jiwon Kang (LGE)" w:date="2020-04-13T16:08:00Z">
              <w:r>
                <w:t xml:space="preserve">is the SCS configuration for </w:t>
              </w:r>
              <w:r>
                <w:rPr>
                  <w:lang w:val="en-US"/>
                </w:rPr>
                <w:t xml:space="preserve">the </w:t>
              </w:r>
              <w:r>
                <w:t>PUCCH</w:t>
              </w:r>
            </w:ins>
            <w:ins w:id="53" w:author="Jiwon Kang (LGE)" w:date="2020-04-13T16:16:00Z">
              <w:r>
                <w:t xml:space="preserve"> or </w:t>
              </w:r>
            </w:ins>
            <w:ins w:id="54" w:author="Jiwon Kang (LGE)" w:date="2020-04-13T16:17:00Z">
              <w:r>
                <w:t>PUSCH</w:t>
              </w:r>
            </w:ins>
            <w:ins w:id="55" w:author="Jiwon Kang (LGE)" w:date="2020-04-13T16:08:00Z">
              <w:r>
                <w:rPr>
                  <w:i/>
                </w:rPr>
                <w:t>.</w:t>
              </w:r>
            </w:ins>
          </w:p>
          <w:p w14:paraId="1029B635" w14:textId="77777777" w:rsidR="00721627" w:rsidRPr="00110314" w:rsidRDefault="00721627" w:rsidP="003920FE">
            <w:pPr>
              <w:pStyle w:val="B1"/>
              <w:rPr>
                <w:lang w:val="en-US" w:eastAsia="ko-KR"/>
              </w:rPr>
            </w:pPr>
            <w:ins w:id="56" w:author="Jiwon Kang (LGE)" w:date="2020-04-13T16:06:00Z">
              <w:r>
                <w:rPr>
                  <w:lang w:val="en-US" w:eastAsia="ko-KR"/>
                </w:rPr>
                <w:t xml:space="preserve">-  Otherwise, </w:t>
              </w:r>
            </w:ins>
            <w:ins w:id="57" w:author="Jiwon Kang (LGE)" w:date="2020-04-13T15:58:00Z">
              <w:r>
                <w:rPr>
                  <w:lang w:val="en-US" w:eastAsia="ko-KR"/>
                </w:rPr>
                <w:t xml:space="preserve">UE </w:t>
              </w:r>
            </w:ins>
            <w:ins w:id="58" w:author="Jiwon Kang (LGE)" w:date="2020-04-13T16:09:00Z">
              <w:r>
                <w:rPr>
                  <w:lang w:val="en-US" w:eastAsia="ko-KR"/>
                </w:rPr>
                <w:t xml:space="preserve">shall apply </w:t>
              </w:r>
              <w:r>
                <w:t xml:space="preserve">the RS resource for pathloss </w:t>
              </w:r>
              <w:r>
                <w:rPr>
                  <w:rFonts w:eastAsia="MS Mincho"/>
                </w:rPr>
                <w:t>estimate</w:t>
              </w:r>
              <w:r>
                <w:t xml:space="preserve"> starting from the first slot that is</w:t>
              </w:r>
            </w:ins>
            <w:ins w:id="59" w:author="Jiwon Kang (LGE)" w:date="2020-04-13T16:10:00Z">
              <w:r>
                <w:t xml:space="preserve"> 2ms</w:t>
              </w:r>
            </w:ins>
            <w:ins w:id="60" w:author="Jiwon Kang (LGE)" w:date="2020-04-13T16:09:00Z">
              <w:r>
                <w:t xml:space="preserve"> after </w:t>
              </w:r>
            </w:ins>
            <w:ins w:id="61" w:author="Jiwon Kang (LGE)" w:date="2020-04-13T16:26:00Z">
              <w:r>
                <w:t>slot</w:t>
              </w:r>
              <m:oMath>
                <m:r>
                  <m:rPr>
                    <m:sty m:val="p"/>
                  </m:rPr>
                  <w:rPr>
                    <w:rFonts w:ascii="Cambria Math" w:hAnsi="Cambria Math"/>
                  </w:rPr>
                  <m:t xml:space="preserve"> </m:t>
                </m:r>
              </m:oMath>
            </w:ins>
            <m:oMath>
              <m:r>
                <w:ins w:id="62" w:author="Jiwon Kang (LGE)" w:date="2020-04-13T16:01:00Z">
                  <w:rPr>
                    <w:rFonts w:ascii="Cambria Math" w:hAnsi="Cambria Math"/>
                  </w:rPr>
                  <m:t>k</m:t>
                </w:ins>
              </m:r>
              <m:r>
                <w:ins w:id="63" w:author="Jiwon Kang (LGE)" w:date="2020-04-13T16:01:00Z">
                  <m:rPr>
                    <m:sty m:val="p"/>
                  </m:rPr>
                  <w:rPr>
                    <w:rFonts w:ascii="Cambria Math" w:hAnsi="Cambria Math"/>
                  </w:rPr>
                  <m:t>+</m:t>
                </w:ins>
              </m:r>
              <m:r>
                <w:ins w:id="64" w:author="Jiwon Kang (LGE)" w:date="2020-04-13T16:00:00Z">
                  <m:rPr>
                    <m:sty m:val="p"/>
                  </m:rPr>
                  <w:rPr>
                    <w:rFonts w:ascii="Cambria Math" w:hAnsi="Cambria Math" w:cs="Calibri"/>
                    <w:sz w:val="18"/>
                  </w:rPr>
                  <m:t>3∙</m:t>
                </w:ins>
              </m:r>
              <m:sSubSup>
                <m:sSubSupPr>
                  <m:ctrlPr>
                    <w:ins w:id="65" w:author="Jiwon Kang (LGE)" w:date="2020-04-13T16:00:00Z">
                      <w:rPr>
                        <w:rFonts w:ascii="Cambria Math" w:hAnsi="Cambria Math" w:cs="Calibri"/>
                        <w:sz w:val="18"/>
                      </w:rPr>
                    </w:ins>
                  </m:ctrlPr>
                </m:sSubSupPr>
                <m:e>
                  <m:r>
                    <w:ins w:id="66" w:author="Jiwon Kang (LGE)" w:date="2020-04-13T16:00:00Z">
                      <w:rPr>
                        <w:rFonts w:ascii="Cambria Math" w:hAnsi="Cambria Math" w:cs="Calibri"/>
                        <w:sz w:val="18"/>
                      </w:rPr>
                      <m:t>N</m:t>
                    </w:ins>
                  </m:r>
                </m:e>
                <m:sub>
                  <m:r>
                    <w:ins w:id="67" w:author="Jiwon Kang (LGE)" w:date="2020-04-13T16:00:00Z">
                      <m:rPr>
                        <m:sty m:val="p"/>
                      </m:rPr>
                      <w:rPr>
                        <w:rFonts w:ascii="Cambria Math" w:hAnsi="Cambria Math" w:cs="Calibri"/>
                        <w:sz w:val="18"/>
                      </w:rPr>
                      <m:t>slot</m:t>
                    </w:ins>
                  </m:r>
                </m:sub>
                <m:sup>
                  <m:r>
                    <w:ins w:id="68" w:author="Jiwon Kang (LGE)" w:date="2020-04-13T16:00:00Z">
                      <m:rPr>
                        <m:sty m:val="p"/>
                      </m:rPr>
                      <w:rPr>
                        <w:rFonts w:ascii="Cambria Math" w:hAnsi="Cambria Math" w:cs="Calibri"/>
                        <w:sz w:val="18"/>
                      </w:rPr>
                      <m:t xml:space="preserve">subframe,  </m:t>
                    </w:ins>
                  </m:r>
                  <m:r>
                    <w:ins w:id="69" w:author="Jiwon Kang (LGE)" w:date="2020-04-13T16:00:00Z">
                      <w:rPr>
                        <w:rFonts w:ascii="Cambria Math" w:hAnsi="Cambria Math" w:cs="Calibri"/>
                        <w:sz w:val="18"/>
                      </w:rPr>
                      <m:t>μ</m:t>
                    </w:ins>
                  </m:r>
                </m:sup>
              </m:sSubSup>
              <m:r>
                <w:ins w:id="70" w:author="Jiwon Kang (LGE)" w:date="2020-04-13T16:23:00Z">
                  <w:rPr>
                    <w:rFonts w:ascii="Cambria Math" w:hAnsi="Cambria Math" w:cs="Calibri"/>
                    <w:sz w:val="18"/>
                  </w:rPr>
                  <m:t>+</m:t>
                </w:ins>
              </m:r>
              <m:sSub>
                <m:sSubPr>
                  <m:ctrlPr>
                    <w:ins w:id="71" w:author="Jiwon Kang (LGE)" w:date="2020-04-13T16:25:00Z">
                      <w:rPr>
                        <w:rFonts w:ascii="Cambria Math" w:hAnsi="Cambria Math" w:cs="Calibri"/>
                        <w:i/>
                        <w:sz w:val="18"/>
                      </w:rPr>
                    </w:ins>
                  </m:ctrlPr>
                </m:sSubPr>
                <m:e>
                  <m:r>
                    <w:ins w:id="72" w:author="Jiwon Kang (LGE)" w:date="2020-04-13T16:25:00Z">
                      <w:rPr>
                        <w:rFonts w:ascii="Cambria Math" w:hAnsi="Cambria Math" w:cs="Calibri"/>
                        <w:sz w:val="18"/>
                      </w:rPr>
                      <m:t>T</m:t>
                    </w:ins>
                  </m:r>
                </m:e>
                <m:sub>
                  <m:r>
                    <w:ins w:id="73" w:author="Jiwon Kang (LGE)" w:date="2020-04-13T16:25:00Z">
                      <w:rPr>
                        <w:rFonts w:ascii="Cambria Math" w:hAnsi="Cambria Math" w:cs="Calibri"/>
                        <w:sz w:val="18"/>
                      </w:rPr>
                      <m:t>pathloss</m:t>
                    </w:ins>
                  </m:r>
                </m:sub>
              </m:sSub>
            </m:oMath>
            <w:ins w:id="74" w:author="Jiwon Kang (LGE)" w:date="2020-04-13T16:23:00Z">
              <w:r>
                <w:t xml:space="preserve">, </w:t>
              </w:r>
            </w:ins>
            <w:ins w:id="75" w:author="Jiwon Kang (LGE)" w:date="2020-04-13T16:24:00Z">
              <w:r w:rsidRPr="00110314">
                <w:t>where</w:t>
              </w:r>
            </w:ins>
            <w:ins w:id="76" w:author="Jiwon Kang (LGE)" w:date="2020-04-13T16:25:00Z">
              <w:r>
                <w:t xml:space="preserve"> </w:t>
              </w:r>
              <m:oMath>
                <m:sSub>
                  <m:sSubPr>
                    <m:ctrlPr>
                      <w:rPr>
                        <w:rFonts w:ascii="Cambria Math" w:hAnsi="Cambria Math" w:cs="Calibri"/>
                        <w:i/>
                        <w:sz w:val="18"/>
                      </w:rPr>
                    </m:ctrlPr>
                  </m:sSubPr>
                  <m:e>
                    <m:r>
                      <w:rPr>
                        <w:rFonts w:ascii="Cambria Math" w:hAnsi="Cambria Math" w:cs="Calibri"/>
                        <w:sz w:val="18"/>
                      </w:rPr>
                      <m:t>T</m:t>
                    </m:r>
                  </m:e>
                  <m:sub>
                    <m:r>
                      <w:rPr>
                        <w:rFonts w:ascii="Cambria Math" w:hAnsi="Cambria Math" w:cs="Calibri"/>
                        <w:sz w:val="18"/>
                      </w:rPr>
                      <m:t>pathloss</m:t>
                    </m:r>
                  </m:sub>
                </m:sSub>
              </m:oMath>
            </w:ins>
            <m:oMath>
              <m:r>
                <w:ins w:id="77" w:author="Jiwon Kang (LGE)" w:date="2020-04-13T16:26:00Z">
                  <w:rPr>
                    <w:rFonts w:ascii="Cambria Math" w:hAnsi="Cambria Math" w:cs="Calibri"/>
                    <w:sz w:val="18"/>
                  </w:rPr>
                  <m:t xml:space="preserve"> </m:t>
                </w:ins>
              </m:r>
            </m:oMath>
            <w:ins w:id="78" w:author="Jiwon Kang (LGE)" w:date="2020-04-13T16:24:00Z">
              <w:r w:rsidRPr="00465FBB">
                <w:t xml:space="preserve">is </w:t>
              </w:r>
            </w:ins>
            <w:ins w:id="79" w:author="Jiwon Kang (LGE)" w:date="2020-04-13T16:27:00Z">
              <w:r>
                <w:t xml:space="preserve">the </w:t>
              </w:r>
            </w:ins>
            <w:ins w:id="80" w:author="Jiwon Kang (LGE)" w:date="2020-04-13T16:24:00Z">
              <w:r w:rsidRPr="00465FBB">
                <w:t xml:space="preserve">time for </w:t>
              </w:r>
            </w:ins>
            <w:ins w:id="81" w:author="Jiwon Kang (LGE)" w:date="2020-04-13T16:26:00Z">
              <w:r>
                <w:t>[</w:t>
              </w:r>
            </w:ins>
            <w:ins w:id="82" w:author="Jiwon Kang (LGE)" w:date="2020-04-13T16:24:00Z">
              <w:r>
                <w:t>N</w:t>
              </w:r>
            </w:ins>
            <w:ins w:id="83" w:author="Jiwon Kang (LGE)" w:date="2020-04-13T16:26:00Z">
              <w:r>
                <w:t>]</w:t>
              </w:r>
            </w:ins>
            <w:ins w:id="84" w:author="Jiwon Kang (LGE)" w:date="2020-04-13T16:24:00Z">
              <w:r w:rsidRPr="00465FBB">
                <w:rPr>
                  <w:vertAlign w:val="superscript"/>
                </w:rPr>
                <w:t>th</w:t>
              </w:r>
              <w:r>
                <w:t xml:space="preserve"> </w:t>
              </w:r>
              <w:r w:rsidRPr="00465FBB">
                <w:t>measurement sample of the RS</w:t>
              </w:r>
            </w:ins>
            <w:ins w:id="85" w:author="Jiwon Kang (LGE)" w:date="2020-04-13T16:27:00Z">
              <w:r>
                <w:t xml:space="preserve"> resource</w:t>
              </w:r>
            </w:ins>
            <w:ins w:id="86" w:author="Jiwon Kang (LGE)" w:date="2020-04-13T16:24:00Z">
              <w:r>
                <w:t xml:space="preserve">, </w:t>
              </w:r>
              <w:r w:rsidRPr="00465FBB">
                <w:t>as described in [10, TS 38.133]</w:t>
              </w:r>
              <w:r w:rsidRPr="00465FBB">
                <w:rPr>
                  <w:lang w:val="en-US"/>
                </w:rPr>
                <w:t>.</w:t>
              </w:r>
            </w:ins>
          </w:p>
          <w:p w14:paraId="2B3FC368" w14:textId="77777777" w:rsidR="00721627" w:rsidRPr="00272415" w:rsidRDefault="00721627" w:rsidP="003920FE">
            <w:pPr>
              <w:spacing w:after="0"/>
              <w:jc w:val="center"/>
              <w:rPr>
                <w:color w:val="FF0000"/>
                <w:lang w:val="en-GB"/>
              </w:rPr>
            </w:pPr>
            <w:r w:rsidRPr="00BE72B2">
              <w:rPr>
                <w:rFonts w:hint="eastAsia"/>
                <w:color w:val="FF0000"/>
                <w:lang w:val="en-GB"/>
              </w:rPr>
              <w:t>--------------- Unchanged parts omitted -------------</w:t>
            </w:r>
          </w:p>
        </w:tc>
      </w:tr>
    </w:tbl>
    <w:p w14:paraId="3F1A8971" w14:textId="77777777" w:rsidR="009673EB" w:rsidRDefault="009673EB" w:rsidP="00721627">
      <w:pPr>
        <w:pStyle w:val="LGTdoc1"/>
        <w:snapToGrid/>
        <w:spacing w:beforeLines="0" w:before="100" w:beforeAutospacing="1" w:line="360" w:lineRule="auto"/>
        <w:contextualSpacing/>
        <w:rPr>
          <w:b w:val="0"/>
          <w:sz w:val="22"/>
          <w:lang w:val="en-US"/>
        </w:rPr>
      </w:pPr>
    </w:p>
    <w:p w14:paraId="78177E87" w14:textId="77777777" w:rsidR="009673EB" w:rsidRDefault="009673EB" w:rsidP="000F1F6E">
      <w:pPr>
        <w:pStyle w:val="LGTdoc1"/>
        <w:snapToGrid/>
        <w:spacing w:beforeLines="0" w:before="100" w:beforeAutospacing="1" w:line="360" w:lineRule="auto"/>
        <w:ind w:firstLineChars="150" w:firstLine="330"/>
        <w:contextualSpacing/>
        <w:rPr>
          <w:b w:val="0"/>
          <w:sz w:val="22"/>
          <w:lang w:val="en-US"/>
        </w:rPr>
      </w:pPr>
    </w:p>
    <w:p w14:paraId="62C3BB2D" w14:textId="77777777" w:rsidR="004A36F5" w:rsidRDefault="009673EB"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For the agreement related to the PL RS tracking when the </w:t>
      </w:r>
      <w:r w:rsidRPr="009673EB">
        <w:rPr>
          <w:b w:val="0"/>
          <w:sz w:val="22"/>
          <w:lang w:val="en-US"/>
        </w:rPr>
        <w:t>number of RRC configured PL RSs</w:t>
      </w:r>
      <w:r>
        <w:rPr>
          <w:b w:val="0"/>
          <w:sz w:val="22"/>
          <w:lang w:val="en-US"/>
        </w:rPr>
        <w:t xml:space="preserve"> is greater than 4, 5 tdocs were submitted with corresponding TPs</w:t>
      </w:r>
      <w:r w:rsidR="004A36F5">
        <w:rPr>
          <w:b w:val="0"/>
          <w:sz w:val="22"/>
          <w:lang w:val="en-US"/>
        </w:rPr>
        <w:t>:</w:t>
      </w:r>
    </w:p>
    <w:p w14:paraId="2528BC57" w14:textId="77777777" w:rsidR="004A36F5" w:rsidRDefault="004A36F5"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 xml:space="preserve">- </w:t>
      </w:r>
      <w:r w:rsidR="009673EB" w:rsidRPr="009673EB">
        <w:rPr>
          <w:b w:val="0"/>
          <w:sz w:val="22"/>
          <w:lang w:val="en-US"/>
        </w:rPr>
        <w:t>Huawei/HiSilicon(Proposal2), ZTE(TP2), vivo(Proposal1), OPPO(Proposal1), LGE(Proposal3)</w:t>
      </w:r>
      <w:r w:rsidR="00721627">
        <w:rPr>
          <w:b w:val="0"/>
          <w:sz w:val="22"/>
          <w:lang w:val="en-US"/>
        </w:rPr>
        <w:t xml:space="preserve"> </w:t>
      </w:r>
    </w:p>
    <w:p w14:paraId="06CD7D62" w14:textId="26CE0EB4" w:rsidR="009673EB" w:rsidRDefault="00721627" w:rsidP="009673EB">
      <w:pPr>
        <w:pStyle w:val="LGTdoc1"/>
        <w:snapToGrid/>
        <w:spacing w:beforeLines="0" w:before="100" w:beforeAutospacing="1" w:line="360" w:lineRule="auto"/>
        <w:ind w:firstLineChars="150" w:firstLine="330"/>
        <w:contextualSpacing/>
        <w:rPr>
          <w:b w:val="0"/>
          <w:sz w:val="22"/>
          <w:lang w:val="en-US"/>
        </w:rPr>
      </w:pPr>
      <w:r>
        <w:rPr>
          <w:b w:val="0"/>
          <w:sz w:val="22"/>
          <w:lang w:val="en-US"/>
        </w:rPr>
        <w:t>A converged TP were discussed before the meeting based on RAN1 chairman’s guidance, captured below:</w:t>
      </w:r>
    </w:p>
    <w:p w14:paraId="2298CA8A" w14:textId="1A07C63A" w:rsidR="00721627" w:rsidRPr="00721627" w:rsidRDefault="00721627" w:rsidP="00721627">
      <w:pPr>
        <w:pStyle w:val="LGTdoc1"/>
        <w:snapToGrid/>
        <w:spacing w:beforeLines="0" w:before="100" w:beforeAutospacing="1" w:after="0" w:afterAutospacing="0" w:line="360" w:lineRule="auto"/>
        <w:ind w:firstLineChars="150" w:firstLine="330"/>
        <w:contextualSpacing/>
        <w:rPr>
          <w:sz w:val="22"/>
          <w:lang w:val="en-US"/>
        </w:rPr>
      </w:pPr>
      <w:r>
        <w:rPr>
          <w:sz w:val="22"/>
          <w:lang w:val="en-US"/>
        </w:rPr>
        <w:t>TP#2:</w:t>
      </w:r>
    </w:p>
    <w:tbl>
      <w:tblPr>
        <w:tblStyle w:val="TableGrid"/>
        <w:tblW w:w="0" w:type="auto"/>
        <w:tblInd w:w="324" w:type="dxa"/>
        <w:tblLook w:val="04A0" w:firstRow="1" w:lastRow="0" w:firstColumn="1" w:lastColumn="0" w:noHBand="0" w:noVBand="1"/>
      </w:tblPr>
      <w:tblGrid>
        <w:gridCol w:w="8692"/>
      </w:tblGrid>
      <w:tr w:rsidR="00721627" w14:paraId="16C1C5BA" w14:textId="77777777" w:rsidTr="003920FE">
        <w:tc>
          <w:tcPr>
            <w:tcW w:w="8692" w:type="dxa"/>
          </w:tcPr>
          <w:p w14:paraId="27823FD1" w14:textId="77777777" w:rsidR="00721627" w:rsidRPr="007B1AF6" w:rsidRDefault="00721627" w:rsidP="003920FE">
            <w:pPr>
              <w:pStyle w:val="Heading1"/>
              <w:outlineLvl w:val="0"/>
              <w:rPr>
                <w:sz w:val="24"/>
              </w:rPr>
            </w:pPr>
            <w:r w:rsidRPr="007B1AF6">
              <w:rPr>
                <w:sz w:val="24"/>
              </w:rPr>
              <w:t>7</w:t>
            </w:r>
            <w:r w:rsidRPr="007B1AF6">
              <w:rPr>
                <w:sz w:val="24"/>
              </w:rPr>
              <w:tab/>
              <w:t>Uplink Power control</w:t>
            </w:r>
          </w:p>
          <w:p w14:paraId="4AD6EB66" w14:textId="77777777" w:rsidR="00721627" w:rsidRDefault="00721627" w:rsidP="003920FE">
            <w:r w:rsidRPr="00B916EC">
              <w:t xml:space="preserve">Uplink power control determines </w:t>
            </w:r>
            <w:r>
              <w:t>a</w:t>
            </w:r>
            <w:r w:rsidRPr="00B916EC">
              <w:t xml:space="preserve"> power </w:t>
            </w:r>
            <w:r>
              <w:t>for PUSCH, PUCCH, SRS, and PRACH transmissions</w:t>
            </w:r>
            <w:r w:rsidRPr="00B916EC">
              <w:t xml:space="preserve">. </w:t>
            </w:r>
          </w:p>
          <w:p w14:paraId="321183EB" w14:textId="77777777" w:rsidR="00721627" w:rsidRPr="008C2A3E" w:rsidRDefault="00721627" w:rsidP="003920FE">
            <w:pPr>
              <w:rPr>
                <w:iCs/>
                <w:szCs w:val="32"/>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 xml:space="preserve">. </w:t>
            </w:r>
            <w:ins w:id="87" w:author="Jiwon Kang (LGE)" w:date="2020-04-13T16:42:00Z">
              <w:r>
                <w:rPr>
                  <w:snapToGrid w:val="0"/>
                </w:rPr>
                <w:t>If</w:t>
              </w:r>
              <w:r w:rsidRPr="00463CE0">
                <w:rPr>
                  <w:snapToGrid w:val="0"/>
                </w:rPr>
                <w:t xml:space="preserve"> the</w:t>
              </w:r>
              <w:r>
                <w:rPr>
                  <w:snapToGrid w:val="0"/>
                </w:rPr>
                <w:t xml:space="preserve"> </w:t>
              </w:r>
              <w:r w:rsidRPr="00463CE0">
                <w:rPr>
                  <w:snapToGrid w:val="0"/>
                </w:rPr>
                <w:t xml:space="preserve">number of </w:t>
              </w:r>
              <w:r>
                <w:rPr>
                  <w:snapToGrid w:val="0"/>
                </w:rPr>
                <w:t>RS resources configured</w:t>
              </w:r>
            </w:ins>
            <w:ins w:id="88" w:author="Jiwon Kang (LGE)" w:date="2020-04-13T16:44:00Z">
              <w:r>
                <w:rPr>
                  <w:snapToGrid w:val="0"/>
                </w:rPr>
                <w:t xml:space="preserve"> by RRC</w:t>
              </w:r>
            </w:ins>
            <w:ins w:id="89" w:author="Jiwon Kang (LGE)" w:date="2020-04-13T16:42:00Z">
              <w:r>
                <w:rPr>
                  <w:snapToGrid w:val="0"/>
                </w:rPr>
                <w:t xml:space="preserve"> for pathloss estimation </w:t>
              </w:r>
              <w:r w:rsidRPr="00463CE0">
                <w:rPr>
                  <w:snapToGrid w:val="0"/>
                </w:rPr>
                <w:t>for PUCCH</w:t>
              </w:r>
              <w:r>
                <w:rPr>
                  <w:snapToGrid w:val="0"/>
                </w:rPr>
                <w:t xml:space="preserve">, </w:t>
              </w:r>
              <w:r w:rsidRPr="00463CE0">
                <w:rPr>
                  <w:snapToGrid w:val="0"/>
                </w:rPr>
                <w:t>PUSCH</w:t>
              </w:r>
            </w:ins>
            <w:ins w:id="90" w:author="Jiwon Kang (LGE)" w:date="2020-04-13T16:45:00Z">
              <w:r>
                <w:rPr>
                  <w:snapToGrid w:val="0"/>
                </w:rPr>
                <w:t xml:space="preserve"> and </w:t>
              </w:r>
            </w:ins>
            <w:ins w:id="91" w:author="Jiwon Kang (LGE)" w:date="2020-04-13T16:42:00Z">
              <w:r w:rsidRPr="00463CE0">
                <w:rPr>
                  <w:snapToGrid w:val="0"/>
                </w:rPr>
                <w:t>SRS is greater than 4, UE is not required to track the RS</w:t>
              </w:r>
              <w:r>
                <w:rPr>
                  <w:snapToGrid w:val="0"/>
                </w:rPr>
                <w:t xml:space="preserve"> resource</w:t>
              </w:r>
              <w:r w:rsidRPr="00463CE0">
                <w:rPr>
                  <w:snapToGrid w:val="0"/>
                </w:rPr>
                <w:t>s which are not activated by MAC-CE</w:t>
              </w:r>
            </w:ins>
            <w:ins w:id="92" w:author="Jiwon Kang (LGE)" w:date="2020-04-16T17:53:00Z">
              <w:r>
                <w:rPr>
                  <w:snapToGrid w:val="0"/>
                </w:rPr>
                <w:t xml:space="preserve"> </w:t>
              </w:r>
              <w:r w:rsidRPr="00075AB0">
                <w:rPr>
                  <w:snapToGrid w:val="0"/>
                </w:rPr>
                <w:t>for the uplink channels and signals where the MAC-CE based activation of the RS resources for pathloss estimation is applicable</w:t>
              </w:r>
            </w:ins>
            <w:ins w:id="93" w:author="Jiwon Kang (LGE)" w:date="2020-04-13T17:36:00Z">
              <w:r>
                <w:rPr>
                  <w:snapToGrid w:val="0"/>
                </w:rPr>
                <w:t xml:space="preserve"> </w:t>
              </w:r>
            </w:ins>
            <w:ins w:id="94" w:author="Jiwon Kang (LGE)" w:date="2020-04-13T17:39:00Z">
              <w:r>
                <w:rPr>
                  <w:snapToGrid w:val="0"/>
                </w:rPr>
                <w:t xml:space="preserve">as </w:t>
              </w:r>
            </w:ins>
            <w:ins w:id="95" w:author="Jiwon Kang (LGE)" w:date="2020-04-13T17:36:00Z">
              <w:r w:rsidRPr="00025B02">
                <w:rPr>
                  <w:iCs/>
                  <w:szCs w:val="32"/>
                </w:rPr>
                <w:t xml:space="preserve">described in Clause </w:t>
              </w:r>
            </w:ins>
            <w:ins w:id="96" w:author="Jiwon Kang (LGE)" w:date="2020-04-16T17:53:00Z">
              <w:r w:rsidRPr="00025B02">
                <w:rPr>
                  <w:iCs/>
                  <w:szCs w:val="32"/>
                </w:rPr>
                <w:t>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1</w:t>
              </w:r>
            </w:ins>
            <w:r>
              <w:rPr>
                <w:iCs/>
                <w:szCs w:val="32"/>
              </w:rPr>
              <w:t>.</w:t>
            </w:r>
          </w:p>
          <w:p w14:paraId="64FE9C5F" w14:textId="77777777" w:rsidR="00721627" w:rsidRDefault="00721627" w:rsidP="003920FE">
            <w:pPr>
              <w:spacing w:after="0"/>
              <w:jc w:val="center"/>
              <w:rPr>
                <w:sz w:val="22"/>
              </w:rPr>
            </w:pPr>
            <w:r w:rsidRPr="008C2A3E">
              <w:rPr>
                <w:color w:val="FF0000"/>
                <w:lang w:val="en-GB"/>
              </w:rPr>
              <w:t>--------------- Unchanged parts omitted -------------</w:t>
            </w:r>
          </w:p>
        </w:tc>
      </w:tr>
    </w:tbl>
    <w:p w14:paraId="73E00709" w14:textId="77777777" w:rsidR="00721627" w:rsidRPr="00721627" w:rsidRDefault="00721627" w:rsidP="000F1F6E">
      <w:pPr>
        <w:pStyle w:val="LGTdoc1"/>
        <w:snapToGrid/>
        <w:spacing w:beforeLines="0" w:before="100" w:beforeAutospacing="1" w:line="360" w:lineRule="auto"/>
        <w:ind w:firstLineChars="150" w:firstLine="330"/>
        <w:contextualSpacing/>
        <w:rPr>
          <w:b w:val="0"/>
          <w:sz w:val="22"/>
          <w:lang w:val="en-US"/>
        </w:rPr>
      </w:pPr>
    </w:p>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3D63B06D"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Based on the identified issues/alternatives summarized in section 2, companies are encouraged to provide their views on the following questions</w:t>
      </w:r>
      <w:r w:rsidR="00815F2C">
        <w:rPr>
          <w:b w:val="0"/>
          <w:sz w:val="22"/>
          <w:lang w:val="en-US"/>
        </w:rPr>
        <w:t xml:space="preserve"> (TP#1 and TP#2 are in Section2).</w:t>
      </w:r>
    </w:p>
    <w:p w14:paraId="5CB38D60" w14:textId="77777777" w:rsid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B214673" w14:textId="05681559" w:rsidR="00721627" w:rsidRPr="00815F2C" w:rsidRDefault="00721627" w:rsidP="00721627">
      <w:pPr>
        <w:pStyle w:val="LGTdoc1"/>
        <w:snapToGrid/>
        <w:spacing w:beforeLines="0" w:before="100" w:beforeAutospacing="1" w:line="360" w:lineRule="auto"/>
        <w:ind w:firstLineChars="150" w:firstLine="330"/>
        <w:contextualSpacing/>
        <w:rPr>
          <w:sz w:val="22"/>
          <w:lang w:val="en-US"/>
        </w:rPr>
      </w:pPr>
      <w:r w:rsidRPr="00815F2C">
        <w:rPr>
          <w:rFonts w:hint="eastAsia"/>
          <w:sz w:val="22"/>
          <w:lang w:val="en-US"/>
        </w:rPr>
        <w:t>Q1</w:t>
      </w:r>
      <w:r w:rsidRPr="00815F2C">
        <w:rPr>
          <w:sz w:val="22"/>
          <w:lang w:val="en-US"/>
        </w:rPr>
        <w:t>: For the agreement on the application timing of the newly activated PL RSs</w:t>
      </w:r>
      <w:r w:rsidR="00815F2C" w:rsidRPr="00815F2C">
        <w:rPr>
          <w:sz w:val="22"/>
          <w:lang w:val="en-US"/>
        </w:rPr>
        <w:t>,</w:t>
      </w:r>
    </w:p>
    <w:p w14:paraId="36987F0C" w14:textId="6A8BE8D8"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Alt1: Endorse TP#1 </w:t>
      </w:r>
    </w:p>
    <w:p w14:paraId="134EBDF6" w14:textId="1B22F9D6" w:rsidR="00721627" w:rsidRPr="00815F2C" w:rsidRDefault="00721627" w:rsidP="00721627">
      <w:pPr>
        <w:pStyle w:val="LGTdoc1"/>
        <w:numPr>
          <w:ilvl w:val="0"/>
          <w:numId w:val="15"/>
        </w:numPr>
        <w:snapToGrid/>
        <w:spacing w:beforeLines="0" w:before="100" w:beforeAutospacing="1" w:line="360" w:lineRule="auto"/>
        <w:contextualSpacing/>
        <w:rPr>
          <w:sz w:val="22"/>
          <w:lang w:val="en-US"/>
        </w:rPr>
      </w:pPr>
      <w:r w:rsidRPr="00815F2C">
        <w:rPr>
          <w:sz w:val="22"/>
          <w:lang w:val="en-US"/>
        </w:rPr>
        <w:t xml:space="preserve">Alt2: Do not endorse TP#1 and send an LS to RAN4 to inform </w:t>
      </w:r>
      <w:r w:rsidR="00815F2C">
        <w:rPr>
          <w:sz w:val="22"/>
          <w:lang w:val="en-US"/>
        </w:rPr>
        <w:t>the</w:t>
      </w:r>
      <w:r w:rsidRPr="00815F2C">
        <w:rPr>
          <w:sz w:val="22"/>
          <w:lang w:val="en-US"/>
        </w:rPr>
        <w:t xml:space="preserve"> outcome of RAN1.</w:t>
      </w:r>
    </w:p>
    <w:p w14:paraId="41922499" w14:textId="0C38651E" w:rsidR="00815F2C" w:rsidRPr="00815F2C" w:rsidRDefault="00815F2C" w:rsidP="00815F2C">
      <w:pPr>
        <w:pStyle w:val="LGTdoc1"/>
        <w:snapToGrid/>
        <w:spacing w:beforeLines="0" w:before="100" w:beforeAutospacing="1" w:line="360" w:lineRule="auto"/>
        <w:ind w:firstLineChars="150" w:firstLine="330"/>
        <w:contextualSpacing/>
        <w:rPr>
          <w:sz w:val="22"/>
          <w:lang w:val="en-US"/>
        </w:rPr>
      </w:pPr>
      <w:r w:rsidRPr="00815F2C">
        <w:rPr>
          <w:rFonts w:hint="eastAsia"/>
          <w:sz w:val="22"/>
          <w:lang w:val="en-US"/>
        </w:rPr>
        <w:t>Q</w:t>
      </w:r>
      <w:r w:rsidRPr="00815F2C">
        <w:rPr>
          <w:sz w:val="22"/>
          <w:lang w:val="en-US"/>
        </w:rPr>
        <w:t>2: For the agreement on the PL RS tracking when the number of RRC configured PL RSs is greater than four, do you agree to endorse TP#2?</w:t>
      </w:r>
    </w:p>
    <w:p w14:paraId="2B19284D" w14:textId="77777777" w:rsid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lastRenderedPageBreak/>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721627" w14:paraId="7DD7601D" w14:textId="77777777" w:rsidTr="00721627">
        <w:tc>
          <w:tcPr>
            <w:tcW w:w="1980" w:type="dxa"/>
          </w:tcPr>
          <w:p w14:paraId="6D8DDBC2" w14:textId="571B8711" w:rsidR="00721627" w:rsidRDefault="008D7284" w:rsidP="003920FE">
            <w:pPr>
              <w:spacing w:line="300" w:lineRule="atLeast"/>
            </w:pPr>
            <w:ins w:id="97" w:author="Runhua Chen" w:date="2020-04-20T02:14:00Z">
              <w:r>
                <w:t>CATT</w:t>
              </w:r>
            </w:ins>
          </w:p>
        </w:tc>
        <w:tc>
          <w:tcPr>
            <w:tcW w:w="7036" w:type="dxa"/>
          </w:tcPr>
          <w:p w14:paraId="5141321A" w14:textId="3543604E" w:rsidR="008D7284" w:rsidRDefault="008D7284" w:rsidP="008D7284">
            <w:pPr>
              <w:spacing w:line="300" w:lineRule="atLeast"/>
              <w:rPr>
                <w:ins w:id="98" w:author="Runhua Chen" w:date="2020-04-20T02:18:00Z"/>
                <w:rFonts w:eastAsia="MS Mincho"/>
              </w:rPr>
            </w:pPr>
            <w:ins w:id="99" w:author="Runhua Chen" w:date="2020-04-20T02:14:00Z">
              <w:r>
                <w:t xml:space="preserve">Q1: </w:t>
              </w:r>
            </w:ins>
            <w:ins w:id="100" w:author="Runhua Chen" w:date="2020-04-20T02:15:00Z">
              <w:r>
                <w:t>No</w:t>
              </w:r>
            </w:ins>
            <w:ins w:id="101" w:author="Runhua Chen" w:date="2020-04-20T02:14:00Z">
              <w:r>
                <w:t xml:space="preserve"> strong </w:t>
              </w:r>
            </w:ins>
            <w:ins w:id="102" w:author="Runhua Chen" w:date="2020-04-20T02:19:00Z">
              <w:r>
                <w:t xml:space="preserve">view </w:t>
              </w:r>
            </w:ins>
            <w:ins w:id="103" w:author="Runhua Chen" w:date="2020-04-20T02:15:00Z">
              <w:r>
                <w:t xml:space="preserve">whether to capture in RAN1 spec, however we have a comment on TP1. “UE shall </w:t>
              </w:r>
              <w:r w:rsidRPr="008D7284">
                <w:rPr>
                  <w:highlight w:val="yellow"/>
                </w:rPr>
                <w:t xml:space="preserve">apply the RS resource for pathloss </w:t>
              </w:r>
              <w:r w:rsidRPr="008D7284">
                <w:rPr>
                  <w:rFonts w:eastAsia="MS Mincho"/>
                  <w:highlight w:val="yellow"/>
                </w:rPr>
                <w:t>estimation</w:t>
              </w:r>
              <w:r>
                <w:rPr>
                  <w:rFonts w:eastAsia="MS Mincho"/>
                </w:rPr>
                <w:t xml:space="preserve"> staring from…” </w:t>
              </w:r>
            </w:ins>
            <w:ins w:id="104" w:author="Runhua Chen" w:date="2020-04-20T02:20:00Z">
              <w:r>
                <w:rPr>
                  <w:rFonts w:eastAsia="MS Mincho"/>
                </w:rPr>
                <w:t xml:space="preserve">is not entirely accurate in our view and our understanding is that </w:t>
              </w:r>
            </w:ins>
            <w:ins w:id="105" w:author="Runhua Chen" w:date="2020-04-20T02:15:00Z">
              <w:r>
                <w:rPr>
                  <w:rFonts w:eastAsia="MS Mincho"/>
                </w:rPr>
                <w:t xml:space="preserve">the </w:t>
              </w:r>
              <w:r w:rsidRPr="008D7284">
                <w:rPr>
                  <w:rFonts w:eastAsia="MS Mincho"/>
                  <w:i/>
                </w:rPr>
                <w:t xml:space="preserve">pathloss estimation result </w:t>
              </w:r>
              <w:r>
                <w:rPr>
                  <w:rFonts w:eastAsia="MS Mincho"/>
                </w:rPr>
                <w:t xml:space="preserve">is to be applied for </w:t>
              </w:r>
            </w:ins>
            <w:ins w:id="106" w:author="Runhua Chen" w:date="2020-04-20T02:20:00Z">
              <w:r>
                <w:rPr>
                  <w:rFonts w:eastAsia="MS Mincho"/>
                </w:rPr>
                <w:t xml:space="preserve">uplink starting from </w:t>
              </w:r>
            </w:ins>
            <w:ins w:id="107" w:author="Runhua Chen" w:date="2020-04-20T02:15:00Z">
              <w:r>
                <w:rPr>
                  <w:rFonts w:eastAsia="MS Mincho"/>
                </w:rPr>
                <w:t>slot n+3+k</w:t>
              </w:r>
            </w:ins>
            <w:ins w:id="108" w:author="Runhua Chen" w:date="2020-04-20T02:21:00Z">
              <w:r>
                <w:rPr>
                  <w:rFonts w:eastAsia="MS Mincho"/>
                </w:rPr>
                <w:t>. P</w:t>
              </w:r>
            </w:ins>
            <w:ins w:id="109" w:author="Runhua Chen" w:date="2020-04-20T02:16:00Z">
              <w:r>
                <w:rPr>
                  <w:rFonts w:eastAsia="MS Mincho"/>
                </w:rPr>
                <w:t xml:space="preserve">athloss estimation itself starts earlier, otherwise the N symbol delay is not necessary. </w:t>
              </w:r>
            </w:ins>
            <w:ins w:id="110" w:author="Runhua Chen" w:date="2020-04-20T02:17:00Z">
              <w:r>
                <w:rPr>
                  <w:rFonts w:eastAsia="MS Mincho"/>
                </w:rPr>
                <w:t xml:space="preserve">Therefore a suggested rewording is that “UE shall </w:t>
              </w:r>
              <w:r w:rsidRPr="008D7284">
                <w:rPr>
                  <w:rFonts w:eastAsia="MS Mincho"/>
                  <w:highlight w:val="yellow"/>
                </w:rPr>
                <w:t xml:space="preserve">apply </w:t>
              </w:r>
              <w:r w:rsidRPr="008D7284">
                <w:rPr>
                  <w:rFonts w:eastAsia="MS Mincho"/>
                  <w:color w:val="FF0000"/>
                  <w:highlight w:val="yellow"/>
                </w:rPr>
                <w:t>the pathloss estimation on the RS resources</w:t>
              </w:r>
              <w:r>
                <w:rPr>
                  <w:rFonts w:eastAsia="MS Mincho"/>
                </w:rPr>
                <w:t xml:space="preserve"> starting from</w:t>
              </w:r>
            </w:ins>
            <w:ins w:id="111" w:author="Runhua Chen" w:date="2020-04-20T02:18:00Z">
              <w:r>
                <w:rPr>
                  <w:rFonts w:eastAsia="MS Mincho"/>
                </w:rPr>
                <w:t xml:space="preserve"> …”</w:t>
              </w:r>
            </w:ins>
          </w:p>
          <w:p w14:paraId="5A25F93C" w14:textId="6D3D43EF" w:rsidR="00721627" w:rsidRDefault="008D7284" w:rsidP="008D7284">
            <w:pPr>
              <w:spacing w:line="300" w:lineRule="atLeast"/>
            </w:pPr>
            <w:ins w:id="112" w:author="Runhua Chen" w:date="2020-04-20T02:18:00Z">
              <w:r>
                <w:rPr>
                  <w:rFonts w:eastAsia="MS Mincho"/>
                </w:rPr>
                <w:t xml:space="preserve">Q2: </w:t>
              </w:r>
            </w:ins>
            <w:ins w:id="113" w:author="Runhua Chen" w:date="2020-04-20T02:17:00Z">
              <w:r>
                <w:rPr>
                  <w:rFonts w:eastAsia="MS Mincho"/>
                </w:rPr>
                <w:t xml:space="preserve"> </w:t>
              </w:r>
            </w:ins>
            <w:ins w:id="114" w:author="Runhua Chen" w:date="2020-04-20T02:19:00Z">
              <w:r>
                <w:rPr>
                  <w:rFonts w:eastAsia="MS Mincho"/>
                </w:rPr>
                <w:t xml:space="preserve">Fine. </w:t>
              </w:r>
            </w:ins>
          </w:p>
        </w:tc>
      </w:tr>
      <w:tr w:rsidR="000D5D04" w14:paraId="5D108A01" w14:textId="77777777" w:rsidTr="00721627">
        <w:tc>
          <w:tcPr>
            <w:tcW w:w="1980" w:type="dxa"/>
          </w:tcPr>
          <w:p w14:paraId="0239EFBC" w14:textId="4AC2AA60" w:rsidR="000D5D04" w:rsidRDefault="000D5D04" w:rsidP="000D5D04">
            <w:pPr>
              <w:spacing w:line="300" w:lineRule="atLeast"/>
            </w:pPr>
            <w:ins w:id="115" w:author="ZTE" w:date="2020-04-20T17:18:00Z">
              <w:r>
                <w:rPr>
                  <w:rFonts w:eastAsia="SimSun" w:hint="eastAsia"/>
                  <w:lang w:eastAsia="zh-CN"/>
                </w:rPr>
                <w:t>Z</w:t>
              </w:r>
              <w:r>
                <w:rPr>
                  <w:rFonts w:eastAsia="SimSun"/>
                  <w:lang w:eastAsia="zh-CN"/>
                </w:rPr>
                <w:t>TE</w:t>
              </w:r>
            </w:ins>
          </w:p>
        </w:tc>
        <w:tc>
          <w:tcPr>
            <w:tcW w:w="7036" w:type="dxa"/>
          </w:tcPr>
          <w:p w14:paraId="290F0C21" w14:textId="1FF12C58" w:rsidR="000D5D04" w:rsidRDefault="000D5D04" w:rsidP="000D5D04">
            <w:pPr>
              <w:spacing w:line="300" w:lineRule="atLeast"/>
              <w:rPr>
                <w:ins w:id="116" w:author="ZTE" w:date="2020-04-20T17:18:00Z"/>
                <w:rFonts w:eastAsia="SimSun"/>
                <w:lang w:eastAsia="zh-CN"/>
              </w:rPr>
            </w:pPr>
            <w:ins w:id="117" w:author="ZTE" w:date="2020-04-20T17:18:00Z">
              <w:r>
                <w:rPr>
                  <w:rFonts w:eastAsia="SimSun" w:hint="eastAsia"/>
                  <w:lang w:eastAsia="zh-CN"/>
                </w:rPr>
                <w:t>Q</w:t>
              </w:r>
              <w:r>
                <w:rPr>
                  <w:rFonts w:eastAsia="SimSun"/>
                  <w:lang w:eastAsia="zh-CN"/>
                </w:rPr>
                <w:t>1: Alt1: Endorse TP#1.</w:t>
              </w:r>
            </w:ins>
            <w:ins w:id="118" w:author="ZTE" w:date="2020-04-20T17:22:00Z">
              <w:r>
                <w:rPr>
                  <w:rFonts w:eastAsia="SimSun"/>
                  <w:lang w:eastAsia="zh-CN"/>
                </w:rPr>
                <w:t xml:space="preserve"> We are fine with CATT’s update</w:t>
              </w:r>
            </w:ins>
            <w:ins w:id="119" w:author="ZTE" w:date="2020-04-20T17:19:00Z">
              <w:r>
                <w:rPr>
                  <w:rFonts w:eastAsia="SimSun"/>
                  <w:lang w:eastAsia="zh-CN"/>
                </w:rPr>
                <w:t>.</w:t>
              </w:r>
            </w:ins>
          </w:p>
          <w:p w14:paraId="41510D01" w14:textId="77777777" w:rsidR="000D5D04" w:rsidRDefault="000D5D04" w:rsidP="000D5D04">
            <w:pPr>
              <w:spacing w:line="300" w:lineRule="atLeast"/>
              <w:rPr>
                <w:ins w:id="120" w:author="ZTE" w:date="2020-04-20T17:18:00Z"/>
                <w:rFonts w:eastAsia="SimSun"/>
                <w:lang w:eastAsia="zh-CN"/>
              </w:rPr>
            </w:pPr>
            <w:ins w:id="121" w:author="ZTE" w:date="2020-04-20T17:18:00Z">
              <w:r>
                <w:rPr>
                  <w:rFonts w:eastAsia="SimSun"/>
                  <w:lang w:eastAsia="zh-CN"/>
                </w:rPr>
                <w:t>Q2: Endorse TP#2.</w:t>
              </w:r>
            </w:ins>
          </w:p>
          <w:p w14:paraId="03AE9ED8" w14:textId="08AC165D" w:rsidR="000D5D04" w:rsidRDefault="000D5D04" w:rsidP="000D5D04">
            <w:pPr>
              <w:spacing w:line="300" w:lineRule="atLeast"/>
            </w:pPr>
            <w:ins w:id="122" w:author="ZTE" w:date="2020-04-20T17:18:00Z">
              <w:r>
                <w:rPr>
                  <w:rFonts w:eastAsia="SimSun"/>
                  <w:lang w:eastAsia="zh-CN"/>
                </w:rPr>
                <w:t xml:space="preserve">Besides, considering that we have received the clear message of specifying the timing of applying new PL estimate in RAN1 spec according to RAN4 LS, we do </w:t>
              </w:r>
            </w:ins>
            <w:ins w:id="123" w:author="ZTE" w:date="2020-04-20T17:23:00Z">
              <w:r>
                <w:rPr>
                  <w:rFonts w:eastAsia="SimSun"/>
                  <w:lang w:eastAsia="zh-CN"/>
                </w:rPr>
                <w:t>NOT</w:t>
              </w:r>
            </w:ins>
            <w:ins w:id="124" w:author="ZTE" w:date="2020-04-20T17:18:00Z">
              <w:r>
                <w:rPr>
                  <w:rFonts w:eastAsia="SimSun"/>
                  <w:lang w:eastAsia="zh-CN"/>
                </w:rPr>
                <w:t xml:space="preserve"> support to resend any further LS that this timing should be specified in RAN4 rather than RAN1. Th</w:t>
              </w:r>
            </w:ins>
            <w:ins w:id="125" w:author="ZTE" w:date="2020-04-20T17:24:00Z">
              <w:r>
                <w:rPr>
                  <w:rFonts w:eastAsia="SimSun"/>
                  <w:lang w:eastAsia="zh-CN"/>
                </w:rPr>
                <w:t>e</w:t>
              </w:r>
            </w:ins>
            <w:ins w:id="126" w:author="ZTE" w:date="2020-04-20T17:18:00Z">
              <w:r>
                <w:rPr>
                  <w:rFonts w:eastAsia="SimSun"/>
                  <w:lang w:eastAsia="zh-CN"/>
                </w:rPr>
                <w:t xml:space="preserve"> ping-p</w:t>
              </w:r>
            </w:ins>
            <w:ins w:id="127" w:author="ZTE" w:date="2020-04-20T17:24:00Z">
              <w:r>
                <w:rPr>
                  <w:rFonts w:eastAsia="SimSun"/>
                  <w:lang w:eastAsia="zh-CN"/>
                </w:rPr>
                <w:t>o</w:t>
              </w:r>
            </w:ins>
            <w:ins w:id="128" w:author="ZTE" w:date="2020-04-20T17:18:00Z">
              <w:r>
                <w:rPr>
                  <w:rFonts w:eastAsia="SimSun"/>
                  <w:lang w:eastAsia="zh-CN"/>
                </w:rPr>
                <w:t>ng LS(s) should be avoided herein.</w:t>
              </w:r>
            </w:ins>
          </w:p>
        </w:tc>
      </w:tr>
      <w:tr w:rsidR="00721627" w14:paraId="323F6741" w14:textId="77777777" w:rsidTr="00721627">
        <w:tc>
          <w:tcPr>
            <w:tcW w:w="1980" w:type="dxa"/>
          </w:tcPr>
          <w:p w14:paraId="1A7395B7" w14:textId="3723305A" w:rsidR="00721627" w:rsidRDefault="00242D91" w:rsidP="003920FE">
            <w:pPr>
              <w:spacing w:line="300" w:lineRule="atLeast"/>
            </w:pPr>
            <w:ins w:id="129" w:author="Claes Tidestav" w:date="2020-04-20T13:00:00Z">
              <w:r>
                <w:t>Ericsson</w:t>
              </w:r>
            </w:ins>
          </w:p>
        </w:tc>
        <w:tc>
          <w:tcPr>
            <w:tcW w:w="7036" w:type="dxa"/>
          </w:tcPr>
          <w:p w14:paraId="5F4341C7" w14:textId="7895AC27" w:rsidR="00242D91" w:rsidRPr="000D5D04" w:rsidRDefault="00242D91" w:rsidP="003920FE">
            <w:pPr>
              <w:spacing w:line="300" w:lineRule="atLeast"/>
            </w:pPr>
            <w:ins w:id="130" w:author="Claes Tidestav" w:date="2020-04-20T13:00:00Z">
              <w:r>
                <w:t>Q1: Alt 2. Do not capture</w:t>
              </w:r>
            </w:ins>
            <w:ins w:id="131" w:author="Claes Tidestav" w:date="2020-04-20T13:01:00Z">
              <w:r>
                <w:t xml:space="preserve"> TP#1.</w:t>
              </w:r>
            </w:ins>
            <w:ins w:id="132" w:author="Claes Tidestav" w:date="2020-04-20T13:00:00Z">
              <w:r>
                <w:br/>
                <w:t>Q2: Endorse TP#2</w:t>
              </w:r>
            </w:ins>
          </w:p>
        </w:tc>
      </w:tr>
      <w:tr w:rsidR="00721627" w14:paraId="6358B1DE" w14:textId="77777777" w:rsidTr="00721627">
        <w:tc>
          <w:tcPr>
            <w:tcW w:w="1980" w:type="dxa"/>
          </w:tcPr>
          <w:p w14:paraId="4F682AC7" w14:textId="5C41ACCA" w:rsidR="00721627" w:rsidRDefault="00162693" w:rsidP="003920FE">
            <w:pPr>
              <w:spacing w:line="300" w:lineRule="atLeast"/>
              <w:rPr>
                <w:lang w:eastAsia="zh-CN"/>
              </w:rPr>
            </w:pPr>
            <w:ins w:id="133" w:author="Yushu Zhang" w:date="2020-04-20T19:40:00Z">
              <w:r>
                <w:rPr>
                  <w:lang w:eastAsia="zh-CN"/>
                </w:rPr>
                <w:t>Apple</w:t>
              </w:r>
            </w:ins>
          </w:p>
        </w:tc>
        <w:tc>
          <w:tcPr>
            <w:tcW w:w="7036" w:type="dxa"/>
          </w:tcPr>
          <w:p w14:paraId="54D898E6" w14:textId="56CDCB05" w:rsidR="00721627" w:rsidRDefault="00162693" w:rsidP="003920FE">
            <w:pPr>
              <w:spacing w:line="300" w:lineRule="atLeast"/>
              <w:rPr>
                <w:ins w:id="134" w:author="Yushu Zhang" w:date="2020-04-20T19:41:00Z"/>
              </w:rPr>
            </w:pPr>
            <w:ins w:id="135" w:author="Yushu Zhang" w:date="2020-04-20T19:40:00Z">
              <w:r>
                <w:t xml:space="preserve">Q1: </w:t>
              </w:r>
            </w:ins>
            <w:ins w:id="136" w:author="Yushu Zhang" w:date="2020-04-20T19:41:00Z">
              <w:r>
                <w:t xml:space="preserve">In the first sub-bullet, </w:t>
              </w:r>
            </w:ins>
            <w:ins w:id="137" w:author="Yushu Zhang" w:date="2020-04-20T19:40:00Z">
              <w:r>
                <w:t>we think the “being tracked” should be “configured”</w:t>
              </w:r>
            </w:ins>
            <w:ins w:id="138" w:author="Yushu Zhang" w:date="2020-04-20T19:41:00Z">
              <w:r>
                <w:t>. We think cur</w:t>
              </w:r>
            </w:ins>
            <w:ins w:id="139" w:author="Yushu Zhang" w:date="2020-04-20T19:42:00Z">
              <w:r>
                <w:t>rently it is premature to capture the second sub-bullet since it is incomplete.</w:t>
              </w:r>
            </w:ins>
          </w:p>
          <w:p w14:paraId="6A3DE3CA" w14:textId="79429A8A" w:rsidR="00162693" w:rsidRDefault="00162693" w:rsidP="003920FE">
            <w:pPr>
              <w:spacing w:line="300" w:lineRule="atLeast"/>
            </w:pPr>
            <w:ins w:id="140" w:author="Yushu Zhang" w:date="2020-04-20T19:41:00Z">
              <w:r>
                <w:t>Q2: We think the</w:t>
              </w:r>
            </w:ins>
            <w:ins w:id="141" w:author="Yushu Zhang" w:date="2020-04-20T19:43:00Z">
              <w:r>
                <w:t xml:space="preserve">re may be some problems for the sentence. </w:t>
              </w:r>
            </w:ins>
            <w:ins w:id="142" w:author="Yushu Zhang" w:date="2020-04-20T19:44:00Z">
              <w:r>
                <w:t xml:space="preserve">The gNB may configure some pathloss RS by MAC CE, </w:t>
              </w:r>
            </w:ins>
            <w:ins w:id="143" w:author="Yushu Zhang" w:date="2020-04-20T19:46:00Z">
              <w:r>
                <w:t>and</w:t>
              </w:r>
            </w:ins>
            <w:ins w:id="144" w:author="Yushu Zhang" w:date="2020-04-20T19:44:00Z">
              <w:r>
                <w:t xml:space="preserve"> </w:t>
              </w:r>
            </w:ins>
            <w:ins w:id="145" w:author="Yushu Zhang" w:date="2020-04-20T19:45:00Z">
              <w:r>
                <w:t>configure some other pathloss RS by RRC. Besides, there should be some</w:t>
              </w:r>
            </w:ins>
            <w:ins w:id="146" w:author="Yushu Zhang" w:date="2020-04-20T19:46:00Z">
              <w:r>
                <w:t xml:space="preserve"> default pathloss RS to be tracked.</w:t>
              </w:r>
            </w:ins>
            <w:ins w:id="147" w:author="Yushu Zhang" w:date="2020-04-20T19:47:00Z">
              <w:r>
                <w:t xml:space="preserve"> </w:t>
              </w:r>
            </w:ins>
          </w:p>
        </w:tc>
      </w:tr>
      <w:tr w:rsidR="005866D1" w14:paraId="7E4C200A" w14:textId="77777777" w:rsidTr="00721627">
        <w:trPr>
          <w:ins w:id="148" w:author="노훈동/표준연구팀(SR)/Staff Engineer/삼성전자" w:date="2020-04-20T23:31:00Z"/>
        </w:trPr>
        <w:tc>
          <w:tcPr>
            <w:tcW w:w="1980" w:type="dxa"/>
          </w:tcPr>
          <w:p w14:paraId="4FB829C9" w14:textId="2CC18ABF" w:rsidR="005866D1" w:rsidRDefault="005866D1" w:rsidP="005866D1">
            <w:pPr>
              <w:spacing w:line="300" w:lineRule="atLeast"/>
              <w:rPr>
                <w:ins w:id="149" w:author="노훈동/표준연구팀(SR)/Staff Engineer/삼성전자" w:date="2020-04-20T23:31:00Z"/>
                <w:lang w:eastAsia="zh-CN"/>
              </w:rPr>
            </w:pPr>
            <w:ins w:id="150" w:author="노훈동/표준연구팀(SR)/Staff Engineer/삼성전자" w:date="2020-04-20T23:32:00Z">
              <w:r>
                <w:rPr>
                  <w:rFonts w:hint="eastAsia"/>
                </w:rPr>
                <w:t>S</w:t>
              </w:r>
              <w:r>
                <w:t>amsung</w:t>
              </w:r>
            </w:ins>
          </w:p>
        </w:tc>
        <w:tc>
          <w:tcPr>
            <w:tcW w:w="7036" w:type="dxa"/>
          </w:tcPr>
          <w:p w14:paraId="17F4814E" w14:textId="77777777" w:rsidR="005866D1" w:rsidRDefault="005866D1" w:rsidP="005866D1">
            <w:pPr>
              <w:spacing w:line="300" w:lineRule="atLeast"/>
              <w:rPr>
                <w:ins w:id="151" w:author="노훈동/표준연구팀(SR)/Staff Engineer/삼성전자" w:date="2020-04-20T23:32:00Z"/>
              </w:rPr>
            </w:pPr>
            <w:ins w:id="152" w:author="노훈동/표준연구팀(SR)/Staff Engineer/삼성전자" w:date="2020-04-20T23:32:00Z">
              <w:r>
                <w:rPr>
                  <w:rFonts w:hint="eastAsia"/>
                </w:rPr>
                <w:t>Q1:</w:t>
              </w:r>
              <w:r>
                <w:t xml:space="preserve"> Alt 2 but no need to send reply LS to RAN4.</w:t>
              </w:r>
            </w:ins>
          </w:p>
          <w:p w14:paraId="6727D610" w14:textId="0E03D413" w:rsidR="005866D1" w:rsidRDefault="005866D1" w:rsidP="005866D1">
            <w:pPr>
              <w:spacing w:line="300" w:lineRule="atLeast"/>
              <w:rPr>
                <w:ins w:id="153" w:author="노훈동/표준연구팀(SR)/Staff Engineer/삼성전자" w:date="2020-04-20T23:31:00Z"/>
              </w:rPr>
            </w:pPr>
            <w:ins w:id="154" w:author="노훈동/표준연구팀(SR)/Staff Engineer/삼성전자" w:date="2020-04-20T23:32:00Z">
              <w:r>
                <w:t>Q2: OK.</w:t>
              </w:r>
            </w:ins>
          </w:p>
        </w:tc>
      </w:tr>
      <w:tr w:rsidR="005435F8" w14:paraId="71B66475" w14:textId="77777777" w:rsidTr="00721627">
        <w:trPr>
          <w:ins w:id="155" w:author="Yan LI" w:date="2020-04-20T22:46:00Z"/>
        </w:trPr>
        <w:tc>
          <w:tcPr>
            <w:tcW w:w="1980" w:type="dxa"/>
          </w:tcPr>
          <w:p w14:paraId="6EAB2D7A" w14:textId="27EE59D5" w:rsidR="005435F8" w:rsidRPr="005435F8" w:rsidRDefault="005435F8" w:rsidP="005866D1">
            <w:pPr>
              <w:spacing w:line="300" w:lineRule="atLeast"/>
              <w:rPr>
                <w:ins w:id="156" w:author="Yan LI" w:date="2020-04-20T22:46:00Z"/>
                <w:rFonts w:eastAsia="SimSun"/>
                <w:lang w:eastAsia="zh-CN"/>
              </w:rPr>
            </w:pPr>
            <w:ins w:id="157" w:author="Yan LI" w:date="2020-04-20T22:46:00Z">
              <w:r>
                <w:rPr>
                  <w:rFonts w:eastAsia="SimSun" w:hint="eastAsia"/>
                  <w:lang w:eastAsia="zh-CN"/>
                </w:rPr>
                <w:t>CMCC</w:t>
              </w:r>
            </w:ins>
          </w:p>
        </w:tc>
        <w:tc>
          <w:tcPr>
            <w:tcW w:w="7036" w:type="dxa"/>
          </w:tcPr>
          <w:p w14:paraId="06E5FE67" w14:textId="7232AD25" w:rsidR="005435F8" w:rsidRDefault="005435F8" w:rsidP="005866D1">
            <w:pPr>
              <w:spacing w:line="300" w:lineRule="atLeast"/>
              <w:rPr>
                <w:ins w:id="158" w:author="Yan LI" w:date="2020-04-20T22:47:00Z"/>
                <w:rFonts w:eastAsia="SimSun"/>
                <w:lang w:eastAsia="zh-CN"/>
              </w:rPr>
            </w:pPr>
            <w:ins w:id="159" w:author="Yan LI" w:date="2020-04-20T22:46:00Z">
              <w:r>
                <w:rPr>
                  <w:rFonts w:eastAsia="SimSun" w:hint="eastAsia"/>
                  <w:lang w:eastAsia="zh-CN"/>
                </w:rPr>
                <w:t xml:space="preserve">Q1: </w:t>
              </w:r>
            </w:ins>
            <w:ins w:id="160" w:author="Yan LI" w:date="2020-04-20T22:47:00Z">
              <w:r>
                <w:rPr>
                  <w:rFonts w:eastAsia="SimSun"/>
                  <w:lang w:eastAsia="zh-CN"/>
                </w:rPr>
                <w:t>Endorse TP#1.</w:t>
              </w:r>
            </w:ins>
          </w:p>
          <w:p w14:paraId="37FCA0ED" w14:textId="50413FA0" w:rsidR="005435F8" w:rsidRPr="005435F8" w:rsidRDefault="005435F8" w:rsidP="005435F8">
            <w:pPr>
              <w:spacing w:line="300" w:lineRule="atLeast"/>
              <w:rPr>
                <w:ins w:id="161" w:author="Yan LI" w:date="2020-04-20T22:46:00Z"/>
                <w:rFonts w:eastAsia="SimSun"/>
                <w:lang w:eastAsia="zh-CN"/>
              </w:rPr>
            </w:pPr>
            <w:ins w:id="162" w:author="Yan LI" w:date="2020-04-20T22:48: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843397" w14:paraId="74548604" w14:textId="77777777" w:rsidTr="00721627">
        <w:trPr>
          <w:ins w:id="163" w:author="Gyu Bum Kyung" w:date="2020-04-20T10:11:00Z"/>
        </w:trPr>
        <w:tc>
          <w:tcPr>
            <w:tcW w:w="1980" w:type="dxa"/>
          </w:tcPr>
          <w:p w14:paraId="7B7AEB46" w14:textId="69A64063" w:rsidR="00843397" w:rsidRDefault="00843397" w:rsidP="005866D1">
            <w:pPr>
              <w:spacing w:line="300" w:lineRule="atLeast"/>
              <w:rPr>
                <w:ins w:id="164" w:author="Gyu Bum Kyung" w:date="2020-04-20T10:11:00Z"/>
                <w:rFonts w:eastAsia="SimSun"/>
                <w:lang w:eastAsia="zh-CN"/>
              </w:rPr>
            </w:pPr>
            <w:ins w:id="165" w:author="Gyu Bum Kyung" w:date="2020-04-20T10:11:00Z">
              <w:r>
                <w:rPr>
                  <w:rFonts w:eastAsia="SimSun"/>
                  <w:lang w:eastAsia="zh-CN"/>
                </w:rPr>
                <w:t>MediaTek</w:t>
              </w:r>
            </w:ins>
          </w:p>
        </w:tc>
        <w:tc>
          <w:tcPr>
            <w:tcW w:w="7036" w:type="dxa"/>
          </w:tcPr>
          <w:p w14:paraId="6B80425F" w14:textId="77777777" w:rsidR="00843397" w:rsidRDefault="00843397" w:rsidP="00843397">
            <w:pPr>
              <w:spacing w:line="300" w:lineRule="atLeast"/>
              <w:rPr>
                <w:ins w:id="166" w:author="Gyu Bum Kyung" w:date="2020-04-20T10:12:00Z"/>
                <w:rFonts w:eastAsia="SimSun"/>
                <w:lang w:eastAsia="zh-CN"/>
              </w:rPr>
            </w:pPr>
            <w:ins w:id="167" w:author="Gyu Bum Kyung" w:date="2020-04-20T10:12:00Z">
              <w:r>
                <w:rPr>
                  <w:rFonts w:eastAsia="SimSun" w:hint="eastAsia"/>
                  <w:lang w:eastAsia="zh-CN"/>
                </w:rPr>
                <w:t xml:space="preserve">Q1: </w:t>
              </w:r>
              <w:r>
                <w:rPr>
                  <w:rFonts w:eastAsia="SimSun"/>
                  <w:lang w:eastAsia="zh-CN"/>
                </w:rPr>
                <w:t>Endorse TP#1.</w:t>
              </w:r>
            </w:ins>
          </w:p>
          <w:p w14:paraId="35A0C93A" w14:textId="327F384A" w:rsidR="00843397" w:rsidRDefault="00843397" w:rsidP="00843397">
            <w:pPr>
              <w:spacing w:line="300" w:lineRule="atLeast"/>
              <w:rPr>
                <w:ins w:id="168" w:author="Gyu Bum Kyung" w:date="2020-04-20T10:11:00Z"/>
                <w:rFonts w:eastAsia="SimSun"/>
                <w:lang w:eastAsia="zh-CN"/>
              </w:rPr>
            </w:pPr>
            <w:ins w:id="169" w:author="Gyu Bum Kyung" w:date="2020-04-20T10:12:00Z">
              <w:r>
                <w:rPr>
                  <w:rFonts w:eastAsia="SimSun" w:hint="eastAsia"/>
                  <w:lang w:eastAsia="zh-CN"/>
                </w:rPr>
                <w:t>Q</w:t>
              </w:r>
              <w:r>
                <w:rPr>
                  <w:rFonts w:eastAsia="SimSun"/>
                  <w:lang w:eastAsia="zh-CN"/>
                </w:rPr>
                <w:t>2</w:t>
              </w:r>
              <w:r>
                <w:rPr>
                  <w:rFonts w:eastAsia="SimSun" w:hint="eastAsia"/>
                  <w:lang w:eastAsia="zh-CN"/>
                </w:rPr>
                <w:t xml:space="preserve">: </w:t>
              </w:r>
              <w:r>
                <w:rPr>
                  <w:rFonts w:eastAsia="SimSun"/>
                  <w:lang w:eastAsia="zh-CN"/>
                </w:rPr>
                <w:t>Endorse TP#2.</w:t>
              </w:r>
            </w:ins>
          </w:p>
        </w:tc>
      </w:tr>
      <w:tr w:rsidR="00995F13" w14:paraId="7A0AEE79" w14:textId="77777777" w:rsidTr="00721627">
        <w:trPr>
          <w:ins w:id="170" w:author="Park, Dan (Nokia - KR/Seoul)" w:date="2020-04-21T02:37:00Z"/>
        </w:trPr>
        <w:tc>
          <w:tcPr>
            <w:tcW w:w="1980" w:type="dxa"/>
          </w:tcPr>
          <w:p w14:paraId="41601FBC" w14:textId="54859D56" w:rsidR="00995F13" w:rsidRPr="00995F13" w:rsidRDefault="00995F13" w:rsidP="005866D1">
            <w:pPr>
              <w:spacing w:line="300" w:lineRule="atLeast"/>
              <w:rPr>
                <w:ins w:id="171" w:author="Park, Dan (Nokia - KR/Seoul)" w:date="2020-04-21T02:37:00Z"/>
                <w:rFonts w:eastAsiaTheme="minorEastAsia"/>
                <w:rPrChange w:id="172" w:author="Park, Dan (Nokia - KR/Seoul)" w:date="2020-04-21T02:37:00Z">
                  <w:rPr>
                    <w:ins w:id="173" w:author="Park, Dan (Nokia - KR/Seoul)" w:date="2020-04-21T02:37:00Z"/>
                    <w:rFonts w:eastAsia="SimSun"/>
                    <w:lang w:eastAsia="zh-CN"/>
                  </w:rPr>
                </w:rPrChange>
              </w:rPr>
            </w:pPr>
            <w:ins w:id="174" w:author="Park, Dan (Nokia - KR/Seoul)" w:date="2020-04-21T02:37:00Z">
              <w:r>
                <w:rPr>
                  <w:rFonts w:eastAsiaTheme="minorEastAsia" w:hint="eastAsia"/>
                </w:rPr>
                <w:t>N</w:t>
              </w:r>
              <w:r>
                <w:rPr>
                  <w:rFonts w:eastAsiaTheme="minorEastAsia"/>
                </w:rPr>
                <w:t>okia/</w:t>
              </w:r>
            </w:ins>
            <w:ins w:id="175" w:author="Park, Dan (Nokia - KR/Seoul)" w:date="2020-04-21T02:38:00Z">
              <w:r>
                <w:rPr>
                  <w:rFonts w:eastAsiaTheme="minorEastAsia"/>
                </w:rPr>
                <w:t>NSB</w:t>
              </w:r>
            </w:ins>
          </w:p>
        </w:tc>
        <w:tc>
          <w:tcPr>
            <w:tcW w:w="7036" w:type="dxa"/>
          </w:tcPr>
          <w:p w14:paraId="69C0DBE8" w14:textId="77777777" w:rsidR="00995F13" w:rsidRDefault="00995F13" w:rsidP="00843397">
            <w:pPr>
              <w:spacing w:line="300" w:lineRule="atLeast"/>
              <w:rPr>
                <w:ins w:id="176" w:author="Park, Dan (Nokia - KR/Seoul)" w:date="2020-04-21T02:39:00Z"/>
                <w:rFonts w:eastAsiaTheme="minorEastAsia"/>
              </w:rPr>
            </w:pPr>
            <w:ins w:id="177" w:author="Park, Dan (Nokia - KR/Seoul)" w:date="2020-04-21T02:38:00Z">
              <w:r>
                <w:rPr>
                  <w:rFonts w:eastAsiaTheme="minorEastAsia" w:hint="eastAsia"/>
                </w:rPr>
                <w:t>Q</w:t>
              </w:r>
              <w:r>
                <w:rPr>
                  <w:rFonts w:eastAsiaTheme="minorEastAsia"/>
                </w:rPr>
                <w:t>1: Alt. 2. Do not capture TP#1, but neither send LS to RAN4. For the companies supporting Alt 1, we would kindly ask to check the stat</w:t>
              </w:r>
            </w:ins>
            <w:ins w:id="178" w:author="Park, Dan (Nokia - KR/Seoul)" w:date="2020-04-21T02:39:00Z">
              <w:r>
                <w:rPr>
                  <w:rFonts w:eastAsiaTheme="minorEastAsia"/>
                </w:rPr>
                <w:t>u</w:t>
              </w:r>
            </w:ins>
            <w:ins w:id="179" w:author="Park, Dan (Nokia - KR/Seoul)" w:date="2020-04-21T02:38:00Z">
              <w:r>
                <w:rPr>
                  <w:rFonts w:eastAsiaTheme="minorEastAsia"/>
                </w:rPr>
                <w:t xml:space="preserve">s </w:t>
              </w:r>
            </w:ins>
            <w:ins w:id="180" w:author="Park, Dan (Nokia - KR/Seoul)" w:date="2020-04-21T02:39:00Z">
              <w:r>
                <w:rPr>
                  <w:rFonts w:eastAsiaTheme="minorEastAsia"/>
                </w:rPr>
                <w:t>with RAN4. In our perspective, RAN1’s agreement is not actually aligned with RAN4’s current specification.</w:t>
              </w:r>
            </w:ins>
          </w:p>
          <w:p w14:paraId="1FAE3A9A" w14:textId="3058AEBC" w:rsidR="00995F13" w:rsidRPr="00995F13" w:rsidRDefault="00995F13" w:rsidP="00843397">
            <w:pPr>
              <w:spacing w:line="300" w:lineRule="atLeast"/>
              <w:rPr>
                <w:ins w:id="181" w:author="Park, Dan (Nokia - KR/Seoul)" w:date="2020-04-21T02:37:00Z"/>
                <w:rFonts w:eastAsiaTheme="minorEastAsia"/>
                <w:rPrChange w:id="182" w:author="Park, Dan (Nokia - KR/Seoul)" w:date="2020-04-21T02:38:00Z">
                  <w:rPr>
                    <w:ins w:id="183" w:author="Park, Dan (Nokia - KR/Seoul)" w:date="2020-04-21T02:37:00Z"/>
                    <w:rFonts w:eastAsia="SimSun"/>
                    <w:lang w:eastAsia="zh-CN"/>
                  </w:rPr>
                </w:rPrChange>
              </w:rPr>
            </w:pPr>
            <w:ins w:id="184" w:author="Park, Dan (Nokia - KR/Seoul)" w:date="2020-04-21T02:39:00Z">
              <w:r>
                <w:rPr>
                  <w:rFonts w:eastAsiaTheme="minorEastAsia" w:hint="eastAsia"/>
                </w:rPr>
                <w:t>Q</w:t>
              </w:r>
              <w:r>
                <w:rPr>
                  <w:rFonts w:eastAsiaTheme="minorEastAsia"/>
                </w:rPr>
                <w:t xml:space="preserve">2: </w:t>
              </w:r>
            </w:ins>
            <w:ins w:id="185" w:author="Park, Dan (Nokia - KR/Seoul)" w:date="2020-04-21T02:40:00Z">
              <w:r>
                <w:rPr>
                  <w:rFonts w:eastAsiaTheme="minorEastAsia"/>
                </w:rPr>
                <w:t xml:space="preserve">Not support TP #2 as it as. </w:t>
              </w:r>
            </w:ins>
            <w:ins w:id="186" w:author="Park, Dan (Nokia - KR/Seoul)" w:date="2020-04-21T02:42:00Z">
              <w:r>
                <w:rPr>
                  <w:rFonts w:eastAsiaTheme="minorEastAsia"/>
                </w:rPr>
                <w:t xml:space="preserve">AS we discussed in 100-e, UE operation is not clesar if default PL-RS is enabled. </w:t>
              </w:r>
            </w:ins>
            <w:ins w:id="187" w:author="Park, Dan (Nokia - KR/Seoul)" w:date="2020-04-21T02:43:00Z">
              <w:r>
                <w:rPr>
                  <w:rFonts w:eastAsiaTheme="minorEastAsia"/>
                </w:rPr>
                <w:t>Endorse of TP#2 should rely on the decision of MB1-02, which handles the UE operation with default PL-RS.</w:t>
              </w:r>
            </w:ins>
          </w:p>
        </w:tc>
      </w:tr>
      <w:tr w:rsidR="004A6E51" w14:paraId="700DDF3C" w14:textId="77777777" w:rsidTr="00721627">
        <w:trPr>
          <w:ins w:id="188" w:author="Intel" w:date="2020-04-21T00:08:00Z"/>
        </w:trPr>
        <w:tc>
          <w:tcPr>
            <w:tcW w:w="1980" w:type="dxa"/>
          </w:tcPr>
          <w:p w14:paraId="362FFF53" w14:textId="2C7D5BC9" w:rsidR="004A6E51" w:rsidRDefault="004A6E51" w:rsidP="005866D1">
            <w:pPr>
              <w:spacing w:line="300" w:lineRule="atLeast"/>
              <w:rPr>
                <w:ins w:id="189" w:author="Intel" w:date="2020-04-21T00:08:00Z"/>
              </w:rPr>
            </w:pPr>
            <w:ins w:id="190" w:author="Intel" w:date="2020-04-21T00:08:00Z">
              <w:r>
                <w:t>Intel</w:t>
              </w:r>
            </w:ins>
          </w:p>
        </w:tc>
        <w:tc>
          <w:tcPr>
            <w:tcW w:w="7036" w:type="dxa"/>
          </w:tcPr>
          <w:p w14:paraId="06546EEB" w14:textId="3A8349E5" w:rsidR="004A6E51" w:rsidRDefault="004A6E51" w:rsidP="00843397">
            <w:pPr>
              <w:spacing w:line="300" w:lineRule="atLeast"/>
              <w:rPr>
                <w:ins w:id="191" w:author="Intel" w:date="2020-04-21T00:09:00Z"/>
              </w:rPr>
            </w:pPr>
            <w:ins w:id="192" w:author="Intel" w:date="2020-04-21T00:09:00Z">
              <w:r>
                <w:t>Q1: Slight preference to Alt 2</w:t>
              </w:r>
            </w:ins>
            <w:ins w:id="193" w:author="Intel" w:date="2020-04-21T00:13:00Z">
              <w:r>
                <w:t xml:space="preserve"> to make RAN1 spec more future proof </w:t>
              </w:r>
            </w:ins>
            <w:ins w:id="194" w:author="Intel" w:date="2020-04-21T00:14:00Z">
              <w:r>
                <w:t>for possible enhancements / changes in RAN4.</w:t>
              </w:r>
            </w:ins>
          </w:p>
          <w:p w14:paraId="6A62EC3D" w14:textId="70101396" w:rsidR="004A6E51" w:rsidRDefault="004A6E51" w:rsidP="00843397">
            <w:pPr>
              <w:spacing w:line="300" w:lineRule="atLeast"/>
              <w:rPr>
                <w:ins w:id="195" w:author="Intel" w:date="2020-04-21T00:08:00Z"/>
              </w:rPr>
            </w:pPr>
            <w:ins w:id="196" w:author="Intel" w:date="2020-04-21T00:09:00Z">
              <w:r>
                <w:t xml:space="preserve">Q2: </w:t>
              </w:r>
            </w:ins>
            <w:ins w:id="197" w:author="Intel" w:date="2020-04-21T00:10:00Z">
              <w:r>
                <w:t xml:space="preserve">Consider </w:t>
              </w:r>
            </w:ins>
            <w:ins w:id="198" w:author="Intel" w:date="2020-04-21T00:12:00Z">
              <w:r>
                <w:t xml:space="preserve">capturing this </w:t>
              </w:r>
            </w:ins>
            <w:ins w:id="199" w:author="Intel" w:date="2020-04-21T00:10:00Z">
              <w:r>
                <w:t xml:space="preserve">in UE feature </w:t>
              </w:r>
            </w:ins>
            <w:ins w:id="200" w:author="Intel" w:date="2020-04-21T00:12:00Z">
              <w:r>
                <w:t xml:space="preserve">specification </w:t>
              </w:r>
            </w:ins>
            <w:ins w:id="201" w:author="Intel" w:date="2020-04-21T00:10:00Z">
              <w:r>
                <w:t xml:space="preserve">similar to tracking requirements for active TCI and spatial relation. </w:t>
              </w:r>
            </w:ins>
          </w:p>
        </w:tc>
      </w:tr>
      <w:tr w:rsidR="00E03953" w14:paraId="58C1199D" w14:textId="77777777" w:rsidTr="00721627">
        <w:trPr>
          <w:ins w:id="202" w:author="Li Guo" w:date="2020-04-20T16:35:00Z"/>
        </w:trPr>
        <w:tc>
          <w:tcPr>
            <w:tcW w:w="1980" w:type="dxa"/>
          </w:tcPr>
          <w:p w14:paraId="613E83BD" w14:textId="74D770F8" w:rsidR="00E03953" w:rsidRDefault="00E03953" w:rsidP="005866D1">
            <w:pPr>
              <w:spacing w:line="300" w:lineRule="atLeast"/>
              <w:rPr>
                <w:ins w:id="203" w:author="Li Guo" w:date="2020-04-20T16:35:00Z"/>
              </w:rPr>
            </w:pPr>
            <w:ins w:id="204" w:author="Li Guo" w:date="2020-04-20T16:35:00Z">
              <w:r>
                <w:lastRenderedPageBreak/>
                <w:t>OPPO</w:t>
              </w:r>
            </w:ins>
          </w:p>
        </w:tc>
        <w:tc>
          <w:tcPr>
            <w:tcW w:w="7036" w:type="dxa"/>
          </w:tcPr>
          <w:p w14:paraId="133EC56B" w14:textId="77777777" w:rsidR="00E03953" w:rsidRDefault="00E03953" w:rsidP="00843397">
            <w:pPr>
              <w:spacing w:line="300" w:lineRule="atLeast"/>
              <w:rPr>
                <w:ins w:id="205" w:author="Li Guo" w:date="2020-04-20T16:37:00Z"/>
              </w:rPr>
            </w:pPr>
            <w:ins w:id="206" w:author="Li Guo" w:date="2020-04-20T16:35:00Z">
              <w:r>
                <w:t xml:space="preserve">Q1: </w:t>
              </w:r>
            </w:ins>
            <w:ins w:id="207" w:author="Li Guo" w:date="2020-04-20T16:37:00Z">
              <w:r>
                <w:t>slightly prefer to endorse TP1</w:t>
              </w:r>
            </w:ins>
          </w:p>
          <w:p w14:paraId="3650E72A" w14:textId="1BCC6953" w:rsidR="00E03953" w:rsidRDefault="00E03953" w:rsidP="00843397">
            <w:pPr>
              <w:spacing w:line="300" w:lineRule="atLeast"/>
              <w:rPr>
                <w:ins w:id="208" w:author="Li Guo" w:date="2020-04-20T16:35:00Z"/>
              </w:rPr>
            </w:pPr>
            <w:ins w:id="209" w:author="Li Guo" w:date="2020-04-20T16:37:00Z">
              <w:r>
                <w:t>Q2: TP#2 shall include the default pathloss RS too, i</w:t>
              </w:r>
            </w:ins>
            <w:ins w:id="210" w:author="Li Guo" w:date="2020-04-20T16:38:00Z">
              <w:r>
                <w:t xml:space="preserve">.e., the number of the pathloss RS the UE track simultaneously shall be </w:t>
              </w:r>
            </w:ins>
            <w:ins w:id="211" w:author="Li Guo" w:date="2020-04-20T16:39:00Z">
              <w:r>
                <w:t>bounded, for example, 4.</w:t>
              </w:r>
            </w:ins>
            <w:ins w:id="212" w:author="Li Guo" w:date="2020-04-20T16:38:00Z">
              <w:r>
                <w:t xml:space="preserve"> </w:t>
              </w:r>
            </w:ins>
          </w:p>
        </w:tc>
      </w:tr>
      <w:tr w:rsidR="00B13FCE" w14:paraId="53BE1682" w14:textId="77777777" w:rsidTr="00721627">
        <w:trPr>
          <w:ins w:id="213" w:author="Yuki Matsumura" w:date="2020-04-21T11:27:00Z"/>
        </w:trPr>
        <w:tc>
          <w:tcPr>
            <w:tcW w:w="1980" w:type="dxa"/>
          </w:tcPr>
          <w:p w14:paraId="0F7D3805" w14:textId="789F84EF" w:rsidR="00B13FCE" w:rsidRDefault="00B13FCE" w:rsidP="00B13FCE">
            <w:pPr>
              <w:spacing w:line="300" w:lineRule="atLeast"/>
              <w:rPr>
                <w:ins w:id="214" w:author="Yuki Matsumura" w:date="2020-04-21T11:27:00Z"/>
              </w:rPr>
            </w:pPr>
            <w:ins w:id="215" w:author="Yuki Matsumura" w:date="2020-04-21T11:27:00Z">
              <w:r>
                <w:t>DOCOMO</w:t>
              </w:r>
            </w:ins>
          </w:p>
        </w:tc>
        <w:tc>
          <w:tcPr>
            <w:tcW w:w="7036" w:type="dxa"/>
          </w:tcPr>
          <w:p w14:paraId="7E225AE2" w14:textId="6CB575D6" w:rsidR="00D400E0" w:rsidRDefault="00B13FCE" w:rsidP="00D400E0">
            <w:pPr>
              <w:spacing w:line="300" w:lineRule="atLeast"/>
              <w:rPr>
                <w:ins w:id="216" w:author="Yuki Matsumura" w:date="2020-04-21T11:35:00Z"/>
              </w:rPr>
            </w:pPr>
            <w:ins w:id="217" w:author="Yuki Matsumura" w:date="2020-04-21T11:27:00Z">
              <w:r>
                <w:t xml:space="preserve">Q1: Alt 2. </w:t>
              </w:r>
            </w:ins>
            <w:ins w:id="218" w:author="Yuki Matsumura" w:date="2020-04-21T11:29:00Z">
              <w:r>
                <w:t>We don’t support to</w:t>
              </w:r>
            </w:ins>
            <w:ins w:id="219" w:author="Yuki Matsumura" w:date="2020-04-21T11:27:00Z">
              <w:r>
                <w:t xml:space="preserve"> capture TP#1 in RAN1</w:t>
              </w:r>
            </w:ins>
            <w:ins w:id="220" w:author="Yuki Matsumura" w:date="2020-04-21T11:28:00Z">
              <w:r>
                <w:t xml:space="preserve"> spec</w:t>
              </w:r>
            </w:ins>
            <w:ins w:id="221" w:author="Yuki Matsumura" w:date="2020-04-21T11:27:00Z">
              <w:r>
                <w:t>.</w:t>
              </w:r>
            </w:ins>
            <w:ins w:id="222" w:author="Yuki Matsumura" w:date="2020-04-21T11:28:00Z">
              <w:r>
                <w:t xml:space="preserve"> </w:t>
              </w:r>
            </w:ins>
            <w:ins w:id="223" w:author="Yuki Matsumura" w:date="2020-04-21T11:32:00Z">
              <w:r w:rsidR="00E45B0B">
                <w:t xml:space="preserve">We think it is RAN4’s responsibility to capture </w:t>
              </w:r>
            </w:ins>
            <w:ins w:id="224" w:author="Yuki Matsumura" w:date="2020-04-21T11:33:00Z">
              <w:r w:rsidR="00D400E0">
                <w:t>the application timing</w:t>
              </w:r>
            </w:ins>
            <w:ins w:id="225" w:author="Yuki Matsumura" w:date="2020-04-21T11:32:00Z">
              <w:r w:rsidR="00E45B0B">
                <w:t xml:space="preserve">, if </w:t>
              </w:r>
            </w:ins>
            <w:ins w:id="226" w:author="Yuki Matsumura" w:date="2020-04-21T11:38:00Z">
              <w:r w:rsidR="00D400E0">
                <w:t>RAN4</w:t>
              </w:r>
            </w:ins>
            <w:ins w:id="227" w:author="Yuki Matsumura" w:date="2020-04-21T11:32:00Z">
              <w:r w:rsidR="00E45B0B">
                <w:t xml:space="preserve"> think</w:t>
              </w:r>
            </w:ins>
            <w:ins w:id="228" w:author="Yuki Matsumura" w:date="2020-04-21T11:39:00Z">
              <w:r w:rsidR="00D400E0">
                <w:t>s</w:t>
              </w:r>
            </w:ins>
            <w:ins w:id="229" w:author="Yuki Matsumura" w:date="2020-04-21T11:32:00Z">
              <w:r w:rsidR="00E45B0B">
                <w:t xml:space="preserve"> needed.</w:t>
              </w:r>
            </w:ins>
            <w:ins w:id="230" w:author="Yuki Matsumura" w:date="2020-04-21T11:34:00Z">
              <w:r w:rsidR="00D400E0">
                <w:t xml:space="preserve"> </w:t>
              </w:r>
            </w:ins>
            <w:ins w:id="231" w:author="Yuki Matsumura" w:date="2020-04-21T11:39:00Z">
              <w:r w:rsidR="00A84506">
                <w:br/>
              </w:r>
            </w:ins>
            <w:ins w:id="232" w:author="Yuki Matsumura" w:date="2020-04-21T11:37:00Z">
              <w:r w:rsidR="00D400E0">
                <w:t xml:space="preserve">Also, </w:t>
              </w:r>
            </w:ins>
            <w:ins w:id="233" w:author="Yuki Matsumura" w:date="2020-04-21T11:34:00Z">
              <w:r w:rsidR="00D400E0">
                <w:t xml:space="preserve">RAN1 </w:t>
              </w:r>
            </w:ins>
            <w:ins w:id="234" w:author="Yuki Matsumura" w:date="2020-04-21T11:36:00Z">
              <w:r w:rsidR="00D400E0">
                <w:t xml:space="preserve">didn’t consider </w:t>
              </w:r>
            </w:ins>
            <w:ins w:id="235" w:author="Yuki Matsumura" w:date="2020-04-21T11:38:00Z">
              <w:r w:rsidR="00D400E0">
                <w:t>every</w:t>
              </w:r>
            </w:ins>
            <w:ins w:id="236" w:author="Yuki Matsumura" w:date="2020-04-21T11:39:00Z">
              <w:r w:rsidR="00A84506">
                <w:t xml:space="preserve"> aspect</w:t>
              </w:r>
            </w:ins>
            <w:ins w:id="237" w:author="Yuki Matsumura" w:date="2020-04-21T11:37:00Z">
              <w:r w:rsidR="00D400E0">
                <w:t xml:space="preserve"> </w:t>
              </w:r>
            </w:ins>
            <w:ins w:id="238" w:author="Yuki Matsumura" w:date="2020-04-21T11:40:00Z">
              <w:r w:rsidR="00A84506">
                <w:t>of</w:t>
              </w:r>
            </w:ins>
            <w:ins w:id="239" w:author="Yuki Matsumura" w:date="2020-04-21T11:37:00Z">
              <w:r w:rsidR="00D400E0">
                <w:t xml:space="preserve"> RAN4 spec. </w:t>
              </w:r>
            </w:ins>
            <w:ins w:id="240" w:author="Yuki Matsumura" w:date="2020-04-21T11:38:00Z">
              <w:r w:rsidR="00D400E0">
                <w:t>(</w:t>
              </w:r>
            </w:ins>
            <w:ins w:id="241" w:author="Yuki Matsumura" w:date="2020-04-21T11:37:00Z">
              <w:r w:rsidR="00D400E0">
                <w:t xml:space="preserve">e.g. </w:t>
              </w:r>
            </w:ins>
            <w:ins w:id="242" w:author="Yuki Matsumura" w:date="2020-04-21T11:36:00Z">
              <w:r w:rsidR="00D400E0">
                <w:t>known/unknown TCI-state, which is different from RAN4</w:t>
              </w:r>
            </w:ins>
            <w:ins w:id="243" w:author="Yuki Matsumura" w:date="2020-04-21T11:37:00Z">
              <w:r w:rsidR="00D400E0">
                <w:t>’s understanding</w:t>
              </w:r>
            </w:ins>
            <w:ins w:id="244" w:author="Yuki Matsumura" w:date="2020-04-21T11:38:00Z">
              <w:r w:rsidR="00D400E0">
                <w:t>)</w:t>
              </w:r>
            </w:ins>
            <w:ins w:id="245" w:author="Yuki Matsumura" w:date="2020-04-21T11:37:00Z">
              <w:r w:rsidR="00D400E0">
                <w:t xml:space="preserve">. </w:t>
              </w:r>
            </w:ins>
          </w:p>
          <w:p w14:paraId="51DAD8DA" w14:textId="07059ED8" w:rsidR="00B13FCE" w:rsidRDefault="00B13FCE" w:rsidP="00D400E0">
            <w:pPr>
              <w:spacing w:line="300" w:lineRule="atLeast"/>
              <w:rPr>
                <w:ins w:id="246" w:author="Yuki Matsumura" w:date="2020-04-21T11:27:00Z"/>
              </w:rPr>
            </w:pPr>
            <w:ins w:id="247" w:author="Yuki Matsumura" w:date="2020-04-21T11:27:00Z">
              <w:r>
                <w:t xml:space="preserve">Q2: </w:t>
              </w:r>
            </w:ins>
            <w:ins w:id="248" w:author="Yuki Matsumura" w:date="2020-04-21T11:28:00Z">
              <w:r>
                <w:t>Agree to e</w:t>
              </w:r>
            </w:ins>
            <w:ins w:id="249" w:author="Yuki Matsumura" w:date="2020-04-21T11:27:00Z">
              <w:r>
                <w:t>ndorse TP#2</w:t>
              </w:r>
            </w:ins>
          </w:p>
        </w:tc>
      </w:tr>
      <w:tr w:rsidR="00DA6468" w14:paraId="51586277" w14:textId="77777777" w:rsidTr="00721627">
        <w:trPr>
          <w:ins w:id="250" w:author="孙鹏" w:date="2020-04-21T11:52:00Z"/>
        </w:trPr>
        <w:tc>
          <w:tcPr>
            <w:tcW w:w="1980" w:type="dxa"/>
          </w:tcPr>
          <w:p w14:paraId="3BC53277" w14:textId="6305C383" w:rsidR="00DA6468" w:rsidRPr="00DA6468" w:rsidRDefault="00DA6468" w:rsidP="00B13FCE">
            <w:pPr>
              <w:spacing w:line="300" w:lineRule="atLeast"/>
              <w:rPr>
                <w:ins w:id="251" w:author="孙鹏" w:date="2020-04-21T11:52:00Z"/>
                <w:rFonts w:eastAsia="SimSun"/>
                <w:lang w:eastAsia="zh-CN"/>
                <w:rPrChange w:id="252" w:author="孙鹏" w:date="2020-04-21T11:52:00Z">
                  <w:rPr>
                    <w:ins w:id="253" w:author="孙鹏" w:date="2020-04-21T11:52:00Z"/>
                  </w:rPr>
                </w:rPrChange>
              </w:rPr>
            </w:pPr>
            <w:ins w:id="254" w:author="孙鹏" w:date="2020-04-21T11:52:00Z">
              <w:r>
                <w:rPr>
                  <w:rFonts w:eastAsia="SimSun" w:hint="eastAsia"/>
                  <w:lang w:eastAsia="zh-CN"/>
                </w:rPr>
                <w:t>vi</w:t>
              </w:r>
              <w:r>
                <w:rPr>
                  <w:rFonts w:eastAsia="SimSun"/>
                  <w:lang w:eastAsia="zh-CN"/>
                </w:rPr>
                <w:t>vo</w:t>
              </w:r>
            </w:ins>
          </w:p>
        </w:tc>
        <w:tc>
          <w:tcPr>
            <w:tcW w:w="7036" w:type="dxa"/>
          </w:tcPr>
          <w:p w14:paraId="172DC12C" w14:textId="764B83FB" w:rsidR="00DA6468" w:rsidRPr="00DA6468" w:rsidRDefault="00DA6468" w:rsidP="00D400E0">
            <w:pPr>
              <w:spacing w:line="300" w:lineRule="atLeast"/>
              <w:rPr>
                <w:ins w:id="255" w:author="孙鹏" w:date="2020-04-21T11:52:00Z"/>
                <w:rFonts w:eastAsia="SimSun"/>
                <w:lang w:eastAsia="zh-CN"/>
                <w:rPrChange w:id="256" w:author="孙鹏" w:date="2020-04-21T11:52:00Z">
                  <w:rPr>
                    <w:ins w:id="257" w:author="孙鹏" w:date="2020-04-21T11:52:00Z"/>
                  </w:rPr>
                </w:rPrChange>
              </w:rPr>
            </w:pPr>
            <w:ins w:id="258" w:author="孙鹏" w:date="2020-04-21T11:52:00Z">
              <w:r>
                <w:rPr>
                  <w:rFonts w:eastAsia="SimSun" w:hint="eastAsia"/>
                  <w:lang w:eastAsia="zh-CN"/>
                </w:rPr>
                <w:t>Q</w:t>
              </w:r>
              <w:r>
                <w:rPr>
                  <w:rFonts w:eastAsia="SimSun"/>
                  <w:lang w:eastAsia="zh-CN"/>
                </w:rPr>
                <w:t>2: Agree to endorse TP#2</w:t>
              </w:r>
            </w:ins>
            <w:ins w:id="259" w:author="孙鹏" w:date="2020-04-21T11:54:00Z">
              <w:r>
                <w:rPr>
                  <w:rFonts w:eastAsia="SimSun"/>
                  <w:lang w:eastAsia="zh-CN"/>
                </w:rPr>
                <w:t>.</w:t>
              </w:r>
            </w:ins>
          </w:p>
        </w:tc>
      </w:tr>
      <w:tr w:rsidR="00E704D2" w14:paraId="29618AD3" w14:textId="77777777" w:rsidTr="00721627">
        <w:trPr>
          <w:ins w:id="260" w:author="Cao, Jeffrey" w:date="2020-04-21T13:52:00Z"/>
        </w:trPr>
        <w:tc>
          <w:tcPr>
            <w:tcW w:w="1980" w:type="dxa"/>
          </w:tcPr>
          <w:p w14:paraId="49C4379C" w14:textId="26E40AF7" w:rsidR="00E704D2" w:rsidRDefault="00E704D2" w:rsidP="00B13FCE">
            <w:pPr>
              <w:spacing w:line="300" w:lineRule="atLeast"/>
              <w:rPr>
                <w:ins w:id="261" w:author="Cao, Jeffrey" w:date="2020-04-21T13:52:00Z"/>
                <w:rFonts w:eastAsia="SimSun"/>
                <w:lang w:eastAsia="zh-CN"/>
              </w:rPr>
            </w:pPr>
            <w:ins w:id="262" w:author="Cao, Jeffrey" w:date="2020-04-21T13:52:00Z">
              <w:r>
                <w:rPr>
                  <w:rFonts w:eastAsia="SimSun"/>
                  <w:lang w:eastAsia="zh-CN"/>
                </w:rPr>
                <w:t>Sony</w:t>
              </w:r>
            </w:ins>
          </w:p>
        </w:tc>
        <w:tc>
          <w:tcPr>
            <w:tcW w:w="7036" w:type="dxa"/>
          </w:tcPr>
          <w:p w14:paraId="3EF27D50" w14:textId="5A86168C" w:rsidR="00E704D2" w:rsidRDefault="00E704D2" w:rsidP="00E704D2">
            <w:pPr>
              <w:spacing w:line="300" w:lineRule="atLeast"/>
              <w:rPr>
                <w:ins w:id="263" w:author="Cao, Jeffrey" w:date="2020-04-21T13:52:00Z"/>
                <w:rFonts w:eastAsia="SimSun"/>
                <w:lang w:eastAsia="zh-CN"/>
              </w:rPr>
            </w:pPr>
            <w:ins w:id="264" w:author="Cao, Jeffrey" w:date="2020-04-21T13:52:00Z">
              <w:r>
                <w:rPr>
                  <w:rFonts w:eastAsia="SimSun" w:hint="eastAsia"/>
                  <w:lang w:eastAsia="zh-CN"/>
                </w:rPr>
                <w:t xml:space="preserve">Q1: </w:t>
              </w:r>
            </w:ins>
            <w:ins w:id="265" w:author="Cao, Jeffrey" w:date="2020-04-21T14:06:00Z">
              <w:r w:rsidR="0070052E">
                <w:rPr>
                  <w:rFonts w:eastAsia="SimSun"/>
                  <w:lang w:eastAsia="zh-CN"/>
                </w:rPr>
                <w:t>we are fine to e</w:t>
              </w:r>
            </w:ins>
            <w:ins w:id="266" w:author="Cao, Jeffrey" w:date="2020-04-21T13:52:00Z">
              <w:r w:rsidR="0070052E">
                <w:rPr>
                  <w:rFonts w:eastAsia="SimSun"/>
                  <w:lang w:eastAsia="zh-CN"/>
                </w:rPr>
                <w:t>ndorse TP#1, assuming RAN4 already sent clear message for RAN1 to capture it.</w:t>
              </w:r>
            </w:ins>
          </w:p>
          <w:p w14:paraId="07963AFC" w14:textId="42BF1E0C" w:rsidR="00E704D2" w:rsidRPr="00E142E7" w:rsidRDefault="00E704D2" w:rsidP="003727F1">
            <w:pPr>
              <w:spacing w:line="300" w:lineRule="atLeast"/>
              <w:rPr>
                <w:ins w:id="267" w:author="Cao, Jeffrey" w:date="2020-04-21T13:52:00Z"/>
                <w:rFonts w:eastAsia="SimSun"/>
                <w:lang w:eastAsia="zh-CN"/>
              </w:rPr>
            </w:pPr>
            <w:ins w:id="268" w:author="Cao, Jeffrey" w:date="2020-04-21T13:52:00Z">
              <w:r>
                <w:rPr>
                  <w:rFonts w:eastAsia="SimSun" w:hint="eastAsia"/>
                  <w:lang w:eastAsia="zh-CN"/>
                </w:rPr>
                <w:t>Q</w:t>
              </w:r>
              <w:r>
                <w:rPr>
                  <w:rFonts w:eastAsia="SimSun"/>
                  <w:lang w:eastAsia="zh-CN"/>
                </w:rPr>
                <w:t>2</w:t>
              </w:r>
              <w:r>
                <w:rPr>
                  <w:rFonts w:eastAsia="SimSun" w:hint="eastAsia"/>
                  <w:lang w:eastAsia="zh-CN"/>
                </w:rPr>
                <w:t xml:space="preserve">: </w:t>
              </w:r>
              <w:r w:rsidR="00E142E7">
                <w:rPr>
                  <w:rFonts w:eastAsia="SimSun"/>
                  <w:lang w:eastAsia="zh-CN"/>
                </w:rPr>
                <w:t xml:space="preserve">Not </w:t>
              </w:r>
            </w:ins>
            <w:ins w:id="269" w:author="Cao, Jeffrey" w:date="2020-04-21T14:08:00Z">
              <w:r w:rsidR="003727F1">
                <w:rPr>
                  <w:rFonts w:eastAsia="SimSun"/>
                  <w:lang w:eastAsia="zh-CN"/>
                </w:rPr>
                <w:t>good time</w:t>
              </w:r>
            </w:ins>
            <w:ins w:id="270" w:author="Cao, Jeffrey" w:date="2020-04-21T13:52:00Z">
              <w:r w:rsidR="00E142E7">
                <w:rPr>
                  <w:rFonts w:eastAsia="SimSun"/>
                  <w:lang w:eastAsia="zh-CN"/>
                </w:rPr>
                <w:t xml:space="preserve"> </w:t>
              </w:r>
            </w:ins>
            <w:ins w:id="271" w:author="Cao, Jeffrey" w:date="2020-04-21T13:58:00Z">
              <w:r w:rsidR="00E142E7">
                <w:rPr>
                  <w:rFonts w:eastAsia="SimSun"/>
                  <w:lang w:eastAsia="zh-CN"/>
                </w:rPr>
                <w:t xml:space="preserve">to endorse TP#2 by </w:t>
              </w:r>
            </w:ins>
            <w:ins w:id="272" w:author="Cao, Jeffrey" w:date="2020-04-21T14:00:00Z">
              <w:r w:rsidR="00E142E7">
                <w:rPr>
                  <w:rFonts w:eastAsia="SimSun"/>
                  <w:lang w:eastAsia="zh-CN"/>
                </w:rPr>
                <w:t>now</w:t>
              </w:r>
            </w:ins>
            <w:ins w:id="273" w:author="Cao, Jeffrey" w:date="2020-04-21T13:58:00Z">
              <w:r w:rsidR="00E142E7">
                <w:rPr>
                  <w:rFonts w:eastAsia="SimSun" w:hint="eastAsia"/>
                  <w:lang w:eastAsia="zh-CN"/>
                </w:rPr>
                <w:t xml:space="preserve">. </w:t>
              </w:r>
            </w:ins>
            <w:ins w:id="274" w:author="Cao, Jeffrey" w:date="2020-04-21T14:00:00Z">
              <w:r w:rsidR="00E142E7">
                <w:rPr>
                  <w:rFonts w:eastAsia="SimSun"/>
                  <w:lang w:eastAsia="zh-CN"/>
                </w:rPr>
                <w:t xml:space="preserve">When more than 4 PL RS configured but not </w:t>
              </w:r>
            </w:ins>
            <w:ins w:id="275" w:author="Cao, Jeffrey" w:date="2020-04-21T14:01:00Z">
              <w:r w:rsidR="00E142E7">
                <w:rPr>
                  <w:rFonts w:eastAsia="SimSun"/>
                  <w:lang w:eastAsia="zh-CN"/>
                </w:rPr>
                <w:t>activated by MAC CE yet, the UE behavior may be impacted by default PL RS</w:t>
              </w:r>
              <w:r w:rsidR="00B76B67">
                <w:rPr>
                  <w:rFonts w:eastAsia="SimSun"/>
                  <w:lang w:eastAsia="zh-CN"/>
                </w:rPr>
                <w:t xml:space="preserve"> as well. C</w:t>
              </w:r>
            </w:ins>
            <w:ins w:id="276" w:author="Cao, Jeffrey" w:date="2020-04-21T13:58:00Z">
              <w:r w:rsidR="00B76B67">
                <w:rPr>
                  <w:rFonts w:eastAsia="SimSun"/>
                  <w:lang w:eastAsia="zh-CN"/>
                </w:rPr>
                <w:t>urrent TP#2 seems</w:t>
              </w:r>
              <w:r w:rsidR="00E142E7">
                <w:rPr>
                  <w:rFonts w:eastAsia="SimSun"/>
                  <w:lang w:eastAsia="zh-CN"/>
                </w:rPr>
                <w:t xml:space="preserve"> </w:t>
              </w:r>
            </w:ins>
            <w:ins w:id="277" w:author="Cao, Jeffrey" w:date="2020-04-21T14:01:00Z">
              <w:r w:rsidR="00B76B67">
                <w:rPr>
                  <w:rFonts w:eastAsia="SimSun"/>
                  <w:lang w:eastAsia="zh-CN"/>
                </w:rPr>
                <w:t xml:space="preserve">to </w:t>
              </w:r>
            </w:ins>
            <w:ins w:id="278" w:author="Cao, Jeffrey" w:date="2020-04-21T13:58:00Z">
              <w:r w:rsidR="00B76B67">
                <w:rPr>
                  <w:rFonts w:eastAsia="SimSun"/>
                  <w:lang w:eastAsia="zh-CN"/>
                </w:rPr>
                <w:t xml:space="preserve">exclude the case </w:t>
              </w:r>
            </w:ins>
            <w:ins w:id="279" w:author="Cao, Jeffrey" w:date="2020-04-21T13:59:00Z">
              <w:r w:rsidR="00E142E7">
                <w:rPr>
                  <w:rFonts w:eastAsia="SimSun"/>
                  <w:lang w:eastAsia="zh-CN"/>
                </w:rPr>
                <w:t xml:space="preserve">when default PL RS applies. </w:t>
              </w:r>
            </w:ins>
          </w:p>
        </w:tc>
      </w:tr>
      <w:tr w:rsidR="00F61ACC" w14:paraId="27BF27CE" w14:textId="77777777" w:rsidTr="00721627">
        <w:trPr>
          <w:ins w:id="280" w:author="Jaehoon Chung (LGE)" w:date="2020-04-21T15:45:00Z"/>
        </w:trPr>
        <w:tc>
          <w:tcPr>
            <w:tcW w:w="1980" w:type="dxa"/>
          </w:tcPr>
          <w:p w14:paraId="429BA9C9" w14:textId="5B377ACA" w:rsidR="00F61ACC" w:rsidRPr="00F61ACC" w:rsidRDefault="00F61ACC" w:rsidP="00B13FCE">
            <w:pPr>
              <w:spacing w:line="300" w:lineRule="atLeast"/>
              <w:rPr>
                <w:ins w:id="281" w:author="Jaehoon Chung (LGE)" w:date="2020-04-21T15:45:00Z"/>
                <w:rFonts w:eastAsia="SimSun"/>
              </w:rPr>
            </w:pPr>
            <w:ins w:id="282" w:author="Jaehoon Chung (LGE)" w:date="2020-04-21T15:45:00Z">
              <w:r w:rsidRPr="00F61ACC">
                <w:rPr>
                  <w:rFonts w:eastAsia="BatangChe"/>
                </w:rPr>
                <w:t>LGE</w:t>
              </w:r>
            </w:ins>
          </w:p>
        </w:tc>
        <w:tc>
          <w:tcPr>
            <w:tcW w:w="7036" w:type="dxa"/>
          </w:tcPr>
          <w:p w14:paraId="72F51B53" w14:textId="77777777" w:rsidR="00F61ACC" w:rsidRDefault="00F61ACC" w:rsidP="00F61ACC">
            <w:pPr>
              <w:spacing w:line="300" w:lineRule="atLeast"/>
              <w:rPr>
                <w:ins w:id="283" w:author="Jaehoon Chung (LGE)" w:date="2020-04-21T15:45:00Z"/>
              </w:rPr>
            </w:pPr>
            <w:ins w:id="284" w:author="Jaehoon Chung (LGE)" w:date="2020-04-21T15:45:00Z">
              <w:r>
                <w:rPr>
                  <w:rFonts w:hint="eastAsia"/>
                </w:rPr>
                <w:t>Q1: Support Alt1 to endorse TP#1.</w:t>
              </w:r>
            </w:ins>
          </w:p>
          <w:p w14:paraId="68CD5191" w14:textId="402636F7" w:rsidR="00F61ACC" w:rsidRPr="00F61ACC" w:rsidRDefault="00F61ACC" w:rsidP="00F61ACC">
            <w:pPr>
              <w:spacing w:line="300" w:lineRule="atLeast"/>
              <w:rPr>
                <w:ins w:id="285" w:author="Jaehoon Chung (LGE)" w:date="2020-04-21T15:45:00Z"/>
                <w:rFonts w:eastAsia="SimSun"/>
                <w:lang w:eastAsia="zh-CN"/>
              </w:rPr>
            </w:pPr>
            <w:ins w:id="286" w:author="Jaehoon Chung (LGE)" w:date="2020-04-21T15:45:00Z">
              <w:r>
                <w:t>Q2: Agree to endorse TP#2</w:t>
              </w:r>
            </w:ins>
          </w:p>
        </w:tc>
      </w:tr>
      <w:tr w:rsidR="00DC4615" w14:paraId="3739838B" w14:textId="77777777" w:rsidTr="00721627">
        <w:trPr>
          <w:ins w:id="287" w:author="Varatharaajan, Sutharshun" w:date="2020-04-21T13:38:00Z"/>
        </w:trPr>
        <w:tc>
          <w:tcPr>
            <w:tcW w:w="1980" w:type="dxa"/>
          </w:tcPr>
          <w:p w14:paraId="1D8A17B6" w14:textId="55DE6F8E" w:rsidR="00DC4615" w:rsidRPr="00F61ACC" w:rsidRDefault="00DC4615" w:rsidP="00B13FCE">
            <w:pPr>
              <w:spacing w:line="300" w:lineRule="atLeast"/>
              <w:rPr>
                <w:ins w:id="288" w:author="Varatharaajan, Sutharshun" w:date="2020-04-21T13:38:00Z"/>
                <w:rFonts w:eastAsia="BatangChe"/>
              </w:rPr>
            </w:pPr>
            <w:ins w:id="289" w:author="Varatharaajan, Sutharshun" w:date="2020-04-21T13:38:00Z">
              <w:r>
                <w:rPr>
                  <w:rFonts w:eastAsia="BatangChe"/>
                </w:rPr>
                <w:t>Fraunhofer</w:t>
              </w:r>
            </w:ins>
          </w:p>
        </w:tc>
        <w:tc>
          <w:tcPr>
            <w:tcW w:w="7036" w:type="dxa"/>
          </w:tcPr>
          <w:p w14:paraId="5ECDE95D" w14:textId="77777777" w:rsidR="00DC4615" w:rsidRDefault="00DC4615" w:rsidP="00DC4615">
            <w:pPr>
              <w:spacing w:line="300" w:lineRule="atLeast"/>
              <w:rPr>
                <w:ins w:id="290" w:author="Varatharaajan, Sutharshun" w:date="2020-04-21T13:38:00Z"/>
              </w:rPr>
            </w:pPr>
            <w:ins w:id="291" w:author="Varatharaajan, Sutharshun" w:date="2020-04-21T13:38:00Z">
              <w:r>
                <w:t>Q1: Alt1 – Endorse TP#1</w:t>
              </w:r>
            </w:ins>
          </w:p>
          <w:p w14:paraId="55BC6347" w14:textId="1C7E6ACE" w:rsidR="00DC4615" w:rsidRDefault="00DC4615" w:rsidP="00DC4615">
            <w:pPr>
              <w:spacing w:line="300" w:lineRule="atLeast"/>
              <w:rPr>
                <w:ins w:id="292" w:author="Varatharaajan, Sutharshun" w:date="2020-04-21T13:38:00Z"/>
                <w:rFonts w:hint="eastAsia"/>
              </w:rPr>
            </w:pPr>
            <w:ins w:id="293" w:author="Varatharaajan, Sutharshun" w:date="2020-04-21T13:38:00Z">
              <w:r>
                <w:t>Q2: TP#2 may require input from MB1-02 thread as default pathloss RS tracking is not discussed.</w:t>
              </w:r>
              <w:bookmarkStart w:id="294" w:name="_GoBack"/>
              <w:bookmarkEnd w:id="294"/>
            </w:ins>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58316CDB"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769D2">
        <w:rPr>
          <w:b w:val="0"/>
          <w:sz w:val="22"/>
          <w:highlight w:val="yellow"/>
          <w:lang w:val="en-US"/>
        </w:rPr>
        <w:t>1</w:t>
      </w:r>
      <w:r w:rsidRPr="004A36F5">
        <w:rPr>
          <w:b w:val="0"/>
          <w:sz w:val="22"/>
          <w:highlight w:val="yellow"/>
          <w:lang w:val="en-US"/>
        </w:rPr>
        <w:t>-01],</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F56716" w:rsidRPr="00F56716" w14:paraId="1904D186" w14:textId="77777777" w:rsidTr="00F56716">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C418068"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17E7C6A3"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1BC1F2D" w14:textId="77777777" w:rsidR="00F56716" w:rsidRPr="00F56716" w:rsidRDefault="00F56716" w:rsidP="00F56716">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F56716" w:rsidRPr="00F56716" w14:paraId="286F0A5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68E6C2CA"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1" w:history="1">
              <w:r w:rsidR="00F56716"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77CBB9A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5D9E9961"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F56716" w:rsidRPr="00F56716" w14:paraId="068A2911"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6ED4962"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2" w:history="1">
              <w:r w:rsidR="00F56716"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182505E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5F60257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F56716" w:rsidRPr="00F56716" w14:paraId="60A78F8B"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7D5614B0"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3" w:history="1">
              <w:r w:rsidR="00F56716"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6A64A7E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9845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F56716" w:rsidRPr="00F56716" w14:paraId="1E2C1A65"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173AA456"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4" w:history="1">
              <w:r w:rsidR="00F56716" w:rsidRPr="00F56716">
                <w:rPr>
                  <w:rFonts w:ascii="Arial" w:eastAsia="Malgun Gothic" w:hAnsi="Arial" w:cs="Arial"/>
                  <w:b/>
                  <w:bCs/>
                  <w:color w:val="0000FF"/>
                  <w:kern w:val="0"/>
                  <w:sz w:val="16"/>
                  <w:szCs w:val="16"/>
                  <w:u w:val="single"/>
                </w:rPr>
                <w:t>R1-2001727</w:t>
              </w:r>
            </w:hyperlink>
          </w:p>
        </w:tc>
        <w:tc>
          <w:tcPr>
            <w:tcW w:w="4400" w:type="dxa"/>
            <w:tcBorders>
              <w:top w:val="nil"/>
              <w:left w:val="nil"/>
              <w:bottom w:val="single" w:sz="4" w:space="0" w:color="A6A6A6"/>
              <w:right w:val="single" w:sz="4" w:space="0" w:color="A6A6A6"/>
            </w:tcBorders>
            <w:shd w:val="clear" w:color="auto" w:fill="auto"/>
            <w:hideMark/>
          </w:tcPr>
          <w:p w14:paraId="3FBF2CBE"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 Enhancement</w:t>
            </w:r>
          </w:p>
        </w:tc>
        <w:tc>
          <w:tcPr>
            <w:tcW w:w="1680" w:type="dxa"/>
            <w:tcBorders>
              <w:top w:val="nil"/>
              <w:left w:val="nil"/>
              <w:bottom w:val="single" w:sz="4" w:space="0" w:color="A6A6A6"/>
              <w:right w:val="single" w:sz="4" w:space="0" w:color="A6A6A6"/>
            </w:tcBorders>
            <w:shd w:val="clear" w:color="auto" w:fill="auto"/>
            <w:hideMark/>
          </w:tcPr>
          <w:p w14:paraId="24244307"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OPPO</w:t>
            </w:r>
          </w:p>
        </w:tc>
      </w:tr>
      <w:tr w:rsidR="00F56716" w:rsidRPr="00F56716" w14:paraId="24CBD21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EA7B83"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5" w:history="1">
              <w:r w:rsidR="00F56716" w:rsidRPr="00F56716">
                <w:rPr>
                  <w:rFonts w:ascii="Arial" w:eastAsia="Malgun Gothic" w:hAnsi="Arial" w:cs="Arial"/>
                  <w:b/>
                  <w:bCs/>
                  <w:color w:val="0000FF"/>
                  <w:kern w:val="0"/>
                  <w:sz w:val="16"/>
                  <w:szCs w:val="16"/>
                  <w:u w:val="single"/>
                </w:rPr>
                <w:t>R1-2001914</w:t>
              </w:r>
            </w:hyperlink>
          </w:p>
        </w:tc>
        <w:tc>
          <w:tcPr>
            <w:tcW w:w="4400" w:type="dxa"/>
            <w:tcBorders>
              <w:top w:val="nil"/>
              <w:left w:val="nil"/>
              <w:bottom w:val="single" w:sz="4" w:space="0" w:color="A6A6A6"/>
              <w:right w:val="single" w:sz="4" w:space="0" w:color="A6A6A6"/>
            </w:tcBorders>
            <w:shd w:val="clear" w:color="auto" w:fill="auto"/>
            <w:hideMark/>
          </w:tcPr>
          <w:p w14:paraId="3891203D"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28EA139"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LG Electronics</w:t>
            </w:r>
          </w:p>
        </w:tc>
      </w:tr>
      <w:tr w:rsidR="00F56716" w:rsidRPr="00F56716" w14:paraId="4D97722F"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3A1BF3F"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6" w:history="1">
              <w:r w:rsidR="00F56716" w:rsidRPr="00F56716">
                <w:rPr>
                  <w:rFonts w:ascii="Arial" w:eastAsia="Malgun Gothic" w:hAnsi="Arial" w:cs="Arial"/>
                  <w:b/>
                  <w:bCs/>
                  <w:color w:val="0000FF"/>
                  <w:kern w:val="0"/>
                  <w:sz w:val="16"/>
                  <w:szCs w:val="16"/>
                  <w:u w:val="single"/>
                </w:rPr>
                <w:t>R1-2002213</w:t>
              </w:r>
            </w:hyperlink>
          </w:p>
        </w:tc>
        <w:tc>
          <w:tcPr>
            <w:tcW w:w="4400" w:type="dxa"/>
            <w:tcBorders>
              <w:top w:val="nil"/>
              <w:left w:val="nil"/>
              <w:bottom w:val="single" w:sz="4" w:space="0" w:color="A6A6A6"/>
              <w:right w:val="single" w:sz="4" w:space="0" w:color="A6A6A6"/>
            </w:tcBorders>
            <w:shd w:val="clear" w:color="auto" w:fill="auto"/>
            <w:hideMark/>
          </w:tcPr>
          <w:p w14:paraId="0F329D1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23C166F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CMCC</w:t>
            </w:r>
          </w:p>
        </w:tc>
      </w:tr>
      <w:tr w:rsidR="00F56716" w:rsidRPr="00F56716" w14:paraId="1447CE27"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290718CD"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7" w:history="1">
              <w:r w:rsidR="00F56716" w:rsidRPr="00F56716">
                <w:rPr>
                  <w:rFonts w:ascii="Arial" w:eastAsia="Malgun Gothic" w:hAnsi="Arial" w:cs="Arial"/>
                  <w:b/>
                  <w:bCs/>
                  <w:color w:val="0000FF"/>
                  <w:kern w:val="0"/>
                  <w:sz w:val="16"/>
                  <w:szCs w:val="16"/>
                  <w:u w:val="single"/>
                </w:rPr>
                <w:t>R1-2002295</w:t>
              </w:r>
            </w:hyperlink>
          </w:p>
        </w:tc>
        <w:tc>
          <w:tcPr>
            <w:tcW w:w="4400" w:type="dxa"/>
            <w:tcBorders>
              <w:top w:val="nil"/>
              <w:left w:val="nil"/>
              <w:bottom w:val="single" w:sz="4" w:space="0" w:color="A6A6A6"/>
              <w:right w:val="single" w:sz="4" w:space="0" w:color="A6A6A6"/>
            </w:tcBorders>
            <w:shd w:val="clear" w:color="auto" w:fill="auto"/>
            <w:hideMark/>
          </w:tcPr>
          <w:p w14:paraId="104F41C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Rel-16 Beam Management</w:t>
            </w:r>
          </w:p>
        </w:tc>
        <w:tc>
          <w:tcPr>
            <w:tcW w:w="1680" w:type="dxa"/>
            <w:tcBorders>
              <w:top w:val="nil"/>
              <w:left w:val="nil"/>
              <w:bottom w:val="single" w:sz="4" w:space="0" w:color="A6A6A6"/>
              <w:right w:val="single" w:sz="4" w:space="0" w:color="A6A6A6"/>
            </w:tcBorders>
            <w:shd w:val="clear" w:color="auto" w:fill="auto"/>
            <w:hideMark/>
          </w:tcPr>
          <w:p w14:paraId="4B9AFF7A"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Nokia, Nokia Shanghai Bell</w:t>
            </w:r>
          </w:p>
        </w:tc>
      </w:tr>
      <w:tr w:rsidR="00F56716" w:rsidRPr="00F56716" w14:paraId="3C44B873"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BC780D"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8" w:history="1">
              <w:r w:rsidR="00F56716"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565641F2"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462CB5BC"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r w:rsidR="00F56716" w:rsidRPr="00F56716" w14:paraId="04766E0D" w14:textId="77777777" w:rsidTr="00F56716">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15C965E"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19" w:history="1">
              <w:r w:rsidR="00F56716" w:rsidRPr="00F56716">
                <w:rPr>
                  <w:rFonts w:ascii="Arial" w:eastAsia="Malgun Gothic" w:hAnsi="Arial" w:cs="Arial"/>
                  <w:b/>
                  <w:bCs/>
                  <w:color w:val="0000FF"/>
                  <w:kern w:val="0"/>
                  <w:sz w:val="16"/>
                  <w:szCs w:val="16"/>
                  <w:u w:val="single"/>
                </w:rPr>
                <w:t>R1-2002498</w:t>
              </w:r>
            </w:hyperlink>
          </w:p>
        </w:tc>
        <w:tc>
          <w:tcPr>
            <w:tcW w:w="4400" w:type="dxa"/>
            <w:tcBorders>
              <w:top w:val="nil"/>
              <w:left w:val="nil"/>
              <w:bottom w:val="single" w:sz="4" w:space="0" w:color="A6A6A6"/>
              <w:right w:val="single" w:sz="4" w:space="0" w:color="A6A6A6"/>
            </w:tcBorders>
            <w:shd w:val="clear" w:color="auto" w:fill="auto"/>
            <w:hideMark/>
          </w:tcPr>
          <w:p w14:paraId="78016824"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On the timing for pathloss RS activation</w:t>
            </w:r>
          </w:p>
        </w:tc>
        <w:tc>
          <w:tcPr>
            <w:tcW w:w="1680" w:type="dxa"/>
            <w:tcBorders>
              <w:top w:val="nil"/>
              <w:left w:val="nil"/>
              <w:bottom w:val="single" w:sz="4" w:space="0" w:color="A6A6A6"/>
              <w:right w:val="single" w:sz="4" w:space="0" w:color="A6A6A6"/>
            </w:tcBorders>
            <w:shd w:val="clear" w:color="auto" w:fill="auto"/>
            <w:hideMark/>
          </w:tcPr>
          <w:p w14:paraId="69051EAB"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Ericsson, Nokia</w:t>
            </w:r>
          </w:p>
        </w:tc>
      </w:tr>
      <w:tr w:rsidR="00F56716" w:rsidRPr="00F56716" w14:paraId="4D72C9E8" w14:textId="77777777" w:rsidTr="00F56716">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E6899BA" w14:textId="77777777" w:rsidR="00F56716" w:rsidRPr="00F56716" w:rsidRDefault="00B85F64" w:rsidP="00F56716">
            <w:pPr>
              <w:spacing w:after="0" w:line="240" w:lineRule="auto"/>
              <w:jc w:val="left"/>
              <w:rPr>
                <w:rFonts w:ascii="Arial" w:eastAsia="Malgun Gothic" w:hAnsi="Arial" w:cs="Arial"/>
                <w:b/>
                <w:bCs/>
                <w:color w:val="0000FF"/>
                <w:kern w:val="0"/>
                <w:sz w:val="16"/>
                <w:szCs w:val="16"/>
                <w:u w:val="single"/>
              </w:rPr>
            </w:pPr>
            <w:hyperlink r:id="rId20" w:history="1">
              <w:r w:rsidR="00F56716" w:rsidRPr="00F56716">
                <w:rPr>
                  <w:rFonts w:ascii="Arial" w:eastAsia="Malgun Gothic" w:hAnsi="Arial" w:cs="Arial"/>
                  <w:b/>
                  <w:bCs/>
                  <w:color w:val="0000FF"/>
                  <w:kern w:val="0"/>
                  <w:sz w:val="16"/>
                  <w:szCs w:val="16"/>
                  <w:u w:val="single"/>
                </w:rPr>
                <w:t>R1-2002552</w:t>
              </w:r>
            </w:hyperlink>
          </w:p>
        </w:tc>
        <w:tc>
          <w:tcPr>
            <w:tcW w:w="4400" w:type="dxa"/>
            <w:tcBorders>
              <w:top w:val="nil"/>
              <w:left w:val="nil"/>
              <w:bottom w:val="single" w:sz="4" w:space="0" w:color="A6A6A6"/>
              <w:right w:val="single" w:sz="4" w:space="0" w:color="A6A6A6"/>
            </w:tcBorders>
            <w:shd w:val="clear" w:color="auto" w:fill="auto"/>
            <w:hideMark/>
          </w:tcPr>
          <w:p w14:paraId="1DDE4678"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Enhancements on Multi-beam Operation</w:t>
            </w:r>
          </w:p>
        </w:tc>
        <w:tc>
          <w:tcPr>
            <w:tcW w:w="1680" w:type="dxa"/>
            <w:tcBorders>
              <w:top w:val="nil"/>
              <w:left w:val="nil"/>
              <w:bottom w:val="single" w:sz="4" w:space="0" w:color="A6A6A6"/>
              <w:right w:val="single" w:sz="4" w:space="0" w:color="A6A6A6"/>
            </w:tcBorders>
            <w:shd w:val="clear" w:color="auto" w:fill="auto"/>
            <w:hideMark/>
          </w:tcPr>
          <w:p w14:paraId="73423186" w14:textId="77777777" w:rsidR="00F56716" w:rsidRPr="00CC2D6A" w:rsidRDefault="00F56716" w:rsidP="00F56716">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Qualcomm Incorporated</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6261C" w14:textId="77777777" w:rsidR="00B85F64" w:rsidRDefault="00B85F64" w:rsidP="00D30654">
      <w:pPr>
        <w:spacing w:after="0" w:line="240" w:lineRule="auto"/>
      </w:pPr>
      <w:r>
        <w:separator/>
      </w:r>
    </w:p>
  </w:endnote>
  <w:endnote w:type="continuationSeparator" w:id="0">
    <w:p w14:paraId="7056492E" w14:textId="77777777" w:rsidR="00B85F64" w:rsidRDefault="00B85F64"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altName w:val="Malgun Gothic Semilight"/>
    <w:charset w:val="81"/>
    <w:family w:val="roman"/>
    <w:pitch w:val="fixed"/>
    <w:sig w:usb0="00000000" w:usb1="69D77CFB" w:usb2="00000030" w:usb3="00000000" w:csb0="0008009F" w:csb1="00000000"/>
  </w:font>
  <w:font w:name="Gulim">
    <w:altName w:val="Malgun Gothic Semilight"/>
    <w:panose1 w:val="020B0600000101010101"/>
    <w:charset w:val="81"/>
    <w:family w:val="modern"/>
    <w:pitch w:val="variable"/>
    <w:sig w:usb0="00000000"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05516" w14:textId="77777777" w:rsidR="00B85F64" w:rsidRDefault="00B85F64" w:rsidP="00D30654">
      <w:pPr>
        <w:spacing w:after="0" w:line="240" w:lineRule="auto"/>
      </w:pPr>
      <w:r>
        <w:separator/>
      </w:r>
    </w:p>
  </w:footnote>
  <w:footnote w:type="continuationSeparator" w:id="0">
    <w:p w14:paraId="1E286972" w14:textId="77777777" w:rsidR="00B85F64" w:rsidRDefault="00B85F64"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won Kang (LGE)">
    <w15:presenceInfo w15:providerId="None" w15:userId="Jiwon Kang (LGE)"/>
  </w15:person>
  <w15:person w15:author="ZTE">
    <w15:presenceInfo w15:providerId="None" w15:userId="ZTE"/>
  </w15:person>
  <w15:person w15:author="Claes Tidestav">
    <w15:presenceInfo w15:providerId="AD" w15:userId="S::claes.tidestav@ericsson.com::40b02d0d-022c-4c43-a3e9-a72c84526595"/>
  </w15:person>
  <w15:person w15:author="Yushu Zhang">
    <w15:presenceInfo w15:providerId="AD" w15:userId="S::yushu_zhang@apple.com::57f8f6f2-1a72-42c1-902a-e376415f82dc"/>
  </w15:person>
  <w15:person w15:author="노훈동/표준연구팀(SR)/Staff Engineer/삼성전자">
    <w15:presenceInfo w15:providerId="AD" w15:userId="S-1-5-21-1569490900-2152479555-3239727262-3202940"/>
  </w15:person>
  <w15:person w15:author="Yan LI">
    <w15:presenceInfo w15:providerId="None" w15:userId="Yan LI"/>
  </w15:person>
  <w15:person w15:author="Gyu Bum Kyung">
    <w15:presenceInfo w15:providerId="None" w15:userId="Gyu Bum Kyung"/>
  </w15:person>
  <w15:person w15:author="Park, Dan (Nokia - KR/Seoul)">
    <w15:presenceInfo w15:providerId="AD" w15:userId="S::dan.park@nokia.com::f491a828-4fc9-4c7f-9689-85d1b4d62e94"/>
  </w15:person>
  <w15:person w15:author="Intel">
    <w15:presenceInfo w15:providerId="None" w15:userId="Intel"/>
  </w15:person>
  <w15:person w15:author="Li Guo">
    <w15:presenceInfo w15:providerId="Windows Live" w15:userId="af0bb698de13b6f4"/>
  </w15:person>
  <w15:person w15:author="Yuki Matsumura">
    <w15:presenceInfo w15:providerId="None" w15:userId="Yuki Matsumura"/>
  </w15:person>
  <w15:person w15:author="孙鹏">
    <w15:presenceInfo w15:providerId="None" w15:userId="孙鹏"/>
  </w15:person>
  <w15:person w15:author="Cao, Jeffrey">
    <w15:presenceInfo w15:providerId="AD" w15:userId="S-1-5-21-376907524-191846188-1232828436-501944"/>
  </w15:person>
  <w15:person w15:author="Jaehoon Chung (LGE)">
    <w15:presenceInfo w15:providerId="None" w15:userId="Jaehoon Chung (LGE)"/>
  </w15:person>
  <w15:person w15:author="Varatharaajan, Sutharshun">
    <w15:presenceInfo w15:providerId="AD" w15:userId="S-1-5-21-2133556540-201030058-1543859470-24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6465"/>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0A1"/>
    <w:rsid w:val="00086E7D"/>
    <w:rsid w:val="000925E1"/>
    <w:rsid w:val="00092638"/>
    <w:rsid w:val="000931EB"/>
    <w:rsid w:val="000932CB"/>
    <w:rsid w:val="0009393C"/>
    <w:rsid w:val="00096149"/>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5D04"/>
    <w:rsid w:val="000D7D9B"/>
    <w:rsid w:val="000E11D0"/>
    <w:rsid w:val="000E2B6F"/>
    <w:rsid w:val="000E39AA"/>
    <w:rsid w:val="000E3E60"/>
    <w:rsid w:val="000E6FAA"/>
    <w:rsid w:val="000E7545"/>
    <w:rsid w:val="000F0981"/>
    <w:rsid w:val="000F11AD"/>
    <w:rsid w:val="000F1F6E"/>
    <w:rsid w:val="000F2653"/>
    <w:rsid w:val="000F2978"/>
    <w:rsid w:val="000F4ED9"/>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07A"/>
    <w:rsid w:val="00155F5E"/>
    <w:rsid w:val="00157813"/>
    <w:rsid w:val="0016269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0AE"/>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2D91"/>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128"/>
    <w:rsid w:val="002D3C90"/>
    <w:rsid w:val="002D46F0"/>
    <w:rsid w:val="002D4CF4"/>
    <w:rsid w:val="002D5482"/>
    <w:rsid w:val="002D5C78"/>
    <w:rsid w:val="002E0613"/>
    <w:rsid w:val="002E3984"/>
    <w:rsid w:val="002E544A"/>
    <w:rsid w:val="002E6A28"/>
    <w:rsid w:val="002E750C"/>
    <w:rsid w:val="002F02E4"/>
    <w:rsid w:val="002F61B7"/>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5D41"/>
    <w:rsid w:val="003560E2"/>
    <w:rsid w:val="003575AA"/>
    <w:rsid w:val="00361805"/>
    <w:rsid w:val="00362A1C"/>
    <w:rsid w:val="00362A8F"/>
    <w:rsid w:val="0036359A"/>
    <w:rsid w:val="00364E0D"/>
    <w:rsid w:val="00365A7D"/>
    <w:rsid w:val="00370E2C"/>
    <w:rsid w:val="00370EF1"/>
    <w:rsid w:val="003727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68C"/>
    <w:rsid w:val="003A6A8D"/>
    <w:rsid w:val="003A7B1A"/>
    <w:rsid w:val="003B04DE"/>
    <w:rsid w:val="003B177A"/>
    <w:rsid w:val="003B3BA4"/>
    <w:rsid w:val="003B45A4"/>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4237"/>
    <w:rsid w:val="00495B1C"/>
    <w:rsid w:val="00495E3D"/>
    <w:rsid w:val="00495E4C"/>
    <w:rsid w:val="004965B4"/>
    <w:rsid w:val="004A36F5"/>
    <w:rsid w:val="004A6E51"/>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6612"/>
    <w:rsid w:val="00510F47"/>
    <w:rsid w:val="0051172B"/>
    <w:rsid w:val="00513141"/>
    <w:rsid w:val="00513153"/>
    <w:rsid w:val="0051540D"/>
    <w:rsid w:val="00520812"/>
    <w:rsid w:val="00522ACA"/>
    <w:rsid w:val="00525249"/>
    <w:rsid w:val="00525DFB"/>
    <w:rsid w:val="005274C2"/>
    <w:rsid w:val="005311D9"/>
    <w:rsid w:val="005318E8"/>
    <w:rsid w:val="005356F6"/>
    <w:rsid w:val="00535D22"/>
    <w:rsid w:val="00536B3F"/>
    <w:rsid w:val="00536DF9"/>
    <w:rsid w:val="00536F04"/>
    <w:rsid w:val="0054038D"/>
    <w:rsid w:val="00542E43"/>
    <w:rsid w:val="00542EDF"/>
    <w:rsid w:val="005435F8"/>
    <w:rsid w:val="00543788"/>
    <w:rsid w:val="00544D8C"/>
    <w:rsid w:val="005453C3"/>
    <w:rsid w:val="005471C7"/>
    <w:rsid w:val="00547928"/>
    <w:rsid w:val="00551AF7"/>
    <w:rsid w:val="00552E1F"/>
    <w:rsid w:val="00553584"/>
    <w:rsid w:val="005552D2"/>
    <w:rsid w:val="00555F48"/>
    <w:rsid w:val="00556DD9"/>
    <w:rsid w:val="00561A18"/>
    <w:rsid w:val="00561ED3"/>
    <w:rsid w:val="0056264B"/>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5A83"/>
    <w:rsid w:val="005866D1"/>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52E"/>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3727B"/>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3397"/>
    <w:rsid w:val="0084734E"/>
    <w:rsid w:val="00847737"/>
    <w:rsid w:val="00850537"/>
    <w:rsid w:val="00851B50"/>
    <w:rsid w:val="00853C43"/>
    <w:rsid w:val="008577D8"/>
    <w:rsid w:val="00860868"/>
    <w:rsid w:val="008615F6"/>
    <w:rsid w:val="008621A4"/>
    <w:rsid w:val="008659DB"/>
    <w:rsid w:val="0086705E"/>
    <w:rsid w:val="008674C4"/>
    <w:rsid w:val="00867688"/>
    <w:rsid w:val="00867CAF"/>
    <w:rsid w:val="0087234E"/>
    <w:rsid w:val="00875B2C"/>
    <w:rsid w:val="008764A5"/>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284"/>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1FAE"/>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5F13"/>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F2F"/>
    <w:rsid w:val="00A705FF"/>
    <w:rsid w:val="00A70D3B"/>
    <w:rsid w:val="00A7114B"/>
    <w:rsid w:val="00A75999"/>
    <w:rsid w:val="00A7647F"/>
    <w:rsid w:val="00A766B0"/>
    <w:rsid w:val="00A82F0E"/>
    <w:rsid w:val="00A84265"/>
    <w:rsid w:val="00A84506"/>
    <w:rsid w:val="00A847DE"/>
    <w:rsid w:val="00A86C27"/>
    <w:rsid w:val="00A91803"/>
    <w:rsid w:val="00A91B69"/>
    <w:rsid w:val="00A92326"/>
    <w:rsid w:val="00A93006"/>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3FCE"/>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76B67"/>
    <w:rsid w:val="00B813F2"/>
    <w:rsid w:val="00B83491"/>
    <w:rsid w:val="00B83D2E"/>
    <w:rsid w:val="00B83DEB"/>
    <w:rsid w:val="00B85170"/>
    <w:rsid w:val="00B85F64"/>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6FB"/>
    <w:rsid w:val="00C66889"/>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15F"/>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0E0"/>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468"/>
    <w:rsid w:val="00DA68A2"/>
    <w:rsid w:val="00DA74C5"/>
    <w:rsid w:val="00DB1F45"/>
    <w:rsid w:val="00DB1F59"/>
    <w:rsid w:val="00DB25DE"/>
    <w:rsid w:val="00DB3B40"/>
    <w:rsid w:val="00DB4014"/>
    <w:rsid w:val="00DC237A"/>
    <w:rsid w:val="00DC38BA"/>
    <w:rsid w:val="00DC42D6"/>
    <w:rsid w:val="00DC4615"/>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3953"/>
    <w:rsid w:val="00E055BD"/>
    <w:rsid w:val="00E05DD8"/>
    <w:rsid w:val="00E072C5"/>
    <w:rsid w:val="00E1033D"/>
    <w:rsid w:val="00E10E4D"/>
    <w:rsid w:val="00E10F46"/>
    <w:rsid w:val="00E12322"/>
    <w:rsid w:val="00E142E7"/>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5B0B"/>
    <w:rsid w:val="00E4676F"/>
    <w:rsid w:val="00E52F04"/>
    <w:rsid w:val="00E55489"/>
    <w:rsid w:val="00E559F4"/>
    <w:rsid w:val="00E622F0"/>
    <w:rsid w:val="00E62682"/>
    <w:rsid w:val="00E63CD7"/>
    <w:rsid w:val="00E65C2E"/>
    <w:rsid w:val="00E704D2"/>
    <w:rsid w:val="00E724EA"/>
    <w:rsid w:val="00E74D3F"/>
    <w:rsid w:val="00E75AA0"/>
    <w:rsid w:val="00E75C72"/>
    <w:rsid w:val="00E7614E"/>
    <w:rsid w:val="00E769D2"/>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1ACC"/>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FFB5071-E843-401C-B82E-EED404C0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0b_e/Docs/R1-2001679.zip" TargetMode="External"/><Relationship Id="rId18" Type="http://schemas.openxmlformats.org/officeDocument/2006/relationships/hyperlink" Target="http://www.3gpp.org/ftp/TSG_RAN/WG1_RL1/TSGR1_100b_e/Docs/R1-20023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0b_e/Docs/R1-2001597.zip" TargetMode="External"/><Relationship Id="rId17" Type="http://schemas.openxmlformats.org/officeDocument/2006/relationships/hyperlink" Target="http://www.3gpp.org/ftp/TSG_RAN/WG1_RL1/TSGR1_100b_e/Docs/R1-2002295.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213.zip" TargetMode="External"/><Relationship Id="rId20" Type="http://schemas.openxmlformats.org/officeDocument/2006/relationships/hyperlink" Target="http://www.3gpp.org/ftp/TSG_RAN/WG1_RL1/TSGR1_100b_e/Docs/R1-20025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0b_e/Docs/R1-2001564.zip" TargetMode="External"/><Relationship Id="rId5" Type="http://schemas.openxmlformats.org/officeDocument/2006/relationships/numbering" Target="numbering.xml"/><Relationship Id="rId15" Type="http://schemas.openxmlformats.org/officeDocument/2006/relationships/hyperlink" Target="http://www.3gpp.org/ftp/TSG_RAN/WG1_RL1/TSGR1_100b_e/Docs/R1-200191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1_RL1/TSGR1_100b_e/Docs/R1-200249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0b_e/Docs/R1-2001727.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4CF6-BBB8-4CBF-87B3-C5B93678BF10}">
  <ds:schemaRefs>
    <ds:schemaRef ds:uri="http://schemas.microsoft.com/sharepoint/v3/contenttype/forms"/>
  </ds:schemaRefs>
</ds:datastoreItem>
</file>

<file path=customXml/itemProps2.xml><?xml version="1.0" encoding="utf-8"?>
<ds:datastoreItem xmlns:ds="http://schemas.openxmlformats.org/officeDocument/2006/customXml" ds:itemID="{7CE0F366-A06F-4870-992D-8644D644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040C4-F988-4CBB-AC61-7F5D5ACBBE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9338C-59B4-4F12-9C02-B93CBCE7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12089</Characters>
  <Application>Microsoft Office Word</Application>
  <DocSecurity>0</DocSecurity>
  <Lines>100</Lines>
  <Paragraphs>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Varatharaajan, Sutharshun</cp:lastModifiedBy>
  <cp:revision>2</cp:revision>
  <dcterms:created xsi:type="dcterms:W3CDTF">2020-04-21T11:39:00Z</dcterms:created>
  <dcterms:modified xsi:type="dcterms:W3CDTF">2020-04-21T11:39:00Z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MB1_01 summary_v4-Apple.docx</vt:lpwstr>
  </property>
  <property fmtid="{D5CDD505-2E9C-101B-9397-08002B2CF9AE}" pid="4" name="TitusGUID">
    <vt:lpwstr>ee8c43cf-ab4c-4144-a98c-e9e2e8d83f47</vt:lpwstr>
  </property>
  <property fmtid="{D5CDD505-2E9C-101B-9397-08002B2CF9AE}" pid="5" name="CTPClassification">
    <vt:lpwstr>CTP_NT</vt:lpwstr>
  </property>
  <property fmtid="{D5CDD505-2E9C-101B-9397-08002B2CF9AE}" pid="6" name="ContentTypeId">
    <vt:lpwstr>0x010100F2552158F8185D44A8848B98AEA319AF</vt:lpwstr>
  </property>
</Properties>
</file>