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B0C5E" w14:textId="77777777" w:rsidR="00C21A67" w:rsidRDefault="00075104">
      <w:pPr>
        <w:pStyle w:val="CRCoverPage"/>
        <w:spacing w:after="0"/>
        <w:outlineLvl w:val="0"/>
        <w:rPr>
          <w:rFonts w:eastAsia="MS Mincho"/>
          <w:b/>
          <w:sz w:val="24"/>
          <w:lang w:val="en-US" w:eastAsia="zh-CN"/>
        </w:rPr>
      </w:pPr>
      <w:bookmarkStart w:id="0" w:name="OLE_LINK3"/>
      <w:r>
        <w:rPr>
          <w:rFonts w:eastAsia="MS Mincho"/>
          <w:b/>
          <w:sz w:val="24"/>
        </w:rPr>
        <w:t xml:space="preserve">3GPP TSG RAN WG1 #100bis                                                                            </w:t>
      </w:r>
      <w:r>
        <w:rPr>
          <w:rFonts w:eastAsia="MS Mincho"/>
          <w:b/>
          <w:sz w:val="24"/>
          <w:lang w:eastAsia="ja-JP"/>
        </w:rPr>
        <w:t xml:space="preserve">   R1-20xxxxx</w:t>
      </w:r>
    </w:p>
    <w:p w14:paraId="3EBB0C5F" w14:textId="77777777" w:rsidR="00C21A67" w:rsidRDefault="00075104">
      <w:pPr>
        <w:tabs>
          <w:tab w:val="center" w:pos="4536"/>
          <w:tab w:val="right" w:pos="9072"/>
        </w:tabs>
        <w:rPr>
          <w:rFonts w:ascii="Arial" w:eastAsia="MS Mincho" w:hAnsi="Arial"/>
          <w:b/>
        </w:rPr>
      </w:pPr>
      <w:r>
        <w:rPr>
          <w:rFonts w:ascii="Arial" w:eastAsia="MS Mincho" w:hAnsi="Arial"/>
          <w:b/>
        </w:rPr>
        <w:t>e-Meeting, April 20th – 30th, 2020</w:t>
      </w:r>
    </w:p>
    <w:p w14:paraId="3EBB0C60" w14:textId="77777777" w:rsidR="00C21A67" w:rsidRDefault="00C21A67">
      <w:pPr>
        <w:tabs>
          <w:tab w:val="center" w:pos="4536"/>
          <w:tab w:val="right" w:pos="8280"/>
          <w:tab w:val="right" w:pos="9639"/>
        </w:tabs>
        <w:ind w:right="2"/>
        <w:rPr>
          <w:rFonts w:ascii="Arial" w:hAnsi="Arial" w:cs="Arial"/>
          <w:b/>
          <w:bCs/>
          <w:sz w:val="28"/>
        </w:rPr>
      </w:pPr>
    </w:p>
    <w:p w14:paraId="3EBB0C61" w14:textId="77777777" w:rsidR="00C21A67" w:rsidRDefault="00075104">
      <w:pPr>
        <w:pStyle w:val="af3"/>
        <w:ind w:left="1800" w:hanging="1800"/>
        <w:rPr>
          <w:sz w:val="24"/>
          <w:lang w:val="en-US"/>
        </w:rPr>
      </w:pPr>
      <w:r>
        <w:rPr>
          <w:sz w:val="24"/>
          <w:lang w:val="en-US"/>
        </w:rPr>
        <w:t>Title:</w:t>
      </w:r>
      <w:r>
        <w:rPr>
          <w:sz w:val="24"/>
          <w:lang w:val="en-US"/>
        </w:rPr>
        <w:tab/>
        <w:t>Summary of enhanced UL configured grant transmission for URLLC</w:t>
      </w:r>
    </w:p>
    <w:bookmarkEnd w:id="0"/>
    <w:p w14:paraId="3EBB0C62" w14:textId="77777777" w:rsidR="00C21A67" w:rsidRDefault="00075104">
      <w:pPr>
        <w:pStyle w:val="af3"/>
        <w:ind w:left="1800" w:hanging="1800"/>
        <w:rPr>
          <w:sz w:val="24"/>
          <w:lang w:val="en-US" w:eastAsia="ja-JP"/>
        </w:rPr>
      </w:pPr>
      <w:r>
        <w:rPr>
          <w:sz w:val="24"/>
          <w:lang w:val="en-US"/>
        </w:rPr>
        <w:t>Source:</w:t>
      </w:r>
      <w:r>
        <w:rPr>
          <w:sz w:val="24"/>
          <w:lang w:val="en-US"/>
        </w:rPr>
        <w:tab/>
      </w:r>
      <w:bookmarkStart w:id="1" w:name="OLE_LINK8"/>
      <w:bookmarkStart w:id="2" w:name="OLE_LINK9"/>
      <w:bookmarkStart w:id="3" w:name="OLE_LINK22"/>
      <w:bookmarkStart w:id="4" w:name="OLE_LINK21"/>
      <w:r>
        <w:rPr>
          <w:sz w:val="24"/>
          <w:lang w:val="en-US"/>
        </w:rPr>
        <w:t>Moderator (vivo)</w:t>
      </w:r>
    </w:p>
    <w:bookmarkEnd w:id="1"/>
    <w:bookmarkEnd w:id="2"/>
    <w:bookmarkEnd w:id="3"/>
    <w:bookmarkEnd w:id="4"/>
    <w:p w14:paraId="3EBB0C63" w14:textId="77777777" w:rsidR="00C21A67" w:rsidRDefault="00075104">
      <w:pPr>
        <w:pStyle w:val="af3"/>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3EBB0C64" w14:textId="77777777" w:rsidR="00C21A67" w:rsidRDefault="00075104">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3EBB0C65" w14:textId="77777777" w:rsidR="00C21A67" w:rsidRDefault="00075104">
      <w:pPr>
        <w:pStyle w:val="1"/>
        <w:numPr>
          <w:ilvl w:val="0"/>
          <w:numId w:val="6"/>
        </w:numPr>
        <w:spacing w:after="120"/>
        <w:jc w:val="both"/>
        <w:rPr>
          <w:b/>
          <w:lang w:val="en-US"/>
        </w:rPr>
      </w:pPr>
      <w:r>
        <w:rPr>
          <w:rFonts w:hint="eastAsia"/>
          <w:b/>
          <w:lang w:val="en-US"/>
        </w:rPr>
        <w:t>Introduction</w:t>
      </w:r>
    </w:p>
    <w:p w14:paraId="3EBB0C66" w14:textId="77777777" w:rsidR="00C21A67" w:rsidRDefault="00075104">
      <w:pPr>
        <w:spacing w:afterLines="50" w:after="120"/>
        <w:rPr>
          <w:rFonts w:eastAsia="宋体"/>
          <w:sz w:val="22"/>
          <w:lang w:val="en-US" w:eastAsia="zh-CN"/>
        </w:rPr>
      </w:pPr>
      <w:r>
        <w:rPr>
          <w:rFonts w:eastAsia="宋体"/>
          <w:sz w:val="22"/>
          <w:lang w:val="en-US" w:eastAsia="zh-CN"/>
        </w:rPr>
        <w:t xml:space="preserve">Based on the phase 1 discussions and suggestions, Chairman allocates following two email discussions for </w:t>
      </w:r>
      <w:proofErr w:type="spellStart"/>
      <w:r>
        <w:rPr>
          <w:rFonts w:eastAsia="宋体"/>
          <w:sz w:val="22"/>
          <w:lang w:val="en-US" w:eastAsia="zh-CN"/>
        </w:rPr>
        <w:t>eCG</w:t>
      </w:r>
      <w:proofErr w:type="spellEnd"/>
      <w:r>
        <w:rPr>
          <w:rFonts w:eastAsia="宋体"/>
          <w:sz w:val="22"/>
          <w:lang w:val="en-US" w:eastAsia="zh-CN"/>
        </w:rPr>
        <w:t xml:space="preserve"> for URLLC. In this document, [100b-e-NR-L1enh_URLLC-eCG-01] will be the focus. </w:t>
      </w:r>
      <w:r>
        <w:rPr>
          <w:rFonts w:eastAsia="宋体"/>
          <w:b/>
          <w:sz w:val="22"/>
          <w:u w:val="single"/>
          <w:lang w:val="en-US" w:eastAsia="zh-CN"/>
        </w:rPr>
        <w:t>It is noted that the deadline for agreements/conclusions is 4/24, and the deadline for the corresponding TP is by 4/29</w:t>
      </w:r>
      <w:r>
        <w:rPr>
          <w:rFonts w:eastAsia="宋体"/>
          <w:sz w:val="22"/>
          <w:lang w:val="en-US" w:eastAsia="zh-CN"/>
        </w:rPr>
        <w:t>.</w:t>
      </w:r>
    </w:p>
    <w:p w14:paraId="3EBB0C67" w14:textId="77777777" w:rsidR="00C21A67" w:rsidRDefault="00075104">
      <w:pPr>
        <w:pStyle w:val="aff2"/>
        <w:numPr>
          <w:ilvl w:val="0"/>
          <w:numId w:val="7"/>
        </w:numPr>
        <w:spacing w:after="50"/>
        <w:ind w:leftChars="0"/>
        <w:rPr>
          <w:sz w:val="22"/>
          <w:szCs w:val="22"/>
          <w:lang w:eastAsia="zh-CN"/>
        </w:rPr>
      </w:pPr>
      <w:r>
        <w:rPr>
          <w:sz w:val="22"/>
          <w:szCs w:val="22"/>
        </w:rPr>
        <w:t>[100b-e-NR-L1enh-URLLC-eCG-01] Email discussion/approval regarding D</w:t>
      </w:r>
      <w:r>
        <w:rPr>
          <w:sz w:val="22"/>
          <w:szCs w:val="22"/>
          <w:lang w:eastAsia="zh-CN"/>
        </w:rPr>
        <w:t xml:space="preserve">MRS and PTRS operation for dynamic PUSCH and configured grant PUSCH (section 3.1.1. 3.1.2 and 3.1.3 in </w:t>
      </w:r>
      <w:hyperlink r:id="rId12" w:history="1">
        <w:r>
          <w:rPr>
            <w:rStyle w:val="afd"/>
            <w:rFonts w:eastAsia="MS Gothic"/>
            <w:sz w:val="22"/>
            <w:szCs w:val="22"/>
            <w:lang w:eastAsia="zh-CN"/>
          </w:rPr>
          <w:t>R1-2001796</w:t>
        </w:r>
      </w:hyperlink>
      <w:r>
        <w:rPr>
          <w:sz w:val="22"/>
          <w:szCs w:val="22"/>
          <w:lang w:eastAsia="zh-CN"/>
        </w:rPr>
        <w:t>) till 4/24, and potential TPs for approval by 4/29 (vivo, Lihui)</w:t>
      </w:r>
    </w:p>
    <w:p w14:paraId="3EBB0C68" w14:textId="77777777" w:rsidR="00C21A67" w:rsidRDefault="00075104">
      <w:pPr>
        <w:pStyle w:val="aff2"/>
        <w:numPr>
          <w:ilvl w:val="0"/>
          <w:numId w:val="7"/>
        </w:numPr>
        <w:spacing w:after="50"/>
        <w:ind w:leftChars="0"/>
        <w:rPr>
          <w:sz w:val="22"/>
          <w:szCs w:val="22"/>
          <w:highlight w:val="cyan"/>
          <w:lang w:eastAsia="zh-CN"/>
        </w:rPr>
      </w:pPr>
      <w:r>
        <w:rPr>
          <w:sz w:val="22"/>
          <w:szCs w:val="22"/>
          <w:highlight w:val="cyan"/>
        </w:rPr>
        <w:t>[100b-e-NR-L1enh-URLLC-eCG-02] Email discussion/approval regarding c</w:t>
      </w:r>
      <w:r>
        <w:rPr>
          <w:sz w:val="22"/>
          <w:szCs w:val="22"/>
          <w:highlight w:val="cyan"/>
          <w:lang w:eastAsia="zh-CN"/>
        </w:rPr>
        <w:t xml:space="preserve">orrections as in section 3.2.1, 3.2.2 and 4.1 in </w:t>
      </w:r>
      <w:hyperlink r:id="rId13" w:history="1">
        <w:r>
          <w:rPr>
            <w:rStyle w:val="afd"/>
            <w:rFonts w:eastAsia="MS Gothic"/>
            <w:sz w:val="22"/>
            <w:szCs w:val="22"/>
            <w:highlight w:val="cyan"/>
            <w:lang w:eastAsia="zh-CN"/>
          </w:rPr>
          <w:t>R1-2001796</w:t>
        </w:r>
      </w:hyperlink>
      <w:r>
        <w:rPr>
          <w:sz w:val="22"/>
          <w:szCs w:val="22"/>
          <w:highlight w:val="cyan"/>
          <w:lang w:eastAsia="zh-CN"/>
        </w:rPr>
        <w:t xml:space="preserve"> till 4/24, and potential TPs for approval by 4/29 (vivo, Lihui)</w:t>
      </w:r>
    </w:p>
    <w:p w14:paraId="3EBB0C69" w14:textId="77777777" w:rsidR="00C21A67" w:rsidRDefault="00C21A67">
      <w:pPr>
        <w:spacing w:afterLines="50" w:after="120"/>
        <w:jc w:val="both"/>
        <w:rPr>
          <w:rFonts w:eastAsia="宋体"/>
          <w:sz w:val="22"/>
          <w:lang w:eastAsia="zh-CN"/>
        </w:rPr>
      </w:pPr>
    </w:p>
    <w:p w14:paraId="3EBB0C6A" w14:textId="77777777" w:rsidR="00C21A67" w:rsidRDefault="00075104">
      <w:pPr>
        <w:pStyle w:val="1"/>
        <w:numPr>
          <w:ilvl w:val="0"/>
          <w:numId w:val="6"/>
        </w:numPr>
        <w:spacing w:after="120"/>
        <w:jc w:val="both"/>
        <w:rPr>
          <w:b/>
          <w:lang w:val="en-US"/>
        </w:rPr>
      </w:pPr>
      <w:r>
        <w:rPr>
          <w:b/>
          <w:lang w:val="en-US"/>
        </w:rPr>
        <w:t>Necessary Corrections</w:t>
      </w:r>
    </w:p>
    <w:p w14:paraId="3EBB0C6B" w14:textId="77777777" w:rsidR="00C21A67" w:rsidRDefault="00075104">
      <w:pPr>
        <w:pStyle w:val="1"/>
        <w:numPr>
          <w:ilvl w:val="1"/>
          <w:numId w:val="6"/>
        </w:numPr>
        <w:spacing w:after="120"/>
        <w:jc w:val="both"/>
        <w:rPr>
          <w:b/>
          <w:lang w:val="en-US"/>
        </w:rPr>
      </w:pPr>
      <w:r>
        <w:rPr>
          <w:b/>
          <w:lang w:val="en-US"/>
        </w:rPr>
        <w:t>Type 2 CG/SPS activation/release validation</w:t>
      </w:r>
    </w:p>
    <w:p w14:paraId="3EBB0C6C" w14:textId="77777777" w:rsidR="00C21A67" w:rsidRDefault="00075104">
      <w:pPr>
        <w:pStyle w:val="aff2"/>
        <w:numPr>
          <w:ilvl w:val="0"/>
          <w:numId w:val="8"/>
        </w:numPr>
        <w:spacing w:afterLines="50" w:after="120"/>
        <w:ind w:leftChars="0"/>
        <w:rPr>
          <w:bCs/>
          <w:sz w:val="22"/>
          <w:szCs w:val="22"/>
        </w:rPr>
      </w:pPr>
      <w:r>
        <w:rPr>
          <w:b/>
          <w:bCs/>
          <w:sz w:val="22"/>
          <w:szCs w:val="18"/>
          <w:u w:val="single"/>
        </w:rPr>
        <w:t xml:space="preserve">Issue 1: </w:t>
      </w:r>
      <w:r>
        <w:rPr>
          <w:bCs/>
          <w:sz w:val="22"/>
          <w:szCs w:val="22"/>
        </w:rPr>
        <w:t>[R1-2001698, R1-2001699, Nokia] identified following issues</w:t>
      </w:r>
    </w:p>
    <w:p w14:paraId="3EBB0C6D" w14:textId="77777777" w:rsidR="00C21A67" w:rsidRDefault="00075104">
      <w:pPr>
        <w:pStyle w:val="aff2"/>
        <w:numPr>
          <w:ilvl w:val="1"/>
          <w:numId w:val="8"/>
        </w:numPr>
        <w:spacing w:afterLines="50" w:after="120"/>
        <w:ind w:leftChars="0"/>
        <w:rPr>
          <w:bCs/>
          <w:sz w:val="22"/>
          <w:szCs w:val="22"/>
        </w:rPr>
      </w:pPr>
      <w:r>
        <w:rPr>
          <w:bCs/>
          <w:sz w:val="22"/>
          <w:szCs w:val="22"/>
        </w:rPr>
        <w:t xml:space="preserve">The overlapping decision made by the NR-U that specifically focusing on the new FDRA Type 2 results in a different </w:t>
      </w:r>
      <w:proofErr w:type="spellStart"/>
      <w:r>
        <w:rPr>
          <w:bCs/>
          <w:sz w:val="22"/>
          <w:szCs w:val="22"/>
        </w:rPr>
        <w:t>behavior</w:t>
      </w:r>
      <w:proofErr w:type="spellEnd"/>
      <w:r>
        <w:rPr>
          <w:bCs/>
          <w:sz w:val="22"/>
          <w:szCs w:val="22"/>
        </w:rPr>
        <w:t xml:space="preserve"> for FDRA Type 0 &amp; 1 for Type 2 CG release as agreed by the URLLC enhancements. Therefore, corresponding corrections are proposed.</w:t>
      </w:r>
    </w:p>
    <w:p w14:paraId="3EBB0C6E" w14:textId="77777777" w:rsidR="00C21A67" w:rsidRDefault="00075104">
      <w:pPr>
        <w:pStyle w:val="aff2"/>
        <w:numPr>
          <w:ilvl w:val="1"/>
          <w:numId w:val="8"/>
        </w:numPr>
        <w:spacing w:afterLines="50" w:after="120"/>
        <w:ind w:leftChars="0"/>
        <w:rPr>
          <w:bCs/>
          <w:sz w:val="22"/>
          <w:szCs w:val="22"/>
        </w:rPr>
      </w:pPr>
      <w:r>
        <w:rPr>
          <w:bCs/>
          <w:sz w:val="22"/>
          <w:szCs w:val="22"/>
        </w:rPr>
        <w:t>Clarify the applicable FDRA validation for SPS release for ‘</w:t>
      </w:r>
      <w:proofErr w:type="spellStart"/>
      <w:r>
        <w:rPr>
          <w:bCs/>
          <w:sz w:val="22"/>
          <w:szCs w:val="22"/>
        </w:rPr>
        <w:t>dynamicSwitch</w:t>
      </w:r>
      <w:proofErr w:type="spellEnd"/>
      <w:r>
        <w:rPr>
          <w:bCs/>
          <w:sz w:val="22"/>
          <w:szCs w:val="22"/>
        </w:rPr>
        <w:t xml:space="preserve">’ in Sec. 10.2 of TS 38.213. </w:t>
      </w:r>
    </w:p>
    <w:p w14:paraId="3EBB0C6F" w14:textId="77777777" w:rsidR="00C21A67" w:rsidRDefault="00C21A67">
      <w:pPr>
        <w:jc w:val="both"/>
        <w:rPr>
          <w:sz w:val="22"/>
          <w:szCs w:val="22"/>
        </w:rPr>
      </w:pPr>
    </w:p>
    <w:p w14:paraId="3EBB0C70" w14:textId="77777777" w:rsidR="00C21A67" w:rsidRDefault="00075104">
      <w:pPr>
        <w:pStyle w:val="aff2"/>
        <w:numPr>
          <w:ilvl w:val="0"/>
          <w:numId w:val="8"/>
        </w:numPr>
        <w:ind w:leftChars="0"/>
        <w:jc w:val="both"/>
        <w:rPr>
          <w:bCs/>
          <w:sz w:val="22"/>
          <w:szCs w:val="22"/>
        </w:rPr>
      </w:pPr>
      <w:r>
        <w:rPr>
          <w:b/>
          <w:bCs/>
          <w:sz w:val="22"/>
          <w:szCs w:val="18"/>
          <w:u w:val="single"/>
        </w:rPr>
        <w:t xml:space="preserve">Issue 2: </w:t>
      </w:r>
      <w:r>
        <w:rPr>
          <w:bCs/>
          <w:sz w:val="22"/>
          <w:szCs w:val="22"/>
        </w:rPr>
        <w:t>[R1-2001674</w:t>
      </w:r>
      <w:r>
        <w:rPr>
          <w:rFonts w:hint="eastAsia"/>
          <w:bCs/>
          <w:sz w:val="22"/>
          <w:szCs w:val="22"/>
        </w:rPr>
        <w:t>,</w:t>
      </w:r>
      <w:r>
        <w:rPr>
          <w:bCs/>
          <w:sz w:val="22"/>
          <w:szCs w:val="22"/>
        </w:rPr>
        <w:t xml:space="preserve"> vivo] proposed to clear the title for Table 10.2-1 ~ Table 10.2-3 for Type 2CG and SPS activation and release PDCCH validation since current table title may cause confusion on which table should be used when a UE is provided a single configuration and when a UE is provided more than one configuration. For example, the title for Table 10.2-2 is “Special fields for single DL SPS or single UL grant Type 2 scheduling release PDCCH validation”, it seems the Table 10.2-2 can also be used as separate release in case a UE is provided more than one configuration. However, the intention is the Table 10.2-2 is only used for the case of a UE provided a single configuration. Therefore, corresponding corrections are proposed.</w:t>
      </w:r>
    </w:p>
    <w:p w14:paraId="3EBB0C71" w14:textId="77777777" w:rsidR="00C21A67" w:rsidRDefault="00C21A67">
      <w:pPr>
        <w:jc w:val="both"/>
        <w:rPr>
          <w:bCs/>
          <w:sz w:val="22"/>
          <w:szCs w:val="22"/>
        </w:rPr>
      </w:pPr>
    </w:p>
    <w:p w14:paraId="3EBB0C72" w14:textId="77777777" w:rsidR="00C21A67" w:rsidRDefault="00075104">
      <w:pPr>
        <w:rPr>
          <w:rFonts w:eastAsia="宋体"/>
          <w:sz w:val="22"/>
          <w:szCs w:val="22"/>
          <w:lang w:val="en-US" w:eastAsia="zh-CN"/>
        </w:rPr>
      </w:pPr>
      <w:r>
        <w:rPr>
          <w:rFonts w:eastAsia="宋体"/>
          <w:sz w:val="22"/>
          <w:szCs w:val="22"/>
          <w:lang w:val="en-US" w:eastAsia="zh-CN"/>
        </w:rPr>
        <w:t>In addition, [R1-2002412, ITRI] also proposed some editorial corrections. Therefore, following TP is proposed:</w:t>
      </w:r>
    </w:p>
    <w:p w14:paraId="3EBB0C73" w14:textId="77777777" w:rsidR="00C21A67" w:rsidRDefault="00C21A67">
      <w:pPr>
        <w:rPr>
          <w:rFonts w:eastAsia="宋体"/>
          <w:sz w:val="22"/>
          <w:szCs w:val="22"/>
          <w:lang w:val="en-US" w:eastAsia="zh-CN"/>
        </w:rPr>
      </w:pPr>
    </w:p>
    <w:p w14:paraId="3EBB0C74" w14:textId="77777777" w:rsidR="00C21A67" w:rsidRDefault="00075104">
      <w:pPr>
        <w:pStyle w:val="aff2"/>
        <w:numPr>
          <w:ilvl w:val="0"/>
          <w:numId w:val="9"/>
        </w:numPr>
        <w:spacing w:afterLines="50" w:after="120"/>
        <w:ind w:leftChars="0" w:left="284" w:hanging="284"/>
        <w:rPr>
          <w:b/>
          <w:bCs/>
          <w:sz w:val="22"/>
          <w:szCs w:val="18"/>
          <w:u w:val="single"/>
        </w:rPr>
      </w:pPr>
      <w:r>
        <w:rPr>
          <w:b/>
          <w:bCs/>
          <w:sz w:val="22"/>
          <w:szCs w:val="18"/>
          <w:u w:val="single"/>
        </w:rPr>
        <w:lastRenderedPageBreak/>
        <w:t>TP version 1: adopt following TP in Sec. 10.2 of TS 38.213</w:t>
      </w:r>
    </w:p>
    <w:p w14:paraId="3EBB0C75" w14:textId="77777777" w:rsidR="00C21A67" w:rsidRDefault="00C21A67">
      <w:pPr>
        <w:rPr>
          <w:rFonts w:eastAsia="宋体"/>
          <w:sz w:val="22"/>
          <w:szCs w:val="22"/>
          <w:lang w:eastAsia="zh-CN"/>
        </w:rPr>
      </w:pPr>
    </w:p>
    <w:tbl>
      <w:tblPr>
        <w:tblStyle w:val="aff0"/>
        <w:tblW w:w="9962" w:type="dxa"/>
        <w:tblLayout w:type="fixed"/>
        <w:tblLook w:val="04A0" w:firstRow="1" w:lastRow="0" w:firstColumn="1" w:lastColumn="0" w:noHBand="0" w:noVBand="1"/>
      </w:tblPr>
      <w:tblGrid>
        <w:gridCol w:w="9962"/>
      </w:tblGrid>
      <w:tr w:rsidR="00C21A67" w14:paraId="3EBB0CC9" w14:textId="77777777">
        <w:tc>
          <w:tcPr>
            <w:tcW w:w="9962" w:type="dxa"/>
          </w:tcPr>
          <w:p w14:paraId="3EBB0C76" w14:textId="77777777" w:rsidR="00C21A67" w:rsidRDefault="00075104">
            <w:pPr>
              <w:pStyle w:val="2"/>
              <w:outlineLvl w:val="1"/>
              <w:rPr>
                <w:rFonts w:cs="Arial"/>
                <w:color w:val="000000"/>
                <w:sz w:val="22"/>
                <w:szCs w:val="22"/>
                <w:lang w:eastAsia="zh-CN"/>
              </w:rPr>
            </w:pPr>
            <w:bookmarkStart w:id="7" w:name="_Toc29917313"/>
            <w:bookmarkStart w:id="8" w:name="_Toc29894859"/>
            <w:bookmarkStart w:id="9" w:name="_Toc36498187"/>
            <w:bookmarkStart w:id="10" w:name="_Toc29899158"/>
            <w:bookmarkStart w:id="11" w:name="_Toc29899576"/>
            <w:bookmarkStart w:id="12" w:name="_Toc26719424"/>
            <w:r>
              <w:rPr>
                <w:sz w:val="22"/>
                <w:szCs w:val="22"/>
              </w:rPr>
              <w:lastRenderedPageBreak/>
              <w:t>10</w:t>
            </w:r>
            <w:r>
              <w:rPr>
                <w:rFonts w:hint="eastAsia"/>
                <w:sz w:val="22"/>
                <w:szCs w:val="22"/>
              </w:rPr>
              <w:t>.2</w:t>
            </w:r>
            <w:r>
              <w:rPr>
                <w:rFonts w:hint="eastAsia"/>
                <w:sz w:val="22"/>
                <w:szCs w:val="22"/>
              </w:rPr>
              <w:tab/>
            </w:r>
            <w:r>
              <w:rPr>
                <w:sz w:val="22"/>
                <w:szCs w:val="22"/>
              </w:rPr>
              <w:t xml:space="preserve">PDCCH validation for DL SPS </w:t>
            </w:r>
            <w:r>
              <w:rPr>
                <w:rFonts w:cs="Arial"/>
                <w:color w:val="000000"/>
                <w:sz w:val="22"/>
                <w:szCs w:val="22"/>
                <w:lang w:eastAsia="zh-CN"/>
              </w:rPr>
              <w:t>and UL grant Type 2</w:t>
            </w:r>
            <w:bookmarkEnd w:id="7"/>
            <w:bookmarkEnd w:id="8"/>
            <w:bookmarkEnd w:id="9"/>
            <w:bookmarkEnd w:id="10"/>
            <w:bookmarkEnd w:id="11"/>
            <w:bookmarkEnd w:id="12"/>
          </w:p>
          <w:p w14:paraId="3EBB0C77" w14:textId="77777777" w:rsidR="00C21A67" w:rsidRDefault="00075104">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3EBB0C78" w14:textId="77777777" w:rsidR="00C21A67" w:rsidRDefault="00075104">
            <w:pPr>
              <w:pStyle w:val="B1"/>
              <w:ind w:left="0" w:firstLine="0"/>
              <w:rPr>
                <w:sz w:val="22"/>
                <w:szCs w:val="22"/>
              </w:rPr>
            </w:pPr>
            <w:r>
              <w:rPr>
                <w:rFonts w:eastAsia="等线"/>
                <w:sz w:val="22"/>
                <w:szCs w:val="22"/>
                <w:lang w:eastAsia="zh-CN"/>
              </w:rPr>
              <w:t xml:space="preserve">If a UE is provided a single configuration for </w:t>
            </w:r>
            <w:r>
              <w:rPr>
                <w:rFonts w:eastAsia="等线"/>
                <w:sz w:val="22"/>
                <w:szCs w:val="22"/>
                <w:lang w:val="en-US" w:eastAsia="zh-CN"/>
              </w:rPr>
              <w:t xml:space="preserve">UL grant Type 2 PUSCH or for </w:t>
            </w:r>
            <w:r>
              <w:rPr>
                <w:rFonts w:eastAsia="等线"/>
                <w:sz w:val="22"/>
                <w:szCs w:val="22"/>
                <w:lang w:eastAsia="zh-CN"/>
              </w:rPr>
              <w:t>SPS</w:t>
            </w:r>
            <w:r>
              <w:rPr>
                <w:rFonts w:eastAsia="等线"/>
                <w:sz w:val="22"/>
                <w:szCs w:val="22"/>
                <w:lang w:val="en-US" w:eastAsia="zh-CN"/>
              </w:rPr>
              <w:t xml:space="preserve"> PDSCH, v</w:t>
            </w:r>
            <w:proofErr w:type="spellStart"/>
            <w:r>
              <w:rPr>
                <w:rFonts w:eastAsia="等线"/>
                <w:sz w:val="22"/>
                <w:szCs w:val="22"/>
                <w:lang w:eastAsia="zh-CN"/>
              </w:rPr>
              <w:t>alidation</w:t>
            </w:r>
            <w:proofErr w:type="spellEnd"/>
            <w:r>
              <w:rPr>
                <w:rFonts w:eastAsia="等线"/>
                <w:sz w:val="22"/>
                <w:szCs w:val="22"/>
                <w:lang w:eastAsia="zh-CN"/>
              </w:rPr>
              <w:t xml:space="preserve"> of the DCI format is achieved if all fields for the DCI format are set according to Table 10.2-1 or Table 10.2-2. </w:t>
            </w:r>
          </w:p>
          <w:p w14:paraId="3EBB0C79" w14:textId="77777777" w:rsidR="00C21A67" w:rsidRDefault="00075104">
            <w:pPr>
              <w:rPr>
                <w:sz w:val="22"/>
                <w:szCs w:val="22"/>
              </w:rPr>
            </w:pPr>
            <w:r>
              <w:rPr>
                <w:rFonts w:eastAsia="等线"/>
                <w:sz w:val="22"/>
                <w:szCs w:val="22"/>
                <w:lang w:eastAsia="zh-CN"/>
              </w:rPr>
              <w:t xml:space="preserve">If a UE is </w:t>
            </w:r>
            <w:r>
              <w:rPr>
                <w:rFonts w:eastAsia="等线"/>
                <w:sz w:val="22"/>
                <w:szCs w:val="22"/>
                <w:lang w:val="en-US" w:eastAsia="zh-CN"/>
              </w:rPr>
              <w:t xml:space="preserve">provided more than one configurations for UL grant Type 2 PUSCH or for </w:t>
            </w:r>
            <w:r>
              <w:rPr>
                <w:rFonts w:eastAsia="等线"/>
                <w:sz w:val="22"/>
                <w:szCs w:val="22"/>
                <w:lang w:eastAsia="zh-CN"/>
              </w:rPr>
              <w:t>SPS</w:t>
            </w:r>
            <w:r>
              <w:rPr>
                <w:rFonts w:eastAsia="等线"/>
                <w:sz w:val="22"/>
                <w:szCs w:val="22"/>
                <w:lang w:val="en-US" w:eastAsia="zh-CN"/>
              </w:rPr>
              <w:t xml:space="preserve"> PDSCH, 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w:t>
            </w:r>
            <w:r>
              <w:rPr>
                <w:rFonts w:eastAsia="等线"/>
                <w:sz w:val="22"/>
                <w:szCs w:val="22"/>
                <w:lang w:val="en-US" w:eastAsia="zh-CN"/>
              </w:rPr>
              <w:t xml:space="preserve">an activation for </w:t>
            </w:r>
            <w:r>
              <w:rPr>
                <w:rFonts w:eastAsia="等线"/>
                <w:sz w:val="22"/>
                <w:szCs w:val="22"/>
                <w:lang w:eastAsia="zh-CN"/>
              </w:rPr>
              <w:t>a</w:t>
            </w:r>
            <w:r>
              <w:rPr>
                <w:rFonts w:eastAsia="等线"/>
                <w:sz w:val="22"/>
                <w:szCs w:val="22"/>
                <w:lang w:val="en-US" w:eastAsia="zh-CN"/>
              </w:rPr>
              <w:t xml:space="preserve"> corresponding UL grant Type 2 PUSCH or for a </w:t>
            </w:r>
            <w:r>
              <w:rPr>
                <w:rFonts w:eastAsia="等线"/>
                <w:sz w:val="22"/>
                <w:szCs w:val="22"/>
                <w:lang w:eastAsia="zh-CN"/>
              </w:rPr>
              <w:t>SPS</w:t>
            </w:r>
            <w:r>
              <w:rPr>
                <w:rFonts w:eastAsia="等线"/>
                <w:sz w:val="22"/>
                <w:szCs w:val="22"/>
                <w:lang w:val="en-US" w:eastAsia="zh-CN"/>
              </w:rPr>
              <w:t xml:space="preserve"> PDSCH configuration</w:t>
            </w:r>
            <w:r>
              <w:rPr>
                <w:rFonts w:eastAsia="等线"/>
                <w:sz w:val="22"/>
                <w:szCs w:val="22"/>
                <w:lang w:eastAsia="zh-CN"/>
              </w:rPr>
              <w:t xml:space="preserve"> </w:t>
            </w:r>
            <w:r>
              <w:rPr>
                <w:rFonts w:eastAsia="等线"/>
                <w:sz w:val="22"/>
                <w:szCs w:val="22"/>
                <w:lang w:val="en-US" w:eastAsia="zh-CN"/>
              </w:rPr>
              <w:t xml:space="preserve">with a same value as provided by </w:t>
            </w:r>
            <w:proofErr w:type="spellStart"/>
            <w:r>
              <w:rPr>
                <w:rFonts w:eastAsia="等线"/>
                <w:i/>
                <w:sz w:val="22"/>
                <w:szCs w:val="22"/>
                <w:lang w:val="en-US" w:eastAsia="zh-CN"/>
              </w:rPr>
              <w:t>Configuredgrantconfig</w:t>
            </w:r>
            <w:proofErr w:type="spellEnd"/>
            <w:r>
              <w:rPr>
                <w:rFonts w:eastAsia="等线"/>
                <w:i/>
                <w:sz w:val="22"/>
                <w:szCs w:val="22"/>
                <w:lang w:val="en-US" w:eastAsia="zh-CN"/>
              </w:rPr>
              <w:t>-index</w:t>
            </w:r>
            <w:r>
              <w:rPr>
                <w:rFonts w:eastAsia="等线"/>
                <w:sz w:val="22"/>
                <w:szCs w:val="22"/>
                <w:lang w:val="en-US" w:eastAsia="zh-CN"/>
              </w:rPr>
              <w:t xml:space="preserve"> or by </w:t>
            </w:r>
            <w:proofErr w:type="spellStart"/>
            <w:r>
              <w:rPr>
                <w:rFonts w:eastAsia="等线"/>
                <w:i/>
                <w:sz w:val="22"/>
                <w:szCs w:val="22"/>
                <w:lang w:val="en-US" w:eastAsia="zh-CN"/>
              </w:rPr>
              <w:t>SPSconfig</w:t>
            </w:r>
            <w:proofErr w:type="spellEnd"/>
            <w:r>
              <w:rPr>
                <w:rFonts w:eastAsia="等线"/>
                <w:i/>
                <w:sz w:val="22"/>
                <w:szCs w:val="22"/>
                <w:lang w:val="en-US" w:eastAsia="zh-CN"/>
              </w:rPr>
              <w:t>-index</w:t>
            </w:r>
            <w:r>
              <w:rPr>
                <w:rFonts w:eastAsia="等线"/>
                <w:sz w:val="22"/>
                <w:szCs w:val="22"/>
                <w:lang w:val="en-US" w:eastAsia="zh-CN"/>
              </w:rPr>
              <w:t xml:space="preserve">, respectively. </w:t>
            </w:r>
            <w:r>
              <w:rPr>
                <w:rFonts w:eastAsia="等线"/>
                <w:sz w:val="22"/>
                <w:szCs w:val="22"/>
                <w:lang w:eastAsia="zh-CN"/>
              </w:rPr>
              <w:t>Validation of the DCI format is achieved if the RV field for the DCI format is set as in Table 10.2-</w:t>
            </w:r>
            <w:r>
              <w:rPr>
                <w:rFonts w:eastAsia="等线"/>
                <w:sz w:val="22"/>
                <w:szCs w:val="22"/>
                <w:lang w:val="en-US" w:eastAsia="zh-CN"/>
              </w:rPr>
              <w:t>3</w:t>
            </w:r>
            <w:r>
              <w:rPr>
                <w:rFonts w:eastAsia="等线"/>
                <w:sz w:val="22"/>
                <w:szCs w:val="22"/>
                <w:lang w:eastAsia="zh-CN"/>
              </w:rPr>
              <w:t xml:space="preserve">. </w:t>
            </w:r>
          </w:p>
          <w:p w14:paraId="3EBB0C7A" w14:textId="77777777" w:rsidR="00C21A67" w:rsidRDefault="00075104">
            <w:pPr>
              <w:rPr>
                <w:rFonts w:eastAsia="等线"/>
                <w:sz w:val="22"/>
                <w:szCs w:val="22"/>
                <w:lang w:eastAsia="zh-CN"/>
              </w:rPr>
            </w:pPr>
            <w:r>
              <w:rPr>
                <w:rFonts w:eastAsia="等线"/>
                <w:sz w:val="22"/>
                <w:szCs w:val="22"/>
                <w:lang w:eastAsia="zh-CN"/>
              </w:rPr>
              <w:t xml:space="preserve">If a UE is </w:t>
            </w:r>
            <w:r>
              <w:rPr>
                <w:rFonts w:eastAsia="等线"/>
                <w:sz w:val="22"/>
                <w:szCs w:val="22"/>
                <w:lang w:val="en-US" w:eastAsia="zh-CN"/>
              </w:rPr>
              <w:t xml:space="preserve">provided more than one configurations for UL grant Type 2 PUSCH or for </w:t>
            </w:r>
            <w:r>
              <w:rPr>
                <w:rFonts w:eastAsia="等线"/>
                <w:sz w:val="22"/>
                <w:szCs w:val="22"/>
                <w:lang w:eastAsia="zh-CN"/>
              </w:rPr>
              <w:t>SPS</w:t>
            </w:r>
            <w:r>
              <w:rPr>
                <w:rFonts w:eastAsia="等线"/>
                <w:sz w:val="22"/>
                <w:szCs w:val="22"/>
                <w:lang w:val="en-US" w:eastAsia="zh-CN"/>
              </w:rPr>
              <w:t xml:space="preserve"> PDSCH</w:t>
            </w:r>
            <w:r>
              <w:rPr>
                <w:rFonts w:eastAsia="等线"/>
                <w:sz w:val="22"/>
                <w:szCs w:val="22"/>
                <w:lang w:eastAsia="zh-CN"/>
              </w:rPr>
              <w:t xml:space="preserve"> </w:t>
            </w:r>
          </w:p>
          <w:p w14:paraId="3EBB0C7B" w14:textId="77777777" w:rsidR="00C21A67" w:rsidRDefault="00075104">
            <w:pPr>
              <w:pStyle w:val="B1"/>
              <w:rPr>
                <w:rFonts w:eastAsia="等线"/>
                <w:sz w:val="22"/>
                <w:szCs w:val="22"/>
                <w:lang w:val="en-US" w:eastAsia="zh-CN"/>
              </w:rPr>
            </w:pPr>
            <w:r>
              <w:rPr>
                <w:sz w:val="22"/>
                <w:szCs w:val="22"/>
              </w:rPr>
              <w:t>-</w:t>
            </w:r>
            <w:r>
              <w:rPr>
                <w:sz w:val="22"/>
                <w:szCs w:val="22"/>
              </w:rPr>
              <w:tab/>
            </w:r>
            <w:r>
              <w:rPr>
                <w:rFonts w:eastAsia="等线"/>
                <w:sz w:val="22"/>
                <w:szCs w:val="22"/>
                <w:lang w:val="en-US" w:eastAsia="zh-CN"/>
              </w:rPr>
              <w:t xml:space="preserve">if the UE is </w:t>
            </w:r>
            <w:r>
              <w:rPr>
                <w:rFonts w:eastAsia="等线"/>
                <w:sz w:val="22"/>
                <w:szCs w:val="22"/>
                <w:lang w:eastAsia="zh-CN"/>
              </w:rPr>
              <w:t xml:space="preserve">provided </w:t>
            </w:r>
            <w:r>
              <w:rPr>
                <w:rFonts w:eastAsia="等线"/>
                <w:i/>
                <w:iCs/>
                <w:sz w:val="22"/>
                <w:szCs w:val="22"/>
                <w:lang w:eastAsia="zh-CN"/>
              </w:rPr>
              <w:t>Type2Configuredgrantconfig-ReleaseStateList</w:t>
            </w:r>
            <w:r>
              <w:rPr>
                <w:rFonts w:eastAsia="等线"/>
                <w:sz w:val="22"/>
                <w:szCs w:val="22"/>
                <w:lang w:eastAsia="zh-CN"/>
              </w:rPr>
              <w:t xml:space="preserve"> or </w:t>
            </w:r>
            <w:r>
              <w:rPr>
                <w:rFonts w:eastAsia="等线"/>
                <w:i/>
                <w:iCs/>
                <w:sz w:val="22"/>
                <w:szCs w:val="22"/>
                <w:lang w:eastAsia="zh-CN"/>
              </w:rPr>
              <w:t>SPS-</w:t>
            </w:r>
            <w:proofErr w:type="spellStart"/>
            <w:r>
              <w:rPr>
                <w:rFonts w:eastAsia="等线"/>
                <w:i/>
                <w:iCs/>
                <w:sz w:val="22"/>
                <w:szCs w:val="22"/>
                <w:lang w:eastAsia="zh-CN"/>
              </w:rPr>
              <w:t>ReleaseStateList</w:t>
            </w:r>
            <w:proofErr w:type="spellEnd"/>
            <w:r>
              <w:rPr>
                <w:rFonts w:eastAsia="等线"/>
                <w:sz w:val="22"/>
                <w:szCs w:val="22"/>
                <w:lang w:eastAsia="zh-CN"/>
              </w:rPr>
              <w:t xml:space="preserve">, </w:t>
            </w:r>
            <w:r>
              <w:rPr>
                <w:rFonts w:eastAsia="等线"/>
                <w:sz w:val="22"/>
                <w:szCs w:val="22"/>
                <w:lang w:val="en-US" w:eastAsia="zh-CN"/>
              </w:rPr>
              <w:t>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a corresponding entry </w:t>
            </w:r>
            <w:r>
              <w:rPr>
                <w:rFonts w:eastAsia="等线"/>
                <w:sz w:val="22"/>
                <w:szCs w:val="22"/>
                <w:lang w:val="en-US" w:eastAsia="zh-CN"/>
              </w:rPr>
              <w:t xml:space="preserve">for scheduling release of one or more UL grant Type 2 PUSCH or </w:t>
            </w:r>
            <w:r>
              <w:rPr>
                <w:rFonts w:eastAsia="等线"/>
                <w:sz w:val="22"/>
                <w:szCs w:val="22"/>
                <w:lang w:eastAsia="zh-CN"/>
              </w:rPr>
              <w:t>SPS</w:t>
            </w:r>
            <w:r>
              <w:rPr>
                <w:rFonts w:eastAsia="等线"/>
                <w:sz w:val="22"/>
                <w:szCs w:val="22"/>
                <w:lang w:val="en-US" w:eastAsia="zh-CN"/>
              </w:rPr>
              <w:t xml:space="preserve"> PDSCH configurations</w:t>
            </w:r>
          </w:p>
          <w:p w14:paraId="3EBB0C7C" w14:textId="77777777" w:rsidR="00C21A67" w:rsidRDefault="00075104">
            <w:pPr>
              <w:pStyle w:val="B1"/>
              <w:rPr>
                <w:rFonts w:eastAsia="等线"/>
                <w:sz w:val="22"/>
                <w:szCs w:val="22"/>
                <w:lang w:val="en-US" w:eastAsia="zh-CN"/>
              </w:rPr>
            </w:pPr>
            <w:r>
              <w:rPr>
                <w:sz w:val="22"/>
                <w:szCs w:val="22"/>
              </w:rPr>
              <w:t>-</w:t>
            </w:r>
            <w:r>
              <w:rPr>
                <w:sz w:val="22"/>
                <w:szCs w:val="22"/>
              </w:rPr>
              <w:tab/>
            </w:r>
            <w:r>
              <w:rPr>
                <w:rFonts w:eastAsia="等线"/>
                <w:sz w:val="22"/>
                <w:szCs w:val="22"/>
                <w:lang w:val="en-US" w:eastAsia="zh-CN"/>
              </w:rPr>
              <w:t xml:space="preserve">if the UE is not </w:t>
            </w:r>
            <w:r>
              <w:rPr>
                <w:rFonts w:eastAsia="等线"/>
                <w:sz w:val="22"/>
                <w:szCs w:val="22"/>
                <w:lang w:eastAsia="zh-CN"/>
              </w:rPr>
              <w:t xml:space="preserve">provided </w:t>
            </w:r>
            <w:r>
              <w:rPr>
                <w:rFonts w:eastAsia="等线"/>
                <w:i/>
                <w:iCs/>
                <w:sz w:val="22"/>
                <w:szCs w:val="22"/>
                <w:lang w:eastAsia="zh-CN"/>
              </w:rPr>
              <w:t>Type2Configuredgrantconfig-ReleaseStateList</w:t>
            </w:r>
            <w:r>
              <w:rPr>
                <w:rFonts w:eastAsia="等线"/>
                <w:sz w:val="22"/>
                <w:szCs w:val="22"/>
                <w:lang w:eastAsia="zh-CN"/>
              </w:rPr>
              <w:t xml:space="preserve"> or </w:t>
            </w:r>
            <w:r>
              <w:rPr>
                <w:rFonts w:eastAsia="等线"/>
                <w:i/>
                <w:iCs/>
                <w:sz w:val="22"/>
                <w:szCs w:val="22"/>
                <w:lang w:eastAsia="zh-CN"/>
              </w:rPr>
              <w:t>SPS-</w:t>
            </w:r>
            <w:proofErr w:type="spellStart"/>
            <w:r>
              <w:rPr>
                <w:rFonts w:eastAsia="等线"/>
                <w:i/>
                <w:iCs/>
                <w:sz w:val="22"/>
                <w:szCs w:val="22"/>
                <w:lang w:eastAsia="zh-CN"/>
              </w:rPr>
              <w:t>ReleaseStateList</w:t>
            </w:r>
            <w:proofErr w:type="spellEnd"/>
            <w:r>
              <w:rPr>
                <w:rFonts w:eastAsia="等线"/>
                <w:sz w:val="22"/>
                <w:szCs w:val="22"/>
                <w:lang w:eastAsia="zh-CN"/>
              </w:rPr>
              <w:t xml:space="preserve">, </w:t>
            </w:r>
            <w:r>
              <w:rPr>
                <w:rFonts w:eastAsia="等线"/>
                <w:sz w:val="22"/>
                <w:szCs w:val="22"/>
                <w:lang w:val="en-US" w:eastAsia="zh-CN"/>
              </w:rPr>
              <w:t>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w:t>
            </w:r>
            <w:r>
              <w:rPr>
                <w:rFonts w:eastAsia="等线"/>
                <w:sz w:val="22"/>
                <w:szCs w:val="22"/>
                <w:lang w:val="en-US" w:eastAsia="zh-CN"/>
              </w:rPr>
              <w:t xml:space="preserve">a release for </w:t>
            </w:r>
            <w:r>
              <w:rPr>
                <w:rFonts w:eastAsia="等线"/>
                <w:sz w:val="22"/>
                <w:szCs w:val="22"/>
                <w:lang w:eastAsia="zh-CN"/>
              </w:rPr>
              <w:t>a</w:t>
            </w:r>
            <w:r>
              <w:rPr>
                <w:rFonts w:eastAsia="等线"/>
                <w:sz w:val="22"/>
                <w:szCs w:val="22"/>
                <w:lang w:val="en-US" w:eastAsia="zh-CN"/>
              </w:rPr>
              <w:t xml:space="preserve"> corresponding UL grant Type 2 PUSCH or for a </w:t>
            </w:r>
            <w:r>
              <w:rPr>
                <w:rFonts w:eastAsia="等线"/>
                <w:sz w:val="22"/>
                <w:szCs w:val="22"/>
                <w:lang w:eastAsia="zh-CN"/>
              </w:rPr>
              <w:t>SPS</w:t>
            </w:r>
            <w:r>
              <w:rPr>
                <w:rFonts w:eastAsia="等线"/>
                <w:sz w:val="22"/>
                <w:szCs w:val="22"/>
                <w:lang w:val="en-US" w:eastAsia="zh-CN"/>
              </w:rPr>
              <w:t xml:space="preserve"> PDSCH configuration </w:t>
            </w:r>
            <w:r>
              <w:rPr>
                <w:sz w:val="22"/>
                <w:szCs w:val="22"/>
                <w:lang w:eastAsia="zh-CN"/>
              </w:rPr>
              <w:t xml:space="preserve">with a same value as provided by </w:t>
            </w:r>
            <w:proofErr w:type="spellStart"/>
            <w:r>
              <w:rPr>
                <w:i/>
                <w:iCs/>
                <w:sz w:val="22"/>
                <w:szCs w:val="22"/>
                <w:lang w:eastAsia="zh-CN"/>
              </w:rPr>
              <w:t>Configuredgrantconfig</w:t>
            </w:r>
            <w:proofErr w:type="spellEnd"/>
            <w:r>
              <w:rPr>
                <w:i/>
                <w:iCs/>
                <w:sz w:val="22"/>
                <w:szCs w:val="22"/>
                <w:lang w:eastAsia="zh-CN"/>
              </w:rPr>
              <w:t>-index</w:t>
            </w:r>
            <w:r>
              <w:rPr>
                <w:sz w:val="22"/>
                <w:szCs w:val="22"/>
                <w:lang w:eastAsia="zh-CN"/>
              </w:rPr>
              <w:t xml:space="preserve"> or by </w:t>
            </w:r>
            <w:proofErr w:type="spellStart"/>
            <w:r>
              <w:rPr>
                <w:i/>
                <w:iCs/>
                <w:sz w:val="22"/>
                <w:szCs w:val="22"/>
                <w:lang w:eastAsia="zh-CN"/>
              </w:rPr>
              <w:t>SPSconfig</w:t>
            </w:r>
            <w:proofErr w:type="spellEnd"/>
            <w:r>
              <w:rPr>
                <w:i/>
                <w:iCs/>
                <w:sz w:val="22"/>
                <w:szCs w:val="22"/>
                <w:lang w:eastAsia="zh-CN"/>
              </w:rPr>
              <w:t>-index</w:t>
            </w:r>
            <w:r>
              <w:rPr>
                <w:sz w:val="22"/>
                <w:szCs w:val="22"/>
                <w:lang w:eastAsia="zh-CN"/>
              </w:rPr>
              <w:t>, respectively</w:t>
            </w:r>
          </w:p>
          <w:p w14:paraId="3EBB0C7D" w14:textId="77777777" w:rsidR="00C21A67" w:rsidRDefault="00075104">
            <w:pPr>
              <w:rPr>
                <w:sz w:val="22"/>
                <w:szCs w:val="22"/>
              </w:rPr>
            </w:pPr>
            <w:r>
              <w:rPr>
                <w:rFonts w:eastAsia="等线"/>
                <w:sz w:val="22"/>
                <w:szCs w:val="22"/>
                <w:lang w:eastAsia="zh-CN"/>
              </w:rPr>
              <w:t>Validation of the DCI format is achieved if all fields for the DCI format are set according to Table 10.2-</w:t>
            </w:r>
            <w:r>
              <w:rPr>
                <w:rFonts w:eastAsia="等线"/>
                <w:sz w:val="22"/>
                <w:szCs w:val="22"/>
                <w:lang w:val="en-US" w:eastAsia="zh-CN"/>
              </w:rPr>
              <w:t>4</w:t>
            </w:r>
            <w:r>
              <w:rPr>
                <w:rFonts w:eastAsia="等线"/>
                <w:sz w:val="22"/>
                <w:szCs w:val="22"/>
                <w:lang w:eastAsia="zh-CN"/>
              </w:rPr>
              <w:t xml:space="preserve">. </w:t>
            </w:r>
          </w:p>
          <w:p w14:paraId="3EBB0C7E" w14:textId="77777777" w:rsidR="00C21A67" w:rsidRDefault="00075104">
            <w:pPr>
              <w:rPr>
                <w:rFonts w:eastAsia="等线"/>
                <w:sz w:val="22"/>
                <w:szCs w:val="22"/>
                <w:lang w:eastAsia="zh-CN"/>
              </w:rPr>
            </w:pPr>
            <w:r>
              <w:rPr>
                <w:rFonts w:eastAsia="等线"/>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EBB0C7F" w14:textId="77777777" w:rsidR="00C21A67" w:rsidRDefault="00075104">
            <w:pPr>
              <w:pStyle w:val="TH"/>
              <w:rPr>
                <w:sz w:val="22"/>
                <w:szCs w:val="22"/>
              </w:rPr>
            </w:pPr>
            <w:r>
              <w:rPr>
                <w:rFonts w:cs="Arial"/>
                <w:bCs/>
                <w:sz w:val="22"/>
                <w:szCs w:val="22"/>
                <w:lang w:eastAsia="zh-CN"/>
              </w:rPr>
              <w:t xml:space="preserve">Table 10.2-1: Special fields for single DL SPS or single UL grant Type 2 scheduling activation PDCCH validation </w:t>
            </w:r>
            <w:r>
              <w:rPr>
                <w:sz w:val="22"/>
                <w:szCs w:val="22"/>
                <w:lang w:eastAsia="ko-KR"/>
              </w:rPr>
              <w:t>when a UE is provided a single</w:t>
            </w:r>
            <w:r>
              <w:rPr>
                <w:iCs/>
                <w:sz w:val="22"/>
                <w:szCs w:val="22"/>
              </w:rPr>
              <w:t xml:space="preserve"> SPS PDSCH </w:t>
            </w:r>
            <w:r>
              <w:rPr>
                <w:rFonts w:cs="Arial"/>
                <w:bCs/>
                <w:sz w:val="22"/>
                <w:szCs w:val="22"/>
                <w:lang w:eastAsia="zh-CN"/>
              </w:rPr>
              <w:t xml:space="preserve">or UL grant Type 2 </w:t>
            </w:r>
            <w:r>
              <w:rPr>
                <w:iCs/>
                <w:sz w:val="22"/>
                <w:szCs w:val="22"/>
              </w:rPr>
              <w:t>configuration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14:paraId="3EBB0C84" w14:textId="77777777">
              <w:trPr>
                <w:cantSplit/>
                <w:jc w:val="center"/>
              </w:trPr>
              <w:tc>
                <w:tcPr>
                  <w:tcW w:w="2250" w:type="dxa"/>
                  <w:shd w:val="clear" w:color="auto" w:fill="E0E0E0"/>
                  <w:vAlign w:val="center"/>
                </w:tcPr>
                <w:p w14:paraId="3EBB0C80" w14:textId="77777777" w:rsidR="00C21A67" w:rsidRDefault="00C21A67">
                  <w:pPr>
                    <w:pStyle w:val="TAH"/>
                    <w:rPr>
                      <w:sz w:val="22"/>
                      <w:szCs w:val="22"/>
                    </w:rPr>
                  </w:pPr>
                </w:p>
              </w:tc>
              <w:tc>
                <w:tcPr>
                  <w:tcW w:w="2160" w:type="dxa"/>
                  <w:shd w:val="clear" w:color="auto" w:fill="E0E0E0"/>
                  <w:vAlign w:val="center"/>
                </w:tcPr>
                <w:p w14:paraId="3EBB0C81" w14:textId="77777777"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14:paraId="3EBB0C82" w14:textId="77777777" w:rsidR="00C21A67" w:rsidRDefault="00075104">
                  <w:pPr>
                    <w:pStyle w:val="TAH"/>
                    <w:rPr>
                      <w:sz w:val="22"/>
                      <w:szCs w:val="22"/>
                    </w:rPr>
                  </w:pPr>
                  <w:r>
                    <w:rPr>
                      <w:sz w:val="22"/>
                      <w:szCs w:val="22"/>
                    </w:rPr>
                    <w:t>DCI format 1_0/1_2</w:t>
                  </w:r>
                </w:p>
              </w:tc>
              <w:tc>
                <w:tcPr>
                  <w:tcW w:w="2610" w:type="dxa"/>
                  <w:shd w:val="clear" w:color="auto" w:fill="E0E0E0"/>
                  <w:vAlign w:val="center"/>
                </w:tcPr>
                <w:p w14:paraId="3EBB0C83" w14:textId="77777777" w:rsidR="00C21A67" w:rsidRDefault="00075104">
                  <w:pPr>
                    <w:pStyle w:val="TAH"/>
                    <w:rPr>
                      <w:sz w:val="22"/>
                      <w:szCs w:val="22"/>
                    </w:rPr>
                  </w:pPr>
                  <w:r>
                    <w:rPr>
                      <w:sz w:val="22"/>
                      <w:szCs w:val="22"/>
                    </w:rPr>
                    <w:t>DCI format 1_1</w:t>
                  </w:r>
                </w:p>
              </w:tc>
            </w:tr>
            <w:tr w:rsidR="00C21A67" w14:paraId="3EBB0C89" w14:textId="77777777">
              <w:trPr>
                <w:cantSplit/>
                <w:jc w:val="center"/>
              </w:trPr>
              <w:tc>
                <w:tcPr>
                  <w:tcW w:w="2250" w:type="dxa"/>
                  <w:vAlign w:val="center"/>
                </w:tcPr>
                <w:p w14:paraId="3EBB0C85" w14:textId="77777777" w:rsidR="00C21A67" w:rsidRDefault="00075104">
                  <w:pPr>
                    <w:pStyle w:val="TAC"/>
                    <w:rPr>
                      <w:sz w:val="22"/>
                      <w:szCs w:val="22"/>
                    </w:rPr>
                  </w:pPr>
                  <w:r>
                    <w:rPr>
                      <w:sz w:val="22"/>
                      <w:szCs w:val="22"/>
                    </w:rPr>
                    <w:t>HARQ process number</w:t>
                  </w:r>
                </w:p>
              </w:tc>
              <w:tc>
                <w:tcPr>
                  <w:tcW w:w="2160" w:type="dxa"/>
                  <w:vAlign w:val="center"/>
                </w:tcPr>
                <w:p w14:paraId="3EBB0C86" w14:textId="77777777" w:rsidR="00C21A67" w:rsidRDefault="00075104">
                  <w:pPr>
                    <w:pStyle w:val="TAC"/>
                    <w:rPr>
                      <w:sz w:val="22"/>
                      <w:szCs w:val="22"/>
                    </w:rPr>
                  </w:pPr>
                  <w:r>
                    <w:rPr>
                      <w:sz w:val="22"/>
                      <w:szCs w:val="22"/>
                    </w:rPr>
                    <w:t>set to all '0's</w:t>
                  </w:r>
                  <w:r>
                    <w:rPr>
                      <w:strike/>
                      <w:color w:val="FF0000"/>
                      <w:sz w:val="22"/>
                      <w:szCs w:val="22"/>
                    </w:rPr>
                    <w:t>/0_2</w:t>
                  </w:r>
                </w:p>
              </w:tc>
              <w:tc>
                <w:tcPr>
                  <w:tcW w:w="2245" w:type="dxa"/>
                  <w:vAlign w:val="center"/>
                </w:tcPr>
                <w:p w14:paraId="3EBB0C87" w14:textId="77777777" w:rsidR="00C21A67" w:rsidRDefault="00075104">
                  <w:pPr>
                    <w:pStyle w:val="TAC"/>
                    <w:rPr>
                      <w:sz w:val="22"/>
                      <w:szCs w:val="22"/>
                    </w:rPr>
                  </w:pPr>
                  <w:r>
                    <w:rPr>
                      <w:sz w:val="22"/>
                      <w:szCs w:val="22"/>
                    </w:rPr>
                    <w:t>set to all '0's</w:t>
                  </w:r>
                </w:p>
              </w:tc>
              <w:tc>
                <w:tcPr>
                  <w:tcW w:w="2610" w:type="dxa"/>
                  <w:vAlign w:val="center"/>
                </w:tcPr>
                <w:p w14:paraId="3EBB0C88" w14:textId="77777777" w:rsidR="00C21A67" w:rsidRDefault="00075104">
                  <w:pPr>
                    <w:pStyle w:val="TAC"/>
                    <w:rPr>
                      <w:sz w:val="22"/>
                      <w:szCs w:val="22"/>
                    </w:rPr>
                  </w:pPr>
                  <w:r>
                    <w:rPr>
                      <w:sz w:val="22"/>
                      <w:szCs w:val="22"/>
                    </w:rPr>
                    <w:t>set to all '0's</w:t>
                  </w:r>
                </w:p>
              </w:tc>
            </w:tr>
            <w:tr w:rsidR="00C21A67" w14:paraId="3EBB0C8E" w14:textId="77777777">
              <w:trPr>
                <w:cantSplit/>
                <w:jc w:val="center"/>
              </w:trPr>
              <w:tc>
                <w:tcPr>
                  <w:tcW w:w="2250" w:type="dxa"/>
                  <w:vAlign w:val="center"/>
                </w:tcPr>
                <w:p w14:paraId="3EBB0C8A" w14:textId="77777777" w:rsidR="00C21A67" w:rsidRDefault="00075104">
                  <w:pPr>
                    <w:pStyle w:val="TAC"/>
                    <w:rPr>
                      <w:sz w:val="22"/>
                      <w:szCs w:val="22"/>
                    </w:rPr>
                  </w:pPr>
                  <w:r>
                    <w:rPr>
                      <w:sz w:val="22"/>
                      <w:szCs w:val="22"/>
                    </w:rPr>
                    <w:t>Redundancy version</w:t>
                  </w:r>
                </w:p>
              </w:tc>
              <w:tc>
                <w:tcPr>
                  <w:tcW w:w="2160" w:type="dxa"/>
                  <w:vAlign w:val="center"/>
                </w:tcPr>
                <w:p w14:paraId="3EBB0C8B" w14:textId="77777777" w:rsidR="00C21A67" w:rsidRDefault="00075104">
                  <w:pPr>
                    <w:pStyle w:val="TAC"/>
                    <w:rPr>
                      <w:sz w:val="22"/>
                      <w:szCs w:val="22"/>
                    </w:rPr>
                  </w:pPr>
                  <w:r>
                    <w:rPr>
                      <w:sz w:val="22"/>
                      <w:szCs w:val="22"/>
                    </w:rPr>
                    <w:t>set to all '0's</w:t>
                  </w:r>
                </w:p>
              </w:tc>
              <w:tc>
                <w:tcPr>
                  <w:tcW w:w="2245" w:type="dxa"/>
                  <w:vAlign w:val="center"/>
                </w:tcPr>
                <w:p w14:paraId="3EBB0C8C" w14:textId="77777777" w:rsidR="00C21A67" w:rsidRDefault="00075104">
                  <w:pPr>
                    <w:pStyle w:val="TAC"/>
                    <w:rPr>
                      <w:sz w:val="22"/>
                      <w:szCs w:val="22"/>
                    </w:rPr>
                  </w:pPr>
                  <w:r>
                    <w:rPr>
                      <w:sz w:val="22"/>
                      <w:szCs w:val="22"/>
                    </w:rPr>
                    <w:t>set to all '0's</w:t>
                  </w:r>
                </w:p>
              </w:tc>
              <w:tc>
                <w:tcPr>
                  <w:tcW w:w="2610" w:type="dxa"/>
                  <w:vAlign w:val="center"/>
                </w:tcPr>
                <w:p w14:paraId="3EBB0C8D" w14:textId="77777777" w:rsidR="00C21A67" w:rsidRDefault="00075104">
                  <w:pPr>
                    <w:pStyle w:val="TAC"/>
                    <w:rPr>
                      <w:sz w:val="22"/>
                      <w:szCs w:val="22"/>
                    </w:rPr>
                  </w:pPr>
                  <w:r>
                    <w:rPr>
                      <w:sz w:val="22"/>
                      <w:szCs w:val="22"/>
                    </w:rPr>
                    <w:t>For the enabled transport block: set to all '0's</w:t>
                  </w:r>
                </w:p>
              </w:tc>
            </w:tr>
          </w:tbl>
          <w:p w14:paraId="3EBB0C8F" w14:textId="77777777" w:rsidR="00C21A67" w:rsidRDefault="00C21A67">
            <w:pPr>
              <w:jc w:val="both"/>
              <w:rPr>
                <w:rFonts w:ascii="等线" w:eastAsia="等线" w:hAnsi="等线" w:cs="Calibri"/>
                <w:sz w:val="22"/>
                <w:szCs w:val="22"/>
                <w:lang w:eastAsia="zh-CN"/>
              </w:rPr>
            </w:pPr>
          </w:p>
          <w:p w14:paraId="3EBB0C90" w14:textId="77777777" w:rsidR="00C21A67" w:rsidRDefault="00075104">
            <w:pPr>
              <w:pStyle w:val="TH"/>
              <w:rPr>
                <w:sz w:val="22"/>
                <w:szCs w:val="22"/>
                <w:lang w:eastAsia="zh-CN"/>
              </w:rPr>
            </w:pPr>
            <w:r>
              <w:rPr>
                <w:sz w:val="22"/>
                <w:szCs w:val="22"/>
                <w:lang w:eastAsia="zh-CN"/>
              </w:rPr>
              <w:t xml:space="preserve">Table 10.2-2: Special fields for single DL SPS or single UL grant Type 2 scheduling release PDCCH validation </w:t>
            </w:r>
            <w:r>
              <w:rPr>
                <w:rFonts w:hint="eastAsia"/>
                <w:color w:val="FF0000"/>
                <w:sz w:val="22"/>
                <w:szCs w:val="22"/>
                <w:u w:val="single"/>
                <w:lang w:eastAsia="ko-KR"/>
              </w:rPr>
              <w:t>when a UE is provided a single</w:t>
            </w:r>
            <w:r>
              <w:rPr>
                <w:rFonts w:hint="eastAsia"/>
                <w:color w:val="FF0000"/>
                <w:sz w:val="22"/>
                <w:szCs w:val="22"/>
                <w:u w:val="single"/>
              </w:rPr>
              <w:t xml:space="preserve"> SPS PDSCH or UL grant Type 2 configuration</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5"/>
              <w:gridCol w:w="2160"/>
              <w:gridCol w:w="2060"/>
            </w:tblGrid>
            <w:tr w:rsidR="00C21A67" w14:paraId="3EBB0C94" w14:textId="77777777">
              <w:trPr>
                <w:cantSplit/>
                <w:jc w:val="center"/>
              </w:trPr>
              <w:tc>
                <w:tcPr>
                  <w:tcW w:w="2615" w:type="dxa"/>
                  <w:shd w:val="clear" w:color="auto" w:fill="E0E0E0"/>
                  <w:vAlign w:val="center"/>
                </w:tcPr>
                <w:p w14:paraId="3EBB0C91" w14:textId="77777777" w:rsidR="00C21A67" w:rsidRDefault="00C21A67">
                  <w:pPr>
                    <w:pStyle w:val="TAH"/>
                    <w:rPr>
                      <w:sz w:val="22"/>
                      <w:szCs w:val="22"/>
                    </w:rPr>
                  </w:pPr>
                </w:p>
              </w:tc>
              <w:tc>
                <w:tcPr>
                  <w:tcW w:w="2160" w:type="dxa"/>
                  <w:shd w:val="clear" w:color="auto" w:fill="E0E0E0"/>
                  <w:vAlign w:val="center"/>
                </w:tcPr>
                <w:p w14:paraId="3EBB0C92" w14:textId="77777777" w:rsidR="00C21A67" w:rsidRDefault="00075104">
                  <w:pPr>
                    <w:pStyle w:val="TAH"/>
                    <w:rPr>
                      <w:sz w:val="22"/>
                      <w:szCs w:val="22"/>
                    </w:rPr>
                  </w:pPr>
                  <w:r>
                    <w:rPr>
                      <w:sz w:val="22"/>
                      <w:szCs w:val="22"/>
                    </w:rPr>
                    <w:t xml:space="preserve">DCI format 0_0/0_1/0_2 </w:t>
                  </w:r>
                </w:p>
              </w:tc>
              <w:tc>
                <w:tcPr>
                  <w:tcW w:w="2060" w:type="dxa"/>
                  <w:shd w:val="clear" w:color="auto" w:fill="E0E0E0"/>
                  <w:vAlign w:val="center"/>
                </w:tcPr>
                <w:p w14:paraId="3EBB0C93" w14:textId="77777777" w:rsidR="00C21A67" w:rsidRDefault="00075104">
                  <w:pPr>
                    <w:pStyle w:val="TAH"/>
                    <w:rPr>
                      <w:sz w:val="22"/>
                      <w:szCs w:val="22"/>
                    </w:rPr>
                  </w:pPr>
                  <w:r>
                    <w:rPr>
                      <w:sz w:val="22"/>
                      <w:szCs w:val="22"/>
                    </w:rPr>
                    <w:t>DCI format 1_0/1_1/1_2</w:t>
                  </w:r>
                </w:p>
              </w:tc>
            </w:tr>
            <w:tr w:rsidR="00C21A67" w14:paraId="3EBB0C98" w14:textId="77777777">
              <w:trPr>
                <w:cantSplit/>
                <w:jc w:val="center"/>
              </w:trPr>
              <w:tc>
                <w:tcPr>
                  <w:tcW w:w="2615" w:type="dxa"/>
                  <w:vAlign w:val="center"/>
                </w:tcPr>
                <w:p w14:paraId="3EBB0C95" w14:textId="77777777" w:rsidR="00C21A67" w:rsidRDefault="00075104">
                  <w:pPr>
                    <w:pStyle w:val="TAC"/>
                    <w:rPr>
                      <w:sz w:val="22"/>
                      <w:szCs w:val="22"/>
                    </w:rPr>
                  </w:pPr>
                  <w:r>
                    <w:rPr>
                      <w:sz w:val="22"/>
                      <w:szCs w:val="22"/>
                    </w:rPr>
                    <w:lastRenderedPageBreak/>
                    <w:t>HARQ process number</w:t>
                  </w:r>
                </w:p>
              </w:tc>
              <w:tc>
                <w:tcPr>
                  <w:tcW w:w="2160" w:type="dxa"/>
                  <w:vAlign w:val="center"/>
                </w:tcPr>
                <w:p w14:paraId="3EBB0C96" w14:textId="77777777" w:rsidR="00C21A67" w:rsidRDefault="00075104">
                  <w:pPr>
                    <w:pStyle w:val="TAC"/>
                    <w:rPr>
                      <w:sz w:val="22"/>
                      <w:szCs w:val="22"/>
                    </w:rPr>
                  </w:pPr>
                  <w:r>
                    <w:rPr>
                      <w:sz w:val="22"/>
                      <w:szCs w:val="22"/>
                    </w:rPr>
                    <w:t>set to all '0's</w:t>
                  </w:r>
                </w:p>
              </w:tc>
              <w:tc>
                <w:tcPr>
                  <w:tcW w:w="2060" w:type="dxa"/>
                  <w:vAlign w:val="center"/>
                </w:tcPr>
                <w:p w14:paraId="3EBB0C97" w14:textId="77777777" w:rsidR="00C21A67" w:rsidRDefault="00075104">
                  <w:pPr>
                    <w:pStyle w:val="TAC"/>
                    <w:rPr>
                      <w:sz w:val="22"/>
                      <w:szCs w:val="22"/>
                    </w:rPr>
                  </w:pPr>
                  <w:r>
                    <w:rPr>
                      <w:sz w:val="22"/>
                      <w:szCs w:val="22"/>
                    </w:rPr>
                    <w:t>set to all '0's</w:t>
                  </w:r>
                </w:p>
              </w:tc>
            </w:tr>
            <w:tr w:rsidR="00C21A67" w14:paraId="3EBB0C9C" w14:textId="77777777">
              <w:trPr>
                <w:cantSplit/>
                <w:jc w:val="center"/>
              </w:trPr>
              <w:tc>
                <w:tcPr>
                  <w:tcW w:w="2615" w:type="dxa"/>
                  <w:vAlign w:val="center"/>
                </w:tcPr>
                <w:p w14:paraId="3EBB0C99" w14:textId="77777777" w:rsidR="00C21A67" w:rsidRDefault="00075104">
                  <w:pPr>
                    <w:pStyle w:val="TAC"/>
                    <w:rPr>
                      <w:sz w:val="22"/>
                      <w:szCs w:val="22"/>
                    </w:rPr>
                  </w:pPr>
                  <w:r>
                    <w:rPr>
                      <w:sz w:val="22"/>
                      <w:szCs w:val="22"/>
                    </w:rPr>
                    <w:t>Redundancy version</w:t>
                  </w:r>
                </w:p>
              </w:tc>
              <w:tc>
                <w:tcPr>
                  <w:tcW w:w="2160" w:type="dxa"/>
                  <w:vAlign w:val="center"/>
                </w:tcPr>
                <w:p w14:paraId="3EBB0C9A" w14:textId="77777777" w:rsidR="00C21A67" w:rsidRDefault="00075104">
                  <w:pPr>
                    <w:pStyle w:val="TAC"/>
                    <w:rPr>
                      <w:sz w:val="22"/>
                      <w:szCs w:val="22"/>
                    </w:rPr>
                  </w:pPr>
                  <w:r>
                    <w:rPr>
                      <w:sz w:val="22"/>
                      <w:szCs w:val="22"/>
                    </w:rPr>
                    <w:t>set to all '0's</w:t>
                  </w:r>
                </w:p>
              </w:tc>
              <w:tc>
                <w:tcPr>
                  <w:tcW w:w="2060" w:type="dxa"/>
                  <w:vAlign w:val="center"/>
                </w:tcPr>
                <w:p w14:paraId="3EBB0C9B" w14:textId="77777777" w:rsidR="00C21A67" w:rsidRDefault="00075104">
                  <w:pPr>
                    <w:pStyle w:val="TAC"/>
                    <w:rPr>
                      <w:sz w:val="22"/>
                      <w:szCs w:val="22"/>
                    </w:rPr>
                  </w:pPr>
                  <w:r>
                    <w:rPr>
                      <w:sz w:val="22"/>
                      <w:szCs w:val="22"/>
                    </w:rPr>
                    <w:t>set to all '0's</w:t>
                  </w:r>
                </w:p>
              </w:tc>
            </w:tr>
            <w:tr w:rsidR="00C21A67" w14:paraId="3EBB0CA0" w14:textId="77777777">
              <w:trPr>
                <w:cantSplit/>
                <w:jc w:val="center"/>
              </w:trPr>
              <w:tc>
                <w:tcPr>
                  <w:tcW w:w="2615" w:type="dxa"/>
                  <w:vAlign w:val="center"/>
                </w:tcPr>
                <w:p w14:paraId="3EBB0C9D" w14:textId="77777777" w:rsidR="00C21A67" w:rsidRDefault="00075104">
                  <w:pPr>
                    <w:pStyle w:val="TAC"/>
                    <w:rPr>
                      <w:sz w:val="22"/>
                      <w:szCs w:val="22"/>
                    </w:rPr>
                  </w:pPr>
                  <w:r>
                    <w:rPr>
                      <w:sz w:val="22"/>
                      <w:szCs w:val="22"/>
                    </w:rPr>
                    <w:t>Modulation and coding scheme</w:t>
                  </w:r>
                </w:p>
              </w:tc>
              <w:tc>
                <w:tcPr>
                  <w:tcW w:w="2160" w:type="dxa"/>
                  <w:vAlign w:val="center"/>
                </w:tcPr>
                <w:p w14:paraId="3EBB0C9E" w14:textId="77777777" w:rsidR="00C21A67" w:rsidRDefault="00075104">
                  <w:pPr>
                    <w:pStyle w:val="TAC"/>
                    <w:rPr>
                      <w:sz w:val="22"/>
                      <w:szCs w:val="22"/>
                    </w:rPr>
                  </w:pPr>
                  <w:r>
                    <w:rPr>
                      <w:sz w:val="22"/>
                      <w:szCs w:val="22"/>
                    </w:rPr>
                    <w:t>set to all '1's</w:t>
                  </w:r>
                </w:p>
              </w:tc>
              <w:tc>
                <w:tcPr>
                  <w:tcW w:w="2060" w:type="dxa"/>
                  <w:vAlign w:val="center"/>
                </w:tcPr>
                <w:p w14:paraId="3EBB0C9F" w14:textId="77777777" w:rsidR="00C21A67" w:rsidRDefault="00075104">
                  <w:pPr>
                    <w:pStyle w:val="TAC"/>
                    <w:rPr>
                      <w:sz w:val="22"/>
                      <w:szCs w:val="22"/>
                    </w:rPr>
                  </w:pPr>
                  <w:r>
                    <w:rPr>
                      <w:sz w:val="22"/>
                      <w:szCs w:val="22"/>
                    </w:rPr>
                    <w:t>set to all '1's</w:t>
                  </w:r>
                </w:p>
              </w:tc>
            </w:tr>
            <w:tr w:rsidR="00C21A67" w14:paraId="3EBB0CA6" w14:textId="77777777">
              <w:trPr>
                <w:cantSplit/>
                <w:jc w:val="center"/>
              </w:trPr>
              <w:tc>
                <w:tcPr>
                  <w:tcW w:w="2615" w:type="dxa"/>
                  <w:vAlign w:val="center"/>
                </w:tcPr>
                <w:p w14:paraId="3EBB0CA1" w14:textId="77777777" w:rsidR="00C21A67" w:rsidRDefault="00075104">
                  <w:pPr>
                    <w:pStyle w:val="TAC"/>
                    <w:rPr>
                      <w:sz w:val="22"/>
                      <w:szCs w:val="22"/>
                    </w:rPr>
                  </w:pPr>
                  <w:r>
                    <w:rPr>
                      <w:sz w:val="22"/>
                      <w:szCs w:val="22"/>
                    </w:rPr>
                    <w:t>Frequency domain resource assignment</w:t>
                  </w:r>
                </w:p>
              </w:tc>
              <w:tc>
                <w:tcPr>
                  <w:tcW w:w="2160" w:type="dxa"/>
                  <w:vAlign w:val="center"/>
                </w:tcPr>
                <w:p w14:paraId="3EBB0CA2" w14:textId="77777777" w:rsidR="00C21A67" w:rsidRDefault="00075104">
                  <w:pPr>
                    <w:pStyle w:val="af7"/>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14:paraId="3EBB0CA3" w14:textId="77777777"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3EBB0CA4" w14:textId="77777777" w:rsidR="00C21A67" w:rsidRDefault="00075104">
                  <w:pPr>
                    <w:pStyle w:val="TAC"/>
                    <w:rPr>
                      <w:sz w:val="22"/>
                      <w:szCs w:val="22"/>
                    </w:rPr>
                  </w:pPr>
                  <w:r>
                    <w:rPr>
                      <w:sz w:val="22"/>
                      <w:szCs w:val="22"/>
                    </w:rPr>
                    <w:t xml:space="preserve">set to all '0's for FDRA Type 0 </w:t>
                  </w:r>
                  <w:r>
                    <w:rPr>
                      <w:color w:val="FF0000"/>
                      <w:sz w:val="22"/>
                      <w:szCs w:val="22"/>
                      <w:u w:val="single"/>
                    </w:rPr>
                    <w:t>or for ‘</w:t>
                  </w:r>
                  <w:proofErr w:type="spellStart"/>
                  <w:r>
                    <w:rPr>
                      <w:color w:val="FF0000"/>
                      <w:sz w:val="22"/>
                      <w:szCs w:val="22"/>
                      <w:u w:val="single"/>
                    </w:rPr>
                    <w:t>dynamicSwitch</w:t>
                  </w:r>
                  <w:proofErr w:type="spellEnd"/>
                  <w:r>
                    <w:rPr>
                      <w:color w:val="FF0000"/>
                      <w:sz w:val="22"/>
                      <w:szCs w:val="22"/>
                      <w:u w:val="single"/>
                    </w:rPr>
                    <w:t>’</w:t>
                  </w:r>
                  <w:r>
                    <w:rPr>
                      <w:sz w:val="22"/>
                      <w:szCs w:val="22"/>
                    </w:rPr>
                    <w:t xml:space="preserve"> </w:t>
                  </w:r>
                </w:p>
                <w:p w14:paraId="3EBB0CA5" w14:textId="77777777" w:rsidR="00C21A67" w:rsidRDefault="00075104">
                  <w:pPr>
                    <w:pStyle w:val="TAC"/>
                    <w:rPr>
                      <w:sz w:val="22"/>
                      <w:szCs w:val="22"/>
                    </w:rPr>
                  </w:pPr>
                  <w:r>
                    <w:rPr>
                      <w:sz w:val="22"/>
                      <w:szCs w:val="22"/>
                    </w:rPr>
                    <w:t>set to all '1's for FDRA Type 1</w:t>
                  </w:r>
                </w:p>
              </w:tc>
            </w:tr>
          </w:tbl>
          <w:p w14:paraId="3EBB0CA7" w14:textId="77777777" w:rsidR="00C21A67" w:rsidRDefault="00C21A67">
            <w:pPr>
              <w:rPr>
                <w:sz w:val="22"/>
                <w:szCs w:val="22"/>
              </w:rPr>
            </w:pPr>
          </w:p>
          <w:p w14:paraId="3EBB0CA8" w14:textId="77777777" w:rsidR="00C21A67" w:rsidRDefault="00075104">
            <w:pPr>
              <w:pStyle w:val="TH"/>
              <w:spacing w:before="180"/>
              <w:rPr>
                <w:sz w:val="22"/>
                <w:szCs w:val="22"/>
              </w:rPr>
            </w:pPr>
            <w:r>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14:paraId="3EBB0CAD" w14:textId="77777777">
              <w:trPr>
                <w:cantSplit/>
                <w:jc w:val="center"/>
              </w:trPr>
              <w:tc>
                <w:tcPr>
                  <w:tcW w:w="2250" w:type="dxa"/>
                  <w:shd w:val="clear" w:color="auto" w:fill="E0E0E0"/>
                  <w:vAlign w:val="center"/>
                </w:tcPr>
                <w:p w14:paraId="3EBB0CA9" w14:textId="77777777" w:rsidR="00C21A67" w:rsidRDefault="00C21A67">
                  <w:pPr>
                    <w:pStyle w:val="TAH"/>
                    <w:rPr>
                      <w:sz w:val="22"/>
                      <w:szCs w:val="22"/>
                    </w:rPr>
                  </w:pPr>
                </w:p>
              </w:tc>
              <w:tc>
                <w:tcPr>
                  <w:tcW w:w="2160" w:type="dxa"/>
                  <w:shd w:val="clear" w:color="auto" w:fill="E0E0E0"/>
                  <w:vAlign w:val="center"/>
                </w:tcPr>
                <w:p w14:paraId="3EBB0CAA" w14:textId="77777777"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14:paraId="3EBB0CAB" w14:textId="77777777" w:rsidR="00C21A67" w:rsidRDefault="00075104">
                  <w:pPr>
                    <w:pStyle w:val="TAH"/>
                    <w:rPr>
                      <w:sz w:val="22"/>
                      <w:szCs w:val="22"/>
                    </w:rPr>
                  </w:pPr>
                  <w:r>
                    <w:rPr>
                      <w:sz w:val="22"/>
                      <w:szCs w:val="22"/>
                    </w:rPr>
                    <w:t>DCI format 1_0/1_2</w:t>
                  </w:r>
                </w:p>
              </w:tc>
              <w:tc>
                <w:tcPr>
                  <w:tcW w:w="2610" w:type="dxa"/>
                  <w:shd w:val="clear" w:color="auto" w:fill="E0E0E0"/>
                  <w:vAlign w:val="center"/>
                </w:tcPr>
                <w:p w14:paraId="3EBB0CAC" w14:textId="77777777" w:rsidR="00C21A67" w:rsidRDefault="00075104">
                  <w:pPr>
                    <w:pStyle w:val="TAH"/>
                    <w:rPr>
                      <w:sz w:val="22"/>
                      <w:szCs w:val="22"/>
                    </w:rPr>
                  </w:pPr>
                  <w:r>
                    <w:rPr>
                      <w:sz w:val="22"/>
                      <w:szCs w:val="22"/>
                    </w:rPr>
                    <w:t>DCI format 1_1</w:t>
                  </w:r>
                </w:p>
              </w:tc>
            </w:tr>
            <w:tr w:rsidR="00C21A67" w14:paraId="3EBB0CB2" w14:textId="77777777">
              <w:trPr>
                <w:cantSplit/>
                <w:jc w:val="center"/>
              </w:trPr>
              <w:tc>
                <w:tcPr>
                  <w:tcW w:w="2250" w:type="dxa"/>
                  <w:vAlign w:val="center"/>
                </w:tcPr>
                <w:p w14:paraId="3EBB0CAE" w14:textId="77777777" w:rsidR="00C21A67" w:rsidRDefault="00075104">
                  <w:pPr>
                    <w:pStyle w:val="TAC"/>
                    <w:rPr>
                      <w:sz w:val="22"/>
                      <w:szCs w:val="22"/>
                    </w:rPr>
                  </w:pPr>
                  <w:r>
                    <w:rPr>
                      <w:sz w:val="22"/>
                      <w:szCs w:val="22"/>
                    </w:rPr>
                    <w:t>Redundancy version</w:t>
                  </w:r>
                </w:p>
              </w:tc>
              <w:tc>
                <w:tcPr>
                  <w:tcW w:w="2160" w:type="dxa"/>
                  <w:vAlign w:val="center"/>
                </w:tcPr>
                <w:p w14:paraId="3EBB0CAF" w14:textId="77777777" w:rsidR="00C21A67" w:rsidRDefault="00075104">
                  <w:pPr>
                    <w:pStyle w:val="TAC"/>
                    <w:rPr>
                      <w:sz w:val="22"/>
                      <w:szCs w:val="22"/>
                    </w:rPr>
                  </w:pPr>
                  <w:r>
                    <w:rPr>
                      <w:sz w:val="22"/>
                      <w:szCs w:val="22"/>
                    </w:rPr>
                    <w:t>set to all '0's</w:t>
                  </w:r>
                </w:p>
              </w:tc>
              <w:tc>
                <w:tcPr>
                  <w:tcW w:w="2245" w:type="dxa"/>
                  <w:vAlign w:val="center"/>
                </w:tcPr>
                <w:p w14:paraId="3EBB0CB0" w14:textId="77777777" w:rsidR="00C21A67" w:rsidRDefault="00075104">
                  <w:pPr>
                    <w:pStyle w:val="TAC"/>
                    <w:rPr>
                      <w:sz w:val="22"/>
                      <w:szCs w:val="22"/>
                    </w:rPr>
                  </w:pPr>
                  <w:r>
                    <w:rPr>
                      <w:sz w:val="22"/>
                      <w:szCs w:val="22"/>
                    </w:rPr>
                    <w:t>set to all '0's</w:t>
                  </w:r>
                </w:p>
              </w:tc>
              <w:tc>
                <w:tcPr>
                  <w:tcW w:w="2610" w:type="dxa"/>
                  <w:vAlign w:val="center"/>
                </w:tcPr>
                <w:p w14:paraId="3EBB0CB1" w14:textId="77777777" w:rsidR="00C21A67" w:rsidRDefault="00075104">
                  <w:pPr>
                    <w:pStyle w:val="TAC"/>
                    <w:rPr>
                      <w:sz w:val="22"/>
                      <w:szCs w:val="22"/>
                    </w:rPr>
                  </w:pPr>
                  <w:r>
                    <w:rPr>
                      <w:sz w:val="22"/>
                      <w:szCs w:val="22"/>
                    </w:rPr>
                    <w:t>For the enabled transport block: set to all '0's</w:t>
                  </w:r>
                </w:p>
              </w:tc>
            </w:tr>
          </w:tbl>
          <w:p w14:paraId="3EBB0CB3" w14:textId="77777777" w:rsidR="00C21A67" w:rsidRDefault="00C21A67">
            <w:pPr>
              <w:rPr>
                <w:sz w:val="22"/>
                <w:szCs w:val="22"/>
                <w:lang w:eastAsia="zh-CN"/>
              </w:rPr>
            </w:pPr>
          </w:p>
          <w:p w14:paraId="3EBB0CB4" w14:textId="77777777" w:rsidR="00C21A67" w:rsidRDefault="00075104">
            <w:pPr>
              <w:pStyle w:val="TH"/>
              <w:spacing w:before="180"/>
              <w:rPr>
                <w:sz w:val="22"/>
                <w:szCs w:val="22"/>
                <w:lang w:eastAsia="zh-CN"/>
              </w:rPr>
            </w:pPr>
            <w:r>
              <w:rPr>
                <w:sz w:val="22"/>
                <w:szCs w:val="22"/>
                <w:lang w:eastAsia="zh-CN"/>
              </w:rPr>
              <w:t xml:space="preserve">Table 10.2-4: Special fields for </w:t>
            </w:r>
            <w:r>
              <w:rPr>
                <w:color w:val="FF0000"/>
                <w:sz w:val="22"/>
                <w:szCs w:val="22"/>
                <w:u w:val="single"/>
                <w:lang w:eastAsia="zh-CN"/>
              </w:rPr>
              <w:t>a single or</w:t>
            </w:r>
            <w:r>
              <w:rPr>
                <w:sz w:val="22"/>
                <w:szCs w:val="22"/>
                <w:lang w:eastAsia="zh-CN"/>
              </w:rPr>
              <w:t xml:space="preserve"> multiple DL SPS and UL grant Type 2 scheduling release PDCCH validation</w:t>
            </w:r>
            <w:r>
              <w:rPr>
                <w:rFonts w:hint="eastAsia"/>
                <w:color w:val="FF0000"/>
                <w:sz w:val="22"/>
                <w:szCs w:val="22"/>
                <w:u w:val="single"/>
              </w:rPr>
              <w:t xml:space="preserve"> when a UE is provided multiple DL SPS or UL grant Type 2 configurations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5"/>
              <w:gridCol w:w="2160"/>
              <w:gridCol w:w="2680"/>
            </w:tblGrid>
            <w:tr w:rsidR="00C21A67" w14:paraId="3EBB0CB8" w14:textId="77777777">
              <w:trPr>
                <w:cantSplit/>
                <w:jc w:val="center"/>
              </w:trPr>
              <w:tc>
                <w:tcPr>
                  <w:tcW w:w="3435" w:type="dxa"/>
                  <w:shd w:val="clear" w:color="auto" w:fill="E0E0E0"/>
                  <w:vAlign w:val="center"/>
                </w:tcPr>
                <w:p w14:paraId="3EBB0CB5" w14:textId="77777777" w:rsidR="00C21A67" w:rsidRDefault="00C21A67">
                  <w:pPr>
                    <w:pStyle w:val="TAH"/>
                    <w:rPr>
                      <w:sz w:val="22"/>
                      <w:szCs w:val="22"/>
                    </w:rPr>
                  </w:pPr>
                </w:p>
              </w:tc>
              <w:tc>
                <w:tcPr>
                  <w:tcW w:w="2160" w:type="dxa"/>
                  <w:shd w:val="clear" w:color="auto" w:fill="E0E0E0"/>
                  <w:vAlign w:val="center"/>
                </w:tcPr>
                <w:p w14:paraId="3EBB0CB6" w14:textId="77777777" w:rsidR="00C21A67" w:rsidRDefault="00075104">
                  <w:pPr>
                    <w:pStyle w:val="TAH"/>
                    <w:rPr>
                      <w:sz w:val="22"/>
                      <w:szCs w:val="22"/>
                    </w:rPr>
                  </w:pPr>
                  <w:r>
                    <w:rPr>
                      <w:sz w:val="22"/>
                      <w:szCs w:val="22"/>
                    </w:rPr>
                    <w:t xml:space="preserve">DCI format 0_0/0_1/0_2 </w:t>
                  </w:r>
                </w:p>
              </w:tc>
              <w:tc>
                <w:tcPr>
                  <w:tcW w:w="2680" w:type="dxa"/>
                  <w:shd w:val="clear" w:color="auto" w:fill="E0E0E0"/>
                  <w:vAlign w:val="center"/>
                </w:tcPr>
                <w:p w14:paraId="3EBB0CB7" w14:textId="77777777" w:rsidR="00C21A67" w:rsidRDefault="00075104">
                  <w:pPr>
                    <w:pStyle w:val="TAH"/>
                    <w:rPr>
                      <w:sz w:val="22"/>
                      <w:szCs w:val="22"/>
                    </w:rPr>
                  </w:pPr>
                  <w:r>
                    <w:rPr>
                      <w:sz w:val="22"/>
                      <w:szCs w:val="22"/>
                    </w:rPr>
                    <w:t>DCI format 1_0/1_1/1_2</w:t>
                  </w:r>
                </w:p>
              </w:tc>
            </w:tr>
            <w:tr w:rsidR="00C21A67" w14:paraId="3EBB0CBC" w14:textId="77777777">
              <w:trPr>
                <w:cantSplit/>
                <w:jc w:val="center"/>
              </w:trPr>
              <w:tc>
                <w:tcPr>
                  <w:tcW w:w="3435" w:type="dxa"/>
                  <w:vAlign w:val="center"/>
                </w:tcPr>
                <w:p w14:paraId="3EBB0CB9" w14:textId="77777777" w:rsidR="00C21A67" w:rsidRDefault="00075104">
                  <w:pPr>
                    <w:pStyle w:val="TAC"/>
                    <w:rPr>
                      <w:sz w:val="22"/>
                      <w:szCs w:val="22"/>
                    </w:rPr>
                  </w:pPr>
                  <w:r>
                    <w:rPr>
                      <w:sz w:val="22"/>
                      <w:szCs w:val="22"/>
                    </w:rPr>
                    <w:t>Redundancy version</w:t>
                  </w:r>
                </w:p>
              </w:tc>
              <w:tc>
                <w:tcPr>
                  <w:tcW w:w="2160" w:type="dxa"/>
                  <w:vAlign w:val="center"/>
                </w:tcPr>
                <w:p w14:paraId="3EBB0CBA" w14:textId="77777777" w:rsidR="00C21A67" w:rsidRDefault="00075104">
                  <w:pPr>
                    <w:pStyle w:val="TAC"/>
                    <w:rPr>
                      <w:sz w:val="22"/>
                      <w:szCs w:val="22"/>
                    </w:rPr>
                  </w:pPr>
                  <w:r>
                    <w:rPr>
                      <w:sz w:val="22"/>
                      <w:szCs w:val="22"/>
                    </w:rPr>
                    <w:t>set to all '0's</w:t>
                  </w:r>
                </w:p>
              </w:tc>
              <w:tc>
                <w:tcPr>
                  <w:tcW w:w="2680" w:type="dxa"/>
                  <w:vAlign w:val="center"/>
                </w:tcPr>
                <w:p w14:paraId="3EBB0CBB" w14:textId="77777777" w:rsidR="00C21A67" w:rsidRDefault="00075104">
                  <w:pPr>
                    <w:pStyle w:val="TAC"/>
                    <w:rPr>
                      <w:sz w:val="22"/>
                      <w:szCs w:val="22"/>
                    </w:rPr>
                  </w:pPr>
                  <w:r>
                    <w:rPr>
                      <w:sz w:val="22"/>
                      <w:szCs w:val="22"/>
                    </w:rPr>
                    <w:t>set to all '0's</w:t>
                  </w:r>
                </w:p>
              </w:tc>
            </w:tr>
            <w:tr w:rsidR="00C21A67" w14:paraId="3EBB0CC0" w14:textId="77777777">
              <w:trPr>
                <w:cantSplit/>
                <w:jc w:val="center"/>
              </w:trPr>
              <w:tc>
                <w:tcPr>
                  <w:tcW w:w="3435" w:type="dxa"/>
                  <w:vAlign w:val="center"/>
                </w:tcPr>
                <w:p w14:paraId="3EBB0CBD" w14:textId="77777777" w:rsidR="00C21A67" w:rsidRDefault="00075104">
                  <w:pPr>
                    <w:pStyle w:val="TAC"/>
                    <w:rPr>
                      <w:sz w:val="22"/>
                      <w:szCs w:val="22"/>
                    </w:rPr>
                  </w:pPr>
                  <w:r>
                    <w:rPr>
                      <w:sz w:val="22"/>
                      <w:szCs w:val="22"/>
                    </w:rPr>
                    <w:t>Modulation and coding scheme</w:t>
                  </w:r>
                </w:p>
              </w:tc>
              <w:tc>
                <w:tcPr>
                  <w:tcW w:w="2160" w:type="dxa"/>
                  <w:vAlign w:val="center"/>
                </w:tcPr>
                <w:p w14:paraId="3EBB0CBE" w14:textId="77777777" w:rsidR="00C21A67" w:rsidRDefault="00075104">
                  <w:pPr>
                    <w:pStyle w:val="TAC"/>
                    <w:rPr>
                      <w:sz w:val="22"/>
                      <w:szCs w:val="22"/>
                    </w:rPr>
                  </w:pPr>
                  <w:r>
                    <w:rPr>
                      <w:sz w:val="22"/>
                      <w:szCs w:val="22"/>
                    </w:rPr>
                    <w:t>set to all '1's</w:t>
                  </w:r>
                </w:p>
              </w:tc>
              <w:tc>
                <w:tcPr>
                  <w:tcW w:w="2680" w:type="dxa"/>
                  <w:vAlign w:val="center"/>
                </w:tcPr>
                <w:p w14:paraId="3EBB0CBF" w14:textId="77777777" w:rsidR="00C21A67" w:rsidRDefault="00075104">
                  <w:pPr>
                    <w:pStyle w:val="TAC"/>
                    <w:rPr>
                      <w:sz w:val="22"/>
                      <w:szCs w:val="22"/>
                    </w:rPr>
                  </w:pPr>
                  <w:r>
                    <w:rPr>
                      <w:sz w:val="22"/>
                      <w:szCs w:val="22"/>
                    </w:rPr>
                    <w:t>set to all '1's</w:t>
                  </w:r>
                </w:p>
              </w:tc>
            </w:tr>
            <w:tr w:rsidR="00C21A67" w14:paraId="3EBB0CC6" w14:textId="77777777">
              <w:trPr>
                <w:cantSplit/>
                <w:jc w:val="center"/>
              </w:trPr>
              <w:tc>
                <w:tcPr>
                  <w:tcW w:w="3435" w:type="dxa"/>
                  <w:vAlign w:val="center"/>
                </w:tcPr>
                <w:p w14:paraId="3EBB0CC1" w14:textId="77777777" w:rsidR="00C21A67" w:rsidRDefault="00075104">
                  <w:pPr>
                    <w:pStyle w:val="TAC"/>
                    <w:rPr>
                      <w:sz w:val="22"/>
                      <w:szCs w:val="22"/>
                    </w:rPr>
                  </w:pPr>
                  <w:r>
                    <w:rPr>
                      <w:sz w:val="22"/>
                      <w:szCs w:val="22"/>
                    </w:rPr>
                    <w:t>Frequency domain resource assignment</w:t>
                  </w:r>
                </w:p>
              </w:tc>
              <w:tc>
                <w:tcPr>
                  <w:tcW w:w="2160" w:type="dxa"/>
                  <w:vAlign w:val="center"/>
                </w:tcPr>
                <w:p w14:paraId="3EBB0CC2" w14:textId="77777777" w:rsidR="00C21A67" w:rsidRDefault="00075104">
                  <w:pPr>
                    <w:pStyle w:val="af7"/>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14:paraId="3EBB0CC3" w14:textId="77777777"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3EBB0CC4" w14:textId="77777777" w:rsidR="00C21A67" w:rsidRDefault="00075104">
                  <w:pPr>
                    <w:pStyle w:val="TAC"/>
                    <w:rPr>
                      <w:sz w:val="22"/>
                      <w:szCs w:val="22"/>
                    </w:rPr>
                  </w:pPr>
                  <w:r>
                    <w:rPr>
                      <w:sz w:val="22"/>
                      <w:szCs w:val="22"/>
                    </w:rPr>
                    <w:t xml:space="preserve">set to all '0's for FDRA Type 0 </w:t>
                  </w:r>
                  <w:r>
                    <w:rPr>
                      <w:color w:val="FF0000"/>
                      <w:sz w:val="22"/>
                      <w:szCs w:val="22"/>
                      <w:u w:val="single"/>
                    </w:rPr>
                    <w:t>or for ‘</w:t>
                  </w:r>
                  <w:proofErr w:type="spellStart"/>
                  <w:r>
                    <w:rPr>
                      <w:color w:val="FF0000"/>
                      <w:sz w:val="22"/>
                      <w:szCs w:val="22"/>
                      <w:u w:val="single"/>
                    </w:rPr>
                    <w:t>dynamicSwitch</w:t>
                  </w:r>
                  <w:proofErr w:type="spellEnd"/>
                  <w:r>
                    <w:rPr>
                      <w:color w:val="FF0000"/>
                      <w:sz w:val="22"/>
                      <w:szCs w:val="22"/>
                      <w:u w:val="single"/>
                    </w:rPr>
                    <w:t>’</w:t>
                  </w:r>
                </w:p>
                <w:p w14:paraId="3EBB0CC5" w14:textId="77777777" w:rsidR="00C21A67" w:rsidRDefault="00075104">
                  <w:pPr>
                    <w:pStyle w:val="TAC"/>
                    <w:rPr>
                      <w:sz w:val="22"/>
                      <w:szCs w:val="22"/>
                    </w:rPr>
                  </w:pPr>
                  <w:r>
                    <w:rPr>
                      <w:sz w:val="22"/>
                      <w:szCs w:val="22"/>
                    </w:rPr>
                    <w:t>set to all '1's for FDRA Type 1</w:t>
                  </w:r>
                </w:p>
              </w:tc>
            </w:tr>
          </w:tbl>
          <w:p w14:paraId="3EBB0CC7" w14:textId="77777777" w:rsidR="00C21A67" w:rsidRDefault="00C21A67">
            <w:pPr>
              <w:jc w:val="center"/>
              <w:rPr>
                <w:color w:val="FF0000"/>
                <w:sz w:val="22"/>
                <w:szCs w:val="22"/>
                <w:lang w:eastAsia="zh-CN"/>
              </w:rPr>
            </w:pPr>
          </w:p>
          <w:p w14:paraId="3EBB0CC8" w14:textId="77777777" w:rsidR="00C21A67" w:rsidRDefault="00075104">
            <w:pPr>
              <w:jc w:val="center"/>
              <w:rPr>
                <w:rFonts w:eastAsia="宋体"/>
                <w:kern w:val="2"/>
                <w:sz w:val="22"/>
                <w:szCs w:val="22"/>
                <w:lang w:eastAsia="zh-CN"/>
              </w:rPr>
            </w:pPr>
            <w:r>
              <w:rPr>
                <w:color w:val="FF0000"/>
                <w:sz w:val="22"/>
                <w:szCs w:val="22"/>
                <w:lang w:eastAsia="zh-CN"/>
              </w:rPr>
              <w:lastRenderedPageBreak/>
              <w:t xml:space="preserve">&lt; </w:t>
            </w:r>
            <w:r>
              <w:rPr>
                <w:color w:val="FF0000"/>
                <w:sz w:val="22"/>
                <w:szCs w:val="22"/>
              </w:rPr>
              <w:t>Unchanged parts are omitted</w:t>
            </w:r>
            <w:r>
              <w:rPr>
                <w:color w:val="FF0000"/>
                <w:sz w:val="22"/>
                <w:szCs w:val="22"/>
                <w:lang w:eastAsia="zh-CN"/>
              </w:rPr>
              <w:t xml:space="preserve"> &gt;</w:t>
            </w:r>
          </w:p>
        </w:tc>
      </w:tr>
    </w:tbl>
    <w:p w14:paraId="3EBB0CCA" w14:textId="77777777" w:rsidR="00C21A67" w:rsidRDefault="00C21A67">
      <w:pPr>
        <w:rPr>
          <w:rFonts w:eastAsia="宋体"/>
          <w:sz w:val="22"/>
          <w:szCs w:val="22"/>
          <w:lang w:eastAsia="zh-CN"/>
        </w:rPr>
      </w:pPr>
    </w:p>
    <w:p w14:paraId="3EBB0CCB" w14:textId="77777777" w:rsidR="00C21A67" w:rsidRDefault="00075104">
      <w:pPr>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lternatively, based on the email discussion during the preparation phase, Huawei commented that according to the conclusion made for FDRA field setting for CG release validation, it is no problem to always set the FDRA field to </w:t>
      </w:r>
      <w:r>
        <w:rPr>
          <w:rFonts w:eastAsia="宋体" w:hint="eastAsia"/>
          <w:sz w:val="22"/>
          <w:szCs w:val="22"/>
          <w:lang w:eastAsia="zh-CN"/>
        </w:rPr>
        <w:t>“</w:t>
      </w:r>
      <w:r>
        <w:rPr>
          <w:rFonts w:eastAsia="宋体"/>
          <w:sz w:val="22"/>
          <w:szCs w:val="22"/>
          <w:lang w:eastAsia="zh-CN"/>
        </w:rPr>
        <w:t>1s</w:t>
      </w:r>
      <w:r>
        <w:rPr>
          <w:rFonts w:eastAsia="宋体" w:hint="eastAsia"/>
          <w:sz w:val="22"/>
          <w:szCs w:val="22"/>
          <w:lang w:eastAsia="zh-CN"/>
        </w:rPr>
        <w:t>”</w:t>
      </w:r>
      <w:r>
        <w:rPr>
          <w:rFonts w:eastAsia="宋体"/>
          <w:sz w:val="22"/>
          <w:szCs w:val="22"/>
          <w:lang w:eastAsia="zh-CN"/>
        </w:rPr>
        <w:t xml:space="preserve"> irrespective of the FDRA type in the release DCI. Because the 5-bits MCS field in this case can be used to differentiate the activation and the release PDCCH. Therefore, further optimization for SPS release validation is not needed and proposed following TP:</w:t>
      </w:r>
    </w:p>
    <w:p w14:paraId="3EBB0CCC" w14:textId="77777777" w:rsidR="00C21A67" w:rsidRDefault="00C21A67">
      <w:pPr>
        <w:rPr>
          <w:rFonts w:eastAsia="宋体"/>
          <w:sz w:val="22"/>
          <w:szCs w:val="22"/>
          <w:lang w:val="en-US" w:eastAsia="zh-CN"/>
        </w:rPr>
      </w:pPr>
    </w:p>
    <w:p w14:paraId="3EBB0CCD" w14:textId="77777777" w:rsidR="00C21A67" w:rsidRDefault="00075104">
      <w:pPr>
        <w:pStyle w:val="aff2"/>
        <w:numPr>
          <w:ilvl w:val="0"/>
          <w:numId w:val="9"/>
        </w:numPr>
        <w:spacing w:afterLines="50" w:after="120"/>
        <w:ind w:leftChars="0" w:left="284" w:hanging="284"/>
        <w:rPr>
          <w:b/>
          <w:bCs/>
          <w:sz w:val="22"/>
          <w:szCs w:val="18"/>
          <w:u w:val="single"/>
        </w:rPr>
      </w:pPr>
      <w:r>
        <w:rPr>
          <w:b/>
          <w:bCs/>
          <w:sz w:val="22"/>
          <w:szCs w:val="18"/>
          <w:u w:val="single"/>
        </w:rPr>
        <w:t>TP version 2: adopt following TP in Sec. 10.2 of TS 38.213</w:t>
      </w:r>
    </w:p>
    <w:p w14:paraId="3EBB0CCE" w14:textId="77777777" w:rsidR="00C21A67" w:rsidRDefault="00C21A67">
      <w:pPr>
        <w:rPr>
          <w:rFonts w:eastAsia="宋体"/>
          <w:sz w:val="22"/>
          <w:szCs w:val="22"/>
          <w:lang w:eastAsia="zh-CN"/>
        </w:rPr>
      </w:pPr>
    </w:p>
    <w:tbl>
      <w:tblPr>
        <w:tblStyle w:val="aff0"/>
        <w:tblW w:w="9962" w:type="dxa"/>
        <w:tblLayout w:type="fixed"/>
        <w:tblLook w:val="04A0" w:firstRow="1" w:lastRow="0" w:firstColumn="1" w:lastColumn="0" w:noHBand="0" w:noVBand="1"/>
      </w:tblPr>
      <w:tblGrid>
        <w:gridCol w:w="9962"/>
      </w:tblGrid>
      <w:tr w:rsidR="00C21A67" w14:paraId="3EBB0D22" w14:textId="77777777">
        <w:tc>
          <w:tcPr>
            <w:tcW w:w="9962" w:type="dxa"/>
          </w:tcPr>
          <w:p w14:paraId="3EBB0CCF" w14:textId="77777777" w:rsidR="00C21A67" w:rsidRDefault="00075104">
            <w:pPr>
              <w:pStyle w:val="2"/>
              <w:outlineLvl w:val="1"/>
              <w:rPr>
                <w:rFonts w:cs="Arial"/>
                <w:color w:val="000000"/>
                <w:sz w:val="22"/>
                <w:szCs w:val="22"/>
                <w:lang w:eastAsia="zh-CN"/>
              </w:rPr>
            </w:pPr>
            <w:r>
              <w:rPr>
                <w:sz w:val="22"/>
                <w:szCs w:val="22"/>
              </w:rPr>
              <w:lastRenderedPageBreak/>
              <w:t>10</w:t>
            </w:r>
            <w:r>
              <w:rPr>
                <w:rFonts w:hint="eastAsia"/>
                <w:sz w:val="22"/>
                <w:szCs w:val="22"/>
              </w:rPr>
              <w:t>.2</w:t>
            </w:r>
            <w:r>
              <w:rPr>
                <w:rFonts w:hint="eastAsia"/>
                <w:sz w:val="22"/>
                <w:szCs w:val="22"/>
              </w:rPr>
              <w:tab/>
            </w:r>
            <w:r>
              <w:rPr>
                <w:sz w:val="22"/>
                <w:szCs w:val="22"/>
              </w:rPr>
              <w:t xml:space="preserve">PDCCH validation for DL SPS </w:t>
            </w:r>
            <w:r>
              <w:rPr>
                <w:rFonts w:cs="Arial"/>
                <w:color w:val="000000"/>
                <w:sz w:val="22"/>
                <w:szCs w:val="22"/>
                <w:lang w:eastAsia="zh-CN"/>
              </w:rPr>
              <w:t>and UL grant Type 2</w:t>
            </w:r>
          </w:p>
          <w:p w14:paraId="3EBB0CD0" w14:textId="77777777" w:rsidR="00C21A67" w:rsidRDefault="00075104">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3EBB0CD1" w14:textId="77777777" w:rsidR="00C21A67" w:rsidRDefault="00075104">
            <w:pPr>
              <w:pStyle w:val="B1"/>
              <w:ind w:left="0" w:firstLine="0"/>
              <w:rPr>
                <w:sz w:val="22"/>
                <w:szCs w:val="22"/>
              </w:rPr>
            </w:pPr>
            <w:r>
              <w:rPr>
                <w:rFonts w:eastAsia="等线"/>
                <w:sz w:val="22"/>
                <w:szCs w:val="22"/>
                <w:lang w:eastAsia="zh-CN"/>
              </w:rPr>
              <w:t xml:space="preserve">If a UE is provided a single configuration for </w:t>
            </w:r>
            <w:r>
              <w:rPr>
                <w:rFonts w:eastAsia="等线"/>
                <w:sz w:val="22"/>
                <w:szCs w:val="22"/>
                <w:lang w:val="en-US" w:eastAsia="zh-CN"/>
              </w:rPr>
              <w:t xml:space="preserve">UL grant Type 2 PUSCH or for </w:t>
            </w:r>
            <w:r>
              <w:rPr>
                <w:rFonts w:eastAsia="等线"/>
                <w:sz w:val="22"/>
                <w:szCs w:val="22"/>
                <w:lang w:eastAsia="zh-CN"/>
              </w:rPr>
              <w:t>SPS</w:t>
            </w:r>
            <w:r>
              <w:rPr>
                <w:rFonts w:eastAsia="等线"/>
                <w:sz w:val="22"/>
                <w:szCs w:val="22"/>
                <w:lang w:val="en-US" w:eastAsia="zh-CN"/>
              </w:rPr>
              <w:t xml:space="preserve"> PDSCH, v</w:t>
            </w:r>
            <w:proofErr w:type="spellStart"/>
            <w:r>
              <w:rPr>
                <w:rFonts w:eastAsia="等线"/>
                <w:sz w:val="22"/>
                <w:szCs w:val="22"/>
                <w:lang w:eastAsia="zh-CN"/>
              </w:rPr>
              <w:t>alidation</w:t>
            </w:r>
            <w:proofErr w:type="spellEnd"/>
            <w:r>
              <w:rPr>
                <w:rFonts w:eastAsia="等线"/>
                <w:sz w:val="22"/>
                <w:szCs w:val="22"/>
                <w:lang w:eastAsia="zh-CN"/>
              </w:rPr>
              <w:t xml:space="preserve"> of the DCI format is achieved if all fields for the DCI format are set according to Table 10.2-1 or Table 10.2-2. </w:t>
            </w:r>
          </w:p>
          <w:p w14:paraId="3EBB0CD2" w14:textId="77777777" w:rsidR="00C21A67" w:rsidRDefault="00075104">
            <w:pPr>
              <w:rPr>
                <w:sz w:val="22"/>
                <w:szCs w:val="22"/>
              </w:rPr>
            </w:pPr>
            <w:r>
              <w:rPr>
                <w:rFonts w:eastAsia="等线"/>
                <w:sz w:val="22"/>
                <w:szCs w:val="22"/>
                <w:lang w:eastAsia="zh-CN"/>
              </w:rPr>
              <w:t xml:space="preserve">If a UE is </w:t>
            </w:r>
            <w:r>
              <w:rPr>
                <w:rFonts w:eastAsia="等线"/>
                <w:sz w:val="22"/>
                <w:szCs w:val="22"/>
                <w:lang w:val="en-US" w:eastAsia="zh-CN"/>
              </w:rPr>
              <w:t xml:space="preserve">provided more than one configurations for UL grant Type 2 PUSCH or for </w:t>
            </w:r>
            <w:r>
              <w:rPr>
                <w:rFonts w:eastAsia="等线"/>
                <w:sz w:val="22"/>
                <w:szCs w:val="22"/>
                <w:lang w:eastAsia="zh-CN"/>
              </w:rPr>
              <w:t>SPS</w:t>
            </w:r>
            <w:r>
              <w:rPr>
                <w:rFonts w:eastAsia="等线"/>
                <w:sz w:val="22"/>
                <w:szCs w:val="22"/>
                <w:lang w:val="en-US" w:eastAsia="zh-CN"/>
              </w:rPr>
              <w:t xml:space="preserve"> PDSCH, 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w:t>
            </w:r>
            <w:r>
              <w:rPr>
                <w:rFonts w:eastAsia="等线"/>
                <w:sz w:val="22"/>
                <w:szCs w:val="22"/>
                <w:lang w:val="en-US" w:eastAsia="zh-CN"/>
              </w:rPr>
              <w:t xml:space="preserve">an activation for </w:t>
            </w:r>
            <w:r>
              <w:rPr>
                <w:rFonts w:eastAsia="等线"/>
                <w:sz w:val="22"/>
                <w:szCs w:val="22"/>
                <w:lang w:eastAsia="zh-CN"/>
              </w:rPr>
              <w:t>a</w:t>
            </w:r>
            <w:r>
              <w:rPr>
                <w:rFonts w:eastAsia="等线"/>
                <w:sz w:val="22"/>
                <w:szCs w:val="22"/>
                <w:lang w:val="en-US" w:eastAsia="zh-CN"/>
              </w:rPr>
              <w:t xml:space="preserve"> corresponding UL grant Type 2 PUSCH or for a </w:t>
            </w:r>
            <w:r>
              <w:rPr>
                <w:rFonts w:eastAsia="等线"/>
                <w:sz w:val="22"/>
                <w:szCs w:val="22"/>
                <w:lang w:eastAsia="zh-CN"/>
              </w:rPr>
              <w:t>SPS</w:t>
            </w:r>
            <w:r>
              <w:rPr>
                <w:rFonts w:eastAsia="等线"/>
                <w:sz w:val="22"/>
                <w:szCs w:val="22"/>
                <w:lang w:val="en-US" w:eastAsia="zh-CN"/>
              </w:rPr>
              <w:t xml:space="preserve"> PDSCH configuration</w:t>
            </w:r>
            <w:r>
              <w:rPr>
                <w:rFonts w:eastAsia="等线"/>
                <w:sz w:val="22"/>
                <w:szCs w:val="22"/>
                <w:lang w:eastAsia="zh-CN"/>
              </w:rPr>
              <w:t xml:space="preserve"> </w:t>
            </w:r>
            <w:r>
              <w:rPr>
                <w:rFonts w:eastAsia="等线"/>
                <w:sz w:val="22"/>
                <w:szCs w:val="22"/>
                <w:lang w:val="en-US" w:eastAsia="zh-CN"/>
              </w:rPr>
              <w:t xml:space="preserve">with a same value as provided by </w:t>
            </w:r>
            <w:proofErr w:type="spellStart"/>
            <w:r>
              <w:rPr>
                <w:rFonts w:eastAsia="等线"/>
                <w:i/>
                <w:sz w:val="22"/>
                <w:szCs w:val="22"/>
                <w:lang w:val="en-US" w:eastAsia="zh-CN"/>
              </w:rPr>
              <w:t>Configuredgrantconfig</w:t>
            </w:r>
            <w:proofErr w:type="spellEnd"/>
            <w:r>
              <w:rPr>
                <w:rFonts w:eastAsia="等线"/>
                <w:i/>
                <w:sz w:val="22"/>
                <w:szCs w:val="22"/>
                <w:lang w:val="en-US" w:eastAsia="zh-CN"/>
              </w:rPr>
              <w:t>-index</w:t>
            </w:r>
            <w:r>
              <w:rPr>
                <w:rFonts w:eastAsia="等线"/>
                <w:sz w:val="22"/>
                <w:szCs w:val="22"/>
                <w:lang w:val="en-US" w:eastAsia="zh-CN"/>
              </w:rPr>
              <w:t xml:space="preserve"> or by </w:t>
            </w:r>
            <w:proofErr w:type="spellStart"/>
            <w:r>
              <w:rPr>
                <w:rFonts w:eastAsia="等线"/>
                <w:i/>
                <w:sz w:val="22"/>
                <w:szCs w:val="22"/>
                <w:lang w:val="en-US" w:eastAsia="zh-CN"/>
              </w:rPr>
              <w:t>SPSconfig</w:t>
            </w:r>
            <w:proofErr w:type="spellEnd"/>
            <w:r>
              <w:rPr>
                <w:rFonts w:eastAsia="等线"/>
                <w:i/>
                <w:sz w:val="22"/>
                <w:szCs w:val="22"/>
                <w:lang w:val="en-US" w:eastAsia="zh-CN"/>
              </w:rPr>
              <w:t>-index</w:t>
            </w:r>
            <w:r>
              <w:rPr>
                <w:rFonts w:eastAsia="等线"/>
                <w:sz w:val="22"/>
                <w:szCs w:val="22"/>
                <w:lang w:val="en-US" w:eastAsia="zh-CN"/>
              </w:rPr>
              <w:t xml:space="preserve">, respectively. </w:t>
            </w:r>
            <w:r>
              <w:rPr>
                <w:rFonts w:eastAsia="等线"/>
                <w:sz w:val="22"/>
                <w:szCs w:val="22"/>
                <w:lang w:eastAsia="zh-CN"/>
              </w:rPr>
              <w:t>Validation of the DCI format is achieved if the RV field for the DCI format is set as in Table 10.2-</w:t>
            </w:r>
            <w:r>
              <w:rPr>
                <w:rFonts w:eastAsia="等线"/>
                <w:sz w:val="22"/>
                <w:szCs w:val="22"/>
                <w:lang w:val="en-US" w:eastAsia="zh-CN"/>
              </w:rPr>
              <w:t>3</w:t>
            </w:r>
            <w:r>
              <w:rPr>
                <w:rFonts w:eastAsia="等线"/>
                <w:sz w:val="22"/>
                <w:szCs w:val="22"/>
                <w:lang w:eastAsia="zh-CN"/>
              </w:rPr>
              <w:t xml:space="preserve">. </w:t>
            </w:r>
          </w:p>
          <w:p w14:paraId="3EBB0CD3" w14:textId="77777777" w:rsidR="00C21A67" w:rsidRDefault="00075104">
            <w:pPr>
              <w:rPr>
                <w:rFonts w:eastAsia="等线"/>
                <w:sz w:val="22"/>
                <w:szCs w:val="22"/>
                <w:lang w:eastAsia="zh-CN"/>
              </w:rPr>
            </w:pPr>
            <w:r>
              <w:rPr>
                <w:rFonts w:eastAsia="等线"/>
                <w:sz w:val="22"/>
                <w:szCs w:val="22"/>
                <w:lang w:eastAsia="zh-CN"/>
              </w:rPr>
              <w:t xml:space="preserve">If a UE is </w:t>
            </w:r>
            <w:r>
              <w:rPr>
                <w:rFonts w:eastAsia="等线"/>
                <w:sz w:val="22"/>
                <w:szCs w:val="22"/>
                <w:lang w:val="en-US" w:eastAsia="zh-CN"/>
              </w:rPr>
              <w:t xml:space="preserve">provided more than one configurations for UL grant Type 2 PUSCH or for </w:t>
            </w:r>
            <w:r>
              <w:rPr>
                <w:rFonts w:eastAsia="等线"/>
                <w:sz w:val="22"/>
                <w:szCs w:val="22"/>
                <w:lang w:eastAsia="zh-CN"/>
              </w:rPr>
              <w:t>SPS</w:t>
            </w:r>
            <w:r>
              <w:rPr>
                <w:rFonts w:eastAsia="等线"/>
                <w:sz w:val="22"/>
                <w:szCs w:val="22"/>
                <w:lang w:val="en-US" w:eastAsia="zh-CN"/>
              </w:rPr>
              <w:t xml:space="preserve"> PDSCH</w:t>
            </w:r>
            <w:r>
              <w:rPr>
                <w:rFonts w:eastAsia="等线"/>
                <w:sz w:val="22"/>
                <w:szCs w:val="22"/>
                <w:lang w:eastAsia="zh-CN"/>
              </w:rPr>
              <w:t xml:space="preserve"> </w:t>
            </w:r>
          </w:p>
          <w:p w14:paraId="3EBB0CD4" w14:textId="77777777" w:rsidR="00C21A67" w:rsidRDefault="00075104">
            <w:pPr>
              <w:pStyle w:val="B1"/>
              <w:rPr>
                <w:rFonts w:eastAsia="等线"/>
                <w:sz w:val="22"/>
                <w:szCs w:val="22"/>
                <w:lang w:val="en-US" w:eastAsia="zh-CN"/>
              </w:rPr>
            </w:pPr>
            <w:r>
              <w:rPr>
                <w:sz w:val="22"/>
                <w:szCs w:val="22"/>
              </w:rPr>
              <w:t>-</w:t>
            </w:r>
            <w:r>
              <w:rPr>
                <w:sz w:val="22"/>
                <w:szCs w:val="22"/>
              </w:rPr>
              <w:tab/>
            </w:r>
            <w:r>
              <w:rPr>
                <w:rFonts w:eastAsia="等线"/>
                <w:sz w:val="22"/>
                <w:szCs w:val="22"/>
                <w:lang w:val="en-US" w:eastAsia="zh-CN"/>
              </w:rPr>
              <w:t xml:space="preserve">if the UE is </w:t>
            </w:r>
            <w:r>
              <w:rPr>
                <w:rFonts w:eastAsia="等线"/>
                <w:sz w:val="22"/>
                <w:szCs w:val="22"/>
                <w:lang w:eastAsia="zh-CN"/>
              </w:rPr>
              <w:t xml:space="preserve">provided </w:t>
            </w:r>
            <w:r>
              <w:rPr>
                <w:rFonts w:eastAsia="等线"/>
                <w:i/>
                <w:iCs/>
                <w:sz w:val="22"/>
                <w:szCs w:val="22"/>
                <w:lang w:eastAsia="zh-CN"/>
              </w:rPr>
              <w:t>Type2Configuredgrantconfig-ReleaseStateList</w:t>
            </w:r>
            <w:r>
              <w:rPr>
                <w:rFonts w:eastAsia="等线"/>
                <w:sz w:val="22"/>
                <w:szCs w:val="22"/>
                <w:lang w:eastAsia="zh-CN"/>
              </w:rPr>
              <w:t xml:space="preserve"> or </w:t>
            </w:r>
            <w:r>
              <w:rPr>
                <w:rFonts w:eastAsia="等线"/>
                <w:i/>
                <w:iCs/>
                <w:sz w:val="22"/>
                <w:szCs w:val="22"/>
                <w:lang w:eastAsia="zh-CN"/>
              </w:rPr>
              <w:t>SPS-</w:t>
            </w:r>
            <w:proofErr w:type="spellStart"/>
            <w:r>
              <w:rPr>
                <w:rFonts w:eastAsia="等线"/>
                <w:i/>
                <w:iCs/>
                <w:sz w:val="22"/>
                <w:szCs w:val="22"/>
                <w:lang w:eastAsia="zh-CN"/>
              </w:rPr>
              <w:t>ReleaseStateList</w:t>
            </w:r>
            <w:proofErr w:type="spellEnd"/>
            <w:r>
              <w:rPr>
                <w:rFonts w:eastAsia="等线"/>
                <w:sz w:val="22"/>
                <w:szCs w:val="22"/>
                <w:lang w:eastAsia="zh-CN"/>
              </w:rPr>
              <w:t xml:space="preserve">, </w:t>
            </w:r>
            <w:r>
              <w:rPr>
                <w:rFonts w:eastAsia="等线"/>
                <w:sz w:val="22"/>
                <w:szCs w:val="22"/>
                <w:lang w:val="en-US" w:eastAsia="zh-CN"/>
              </w:rPr>
              <w:t>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a corresponding entry </w:t>
            </w:r>
            <w:r>
              <w:rPr>
                <w:rFonts w:eastAsia="等线"/>
                <w:sz w:val="22"/>
                <w:szCs w:val="22"/>
                <w:lang w:val="en-US" w:eastAsia="zh-CN"/>
              </w:rPr>
              <w:t xml:space="preserve">for scheduling release of one or more UL grant Type 2 PUSCH or </w:t>
            </w:r>
            <w:r>
              <w:rPr>
                <w:rFonts w:eastAsia="等线"/>
                <w:sz w:val="22"/>
                <w:szCs w:val="22"/>
                <w:lang w:eastAsia="zh-CN"/>
              </w:rPr>
              <w:t>SPS</w:t>
            </w:r>
            <w:r>
              <w:rPr>
                <w:rFonts w:eastAsia="等线"/>
                <w:sz w:val="22"/>
                <w:szCs w:val="22"/>
                <w:lang w:val="en-US" w:eastAsia="zh-CN"/>
              </w:rPr>
              <w:t xml:space="preserve"> PDSCH configurations</w:t>
            </w:r>
          </w:p>
          <w:p w14:paraId="3EBB0CD5" w14:textId="77777777" w:rsidR="00C21A67" w:rsidRDefault="00075104">
            <w:pPr>
              <w:pStyle w:val="B1"/>
              <w:rPr>
                <w:rFonts w:eastAsia="等线"/>
                <w:sz w:val="22"/>
                <w:szCs w:val="22"/>
                <w:lang w:val="en-US" w:eastAsia="zh-CN"/>
              </w:rPr>
            </w:pPr>
            <w:r>
              <w:rPr>
                <w:sz w:val="22"/>
                <w:szCs w:val="22"/>
              </w:rPr>
              <w:t>-</w:t>
            </w:r>
            <w:r>
              <w:rPr>
                <w:sz w:val="22"/>
                <w:szCs w:val="22"/>
              </w:rPr>
              <w:tab/>
            </w:r>
            <w:r>
              <w:rPr>
                <w:rFonts w:eastAsia="等线"/>
                <w:sz w:val="22"/>
                <w:szCs w:val="22"/>
                <w:lang w:val="en-US" w:eastAsia="zh-CN"/>
              </w:rPr>
              <w:t xml:space="preserve">if the UE is not </w:t>
            </w:r>
            <w:r>
              <w:rPr>
                <w:rFonts w:eastAsia="等线"/>
                <w:sz w:val="22"/>
                <w:szCs w:val="22"/>
                <w:lang w:eastAsia="zh-CN"/>
              </w:rPr>
              <w:t xml:space="preserve">provided </w:t>
            </w:r>
            <w:r>
              <w:rPr>
                <w:rFonts w:eastAsia="等线"/>
                <w:i/>
                <w:iCs/>
                <w:sz w:val="22"/>
                <w:szCs w:val="22"/>
                <w:lang w:eastAsia="zh-CN"/>
              </w:rPr>
              <w:t>Type2Configuredgrantconfig-ReleaseStateList</w:t>
            </w:r>
            <w:r>
              <w:rPr>
                <w:rFonts w:eastAsia="等线"/>
                <w:sz w:val="22"/>
                <w:szCs w:val="22"/>
                <w:lang w:eastAsia="zh-CN"/>
              </w:rPr>
              <w:t xml:space="preserve"> or </w:t>
            </w:r>
            <w:r>
              <w:rPr>
                <w:rFonts w:eastAsia="等线"/>
                <w:i/>
                <w:iCs/>
                <w:sz w:val="22"/>
                <w:szCs w:val="22"/>
                <w:lang w:eastAsia="zh-CN"/>
              </w:rPr>
              <w:t>SPS-</w:t>
            </w:r>
            <w:proofErr w:type="spellStart"/>
            <w:r>
              <w:rPr>
                <w:rFonts w:eastAsia="等线"/>
                <w:i/>
                <w:iCs/>
                <w:sz w:val="22"/>
                <w:szCs w:val="22"/>
                <w:lang w:eastAsia="zh-CN"/>
              </w:rPr>
              <w:t>ReleaseStateList</w:t>
            </w:r>
            <w:proofErr w:type="spellEnd"/>
            <w:r>
              <w:rPr>
                <w:rFonts w:eastAsia="等线"/>
                <w:sz w:val="22"/>
                <w:szCs w:val="22"/>
                <w:lang w:eastAsia="zh-CN"/>
              </w:rPr>
              <w:t xml:space="preserve">, </w:t>
            </w:r>
            <w:r>
              <w:rPr>
                <w:rFonts w:eastAsia="等线"/>
                <w:sz w:val="22"/>
                <w:szCs w:val="22"/>
                <w:lang w:val="en-US" w:eastAsia="zh-CN"/>
              </w:rPr>
              <w:t>a</w:t>
            </w:r>
            <w:r>
              <w:rPr>
                <w:rFonts w:eastAsia="等线"/>
                <w:sz w:val="22"/>
                <w:szCs w:val="22"/>
                <w:lang w:eastAsia="zh-CN"/>
              </w:rPr>
              <w:t xml:space="preserve"> value of the HARQ process number field </w:t>
            </w:r>
            <w:r>
              <w:rPr>
                <w:rFonts w:eastAsia="等线"/>
                <w:sz w:val="22"/>
                <w:szCs w:val="22"/>
                <w:lang w:val="en-US" w:eastAsia="zh-CN"/>
              </w:rPr>
              <w:t xml:space="preserve">in a DCI format </w:t>
            </w:r>
            <w:r>
              <w:rPr>
                <w:rFonts w:eastAsia="等线"/>
                <w:sz w:val="22"/>
                <w:szCs w:val="22"/>
                <w:lang w:eastAsia="zh-CN"/>
              </w:rPr>
              <w:t xml:space="preserve">indicates </w:t>
            </w:r>
            <w:r>
              <w:rPr>
                <w:rFonts w:eastAsia="等线"/>
                <w:sz w:val="22"/>
                <w:szCs w:val="22"/>
                <w:lang w:val="en-US" w:eastAsia="zh-CN"/>
              </w:rPr>
              <w:t xml:space="preserve">a release for </w:t>
            </w:r>
            <w:r>
              <w:rPr>
                <w:rFonts w:eastAsia="等线"/>
                <w:sz w:val="22"/>
                <w:szCs w:val="22"/>
                <w:lang w:eastAsia="zh-CN"/>
              </w:rPr>
              <w:t>a</w:t>
            </w:r>
            <w:r>
              <w:rPr>
                <w:rFonts w:eastAsia="等线"/>
                <w:sz w:val="22"/>
                <w:szCs w:val="22"/>
                <w:lang w:val="en-US" w:eastAsia="zh-CN"/>
              </w:rPr>
              <w:t xml:space="preserve"> corresponding UL grant Type 2 PUSCH or for a </w:t>
            </w:r>
            <w:r>
              <w:rPr>
                <w:rFonts w:eastAsia="等线"/>
                <w:sz w:val="22"/>
                <w:szCs w:val="22"/>
                <w:lang w:eastAsia="zh-CN"/>
              </w:rPr>
              <w:t>SPS</w:t>
            </w:r>
            <w:r>
              <w:rPr>
                <w:rFonts w:eastAsia="等线"/>
                <w:sz w:val="22"/>
                <w:szCs w:val="22"/>
                <w:lang w:val="en-US" w:eastAsia="zh-CN"/>
              </w:rPr>
              <w:t xml:space="preserve"> PDSCH configuration </w:t>
            </w:r>
            <w:r>
              <w:rPr>
                <w:sz w:val="22"/>
                <w:szCs w:val="22"/>
                <w:lang w:eastAsia="zh-CN"/>
              </w:rPr>
              <w:t xml:space="preserve">with a same value as provided by </w:t>
            </w:r>
            <w:proofErr w:type="spellStart"/>
            <w:r>
              <w:rPr>
                <w:i/>
                <w:iCs/>
                <w:sz w:val="22"/>
                <w:szCs w:val="22"/>
                <w:lang w:eastAsia="zh-CN"/>
              </w:rPr>
              <w:t>Configuredgrantconfig</w:t>
            </w:r>
            <w:proofErr w:type="spellEnd"/>
            <w:r>
              <w:rPr>
                <w:i/>
                <w:iCs/>
                <w:sz w:val="22"/>
                <w:szCs w:val="22"/>
                <w:lang w:eastAsia="zh-CN"/>
              </w:rPr>
              <w:t>-index</w:t>
            </w:r>
            <w:r>
              <w:rPr>
                <w:sz w:val="22"/>
                <w:szCs w:val="22"/>
                <w:lang w:eastAsia="zh-CN"/>
              </w:rPr>
              <w:t xml:space="preserve"> or by </w:t>
            </w:r>
            <w:proofErr w:type="spellStart"/>
            <w:r>
              <w:rPr>
                <w:i/>
                <w:iCs/>
                <w:sz w:val="22"/>
                <w:szCs w:val="22"/>
                <w:lang w:eastAsia="zh-CN"/>
              </w:rPr>
              <w:t>SPSconfig</w:t>
            </w:r>
            <w:proofErr w:type="spellEnd"/>
            <w:r>
              <w:rPr>
                <w:i/>
                <w:iCs/>
                <w:sz w:val="22"/>
                <w:szCs w:val="22"/>
                <w:lang w:eastAsia="zh-CN"/>
              </w:rPr>
              <w:t>-index</w:t>
            </w:r>
            <w:r>
              <w:rPr>
                <w:sz w:val="22"/>
                <w:szCs w:val="22"/>
                <w:lang w:eastAsia="zh-CN"/>
              </w:rPr>
              <w:t>, respectively</w:t>
            </w:r>
          </w:p>
          <w:p w14:paraId="3EBB0CD6" w14:textId="77777777" w:rsidR="00C21A67" w:rsidRDefault="00075104">
            <w:pPr>
              <w:rPr>
                <w:sz w:val="22"/>
                <w:szCs w:val="22"/>
              </w:rPr>
            </w:pPr>
            <w:r>
              <w:rPr>
                <w:rFonts w:eastAsia="等线"/>
                <w:sz w:val="22"/>
                <w:szCs w:val="22"/>
                <w:lang w:eastAsia="zh-CN"/>
              </w:rPr>
              <w:t>Validation of the DCI format is achieved if all fields for the DCI format are set according to Table 10.2-</w:t>
            </w:r>
            <w:r>
              <w:rPr>
                <w:rFonts w:eastAsia="等线"/>
                <w:sz w:val="22"/>
                <w:szCs w:val="22"/>
                <w:lang w:val="en-US" w:eastAsia="zh-CN"/>
              </w:rPr>
              <w:t>4</w:t>
            </w:r>
            <w:r>
              <w:rPr>
                <w:rFonts w:eastAsia="等线"/>
                <w:sz w:val="22"/>
                <w:szCs w:val="22"/>
                <w:lang w:eastAsia="zh-CN"/>
              </w:rPr>
              <w:t xml:space="preserve">. </w:t>
            </w:r>
          </w:p>
          <w:p w14:paraId="3EBB0CD7" w14:textId="77777777" w:rsidR="00C21A67" w:rsidRDefault="00075104">
            <w:pPr>
              <w:rPr>
                <w:rFonts w:eastAsia="等线"/>
                <w:sz w:val="22"/>
                <w:szCs w:val="22"/>
                <w:lang w:eastAsia="zh-CN"/>
              </w:rPr>
            </w:pPr>
            <w:r>
              <w:rPr>
                <w:rFonts w:eastAsia="等线"/>
                <w:sz w:val="22"/>
                <w:szCs w:val="22"/>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3EBB0CD8" w14:textId="77777777" w:rsidR="00C21A67" w:rsidRDefault="00075104">
            <w:pPr>
              <w:pStyle w:val="TH"/>
              <w:rPr>
                <w:sz w:val="22"/>
                <w:szCs w:val="22"/>
              </w:rPr>
            </w:pPr>
            <w:r>
              <w:rPr>
                <w:rFonts w:cs="Arial"/>
                <w:bCs/>
                <w:sz w:val="22"/>
                <w:szCs w:val="22"/>
                <w:lang w:eastAsia="zh-CN"/>
              </w:rPr>
              <w:t xml:space="preserve">Table 10.2-1: Special fields for single DL SPS or single UL grant Type 2 scheduling activation PDCCH validation </w:t>
            </w:r>
            <w:r>
              <w:rPr>
                <w:sz w:val="22"/>
                <w:szCs w:val="22"/>
                <w:lang w:eastAsia="ko-KR"/>
              </w:rPr>
              <w:t>when a UE is provided a single</w:t>
            </w:r>
            <w:r>
              <w:rPr>
                <w:iCs/>
                <w:sz w:val="22"/>
                <w:szCs w:val="22"/>
              </w:rPr>
              <w:t xml:space="preserve"> SPS PDSCH </w:t>
            </w:r>
            <w:r>
              <w:rPr>
                <w:rFonts w:cs="Arial"/>
                <w:bCs/>
                <w:sz w:val="22"/>
                <w:szCs w:val="22"/>
                <w:lang w:eastAsia="zh-CN"/>
              </w:rPr>
              <w:t xml:space="preserve">or UL grant Type 2 </w:t>
            </w:r>
            <w:r>
              <w:rPr>
                <w:iCs/>
                <w:sz w:val="22"/>
                <w:szCs w:val="22"/>
              </w:rPr>
              <w:t>configuration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14:paraId="3EBB0CDD" w14:textId="77777777">
              <w:trPr>
                <w:cantSplit/>
                <w:jc w:val="center"/>
              </w:trPr>
              <w:tc>
                <w:tcPr>
                  <w:tcW w:w="2250" w:type="dxa"/>
                  <w:shd w:val="clear" w:color="auto" w:fill="E0E0E0"/>
                  <w:vAlign w:val="center"/>
                </w:tcPr>
                <w:p w14:paraId="3EBB0CD9" w14:textId="77777777" w:rsidR="00C21A67" w:rsidRDefault="00C21A67">
                  <w:pPr>
                    <w:pStyle w:val="TAH"/>
                    <w:rPr>
                      <w:sz w:val="22"/>
                      <w:szCs w:val="22"/>
                    </w:rPr>
                  </w:pPr>
                </w:p>
              </w:tc>
              <w:tc>
                <w:tcPr>
                  <w:tcW w:w="2160" w:type="dxa"/>
                  <w:shd w:val="clear" w:color="auto" w:fill="E0E0E0"/>
                  <w:vAlign w:val="center"/>
                </w:tcPr>
                <w:p w14:paraId="3EBB0CDA" w14:textId="77777777"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14:paraId="3EBB0CDB" w14:textId="77777777" w:rsidR="00C21A67" w:rsidRDefault="00075104">
                  <w:pPr>
                    <w:pStyle w:val="TAH"/>
                    <w:rPr>
                      <w:sz w:val="22"/>
                      <w:szCs w:val="22"/>
                    </w:rPr>
                  </w:pPr>
                  <w:r>
                    <w:rPr>
                      <w:sz w:val="22"/>
                      <w:szCs w:val="22"/>
                    </w:rPr>
                    <w:t>DCI format 1_0/1_2</w:t>
                  </w:r>
                </w:p>
              </w:tc>
              <w:tc>
                <w:tcPr>
                  <w:tcW w:w="2610" w:type="dxa"/>
                  <w:shd w:val="clear" w:color="auto" w:fill="E0E0E0"/>
                  <w:vAlign w:val="center"/>
                </w:tcPr>
                <w:p w14:paraId="3EBB0CDC" w14:textId="77777777" w:rsidR="00C21A67" w:rsidRDefault="00075104">
                  <w:pPr>
                    <w:pStyle w:val="TAH"/>
                    <w:rPr>
                      <w:sz w:val="22"/>
                      <w:szCs w:val="22"/>
                    </w:rPr>
                  </w:pPr>
                  <w:r>
                    <w:rPr>
                      <w:sz w:val="22"/>
                      <w:szCs w:val="22"/>
                    </w:rPr>
                    <w:t>DCI format 1_1</w:t>
                  </w:r>
                </w:p>
              </w:tc>
            </w:tr>
            <w:tr w:rsidR="00C21A67" w14:paraId="3EBB0CE2" w14:textId="77777777">
              <w:trPr>
                <w:cantSplit/>
                <w:jc w:val="center"/>
              </w:trPr>
              <w:tc>
                <w:tcPr>
                  <w:tcW w:w="2250" w:type="dxa"/>
                  <w:vAlign w:val="center"/>
                </w:tcPr>
                <w:p w14:paraId="3EBB0CDE" w14:textId="77777777" w:rsidR="00C21A67" w:rsidRDefault="00075104">
                  <w:pPr>
                    <w:pStyle w:val="TAC"/>
                    <w:rPr>
                      <w:sz w:val="22"/>
                      <w:szCs w:val="22"/>
                    </w:rPr>
                  </w:pPr>
                  <w:r>
                    <w:rPr>
                      <w:sz w:val="22"/>
                      <w:szCs w:val="22"/>
                    </w:rPr>
                    <w:t>HARQ process number</w:t>
                  </w:r>
                </w:p>
              </w:tc>
              <w:tc>
                <w:tcPr>
                  <w:tcW w:w="2160" w:type="dxa"/>
                  <w:vAlign w:val="center"/>
                </w:tcPr>
                <w:p w14:paraId="3EBB0CDF" w14:textId="77777777" w:rsidR="00C21A67" w:rsidRDefault="00075104">
                  <w:pPr>
                    <w:pStyle w:val="TAC"/>
                    <w:rPr>
                      <w:sz w:val="22"/>
                      <w:szCs w:val="22"/>
                    </w:rPr>
                  </w:pPr>
                  <w:r>
                    <w:rPr>
                      <w:sz w:val="22"/>
                      <w:szCs w:val="22"/>
                    </w:rPr>
                    <w:t>set to all '0's</w:t>
                  </w:r>
                  <w:r>
                    <w:rPr>
                      <w:strike/>
                      <w:color w:val="FF0000"/>
                      <w:sz w:val="22"/>
                      <w:szCs w:val="22"/>
                    </w:rPr>
                    <w:t>/0_2</w:t>
                  </w:r>
                </w:p>
              </w:tc>
              <w:tc>
                <w:tcPr>
                  <w:tcW w:w="2245" w:type="dxa"/>
                  <w:vAlign w:val="center"/>
                </w:tcPr>
                <w:p w14:paraId="3EBB0CE0" w14:textId="77777777" w:rsidR="00C21A67" w:rsidRDefault="00075104">
                  <w:pPr>
                    <w:pStyle w:val="TAC"/>
                    <w:rPr>
                      <w:sz w:val="22"/>
                      <w:szCs w:val="22"/>
                    </w:rPr>
                  </w:pPr>
                  <w:r>
                    <w:rPr>
                      <w:sz w:val="22"/>
                      <w:szCs w:val="22"/>
                    </w:rPr>
                    <w:t>set to all '0's</w:t>
                  </w:r>
                </w:p>
              </w:tc>
              <w:tc>
                <w:tcPr>
                  <w:tcW w:w="2610" w:type="dxa"/>
                  <w:vAlign w:val="center"/>
                </w:tcPr>
                <w:p w14:paraId="3EBB0CE1" w14:textId="77777777" w:rsidR="00C21A67" w:rsidRDefault="00075104">
                  <w:pPr>
                    <w:pStyle w:val="TAC"/>
                    <w:rPr>
                      <w:sz w:val="22"/>
                      <w:szCs w:val="22"/>
                    </w:rPr>
                  </w:pPr>
                  <w:r>
                    <w:rPr>
                      <w:sz w:val="22"/>
                      <w:szCs w:val="22"/>
                    </w:rPr>
                    <w:t>set to all '0's</w:t>
                  </w:r>
                </w:p>
              </w:tc>
            </w:tr>
            <w:tr w:rsidR="00C21A67" w14:paraId="3EBB0CE7" w14:textId="77777777">
              <w:trPr>
                <w:cantSplit/>
                <w:jc w:val="center"/>
              </w:trPr>
              <w:tc>
                <w:tcPr>
                  <w:tcW w:w="2250" w:type="dxa"/>
                  <w:vAlign w:val="center"/>
                </w:tcPr>
                <w:p w14:paraId="3EBB0CE3" w14:textId="77777777" w:rsidR="00C21A67" w:rsidRDefault="00075104">
                  <w:pPr>
                    <w:pStyle w:val="TAC"/>
                    <w:rPr>
                      <w:sz w:val="22"/>
                      <w:szCs w:val="22"/>
                    </w:rPr>
                  </w:pPr>
                  <w:r>
                    <w:rPr>
                      <w:sz w:val="22"/>
                      <w:szCs w:val="22"/>
                    </w:rPr>
                    <w:t>Redundancy version</w:t>
                  </w:r>
                </w:p>
              </w:tc>
              <w:tc>
                <w:tcPr>
                  <w:tcW w:w="2160" w:type="dxa"/>
                  <w:vAlign w:val="center"/>
                </w:tcPr>
                <w:p w14:paraId="3EBB0CE4" w14:textId="77777777" w:rsidR="00C21A67" w:rsidRDefault="00075104">
                  <w:pPr>
                    <w:pStyle w:val="TAC"/>
                    <w:rPr>
                      <w:sz w:val="22"/>
                      <w:szCs w:val="22"/>
                    </w:rPr>
                  </w:pPr>
                  <w:r>
                    <w:rPr>
                      <w:sz w:val="22"/>
                      <w:szCs w:val="22"/>
                    </w:rPr>
                    <w:t>set to all '0's</w:t>
                  </w:r>
                </w:p>
              </w:tc>
              <w:tc>
                <w:tcPr>
                  <w:tcW w:w="2245" w:type="dxa"/>
                  <w:vAlign w:val="center"/>
                </w:tcPr>
                <w:p w14:paraId="3EBB0CE5" w14:textId="77777777" w:rsidR="00C21A67" w:rsidRDefault="00075104">
                  <w:pPr>
                    <w:pStyle w:val="TAC"/>
                    <w:rPr>
                      <w:sz w:val="22"/>
                      <w:szCs w:val="22"/>
                    </w:rPr>
                  </w:pPr>
                  <w:r>
                    <w:rPr>
                      <w:sz w:val="22"/>
                      <w:szCs w:val="22"/>
                    </w:rPr>
                    <w:t>set to all '0's</w:t>
                  </w:r>
                </w:p>
              </w:tc>
              <w:tc>
                <w:tcPr>
                  <w:tcW w:w="2610" w:type="dxa"/>
                  <w:vAlign w:val="center"/>
                </w:tcPr>
                <w:p w14:paraId="3EBB0CE6" w14:textId="77777777" w:rsidR="00C21A67" w:rsidRDefault="00075104">
                  <w:pPr>
                    <w:pStyle w:val="TAC"/>
                    <w:rPr>
                      <w:sz w:val="22"/>
                      <w:szCs w:val="22"/>
                    </w:rPr>
                  </w:pPr>
                  <w:r>
                    <w:rPr>
                      <w:sz w:val="22"/>
                      <w:szCs w:val="22"/>
                    </w:rPr>
                    <w:t>For the enabled transport block: set to all '0's</w:t>
                  </w:r>
                </w:p>
              </w:tc>
            </w:tr>
          </w:tbl>
          <w:p w14:paraId="3EBB0CE8" w14:textId="77777777" w:rsidR="00C21A67" w:rsidRDefault="00C21A67">
            <w:pPr>
              <w:jc w:val="both"/>
              <w:rPr>
                <w:rFonts w:ascii="等线" w:eastAsia="等线" w:hAnsi="等线" w:cs="Calibri"/>
                <w:sz w:val="22"/>
                <w:szCs w:val="22"/>
                <w:lang w:eastAsia="zh-CN"/>
              </w:rPr>
            </w:pPr>
          </w:p>
          <w:p w14:paraId="3EBB0CE9" w14:textId="77777777" w:rsidR="00C21A67" w:rsidRDefault="00075104">
            <w:pPr>
              <w:pStyle w:val="TH"/>
              <w:rPr>
                <w:sz w:val="22"/>
                <w:szCs w:val="22"/>
                <w:lang w:eastAsia="zh-CN"/>
              </w:rPr>
            </w:pPr>
            <w:r>
              <w:rPr>
                <w:sz w:val="22"/>
                <w:szCs w:val="22"/>
                <w:lang w:eastAsia="zh-CN"/>
              </w:rPr>
              <w:t xml:space="preserve">Table 10.2-2: Special fields for single DL SPS or single UL grant Type 2 scheduling release PDCCH validation </w:t>
            </w:r>
            <w:r>
              <w:rPr>
                <w:rFonts w:hint="eastAsia"/>
                <w:color w:val="FF0000"/>
                <w:sz w:val="22"/>
                <w:szCs w:val="22"/>
                <w:u w:val="single"/>
                <w:lang w:eastAsia="ko-KR"/>
              </w:rPr>
              <w:t>when a UE is provided a single</w:t>
            </w:r>
            <w:r>
              <w:rPr>
                <w:rFonts w:hint="eastAsia"/>
                <w:color w:val="FF0000"/>
                <w:sz w:val="22"/>
                <w:szCs w:val="22"/>
                <w:u w:val="single"/>
              </w:rPr>
              <w:t xml:space="preserve"> SPS PDSCH or UL grant Type 2 configuration</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5"/>
              <w:gridCol w:w="2160"/>
              <w:gridCol w:w="2060"/>
            </w:tblGrid>
            <w:tr w:rsidR="00C21A67" w14:paraId="3EBB0CED" w14:textId="77777777">
              <w:trPr>
                <w:cantSplit/>
                <w:jc w:val="center"/>
              </w:trPr>
              <w:tc>
                <w:tcPr>
                  <w:tcW w:w="2615" w:type="dxa"/>
                  <w:shd w:val="clear" w:color="auto" w:fill="E0E0E0"/>
                  <w:vAlign w:val="center"/>
                </w:tcPr>
                <w:p w14:paraId="3EBB0CEA" w14:textId="77777777" w:rsidR="00C21A67" w:rsidRDefault="00C21A67">
                  <w:pPr>
                    <w:pStyle w:val="TAH"/>
                    <w:rPr>
                      <w:sz w:val="22"/>
                      <w:szCs w:val="22"/>
                    </w:rPr>
                  </w:pPr>
                </w:p>
              </w:tc>
              <w:tc>
                <w:tcPr>
                  <w:tcW w:w="2160" w:type="dxa"/>
                  <w:shd w:val="clear" w:color="auto" w:fill="E0E0E0"/>
                  <w:vAlign w:val="center"/>
                </w:tcPr>
                <w:p w14:paraId="3EBB0CEB" w14:textId="77777777" w:rsidR="00C21A67" w:rsidRDefault="00075104">
                  <w:pPr>
                    <w:pStyle w:val="TAH"/>
                    <w:rPr>
                      <w:sz w:val="22"/>
                      <w:szCs w:val="22"/>
                    </w:rPr>
                  </w:pPr>
                  <w:r>
                    <w:rPr>
                      <w:sz w:val="22"/>
                      <w:szCs w:val="22"/>
                    </w:rPr>
                    <w:t xml:space="preserve">DCI format 0_0/0_1/0_2 </w:t>
                  </w:r>
                </w:p>
              </w:tc>
              <w:tc>
                <w:tcPr>
                  <w:tcW w:w="2060" w:type="dxa"/>
                  <w:shd w:val="clear" w:color="auto" w:fill="E0E0E0"/>
                  <w:vAlign w:val="center"/>
                </w:tcPr>
                <w:p w14:paraId="3EBB0CEC" w14:textId="77777777" w:rsidR="00C21A67" w:rsidRDefault="00075104">
                  <w:pPr>
                    <w:pStyle w:val="TAH"/>
                    <w:rPr>
                      <w:sz w:val="22"/>
                      <w:szCs w:val="22"/>
                    </w:rPr>
                  </w:pPr>
                  <w:r>
                    <w:rPr>
                      <w:sz w:val="22"/>
                      <w:szCs w:val="22"/>
                    </w:rPr>
                    <w:t>DCI format 1_0/1_1/1_2</w:t>
                  </w:r>
                </w:p>
              </w:tc>
            </w:tr>
            <w:tr w:rsidR="00C21A67" w14:paraId="3EBB0CF1" w14:textId="77777777">
              <w:trPr>
                <w:cantSplit/>
                <w:jc w:val="center"/>
              </w:trPr>
              <w:tc>
                <w:tcPr>
                  <w:tcW w:w="2615" w:type="dxa"/>
                  <w:vAlign w:val="center"/>
                </w:tcPr>
                <w:p w14:paraId="3EBB0CEE" w14:textId="77777777" w:rsidR="00C21A67" w:rsidRDefault="00075104">
                  <w:pPr>
                    <w:pStyle w:val="TAC"/>
                    <w:rPr>
                      <w:sz w:val="22"/>
                      <w:szCs w:val="22"/>
                    </w:rPr>
                  </w:pPr>
                  <w:r>
                    <w:rPr>
                      <w:sz w:val="22"/>
                      <w:szCs w:val="22"/>
                    </w:rPr>
                    <w:lastRenderedPageBreak/>
                    <w:t>HARQ process number</w:t>
                  </w:r>
                </w:p>
              </w:tc>
              <w:tc>
                <w:tcPr>
                  <w:tcW w:w="2160" w:type="dxa"/>
                  <w:vAlign w:val="center"/>
                </w:tcPr>
                <w:p w14:paraId="3EBB0CEF" w14:textId="77777777" w:rsidR="00C21A67" w:rsidRDefault="00075104">
                  <w:pPr>
                    <w:pStyle w:val="TAC"/>
                    <w:rPr>
                      <w:sz w:val="22"/>
                      <w:szCs w:val="22"/>
                    </w:rPr>
                  </w:pPr>
                  <w:r>
                    <w:rPr>
                      <w:sz w:val="22"/>
                      <w:szCs w:val="22"/>
                    </w:rPr>
                    <w:t>set to all '0's</w:t>
                  </w:r>
                </w:p>
              </w:tc>
              <w:tc>
                <w:tcPr>
                  <w:tcW w:w="2060" w:type="dxa"/>
                  <w:vAlign w:val="center"/>
                </w:tcPr>
                <w:p w14:paraId="3EBB0CF0" w14:textId="77777777" w:rsidR="00C21A67" w:rsidRDefault="00075104">
                  <w:pPr>
                    <w:pStyle w:val="TAC"/>
                    <w:rPr>
                      <w:sz w:val="22"/>
                      <w:szCs w:val="22"/>
                    </w:rPr>
                  </w:pPr>
                  <w:r>
                    <w:rPr>
                      <w:sz w:val="22"/>
                      <w:szCs w:val="22"/>
                    </w:rPr>
                    <w:t>set to all '0's</w:t>
                  </w:r>
                </w:p>
              </w:tc>
            </w:tr>
            <w:tr w:rsidR="00C21A67" w14:paraId="3EBB0CF5" w14:textId="77777777">
              <w:trPr>
                <w:cantSplit/>
                <w:jc w:val="center"/>
              </w:trPr>
              <w:tc>
                <w:tcPr>
                  <w:tcW w:w="2615" w:type="dxa"/>
                  <w:vAlign w:val="center"/>
                </w:tcPr>
                <w:p w14:paraId="3EBB0CF2" w14:textId="77777777" w:rsidR="00C21A67" w:rsidRDefault="00075104">
                  <w:pPr>
                    <w:pStyle w:val="TAC"/>
                    <w:rPr>
                      <w:sz w:val="22"/>
                      <w:szCs w:val="22"/>
                    </w:rPr>
                  </w:pPr>
                  <w:r>
                    <w:rPr>
                      <w:sz w:val="22"/>
                      <w:szCs w:val="22"/>
                    </w:rPr>
                    <w:t>Redundancy version</w:t>
                  </w:r>
                </w:p>
              </w:tc>
              <w:tc>
                <w:tcPr>
                  <w:tcW w:w="2160" w:type="dxa"/>
                  <w:vAlign w:val="center"/>
                </w:tcPr>
                <w:p w14:paraId="3EBB0CF3" w14:textId="77777777" w:rsidR="00C21A67" w:rsidRDefault="00075104">
                  <w:pPr>
                    <w:pStyle w:val="TAC"/>
                    <w:rPr>
                      <w:sz w:val="22"/>
                      <w:szCs w:val="22"/>
                    </w:rPr>
                  </w:pPr>
                  <w:r>
                    <w:rPr>
                      <w:sz w:val="22"/>
                      <w:szCs w:val="22"/>
                    </w:rPr>
                    <w:t>set to all '0's</w:t>
                  </w:r>
                </w:p>
              </w:tc>
              <w:tc>
                <w:tcPr>
                  <w:tcW w:w="2060" w:type="dxa"/>
                  <w:vAlign w:val="center"/>
                </w:tcPr>
                <w:p w14:paraId="3EBB0CF4" w14:textId="77777777" w:rsidR="00C21A67" w:rsidRDefault="00075104">
                  <w:pPr>
                    <w:pStyle w:val="TAC"/>
                    <w:rPr>
                      <w:sz w:val="22"/>
                      <w:szCs w:val="22"/>
                    </w:rPr>
                  </w:pPr>
                  <w:r>
                    <w:rPr>
                      <w:sz w:val="22"/>
                      <w:szCs w:val="22"/>
                    </w:rPr>
                    <w:t>set to all '0's</w:t>
                  </w:r>
                </w:p>
              </w:tc>
            </w:tr>
            <w:tr w:rsidR="00C21A67" w14:paraId="3EBB0CF9" w14:textId="77777777">
              <w:trPr>
                <w:cantSplit/>
                <w:jc w:val="center"/>
              </w:trPr>
              <w:tc>
                <w:tcPr>
                  <w:tcW w:w="2615" w:type="dxa"/>
                  <w:vAlign w:val="center"/>
                </w:tcPr>
                <w:p w14:paraId="3EBB0CF6" w14:textId="77777777" w:rsidR="00C21A67" w:rsidRDefault="00075104">
                  <w:pPr>
                    <w:pStyle w:val="TAC"/>
                    <w:rPr>
                      <w:sz w:val="22"/>
                      <w:szCs w:val="22"/>
                    </w:rPr>
                  </w:pPr>
                  <w:r>
                    <w:rPr>
                      <w:sz w:val="22"/>
                      <w:szCs w:val="22"/>
                    </w:rPr>
                    <w:t>Modulation and coding scheme</w:t>
                  </w:r>
                </w:p>
              </w:tc>
              <w:tc>
                <w:tcPr>
                  <w:tcW w:w="2160" w:type="dxa"/>
                  <w:vAlign w:val="center"/>
                </w:tcPr>
                <w:p w14:paraId="3EBB0CF7" w14:textId="77777777" w:rsidR="00C21A67" w:rsidRDefault="00075104">
                  <w:pPr>
                    <w:pStyle w:val="TAC"/>
                    <w:rPr>
                      <w:sz w:val="22"/>
                      <w:szCs w:val="22"/>
                    </w:rPr>
                  </w:pPr>
                  <w:r>
                    <w:rPr>
                      <w:sz w:val="22"/>
                      <w:szCs w:val="22"/>
                    </w:rPr>
                    <w:t>set to all '1's</w:t>
                  </w:r>
                </w:p>
              </w:tc>
              <w:tc>
                <w:tcPr>
                  <w:tcW w:w="2060" w:type="dxa"/>
                  <w:vAlign w:val="center"/>
                </w:tcPr>
                <w:p w14:paraId="3EBB0CF8" w14:textId="77777777" w:rsidR="00C21A67" w:rsidRDefault="00075104">
                  <w:pPr>
                    <w:pStyle w:val="TAC"/>
                    <w:rPr>
                      <w:sz w:val="22"/>
                      <w:szCs w:val="22"/>
                    </w:rPr>
                  </w:pPr>
                  <w:r>
                    <w:rPr>
                      <w:sz w:val="22"/>
                      <w:szCs w:val="22"/>
                    </w:rPr>
                    <w:t>set to all '1's</w:t>
                  </w:r>
                </w:p>
              </w:tc>
            </w:tr>
            <w:tr w:rsidR="00C21A67" w14:paraId="3EBB0CFF" w14:textId="77777777">
              <w:trPr>
                <w:cantSplit/>
                <w:jc w:val="center"/>
              </w:trPr>
              <w:tc>
                <w:tcPr>
                  <w:tcW w:w="2615" w:type="dxa"/>
                  <w:vAlign w:val="center"/>
                </w:tcPr>
                <w:p w14:paraId="3EBB0CFA" w14:textId="77777777" w:rsidR="00C21A67" w:rsidRDefault="00075104">
                  <w:pPr>
                    <w:pStyle w:val="TAC"/>
                    <w:rPr>
                      <w:sz w:val="22"/>
                      <w:szCs w:val="22"/>
                    </w:rPr>
                  </w:pPr>
                  <w:r>
                    <w:rPr>
                      <w:sz w:val="22"/>
                      <w:szCs w:val="22"/>
                    </w:rPr>
                    <w:t>Frequency domain resource assignment</w:t>
                  </w:r>
                </w:p>
              </w:tc>
              <w:tc>
                <w:tcPr>
                  <w:tcW w:w="2160" w:type="dxa"/>
                  <w:vAlign w:val="center"/>
                </w:tcPr>
                <w:p w14:paraId="3EBB0CFB" w14:textId="77777777" w:rsidR="00C21A67" w:rsidRDefault="00075104">
                  <w:pPr>
                    <w:pStyle w:val="af7"/>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14:paraId="3EBB0CFC" w14:textId="77777777"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060" w:type="dxa"/>
                  <w:vAlign w:val="center"/>
                </w:tcPr>
                <w:p w14:paraId="3EBB0CFD" w14:textId="77777777" w:rsidR="00C21A67" w:rsidRDefault="00075104">
                  <w:pPr>
                    <w:pStyle w:val="TAC"/>
                    <w:rPr>
                      <w:strike/>
                      <w:sz w:val="22"/>
                      <w:szCs w:val="22"/>
                    </w:rPr>
                  </w:pPr>
                  <w:r>
                    <w:rPr>
                      <w:strike/>
                      <w:color w:val="FF0000"/>
                      <w:sz w:val="22"/>
                      <w:szCs w:val="22"/>
                    </w:rPr>
                    <w:t>set to all '0's for FDRA Type 0</w:t>
                  </w:r>
                  <w:r>
                    <w:rPr>
                      <w:strike/>
                      <w:sz w:val="22"/>
                      <w:szCs w:val="22"/>
                    </w:rPr>
                    <w:t xml:space="preserve"> </w:t>
                  </w:r>
                </w:p>
                <w:p w14:paraId="3EBB0CFE" w14:textId="77777777" w:rsidR="00C21A67" w:rsidRDefault="00075104">
                  <w:pPr>
                    <w:pStyle w:val="TAC"/>
                    <w:rPr>
                      <w:sz w:val="22"/>
                      <w:szCs w:val="22"/>
                    </w:rPr>
                  </w:pPr>
                  <w:r>
                    <w:rPr>
                      <w:sz w:val="22"/>
                      <w:szCs w:val="22"/>
                    </w:rPr>
                    <w:t xml:space="preserve">set to all '1's </w:t>
                  </w:r>
                  <w:r>
                    <w:rPr>
                      <w:strike/>
                      <w:color w:val="FF0000"/>
                      <w:sz w:val="22"/>
                      <w:szCs w:val="22"/>
                    </w:rPr>
                    <w:t>for FDRA Type 1</w:t>
                  </w:r>
                </w:p>
              </w:tc>
            </w:tr>
          </w:tbl>
          <w:p w14:paraId="3EBB0D00" w14:textId="77777777" w:rsidR="00C21A67" w:rsidRDefault="00C21A67">
            <w:pPr>
              <w:rPr>
                <w:sz w:val="22"/>
                <w:szCs w:val="22"/>
              </w:rPr>
            </w:pPr>
          </w:p>
          <w:p w14:paraId="3EBB0D01" w14:textId="77777777" w:rsidR="00C21A67" w:rsidRDefault="00075104">
            <w:pPr>
              <w:pStyle w:val="TH"/>
              <w:spacing w:before="180"/>
              <w:rPr>
                <w:sz w:val="22"/>
                <w:szCs w:val="22"/>
              </w:rPr>
            </w:pPr>
            <w:r>
              <w:rPr>
                <w:rFonts w:cs="Arial"/>
                <w:bCs/>
                <w:sz w:val="22"/>
                <w:szCs w:val="22"/>
                <w:lang w:eastAsia="zh-CN"/>
              </w:rPr>
              <w:t xml:space="preserve">Table 10.2-3: Special fields for a single DL SPS or single UL grant Type 2 scheduling activation PDCCH validation when a UE is provided multiple DL SPS or UL grant Type 2 configurations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2160"/>
              <w:gridCol w:w="2245"/>
              <w:gridCol w:w="2610"/>
            </w:tblGrid>
            <w:tr w:rsidR="00C21A67" w14:paraId="3EBB0D06" w14:textId="77777777">
              <w:trPr>
                <w:cantSplit/>
                <w:jc w:val="center"/>
              </w:trPr>
              <w:tc>
                <w:tcPr>
                  <w:tcW w:w="2250" w:type="dxa"/>
                  <w:shd w:val="clear" w:color="auto" w:fill="E0E0E0"/>
                  <w:vAlign w:val="center"/>
                </w:tcPr>
                <w:p w14:paraId="3EBB0D02" w14:textId="77777777" w:rsidR="00C21A67" w:rsidRDefault="00C21A67">
                  <w:pPr>
                    <w:pStyle w:val="TAH"/>
                    <w:rPr>
                      <w:sz w:val="22"/>
                      <w:szCs w:val="22"/>
                    </w:rPr>
                  </w:pPr>
                </w:p>
              </w:tc>
              <w:tc>
                <w:tcPr>
                  <w:tcW w:w="2160" w:type="dxa"/>
                  <w:shd w:val="clear" w:color="auto" w:fill="E0E0E0"/>
                  <w:vAlign w:val="center"/>
                </w:tcPr>
                <w:p w14:paraId="3EBB0D03" w14:textId="77777777" w:rsidR="00C21A67" w:rsidRDefault="00075104">
                  <w:pPr>
                    <w:pStyle w:val="TAH"/>
                    <w:rPr>
                      <w:sz w:val="22"/>
                      <w:szCs w:val="22"/>
                    </w:rPr>
                  </w:pPr>
                  <w:r>
                    <w:rPr>
                      <w:sz w:val="22"/>
                      <w:szCs w:val="22"/>
                    </w:rPr>
                    <w:t xml:space="preserve">DCI format 0_0/0_1/0_2 </w:t>
                  </w:r>
                </w:p>
              </w:tc>
              <w:tc>
                <w:tcPr>
                  <w:tcW w:w="2245" w:type="dxa"/>
                  <w:shd w:val="clear" w:color="auto" w:fill="E0E0E0"/>
                  <w:vAlign w:val="center"/>
                </w:tcPr>
                <w:p w14:paraId="3EBB0D04" w14:textId="77777777" w:rsidR="00C21A67" w:rsidRDefault="00075104">
                  <w:pPr>
                    <w:pStyle w:val="TAH"/>
                    <w:rPr>
                      <w:sz w:val="22"/>
                      <w:szCs w:val="22"/>
                    </w:rPr>
                  </w:pPr>
                  <w:r>
                    <w:rPr>
                      <w:sz w:val="22"/>
                      <w:szCs w:val="22"/>
                    </w:rPr>
                    <w:t>DCI format 1_0/1_2</w:t>
                  </w:r>
                </w:p>
              </w:tc>
              <w:tc>
                <w:tcPr>
                  <w:tcW w:w="2610" w:type="dxa"/>
                  <w:shd w:val="clear" w:color="auto" w:fill="E0E0E0"/>
                  <w:vAlign w:val="center"/>
                </w:tcPr>
                <w:p w14:paraId="3EBB0D05" w14:textId="77777777" w:rsidR="00C21A67" w:rsidRDefault="00075104">
                  <w:pPr>
                    <w:pStyle w:val="TAH"/>
                    <w:rPr>
                      <w:sz w:val="22"/>
                      <w:szCs w:val="22"/>
                    </w:rPr>
                  </w:pPr>
                  <w:r>
                    <w:rPr>
                      <w:sz w:val="22"/>
                      <w:szCs w:val="22"/>
                    </w:rPr>
                    <w:t>DCI format 1_1</w:t>
                  </w:r>
                </w:p>
              </w:tc>
            </w:tr>
            <w:tr w:rsidR="00C21A67" w14:paraId="3EBB0D0B" w14:textId="77777777">
              <w:trPr>
                <w:cantSplit/>
                <w:jc w:val="center"/>
              </w:trPr>
              <w:tc>
                <w:tcPr>
                  <w:tcW w:w="2250" w:type="dxa"/>
                  <w:vAlign w:val="center"/>
                </w:tcPr>
                <w:p w14:paraId="3EBB0D07" w14:textId="77777777" w:rsidR="00C21A67" w:rsidRDefault="00075104">
                  <w:pPr>
                    <w:pStyle w:val="TAC"/>
                    <w:rPr>
                      <w:sz w:val="22"/>
                      <w:szCs w:val="22"/>
                    </w:rPr>
                  </w:pPr>
                  <w:r>
                    <w:rPr>
                      <w:sz w:val="22"/>
                      <w:szCs w:val="22"/>
                    </w:rPr>
                    <w:t>Redundancy version</w:t>
                  </w:r>
                </w:p>
              </w:tc>
              <w:tc>
                <w:tcPr>
                  <w:tcW w:w="2160" w:type="dxa"/>
                  <w:vAlign w:val="center"/>
                </w:tcPr>
                <w:p w14:paraId="3EBB0D08" w14:textId="77777777" w:rsidR="00C21A67" w:rsidRDefault="00075104">
                  <w:pPr>
                    <w:pStyle w:val="TAC"/>
                    <w:rPr>
                      <w:sz w:val="22"/>
                      <w:szCs w:val="22"/>
                    </w:rPr>
                  </w:pPr>
                  <w:r>
                    <w:rPr>
                      <w:sz w:val="22"/>
                      <w:szCs w:val="22"/>
                    </w:rPr>
                    <w:t>set to all '0's</w:t>
                  </w:r>
                </w:p>
              </w:tc>
              <w:tc>
                <w:tcPr>
                  <w:tcW w:w="2245" w:type="dxa"/>
                  <w:vAlign w:val="center"/>
                </w:tcPr>
                <w:p w14:paraId="3EBB0D09" w14:textId="77777777" w:rsidR="00C21A67" w:rsidRDefault="00075104">
                  <w:pPr>
                    <w:pStyle w:val="TAC"/>
                    <w:rPr>
                      <w:sz w:val="22"/>
                      <w:szCs w:val="22"/>
                    </w:rPr>
                  </w:pPr>
                  <w:r>
                    <w:rPr>
                      <w:sz w:val="22"/>
                      <w:szCs w:val="22"/>
                    </w:rPr>
                    <w:t>set to all '0's</w:t>
                  </w:r>
                </w:p>
              </w:tc>
              <w:tc>
                <w:tcPr>
                  <w:tcW w:w="2610" w:type="dxa"/>
                  <w:vAlign w:val="center"/>
                </w:tcPr>
                <w:p w14:paraId="3EBB0D0A" w14:textId="77777777" w:rsidR="00C21A67" w:rsidRDefault="00075104">
                  <w:pPr>
                    <w:pStyle w:val="TAC"/>
                    <w:rPr>
                      <w:sz w:val="22"/>
                      <w:szCs w:val="22"/>
                    </w:rPr>
                  </w:pPr>
                  <w:r>
                    <w:rPr>
                      <w:sz w:val="22"/>
                      <w:szCs w:val="22"/>
                    </w:rPr>
                    <w:t>For the enabled transport block: set to all '0's</w:t>
                  </w:r>
                </w:p>
              </w:tc>
            </w:tr>
          </w:tbl>
          <w:p w14:paraId="3EBB0D0C" w14:textId="77777777" w:rsidR="00C21A67" w:rsidRDefault="00C21A67">
            <w:pPr>
              <w:rPr>
                <w:sz w:val="22"/>
                <w:szCs w:val="22"/>
                <w:lang w:eastAsia="zh-CN"/>
              </w:rPr>
            </w:pPr>
          </w:p>
          <w:p w14:paraId="3EBB0D0D" w14:textId="77777777" w:rsidR="00C21A67" w:rsidRDefault="00075104">
            <w:pPr>
              <w:pStyle w:val="TH"/>
              <w:spacing w:before="180"/>
              <w:rPr>
                <w:sz w:val="22"/>
                <w:szCs w:val="22"/>
                <w:lang w:eastAsia="zh-CN"/>
              </w:rPr>
            </w:pPr>
            <w:r>
              <w:rPr>
                <w:sz w:val="22"/>
                <w:szCs w:val="22"/>
                <w:lang w:eastAsia="zh-CN"/>
              </w:rPr>
              <w:t xml:space="preserve">Table 10.2-4: Special fields for </w:t>
            </w:r>
            <w:r>
              <w:rPr>
                <w:color w:val="FF0000"/>
                <w:sz w:val="22"/>
                <w:szCs w:val="22"/>
                <w:u w:val="single"/>
                <w:lang w:eastAsia="zh-CN"/>
              </w:rPr>
              <w:t>a single or</w:t>
            </w:r>
            <w:r>
              <w:rPr>
                <w:sz w:val="22"/>
                <w:szCs w:val="22"/>
                <w:lang w:eastAsia="zh-CN"/>
              </w:rPr>
              <w:t xml:space="preserve"> multiple DL SPS and UL grant Type 2 scheduling release PDCCH validation</w:t>
            </w:r>
            <w:r>
              <w:rPr>
                <w:rFonts w:hint="eastAsia"/>
                <w:color w:val="FF0000"/>
                <w:sz w:val="22"/>
                <w:szCs w:val="22"/>
                <w:u w:val="single"/>
              </w:rPr>
              <w:t xml:space="preserve"> when a UE is provided multiple DL SPS or UL grant Type 2 configurations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5"/>
              <w:gridCol w:w="2160"/>
              <w:gridCol w:w="2680"/>
            </w:tblGrid>
            <w:tr w:rsidR="00C21A67" w14:paraId="3EBB0D11" w14:textId="77777777">
              <w:trPr>
                <w:cantSplit/>
                <w:jc w:val="center"/>
              </w:trPr>
              <w:tc>
                <w:tcPr>
                  <w:tcW w:w="3435" w:type="dxa"/>
                  <w:shd w:val="clear" w:color="auto" w:fill="E0E0E0"/>
                  <w:vAlign w:val="center"/>
                </w:tcPr>
                <w:p w14:paraId="3EBB0D0E" w14:textId="77777777" w:rsidR="00C21A67" w:rsidRDefault="00C21A67">
                  <w:pPr>
                    <w:pStyle w:val="TAH"/>
                    <w:rPr>
                      <w:sz w:val="22"/>
                      <w:szCs w:val="22"/>
                    </w:rPr>
                  </w:pPr>
                </w:p>
              </w:tc>
              <w:tc>
                <w:tcPr>
                  <w:tcW w:w="2160" w:type="dxa"/>
                  <w:shd w:val="clear" w:color="auto" w:fill="E0E0E0"/>
                  <w:vAlign w:val="center"/>
                </w:tcPr>
                <w:p w14:paraId="3EBB0D0F" w14:textId="77777777" w:rsidR="00C21A67" w:rsidRDefault="00075104">
                  <w:pPr>
                    <w:pStyle w:val="TAH"/>
                    <w:rPr>
                      <w:sz w:val="22"/>
                      <w:szCs w:val="22"/>
                    </w:rPr>
                  </w:pPr>
                  <w:r>
                    <w:rPr>
                      <w:sz w:val="22"/>
                      <w:szCs w:val="22"/>
                    </w:rPr>
                    <w:t xml:space="preserve">DCI format 0_0/0_1/0_2 </w:t>
                  </w:r>
                </w:p>
              </w:tc>
              <w:tc>
                <w:tcPr>
                  <w:tcW w:w="2680" w:type="dxa"/>
                  <w:shd w:val="clear" w:color="auto" w:fill="E0E0E0"/>
                  <w:vAlign w:val="center"/>
                </w:tcPr>
                <w:p w14:paraId="3EBB0D10" w14:textId="77777777" w:rsidR="00C21A67" w:rsidRDefault="00075104">
                  <w:pPr>
                    <w:pStyle w:val="TAH"/>
                    <w:rPr>
                      <w:sz w:val="22"/>
                      <w:szCs w:val="22"/>
                    </w:rPr>
                  </w:pPr>
                  <w:r>
                    <w:rPr>
                      <w:sz w:val="22"/>
                      <w:szCs w:val="22"/>
                    </w:rPr>
                    <w:t>DCI format 1_0/1_1/1_2</w:t>
                  </w:r>
                </w:p>
              </w:tc>
            </w:tr>
            <w:tr w:rsidR="00C21A67" w14:paraId="3EBB0D15" w14:textId="77777777">
              <w:trPr>
                <w:cantSplit/>
                <w:jc w:val="center"/>
              </w:trPr>
              <w:tc>
                <w:tcPr>
                  <w:tcW w:w="3435" w:type="dxa"/>
                  <w:vAlign w:val="center"/>
                </w:tcPr>
                <w:p w14:paraId="3EBB0D12" w14:textId="77777777" w:rsidR="00C21A67" w:rsidRDefault="00075104">
                  <w:pPr>
                    <w:pStyle w:val="TAC"/>
                    <w:rPr>
                      <w:sz w:val="22"/>
                      <w:szCs w:val="22"/>
                    </w:rPr>
                  </w:pPr>
                  <w:r>
                    <w:rPr>
                      <w:sz w:val="22"/>
                      <w:szCs w:val="22"/>
                    </w:rPr>
                    <w:t>Redundancy version</w:t>
                  </w:r>
                </w:p>
              </w:tc>
              <w:tc>
                <w:tcPr>
                  <w:tcW w:w="2160" w:type="dxa"/>
                  <w:vAlign w:val="center"/>
                </w:tcPr>
                <w:p w14:paraId="3EBB0D13" w14:textId="77777777" w:rsidR="00C21A67" w:rsidRDefault="00075104">
                  <w:pPr>
                    <w:pStyle w:val="TAC"/>
                    <w:rPr>
                      <w:sz w:val="22"/>
                      <w:szCs w:val="22"/>
                    </w:rPr>
                  </w:pPr>
                  <w:r>
                    <w:rPr>
                      <w:sz w:val="22"/>
                      <w:szCs w:val="22"/>
                    </w:rPr>
                    <w:t>set to all '0's</w:t>
                  </w:r>
                </w:p>
              </w:tc>
              <w:tc>
                <w:tcPr>
                  <w:tcW w:w="2680" w:type="dxa"/>
                  <w:vAlign w:val="center"/>
                </w:tcPr>
                <w:p w14:paraId="3EBB0D14" w14:textId="77777777" w:rsidR="00C21A67" w:rsidRDefault="00075104">
                  <w:pPr>
                    <w:pStyle w:val="TAC"/>
                    <w:rPr>
                      <w:sz w:val="22"/>
                      <w:szCs w:val="22"/>
                    </w:rPr>
                  </w:pPr>
                  <w:r>
                    <w:rPr>
                      <w:sz w:val="22"/>
                      <w:szCs w:val="22"/>
                    </w:rPr>
                    <w:t>set to all '0's</w:t>
                  </w:r>
                </w:p>
              </w:tc>
            </w:tr>
            <w:tr w:rsidR="00C21A67" w14:paraId="3EBB0D19" w14:textId="77777777">
              <w:trPr>
                <w:cantSplit/>
                <w:jc w:val="center"/>
              </w:trPr>
              <w:tc>
                <w:tcPr>
                  <w:tcW w:w="3435" w:type="dxa"/>
                  <w:vAlign w:val="center"/>
                </w:tcPr>
                <w:p w14:paraId="3EBB0D16" w14:textId="77777777" w:rsidR="00C21A67" w:rsidRDefault="00075104">
                  <w:pPr>
                    <w:pStyle w:val="TAC"/>
                    <w:rPr>
                      <w:sz w:val="22"/>
                      <w:szCs w:val="22"/>
                    </w:rPr>
                  </w:pPr>
                  <w:r>
                    <w:rPr>
                      <w:sz w:val="22"/>
                      <w:szCs w:val="22"/>
                    </w:rPr>
                    <w:t>Modulation and coding scheme</w:t>
                  </w:r>
                </w:p>
              </w:tc>
              <w:tc>
                <w:tcPr>
                  <w:tcW w:w="2160" w:type="dxa"/>
                  <w:vAlign w:val="center"/>
                </w:tcPr>
                <w:p w14:paraId="3EBB0D17" w14:textId="77777777" w:rsidR="00C21A67" w:rsidRDefault="00075104">
                  <w:pPr>
                    <w:pStyle w:val="TAC"/>
                    <w:rPr>
                      <w:sz w:val="22"/>
                      <w:szCs w:val="22"/>
                    </w:rPr>
                  </w:pPr>
                  <w:r>
                    <w:rPr>
                      <w:sz w:val="22"/>
                      <w:szCs w:val="22"/>
                    </w:rPr>
                    <w:t>set to all '1's</w:t>
                  </w:r>
                </w:p>
              </w:tc>
              <w:tc>
                <w:tcPr>
                  <w:tcW w:w="2680" w:type="dxa"/>
                  <w:vAlign w:val="center"/>
                </w:tcPr>
                <w:p w14:paraId="3EBB0D18" w14:textId="77777777" w:rsidR="00C21A67" w:rsidRDefault="00075104">
                  <w:pPr>
                    <w:pStyle w:val="TAC"/>
                    <w:rPr>
                      <w:sz w:val="22"/>
                      <w:szCs w:val="22"/>
                    </w:rPr>
                  </w:pPr>
                  <w:r>
                    <w:rPr>
                      <w:sz w:val="22"/>
                      <w:szCs w:val="22"/>
                    </w:rPr>
                    <w:t>set to all '1's</w:t>
                  </w:r>
                </w:p>
              </w:tc>
            </w:tr>
            <w:tr w:rsidR="00C21A67" w14:paraId="3EBB0D1F" w14:textId="77777777">
              <w:trPr>
                <w:cantSplit/>
                <w:jc w:val="center"/>
              </w:trPr>
              <w:tc>
                <w:tcPr>
                  <w:tcW w:w="3435" w:type="dxa"/>
                  <w:vAlign w:val="center"/>
                </w:tcPr>
                <w:p w14:paraId="3EBB0D1A" w14:textId="77777777" w:rsidR="00C21A67" w:rsidRDefault="00075104">
                  <w:pPr>
                    <w:pStyle w:val="TAC"/>
                    <w:rPr>
                      <w:sz w:val="22"/>
                      <w:szCs w:val="22"/>
                    </w:rPr>
                  </w:pPr>
                  <w:r>
                    <w:rPr>
                      <w:sz w:val="22"/>
                      <w:szCs w:val="22"/>
                    </w:rPr>
                    <w:t>Frequency domain resource assignment</w:t>
                  </w:r>
                </w:p>
              </w:tc>
              <w:tc>
                <w:tcPr>
                  <w:tcW w:w="2160" w:type="dxa"/>
                  <w:vAlign w:val="center"/>
                </w:tcPr>
                <w:p w14:paraId="3EBB0D1B" w14:textId="77777777" w:rsidR="00C21A67" w:rsidRDefault="00075104">
                  <w:pPr>
                    <w:pStyle w:val="af7"/>
                    <w:widowControl w:val="0"/>
                    <w:spacing w:before="0" w:beforeAutospacing="0" w:after="120" w:afterAutospacing="0"/>
                    <w:jc w:val="center"/>
                    <w:rPr>
                      <w:rFonts w:ascii="Arial" w:hAnsi="Arial" w:cs="Arial"/>
                      <w:sz w:val="22"/>
                      <w:szCs w:val="22"/>
                    </w:rPr>
                  </w:pPr>
                  <w:r>
                    <w:rPr>
                      <w:rFonts w:ascii="Arial" w:hAnsi="Arial" w:cs="Arial"/>
                      <w:sz w:val="22"/>
                      <w:szCs w:val="22"/>
                    </w:rPr>
                    <w:t xml:space="preserve">set to all '0's </w:t>
                  </w:r>
                  <w:r>
                    <w:rPr>
                      <w:rFonts w:ascii="Arial" w:hAnsi="Arial" w:cs="Arial"/>
                      <w:strike/>
                      <w:color w:val="FF0000"/>
                      <w:sz w:val="22"/>
                      <w:szCs w:val="22"/>
                    </w:rPr>
                    <w:t>for FDRA Type 0 or</w:t>
                  </w:r>
                  <w:r>
                    <w:rPr>
                      <w:rFonts w:ascii="Arial" w:hAnsi="Arial" w:cs="Arial"/>
                      <w:sz w:val="22"/>
                      <w:szCs w:val="22"/>
                    </w:rPr>
                    <w:t xml:space="preserve"> for FDRA Type 2 with </w:t>
                  </w:r>
                  <m:oMath>
                    <m:r>
                      <w:rPr>
                        <w:rFonts w:ascii="Cambria Math" w:hAnsi="Cambria Math" w:cs="Arial"/>
                        <w:sz w:val="22"/>
                        <w:szCs w:val="22"/>
                        <w:lang w:val="sv-SE"/>
                      </w:rPr>
                      <m:t>μ</m:t>
                    </m:r>
                    <m:r>
                      <w:rPr>
                        <w:rFonts w:ascii="Cambria Math" w:hAnsi="Cambria Math" w:cs="Arial"/>
                        <w:sz w:val="22"/>
                        <w:szCs w:val="22"/>
                      </w:rPr>
                      <m:t>=1</m:t>
                    </m:r>
                  </m:oMath>
                  <w:r>
                    <w:rPr>
                      <w:rFonts w:ascii="Arial" w:hAnsi="Arial" w:cs="Arial"/>
                      <w:sz w:val="22"/>
                      <w:szCs w:val="22"/>
                    </w:rPr>
                    <w:t>,</w:t>
                  </w:r>
                </w:p>
                <w:p w14:paraId="3EBB0D1C" w14:textId="77777777" w:rsidR="00C21A67" w:rsidRDefault="00075104">
                  <w:pPr>
                    <w:pStyle w:val="TAC"/>
                    <w:rPr>
                      <w:rFonts w:cs="Arial"/>
                      <w:sz w:val="22"/>
                      <w:szCs w:val="22"/>
                    </w:rPr>
                  </w:pPr>
                  <w:r>
                    <w:rPr>
                      <w:rFonts w:cs="Arial"/>
                      <w:sz w:val="22"/>
                      <w:szCs w:val="22"/>
                    </w:rPr>
                    <w:t xml:space="preserve">set to all '1's </w:t>
                  </w:r>
                  <w:r>
                    <w:rPr>
                      <w:rFonts w:cs="Arial"/>
                      <w:color w:val="FF0000"/>
                      <w:sz w:val="22"/>
                      <w:szCs w:val="22"/>
                      <w:u w:val="single"/>
                    </w:rPr>
                    <w:t>otherwise</w:t>
                  </w:r>
                  <w:r>
                    <w:rPr>
                      <w:rFonts w:cs="Arial"/>
                      <w:sz w:val="22"/>
                      <w:szCs w:val="22"/>
                    </w:rPr>
                    <w:t xml:space="preserve"> </w:t>
                  </w:r>
                  <w:r>
                    <w:rPr>
                      <w:rFonts w:cs="Arial"/>
                      <w:strike/>
                      <w:color w:val="FF0000"/>
                      <w:sz w:val="22"/>
                      <w:szCs w:val="22"/>
                    </w:rPr>
                    <w:t xml:space="preserve">for FDRA Type 1 or for FDRA Type 2 with </w:t>
                  </w:r>
                  <m:oMath>
                    <m:r>
                      <w:rPr>
                        <w:rFonts w:ascii="Cambria Math" w:hAnsi="Cambria Math" w:cs="Arial"/>
                        <w:strike/>
                        <w:color w:val="FF0000"/>
                        <w:sz w:val="22"/>
                        <w:szCs w:val="22"/>
                        <w:lang w:val="sv-SE" w:eastAsia="ja-JP"/>
                      </w:rPr>
                      <m:t>μ</m:t>
                    </m:r>
                    <m:r>
                      <w:rPr>
                        <w:rFonts w:ascii="Cambria Math" w:hAnsi="Cambria Math" w:cs="Arial"/>
                        <w:strike/>
                        <w:color w:val="FF0000"/>
                        <w:sz w:val="22"/>
                        <w:szCs w:val="22"/>
                        <w:lang w:eastAsia="ja-JP"/>
                      </w:rPr>
                      <m:t>=0</m:t>
                    </m:r>
                  </m:oMath>
                </w:p>
              </w:tc>
              <w:tc>
                <w:tcPr>
                  <w:tcW w:w="2680" w:type="dxa"/>
                  <w:vAlign w:val="center"/>
                </w:tcPr>
                <w:p w14:paraId="3EBB0D1D" w14:textId="77777777" w:rsidR="00C21A67" w:rsidRDefault="00075104">
                  <w:pPr>
                    <w:pStyle w:val="TAC"/>
                    <w:rPr>
                      <w:strike/>
                      <w:sz w:val="22"/>
                      <w:szCs w:val="22"/>
                    </w:rPr>
                  </w:pPr>
                  <w:r>
                    <w:rPr>
                      <w:strike/>
                      <w:color w:val="FF0000"/>
                      <w:sz w:val="22"/>
                      <w:szCs w:val="22"/>
                    </w:rPr>
                    <w:t>set to all '0's for FDRA Type 0</w:t>
                  </w:r>
                  <w:r>
                    <w:rPr>
                      <w:strike/>
                      <w:sz w:val="22"/>
                      <w:szCs w:val="22"/>
                    </w:rPr>
                    <w:t xml:space="preserve"> </w:t>
                  </w:r>
                </w:p>
                <w:p w14:paraId="3EBB0D1E" w14:textId="77777777" w:rsidR="00C21A67" w:rsidRDefault="00075104">
                  <w:pPr>
                    <w:pStyle w:val="TAC"/>
                    <w:rPr>
                      <w:sz w:val="22"/>
                      <w:szCs w:val="22"/>
                    </w:rPr>
                  </w:pPr>
                  <w:r>
                    <w:rPr>
                      <w:sz w:val="22"/>
                      <w:szCs w:val="22"/>
                    </w:rPr>
                    <w:t xml:space="preserve">set to all '1's </w:t>
                  </w:r>
                  <w:r>
                    <w:rPr>
                      <w:strike/>
                      <w:color w:val="FF0000"/>
                      <w:sz w:val="22"/>
                      <w:szCs w:val="22"/>
                    </w:rPr>
                    <w:t>for FDRA Type 1</w:t>
                  </w:r>
                </w:p>
              </w:tc>
            </w:tr>
          </w:tbl>
          <w:p w14:paraId="3EBB0D20" w14:textId="77777777" w:rsidR="00C21A67" w:rsidRDefault="00C21A67">
            <w:pPr>
              <w:jc w:val="center"/>
              <w:rPr>
                <w:color w:val="FF0000"/>
                <w:sz w:val="22"/>
                <w:szCs w:val="22"/>
                <w:lang w:eastAsia="zh-CN"/>
              </w:rPr>
            </w:pPr>
          </w:p>
          <w:p w14:paraId="3EBB0D21" w14:textId="77777777" w:rsidR="00C21A67" w:rsidRDefault="00075104">
            <w:pPr>
              <w:jc w:val="center"/>
              <w:rPr>
                <w:rFonts w:eastAsia="宋体"/>
                <w:kern w:val="2"/>
                <w:sz w:val="22"/>
                <w:szCs w:val="22"/>
                <w:lang w:eastAsia="zh-CN"/>
              </w:rPr>
            </w:pPr>
            <w:r>
              <w:rPr>
                <w:color w:val="FF0000"/>
                <w:sz w:val="22"/>
                <w:szCs w:val="22"/>
                <w:lang w:eastAsia="zh-CN"/>
              </w:rPr>
              <w:lastRenderedPageBreak/>
              <w:t xml:space="preserve">&lt; </w:t>
            </w:r>
            <w:r>
              <w:rPr>
                <w:color w:val="FF0000"/>
                <w:sz w:val="22"/>
                <w:szCs w:val="22"/>
              </w:rPr>
              <w:t>Unchanged parts are omitted</w:t>
            </w:r>
            <w:r>
              <w:rPr>
                <w:color w:val="FF0000"/>
                <w:sz w:val="22"/>
                <w:szCs w:val="22"/>
                <w:lang w:eastAsia="zh-CN"/>
              </w:rPr>
              <w:t xml:space="preserve"> &gt;</w:t>
            </w:r>
          </w:p>
        </w:tc>
      </w:tr>
    </w:tbl>
    <w:p w14:paraId="3EBB0D23" w14:textId="77777777" w:rsidR="00C21A67" w:rsidRDefault="00C21A67">
      <w:pPr>
        <w:rPr>
          <w:rFonts w:eastAsia="宋体"/>
          <w:sz w:val="22"/>
          <w:szCs w:val="22"/>
          <w:lang w:val="en-US" w:eastAsia="zh-CN"/>
        </w:rPr>
      </w:pPr>
    </w:p>
    <w:p w14:paraId="3EBB0D24" w14:textId="77777777" w:rsidR="00C21A67" w:rsidRDefault="00C21A67">
      <w:pPr>
        <w:rPr>
          <w:rFonts w:eastAsia="宋体"/>
          <w:sz w:val="22"/>
          <w:szCs w:val="22"/>
          <w:lang w:eastAsia="zh-CN"/>
        </w:rPr>
      </w:pPr>
    </w:p>
    <w:p w14:paraId="3EBB0D25" w14:textId="77777777" w:rsidR="00C21A67" w:rsidRDefault="00075104">
      <w:pPr>
        <w:spacing w:after="120"/>
        <w:jc w:val="both"/>
        <w:rPr>
          <w:rFonts w:eastAsia="宋体"/>
          <w:sz w:val="22"/>
          <w:szCs w:val="22"/>
          <w:lang w:val="en-US" w:eastAsia="zh-CN"/>
        </w:rPr>
      </w:pPr>
      <w:r>
        <w:rPr>
          <w:rFonts w:eastAsia="宋体"/>
          <w:sz w:val="22"/>
          <w:szCs w:val="22"/>
          <w:lang w:val="en-US" w:eastAsia="zh-CN"/>
        </w:rPr>
        <w:t xml:space="preserve">Please share your </w:t>
      </w:r>
      <w:r>
        <w:rPr>
          <w:rFonts w:eastAsia="宋体"/>
          <w:b/>
          <w:sz w:val="22"/>
          <w:szCs w:val="22"/>
          <w:u w:val="single"/>
          <w:lang w:val="en-US" w:eastAsia="zh-CN"/>
        </w:rPr>
        <w:t>preference for TP version 1 or TP version 2</w:t>
      </w:r>
      <w:r>
        <w:rPr>
          <w:rFonts w:eastAsia="宋体"/>
          <w:sz w:val="22"/>
          <w:szCs w:val="22"/>
          <w:lang w:val="en-US" w:eastAsia="zh-CN"/>
        </w:rPr>
        <w:t>, and any other comments?</w:t>
      </w:r>
    </w:p>
    <w:tbl>
      <w:tblPr>
        <w:tblStyle w:val="aff0"/>
        <w:tblW w:w="9639" w:type="dxa"/>
        <w:tblInd w:w="-5" w:type="dxa"/>
        <w:tblLayout w:type="fixed"/>
        <w:tblLook w:val="04A0" w:firstRow="1" w:lastRow="0" w:firstColumn="1" w:lastColumn="0" w:noHBand="0" w:noVBand="1"/>
      </w:tblPr>
      <w:tblGrid>
        <w:gridCol w:w="2118"/>
        <w:gridCol w:w="7521"/>
      </w:tblGrid>
      <w:tr w:rsidR="00C21A67" w14:paraId="3EBB0D28" w14:textId="77777777" w:rsidTr="007926FC">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26"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27"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D2C" w14:textId="77777777" w:rsidTr="007926FC">
        <w:tc>
          <w:tcPr>
            <w:tcW w:w="2118" w:type="dxa"/>
            <w:tcBorders>
              <w:top w:val="single" w:sz="4" w:space="0" w:color="auto"/>
              <w:left w:val="single" w:sz="4" w:space="0" w:color="auto"/>
              <w:bottom w:val="single" w:sz="4" w:space="0" w:color="auto"/>
              <w:right w:val="single" w:sz="4" w:space="0" w:color="auto"/>
            </w:tcBorders>
          </w:tcPr>
          <w:p w14:paraId="3EBB0D29" w14:textId="77777777" w:rsidR="00C21A67" w:rsidRDefault="00075104">
            <w:pPr>
              <w:spacing w:beforeLines="50" w:before="120"/>
              <w:rPr>
                <w:rFonts w:eastAsia="宋体"/>
                <w:iCs/>
                <w:kern w:val="2"/>
                <w:sz w:val="22"/>
                <w:szCs w:val="18"/>
                <w:lang w:eastAsia="zh-CN"/>
              </w:rPr>
            </w:pPr>
            <w:r>
              <w:rPr>
                <w:rFonts w:eastAsia="宋体"/>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3EBB0D2A" w14:textId="77777777" w:rsidR="00C21A67" w:rsidRDefault="00075104">
            <w:pPr>
              <w:spacing w:beforeLines="50" w:before="120"/>
              <w:rPr>
                <w:rFonts w:eastAsia="宋体"/>
                <w:iCs/>
                <w:kern w:val="2"/>
                <w:sz w:val="22"/>
                <w:szCs w:val="18"/>
                <w:lang w:eastAsia="zh-CN"/>
              </w:rPr>
            </w:pPr>
            <w:r>
              <w:rPr>
                <w:rFonts w:eastAsia="宋体"/>
                <w:iCs/>
                <w:kern w:val="2"/>
                <w:sz w:val="22"/>
                <w:szCs w:val="18"/>
                <w:lang w:eastAsia="zh-CN"/>
              </w:rPr>
              <w:t xml:space="preserve">We would be fine with both versions in principle. </w:t>
            </w:r>
          </w:p>
          <w:p w14:paraId="3EBB0D2B" w14:textId="77777777" w:rsidR="00C21A67" w:rsidRDefault="00075104">
            <w:pPr>
              <w:spacing w:beforeLines="50" w:before="120"/>
              <w:rPr>
                <w:rFonts w:eastAsia="宋体"/>
                <w:iCs/>
                <w:kern w:val="2"/>
                <w:sz w:val="22"/>
                <w:szCs w:val="18"/>
                <w:lang w:eastAsia="zh-CN"/>
              </w:rPr>
            </w:pPr>
            <w:r>
              <w:rPr>
                <w:rFonts w:eastAsia="宋体"/>
                <w:iCs/>
                <w:kern w:val="2"/>
                <w:sz w:val="22"/>
                <w:szCs w:val="18"/>
                <w:lang w:eastAsia="zh-CN"/>
              </w:rPr>
              <w:t xml:space="preserve">Maybe a slight preference for TP version 2, as then the operation of CG and SPS would be more aligned here </w:t>
            </w:r>
          </w:p>
        </w:tc>
      </w:tr>
      <w:tr w:rsidR="00C21A67" w14:paraId="3EBB0D35" w14:textId="77777777" w:rsidTr="007926FC">
        <w:tc>
          <w:tcPr>
            <w:tcW w:w="2118" w:type="dxa"/>
            <w:tcBorders>
              <w:top w:val="single" w:sz="4" w:space="0" w:color="auto"/>
              <w:left w:val="single" w:sz="4" w:space="0" w:color="auto"/>
              <w:bottom w:val="single" w:sz="4" w:space="0" w:color="auto"/>
              <w:right w:val="single" w:sz="4" w:space="0" w:color="auto"/>
            </w:tcBorders>
          </w:tcPr>
          <w:p w14:paraId="3EBB0D2D"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14:paraId="3EBB0D2E" w14:textId="77777777" w:rsidR="00C21A67" w:rsidRDefault="00075104">
            <w:pPr>
              <w:spacing w:beforeLines="50" w:before="120"/>
              <w:rPr>
                <w:rFonts w:eastAsia="Malgun Gothic"/>
                <w:iCs/>
                <w:kern w:val="2"/>
                <w:sz w:val="22"/>
                <w:szCs w:val="22"/>
                <w:lang w:eastAsia="ko-KR"/>
              </w:rPr>
            </w:pPr>
            <w:r>
              <w:rPr>
                <w:rFonts w:eastAsia="Malgun Gothic"/>
                <w:iCs/>
                <w:kern w:val="2"/>
                <w:sz w:val="22"/>
                <w:szCs w:val="22"/>
                <w:lang w:eastAsia="ko-KR"/>
              </w:rPr>
              <w:t xml:space="preserve">We prefer TP version 1 since starting points of discussion for CG and SPS are different based TS 38.213 v16.0.0 as follows. </w:t>
            </w:r>
          </w:p>
          <w:tbl>
            <w:tblPr>
              <w:tblW w:w="7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1"/>
              <w:gridCol w:w="1873"/>
              <w:gridCol w:w="2361"/>
            </w:tblGrid>
            <w:tr w:rsidR="00C21A67" w14:paraId="3EBB0D33" w14:textId="77777777">
              <w:trPr>
                <w:cantSplit/>
                <w:jc w:val="center"/>
              </w:trPr>
              <w:tc>
                <w:tcPr>
                  <w:tcW w:w="3061" w:type="dxa"/>
                  <w:vAlign w:val="center"/>
                </w:tcPr>
                <w:p w14:paraId="3EBB0D2F" w14:textId="77777777" w:rsidR="00C21A67" w:rsidRDefault="00075104">
                  <w:pPr>
                    <w:pStyle w:val="TAC"/>
                    <w:rPr>
                      <w:rFonts w:ascii="Times New Roman" w:hAnsi="Times New Roman"/>
                      <w:sz w:val="22"/>
                      <w:szCs w:val="22"/>
                    </w:rPr>
                  </w:pPr>
                  <w:r>
                    <w:rPr>
                      <w:rFonts w:ascii="Times New Roman" w:hAnsi="Times New Roman"/>
                      <w:sz w:val="22"/>
                      <w:szCs w:val="22"/>
                    </w:rPr>
                    <w:t>Frequency domain resource assignment</w:t>
                  </w:r>
                </w:p>
              </w:tc>
              <w:tc>
                <w:tcPr>
                  <w:tcW w:w="1873" w:type="dxa"/>
                  <w:vAlign w:val="center"/>
                </w:tcPr>
                <w:p w14:paraId="3EBB0D30" w14:textId="77777777" w:rsidR="00C21A67" w:rsidRDefault="00075104">
                  <w:pPr>
                    <w:pStyle w:val="TAC"/>
                    <w:rPr>
                      <w:rFonts w:ascii="Times New Roman" w:hAnsi="Times New Roman"/>
                      <w:sz w:val="22"/>
                      <w:szCs w:val="22"/>
                    </w:rPr>
                  </w:pPr>
                  <w:r>
                    <w:rPr>
                      <w:rFonts w:ascii="Times New Roman" w:hAnsi="Times New Roman"/>
                      <w:sz w:val="22"/>
                      <w:szCs w:val="22"/>
                    </w:rPr>
                    <w:t>set to all '1's</w:t>
                  </w:r>
                </w:p>
              </w:tc>
              <w:tc>
                <w:tcPr>
                  <w:tcW w:w="2361" w:type="dxa"/>
                  <w:vAlign w:val="center"/>
                </w:tcPr>
                <w:p w14:paraId="3EBB0D31" w14:textId="77777777" w:rsidR="00C21A67" w:rsidRDefault="00075104">
                  <w:pPr>
                    <w:pStyle w:val="TAC"/>
                    <w:rPr>
                      <w:rFonts w:ascii="Times New Roman" w:hAnsi="Times New Roman"/>
                      <w:sz w:val="22"/>
                      <w:szCs w:val="22"/>
                    </w:rPr>
                  </w:pPr>
                  <w:r>
                    <w:rPr>
                      <w:rFonts w:ascii="Times New Roman" w:hAnsi="Times New Roman"/>
                      <w:sz w:val="22"/>
                      <w:szCs w:val="22"/>
                    </w:rPr>
                    <w:t xml:space="preserve">set to all '0's for FDRA Type 0 </w:t>
                  </w:r>
                </w:p>
                <w:p w14:paraId="3EBB0D32" w14:textId="77777777" w:rsidR="00C21A67" w:rsidRDefault="00075104">
                  <w:pPr>
                    <w:pStyle w:val="TAC"/>
                    <w:rPr>
                      <w:rFonts w:ascii="Times New Roman" w:hAnsi="Times New Roman"/>
                      <w:sz w:val="22"/>
                      <w:szCs w:val="22"/>
                    </w:rPr>
                  </w:pPr>
                  <w:r>
                    <w:rPr>
                      <w:rFonts w:ascii="Times New Roman" w:hAnsi="Times New Roman"/>
                      <w:sz w:val="22"/>
                      <w:szCs w:val="22"/>
                    </w:rPr>
                    <w:t>set to all '1's for FDRA Type 1</w:t>
                  </w:r>
                </w:p>
              </w:tc>
            </w:tr>
          </w:tbl>
          <w:p w14:paraId="3EBB0D34"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22"/>
                <w:lang w:eastAsia="ko-KR"/>
              </w:rPr>
              <w:t xml:space="preserve">For CG, main issue was whether or not consider optimization and the conclusion was that we keep as current specification. On the other hand, for SPS, there were different FDRA field depending on FDRA configuration. So, we don’t need to step back with allowing less optimization than existing specification. It is noted that aligning FDRA field between CG and SPS is just something like “looks good” or “nice to have” in specification. </w:t>
            </w:r>
          </w:p>
        </w:tc>
      </w:tr>
      <w:tr w:rsidR="00C21A67" w14:paraId="3EBB0D38" w14:textId="77777777" w:rsidTr="007926FC">
        <w:tc>
          <w:tcPr>
            <w:tcW w:w="2118" w:type="dxa"/>
            <w:tcBorders>
              <w:top w:val="single" w:sz="4" w:space="0" w:color="auto"/>
              <w:left w:val="single" w:sz="4" w:space="0" w:color="auto"/>
              <w:bottom w:val="single" w:sz="4" w:space="0" w:color="auto"/>
              <w:right w:val="single" w:sz="4" w:space="0" w:color="auto"/>
            </w:tcBorders>
          </w:tcPr>
          <w:p w14:paraId="3EBB0D36"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521" w:type="dxa"/>
            <w:tcBorders>
              <w:top w:val="single" w:sz="4" w:space="0" w:color="auto"/>
              <w:left w:val="single" w:sz="4" w:space="0" w:color="auto"/>
              <w:bottom w:val="single" w:sz="4" w:space="0" w:color="auto"/>
              <w:right w:val="single" w:sz="4" w:space="0" w:color="auto"/>
            </w:tcBorders>
          </w:tcPr>
          <w:p w14:paraId="3EBB0D37" w14:textId="77777777" w:rsidR="00C21A67" w:rsidRDefault="00075104">
            <w:pPr>
              <w:spacing w:beforeLines="50" w:before="120"/>
              <w:rPr>
                <w:rFonts w:eastAsia="Malgun Gothic"/>
                <w:iCs/>
                <w:kern w:val="2"/>
                <w:sz w:val="22"/>
                <w:szCs w:val="22"/>
                <w:lang w:eastAsia="ko-KR"/>
              </w:rPr>
            </w:pPr>
            <w:r>
              <w:rPr>
                <w:rFonts w:hint="eastAsia"/>
                <w:iCs/>
                <w:kern w:val="2"/>
                <w:sz w:val="22"/>
                <w:szCs w:val="18"/>
              </w:rPr>
              <w:t xml:space="preserve">Either TP version can work. </w:t>
            </w:r>
            <w:r>
              <w:rPr>
                <w:iCs/>
                <w:kern w:val="2"/>
                <w:sz w:val="22"/>
                <w:szCs w:val="18"/>
              </w:rPr>
              <w:t>As it is possible to be distinguished by MCS field, our slight preference is TP version 2.</w:t>
            </w:r>
          </w:p>
        </w:tc>
      </w:tr>
      <w:tr w:rsidR="00C21A67" w14:paraId="3EBB0D3B" w14:textId="77777777" w:rsidTr="007926FC">
        <w:tc>
          <w:tcPr>
            <w:tcW w:w="2118" w:type="dxa"/>
            <w:tcBorders>
              <w:top w:val="single" w:sz="4" w:space="0" w:color="auto"/>
              <w:left w:val="single" w:sz="4" w:space="0" w:color="auto"/>
              <w:bottom w:val="single" w:sz="4" w:space="0" w:color="auto"/>
              <w:right w:val="single" w:sz="4" w:space="0" w:color="auto"/>
            </w:tcBorders>
          </w:tcPr>
          <w:p w14:paraId="3EBB0D39"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14:paraId="3EBB0D3A" w14:textId="77777777" w:rsidR="00C21A67" w:rsidRDefault="00075104">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wit</w:t>
            </w:r>
            <w:r>
              <w:t>h the proposal. Between TP 1 and 2, we slightly prefer to TP version 1.</w:t>
            </w:r>
          </w:p>
        </w:tc>
      </w:tr>
      <w:tr w:rsidR="00C21A67" w14:paraId="3EBB0D3E" w14:textId="77777777" w:rsidTr="007926FC">
        <w:tc>
          <w:tcPr>
            <w:tcW w:w="2118" w:type="dxa"/>
            <w:tcBorders>
              <w:top w:val="single" w:sz="4" w:space="0" w:color="auto"/>
              <w:left w:val="single" w:sz="4" w:space="0" w:color="auto"/>
              <w:bottom w:val="single" w:sz="4" w:space="0" w:color="auto"/>
              <w:right w:val="single" w:sz="4" w:space="0" w:color="auto"/>
            </w:tcBorders>
          </w:tcPr>
          <w:p w14:paraId="3EBB0D3C" w14:textId="77777777"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521" w:type="dxa"/>
            <w:tcBorders>
              <w:top w:val="single" w:sz="4" w:space="0" w:color="auto"/>
              <w:left w:val="single" w:sz="4" w:space="0" w:color="auto"/>
              <w:bottom w:val="single" w:sz="4" w:space="0" w:color="auto"/>
              <w:right w:val="single" w:sz="4" w:space="0" w:color="auto"/>
            </w:tcBorders>
          </w:tcPr>
          <w:p w14:paraId="3EBB0D3D" w14:textId="77777777"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 xml:space="preserve">We are fine with </w:t>
            </w:r>
            <w:r>
              <w:rPr>
                <w:rFonts w:eastAsia="宋体"/>
                <w:iCs/>
                <w:kern w:val="2"/>
                <w:sz w:val="22"/>
                <w:szCs w:val="18"/>
                <w:lang w:eastAsia="zh-CN"/>
              </w:rPr>
              <w:t>TP version</w:t>
            </w:r>
            <w:r>
              <w:rPr>
                <w:rFonts w:eastAsia="宋体" w:hint="eastAsia"/>
                <w:iCs/>
                <w:kern w:val="2"/>
                <w:sz w:val="22"/>
                <w:szCs w:val="18"/>
                <w:lang w:eastAsia="zh-CN"/>
              </w:rPr>
              <w:t xml:space="preserve"> 1 and for SPS we are the same view with Samsung and prefer to </w:t>
            </w:r>
            <w:r>
              <w:rPr>
                <w:rFonts w:eastAsia="宋体"/>
                <w:iCs/>
                <w:kern w:val="2"/>
                <w:sz w:val="22"/>
                <w:szCs w:val="18"/>
                <w:lang w:eastAsia="zh-CN"/>
              </w:rPr>
              <w:t>keep</w:t>
            </w:r>
            <w:r>
              <w:rPr>
                <w:rFonts w:eastAsia="宋体" w:hint="eastAsia"/>
                <w:iCs/>
                <w:kern w:val="2"/>
                <w:sz w:val="22"/>
                <w:szCs w:val="18"/>
                <w:lang w:eastAsia="zh-CN"/>
              </w:rPr>
              <w:t xml:space="preserve"> current spec and dynamic switch case needn</w:t>
            </w:r>
            <w:r>
              <w:rPr>
                <w:rFonts w:eastAsia="宋体"/>
                <w:iCs/>
                <w:kern w:val="2"/>
                <w:sz w:val="22"/>
                <w:szCs w:val="18"/>
                <w:lang w:eastAsia="zh-CN"/>
              </w:rPr>
              <w:t>’</w:t>
            </w:r>
            <w:r>
              <w:rPr>
                <w:rFonts w:eastAsia="宋体" w:hint="eastAsia"/>
                <w:iCs/>
                <w:kern w:val="2"/>
                <w:sz w:val="22"/>
                <w:szCs w:val="18"/>
                <w:lang w:eastAsia="zh-CN"/>
              </w:rPr>
              <w:t>t be addressed.</w:t>
            </w:r>
          </w:p>
        </w:tc>
      </w:tr>
      <w:tr w:rsidR="00C21A67" w14:paraId="3EBB0D41" w14:textId="77777777" w:rsidTr="007926FC">
        <w:tc>
          <w:tcPr>
            <w:tcW w:w="2118" w:type="dxa"/>
            <w:tcBorders>
              <w:top w:val="single" w:sz="4" w:space="0" w:color="auto"/>
              <w:left w:val="single" w:sz="4" w:space="0" w:color="auto"/>
              <w:bottom w:val="single" w:sz="4" w:space="0" w:color="auto"/>
              <w:right w:val="single" w:sz="4" w:space="0" w:color="auto"/>
            </w:tcBorders>
          </w:tcPr>
          <w:p w14:paraId="3EBB0D3F"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521" w:type="dxa"/>
            <w:tcBorders>
              <w:top w:val="single" w:sz="4" w:space="0" w:color="auto"/>
              <w:left w:val="single" w:sz="4" w:space="0" w:color="auto"/>
              <w:bottom w:val="single" w:sz="4" w:space="0" w:color="auto"/>
              <w:right w:val="single" w:sz="4" w:space="0" w:color="auto"/>
            </w:tcBorders>
          </w:tcPr>
          <w:p w14:paraId="3EBB0D40"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 xml:space="preserve">We support TP1. It was already discussed and agreed how FDRA </w:t>
            </w:r>
            <w:proofErr w:type="spellStart"/>
            <w:r>
              <w:rPr>
                <w:rFonts w:eastAsia="Malgun Gothic"/>
                <w:iCs/>
                <w:kern w:val="2"/>
                <w:sz w:val="22"/>
                <w:szCs w:val="18"/>
                <w:lang w:eastAsia="ko-KR"/>
              </w:rPr>
              <w:t>bitfields</w:t>
            </w:r>
            <w:proofErr w:type="spellEnd"/>
            <w:r>
              <w:rPr>
                <w:rFonts w:eastAsia="Malgun Gothic"/>
                <w:iCs/>
                <w:kern w:val="2"/>
                <w:sz w:val="22"/>
                <w:szCs w:val="18"/>
                <w:lang w:eastAsia="ko-KR"/>
              </w:rPr>
              <w:t xml:space="preserve"> can be set for SPS release and no need to change it. We should note that SPS is different from Type2 CG configuration from the perspective of RA Type configuration; where RA Type is defined per CG configuration while this is not the case for SPS. </w:t>
            </w:r>
          </w:p>
        </w:tc>
      </w:tr>
      <w:tr w:rsidR="00C21A67" w14:paraId="3EBB0D44" w14:textId="77777777" w:rsidTr="007926FC">
        <w:tc>
          <w:tcPr>
            <w:tcW w:w="2118" w:type="dxa"/>
            <w:tcBorders>
              <w:top w:val="single" w:sz="4" w:space="0" w:color="auto"/>
              <w:left w:val="single" w:sz="4" w:space="0" w:color="auto"/>
              <w:bottom w:val="single" w:sz="4" w:space="0" w:color="auto"/>
              <w:right w:val="single" w:sz="4" w:space="0" w:color="auto"/>
            </w:tcBorders>
          </w:tcPr>
          <w:p w14:paraId="3EBB0D42" w14:textId="77777777" w:rsidR="00C21A67" w:rsidRDefault="00075104">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521" w:type="dxa"/>
            <w:tcBorders>
              <w:top w:val="single" w:sz="4" w:space="0" w:color="auto"/>
              <w:left w:val="single" w:sz="4" w:space="0" w:color="auto"/>
              <w:bottom w:val="single" w:sz="4" w:space="0" w:color="auto"/>
              <w:right w:val="single" w:sz="4" w:space="0" w:color="auto"/>
            </w:tcBorders>
          </w:tcPr>
          <w:p w14:paraId="3EBB0D43"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are fine with both TPs.</w:t>
            </w:r>
          </w:p>
        </w:tc>
      </w:tr>
      <w:tr w:rsidR="00C21A67" w14:paraId="3EBB0D4C" w14:textId="77777777" w:rsidTr="007926FC">
        <w:tc>
          <w:tcPr>
            <w:tcW w:w="2118" w:type="dxa"/>
            <w:tcBorders>
              <w:top w:val="single" w:sz="4" w:space="0" w:color="auto"/>
              <w:left w:val="single" w:sz="4" w:space="0" w:color="auto"/>
              <w:bottom w:val="single" w:sz="4" w:space="0" w:color="auto"/>
              <w:right w:val="single" w:sz="4" w:space="0" w:color="auto"/>
            </w:tcBorders>
          </w:tcPr>
          <w:p w14:paraId="3EBB0D45" w14:textId="77777777"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hint="eastAsia"/>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14:paraId="3EBB0D46" w14:textId="77777777" w:rsidR="00C21A67" w:rsidRDefault="00075104">
            <w:pPr>
              <w:spacing w:beforeLines="50" w:before="120"/>
              <w:rPr>
                <w:rFonts w:eastAsia="宋体"/>
                <w:iCs/>
                <w:kern w:val="2"/>
                <w:sz w:val="22"/>
                <w:szCs w:val="18"/>
                <w:lang w:eastAsia="zh-CN"/>
              </w:rPr>
            </w:pPr>
            <w:r>
              <w:rPr>
                <w:rFonts w:eastAsia="宋体"/>
                <w:iCs/>
                <w:kern w:val="2"/>
                <w:sz w:val="22"/>
                <w:szCs w:val="18"/>
                <w:lang w:eastAsia="zh-CN"/>
              </w:rPr>
              <w:t>We support TP version 2. The reasons are as follows:</w:t>
            </w:r>
          </w:p>
          <w:p w14:paraId="3EBB0D47" w14:textId="77777777" w:rsidR="00C21A67" w:rsidRDefault="00075104">
            <w:pPr>
              <w:pStyle w:val="aff2"/>
              <w:numPr>
                <w:ilvl w:val="0"/>
                <w:numId w:val="10"/>
              </w:numPr>
              <w:spacing w:beforeLines="50" w:before="120"/>
              <w:ind w:leftChars="0"/>
              <w:rPr>
                <w:rFonts w:eastAsia="宋体"/>
                <w:iCs/>
                <w:kern w:val="2"/>
                <w:sz w:val="22"/>
                <w:szCs w:val="18"/>
                <w:lang w:eastAsia="zh-CN"/>
              </w:rPr>
            </w:pPr>
            <w:r>
              <w:rPr>
                <w:rFonts w:eastAsia="宋体"/>
                <w:iCs/>
                <w:kern w:val="2"/>
                <w:sz w:val="22"/>
                <w:szCs w:val="18"/>
                <w:lang w:eastAsia="zh-CN"/>
              </w:rPr>
              <w:lastRenderedPageBreak/>
              <w:t xml:space="preserve">It covers all the cases including </w:t>
            </w:r>
            <w:r>
              <w:rPr>
                <w:rFonts w:eastAsia="宋体"/>
                <w:i/>
                <w:iCs/>
                <w:kern w:val="2"/>
                <w:sz w:val="22"/>
                <w:szCs w:val="18"/>
                <w:lang w:eastAsia="zh-CN"/>
              </w:rPr>
              <w:t>resourceAllocationType0</w:t>
            </w:r>
            <w:r>
              <w:rPr>
                <w:rFonts w:eastAsia="宋体"/>
                <w:iCs/>
                <w:kern w:val="2"/>
                <w:sz w:val="22"/>
                <w:szCs w:val="18"/>
                <w:lang w:eastAsia="zh-CN"/>
              </w:rPr>
              <w:t xml:space="preserve">, </w:t>
            </w:r>
            <w:r>
              <w:rPr>
                <w:rFonts w:eastAsia="宋体"/>
                <w:i/>
                <w:iCs/>
                <w:kern w:val="2"/>
                <w:sz w:val="22"/>
                <w:szCs w:val="18"/>
                <w:lang w:eastAsia="zh-CN"/>
              </w:rPr>
              <w:t>resourceAllocationType1</w:t>
            </w:r>
            <w:r>
              <w:rPr>
                <w:rFonts w:eastAsia="宋体"/>
                <w:iCs/>
                <w:kern w:val="2"/>
                <w:sz w:val="22"/>
                <w:szCs w:val="18"/>
                <w:lang w:eastAsia="zh-CN"/>
              </w:rPr>
              <w:t xml:space="preserve"> and </w:t>
            </w:r>
            <w:proofErr w:type="spellStart"/>
            <w:r>
              <w:rPr>
                <w:rFonts w:eastAsia="宋体"/>
                <w:i/>
                <w:iCs/>
                <w:kern w:val="2"/>
                <w:sz w:val="22"/>
                <w:szCs w:val="18"/>
                <w:lang w:eastAsia="zh-CN"/>
              </w:rPr>
              <w:t>dynamicSwitch</w:t>
            </w:r>
            <w:proofErr w:type="spellEnd"/>
            <w:r>
              <w:rPr>
                <w:rFonts w:eastAsia="宋体"/>
                <w:i/>
                <w:iCs/>
                <w:kern w:val="2"/>
                <w:sz w:val="22"/>
                <w:szCs w:val="18"/>
                <w:lang w:eastAsia="zh-CN"/>
              </w:rPr>
              <w:t>.</w:t>
            </w:r>
          </w:p>
          <w:p w14:paraId="3EBB0D48" w14:textId="77777777" w:rsidR="00C21A67" w:rsidRDefault="00075104">
            <w:pPr>
              <w:pStyle w:val="aff2"/>
              <w:numPr>
                <w:ilvl w:val="0"/>
                <w:numId w:val="10"/>
              </w:numPr>
              <w:spacing w:beforeLines="50" w:before="120"/>
              <w:ind w:leftChars="0"/>
              <w:rPr>
                <w:rFonts w:eastAsia="宋体"/>
                <w:iCs/>
                <w:kern w:val="2"/>
                <w:sz w:val="22"/>
                <w:szCs w:val="18"/>
                <w:lang w:eastAsia="zh-CN"/>
              </w:rPr>
            </w:pPr>
            <w:r>
              <w:rPr>
                <w:rFonts w:eastAsia="宋体"/>
                <w:iCs/>
                <w:kern w:val="2"/>
                <w:sz w:val="22"/>
                <w:szCs w:val="18"/>
                <w:lang w:eastAsia="zh-CN"/>
              </w:rPr>
              <w:t xml:space="preserve">It works well for SPS release validation, as the 5-bit MCS field is enough to distinguish the DCI for activation and the DCI for release. </w:t>
            </w:r>
          </w:p>
          <w:p w14:paraId="3EBB0D49" w14:textId="77777777" w:rsidR="00C21A67" w:rsidRDefault="00075104">
            <w:pPr>
              <w:pStyle w:val="aff2"/>
              <w:numPr>
                <w:ilvl w:val="0"/>
                <w:numId w:val="10"/>
              </w:numPr>
              <w:spacing w:beforeLines="50" w:before="120"/>
              <w:ind w:leftChars="0"/>
              <w:rPr>
                <w:rFonts w:eastAsia="宋体"/>
                <w:iCs/>
                <w:kern w:val="2"/>
                <w:sz w:val="22"/>
                <w:szCs w:val="18"/>
                <w:lang w:eastAsia="zh-CN"/>
              </w:rPr>
            </w:pPr>
            <w:r>
              <w:rPr>
                <w:rFonts w:eastAsia="宋体"/>
                <w:iCs/>
                <w:kern w:val="2"/>
                <w:sz w:val="22"/>
                <w:szCs w:val="18"/>
                <w:lang w:eastAsia="zh-CN"/>
              </w:rPr>
              <w:t>It simplifies UE behaviour, as the UE does not need to determine the FDRA field value according the RA type.</w:t>
            </w:r>
          </w:p>
          <w:p w14:paraId="3EBB0D4A" w14:textId="77777777" w:rsidR="00C21A67" w:rsidRDefault="00075104">
            <w:pPr>
              <w:pStyle w:val="aff2"/>
              <w:numPr>
                <w:ilvl w:val="0"/>
                <w:numId w:val="10"/>
              </w:numPr>
              <w:spacing w:beforeLines="50" w:before="120"/>
              <w:ind w:leftChars="0"/>
              <w:rPr>
                <w:rFonts w:eastAsia="宋体"/>
                <w:iCs/>
                <w:kern w:val="2"/>
                <w:sz w:val="22"/>
                <w:szCs w:val="18"/>
                <w:lang w:eastAsia="zh-CN"/>
              </w:rPr>
            </w:pPr>
            <w:r>
              <w:rPr>
                <w:rFonts w:eastAsia="宋体"/>
                <w:iCs/>
                <w:kern w:val="2"/>
                <w:sz w:val="22"/>
                <w:szCs w:val="18"/>
                <w:lang w:eastAsia="zh-CN"/>
              </w:rPr>
              <w:t>It keeps a unified solution for Type 2 CG and DL SPS.</w:t>
            </w:r>
          </w:p>
          <w:p w14:paraId="3EBB0D4B" w14:textId="77777777" w:rsidR="00C21A67" w:rsidRDefault="00075104">
            <w:pPr>
              <w:spacing w:beforeLines="50" w:before="120"/>
              <w:rPr>
                <w:rFonts w:eastAsia="Malgun Gothic"/>
                <w:iCs/>
                <w:kern w:val="2"/>
                <w:sz w:val="22"/>
                <w:szCs w:val="18"/>
                <w:lang w:eastAsia="ko-KR"/>
              </w:rPr>
            </w:pPr>
            <w:r>
              <w:rPr>
                <w:rFonts w:eastAsia="宋体"/>
                <w:iCs/>
                <w:kern w:val="2"/>
                <w:sz w:val="22"/>
                <w:szCs w:val="18"/>
                <w:lang w:eastAsia="zh-CN"/>
              </w:rPr>
              <w:t xml:space="preserve">In addition, there is not any essential difference between Type 2 CG and DL SPS that really matters and requires different treatments for the same purpose. </w:t>
            </w:r>
          </w:p>
        </w:tc>
      </w:tr>
      <w:tr w:rsidR="00C21A67" w14:paraId="3EBB0D4F" w14:textId="77777777" w:rsidTr="007926FC">
        <w:tc>
          <w:tcPr>
            <w:tcW w:w="2118" w:type="dxa"/>
            <w:tcBorders>
              <w:top w:val="single" w:sz="4" w:space="0" w:color="auto"/>
              <w:left w:val="single" w:sz="4" w:space="0" w:color="auto"/>
              <w:bottom w:val="single" w:sz="4" w:space="0" w:color="auto"/>
              <w:right w:val="single" w:sz="4" w:space="0" w:color="auto"/>
            </w:tcBorders>
          </w:tcPr>
          <w:p w14:paraId="3EBB0D4D"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lastRenderedPageBreak/>
              <w:t>ZTE</w:t>
            </w:r>
          </w:p>
        </w:tc>
        <w:tc>
          <w:tcPr>
            <w:tcW w:w="7521" w:type="dxa"/>
            <w:tcBorders>
              <w:top w:val="single" w:sz="4" w:space="0" w:color="auto"/>
              <w:left w:val="single" w:sz="4" w:space="0" w:color="auto"/>
              <w:bottom w:val="single" w:sz="4" w:space="0" w:color="auto"/>
              <w:right w:val="single" w:sz="4" w:space="0" w:color="auto"/>
            </w:tcBorders>
          </w:tcPr>
          <w:p w14:paraId="3EBB0D4E"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We slightly prefer TP1.</w:t>
            </w:r>
          </w:p>
        </w:tc>
      </w:tr>
      <w:tr w:rsidR="00075104" w14:paraId="3EBB0D52" w14:textId="77777777" w:rsidTr="007926FC">
        <w:tc>
          <w:tcPr>
            <w:tcW w:w="2118" w:type="dxa"/>
            <w:tcBorders>
              <w:top w:val="single" w:sz="4" w:space="0" w:color="auto"/>
              <w:left w:val="single" w:sz="4" w:space="0" w:color="auto"/>
              <w:bottom w:val="single" w:sz="4" w:space="0" w:color="auto"/>
              <w:right w:val="single" w:sz="4" w:space="0" w:color="auto"/>
            </w:tcBorders>
          </w:tcPr>
          <w:p w14:paraId="3EBB0D50" w14:textId="77777777" w:rsidR="00075104" w:rsidRDefault="00075104">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521" w:type="dxa"/>
            <w:tcBorders>
              <w:top w:val="single" w:sz="4" w:space="0" w:color="auto"/>
              <w:left w:val="single" w:sz="4" w:space="0" w:color="auto"/>
              <w:bottom w:val="single" w:sz="4" w:space="0" w:color="auto"/>
              <w:right w:val="single" w:sz="4" w:space="0" w:color="auto"/>
            </w:tcBorders>
          </w:tcPr>
          <w:p w14:paraId="3EBB0D51" w14:textId="77777777" w:rsidR="00F83AE1" w:rsidRPr="00F83AE1" w:rsidRDefault="00645078" w:rsidP="00F83AE1">
            <w:pPr>
              <w:spacing w:beforeLines="50" w:before="120"/>
              <w:rPr>
                <w:rFonts w:eastAsia="宋体"/>
                <w:iCs/>
                <w:kern w:val="2"/>
                <w:sz w:val="22"/>
                <w:szCs w:val="18"/>
                <w:lang w:val="en-US" w:eastAsia="zh-CN"/>
              </w:rPr>
            </w:pPr>
            <w:r>
              <w:rPr>
                <w:rFonts w:eastAsia="宋体"/>
                <w:iCs/>
                <w:kern w:val="2"/>
                <w:sz w:val="22"/>
                <w:szCs w:val="18"/>
                <w:lang w:val="en-US" w:eastAsia="zh-CN"/>
              </w:rPr>
              <w:t xml:space="preserve">Fine </w:t>
            </w:r>
            <w:r w:rsidR="000D5EF8">
              <w:rPr>
                <w:rFonts w:eastAsia="宋体"/>
                <w:iCs/>
                <w:kern w:val="2"/>
                <w:sz w:val="22"/>
                <w:szCs w:val="18"/>
                <w:lang w:val="en-US" w:eastAsia="zh-CN"/>
              </w:rPr>
              <w:t xml:space="preserve">with either version, but slightly prefer </w:t>
            </w:r>
            <w:r>
              <w:rPr>
                <w:rFonts w:eastAsia="宋体"/>
                <w:iCs/>
                <w:kern w:val="2"/>
                <w:sz w:val="22"/>
                <w:szCs w:val="18"/>
                <w:lang w:val="en-US" w:eastAsia="zh-CN"/>
              </w:rPr>
              <w:t>TP2 version.</w:t>
            </w:r>
          </w:p>
        </w:tc>
      </w:tr>
      <w:tr w:rsidR="003061AB" w14:paraId="3EBB0D55" w14:textId="77777777" w:rsidTr="007926FC">
        <w:tc>
          <w:tcPr>
            <w:tcW w:w="2118" w:type="dxa"/>
            <w:tcBorders>
              <w:top w:val="single" w:sz="4" w:space="0" w:color="auto"/>
              <w:left w:val="single" w:sz="4" w:space="0" w:color="auto"/>
              <w:bottom w:val="single" w:sz="4" w:space="0" w:color="auto"/>
              <w:right w:val="single" w:sz="4" w:space="0" w:color="auto"/>
            </w:tcBorders>
          </w:tcPr>
          <w:p w14:paraId="3EBB0D53" w14:textId="77777777" w:rsidR="003061AB" w:rsidRDefault="003061AB">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3EBB0D54" w14:textId="77777777" w:rsidR="003061AB" w:rsidRDefault="003061AB" w:rsidP="00F83AE1">
            <w:pPr>
              <w:spacing w:beforeLines="50" w:before="120"/>
              <w:rPr>
                <w:rFonts w:eastAsia="宋体"/>
                <w:iCs/>
                <w:kern w:val="2"/>
                <w:sz w:val="22"/>
                <w:szCs w:val="18"/>
                <w:lang w:val="en-US" w:eastAsia="zh-CN"/>
              </w:rPr>
            </w:pPr>
            <w:r>
              <w:rPr>
                <w:rFonts w:eastAsia="宋体" w:hint="eastAsia"/>
                <w:iCs/>
                <w:kern w:val="2"/>
                <w:sz w:val="22"/>
                <w:szCs w:val="18"/>
                <w:lang w:val="en-US" w:eastAsia="zh-CN"/>
              </w:rPr>
              <w:t>F</w:t>
            </w:r>
            <w:r>
              <w:rPr>
                <w:rFonts w:eastAsia="宋体"/>
                <w:iCs/>
                <w:kern w:val="2"/>
                <w:sz w:val="22"/>
                <w:szCs w:val="18"/>
                <w:lang w:val="en-US" w:eastAsia="zh-CN"/>
              </w:rPr>
              <w:t>ine with both TPs, but slightly prefer TP1, share the views with Samsung.</w:t>
            </w:r>
          </w:p>
        </w:tc>
      </w:tr>
      <w:tr w:rsidR="007926FC" w14:paraId="3EBB0D58" w14:textId="77777777" w:rsidTr="007926FC">
        <w:tc>
          <w:tcPr>
            <w:tcW w:w="2118" w:type="dxa"/>
          </w:tcPr>
          <w:p w14:paraId="3EBB0D56" w14:textId="77777777" w:rsidR="007926FC" w:rsidRDefault="007926FC" w:rsidP="00565FBB">
            <w:pPr>
              <w:spacing w:beforeLines="50" w:before="120"/>
              <w:rPr>
                <w:rFonts w:eastAsia="宋体"/>
                <w:iCs/>
                <w:kern w:val="2"/>
                <w:sz w:val="22"/>
                <w:szCs w:val="18"/>
                <w:lang w:val="en-US" w:eastAsia="zh-CN"/>
              </w:rPr>
            </w:pPr>
            <w:r>
              <w:rPr>
                <w:rFonts w:eastAsia="宋体"/>
                <w:iCs/>
                <w:kern w:val="2"/>
                <w:sz w:val="22"/>
                <w:szCs w:val="18"/>
                <w:lang w:val="en-US" w:eastAsia="zh-CN"/>
              </w:rPr>
              <w:t>OPPO</w:t>
            </w:r>
          </w:p>
        </w:tc>
        <w:tc>
          <w:tcPr>
            <w:tcW w:w="7521" w:type="dxa"/>
          </w:tcPr>
          <w:p w14:paraId="3EBB0D57" w14:textId="77777777" w:rsidR="007926FC" w:rsidRDefault="007926FC" w:rsidP="00565FBB">
            <w:pPr>
              <w:spacing w:beforeLines="50" w:before="120"/>
              <w:rPr>
                <w:rFonts w:eastAsia="宋体"/>
                <w:iCs/>
                <w:kern w:val="2"/>
                <w:sz w:val="22"/>
                <w:szCs w:val="18"/>
                <w:lang w:val="en-US" w:eastAsia="zh-CN"/>
              </w:rPr>
            </w:pPr>
            <w:r>
              <w:rPr>
                <w:rFonts w:eastAsia="宋体" w:hint="eastAsia"/>
                <w:iCs/>
                <w:kern w:val="2"/>
                <w:sz w:val="22"/>
                <w:szCs w:val="18"/>
                <w:lang w:val="en-US" w:eastAsia="zh-CN"/>
              </w:rPr>
              <w:t>F</w:t>
            </w:r>
            <w:r>
              <w:rPr>
                <w:rFonts w:eastAsia="宋体"/>
                <w:iCs/>
                <w:kern w:val="2"/>
                <w:sz w:val="22"/>
                <w:szCs w:val="18"/>
                <w:lang w:val="en-US" w:eastAsia="zh-CN"/>
              </w:rPr>
              <w:t>ine with both TPs, but slightly prefer TP1, share the views with Samsung.</w:t>
            </w:r>
          </w:p>
        </w:tc>
      </w:tr>
      <w:tr w:rsidR="00565FBB" w14:paraId="2C4C8667" w14:textId="77777777" w:rsidTr="007926FC">
        <w:tc>
          <w:tcPr>
            <w:tcW w:w="2118" w:type="dxa"/>
          </w:tcPr>
          <w:p w14:paraId="417364CF" w14:textId="2B729029" w:rsidR="00565FBB" w:rsidRDefault="00565FBB" w:rsidP="00565FBB">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521" w:type="dxa"/>
          </w:tcPr>
          <w:p w14:paraId="48552834" w14:textId="77777777" w:rsidR="00565FBB" w:rsidRDefault="00565FBB" w:rsidP="00565FBB">
            <w:pPr>
              <w:spacing w:beforeLines="50" w:before="120"/>
              <w:rPr>
                <w:rFonts w:eastAsia="宋体"/>
                <w:iCs/>
                <w:kern w:val="2"/>
                <w:sz w:val="22"/>
                <w:szCs w:val="18"/>
                <w:lang w:val="en-US" w:eastAsia="zh-CN"/>
              </w:rPr>
            </w:pPr>
            <w:r>
              <w:rPr>
                <w:rFonts w:eastAsia="宋体"/>
                <w:iCs/>
                <w:kern w:val="2"/>
                <w:sz w:val="22"/>
                <w:szCs w:val="18"/>
                <w:lang w:val="en-US" w:eastAsia="zh-CN"/>
              </w:rPr>
              <w:t>We prefer TP version 2.</w:t>
            </w:r>
          </w:p>
          <w:p w14:paraId="02EF2AE0" w14:textId="0BC7E63F" w:rsidR="00565FBB" w:rsidRDefault="00565FBB" w:rsidP="00565FBB">
            <w:pPr>
              <w:spacing w:beforeLines="50" w:before="120"/>
              <w:rPr>
                <w:rFonts w:eastAsia="宋体"/>
                <w:iCs/>
                <w:kern w:val="2"/>
                <w:sz w:val="22"/>
                <w:szCs w:val="18"/>
                <w:lang w:val="en-US" w:eastAsia="zh-CN"/>
              </w:rPr>
            </w:pPr>
            <w:r>
              <w:rPr>
                <w:rFonts w:eastAsia="宋体"/>
                <w:iCs/>
                <w:kern w:val="2"/>
                <w:sz w:val="22"/>
                <w:szCs w:val="18"/>
                <w:lang w:val="en-US" w:eastAsia="zh-CN"/>
              </w:rPr>
              <w:t>TP version 1 is also acceptable if “</w:t>
            </w:r>
            <w:r w:rsidRPr="00056DEF">
              <w:rPr>
                <w:color w:val="FF0000"/>
                <w:sz w:val="22"/>
                <w:szCs w:val="22"/>
                <w:u w:val="single"/>
              </w:rPr>
              <w:t>or for ‘</w:t>
            </w:r>
            <w:proofErr w:type="spellStart"/>
            <w:r w:rsidRPr="00056DEF">
              <w:rPr>
                <w:color w:val="FF0000"/>
                <w:sz w:val="22"/>
                <w:szCs w:val="22"/>
                <w:u w:val="single"/>
              </w:rPr>
              <w:t>dynamicSwitch</w:t>
            </w:r>
            <w:proofErr w:type="spellEnd"/>
            <w:r w:rsidRPr="00056DEF">
              <w:rPr>
                <w:color w:val="FF0000"/>
                <w:sz w:val="22"/>
                <w:szCs w:val="22"/>
                <w:u w:val="single"/>
              </w:rPr>
              <w:t>’</w:t>
            </w:r>
            <w:r>
              <w:rPr>
                <w:rFonts w:eastAsia="宋体"/>
                <w:iCs/>
                <w:kern w:val="2"/>
                <w:sz w:val="22"/>
                <w:szCs w:val="18"/>
                <w:lang w:val="en-US" w:eastAsia="zh-CN"/>
              </w:rPr>
              <w:t>” is deleted. We do not see any reason to address this in SPS validation.</w:t>
            </w:r>
          </w:p>
        </w:tc>
      </w:tr>
      <w:tr w:rsidR="00E77158" w14:paraId="05739612" w14:textId="77777777" w:rsidTr="007926FC">
        <w:tc>
          <w:tcPr>
            <w:tcW w:w="2118" w:type="dxa"/>
          </w:tcPr>
          <w:p w14:paraId="7E6BD327" w14:textId="7A5EC1DE" w:rsidR="00E77158" w:rsidRPr="00E77158" w:rsidRDefault="00E77158" w:rsidP="00565FBB">
            <w:pPr>
              <w:spacing w:beforeLines="50" w:before="120"/>
              <w:rPr>
                <w:rFonts w:eastAsia="PMingLiU"/>
                <w:iCs/>
                <w:kern w:val="2"/>
                <w:sz w:val="22"/>
                <w:szCs w:val="18"/>
                <w:lang w:val="en-US" w:eastAsia="zh-TW"/>
              </w:rPr>
            </w:pPr>
            <w:r>
              <w:rPr>
                <w:rFonts w:eastAsia="PMingLiU" w:hint="eastAsia"/>
                <w:iCs/>
                <w:kern w:val="2"/>
                <w:sz w:val="22"/>
                <w:szCs w:val="18"/>
                <w:lang w:val="en-US" w:eastAsia="zh-TW"/>
              </w:rPr>
              <w:t>I</w:t>
            </w:r>
            <w:r>
              <w:rPr>
                <w:rFonts w:eastAsia="PMingLiU"/>
                <w:iCs/>
                <w:kern w:val="2"/>
                <w:sz w:val="22"/>
                <w:szCs w:val="18"/>
                <w:lang w:val="en-US" w:eastAsia="zh-TW"/>
              </w:rPr>
              <w:t>TRI</w:t>
            </w:r>
          </w:p>
        </w:tc>
        <w:tc>
          <w:tcPr>
            <w:tcW w:w="7521" w:type="dxa"/>
          </w:tcPr>
          <w:p w14:paraId="0990720A" w14:textId="3EF880B1" w:rsidR="00E77158" w:rsidRDefault="00E77158" w:rsidP="00565FBB">
            <w:pPr>
              <w:spacing w:beforeLines="50" w:before="120"/>
              <w:rPr>
                <w:rFonts w:eastAsia="宋体"/>
                <w:iCs/>
                <w:kern w:val="2"/>
                <w:sz w:val="22"/>
                <w:szCs w:val="18"/>
                <w:lang w:val="en-US" w:eastAsia="zh-CN"/>
              </w:rPr>
            </w:pPr>
            <w:r>
              <w:rPr>
                <w:rFonts w:eastAsia="宋体" w:hint="eastAsia"/>
                <w:iCs/>
                <w:kern w:val="2"/>
                <w:sz w:val="22"/>
                <w:szCs w:val="18"/>
                <w:lang w:val="en-US" w:eastAsia="zh-CN"/>
              </w:rPr>
              <w:t>F</w:t>
            </w:r>
            <w:r>
              <w:rPr>
                <w:rFonts w:eastAsia="宋体"/>
                <w:iCs/>
                <w:kern w:val="2"/>
                <w:sz w:val="22"/>
                <w:szCs w:val="18"/>
                <w:lang w:val="en-US" w:eastAsia="zh-CN"/>
              </w:rPr>
              <w:t>ine with both TPs, but slightly prefer TP version 2.</w:t>
            </w:r>
          </w:p>
        </w:tc>
      </w:tr>
    </w:tbl>
    <w:p w14:paraId="3EBB0D59" w14:textId="77777777" w:rsidR="00C21A67" w:rsidRPr="007926FC" w:rsidRDefault="00C21A67">
      <w:pPr>
        <w:rPr>
          <w:lang w:val="en-US"/>
        </w:rPr>
      </w:pPr>
    </w:p>
    <w:p w14:paraId="3EBB0D5A" w14:textId="77777777" w:rsidR="003061AB" w:rsidRPr="003061AB" w:rsidRDefault="003061AB">
      <w:pPr>
        <w:rPr>
          <w:ins w:id="13" w:author="Wang Lihui" w:date="2020-04-22T09:09:00Z"/>
          <w:rFonts w:eastAsia="宋体"/>
          <w:sz w:val="22"/>
          <w:szCs w:val="22"/>
          <w:lang w:val="en-US" w:eastAsia="zh-CN"/>
        </w:rPr>
      </w:pPr>
      <w:ins w:id="14" w:author="Wang Lihui" w:date="2020-04-22T09:09:00Z">
        <w:r w:rsidRPr="003061AB">
          <w:rPr>
            <w:rFonts w:eastAsia="宋体"/>
            <w:sz w:val="22"/>
            <w:szCs w:val="22"/>
            <w:lang w:val="en-US" w:eastAsia="zh-CN"/>
          </w:rPr>
          <w:t xml:space="preserve">Observation: </w:t>
        </w:r>
      </w:ins>
      <w:ins w:id="15" w:author="Wang Lihui" w:date="2020-04-22T09:19:00Z">
        <w:r w:rsidR="00DA2273">
          <w:rPr>
            <w:rFonts w:eastAsia="宋体"/>
            <w:sz w:val="22"/>
            <w:szCs w:val="22"/>
            <w:lang w:val="en-US" w:eastAsia="zh-CN"/>
          </w:rPr>
          <w:t>Both TP version can work</w:t>
        </w:r>
      </w:ins>
      <w:ins w:id="16" w:author="Wang Lihui" w:date="2020-04-22T09:20:00Z">
        <w:r w:rsidR="00DA2273">
          <w:rPr>
            <w:rFonts w:eastAsia="宋体"/>
            <w:sz w:val="22"/>
            <w:szCs w:val="22"/>
            <w:lang w:val="en-US" w:eastAsia="zh-CN"/>
          </w:rPr>
          <w:t xml:space="preserve"> well.</w:t>
        </w:r>
      </w:ins>
    </w:p>
    <w:p w14:paraId="3EBB0D5B" w14:textId="6DE26906" w:rsidR="003061AB" w:rsidRPr="003061AB" w:rsidRDefault="003061AB" w:rsidP="003061AB">
      <w:pPr>
        <w:pStyle w:val="aff2"/>
        <w:numPr>
          <w:ilvl w:val="0"/>
          <w:numId w:val="17"/>
        </w:numPr>
        <w:ind w:leftChars="0"/>
        <w:rPr>
          <w:ins w:id="17" w:author="Wang Lihui" w:date="2020-04-22T09:10:00Z"/>
          <w:rFonts w:eastAsia="宋体"/>
          <w:sz w:val="22"/>
          <w:szCs w:val="22"/>
          <w:lang w:val="en-US" w:eastAsia="zh-CN"/>
        </w:rPr>
      </w:pPr>
      <w:ins w:id="18" w:author="Wang Lihui" w:date="2020-04-22T09:09:00Z">
        <w:r w:rsidRPr="003061AB">
          <w:rPr>
            <w:rFonts w:eastAsia="宋体"/>
            <w:sz w:val="22"/>
            <w:szCs w:val="22"/>
            <w:lang w:val="en-US" w:eastAsia="zh-CN"/>
          </w:rPr>
          <w:t>Support TP version 1</w:t>
        </w:r>
      </w:ins>
      <w:ins w:id="19" w:author="Wang Lihui" w:date="2020-04-22T09:18:00Z">
        <w:r>
          <w:rPr>
            <w:rFonts w:eastAsia="宋体"/>
            <w:sz w:val="22"/>
            <w:szCs w:val="22"/>
            <w:lang w:val="en-US" w:eastAsia="zh-CN"/>
          </w:rPr>
          <w:t xml:space="preserve"> (1</w:t>
        </w:r>
      </w:ins>
      <w:r w:rsidR="00E77158">
        <w:rPr>
          <w:rFonts w:eastAsia="宋体"/>
          <w:sz w:val="22"/>
          <w:szCs w:val="22"/>
          <w:lang w:val="en-US" w:eastAsia="zh-CN"/>
        </w:rPr>
        <w:t>1</w:t>
      </w:r>
      <w:ins w:id="20" w:author="Wang Lihui" w:date="2020-04-22T09:18:00Z">
        <w:r>
          <w:rPr>
            <w:rFonts w:eastAsia="宋体"/>
            <w:sz w:val="22"/>
            <w:szCs w:val="22"/>
            <w:lang w:val="en-US" w:eastAsia="zh-CN"/>
          </w:rPr>
          <w:t>)</w:t>
        </w:r>
      </w:ins>
      <w:ins w:id="21" w:author="Wang Lihui" w:date="2020-04-22T09:09:00Z">
        <w:r w:rsidRPr="003061AB">
          <w:rPr>
            <w:rFonts w:eastAsia="宋体"/>
            <w:sz w:val="22"/>
            <w:szCs w:val="22"/>
            <w:lang w:val="en-US" w:eastAsia="zh-CN"/>
          </w:rPr>
          <w:t xml:space="preserve">: </w:t>
        </w:r>
      </w:ins>
      <w:ins w:id="22" w:author="Wang Lihui" w:date="2020-04-22T09:10:00Z">
        <w:r w:rsidRPr="003061AB">
          <w:rPr>
            <w:rFonts w:eastAsia="宋体"/>
            <w:sz w:val="22"/>
            <w:szCs w:val="22"/>
            <w:lang w:val="en-US" w:eastAsia="zh-CN"/>
          </w:rPr>
          <w:t>Nokia (2ed p</w:t>
        </w:r>
      </w:ins>
      <w:ins w:id="23" w:author="Wang Lihui" w:date="2020-04-22T09:11:00Z">
        <w:r w:rsidRPr="003061AB">
          <w:rPr>
            <w:rFonts w:eastAsia="宋体"/>
            <w:sz w:val="22"/>
            <w:szCs w:val="22"/>
            <w:lang w:val="en-US" w:eastAsia="zh-CN"/>
          </w:rPr>
          <w:t>reference</w:t>
        </w:r>
      </w:ins>
      <w:ins w:id="24" w:author="Wang Lihui" w:date="2020-04-22T09:10:00Z">
        <w:r w:rsidRPr="003061AB">
          <w:rPr>
            <w:rFonts w:eastAsia="宋体"/>
            <w:sz w:val="22"/>
            <w:szCs w:val="22"/>
            <w:lang w:val="en-US" w:eastAsia="zh-CN"/>
          </w:rPr>
          <w:t>),</w:t>
        </w:r>
      </w:ins>
      <w:ins w:id="25" w:author="Wang Lihui" w:date="2020-04-22T09:11:00Z">
        <w:r w:rsidRPr="003061AB">
          <w:rPr>
            <w:rFonts w:eastAsia="宋体"/>
            <w:sz w:val="22"/>
            <w:szCs w:val="22"/>
            <w:lang w:val="en-US" w:eastAsia="zh-CN"/>
          </w:rPr>
          <w:t xml:space="preserve"> Samsung, </w:t>
        </w:r>
        <w:r w:rsidRPr="003061AB">
          <w:rPr>
            <w:rFonts w:eastAsiaTheme="minorEastAsia" w:hint="eastAsia"/>
            <w:iCs/>
            <w:kern w:val="2"/>
            <w:sz w:val="22"/>
            <w:szCs w:val="22"/>
          </w:rPr>
          <w:t>P</w:t>
        </w:r>
        <w:r w:rsidRPr="003061AB">
          <w:rPr>
            <w:rFonts w:eastAsiaTheme="minorEastAsia"/>
            <w:iCs/>
            <w:kern w:val="2"/>
            <w:sz w:val="22"/>
            <w:szCs w:val="22"/>
          </w:rPr>
          <w:t xml:space="preserve">anasonic </w:t>
        </w:r>
        <w:r w:rsidRPr="003061AB">
          <w:rPr>
            <w:rFonts w:eastAsia="宋体"/>
            <w:sz w:val="22"/>
            <w:szCs w:val="22"/>
            <w:lang w:val="en-US" w:eastAsia="zh-CN"/>
          </w:rPr>
          <w:t>(2ed preference)</w:t>
        </w:r>
      </w:ins>
      <w:ins w:id="26" w:author="Wang Lihui" w:date="2020-04-22T09:12:00Z">
        <w:r w:rsidRPr="003061AB">
          <w:rPr>
            <w:rFonts w:eastAsia="宋体"/>
            <w:sz w:val="22"/>
            <w:szCs w:val="22"/>
            <w:lang w:val="en-US" w:eastAsia="zh-CN"/>
          </w:rPr>
          <w:t>, LG (1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ins>
      <w:ins w:id="27" w:author="Wang Lihui" w:date="2020-04-22T09:13:00Z">
        <w:r w:rsidRPr="003061AB">
          <w:rPr>
            <w:rFonts w:eastAsia="宋体"/>
            <w:sz w:val="22"/>
            <w:szCs w:val="22"/>
            <w:lang w:val="en-US" w:eastAsia="zh-CN"/>
          </w:rPr>
          <w:t>, CATT, QC, MTK</w:t>
        </w:r>
      </w:ins>
      <w:ins w:id="28" w:author="Wang Lihui" w:date="2020-04-22T09:14:00Z">
        <w:r w:rsidRPr="003061AB">
          <w:rPr>
            <w:rFonts w:eastAsia="宋体"/>
            <w:sz w:val="22"/>
            <w:szCs w:val="22"/>
            <w:lang w:val="en-US" w:eastAsia="zh-CN"/>
          </w:rPr>
          <w:t xml:space="preserve">, ZTE, </w:t>
        </w:r>
        <w:r w:rsidRPr="003061AB">
          <w:rPr>
            <w:rFonts w:eastAsia="宋体"/>
            <w:iCs/>
            <w:kern w:val="2"/>
            <w:sz w:val="22"/>
            <w:szCs w:val="22"/>
            <w:lang w:eastAsia="zh-CN"/>
          </w:rPr>
          <w:t>Intel (</w:t>
        </w:r>
        <w:r w:rsidRPr="003061AB">
          <w:rPr>
            <w:rFonts w:eastAsia="宋体"/>
            <w:sz w:val="22"/>
            <w:szCs w:val="22"/>
            <w:lang w:val="en-US" w:eastAsia="zh-CN"/>
          </w:rPr>
          <w:t>2ed preference</w:t>
        </w:r>
        <w:r w:rsidRPr="003061AB">
          <w:rPr>
            <w:rFonts w:eastAsia="宋体"/>
            <w:iCs/>
            <w:kern w:val="2"/>
            <w:sz w:val="22"/>
            <w:szCs w:val="22"/>
            <w:lang w:eastAsia="zh-CN"/>
          </w:rPr>
          <w:t>)</w:t>
        </w:r>
      </w:ins>
      <w:ins w:id="29" w:author="Wang Lihui" w:date="2020-04-22T09:15:00Z">
        <w:r w:rsidRPr="003061AB">
          <w:rPr>
            <w:rFonts w:eastAsia="宋体"/>
            <w:iCs/>
            <w:kern w:val="2"/>
            <w:sz w:val="22"/>
            <w:szCs w:val="22"/>
            <w:lang w:eastAsia="zh-CN"/>
          </w:rPr>
          <w:t>, vivo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proofErr w:type="gramStart"/>
        <w:r w:rsidRPr="003061AB">
          <w:rPr>
            <w:rFonts w:eastAsia="宋体"/>
            <w:iCs/>
            <w:kern w:val="2"/>
            <w:sz w:val="22"/>
            <w:szCs w:val="22"/>
            <w:lang w:eastAsia="zh-CN"/>
          </w:rPr>
          <w:t>)</w:t>
        </w:r>
      </w:ins>
      <w:r w:rsidR="007926FC">
        <w:rPr>
          <w:rFonts w:eastAsia="宋体"/>
          <w:iCs/>
          <w:kern w:val="2"/>
          <w:sz w:val="22"/>
          <w:szCs w:val="22"/>
          <w:lang w:eastAsia="zh-CN"/>
        </w:rPr>
        <w:t>,OPPO</w:t>
      </w:r>
      <w:proofErr w:type="gramEnd"/>
      <w:r w:rsidR="007926FC">
        <w:rPr>
          <w:rFonts w:eastAsia="宋体"/>
          <w:iCs/>
          <w:kern w:val="2"/>
          <w:sz w:val="22"/>
          <w:szCs w:val="22"/>
          <w:lang w:eastAsia="zh-CN"/>
        </w:rPr>
        <w:t xml:space="preserve"> (1</w:t>
      </w:r>
      <w:r w:rsidR="007926FC" w:rsidRPr="007926FC">
        <w:rPr>
          <w:rFonts w:eastAsia="宋体"/>
          <w:iCs/>
          <w:kern w:val="2"/>
          <w:sz w:val="22"/>
          <w:szCs w:val="22"/>
          <w:vertAlign w:val="superscript"/>
          <w:lang w:eastAsia="zh-CN"/>
        </w:rPr>
        <w:t>st</w:t>
      </w:r>
      <w:r w:rsidR="007926FC">
        <w:rPr>
          <w:rFonts w:eastAsia="宋体"/>
          <w:iCs/>
          <w:kern w:val="2"/>
          <w:sz w:val="22"/>
          <w:szCs w:val="22"/>
          <w:lang w:eastAsia="zh-CN"/>
        </w:rPr>
        <w:t xml:space="preserve"> preference)</w:t>
      </w:r>
      <w:r w:rsidR="00E77158">
        <w:rPr>
          <w:rFonts w:eastAsia="宋体"/>
          <w:iCs/>
          <w:kern w:val="2"/>
          <w:sz w:val="22"/>
          <w:szCs w:val="22"/>
          <w:lang w:eastAsia="zh-CN"/>
        </w:rPr>
        <w:t>, ITRI (2</w:t>
      </w:r>
      <w:r w:rsidR="00E77158" w:rsidRPr="00E77158">
        <w:rPr>
          <w:rFonts w:eastAsia="宋体"/>
          <w:iCs/>
          <w:kern w:val="2"/>
          <w:sz w:val="22"/>
          <w:szCs w:val="22"/>
          <w:vertAlign w:val="superscript"/>
          <w:lang w:eastAsia="zh-CN"/>
        </w:rPr>
        <w:t>nd</w:t>
      </w:r>
      <w:r w:rsidR="00E77158">
        <w:rPr>
          <w:rFonts w:eastAsia="宋体"/>
          <w:iCs/>
          <w:kern w:val="2"/>
          <w:sz w:val="22"/>
          <w:szCs w:val="22"/>
          <w:lang w:eastAsia="zh-CN"/>
        </w:rPr>
        <w:t xml:space="preserve"> preference)</w:t>
      </w:r>
    </w:p>
    <w:p w14:paraId="3EBB0D5C" w14:textId="263843EF" w:rsidR="003061AB" w:rsidRPr="00DA2273" w:rsidRDefault="003061AB" w:rsidP="003061AB">
      <w:pPr>
        <w:pStyle w:val="aff2"/>
        <w:numPr>
          <w:ilvl w:val="0"/>
          <w:numId w:val="17"/>
        </w:numPr>
        <w:ind w:leftChars="0"/>
        <w:rPr>
          <w:ins w:id="30" w:author="Wang Lihui" w:date="2020-04-22T09:19:00Z"/>
          <w:rFonts w:eastAsia="宋体"/>
          <w:sz w:val="22"/>
          <w:szCs w:val="22"/>
          <w:lang w:val="en-US" w:eastAsia="zh-CN"/>
        </w:rPr>
      </w:pPr>
      <w:ins w:id="31" w:author="Wang Lihui" w:date="2020-04-22T09:10:00Z">
        <w:r w:rsidRPr="003061AB">
          <w:rPr>
            <w:rFonts w:eastAsia="宋体"/>
            <w:sz w:val="22"/>
            <w:szCs w:val="22"/>
            <w:lang w:val="en-US" w:eastAsia="zh-CN"/>
          </w:rPr>
          <w:t>Support TP version 2</w:t>
        </w:r>
      </w:ins>
      <w:ins w:id="32" w:author="Wang Lihui" w:date="2020-04-22T09:18:00Z">
        <w:r>
          <w:rPr>
            <w:rFonts w:eastAsia="宋体"/>
            <w:sz w:val="22"/>
            <w:szCs w:val="22"/>
            <w:lang w:val="en-US" w:eastAsia="zh-CN"/>
          </w:rPr>
          <w:t xml:space="preserve"> (</w:t>
        </w:r>
      </w:ins>
      <w:r w:rsidR="00167C53">
        <w:rPr>
          <w:rFonts w:eastAsia="宋体"/>
          <w:sz w:val="22"/>
          <w:szCs w:val="22"/>
          <w:lang w:val="en-US" w:eastAsia="zh-CN"/>
        </w:rPr>
        <w:t>1</w:t>
      </w:r>
      <w:r w:rsidR="00E77158">
        <w:rPr>
          <w:rFonts w:eastAsia="宋体"/>
          <w:sz w:val="22"/>
          <w:szCs w:val="22"/>
          <w:lang w:val="en-US" w:eastAsia="zh-CN"/>
        </w:rPr>
        <w:t>1</w:t>
      </w:r>
      <w:ins w:id="33" w:author="Wang Lihui" w:date="2020-04-22T09:18:00Z">
        <w:r>
          <w:rPr>
            <w:rFonts w:eastAsia="宋体"/>
            <w:sz w:val="22"/>
            <w:szCs w:val="22"/>
            <w:lang w:val="en-US" w:eastAsia="zh-CN"/>
          </w:rPr>
          <w:t>)</w:t>
        </w:r>
      </w:ins>
      <w:ins w:id="34" w:author="Wang Lihui" w:date="2020-04-22T09:10:00Z">
        <w:r w:rsidRPr="003061AB">
          <w:rPr>
            <w:rFonts w:eastAsia="宋体"/>
            <w:sz w:val="22"/>
            <w:szCs w:val="22"/>
            <w:lang w:val="en-US" w:eastAsia="zh-CN"/>
          </w:rPr>
          <w:t>: Nokia (</w:t>
        </w:r>
      </w:ins>
      <w:ins w:id="35" w:author="Wang Lihui" w:date="2020-04-22T09:11:00Z">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w:t>
        </w:r>
      </w:ins>
      <w:ins w:id="36" w:author="Wang Lihui" w:date="2020-04-22T09:10:00Z">
        <w:r w:rsidRPr="003061AB">
          <w:rPr>
            <w:rFonts w:eastAsia="宋体"/>
            <w:sz w:val="22"/>
            <w:szCs w:val="22"/>
            <w:lang w:val="en-US" w:eastAsia="zh-CN"/>
          </w:rPr>
          <w:t>preference)</w:t>
        </w:r>
      </w:ins>
      <w:ins w:id="37" w:author="Wang Lihui" w:date="2020-04-22T09:11:00Z">
        <w:r w:rsidRPr="003061AB">
          <w:rPr>
            <w:rFonts w:eastAsia="宋体"/>
            <w:sz w:val="22"/>
            <w:szCs w:val="22"/>
            <w:lang w:val="en-US" w:eastAsia="zh-CN"/>
          </w:rPr>
          <w:t xml:space="preserve">, </w:t>
        </w:r>
        <w:r w:rsidRPr="003061AB">
          <w:rPr>
            <w:rFonts w:eastAsiaTheme="minorEastAsia" w:hint="eastAsia"/>
            <w:iCs/>
            <w:kern w:val="2"/>
            <w:sz w:val="22"/>
            <w:szCs w:val="22"/>
          </w:rPr>
          <w:t>P</w:t>
        </w:r>
        <w:r w:rsidRPr="003061AB">
          <w:rPr>
            <w:rFonts w:eastAsiaTheme="minorEastAsia"/>
            <w:iCs/>
            <w:kern w:val="2"/>
            <w:sz w:val="22"/>
            <w:szCs w:val="22"/>
          </w:rPr>
          <w:t xml:space="preserve">anasonic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ins>
      <w:ins w:id="38" w:author="Wang Lihui" w:date="2020-04-22T09:12:00Z">
        <w:r w:rsidRPr="003061AB">
          <w:rPr>
            <w:rFonts w:eastAsia="宋体"/>
            <w:sz w:val="22"/>
            <w:szCs w:val="22"/>
            <w:lang w:val="en-US" w:eastAsia="zh-CN"/>
          </w:rPr>
          <w:t xml:space="preserve">, LG (2ed preference), </w:t>
        </w:r>
      </w:ins>
      <w:ins w:id="39" w:author="Wang Lihui" w:date="2020-04-22T09:13:00Z">
        <w:r w:rsidRPr="003061AB">
          <w:rPr>
            <w:rFonts w:eastAsia="宋体"/>
            <w:sz w:val="22"/>
            <w:szCs w:val="22"/>
            <w:lang w:val="en-US" w:eastAsia="zh-CN"/>
          </w:rPr>
          <w:t xml:space="preserve">MTK, </w:t>
        </w:r>
      </w:ins>
      <w:ins w:id="40" w:author="Wang Lihui" w:date="2020-04-22T09:14:00Z">
        <w:r w:rsidRPr="003061AB">
          <w:rPr>
            <w:rFonts w:eastAsia="宋体" w:hint="eastAsia"/>
            <w:iCs/>
            <w:kern w:val="2"/>
            <w:sz w:val="22"/>
            <w:szCs w:val="22"/>
            <w:lang w:eastAsia="zh-CN"/>
          </w:rPr>
          <w:t>H</w:t>
        </w:r>
        <w:r w:rsidRPr="003061AB">
          <w:rPr>
            <w:rFonts w:eastAsia="宋体"/>
            <w:iCs/>
            <w:kern w:val="2"/>
            <w:sz w:val="22"/>
            <w:szCs w:val="22"/>
            <w:lang w:eastAsia="zh-CN"/>
          </w:rPr>
          <w:t xml:space="preserve">uawei, </w:t>
        </w:r>
        <w:proofErr w:type="spellStart"/>
        <w:r w:rsidRPr="003061AB">
          <w:rPr>
            <w:rFonts w:eastAsia="宋体" w:hint="eastAsia"/>
            <w:iCs/>
            <w:kern w:val="2"/>
            <w:sz w:val="22"/>
            <w:szCs w:val="22"/>
            <w:lang w:eastAsia="zh-CN"/>
          </w:rPr>
          <w:t>HiSilicon</w:t>
        </w:r>
        <w:proofErr w:type="spellEnd"/>
        <w:r w:rsidRPr="003061AB">
          <w:rPr>
            <w:rFonts w:eastAsia="宋体"/>
            <w:iCs/>
            <w:kern w:val="2"/>
            <w:sz w:val="22"/>
            <w:szCs w:val="22"/>
            <w:lang w:eastAsia="zh-CN"/>
          </w:rPr>
          <w:t>, Intel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r w:rsidRPr="003061AB">
          <w:rPr>
            <w:rFonts w:eastAsia="宋体"/>
            <w:iCs/>
            <w:kern w:val="2"/>
            <w:sz w:val="22"/>
            <w:szCs w:val="22"/>
            <w:lang w:eastAsia="zh-CN"/>
          </w:rPr>
          <w:t>)</w:t>
        </w:r>
      </w:ins>
      <w:ins w:id="41" w:author="Wang Lihui" w:date="2020-04-22T09:15:00Z">
        <w:r w:rsidRPr="003061AB">
          <w:rPr>
            <w:rFonts w:eastAsia="宋体"/>
            <w:iCs/>
            <w:kern w:val="2"/>
            <w:sz w:val="22"/>
            <w:szCs w:val="22"/>
            <w:lang w:eastAsia="zh-CN"/>
          </w:rPr>
          <w:t>, vivo (</w:t>
        </w:r>
        <w:r w:rsidRPr="003061AB">
          <w:rPr>
            <w:rFonts w:eastAsia="宋体"/>
            <w:sz w:val="22"/>
            <w:szCs w:val="22"/>
            <w:lang w:val="en-US" w:eastAsia="zh-CN"/>
          </w:rPr>
          <w:t>2ed preference</w:t>
        </w:r>
        <w:proofErr w:type="gramStart"/>
        <w:r w:rsidRPr="003061AB">
          <w:rPr>
            <w:rFonts w:eastAsia="宋体"/>
            <w:iCs/>
            <w:kern w:val="2"/>
            <w:sz w:val="22"/>
            <w:szCs w:val="22"/>
            <w:lang w:eastAsia="zh-CN"/>
          </w:rPr>
          <w:t>)</w:t>
        </w:r>
      </w:ins>
      <w:r w:rsidR="007926FC">
        <w:rPr>
          <w:rFonts w:eastAsia="宋体"/>
          <w:iCs/>
          <w:kern w:val="2"/>
          <w:sz w:val="22"/>
          <w:szCs w:val="22"/>
          <w:lang w:eastAsia="zh-CN"/>
        </w:rPr>
        <w:t>,OPPO</w:t>
      </w:r>
      <w:proofErr w:type="gramEnd"/>
      <w:r w:rsidR="007926FC">
        <w:rPr>
          <w:rFonts w:eastAsia="宋体"/>
          <w:iCs/>
          <w:kern w:val="2"/>
          <w:sz w:val="22"/>
          <w:szCs w:val="22"/>
          <w:lang w:eastAsia="zh-CN"/>
        </w:rPr>
        <w:t>(2</w:t>
      </w:r>
      <w:r w:rsidR="007926FC" w:rsidRPr="007926FC">
        <w:rPr>
          <w:rFonts w:eastAsia="宋体"/>
          <w:iCs/>
          <w:kern w:val="2"/>
          <w:sz w:val="22"/>
          <w:szCs w:val="22"/>
          <w:vertAlign w:val="superscript"/>
          <w:lang w:eastAsia="zh-CN"/>
        </w:rPr>
        <w:t>nd</w:t>
      </w:r>
      <w:r w:rsidR="007926FC">
        <w:rPr>
          <w:rFonts w:eastAsia="宋体"/>
          <w:iCs/>
          <w:kern w:val="2"/>
          <w:sz w:val="22"/>
          <w:szCs w:val="22"/>
          <w:lang w:eastAsia="zh-CN"/>
        </w:rPr>
        <w:t xml:space="preserve"> preference)</w:t>
      </w:r>
      <w:r w:rsidR="00565FBB">
        <w:rPr>
          <w:rFonts w:eastAsia="宋体"/>
          <w:iCs/>
          <w:kern w:val="2"/>
          <w:sz w:val="22"/>
          <w:szCs w:val="22"/>
          <w:lang w:eastAsia="zh-CN"/>
        </w:rPr>
        <w:t>, Ericsson (1</w:t>
      </w:r>
      <w:r w:rsidR="00565FBB" w:rsidRPr="00565FBB">
        <w:rPr>
          <w:rFonts w:eastAsia="宋体"/>
          <w:iCs/>
          <w:kern w:val="2"/>
          <w:sz w:val="22"/>
          <w:szCs w:val="22"/>
          <w:vertAlign w:val="superscript"/>
          <w:lang w:eastAsia="zh-CN"/>
        </w:rPr>
        <w:t>st</w:t>
      </w:r>
      <w:r w:rsidR="00565FBB">
        <w:rPr>
          <w:rFonts w:eastAsia="宋体"/>
          <w:iCs/>
          <w:kern w:val="2"/>
          <w:sz w:val="22"/>
          <w:szCs w:val="22"/>
          <w:lang w:eastAsia="zh-CN"/>
        </w:rPr>
        <w:t xml:space="preserve"> preference)</w:t>
      </w:r>
      <w:r w:rsidR="00E77158">
        <w:rPr>
          <w:rFonts w:eastAsia="宋体"/>
          <w:iCs/>
          <w:kern w:val="2"/>
          <w:sz w:val="22"/>
          <w:szCs w:val="22"/>
          <w:lang w:eastAsia="zh-CN"/>
        </w:rPr>
        <w:t>, ITRI (1</w:t>
      </w:r>
      <w:r w:rsidR="00E77158" w:rsidRPr="00462A1E">
        <w:rPr>
          <w:rFonts w:eastAsia="宋体"/>
          <w:iCs/>
          <w:kern w:val="2"/>
          <w:sz w:val="22"/>
          <w:szCs w:val="22"/>
          <w:vertAlign w:val="superscript"/>
          <w:lang w:eastAsia="zh-CN"/>
        </w:rPr>
        <w:t>st</w:t>
      </w:r>
      <w:r w:rsidR="00462A1E">
        <w:rPr>
          <w:rFonts w:eastAsia="宋体"/>
          <w:iCs/>
          <w:kern w:val="2"/>
          <w:sz w:val="22"/>
          <w:szCs w:val="22"/>
          <w:lang w:eastAsia="zh-CN"/>
        </w:rPr>
        <w:t xml:space="preserve"> </w:t>
      </w:r>
      <w:r w:rsidR="00E77158">
        <w:rPr>
          <w:rFonts w:eastAsia="宋体"/>
          <w:iCs/>
          <w:kern w:val="2"/>
          <w:sz w:val="22"/>
          <w:szCs w:val="22"/>
          <w:lang w:eastAsia="zh-CN"/>
        </w:rPr>
        <w:t>preference)</w:t>
      </w:r>
    </w:p>
    <w:p w14:paraId="3EBB0D5D" w14:textId="77777777" w:rsidR="00DA2273" w:rsidRDefault="00DA2273" w:rsidP="00DA2273">
      <w:pPr>
        <w:rPr>
          <w:rFonts w:eastAsia="宋体"/>
          <w:sz w:val="22"/>
          <w:szCs w:val="22"/>
          <w:lang w:val="en-US" w:eastAsia="zh-CN"/>
        </w:rPr>
      </w:pPr>
    </w:p>
    <w:p w14:paraId="3EBB0D5E" w14:textId="77777777" w:rsidR="00C21A67" w:rsidRDefault="00075104">
      <w:pPr>
        <w:pStyle w:val="1"/>
        <w:numPr>
          <w:ilvl w:val="1"/>
          <w:numId w:val="6"/>
        </w:numPr>
        <w:spacing w:after="120"/>
        <w:jc w:val="both"/>
        <w:rPr>
          <w:b/>
          <w:lang w:val="en-US"/>
        </w:rPr>
      </w:pPr>
      <w:r>
        <w:rPr>
          <w:b/>
          <w:lang w:val="en-US"/>
        </w:rPr>
        <w:t>Clarify the inapplicability of priority indication by DCI for SPS and CG</w:t>
      </w:r>
    </w:p>
    <w:p w14:paraId="3EBB0D5F" w14:textId="77777777" w:rsidR="00C21A67" w:rsidRDefault="00075104">
      <w:pPr>
        <w:pStyle w:val="aff2"/>
        <w:numPr>
          <w:ilvl w:val="0"/>
          <w:numId w:val="11"/>
        </w:numPr>
        <w:spacing w:afterLines="50" w:after="120"/>
        <w:ind w:leftChars="0"/>
        <w:jc w:val="both"/>
        <w:rPr>
          <w:sz w:val="22"/>
          <w:szCs w:val="18"/>
          <w:lang w:val="en-US" w:eastAsia="zh-CN"/>
        </w:rPr>
      </w:pPr>
      <w:r>
        <w:rPr>
          <w:b/>
          <w:bCs/>
          <w:sz w:val="22"/>
          <w:szCs w:val="18"/>
          <w:u w:val="single"/>
          <w:lang w:val="en-US" w:eastAsia="zh-CN"/>
        </w:rPr>
        <w:t>Issue:</w:t>
      </w:r>
      <w:r>
        <w:rPr>
          <w:b/>
          <w:bCs/>
          <w:sz w:val="22"/>
          <w:szCs w:val="18"/>
          <w:lang w:val="en-US" w:eastAsia="zh-CN"/>
        </w:rPr>
        <w:t xml:space="preserve"> </w:t>
      </w:r>
      <w:r>
        <w:rPr>
          <w:sz w:val="22"/>
          <w:szCs w:val="18"/>
          <w:lang w:val="en-US" w:eastAsia="zh-CN"/>
        </w:rPr>
        <w:t>[R1-2001789, Ericsson], [R1-2001698, Nokia] and [R1-2002447, DCM] proposed following TPs in 38.213 to clarify that the priority indication by DCI does not apply for uplink configured grant transmission and HARQ-ACK feedback for downlink SPS:</w:t>
      </w:r>
    </w:p>
    <w:p w14:paraId="3EBB0D60" w14:textId="77777777" w:rsidR="00C21A67" w:rsidRDefault="00075104">
      <w:pPr>
        <w:pStyle w:val="aff2"/>
        <w:widowControl w:val="0"/>
        <w:numPr>
          <w:ilvl w:val="0"/>
          <w:numId w:val="11"/>
        </w:numPr>
        <w:spacing w:after="120"/>
        <w:ind w:leftChars="0"/>
        <w:jc w:val="both"/>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 xml:space="preserve">L suggestion adopt following TP in TS 38.213. </w:t>
      </w:r>
    </w:p>
    <w:p w14:paraId="3EBB0D61" w14:textId="77777777" w:rsidR="00C21A67" w:rsidRDefault="00C21A67">
      <w:pPr>
        <w:pStyle w:val="aff2"/>
        <w:widowControl w:val="0"/>
        <w:spacing w:after="120"/>
        <w:ind w:leftChars="0" w:left="420"/>
        <w:jc w:val="both"/>
        <w:rPr>
          <w:b/>
          <w:bCs/>
          <w:sz w:val="22"/>
          <w:szCs w:val="18"/>
          <w:u w:val="single"/>
          <w:lang w:val="en-US" w:eastAsia="zh-CN"/>
        </w:rPr>
      </w:pPr>
    </w:p>
    <w:tbl>
      <w:tblPr>
        <w:tblStyle w:val="aff0"/>
        <w:tblW w:w="9962" w:type="dxa"/>
        <w:tblLayout w:type="fixed"/>
        <w:tblLook w:val="04A0" w:firstRow="1" w:lastRow="0" w:firstColumn="1" w:lastColumn="0" w:noHBand="0" w:noVBand="1"/>
      </w:tblPr>
      <w:tblGrid>
        <w:gridCol w:w="9962"/>
      </w:tblGrid>
      <w:tr w:rsidR="00C21A67" w14:paraId="3EBB0D66" w14:textId="77777777">
        <w:tc>
          <w:tcPr>
            <w:tcW w:w="9962" w:type="dxa"/>
          </w:tcPr>
          <w:p w14:paraId="3EBB0D62" w14:textId="77777777" w:rsidR="00C21A67" w:rsidRPr="003061AB" w:rsidRDefault="00075104">
            <w:pPr>
              <w:widowControl w:val="0"/>
              <w:overflowPunct/>
              <w:autoSpaceDE/>
              <w:autoSpaceDN/>
              <w:adjustRightInd/>
              <w:spacing w:after="120"/>
              <w:jc w:val="both"/>
              <w:textAlignment w:val="auto"/>
              <w:rPr>
                <w:rFonts w:ascii="Arial" w:eastAsia="Times New Roman" w:hAnsi="Arial"/>
                <w:color w:val="000000"/>
                <w:kern w:val="2"/>
                <w:sz w:val="32"/>
                <w:lang w:val="en-US" w:eastAsia="zh-CN"/>
              </w:rPr>
            </w:pPr>
            <w:r w:rsidRPr="003061AB">
              <w:rPr>
                <w:rFonts w:ascii="Arial" w:eastAsia="Times New Roman" w:hAnsi="Arial"/>
                <w:color w:val="000000"/>
                <w:kern w:val="2"/>
                <w:sz w:val="32"/>
                <w:lang w:val="en-US" w:eastAsia="zh-CN"/>
              </w:rPr>
              <w:lastRenderedPageBreak/>
              <w:t>9</w:t>
            </w:r>
            <w:r w:rsidRPr="003061AB">
              <w:rPr>
                <w:rFonts w:ascii="Arial" w:eastAsia="Times New Roman" w:hAnsi="Arial"/>
                <w:color w:val="000000"/>
                <w:kern w:val="2"/>
                <w:sz w:val="32"/>
                <w:lang w:val="en-US" w:eastAsia="zh-CN"/>
              </w:rPr>
              <w:tab/>
              <w:t>UE procedure for reporting control information</w:t>
            </w:r>
          </w:p>
          <w:p w14:paraId="3EBB0D63" w14:textId="77777777" w:rsidR="00C21A67" w:rsidRDefault="00075104">
            <w:pPr>
              <w:spacing w:afterLines="50" w:after="120"/>
              <w:jc w:val="center"/>
              <w:rPr>
                <w:rFonts w:eastAsia="宋体"/>
                <w:color w:val="0070C0"/>
                <w:sz w:val="22"/>
                <w:lang w:eastAsia="en-US"/>
              </w:rPr>
            </w:pPr>
            <w:r>
              <w:rPr>
                <w:rFonts w:eastAsia="宋体"/>
                <w:color w:val="0070C0"/>
                <w:sz w:val="22"/>
                <w:lang w:eastAsia="en-US"/>
              </w:rPr>
              <w:t>&lt;Unchanged text is omitted&gt;</w:t>
            </w:r>
          </w:p>
          <w:p w14:paraId="3EBB0D64" w14:textId="77777777" w:rsidR="00C21A67" w:rsidRDefault="00075104">
            <w:pPr>
              <w:rPr>
                <w:rFonts w:eastAsia="宋体"/>
                <w:color w:val="FF0000"/>
                <w:sz w:val="22"/>
                <w:lang w:eastAsia="zh-CN"/>
              </w:rPr>
            </w:pPr>
            <w:r>
              <w:rPr>
                <w:rFonts w:eastAsia="宋体"/>
                <w:sz w:val="22"/>
                <w:lang w:eastAsia="zh-CN"/>
              </w:rPr>
              <w:t xml:space="preserve">A PUSCH or a PUCCH, including repetitions if any, can be of priority index 0 or of priority index 1. If a priority index is not provided for a PUSCH or a PUCCH, the priority index is 0. </w:t>
            </w:r>
            <w:r>
              <w:rPr>
                <w:rFonts w:eastAsia="宋体"/>
                <w:color w:val="FF0000"/>
                <w:sz w:val="22"/>
                <w:lang w:eastAsia="zh-CN"/>
              </w:rPr>
              <w:t xml:space="preserve">For a configured grant PUSCH the priority index is determined based on the higher layer parameter </w:t>
            </w:r>
            <w:r>
              <w:rPr>
                <w:rFonts w:eastAsia="宋体"/>
                <w:i/>
                <w:iCs/>
                <w:color w:val="FF0000"/>
                <w:sz w:val="22"/>
                <w:lang w:eastAsia="zh-CN"/>
              </w:rPr>
              <w:t>priority</w:t>
            </w:r>
            <w:r>
              <w:rPr>
                <w:rFonts w:eastAsia="宋体"/>
                <w:color w:val="FF0000"/>
                <w:sz w:val="22"/>
                <w:lang w:eastAsia="zh-CN"/>
              </w:rPr>
              <w:t xml:space="preserve">, if provided. </w:t>
            </w:r>
            <w:r>
              <w:rPr>
                <w:rFonts w:eastAsia="宋体"/>
                <w:color w:val="FF0000"/>
                <w:sz w:val="22"/>
                <w:lang w:eastAsia="en-US"/>
              </w:rPr>
              <w:t xml:space="preserve">The priority of a PUCCH carrying HARQ-ACK feedback corresponding to </w:t>
            </w:r>
            <w:r>
              <w:rPr>
                <w:rFonts w:eastAsia="宋体"/>
                <w:color w:val="FF0000"/>
                <w:sz w:val="22"/>
                <w:lang w:val="en-US" w:eastAsia="en-US"/>
              </w:rPr>
              <w:t xml:space="preserve">SPS PDSCH reception or SPS PDSCH release is determined </w:t>
            </w:r>
            <w:r>
              <w:rPr>
                <w:rFonts w:eastAsia="宋体"/>
                <w:color w:val="FF0000"/>
                <w:sz w:val="22"/>
                <w:lang w:eastAsia="zh-CN"/>
              </w:rPr>
              <w:t>based on higher layer</w:t>
            </w:r>
            <w:r>
              <w:rPr>
                <w:rFonts w:eastAsia="宋体"/>
                <w:color w:val="FF0000"/>
                <w:sz w:val="22"/>
                <w:lang w:val="en-US" w:eastAsia="en-US"/>
              </w:rPr>
              <w:t xml:space="preserve"> </w:t>
            </w:r>
            <w:r>
              <w:rPr>
                <w:rFonts w:eastAsia="宋体"/>
                <w:color w:val="FF0000"/>
                <w:sz w:val="22"/>
                <w:lang w:eastAsia="zh-CN"/>
              </w:rPr>
              <w:t xml:space="preserve">parameter </w:t>
            </w:r>
            <w:proofErr w:type="spellStart"/>
            <w:r>
              <w:rPr>
                <w:rFonts w:eastAsia="宋体"/>
                <w:i/>
                <w:iCs/>
                <w:color w:val="FF0000"/>
                <w:sz w:val="22"/>
                <w:lang w:eastAsia="zh-CN"/>
              </w:rPr>
              <w:t>harq-CodebookID</w:t>
            </w:r>
            <w:proofErr w:type="spellEnd"/>
            <w:r>
              <w:rPr>
                <w:rFonts w:eastAsia="宋体"/>
                <w:color w:val="FF0000"/>
                <w:sz w:val="22"/>
                <w:lang w:eastAsia="zh-CN"/>
              </w:rPr>
              <w:t xml:space="preserve">, if provided. </w:t>
            </w:r>
            <w:r>
              <w:rPr>
                <w:rFonts w:eastAsia="宋体"/>
                <w:sz w:val="22"/>
                <w:lang w:eastAsia="zh-CN"/>
              </w:rPr>
              <w:t xml:space="preserve">If in an active DL </w:t>
            </w:r>
            <w:proofErr w:type="gramStart"/>
            <w:r>
              <w:rPr>
                <w:rFonts w:eastAsia="宋体"/>
                <w:sz w:val="22"/>
                <w:lang w:eastAsia="zh-CN"/>
              </w:rPr>
              <w:t>BWP</w:t>
            </w:r>
            <w:proofErr w:type="gramEnd"/>
            <w:r>
              <w:rPr>
                <w:rFonts w:eastAsia="宋体"/>
                <w:sz w:val="22"/>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14:paraId="3EBB0D65" w14:textId="77777777" w:rsidR="00C21A67" w:rsidRDefault="00075104">
            <w:pPr>
              <w:spacing w:afterLines="50" w:after="120"/>
              <w:jc w:val="center"/>
              <w:rPr>
                <w:rFonts w:eastAsia="宋体"/>
                <w:sz w:val="22"/>
                <w:szCs w:val="18"/>
                <w:lang w:val="en-US" w:eastAsia="zh-CN"/>
              </w:rPr>
            </w:pPr>
            <w:r>
              <w:rPr>
                <w:rFonts w:eastAsia="宋体"/>
                <w:b/>
                <w:color w:val="0070C0"/>
                <w:sz w:val="22"/>
                <w:lang w:eastAsia="en-US"/>
              </w:rPr>
              <w:t>&lt;</w:t>
            </w:r>
            <w:r>
              <w:rPr>
                <w:rFonts w:eastAsia="宋体"/>
                <w:color w:val="0070C0"/>
                <w:sz w:val="22"/>
                <w:lang w:eastAsia="zh-CN"/>
              </w:rPr>
              <w:t>Unchanged text is omitted&gt;</w:t>
            </w:r>
          </w:p>
        </w:tc>
      </w:tr>
    </w:tbl>
    <w:p w14:paraId="3EBB0D67" w14:textId="77777777" w:rsidR="00C21A67" w:rsidRDefault="00C21A67">
      <w:pPr>
        <w:spacing w:after="120"/>
        <w:jc w:val="both"/>
        <w:rPr>
          <w:rFonts w:eastAsia="宋体"/>
          <w:sz w:val="22"/>
          <w:szCs w:val="22"/>
          <w:lang w:val="en-US" w:eastAsia="zh-CN"/>
        </w:rPr>
      </w:pPr>
    </w:p>
    <w:p w14:paraId="3EBB0D68" w14:textId="77777777" w:rsidR="00C21A67" w:rsidRDefault="00075104">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f0"/>
        <w:tblW w:w="9355" w:type="dxa"/>
        <w:tblInd w:w="279" w:type="dxa"/>
        <w:tblLayout w:type="fixed"/>
        <w:tblLook w:val="04A0" w:firstRow="1" w:lastRow="0" w:firstColumn="1" w:lastColumn="0" w:noHBand="0" w:noVBand="1"/>
      </w:tblPr>
      <w:tblGrid>
        <w:gridCol w:w="2126"/>
        <w:gridCol w:w="7229"/>
      </w:tblGrid>
      <w:tr w:rsidR="00C21A67" w14:paraId="3EBB0D6B" w14:textId="77777777">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69"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22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6A"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D6E" w14:textId="77777777">
        <w:tc>
          <w:tcPr>
            <w:tcW w:w="2126" w:type="dxa"/>
            <w:tcBorders>
              <w:top w:val="single" w:sz="4" w:space="0" w:color="auto"/>
              <w:left w:val="single" w:sz="4" w:space="0" w:color="auto"/>
              <w:bottom w:val="single" w:sz="4" w:space="0" w:color="auto"/>
              <w:right w:val="single" w:sz="4" w:space="0" w:color="auto"/>
            </w:tcBorders>
          </w:tcPr>
          <w:p w14:paraId="3EBB0D6C"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229" w:type="dxa"/>
            <w:tcBorders>
              <w:top w:val="single" w:sz="4" w:space="0" w:color="auto"/>
              <w:left w:val="single" w:sz="4" w:space="0" w:color="auto"/>
              <w:bottom w:val="single" w:sz="4" w:space="0" w:color="auto"/>
              <w:right w:val="single" w:sz="4" w:space="0" w:color="auto"/>
            </w:tcBorders>
          </w:tcPr>
          <w:p w14:paraId="3EBB0D6D" w14:textId="77777777" w:rsidR="00C21A67" w:rsidRDefault="00075104">
            <w:pPr>
              <w:spacing w:beforeLines="50" w:before="120"/>
              <w:rPr>
                <w:iCs/>
                <w:kern w:val="2"/>
                <w:sz w:val="22"/>
                <w:szCs w:val="18"/>
                <w:lang w:eastAsia="zh-CN"/>
              </w:rPr>
            </w:pPr>
            <w:r>
              <w:rPr>
                <w:iCs/>
                <w:kern w:val="2"/>
                <w:sz w:val="22"/>
                <w:szCs w:val="18"/>
                <w:lang w:eastAsia="zh-CN"/>
              </w:rPr>
              <w:t xml:space="preserve">We would be fine with the TP above. </w:t>
            </w:r>
          </w:p>
        </w:tc>
      </w:tr>
      <w:tr w:rsidR="00C21A67" w14:paraId="3EBB0D71" w14:textId="77777777">
        <w:tc>
          <w:tcPr>
            <w:tcW w:w="2126" w:type="dxa"/>
            <w:tcBorders>
              <w:top w:val="single" w:sz="4" w:space="0" w:color="auto"/>
              <w:left w:val="single" w:sz="4" w:space="0" w:color="auto"/>
              <w:bottom w:val="single" w:sz="4" w:space="0" w:color="auto"/>
              <w:right w:val="single" w:sz="4" w:space="0" w:color="auto"/>
            </w:tcBorders>
          </w:tcPr>
          <w:p w14:paraId="3EBB0D6F"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229" w:type="dxa"/>
            <w:tcBorders>
              <w:top w:val="single" w:sz="4" w:space="0" w:color="auto"/>
              <w:left w:val="single" w:sz="4" w:space="0" w:color="auto"/>
              <w:bottom w:val="single" w:sz="4" w:space="0" w:color="auto"/>
              <w:right w:val="single" w:sz="4" w:space="0" w:color="auto"/>
            </w:tcBorders>
          </w:tcPr>
          <w:p w14:paraId="3EBB0D70"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TP</w:t>
            </w:r>
          </w:p>
        </w:tc>
      </w:tr>
      <w:tr w:rsidR="00C21A67" w14:paraId="3EBB0D74" w14:textId="77777777">
        <w:tc>
          <w:tcPr>
            <w:tcW w:w="2126" w:type="dxa"/>
            <w:tcBorders>
              <w:top w:val="single" w:sz="4" w:space="0" w:color="auto"/>
              <w:left w:val="single" w:sz="4" w:space="0" w:color="auto"/>
              <w:bottom w:val="single" w:sz="4" w:space="0" w:color="auto"/>
              <w:right w:val="single" w:sz="4" w:space="0" w:color="auto"/>
            </w:tcBorders>
          </w:tcPr>
          <w:p w14:paraId="3EBB0D72"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w:t>
            </w:r>
            <w:r>
              <w:rPr>
                <w:rFonts w:eastAsiaTheme="minorEastAsia"/>
                <w:iCs/>
                <w:kern w:val="2"/>
                <w:sz w:val="22"/>
                <w:szCs w:val="18"/>
              </w:rPr>
              <w:t>anasonic</w:t>
            </w:r>
          </w:p>
        </w:tc>
        <w:tc>
          <w:tcPr>
            <w:tcW w:w="7229" w:type="dxa"/>
            <w:tcBorders>
              <w:top w:val="single" w:sz="4" w:space="0" w:color="auto"/>
              <w:left w:val="single" w:sz="4" w:space="0" w:color="auto"/>
              <w:bottom w:val="single" w:sz="4" w:space="0" w:color="auto"/>
              <w:right w:val="single" w:sz="4" w:space="0" w:color="auto"/>
            </w:tcBorders>
          </w:tcPr>
          <w:p w14:paraId="3EBB0D73"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agree to the TP.</w:t>
            </w:r>
          </w:p>
        </w:tc>
      </w:tr>
      <w:tr w:rsidR="00C21A67" w14:paraId="3EBB0D77" w14:textId="77777777">
        <w:tc>
          <w:tcPr>
            <w:tcW w:w="2126" w:type="dxa"/>
            <w:tcBorders>
              <w:top w:val="single" w:sz="4" w:space="0" w:color="auto"/>
              <w:left w:val="single" w:sz="4" w:space="0" w:color="auto"/>
              <w:bottom w:val="single" w:sz="4" w:space="0" w:color="auto"/>
              <w:right w:val="single" w:sz="4" w:space="0" w:color="auto"/>
            </w:tcBorders>
          </w:tcPr>
          <w:p w14:paraId="3EBB0D75"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229" w:type="dxa"/>
            <w:tcBorders>
              <w:top w:val="single" w:sz="4" w:space="0" w:color="auto"/>
              <w:left w:val="single" w:sz="4" w:space="0" w:color="auto"/>
              <w:bottom w:val="single" w:sz="4" w:space="0" w:color="auto"/>
              <w:right w:val="single" w:sz="4" w:space="0" w:color="auto"/>
            </w:tcBorders>
          </w:tcPr>
          <w:p w14:paraId="3EBB0D76" w14:textId="77777777" w:rsidR="00C21A67" w:rsidRDefault="00075104">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r>
              <w:rPr>
                <w:rFonts w:eastAsia="Malgun Gothic"/>
                <w:sz w:val="22"/>
                <w:lang w:eastAsia="ko-KR"/>
              </w:rPr>
              <w:t xml:space="preserve"> </w:t>
            </w:r>
          </w:p>
        </w:tc>
      </w:tr>
      <w:tr w:rsidR="00C21A67" w14:paraId="3EBB0D7A" w14:textId="77777777">
        <w:tc>
          <w:tcPr>
            <w:tcW w:w="2126" w:type="dxa"/>
            <w:tcBorders>
              <w:top w:val="single" w:sz="4" w:space="0" w:color="auto"/>
              <w:left w:val="single" w:sz="4" w:space="0" w:color="auto"/>
              <w:bottom w:val="single" w:sz="4" w:space="0" w:color="auto"/>
              <w:right w:val="single" w:sz="4" w:space="0" w:color="auto"/>
            </w:tcBorders>
          </w:tcPr>
          <w:p w14:paraId="3EBB0D78" w14:textId="77777777"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229" w:type="dxa"/>
            <w:tcBorders>
              <w:top w:val="single" w:sz="4" w:space="0" w:color="auto"/>
              <w:left w:val="single" w:sz="4" w:space="0" w:color="auto"/>
              <w:bottom w:val="single" w:sz="4" w:space="0" w:color="auto"/>
              <w:right w:val="single" w:sz="4" w:space="0" w:color="auto"/>
            </w:tcBorders>
          </w:tcPr>
          <w:p w14:paraId="3EBB0D79" w14:textId="77777777" w:rsidR="00C21A67" w:rsidRDefault="00075104">
            <w:pPr>
              <w:spacing w:beforeLines="50" w:before="120"/>
              <w:rPr>
                <w:rFonts w:eastAsia="宋体"/>
                <w:sz w:val="22"/>
                <w:lang w:eastAsia="zh-CN"/>
              </w:rPr>
            </w:pPr>
            <w:r>
              <w:rPr>
                <w:rFonts w:eastAsia="宋体"/>
                <w:sz w:val="22"/>
                <w:lang w:eastAsia="zh-CN"/>
              </w:rPr>
              <w:t>W</w:t>
            </w:r>
            <w:r>
              <w:rPr>
                <w:rFonts w:eastAsia="宋体" w:hint="eastAsia"/>
                <w:sz w:val="22"/>
                <w:lang w:eastAsia="zh-CN"/>
              </w:rPr>
              <w:t>e are fine with  proposed TP.</w:t>
            </w:r>
          </w:p>
        </w:tc>
      </w:tr>
      <w:tr w:rsidR="00C21A67" w14:paraId="3EBB0D7D" w14:textId="77777777">
        <w:tc>
          <w:tcPr>
            <w:tcW w:w="2126" w:type="dxa"/>
            <w:tcBorders>
              <w:top w:val="single" w:sz="4" w:space="0" w:color="auto"/>
              <w:left w:val="single" w:sz="4" w:space="0" w:color="auto"/>
              <w:bottom w:val="single" w:sz="4" w:space="0" w:color="auto"/>
              <w:right w:val="single" w:sz="4" w:space="0" w:color="auto"/>
            </w:tcBorders>
          </w:tcPr>
          <w:p w14:paraId="3EBB0D7B"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229" w:type="dxa"/>
            <w:tcBorders>
              <w:top w:val="single" w:sz="4" w:space="0" w:color="auto"/>
              <w:left w:val="single" w:sz="4" w:space="0" w:color="auto"/>
              <w:bottom w:val="single" w:sz="4" w:space="0" w:color="auto"/>
              <w:right w:val="single" w:sz="4" w:space="0" w:color="auto"/>
            </w:tcBorders>
          </w:tcPr>
          <w:p w14:paraId="3EBB0D7C" w14:textId="77777777" w:rsidR="00C21A67" w:rsidRDefault="00075104">
            <w:pPr>
              <w:spacing w:beforeLines="50" w:before="120"/>
              <w:rPr>
                <w:rFonts w:eastAsia="宋体"/>
                <w:sz w:val="22"/>
                <w:lang w:eastAsia="zh-CN"/>
              </w:rPr>
            </w:pPr>
            <w:r>
              <w:rPr>
                <w:rFonts w:eastAsia="Malgun Gothic"/>
                <w:sz w:val="22"/>
                <w:lang w:eastAsia="ko-KR"/>
              </w:rPr>
              <w:t>Agree with TP.</w:t>
            </w:r>
          </w:p>
        </w:tc>
      </w:tr>
      <w:tr w:rsidR="00C21A67" w14:paraId="3EBB0D80" w14:textId="77777777">
        <w:tc>
          <w:tcPr>
            <w:tcW w:w="2126" w:type="dxa"/>
            <w:tcBorders>
              <w:top w:val="single" w:sz="4" w:space="0" w:color="auto"/>
              <w:left w:val="single" w:sz="4" w:space="0" w:color="auto"/>
              <w:bottom w:val="single" w:sz="4" w:space="0" w:color="auto"/>
              <w:right w:val="single" w:sz="4" w:space="0" w:color="auto"/>
            </w:tcBorders>
          </w:tcPr>
          <w:p w14:paraId="3EBB0D7E" w14:textId="77777777" w:rsidR="00C21A67" w:rsidRDefault="00075104">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229" w:type="dxa"/>
            <w:tcBorders>
              <w:top w:val="single" w:sz="4" w:space="0" w:color="auto"/>
              <w:left w:val="single" w:sz="4" w:space="0" w:color="auto"/>
              <w:bottom w:val="single" w:sz="4" w:space="0" w:color="auto"/>
              <w:right w:val="single" w:sz="4" w:space="0" w:color="auto"/>
            </w:tcBorders>
          </w:tcPr>
          <w:p w14:paraId="3EBB0D7F" w14:textId="77777777" w:rsidR="00C21A67" w:rsidRDefault="00075104">
            <w:pPr>
              <w:spacing w:beforeLines="50" w:before="120"/>
              <w:rPr>
                <w:rFonts w:eastAsia="Malgun Gothic"/>
                <w:sz w:val="22"/>
                <w:lang w:eastAsia="ko-KR"/>
              </w:rPr>
            </w:pPr>
            <w:r>
              <w:rPr>
                <w:rFonts w:eastAsia="Malgun Gothic"/>
                <w:sz w:val="22"/>
                <w:lang w:eastAsia="ko-KR"/>
              </w:rPr>
              <w:t>We are fine with  proposed TP.</w:t>
            </w:r>
          </w:p>
        </w:tc>
      </w:tr>
      <w:tr w:rsidR="00C21A67" w14:paraId="3EBB0D83" w14:textId="77777777">
        <w:tc>
          <w:tcPr>
            <w:tcW w:w="2126" w:type="dxa"/>
            <w:tcBorders>
              <w:top w:val="single" w:sz="4" w:space="0" w:color="auto"/>
              <w:left w:val="single" w:sz="4" w:space="0" w:color="auto"/>
              <w:bottom w:val="single" w:sz="4" w:space="0" w:color="auto"/>
              <w:right w:val="single" w:sz="4" w:space="0" w:color="auto"/>
            </w:tcBorders>
          </w:tcPr>
          <w:p w14:paraId="3EBB0D81" w14:textId="77777777"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229" w:type="dxa"/>
            <w:tcBorders>
              <w:top w:val="single" w:sz="4" w:space="0" w:color="auto"/>
              <w:left w:val="single" w:sz="4" w:space="0" w:color="auto"/>
              <w:bottom w:val="single" w:sz="4" w:space="0" w:color="auto"/>
              <w:right w:val="single" w:sz="4" w:space="0" w:color="auto"/>
            </w:tcBorders>
          </w:tcPr>
          <w:p w14:paraId="3EBB0D82" w14:textId="77777777" w:rsidR="00C21A67" w:rsidRDefault="00075104">
            <w:pPr>
              <w:spacing w:beforeLines="50" w:before="120"/>
              <w:rPr>
                <w:rFonts w:eastAsia="Malgun Gothic"/>
                <w:sz w:val="22"/>
                <w:lang w:eastAsia="ko-KR"/>
              </w:rPr>
            </w:pPr>
            <w:r>
              <w:rPr>
                <w:rFonts w:eastAsia="Malgun Gothic" w:hint="eastAsia"/>
                <w:iCs/>
                <w:kern w:val="2"/>
                <w:sz w:val="22"/>
                <w:szCs w:val="18"/>
                <w:lang w:eastAsia="ko-KR"/>
              </w:rPr>
              <w:t>W</w:t>
            </w:r>
            <w:r>
              <w:rPr>
                <w:rFonts w:eastAsia="Malgun Gothic"/>
                <w:iCs/>
                <w:kern w:val="2"/>
                <w:sz w:val="22"/>
                <w:szCs w:val="18"/>
                <w:lang w:eastAsia="ko-KR"/>
              </w:rPr>
              <w:t>e are fine with the TP.</w:t>
            </w:r>
          </w:p>
        </w:tc>
      </w:tr>
      <w:tr w:rsidR="00C21A67" w14:paraId="3EBB0D86" w14:textId="77777777">
        <w:tc>
          <w:tcPr>
            <w:tcW w:w="2126" w:type="dxa"/>
            <w:tcBorders>
              <w:top w:val="single" w:sz="4" w:space="0" w:color="auto"/>
              <w:left w:val="single" w:sz="4" w:space="0" w:color="auto"/>
              <w:bottom w:val="single" w:sz="4" w:space="0" w:color="auto"/>
              <w:right w:val="single" w:sz="4" w:space="0" w:color="auto"/>
            </w:tcBorders>
          </w:tcPr>
          <w:p w14:paraId="3EBB0D84"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ZTE</w:t>
            </w:r>
          </w:p>
        </w:tc>
        <w:tc>
          <w:tcPr>
            <w:tcW w:w="7229" w:type="dxa"/>
            <w:tcBorders>
              <w:top w:val="single" w:sz="4" w:space="0" w:color="auto"/>
              <w:left w:val="single" w:sz="4" w:space="0" w:color="auto"/>
              <w:bottom w:val="single" w:sz="4" w:space="0" w:color="auto"/>
              <w:right w:val="single" w:sz="4" w:space="0" w:color="auto"/>
            </w:tcBorders>
          </w:tcPr>
          <w:p w14:paraId="3EBB0D85"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 xml:space="preserve">We are fine with the TP. </w:t>
            </w:r>
          </w:p>
        </w:tc>
      </w:tr>
      <w:tr w:rsidR="000D5EF8" w14:paraId="3EBB0D89" w14:textId="77777777">
        <w:tc>
          <w:tcPr>
            <w:tcW w:w="2126" w:type="dxa"/>
            <w:tcBorders>
              <w:top w:val="single" w:sz="4" w:space="0" w:color="auto"/>
              <w:left w:val="single" w:sz="4" w:space="0" w:color="auto"/>
              <w:bottom w:val="single" w:sz="4" w:space="0" w:color="auto"/>
              <w:right w:val="single" w:sz="4" w:space="0" w:color="auto"/>
            </w:tcBorders>
          </w:tcPr>
          <w:p w14:paraId="3EBB0D87" w14:textId="77777777" w:rsidR="000D5EF8" w:rsidRDefault="000D5EF8">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229" w:type="dxa"/>
            <w:tcBorders>
              <w:top w:val="single" w:sz="4" w:space="0" w:color="auto"/>
              <w:left w:val="single" w:sz="4" w:space="0" w:color="auto"/>
              <w:bottom w:val="single" w:sz="4" w:space="0" w:color="auto"/>
              <w:right w:val="single" w:sz="4" w:space="0" w:color="auto"/>
            </w:tcBorders>
          </w:tcPr>
          <w:p w14:paraId="3EBB0D88" w14:textId="77777777" w:rsidR="000D5EF8" w:rsidRDefault="000D5EF8">
            <w:pPr>
              <w:spacing w:beforeLines="50" w:before="120"/>
              <w:rPr>
                <w:rFonts w:eastAsia="宋体"/>
                <w:iCs/>
                <w:kern w:val="2"/>
                <w:sz w:val="22"/>
                <w:szCs w:val="18"/>
                <w:lang w:val="en-US" w:eastAsia="zh-CN"/>
              </w:rPr>
            </w:pPr>
            <w:r>
              <w:rPr>
                <w:rFonts w:eastAsia="宋体"/>
                <w:iCs/>
                <w:kern w:val="2"/>
                <w:sz w:val="22"/>
                <w:szCs w:val="18"/>
                <w:lang w:val="en-US" w:eastAsia="zh-CN"/>
              </w:rPr>
              <w:t>Agree</w:t>
            </w:r>
          </w:p>
        </w:tc>
      </w:tr>
      <w:tr w:rsidR="00314AD4" w14:paraId="3EBB0D8C" w14:textId="77777777">
        <w:tc>
          <w:tcPr>
            <w:tcW w:w="2126" w:type="dxa"/>
            <w:tcBorders>
              <w:top w:val="single" w:sz="4" w:space="0" w:color="auto"/>
              <w:left w:val="single" w:sz="4" w:space="0" w:color="auto"/>
              <w:bottom w:val="single" w:sz="4" w:space="0" w:color="auto"/>
              <w:right w:val="single" w:sz="4" w:space="0" w:color="auto"/>
            </w:tcBorders>
          </w:tcPr>
          <w:p w14:paraId="3EBB0D8A" w14:textId="77777777" w:rsidR="00314AD4" w:rsidRDefault="00314AD4">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229" w:type="dxa"/>
            <w:tcBorders>
              <w:top w:val="single" w:sz="4" w:space="0" w:color="auto"/>
              <w:left w:val="single" w:sz="4" w:space="0" w:color="auto"/>
              <w:bottom w:val="single" w:sz="4" w:space="0" w:color="auto"/>
              <w:right w:val="single" w:sz="4" w:space="0" w:color="auto"/>
            </w:tcBorders>
          </w:tcPr>
          <w:p w14:paraId="3EBB0D8B" w14:textId="77777777" w:rsidR="00314AD4" w:rsidRDefault="00314AD4" w:rsidP="00314AD4">
            <w:pPr>
              <w:spacing w:beforeLines="50" w:before="120"/>
              <w:rPr>
                <w:rFonts w:eastAsia="宋体"/>
                <w:iCs/>
                <w:kern w:val="2"/>
                <w:sz w:val="22"/>
                <w:szCs w:val="18"/>
                <w:lang w:val="en-US" w:eastAsia="zh-CN"/>
              </w:rPr>
            </w:pPr>
            <w:r>
              <w:rPr>
                <w:rFonts w:eastAsia="宋体"/>
                <w:iCs/>
                <w:kern w:val="2"/>
                <w:sz w:val="22"/>
                <w:szCs w:val="18"/>
                <w:lang w:val="en-US" w:eastAsia="zh-CN"/>
              </w:rPr>
              <w:t>Support with the TP.</w:t>
            </w:r>
          </w:p>
        </w:tc>
      </w:tr>
      <w:tr w:rsidR="004A31A0" w14:paraId="3EBB0D8F" w14:textId="77777777">
        <w:tc>
          <w:tcPr>
            <w:tcW w:w="2126" w:type="dxa"/>
            <w:tcBorders>
              <w:top w:val="single" w:sz="4" w:space="0" w:color="auto"/>
              <w:left w:val="single" w:sz="4" w:space="0" w:color="auto"/>
              <w:bottom w:val="single" w:sz="4" w:space="0" w:color="auto"/>
              <w:right w:val="single" w:sz="4" w:space="0" w:color="auto"/>
            </w:tcBorders>
          </w:tcPr>
          <w:p w14:paraId="3EBB0D8D" w14:textId="77777777" w:rsidR="004A31A0" w:rsidRDefault="004A31A0">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229" w:type="dxa"/>
            <w:tcBorders>
              <w:top w:val="single" w:sz="4" w:space="0" w:color="auto"/>
              <w:left w:val="single" w:sz="4" w:space="0" w:color="auto"/>
              <w:bottom w:val="single" w:sz="4" w:space="0" w:color="auto"/>
              <w:right w:val="single" w:sz="4" w:space="0" w:color="auto"/>
            </w:tcBorders>
          </w:tcPr>
          <w:p w14:paraId="3EBB0D8E" w14:textId="77777777" w:rsidR="004A31A0" w:rsidRDefault="004A31A0" w:rsidP="00314AD4">
            <w:pPr>
              <w:spacing w:beforeLines="50" w:before="120"/>
              <w:rPr>
                <w:rFonts w:eastAsia="宋体"/>
                <w:iCs/>
                <w:kern w:val="2"/>
                <w:sz w:val="22"/>
                <w:szCs w:val="18"/>
                <w:lang w:val="en-US" w:eastAsia="zh-CN"/>
              </w:rPr>
            </w:pPr>
            <w:r>
              <w:rPr>
                <w:rFonts w:eastAsia="宋体"/>
                <w:iCs/>
                <w:kern w:val="2"/>
                <w:sz w:val="22"/>
                <w:szCs w:val="18"/>
                <w:lang w:val="en-US" w:eastAsia="zh-CN"/>
              </w:rPr>
              <w:t>Fine with the TP</w:t>
            </w:r>
          </w:p>
        </w:tc>
      </w:tr>
      <w:tr w:rsidR="007926FC" w14:paraId="3EBB0D92" w14:textId="77777777">
        <w:tc>
          <w:tcPr>
            <w:tcW w:w="2126" w:type="dxa"/>
            <w:tcBorders>
              <w:top w:val="single" w:sz="4" w:space="0" w:color="auto"/>
              <w:left w:val="single" w:sz="4" w:space="0" w:color="auto"/>
              <w:bottom w:val="single" w:sz="4" w:space="0" w:color="auto"/>
              <w:right w:val="single" w:sz="4" w:space="0" w:color="auto"/>
            </w:tcBorders>
          </w:tcPr>
          <w:p w14:paraId="3EBB0D90" w14:textId="77777777" w:rsidR="007926FC" w:rsidRDefault="007926FC" w:rsidP="007926FC">
            <w:pPr>
              <w:spacing w:beforeLines="50" w:before="120"/>
              <w:rPr>
                <w:rFonts w:eastAsia="宋体"/>
                <w:iCs/>
                <w:kern w:val="2"/>
                <w:sz w:val="22"/>
                <w:szCs w:val="18"/>
                <w:lang w:val="en-US" w:eastAsia="zh-CN"/>
              </w:rPr>
            </w:pPr>
            <w:r>
              <w:rPr>
                <w:rFonts w:eastAsia="宋体"/>
                <w:iCs/>
                <w:kern w:val="2"/>
                <w:sz w:val="22"/>
                <w:szCs w:val="18"/>
                <w:lang w:val="en-US" w:eastAsia="zh-CN"/>
              </w:rPr>
              <w:lastRenderedPageBreak/>
              <w:t>OPPO</w:t>
            </w:r>
          </w:p>
        </w:tc>
        <w:tc>
          <w:tcPr>
            <w:tcW w:w="7229" w:type="dxa"/>
            <w:tcBorders>
              <w:top w:val="single" w:sz="4" w:space="0" w:color="auto"/>
              <w:left w:val="single" w:sz="4" w:space="0" w:color="auto"/>
              <w:bottom w:val="single" w:sz="4" w:space="0" w:color="auto"/>
              <w:right w:val="single" w:sz="4" w:space="0" w:color="auto"/>
            </w:tcBorders>
          </w:tcPr>
          <w:p w14:paraId="3EBB0D91" w14:textId="77777777" w:rsidR="007926FC" w:rsidRDefault="007926FC" w:rsidP="007926FC">
            <w:pPr>
              <w:spacing w:beforeLines="50" w:before="120"/>
              <w:rPr>
                <w:rFonts w:eastAsia="宋体"/>
                <w:iCs/>
                <w:kern w:val="2"/>
                <w:sz w:val="22"/>
                <w:szCs w:val="18"/>
                <w:lang w:val="en-US" w:eastAsia="zh-CN"/>
              </w:rPr>
            </w:pPr>
            <w:r>
              <w:rPr>
                <w:rFonts w:eastAsia="宋体"/>
                <w:iCs/>
                <w:kern w:val="2"/>
                <w:sz w:val="22"/>
                <w:szCs w:val="18"/>
                <w:lang w:val="en-US" w:eastAsia="zh-CN"/>
              </w:rPr>
              <w:t>Fine with the TP</w:t>
            </w:r>
          </w:p>
        </w:tc>
      </w:tr>
      <w:tr w:rsidR="00565FBB" w14:paraId="03A786D0" w14:textId="77777777">
        <w:tc>
          <w:tcPr>
            <w:tcW w:w="2126" w:type="dxa"/>
            <w:tcBorders>
              <w:top w:val="single" w:sz="4" w:space="0" w:color="auto"/>
              <w:left w:val="single" w:sz="4" w:space="0" w:color="auto"/>
              <w:bottom w:val="single" w:sz="4" w:space="0" w:color="auto"/>
              <w:right w:val="single" w:sz="4" w:space="0" w:color="auto"/>
            </w:tcBorders>
          </w:tcPr>
          <w:p w14:paraId="1ABC18DB" w14:textId="16A82B04" w:rsidR="00565FBB" w:rsidRDefault="00565FBB" w:rsidP="007926FC">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229" w:type="dxa"/>
            <w:tcBorders>
              <w:top w:val="single" w:sz="4" w:space="0" w:color="auto"/>
              <w:left w:val="single" w:sz="4" w:space="0" w:color="auto"/>
              <w:bottom w:val="single" w:sz="4" w:space="0" w:color="auto"/>
              <w:right w:val="single" w:sz="4" w:space="0" w:color="auto"/>
            </w:tcBorders>
          </w:tcPr>
          <w:p w14:paraId="3D12572F" w14:textId="5401470F" w:rsidR="00565FBB" w:rsidRDefault="00565FBB" w:rsidP="007926FC">
            <w:pPr>
              <w:spacing w:beforeLines="50" w:before="120"/>
              <w:rPr>
                <w:rFonts w:eastAsia="宋体"/>
                <w:iCs/>
                <w:kern w:val="2"/>
                <w:sz w:val="22"/>
                <w:szCs w:val="18"/>
                <w:lang w:val="en-US" w:eastAsia="zh-CN"/>
              </w:rPr>
            </w:pPr>
            <w:r>
              <w:rPr>
                <w:rFonts w:eastAsia="宋体"/>
                <w:iCs/>
                <w:kern w:val="2"/>
                <w:sz w:val="22"/>
                <w:szCs w:val="18"/>
                <w:lang w:val="en-US" w:eastAsia="zh-CN"/>
              </w:rPr>
              <w:t>Support the TP</w:t>
            </w:r>
          </w:p>
        </w:tc>
      </w:tr>
      <w:tr w:rsidR="00E77158" w14:paraId="512A56D9" w14:textId="77777777">
        <w:tc>
          <w:tcPr>
            <w:tcW w:w="2126" w:type="dxa"/>
            <w:tcBorders>
              <w:top w:val="single" w:sz="4" w:space="0" w:color="auto"/>
              <w:left w:val="single" w:sz="4" w:space="0" w:color="auto"/>
              <w:bottom w:val="single" w:sz="4" w:space="0" w:color="auto"/>
              <w:right w:val="single" w:sz="4" w:space="0" w:color="auto"/>
            </w:tcBorders>
          </w:tcPr>
          <w:p w14:paraId="2ADD5A4E" w14:textId="605290D5" w:rsidR="00E77158" w:rsidRPr="00E77158" w:rsidRDefault="00E77158" w:rsidP="007926FC">
            <w:pPr>
              <w:spacing w:beforeLines="50" w:before="120"/>
              <w:rPr>
                <w:rFonts w:eastAsia="PMingLiU"/>
                <w:iCs/>
                <w:kern w:val="2"/>
                <w:sz w:val="22"/>
                <w:szCs w:val="18"/>
                <w:lang w:val="en-US" w:eastAsia="zh-TW"/>
              </w:rPr>
            </w:pPr>
            <w:r>
              <w:rPr>
                <w:rFonts w:eastAsia="PMingLiU" w:hint="eastAsia"/>
                <w:iCs/>
                <w:kern w:val="2"/>
                <w:sz w:val="22"/>
                <w:szCs w:val="18"/>
                <w:lang w:val="en-US" w:eastAsia="zh-TW"/>
              </w:rPr>
              <w:t>ITRI</w:t>
            </w:r>
          </w:p>
        </w:tc>
        <w:tc>
          <w:tcPr>
            <w:tcW w:w="7229" w:type="dxa"/>
            <w:tcBorders>
              <w:top w:val="single" w:sz="4" w:space="0" w:color="auto"/>
              <w:left w:val="single" w:sz="4" w:space="0" w:color="auto"/>
              <w:bottom w:val="single" w:sz="4" w:space="0" w:color="auto"/>
              <w:right w:val="single" w:sz="4" w:space="0" w:color="auto"/>
            </w:tcBorders>
          </w:tcPr>
          <w:p w14:paraId="08DE3F2D" w14:textId="750A7ED1" w:rsidR="00E77158" w:rsidRPr="00E77158" w:rsidRDefault="00E77158" w:rsidP="007926FC">
            <w:pPr>
              <w:spacing w:beforeLines="50" w:before="120"/>
              <w:rPr>
                <w:rFonts w:eastAsia="PMingLiU"/>
                <w:iCs/>
                <w:kern w:val="2"/>
                <w:sz w:val="22"/>
                <w:szCs w:val="18"/>
                <w:lang w:val="en-US" w:eastAsia="zh-TW"/>
              </w:rPr>
            </w:pPr>
            <w:r>
              <w:rPr>
                <w:rFonts w:eastAsia="PMingLiU"/>
                <w:iCs/>
                <w:kern w:val="2"/>
                <w:sz w:val="22"/>
                <w:szCs w:val="18"/>
                <w:lang w:val="en-US" w:eastAsia="zh-TW"/>
              </w:rPr>
              <w:t>F</w:t>
            </w:r>
            <w:r>
              <w:rPr>
                <w:rFonts w:eastAsia="PMingLiU" w:hint="eastAsia"/>
                <w:iCs/>
                <w:kern w:val="2"/>
                <w:sz w:val="22"/>
                <w:szCs w:val="18"/>
                <w:lang w:val="en-US" w:eastAsia="zh-TW"/>
              </w:rPr>
              <w:t xml:space="preserve">ine </w:t>
            </w:r>
            <w:r>
              <w:rPr>
                <w:rFonts w:eastAsia="PMingLiU"/>
                <w:iCs/>
                <w:kern w:val="2"/>
                <w:sz w:val="22"/>
                <w:szCs w:val="18"/>
                <w:lang w:val="en-US" w:eastAsia="zh-TW"/>
              </w:rPr>
              <w:t>with this TP</w:t>
            </w:r>
          </w:p>
        </w:tc>
      </w:tr>
    </w:tbl>
    <w:p w14:paraId="3EBB0D93" w14:textId="77777777" w:rsidR="00C21A67" w:rsidRDefault="00075104">
      <w:pPr>
        <w:pStyle w:val="1"/>
        <w:numPr>
          <w:ilvl w:val="1"/>
          <w:numId w:val="6"/>
        </w:numPr>
        <w:spacing w:after="120"/>
        <w:jc w:val="both"/>
        <w:rPr>
          <w:b/>
          <w:lang w:val="en-US"/>
        </w:rPr>
      </w:pPr>
      <w:r>
        <w:rPr>
          <w:rFonts w:hint="eastAsia"/>
          <w:b/>
          <w:lang w:val="en-US"/>
        </w:rPr>
        <w:t>P</w:t>
      </w:r>
      <w:r>
        <w:rPr>
          <w:b/>
          <w:lang w:val="en-US"/>
        </w:rPr>
        <w:t>riority configuration for multiple SPS configurations to be released by a single PDCCH</w:t>
      </w:r>
    </w:p>
    <w:p w14:paraId="3EBB0D94" w14:textId="77777777" w:rsidR="00C21A67" w:rsidRDefault="00075104">
      <w:pPr>
        <w:rPr>
          <w:rFonts w:eastAsia="MS Mincho"/>
          <w:sz w:val="22"/>
        </w:rPr>
      </w:pPr>
      <w:r>
        <w:rPr>
          <w:rFonts w:eastAsia="宋体"/>
          <w:lang w:val="en-US" w:eastAsia="zh-CN"/>
        </w:rPr>
        <w:t xml:space="preserve">In addition, [R1-2002447, DCM] proposed following TP to clarify the relations between the priority index in DCI and </w:t>
      </w:r>
      <w:proofErr w:type="spellStart"/>
      <w:r>
        <w:rPr>
          <w:rFonts w:eastAsia="等线"/>
          <w:i/>
          <w:iCs/>
          <w:lang w:eastAsia="en-US"/>
        </w:rPr>
        <w:t>harq-CodebookID</w:t>
      </w:r>
      <w:proofErr w:type="spellEnd"/>
      <w:r>
        <w:rPr>
          <w:rFonts w:eastAsia="等线"/>
          <w:iCs/>
          <w:lang w:eastAsia="en-US"/>
        </w:rPr>
        <w:t>.</w:t>
      </w:r>
      <w:r>
        <w:rPr>
          <w:rFonts w:eastAsia="等线"/>
          <w:i/>
          <w:iCs/>
          <w:lang w:eastAsia="en-US"/>
        </w:rPr>
        <w:t xml:space="preserve"> </w:t>
      </w:r>
    </w:p>
    <w:p w14:paraId="3EBB0D95" w14:textId="77777777" w:rsidR="00C21A67" w:rsidRDefault="00C21A67">
      <w:pPr>
        <w:rPr>
          <w:rFonts w:eastAsia="宋体"/>
          <w:lang w:eastAsia="zh-CN"/>
        </w:rPr>
      </w:pPr>
    </w:p>
    <w:tbl>
      <w:tblPr>
        <w:tblStyle w:val="32"/>
        <w:tblW w:w="9967" w:type="dxa"/>
        <w:tblInd w:w="-5" w:type="dxa"/>
        <w:tblLayout w:type="fixed"/>
        <w:tblLook w:val="04A0" w:firstRow="1" w:lastRow="0" w:firstColumn="1" w:lastColumn="0" w:noHBand="0" w:noVBand="1"/>
      </w:tblPr>
      <w:tblGrid>
        <w:gridCol w:w="9967"/>
      </w:tblGrid>
      <w:tr w:rsidR="00C21A67" w14:paraId="3EBB0D9C" w14:textId="77777777">
        <w:tc>
          <w:tcPr>
            <w:tcW w:w="9967" w:type="dxa"/>
          </w:tcPr>
          <w:p w14:paraId="3EBB0D96" w14:textId="77777777" w:rsidR="00C21A67" w:rsidRDefault="00075104">
            <w:pPr>
              <w:spacing w:beforeLines="50" w:before="120" w:after="120"/>
              <w:rPr>
                <w:rFonts w:ascii="Arial" w:hAnsi="Arial"/>
              </w:rPr>
            </w:pPr>
            <w:bookmarkStart w:id="42" w:name="_Toc12021467"/>
            <w:bookmarkStart w:id="43" w:name="_Toc26719404"/>
            <w:bookmarkStart w:id="44" w:name="_Toc20311579"/>
            <w:r>
              <w:rPr>
                <w:rFonts w:ascii="Arial" w:hAnsi="Arial"/>
              </w:rPr>
              <w:t>9.1</w:t>
            </w:r>
            <w:r>
              <w:rPr>
                <w:rFonts w:ascii="Arial" w:hAnsi="Arial" w:hint="eastAsia"/>
              </w:rPr>
              <w:tab/>
            </w:r>
            <w:r>
              <w:rPr>
                <w:rFonts w:ascii="Arial" w:hAnsi="Arial"/>
              </w:rPr>
              <w:t>HARQ-ACK codebook determination</w:t>
            </w:r>
            <w:bookmarkEnd w:id="42"/>
            <w:bookmarkEnd w:id="43"/>
            <w:bookmarkEnd w:id="44"/>
          </w:p>
          <w:p w14:paraId="3EBB0D97" w14:textId="77777777" w:rsidR="00C21A67" w:rsidRDefault="00075104">
            <w:pPr>
              <w:rPr>
                <w:rFonts w:eastAsia="等线"/>
                <w:lang w:eastAsia="en-US"/>
              </w:rPr>
            </w:pPr>
            <w:r>
              <w:rPr>
                <w:rFonts w:eastAsia="等线"/>
                <w:lang w:eastAsia="en-US"/>
              </w:rPr>
              <w:t xml:space="preserve">If a UE is provided </w:t>
            </w:r>
            <w:proofErr w:type="spellStart"/>
            <w:r>
              <w:rPr>
                <w:rFonts w:eastAsia="等线"/>
                <w:i/>
                <w:iCs/>
                <w:lang w:eastAsia="en-US"/>
              </w:rPr>
              <w:t>pdsch</w:t>
            </w:r>
            <w:proofErr w:type="spellEnd"/>
            <w:r>
              <w:rPr>
                <w:rFonts w:eastAsia="等线"/>
                <w:i/>
                <w:iCs/>
                <w:lang w:eastAsia="en-US"/>
              </w:rPr>
              <w:t>-HARQ-ACK-Codebook-</w:t>
            </w:r>
            <w:r>
              <w:rPr>
                <w:rFonts w:eastAsia="等线"/>
                <w:iCs/>
                <w:lang w:eastAsia="en-US"/>
              </w:rPr>
              <w:t xml:space="preserve">List, </w:t>
            </w:r>
            <w:r>
              <w:rPr>
                <w:rFonts w:eastAsia="等线"/>
                <w:lang w:eastAsia="en-US"/>
              </w:rPr>
              <w:t xml:space="preserve">the UE can be indicated by </w:t>
            </w:r>
            <w:proofErr w:type="spellStart"/>
            <w:r>
              <w:rPr>
                <w:rFonts w:eastAsia="等线"/>
                <w:i/>
                <w:iCs/>
                <w:lang w:eastAsia="en-US"/>
              </w:rPr>
              <w:t>pdsch</w:t>
            </w:r>
            <w:proofErr w:type="spellEnd"/>
            <w:r>
              <w:rPr>
                <w:rFonts w:eastAsia="等线"/>
                <w:i/>
                <w:iCs/>
                <w:lang w:eastAsia="en-US"/>
              </w:rPr>
              <w:t>-HARQ-ACK-Codebook-List</w:t>
            </w:r>
            <w:r>
              <w:rPr>
                <w:rFonts w:eastAsia="等线"/>
                <w:lang w:eastAsia="en-US"/>
              </w:rPr>
              <w:t xml:space="preserve"> to generate one or two HARQ-ACK codebooks. </w:t>
            </w:r>
            <w:r>
              <w:rPr>
                <w:rFonts w:eastAsia="宋体"/>
                <w:lang w:eastAsia="zh-CN"/>
              </w:rPr>
              <w:t>If the UE is indicated to generate two HARQ-ACK codebooks</w:t>
            </w:r>
          </w:p>
          <w:p w14:paraId="3EBB0D98" w14:textId="77777777" w:rsidR="00C21A67" w:rsidRDefault="00075104">
            <w:pPr>
              <w:ind w:left="568" w:hanging="284"/>
              <w:rPr>
                <w:rFonts w:eastAsia="等线"/>
                <w:lang w:eastAsia="en-US"/>
              </w:rPr>
            </w:pPr>
            <w:r w:rsidRPr="003061AB">
              <w:rPr>
                <w:rFonts w:eastAsia="宋体"/>
                <w:lang w:val="en-US" w:eastAsia="en-US"/>
              </w:rPr>
              <w:t>-</w:t>
            </w:r>
            <w:r w:rsidRPr="003061AB">
              <w:rPr>
                <w:rFonts w:eastAsia="宋体"/>
                <w:lang w:val="en-US" w:eastAsia="en-US"/>
              </w:rPr>
              <w:tab/>
            </w:r>
            <w:r>
              <w:rPr>
                <w:rFonts w:eastAsia="等线"/>
                <w:lang w:eastAsia="en-US"/>
              </w:rPr>
              <w:t>a first HARQ-ACK codebook is associated with a PUCCH of priority index 0 and a second HARQ-ACK codebook is associated with a PUCCH of priority index 1</w:t>
            </w:r>
          </w:p>
          <w:p w14:paraId="3EBB0D99" w14:textId="77777777" w:rsidR="00C21A67" w:rsidRDefault="00075104">
            <w:pPr>
              <w:ind w:left="568" w:hanging="284"/>
              <w:rPr>
                <w:rFonts w:eastAsia="等线"/>
                <w:lang w:eastAsia="en-US"/>
              </w:rPr>
            </w:pPr>
            <w:r w:rsidRPr="003061AB">
              <w:rPr>
                <w:rFonts w:eastAsia="宋体"/>
                <w:lang w:val="en-US" w:eastAsia="en-US"/>
              </w:rPr>
              <w:t>-</w:t>
            </w:r>
            <w:r w:rsidRPr="003061AB">
              <w:rPr>
                <w:rFonts w:eastAsia="宋体"/>
                <w:lang w:val="en-US" w:eastAsia="en-US"/>
              </w:rPr>
              <w:tab/>
            </w:r>
            <w:r>
              <w:rPr>
                <w:rFonts w:eastAsia="等线"/>
                <w:lang w:eastAsia="en-US"/>
              </w:rPr>
              <w:t>the UE is provided first and second for each of {</w:t>
            </w:r>
            <w:r>
              <w:rPr>
                <w:rFonts w:eastAsia="等线"/>
                <w:i/>
                <w:iCs/>
                <w:lang w:eastAsia="en-US"/>
              </w:rPr>
              <w:t>PUCCH-</w:t>
            </w:r>
            <w:proofErr w:type="spellStart"/>
            <w:r>
              <w:rPr>
                <w:rFonts w:eastAsia="等线"/>
                <w:i/>
                <w:iCs/>
                <w:lang w:eastAsia="en-US"/>
              </w:rPr>
              <w:t>Config</w:t>
            </w:r>
            <w:proofErr w:type="spellEnd"/>
            <w:r>
              <w:rPr>
                <w:rFonts w:eastAsia="等线"/>
                <w:lang w:eastAsia="en-US"/>
              </w:rPr>
              <w:t xml:space="preserve">, </w:t>
            </w:r>
            <w:r>
              <w:rPr>
                <w:rFonts w:eastAsia="等线"/>
                <w:i/>
                <w:iCs/>
                <w:lang w:eastAsia="en-US"/>
              </w:rPr>
              <w:t>UCI-</w:t>
            </w:r>
            <w:proofErr w:type="spellStart"/>
            <w:r>
              <w:rPr>
                <w:rFonts w:eastAsia="等线"/>
                <w:i/>
                <w:iCs/>
                <w:lang w:eastAsia="en-US"/>
              </w:rPr>
              <w:t>OnPUSCH</w:t>
            </w:r>
            <w:proofErr w:type="spellEnd"/>
            <w:r>
              <w:rPr>
                <w:rFonts w:eastAsia="等线"/>
                <w:lang w:eastAsia="en-US"/>
              </w:rPr>
              <w:t xml:space="preserve">, </w:t>
            </w:r>
            <w:r>
              <w:rPr>
                <w:rFonts w:eastAsia="等线"/>
                <w:i/>
                <w:iCs/>
                <w:lang w:eastAsia="en-US"/>
              </w:rPr>
              <w:t>PDSCH</w:t>
            </w:r>
            <w:r>
              <w:rPr>
                <w:rFonts w:eastAsia="等线"/>
                <w:lang w:eastAsia="en-US"/>
              </w:rPr>
              <w:t>-</w:t>
            </w:r>
            <w:proofErr w:type="spellStart"/>
            <w:r>
              <w:rPr>
                <w:rFonts w:eastAsia="等线"/>
                <w:i/>
                <w:iCs/>
                <w:lang w:eastAsia="en-US"/>
              </w:rPr>
              <w:t>codeBlockGroupTransmission</w:t>
            </w:r>
            <w:proofErr w:type="spellEnd"/>
            <w:r>
              <w:rPr>
                <w:rFonts w:eastAsia="等线"/>
                <w:lang w:eastAsia="en-US"/>
              </w:rPr>
              <w:t>} by {</w:t>
            </w:r>
            <w:proofErr w:type="spellStart"/>
            <w:r>
              <w:rPr>
                <w:rFonts w:eastAsia="等线"/>
                <w:i/>
                <w:iCs/>
                <w:lang w:eastAsia="en-US"/>
              </w:rPr>
              <w:t>PUCCHConfigurationList</w:t>
            </w:r>
            <w:proofErr w:type="spellEnd"/>
            <w:r>
              <w:rPr>
                <w:rFonts w:eastAsia="等线"/>
                <w:lang w:eastAsia="en-US"/>
              </w:rPr>
              <w:t xml:space="preserve">, </w:t>
            </w:r>
            <w:r>
              <w:rPr>
                <w:rFonts w:eastAsia="等线"/>
                <w:i/>
                <w:iCs/>
                <w:lang w:eastAsia="en-US"/>
              </w:rPr>
              <w:t>UCI-</w:t>
            </w:r>
            <w:proofErr w:type="spellStart"/>
            <w:r>
              <w:rPr>
                <w:rFonts w:eastAsia="等线"/>
                <w:i/>
                <w:iCs/>
                <w:lang w:eastAsia="en-US"/>
              </w:rPr>
              <w:t>OnPUSCH</w:t>
            </w:r>
            <w:proofErr w:type="spellEnd"/>
            <w:r>
              <w:rPr>
                <w:rFonts w:eastAsia="等线"/>
                <w:i/>
                <w:iCs/>
                <w:lang w:eastAsia="en-US"/>
              </w:rPr>
              <w:t>-List</w:t>
            </w:r>
            <w:r>
              <w:rPr>
                <w:rFonts w:eastAsia="等线"/>
                <w:lang w:eastAsia="en-US"/>
              </w:rPr>
              <w:t xml:space="preserve">, </w:t>
            </w:r>
            <w:r>
              <w:rPr>
                <w:rFonts w:eastAsia="等线"/>
                <w:i/>
                <w:iCs/>
                <w:lang w:eastAsia="en-US"/>
              </w:rPr>
              <w:t>PDSCH-</w:t>
            </w:r>
            <w:proofErr w:type="spellStart"/>
            <w:r>
              <w:rPr>
                <w:rFonts w:eastAsia="等线"/>
                <w:i/>
                <w:iCs/>
                <w:lang w:eastAsia="en-US"/>
              </w:rPr>
              <w:t>CodeBlockGroupTransmission</w:t>
            </w:r>
            <w:proofErr w:type="spellEnd"/>
            <w:r>
              <w:rPr>
                <w:rFonts w:eastAsia="等线"/>
                <w:i/>
                <w:iCs/>
                <w:lang w:eastAsia="en-US"/>
              </w:rPr>
              <w:t>-List</w:t>
            </w:r>
            <w:r>
              <w:rPr>
                <w:rFonts w:eastAsia="等线"/>
                <w:lang w:eastAsia="en-US"/>
              </w:rPr>
              <w:t>}, respectively, for use with the first and second HARQ-ACK codebooks, respectively</w:t>
            </w:r>
          </w:p>
          <w:p w14:paraId="3EBB0D9A" w14:textId="77777777" w:rsidR="00C21A67" w:rsidRDefault="00075104">
            <w:pPr>
              <w:rPr>
                <w:rFonts w:eastAsia="等线"/>
                <w:color w:val="FF0000"/>
                <w:szCs w:val="24"/>
                <w:u w:val="single"/>
                <w:lang w:eastAsia="zh-CN"/>
              </w:rPr>
            </w:pPr>
            <w:r>
              <w:rPr>
                <w:rFonts w:eastAsia="等线"/>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Pr>
                <w:rFonts w:eastAsia="等线"/>
                <w:i/>
                <w:iCs/>
                <w:lang w:eastAsia="en-US"/>
              </w:rPr>
              <w:t>harq-CodebookID</w:t>
            </w:r>
            <w:proofErr w:type="spellEnd"/>
            <w:r>
              <w:rPr>
                <w:rFonts w:eastAsia="等线"/>
                <w:lang w:eastAsia="en-US"/>
              </w:rPr>
              <w:t>, per SPS PDSCH configuration, a HARQ-ACK codebook index for multiplexing the corresponding HARQ-ACK information bit</w:t>
            </w:r>
            <w:r>
              <w:rPr>
                <w:rFonts w:eastAsia="等线"/>
                <w:u w:val="single"/>
                <w:lang w:eastAsia="en-US"/>
              </w:rPr>
              <w:t xml:space="preserve"> </w:t>
            </w:r>
            <w:r>
              <w:rPr>
                <w:rFonts w:eastAsia="等线"/>
                <w:color w:val="FF0000"/>
                <w:szCs w:val="24"/>
                <w:u w:val="single"/>
                <w:lang w:eastAsia="en-US"/>
              </w:rPr>
              <w:t xml:space="preserve">with same priority. The priority index is 0 for HARQ-ACK for SPS PDSCH or a SPS PDSCH release if the associated HARQ-ACK codebook configured with the </w:t>
            </w:r>
            <w:proofErr w:type="spellStart"/>
            <w:r>
              <w:rPr>
                <w:rFonts w:eastAsia="等线"/>
                <w:i/>
                <w:iCs/>
                <w:color w:val="FF0000"/>
                <w:szCs w:val="24"/>
                <w:u w:val="single"/>
                <w:lang w:eastAsia="en-US"/>
              </w:rPr>
              <w:t>harq-CodebookID</w:t>
            </w:r>
            <w:proofErr w:type="spellEnd"/>
            <w:r>
              <w:rPr>
                <w:rFonts w:eastAsia="等线"/>
                <w:i/>
                <w:iCs/>
                <w:color w:val="FF0000"/>
                <w:szCs w:val="24"/>
                <w:u w:val="single"/>
                <w:lang w:eastAsia="en-US"/>
              </w:rPr>
              <w:t xml:space="preserve"> </w:t>
            </w:r>
            <w:r>
              <w:rPr>
                <w:rFonts w:eastAsia="等线"/>
                <w:color w:val="FF0000"/>
                <w:szCs w:val="24"/>
                <w:u w:val="single"/>
                <w:lang w:eastAsia="en-US"/>
              </w:rPr>
              <w:t xml:space="preserve">value 1. The priority index is 1 for HARQ-ACK for SPS PDSCH or a SPS PDSCH release if the associated HARQ-ACK codebook configured with the </w:t>
            </w:r>
            <w:proofErr w:type="spellStart"/>
            <w:r>
              <w:rPr>
                <w:rFonts w:eastAsia="等线"/>
                <w:i/>
                <w:iCs/>
                <w:color w:val="FF0000"/>
                <w:szCs w:val="24"/>
                <w:u w:val="single"/>
                <w:lang w:eastAsia="en-US"/>
              </w:rPr>
              <w:t>harq-CodebookID</w:t>
            </w:r>
            <w:proofErr w:type="spellEnd"/>
            <w:r>
              <w:rPr>
                <w:rFonts w:eastAsia="等线"/>
                <w:i/>
                <w:iCs/>
                <w:color w:val="FF0000"/>
                <w:szCs w:val="24"/>
                <w:u w:val="single"/>
                <w:lang w:eastAsia="en-US"/>
              </w:rPr>
              <w:t xml:space="preserve"> </w:t>
            </w:r>
            <w:r>
              <w:rPr>
                <w:rFonts w:eastAsia="等线"/>
                <w:color w:val="FF0000"/>
                <w:szCs w:val="24"/>
                <w:u w:val="single"/>
                <w:lang w:eastAsia="en-US"/>
              </w:rPr>
              <w:t>value 2.</w:t>
            </w:r>
            <w:r>
              <w:rPr>
                <w:rFonts w:eastAsia="等线" w:hint="eastAsia"/>
                <w:color w:val="FF0000"/>
                <w:szCs w:val="24"/>
                <w:u w:val="single"/>
                <w:lang w:eastAsia="zh-CN"/>
              </w:rPr>
              <w:t xml:space="preserve"> </w:t>
            </w:r>
            <w:r w:rsidRPr="003061AB">
              <w:rPr>
                <w:rFonts w:eastAsia="Times New Roman"/>
                <w:color w:val="FF0000"/>
                <w:szCs w:val="24"/>
                <w:u w:val="single"/>
                <w:lang w:val="en-US" w:eastAsia="en-US"/>
              </w:rPr>
              <w:t xml:space="preserve">UE doesn’t expect a multiple SPS PDSCH release by a single DCI format to release multiple SPS configuration with different </w:t>
            </w:r>
            <w:proofErr w:type="spellStart"/>
            <w:r w:rsidRPr="003061AB">
              <w:rPr>
                <w:rFonts w:eastAsia="Times New Roman"/>
                <w:i/>
                <w:iCs/>
                <w:color w:val="FF0000"/>
                <w:szCs w:val="24"/>
                <w:u w:val="single"/>
                <w:lang w:val="en-US" w:eastAsia="en-US"/>
              </w:rPr>
              <w:t>harq-CodebookID</w:t>
            </w:r>
            <w:proofErr w:type="spellEnd"/>
            <w:r w:rsidRPr="003061AB">
              <w:rPr>
                <w:rFonts w:eastAsia="Times New Roman"/>
                <w:color w:val="FF0000"/>
                <w:szCs w:val="24"/>
                <w:u w:val="single"/>
                <w:lang w:val="en-US" w:eastAsia="en-US"/>
              </w:rPr>
              <w:t xml:space="preserve"> values.</w:t>
            </w:r>
          </w:p>
          <w:p w14:paraId="3EBB0D9B" w14:textId="77777777" w:rsidR="00C21A67" w:rsidRDefault="00075104">
            <w:pPr>
              <w:spacing w:after="120"/>
              <w:rPr>
                <w:sz w:val="22"/>
                <w:szCs w:val="18"/>
              </w:rPr>
            </w:pPr>
            <w:r>
              <w:rPr>
                <w:rFonts w:hint="eastAsia"/>
                <w:sz w:val="22"/>
                <w:szCs w:val="18"/>
              </w:rPr>
              <w:t>[</w:t>
            </w:r>
            <w:r>
              <w:rPr>
                <w:sz w:val="22"/>
                <w:szCs w:val="18"/>
              </w:rPr>
              <w:t>…]</w:t>
            </w:r>
          </w:p>
        </w:tc>
      </w:tr>
    </w:tbl>
    <w:p w14:paraId="3EBB0D9D" w14:textId="77777777" w:rsidR="00C21A67" w:rsidRDefault="00C21A67">
      <w:pPr>
        <w:rPr>
          <w:lang w:val="en-US"/>
        </w:rPr>
      </w:pPr>
    </w:p>
    <w:p w14:paraId="3EBB0D9E" w14:textId="77777777" w:rsidR="00C21A67" w:rsidRDefault="00075104">
      <w:pPr>
        <w:jc w:val="both"/>
        <w:rPr>
          <w:rFonts w:eastAsia="宋体"/>
          <w:lang w:val="en-US" w:eastAsia="zh-CN"/>
        </w:rPr>
      </w:pPr>
      <w:r>
        <w:rPr>
          <w:rFonts w:eastAsia="等线"/>
          <w:iCs/>
          <w:lang w:eastAsia="en-US"/>
        </w:rPr>
        <w:t xml:space="preserve">From FL perspective, the </w:t>
      </w:r>
      <w:r>
        <w:rPr>
          <w:rFonts w:eastAsia="宋体"/>
          <w:lang w:val="en-US" w:eastAsia="zh-CN"/>
        </w:rPr>
        <w:t xml:space="preserve">priority index in SPS activation DCI is not used to determine the priority for HARQ-ACK for corresponding SPS. Therefore, it is not necessary to clarify it. Instead, multiple SPS configurations to be released by the joint release DCI should have the same priority should be captured in the spec.  </w:t>
      </w:r>
    </w:p>
    <w:p w14:paraId="3EBB0D9F" w14:textId="77777777" w:rsidR="00C21A67" w:rsidRDefault="00C21A67">
      <w:pPr>
        <w:jc w:val="both"/>
        <w:rPr>
          <w:rFonts w:eastAsia="宋体"/>
          <w:lang w:val="en-US" w:eastAsia="zh-CN"/>
        </w:rPr>
      </w:pPr>
    </w:p>
    <w:p w14:paraId="3EBB0DA0" w14:textId="77777777" w:rsidR="00C21A67" w:rsidRDefault="00075104">
      <w:pPr>
        <w:pStyle w:val="aff2"/>
        <w:widowControl w:val="0"/>
        <w:numPr>
          <w:ilvl w:val="0"/>
          <w:numId w:val="11"/>
        </w:numPr>
        <w:spacing w:after="120"/>
        <w:ind w:leftChars="0"/>
        <w:jc w:val="both"/>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 xml:space="preserve">L suggestion adopt following TP in TS 38.213. </w:t>
      </w:r>
    </w:p>
    <w:p w14:paraId="3EBB0DA1" w14:textId="77777777" w:rsidR="00C21A67" w:rsidRDefault="00C21A67">
      <w:pPr>
        <w:jc w:val="both"/>
        <w:rPr>
          <w:rFonts w:eastAsia="MS Mincho"/>
          <w:sz w:val="22"/>
          <w:lang w:val="en-US"/>
        </w:rPr>
      </w:pPr>
    </w:p>
    <w:tbl>
      <w:tblPr>
        <w:tblStyle w:val="32"/>
        <w:tblW w:w="9967" w:type="dxa"/>
        <w:tblInd w:w="-5" w:type="dxa"/>
        <w:tblLayout w:type="fixed"/>
        <w:tblLook w:val="04A0" w:firstRow="1" w:lastRow="0" w:firstColumn="1" w:lastColumn="0" w:noHBand="0" w:noVBand="1"/>
      </w:tblPr>
      <w:tblGrid>
        <w:gridCol w:w="9967"/>
      </w:tblGrid>
      <w:tr w:rsidR="00C21A67" w14:paraId="3EBB0DA8" w14:textId="77777777">
        <w:tc>
          <w:tcPr>
            <w:tcW w:w="9967" w:type="dxa"/>
          </w:tcPr>
          <w:p w14:paraId="3EBB0DA2" w14:textId="77777777" w:rsidR="00C21A67" w:rsidRDefault="00075104">
            <w:pPr>
              <w:spacing w:beforeLines="50" w:before="120" w:after="120"/>
              <w:rPr>
                <w:rFonts w:ascii="Arial" w:hAnsi="Arial"/>
              </w:rPr>
            </w:pPr>
            <w:r>
              <w:rPr>
                <w:rFonts w:ascii="Arial" w:hAnsi="Arial"/>
              </w:rPr>
              <w:t>9.1</w:t>
            </w:r>
            <w:r>
              <w:rPr>
                <w:rFonts w:ascii="Arial" w:hAnsi="Arial" w:hint="eastAsia"/>
              </w:rPr>
              <w:tab/>
            </w:r>
            <w:r>
              <w:rPr>
                <w:rFonts w:ascii="Arial" w:hAnsi="Arial"/>
              </w:rPr>
              <w:t>HARQ-ACK codebook determination</w:t>
            </w:r>
          </w:p>
          <w:p w14:paraId="3EBB0DA3" w14:textId="77777777" w:rsidR="00C21A67" w:rsidRDefault="00075104">
            <w:pPr>
              <w:rPr>
                <w:rFonts w:eastAsia="等线"/>
                <w:lang w:eastAsia="en-US"/>
              </w:rPr>
            </w:pPr>
            <w:r>
              <w:rPr>
                <w:rFonts w:eastAsia="等线"/>
                <w:lang w:eastAsia="en-US"/>
              </w:rPr>
              <w:t xml:space="preserve">If a UE is provided </w:t>
            </w:r>
            <w:proofErr w:type="spellStart"/>
            <w:r>
              <w:rPr>
                <w:rFonts w:eastAsia="等线"/>
                <w:i/>
                <w:iCs/>
                <w:lang w:eastAsia="en-US"/>
              </w:rPr>
              <w:t>pdsch</w:t>
            </w:r>
            <w:proofErr w:type="spellEnd"/>
            <w:r>
              <w:rPr>
                <w:rFonts w:eastAsia="等线"/>
                <w:i/>
                <w:iCs/>
                <w:lang w:eastAsia="en-US"/>
              </w:rPr>
              <w:t>-HARQ-ACK-Codebook-</w:t>
            </w:r>
            <w:r>
              <w:rPr>
                <w:rFonts w:eastAsia="等线"/>
                <w:iCs/>
                <w:lang w:eastAsia="en-US"/>
              </w:rPr>
              <w:t xml:space="preserve">List, </w:t>
            </w:r>
            <w:r>
              <w:rPr>
                <w:rFonts w:eastAsia="等线"/>
                <w:lang w:eastAsia="en-US"/>
              </w:rPr>
              <w:t xml:space="preserve">the UE can be indicated by </w:t>
            </w:r>
            <w:proofErr w:type="spellStart"/>
            <w:r>
              <w:rPr>
                <w:rFonts w:eastAsia="等线"/>
                <w:i/>
                <w:iCs/>
                <w:lang w:eastAsia="en-US"/>
              </w:rPr>
              <w:t>pdsch</w:t>
            </w:r>
            <w:proofErr w:type="spellEnd"/>
            <w:r>
              <w:rPr>
                <w:rFonts w:eastAsia="等线"/>
                <w:i/>
                <w:iCs/>
                <w:lang w:eastAsia="en-US"/>
              </w:rPr>
              <w:t>-HARQ-ACK-Codebook-List</w:t>
            </w:r>
            <w:r>
              <w:rPr>
                <w:rFonts w:eastAsia="等线"/>
                <w:lang w:eastAsia="en-US"/>
              </w:rPr>
              <w:t xml:space="preserve"> to generate one or two HARQ-ACK codebooks. </w:t>
            </w:r>
            <w:r>
              <w:rPr>
                <w:rFonts w:eastAsia="宋体"/>
                <w:lang w:eastAsia="zh-CN"/>
              </w:rPr>
              <w:t>If the UE is indicated to generate two HARQ-ACK codebooks</w:t>
            </w:r>
          </w:p>
          <w:p w14:paraId="3EBB0DA4" w14:textId="77777777" w:rsidR="00C21A67" w:rsidRDefault="00075104">
            <w:pPr>
              <w:ind w:left="568" w:hanging="284"/>
              <w:rPr>
                <w:rFonts w:eastAsia="等线"/>
                <w:lang w:eastAsia="en-US"/>
              </w:rPr>
            </w:pPr>
            <w:r w:rsidRPr="003061AB">
              <w:rPr>
                <w:rFonts w:eastAsia="宋体"/>
                <w:lang w:val="en-US" w:eastAsia="en-US"/>
              </w:rPr>
              <w:t>-</w:t>
            </w:r>
            <w:r w:rsidRPr="003061AB">
              <w:rPr>
                <w:rFonts w:eastAsia="宋体"/>
                <w:lang w:val="en-US" w:eastAsia="en-US"/>
              </w:rPr>
              <w:tab/>
            </w:r>
            <w:r>
              <w:rPr>
                <w:rFonts w:eastAsia="等线"/>
                <w:lang w:eastAsia="en-US"/>
              </w:rPr>
              <w:t>a first HARQ-ACK codebook is associated with a PUCCH of priority index 0 and a second HARQ-ACK codebook is associated with a PUCCH of priority index 1</w:t>
            </w:r>
          </w:p>
          <w:p w14:paraId="3EBB0DA5" w14:textId="77777777" w:rsidR="00C21A67" w:rsidRDefault="00075104">
            <w:pPr>
              <w:ind w:left="568" w:hanging="284"/>
              <w:rPr>
                <w:rFonts w:eastAsia="等线"/>
                <w:lang w:eastAsia="en-US"/>
              </w:rPr>
            </w:pPr>
            <w:r w:rsidRPr="003061AB">
              <w:rPr>
                <w:rFonts w:eastAsia="宋体"/>
                <w:lang w:val="en-US" w:eastAsia="en-US"/>
              </w:rPr>
              <w:t>-</w:t>
            </w:r>
            <w:r w:rsidRPr="003061AB">
              <w:rPr>
                <w:rFonts w:eastAsia="宋体"/>
                <w:lang w:val="en-US" w:eastAsia="en-US"/>
              </w:rPr>
              <w:tab/>
            </w:r>
            <w:r>
              <w:rPr>
                <w:rFonts w:eastAsia="等线"/>
                <w:lang w:eastAsia="en-US"/>
              </w:rPr>
              <w:t>the UE is provided first and second for each of {</w:t>
            </w:r>
            <w:r>
              <w:rPr>
                <w:rFonts w:eastAsia="等线"/>
                <w:i/>
                <w:iCs/>
                <w:lang w:eastAsia="en-US"/>
              </w:rPr>
              <w:t>PUCCH-</w:t>
            </w:r>
            <w:proofErr w:type="spellStart"/>
            <w:r>
              <w:rPr>
                <w:rFonts w:eastAsia="等线"/>
                <w:i/>
                <w:iCs/>
                <w:lang w:eastAsia="en-US"/>
              </w:rPr>
              <w:t>Config</w:t>
            </w:r>
            <w:proofErr w:type="spellEnd"/>
            <w:r>
              <w:rPr>
                <w:rFonts w:eastAsia="等线"/>
                <w:lang w:eastAsia="en-US"/>
              </w:rPr>
              <w:t xml:space="preserve">, </w:t>
            </w:r>
            <w:r>
              <w:rPr>
                <w:rFonts w:eastAsia="等线"/>
                <w:i/>
                <w:iCs/>
                <w:lang w:eastAsia="en-US"/>
              </w:rPr>
              <w:t>UCI-</w:t>
            </w:r>
            <w:proofErr w:type="spellStart"/>
            <w:r>
              <w:rPr>
                <w:rFonts w:eastAsia="等线"/>
                <w:i/>
                <w:iCs/>
                <w:lang w:eastAsia="en-US"/>
              </w:rPr>
              <w:t>OnPUSCH</w:t>
            </w:r>
            <w:proofErr w:type="spellEnd"/>
            <w:r>
              <w:rPr>
                <w:rFonts w:eastAsia="等线"/>
                <w:lang w:eastAsia="en-US"/>
              </w:rPr>
              <w:t xml:space="preserve">, </w:t>
            </w:r>
            <w:r>
              <w:rPr>
                <w:rFonts w:eastAsia="等线"/>
                <w:i/>
                <w:iCs/>
                <w:lang w:eastAsia="en-US"/>
              </w:rPr>
              <w:t>PDSCH</w:t>
            </w:r>
            <w:r>
              <w:rPr>
                <w:rFonts w:eastAsia="等线"/>
                <w:lang w:eastAsia="en-US"/>
              </w:rPr>
              <w:t>-</w:t>
            </w:r>
            <w:proofErr w:type="spellStart"/>
            <w:r>
              <w:rPr>
                <w:rFonts w:eastAsia="等线"/>
                <w:i/>
                <w:iCs/>
                <w:lang w:eastAsia="en-US"/>
              </w:rPr>
              <w:t>codeBlockGroupTransmission</w:t>
            </w:r>
            <w:proofErr w:type="spellEnd"/>
            <w:r>
              <w:rPr>
                <w:rFonts w:eastAsia="等线"/>
                <w:lang w:eastAsia="en-US"/>
              </w:rPr>
              <w:t>} by {</w:t>
            </w:r>
            <w:proofErr w:type="spellStart"/>
            <w:r>
              <w:rPr>
                <w:rFonts w:eastAsia="等线"/>
                <w:i/>
                <w:iCs/>
                <w:lang w:eastAsia="en-US"/>
              </w:rPr>
              <w:t>PUCCHConfigurationList</w:t>
            </w:r>
            <w:proofErr w:type="spellEnd"/>
            <w:r>
              <w:rPr>
                <w:rFonts w:eastAsia="等线"/>
                <w:lang w:eastAsia="en-US"/>
              </w:rPr>
              <w:t xml:space="preserve">, </w:t>
            </w:r>
            <w:r>
              <w:rPr>
                <w:rFonts w:eastAsia="等线"/>
                <w:i/>
                <w:iCs/>
                <w:lang w:eastAsia="en-US"/>
              </w:rPr>
              <w:t>UCI-</w:t>
            </w:r>
            <w:proofErr w:type="spellStart"/>
            <w:r>
              <w:rPr>
                <w:rFonts w:eastAsia="等线"/>
                <w:i/>
                <w:iCs/>
                <w:lang w:eastAsia="en-US"/>
              </w:rPr>
              <w:t>OnPUSCH</w:t>
            </w:r>
            <w:proofErr w:type="spellEnd"/>
            <w:r>
              <w:rPr>
                <w:rFonts w:eastAsia="等线"/>
                <w:i/>
                <w:iCs/>
                <w:lang w:eastAsia="en-US"/>
              </w:rPr>
              <w:t>-List</w:t>
            </w:r>
            <w:r>
              <w:rPr>
                <w:rFonts w:eastAsia="等线"/>
                <w:lang w:eastAsia="en-US"/>
              </w:rPr>
              <w:t xml:space="preserve">, </w:t>
            </w:r>
            <w:r>
              <w:rPr>
                <w:rFonts w:eastAsia="等线"/>
                <w:i/>
                <w:iCs/>
                <w:lang w:eastAsia="en-US"/>
              </w:rPr>
              <w:t>PDSCH-</w:t>
            </w:r>
            <w:proofErr w:type="spellStart"/>
            <w:r>
              <w:rPr>
                <w:rFonts w:eastAsia="等线"/>
                <w:i/>
                <w:iCs/>
                <w:lang w:eastAsia="en-US"/>
              </w:rPr>
              <w:t>CodeBlockGroupTransmission</w:t>
            </w:r>
            <w:proofErr w:type="spellEnd"/>
            <w:r>
              <w:rPr>
                <w:rFonts w:eastAsia="等线"/>
                <w:i/>
                <w:iCs/>
                <w:lang w:eastAsia="en-US"/>
              </w:rPr>
              <w:t>-List</w:t>
            </w:r>
            <w:r>
              <w:rPr>
                <w:rFonts w:eastAsia="等线"/>
                <w:lang w:eastAsia="en-US"/>
              </w:rPr>
              <w:t>}, respectively, for use with the first and second HARQ-ACK codebooks, respectively</w:t>
            </w:r>
          </w:p>
          <w:p w14:paraId="3EBB0DA6" w14:textId="77777777" w:rsidR="00C21A67" w:rsidRDefault="00075104">
            <w:pPr>
              <w:rPr>
                <w:rFonts w:eastAsia="等线"/>
                <w:color w:val="FF0000"/>
                <w:szCs w:val="24"/>
                <w:u w:val="single"/>
                <w:lang w:eastAsia="zh-CN"/>
              </w:rPr>
            </w:pPr>
            <w:r>
              <w:rPr>
                <w:rFonts w:eastAsia="等线"/>
                <w:lang w:eastAsia="en-US"/>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Pr>
                <w:rFonts w:eastAsia="等线"/>
                <w:i/>
                <w:iCs/>
                <w:lang w:eastAsia="en-US"/>
              </w:rPr>
              <w:t>harq-CodebookID</w:t>
            </w:r>
            <w:proofErr w:type="spellEnd"/>
            <w:r>
              <w:rPr>
                <w:rFonts w:eastAsia="等线"/>
                <w:lang w:eastAsia="en-US"/>
              </w:rPr>
              <w:t>, per SPS PDSCH configuration, a HARQ-ACK codebook index for multiplexing the corresponding HARQ-ACK information bit</w:t>
            </w:r>
            <w:r>
              <w:rPr>
                <w:rFonts w:eastAsia="等线"/>
                <w:szCs w:val="24"/>
                <w:lang w:eastAsia="en-US"/>
              </w:rPr>
              <w:t>.</w:t>
            </w:r>
            <w:r>
              <w:rPr>
                <w:rFonts w:eastAsia="等线" w:hint="eastAsia"/>
                <w:color w:val="FF0000"/>
                <w:szCs w:val="24"/>
                <w:u w:val="single"/>
                <w:lang w:eastAsia="zh-CN"/>
              </w:rPr>
              <w:t xml:space="preserve"> </w:t>
            </w:r>
            <w:r>
              <w:rPr>
                <w:rFonts w:eastAsia="等线"/>
                <w:color w:val="FF0000"/>
                <w:szCs w:val="24"/>
                <w:u w:val="single"/>
                <w:lang w:eastAsia="zh-CN"/>
              </w:rPr>
              <w:t xml:space="preserve">A </w:t>
            </w:r>
            <w:r w:rsidRPr="003061AB">
              <w:rPr>
                <w:rFonts w:eastAsia="Times New Roman"/>
                <w:color w:val="FF0000"/>
                <w:szCs w:val="24"/>
                <w:u w:val="single"/>
                <w:lang w:val="en-US" w:eastAsia="en-US"/>
              </w:rPr>
              <w:t xml:space="preserve">UE doesn’t expect to be indicated to release multiple SPS PDSCH with different </w:t>
            </w:r>
            <w:proofErr w:type="spellStart"/>
            <w:r w:rsidRPr="003061AB">
              <w:rPr>
                <w:rFonts w:eastAsia="Times New Roman"/>
                <w:i/>
                <w:iCs/>
                <w:color w:val="FF0000"/>
                <w:szCs w:val="24"/>
                <w:u w:val="single"/>
                <w:lang w:val="en-US" w:eastAsia="en-US"/>
              </w:rPr>
              <w:t>harq-CodebookID</w:t>
            </w:r>
            <w:proofErr w:type="spellEnd"/>
            <w:r w:rsidRPr="003061AB">
              <w:rPr>
                <w:rFonts w:eastAsia="Times New Roman"/>
                <w:color w:val="FF0000"/>
                <w:szCs w:val="24"/>
                <w:u w:val="single"/>
                <w:lang w:val="en-US" w:eastAsia="en-US"/>
              </w:rPr>
              <w:t xml:space="preserve"> values by a single DCI format.</w:t>
            </w:r>
          </w:p>
          <w:p w14:paraId="3EBB0DA7" w14:textId="77777777" w:rsidR="00C21A67" w:rsidRDefault="00075104">
            <w:pPr>
              <w:spacing w:after="120"/>
              <w:rPr>
                <w:sz w:val="22"/>
                <w:szCs w:val="18"/>
              </w:rPr>
            </w:pPr>
            <w:r>
              <w:rPr>
                <w:rFonts w:hint="eastAsia"/>
                <w:sz w:val="22"/>
                <w:szCs w:val="18"/>
              </w:rPr>
              <w:t>[</w:t>
            </w:r>
            <w:r>
              <w:rPr>
                <w:sz w:val="22"/>
                <w:szCs w:val="18"/>
              </w:rPr>
              <w:t>…]</w:t>
            </w:r>
          </w:p>
        </w:tc>
      </w:tr>
    </w:tbl>
    <w:p w14:paraId="3EBB0DA9" w14:textId="77777777" w:rsidR="00C21A67" w:rsidRDefault="00C21A67">
      <w:pPr>
        <w:rPr>
          <w:lang w:val="en-US"/>
        </w:rPr>
      </w:pPr>
    </w:p>
    <w:p w14:paraId="3EBB0DAA" w14:textId="77777777" w:rsidR="00C21A67" w:rsidRDefault="00075104">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 for above TP?</w:t>
      </w:r>
    </w:p>
    <w:tbl>
      <w:tblPr>
        <w:tblStyle w:val="aff0"/>
        <w:tblW w:w="9307" w:type="dxa"/>
        <w:tblLayout w:type="fixed"/>
        <w:tblLook w:val="04A0" w:firstRow="1" w:lastRow="0" w:firstColumn="1" w:lastColumn="0" w:noHBand="0" w:noVBand="1"/>
      </w:tblPr>
      <w:tblGrid>
        <w:gridCol w:w="2113"/>
        <w:gridCol w:w="7194"/>
      </w:tblGrid>
      <w:tr w:rsidR="00C21A67" w14:paraId="3EBB0D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AB"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AC"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DB0" w14:textId="77777777">
        <w:tc>
          <w:tcPr>
            <w:tcW w:w="2113" w:type="dxa"/>
            <w:tcBorders>
              <w:top w:val="single" w:sz="4" w:space="0" w:color="auto"/>
              <w:left w:val="single" w:sz="4" w:space="0" w:color="auto"/>
              <w:bottom w:val="single" w:sz="4" w:space="0" w:color="auto"/>
              <w:right w:val="single" w:sz="4" w:space="0" w:color="auto"/>
            </w:tcBorders>
          </w:tcPr>
          <w:p w14:paraId="3EBB0DAE"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EBB0DAF" w14:textId="77777777" w:rsidR="00C21A67" w:rsidRDefault="00075104">
            <w:pPr>
              <w:spacing w:beforeLines="50" w:before="120"/>
              <w:rPr>
                <w:iCs/>
                <w:kern w:val="2"/>
                <w:sz w:val="22"/>
                <w:szCs w:val="18"/>
                <w:lang w:eastAsia="zh-CN"/>
              </w:rPr>
            </w:pPr>
            <w:r>
              <w:rPr>
                <w:iCs/>
                <w:kern w:val="2"/>
                <w:sz w:val="22"/>
                <w:szCs w:val="18"/>
                <w:lang w:eastAsia="zh-CN"/>
              </w:rPr>
              <w:t xml:space="preserve">Fine with the intention of the TP, but there is no need to configure </w:t>
            </w:r>
            <w:proofErr w:type="spellStart"/>
            <w:r>
              <w:rPr>
                <w:iCs/>
                <w:kern w:val="2"/>
                <w:sz w:val="22"/>
                <w:szCs w:val="18"/>
                <w:lang w:eastAsia="zh-CN"/>
              </w:rPr>
              <w:t>harq-CodebookID</w:t>
            </w:r>
            <w:proofErr w:type="spellEnd"/>
            <w:r>
              <w:rPr>
                <w:iCs/>
                <w:kern w:val="2"/>
                <w:sz w:val="22"/>
                <w:szCs w:val="18"/>
                <w:lang w:eastAsia="zh-CN"/>
              </w:rPr>
              <w:t xml:space="preserve"> for low priority (i.e. RRC parameter optional)? So this case may need to be covered as well… </w:t>
            </w:r>
          </w:p>
        </w:tc>
      </w:tr>
      <w:tr w:rsidR="00C21A67" w14:paraId="3EBB0DB3" w14:textId="77777777">
        <w:tc>
          <w:tcPr>
            <w:tcW w:w="2113" w:type="dxa"/>
            <w:tcBorders>
              <w:top w:val="single" w:sz="4" w:space="0" w:color="auto"/>
              <w:left w:val="single" w:sz="4" w:space="0" w:color="auto"/>
              <w:bottom w:val="single" w:sz="4" w:space="0" w:color="auto"/>
              <w:right w:val="single" w:sz="4" w:space="0" w:color="auto"/>
            </w:tcBorders>
          </w:tcPr>
          <w:p w14:paraId="3EBB0DB1"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EBB0DB2"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We are not supportive of TP. This is up to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implementation issue and it could be considered in RRC specification in the case of misconfiguration. </w:t>
            </w:r>
          </w:p>
        </w:tc>
      </w:tr>
      <w:tr w:rsidR="00C21A67" w14:paraId="3EBB0DB6" w14:textId="77777777">
        <w:tc>
          <w:tcPr>
            <w:tcW w:w="2113" w:type="dxa"/>
            <w:tcBorders>
              <w:top w:val="single" w:sz="4" w:space="0" w:color="auto"/>
              <w:left w:val="single" w:sz="4" w:space="0" w:color="auto"/>
              <w:bottom w:val="single" w:sz="4" w:space="0" w:color="auto"/>
              <w:right w:val="single" w:sz="4" w:space="0" w:color="auto"/>
            </w:tcBorders>
          </w:tcPr>
          <w:p w14:paraId="3EBB0DB4"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3EBB0DB5"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are OK with FL suggestion.</w:t>
            </w:r>
          </w:p>
        </w:tc>
      </w:tr>
      <w:tr w:rsidR="00C21A67" w14:paraId="3EBB0DB9" w14:textId="77777777">
        <w:tc>
          <w:tcPr>
            <w:tcW w:w="2113" w:type="dxa"/>
            <w:tcBorders>
              <w:top w:val="single" w:sz="4" w:space="0" w:color="auto"/>
              <w:left w:val="single" w:sz="4" w:space="0" w:color="auto"/>
              <w:bottom w:val="single" w:sz="4" w:space="0" w:color="auto"/>
              <w:right w:val="single" w:sz="4" w:space="0" w:color="auto"/>
            </w:tcBorders>
          </w:tcPr>
          <w:p w14:paraId="3EBB0DB7"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EBB0DB8" w14:textId="77777777" w:rsidR="00C21A67" w:rsidRDefault="00075104">
            <w:pPr>
              <w:spacing w:beforeLines="50" w:before="120"/>
              <w:rPr>
                <w:rFonts w:eastAsiaTheme="minorEastAsia"/>
                <w:iCs/>
                <w:kern w:val="2"/>
                <w:sz w:val="22"/>
                <w:szCs w:val="18"/>
              </w:rPr>
            </w:pPr>
            <w:r>
              <w:rPr>
                <w:rFonts w:eastAsia="Malgun Gothic" w:hint="eastAsia"/>
                <w:sz w:val="22"/>
                <w:lang w:eastAsia="ko-KR"/>
              </w:rPr>
              <w:t xml:space="preserve">We </w:t>
            </w:r>
            <w:r>
              <w:rPr>
                <w:rFonts w:eastAsia="Malgun Gothic"/>
                <w:sz w:val="22"/>
                <w:lang w:eastAsia="ko-KR"/>
              </w:rPr>
              <w:t>are</w:t>
            </w:r>
            <w:r>
              <w:rPr>
                <w:rFonts w:eastAsia="Malgun Gothic" w:hint="eastAsia"/>
                <w:sz w:val="22"/>
                <w:lang w:eastAsia="ko-KR"/>
              </w:rPr>
              <w:t xml:space="preserve"> fine with the </w:t>
            </w:r>
            <w:r>
              <w:rPr>
                <w:rFonts w:eastAsia="Malgun Gothic"/>
                <w:sz w:val="22"/>
                <w:lang w:eastAsia="ko-KR"/>
              </w:rPr>
              <w:t>suggestion</w:t>
            </w:r>
            <w:r>
              <w:rPr>
                <w:rFonts w:eastAsia="Malgun Gothic" w:hint="eastAsia"/>
                <w:sz w:val="22"/>
                <w:lang w:eastAsia="ko-KR"/>
              </w:rPr>
              <w:t>.</w:t>
            </w:r>
          </w:p>
        </w:tc>
      </w:tr>
      <w:tr w:rsidR="00C21A67" w14:paraId="3EBB0DBC" w14:textId="77777777">
        <w:tc>
          <w:tcPr>
            <w:tcW w:w="2113" w:type="dxa"/>
            <w:tcBorders>
              <w:top w:val="single" w:sz="4" w:space="0" w:color="auto"/>
              <w:left w:val="single" w:sz="4" w:space="0" w:color="auto"/>
              <w:bottom w:val="single" w:sz="4" w:space="0" w:color="auto"/>
              <w:right w:val="single" w:sz="4" w:space="0" w:color="auto"/>
            </w:tcBorders>
          </w:tcPr>
          <w:p w14:paraId="3EBB0DBA" w14:textId="77777777"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BB0DBB" w14:textId="77777777" w:rsidR="00C21A67" w:rsidRDefault="00075104">
            <w:pPr>
              <w:spacing w:beforeLines="50" w:before="120"/>
              <w:rPr>
                <w:rFonts w:eastAsia="宋体"/>
                <w:sz w:val="22"/>
                <w:lang w:eastAsia="zh-CN"/>
              </w:rPr>
            </w:pPr>
            <w:r>
              <w:rPr>
                <w:rFonts w:eastAsia="宋体"/>
                <w:sz w:val="22"/>
                <w:lang w:eastAsia="zh-CN"/>
              </w:rPr>
              <w:t>W</w:t>
            </w:r>
            <w:r>
              <w:rPr>
                <w:rFonts w:eastAsia="宋体" w:hint="eastAsia"/>
                <w:sz w:val="22"/>
                <w:lang w:eastAsia="zh-CN"/>
              </w:rPr>
              <w:t>e are fine with FL proposal</w:t>
            </w:r>
          </w:p>
        </w:tc>
      </w:tr>
      <w:tr w:rsidR="00C21A67" w14:paraId="3EBB0DBF" w14:textId="77777777">
        <w:tc>
          <w:tcPr>
            <w:tcW w:w="2113" w:type="dxa"/>
            <w:tcBorders>
              <w:top w:val="single" w:sz="4" w:space="0" w:color="auto"/>
              <w:left w:val="single" w:sz="4" w:space="0" w:color="auto"/>
              <w:bottom w:val="single" w:sz="4" w:space="0" w:color="auto"/>
              <w:right w:val="single" w:sz="4" w:space="0" w:color="auto"/>
            </w:tcBorders>
          </w:tcPr>
          <w:p w14:paraId="3EBB0DBD"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3EBB0DBE" w14:textId="77777777" w:rsidR="00C21A67" w:rsidRDefault="00075104">
            <w:pPr>
              <w:spacing w:beforeLines="50" w:before="120"/>
              <w:rPr>
                <w:rFonts w:eastAsia="宋体"/>
                <w:sz w:val="22"/>
                <w:lang w:eastAsia="zh-CN"/>
              </w:rPr>
            </w:pPr>
            <w:r>
              <w:rPr>
                <w:rFonts w:eastAsia="Malgun Gothic"/>
                <w:sz w:val="22"/>
                <w:lang w:eastAsia="ko-KR"/>
              </w:rPr>
              <w:t>We support FL TP, and better to be captured in RAN1 spec too.</w:t>
            </w:r>
          </w:p>
        </w:tc>
      </w:tr>
      <w:tr w:rsidR="00C21A67" w14:paraId="3EBB0DC2" w14:textId="77777777">
        <w:tc>
          <w:tcPr>
            <w:tcW w:w="2113" w:type="dxa"/>
            <w:tcBorders>
              <w:top w:val="single" w:sz="4" w:space="0" w:color="auto"/>
              <w:left w:val="single" w:sz="4" w:space="0" w:color="auto"/>
              <w:bottom w:val="single" w:sz="4" w:space="0" w:color="auto"/>
              <w:right w:val="single" w:sz="4" w:space="0" w:color="auto"/>
            </w:tcBorders>
          </w:tcPr>
          <w:p w14:paraId="3EBB0DC0" w14:textId="77777777" w:rsidR="00C21A67" w:rsidRDefault="00075104">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lastRenderedPageBreak/>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3EBB0DC1" w14:textId="77777777" w:rsidR="00C21A67" w:rsidRDefault="00075104">
            <w:pPr>
              <w:spacing w:beforeLines="50" w:before="120"/>
              <w:rPr>
                <w:rFonts w:eastAsia="Malgun Gothic"/>
                <w:sz w:val="22"/>
                <w:lang w:eastAsia="ko-KR"/>
              </w:rPr>
            </w:pPr>
            <w:r>
              <w:rPr>
                <w:rFonts w:eastAsia="Malgun Gothic"/>
                <w:sz w:val="22"/>
                <w:lang w:eastAsia="ko-KR"/>
              </w:rPr>
              <w:t>We support the proposed TP.</w:t>
            </w:r>
          </w:p>
        </w:tc>
      </w:tr>
      <w:tr w:rsidR="000D5EF8" w14:paraId="3EBB0DC5" w14:textId="77777777">
        <w:tc>
          <w:tcPr>
            <w:tcW w:w="2113" w:type="dxa"/>
            <w:tcBorders>
              <w:top w:val="single" w:sz="4" w:space="0" w:color="auto"/>
              <w:left w:val="single" w:sz="4" w:space="0" w:color="auto"/>
              <w:bottom w:val="single" w:sz="4" w:space="0" w:color="auto"/>
              <w:right w:val="single" w:sz="4" w:space="0" w:color="auto"/>
            </w:tcBorders>
          </w:tcPr>
          <w:p w14:paraId="3EBB0DC3" w14:textId="77777777" w:rsidR="000D5EF8" w:rsidRDefault="000D5EF8">
            <w:pPr>
              <w:spacing w:beforeLines="50" w:before="120"/>
              <w:rPr>
                <w:rFonts w:eastAsia="Malgun Gothic"/>
                <w:iCs/>
                <w:kern w:val="2"/>
                <w:sz w:val="22"/>
                <w:szCs w:val="18"/>
                <w:lang w:eastAsia="ko-KR"/>
              </w:rPr>
            </w:pPr>
            <w:r>
              <w:rPr>
                <w:rFonts w:eastAsia="Malgun Gothic"/>
                <w:iCs/>
                <w:kern w:val="2"/>
                <w:sz w:val="22"/>
                <w:szCs w:val="18"/>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EBB0DC4" w14:textId="77777777" w:rsidR="000D5EF8" w:rsidRDefault="000D5EF8">
            <w:pPr>
              <w:spacing w:beforeLines="50" w:before="120"/>
              <w:rPr>
                <w:rFonts w:eastAsia="Malgun Gothic"/>
                <w:sz w:val="22"/>
                <w:lang w:eastAsia="ko-KR"/>
              </w:rPr>
            </w:pPr>
            <w:r>
              <w:rPr>
                <w:rFonts w:eastAsia="Malgun Gothic"/>
                <w:sz w:val="22"/>
                <w:lang w:eastAsia="ko-KR"/>
              </w:rPr>
              <w:t>Prefer to define it in one place. Since RRC handles it, may be no need to update RAN1 spec.</w:t>
            </w:r>
          </w:p>
        </w:tc>
      </w:tr>
      <w:tr w:rsidR="004A31A0" w14:paraId="3EBB0DC8" w14:textId="77777777">
        <w:tc>
          <w:tcPr>
            <w:tcW w:w="2113" w:type="dxa"/>
            <w:tcBorders>
              <w:top w:val="single" w:sz="4" w:space="0" w:color="auto"/>
              <w:left w:val="single" w:sz="4" w:space="0" w:color="auto"/>
              <w:bottom w:val="single" w:sz="4" w:space="0" w:color="auto"/>
              <w:right w:val="single" w:sz="4" w:space="0" w:color="auto"/>
            </w:tcBorders>
          </w:tcPr>
          <w:p w14:paraId="3EBB0DC6" w14:textId="77777777" w:rsidR="004A31A0" w:rsidRDefault="004A31A0">
            <w:pPr>
              <w:spacing w:beforeLines="50" w:before="120"/>
              <w:rPr>
                <w:rFonts w:eastAsia="Malgun Gothic"/>
                <w:iCs/>
                <w:kern w:val="2"/>
                <w:sz w:val="22"/>
                <w:szCs w:val="18"/>
                <w:lang w:eastAsia="ko-KR"/>
              </w:rPr>
            </w:pPr>
            <w:r>
              <w:rPr>
                <w:rFonts w:eastAsia="Malgun Gothic"/>
                <w:iCs/>
                <w:kern w:val="2"/>
                <w:sz w:val="22"/>
                <w:szCs w:val="18"/>
                <w:lang w:eastAsia="ko-KR"/>
              </w:rPr>
              <w:t>Apple</w:t>
            </w:r>
          </w:p>
        </w:tc>
        <w:tc>
          <w:tcPr>
            <w:tcW w:w="7194" w:type="dxa"/>
            <w:tcBorders>
              <w:top w:val="single" w:sz="4" w:space="0" w:color="auto"/>
              <w:left w:val="single" w:sz="4" w:space="0" w:color="auto"/>
              <w:bottom w:val="single" w:sz="4" w:space="0" w:color="auto"/>
              <w:right w:val="single" w:sz="4" w:space="0" w:color="auto"/>
            </w:tcBorders>
          </w:tcPr>
          <w:p w14:paraId="3EBB0DC7" w14:textId="77777777" w:rsidR="004A31A0" w:rsidRDefault="004A31A0">
            <w:pPr>
              <w:spacing w:beforeLines="50" w:before="120"/>
              <w:rPr>
                <w:rFonts w:eastAsia="Malgun Gothic"/>
                <w:sz w:val="22"/>
                <w:lang w:eastAsia="ko-KR"/>
              </w:rPr>
            </w:pPr>
            <w:r>
              <w:rPr>
                <w:rFonts w:eastAsia="Malgun Gothic"/>
                <w:sz w:val="22"/>
                <w:lang w:eastAsia="ko-KR"/>
              </w:rPr>
              <w:t>Fine with the proposed TP</w:t>
            </w:r>
          </w:p>
        </w:tc>
      </w:tr>
      <w:tr w:rsidR="007926FC" w14:paraId="3EBB0DCB" w14:textId="77777777" w:rsidTr="007926FC">
        <w:tc>
          <w:tcPr>
            <w:tcW w:w="2113" w:type="dxa"/>
          </w:tcPr>
          <w:p w14:paraId="3EBB0DC9" w14:textId="77777777" w:rsidR="007926FC" w:rsidRDefault="007926FC" w:rsidP="00565FBB">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194" w:type="dxa"/>
          </w:tcPr>
          <w:p w14:paraId="3EBB0DCA" w14:textId="77777777" w:rsidR="007926FC" w:rsidRDefault="007926FC" w:rsidP="007926FC">
            <w:pPr>
              <w:spacing w:beforeLines="50" w:before="120"/>
              <w:rPr>
                <w:rFonts w:eastAsia="Malgun Gothic"/>
                <w:sz w:val="22"/>
                <w:lang w:eastAsia="ko-KR"/>
              </w:rPr>
            </w:pPr>
            <w:r>
              <w:rPr>
                <w:rFonts w:eastAsia="Malgun Gothic"/>
                <w:sz w:val="22"/>
                <w:lang w:eastAsia="ko-KR"/>
              </w:rPr>
              <w:t>Fine with the FL proposal</w:t>
            </w:r>
          </w:p>
        </w:tc>
      </w:tr>
      <w:tr w:rsidR="00565FBB" w14:paraId="253AE689" w14:textId="77777777" w:rsidTr="007926FC">
        <w:tc>
          <w:tcPr>
            <w:tcW w:w="2113" w:type="dxa"/>
          </w:tcPr>
          <w:p w14:paraId="0007C8EE" w14:textId="62DC6447" w:rsidR="00565FBB" w:rsidRDefault="00565FBB" w:rsidP="00565FBB">
            <w:pPr>
              <w:spacing w:beforeLines="50" w:before="120"/>
              <w:rPr>
                <w:rFonts w:eastAsia="Malgun Gothic"/>
                <w:iCs/>
                <w:kern w:val="2"/>
                <w:sz w:val="22"/>
                <w:szCs w:val="18"/>
                <w:lang w:eastAsia="ko-KR"/>
              </w:rPr>
            </w:pPr>
            <w:r>
              <w:rPr>
                <w:rFonts w:eastAsia="Malgun Gothic"/>
                <w:iCs/>
                <w:kern w:val="2"/>
                <w:sz w:val="22"/>
                <w:szCs w:val="18"/>
                <w:lang w:eastAsia="ko-KR"/>
              </w:rPr>
              <w:t>Ericsson</w:t>
            </w:r>
          </w:p>
        </w:tc>
        <w:tc>
          <w:tcPr>
            <w:tcW w:w="7194" w:type="dxa"/>
          </w:tcPr>
          <w:p w14:paraId="45B3FE98" w14:textId="2F96F25E" w:rsidR="00565FBB" w:rsidRDefault="00565FBB" w:rsidP="007926FC">
            <w:pPr>
              <w:spacing w:beforeLines="50" w:before="120"/>
              <w:rPr>
                <w:rFonts w:eastAsia="Malgun Gothic"/>
                <w:sz w:val="22"/>
                <w:lang w:eastAsia="ko-KR"/>
              </w:rPr>
            </w:pPr>
            <w:r>
              <w:rPr>
                <w:rFonts w:eastAsia="Malgun Gothic"/>
                <w:sz w:val="22"/>
                <w:lang w:eastAsia="ko-KR"/>
              </w:rPr>
              <w:t>As pointed out below, no TP is necessary in RAN1 spec, since 38.331 covers the same already.</w:t>
            </w:r>
          </w:p>
        </w:tc>
      </w:tr>
      <w:tr w:rsidR="00E77158" w14:paraId="3423E91E" w14:textId="77777777" w:rsidTr="007926FC">
        <w:tc>
          <w:tcPr>
            <w:tcW w:w="2113" w:type="dxa"/>
          </w:tcPr>
          <w:p w14:paraId="3BACAB6D" w14:textId="60B2FCB0" w:rsidR="00E77158" w:rsidRPr="00E77158" w:rsidRDefault="00E77158" w:rsidP="00565FBB">
            <w:pPr>
              <w:spacing w:beforeLines="50" w:before="120"/>
              <w:rPr>
                <w:rFonts w:eastAsia="PMingLiU"/>
                <w:iCs/>
                <w:kern w:val="2"/>
                <w:sz w:val="22"/>
                <w:szCs w:val="18"/>
                <w:lang w:eastAsia="zh-TW"/>
              </w:rPr>
            </w:pPr>
            <w:r>
              <w:rPr>
                <w:rFonts w:eastAsia="PMingLiU" w:hint="eastAsia"/>
                <w:iCs/>
                <w:kern w:val="2"/>
                <w:sz w:val="22"/>
                <w:szCs w:val="18"/>
                <w:lang w:eastAsia="zh-TW"/>
              </w:rPr>
              <w:t>ITRI</w:t>
            </w:r>
          </w:p>
        </w:tc>
        <w:tc>
          <w:tcPr>
            <w:tcW w:w="7194" w:type="dxa"/>
          </w:tcPr>
          <w:p w14:paraId="6A3952A1" w14:textId="07E0B9D6" w:rsidR="00E77158" w:rsidRPr="00E77158" w:rsidRDefault="00E77158" w:rsidP="007926FC">
            <w:pPr>
              <w:spacing w:beforeLines="50" w:before="120"/>
              <w:rPr>
                <w:rFonts w:eastAsia="PMingLiU"/>
                <w:sz w:val="22"/>
                <w:lang w:eastAsia="zh-TW"/>
              </w:rPr>
            </w:pPr>
            <w:r>
              <w:rPr>
                <w:rFonts w:eastAsia="PMingLiU"/>
                <w:sz w:val="22"/>
                <w:lang w:eastAsia="zh-TW"/>
              </w:rPr>
              <w:t>F</w:t>
            </w:r>
            <w:r>
              <w:rPr>
                <w:rFonts w:eastAsia="PMingLiU" w:hint="eastAsia"/>
                <w:sz w:val="22"/>
                <w:lang w:eastAsia="zh-TW"/>
              </w:rPr>
              <w:t xml:space="preserve">ine </w:t>
            </w:r>
            <w:r>
              <w:rPr>
                <w:rFonts w:eastAsia="PMingLiU"/>
                <w:sz w:val="22"/>
                <w:lang w:eastAsia="zh-TW"/>
              </w:rPr>
              <w:t>with this TP</w:t>
            </w:r>
          </w:p>
        </w:tc>
      </w:tr>
    </w:tbl>
    <w:p w14:paraId="3EBB0DCC" w14:textId="77777777" w:rsidR="00C21A67" w:rsidRPr="007926FC" w:rsidRDefault="00C21A67">
      <w:pPr>
        <w:rPr>
          <w:ins w:id="45" w:author="Wang Lihui" w:date="2020-04-21T17:59:00Z"/>
        </w:rPr>
      </w:pPr>
    </w:p>
    <w:p w14:paraId="3EBB0DCD" w14:textId="77777777" w:rsidR="00C21A67" w:rsidRDefault="00075104">
      <w:pPr>
        <w:jc w:val="both"/>
        <w:rPr>
          <w:ins w:id="46" w:author="Wang Lihui" w:date="2020-04-21T18:00:00Z"/>
          <w:rFonts w:eastAsia="等线"/>
          <w:color w:val="1F497D"/>
          <w:sz w:val="22"/>
          <w:szCs w:val="22"/>
          <w:lang w:val="en-US" w:eastAsia="zh-CN"/>
        </w:rPr>
      </w:pPr>
      <w:ins w:id="47" w:author="Wang Lihui" w:date="2020-04-21T18:00:00Z">
        <w:r>
          <w:rPr>
            <w:rFonts w:eastAsia="等线"/>
            <w:color w:val="1F497D"/>
            <w:sz w:val="22"/>
            <w:szCs w:val="22"/>
            <w:lang w:val="en-US" w:eastAsia="zh-CN"/>
          </w:rPr>
          <w:t xml:space="preserve">Regarding the above proposed TP </w:t>
        </w:r>
      </w:ins>
      <w:ins w:id="48" w:author="Wang Lihui" w:date="2020-04-21T18:01:00Z">
        <w:r>
          <w:rPr>
            <w:rFonts w:eastAsia="等线"/>
            <w:color w:val="1F497D"/>
            <w:sz w:val="22"/>
            <w:szCs w:val="22"/>
            <w:lang w:val="en-US" w:eastAsia="zh-CN"/>
          </w:rPr>
          <w:t>for p</w:t>
        </w:r>
      </w:ins>
      <w:ins w:id="49" w:author="Wang Lihui" w:date="2020-04-21T18:00:00Z">
        <w:r>
          <w:rPr>
            <w:rFonts w:eastAsia="等线"/>
            <w:color w:val="1F497D"/>
            <w:sz w:val="22"/>
            <w:szCs w:val="22"/>
            <w:lang w:val="en-US" w:eastAsia="zh-CN"/>
          </w:rPr>
          <w:t xml:space="preserve">riority configuration for multiple SPS configurations to be released by a single PDCCH, </w:t>
        </w:r>
      </w:ins>
      <w:ins w:id="50" w:author="Wang Lihui" w:date="2020-04-21T18:01:00Z">
        <w:r>
          <w:rPr>
            <w:rFonts w:eastAsia="等线"/>
            <w:color w:val="1F497D"/>
            <w:sz w:val="22"/>
            <w:szCs w:val="22"/>
            <w:lang w:val="en-US" w:eastAsia="zh-CN"/>
          </w:rPr>
          <w:t>s</w:t>
        </w:r>
      </w:ins>
      <w:ins w:id="51" w:author="Wang Lihui" w:date="2020-04-21T18:00:00Z">
        <w:r>
          <w:rPr>
            <w:rFonts w:eastAsia="等线"/>
            <w:color w:val="1F497D"/>
            <w:sz w:val="22"/>
            <w:szCs w:val="22"/>
            <w:lang w:val="en-US" w:eastAsia="zh-CN"/>
          </w:rPr>
          <w:t>ince it is already captured in the endorsed RAN2 TS 38.331 (R2-2002359), see below</w:t>
        </w:r>
      </w:ins>
      <w:ins w:id="52" w:author="Wang Lihui" w:date="2020-04-21T18:01:00Z">
        <w:r>
          <w:rPr>
            <w:rFonts w:eastAsia="等线"/>
            <w:color w:val="1F497D"/>
            <w:sz w:val="22"/>
            <w:szCs w:val="22"/>
            <w:lang w:val="en-US" w:eastAsia="zh-CN"/>
          </w:rPr>
          <w:t xml:space="preserve">. Therefore, the TP seems not necessary. </w:t>
        </w:r>
      </w:ins>
    </w:p>
    <w:p w14:paraId="3EBB0DCE" w14:textId="77777777" w:rsidR="00C21A67" w:rsidRDefault="00C21A67">
      <w:pPr>
        <w:jc w:val="both"/>
        <w:rPr>
          <w:ins w:id="53" w:author="Wang Lihui" w:date="2020-04-21T18:00:00Z"/>
          <w:rFonts w:ascii="Calibri" w:eastAsia="等线" w:hAnsi="Calibri" w:cs="Calibri"/>
          <w:color w:val="1F497D"/>
          <w:sz w:val="22"/>
          <w:szCs w:val="22"/>
          <w:lang w:val="en-US" w:eastAsia="zh-CN"/>
        </w:rPr>
      </w:pPr>
    </w:p>
    <w:tbl>
      <w:tblPr>
        <w:tblW w:w="9421" w:type="dxa"/>
        <w:tblLayout w:type="fixed"/>
        <w:tblCellMar>
          <w:left w:w="0" w:type="dxa"/>
          <w:right w:w="0" w:type="dxa"/>
        </w:tblCellMar>
        <w:tblLook w:val="04A0" w:firstRow="1" w:lastRow="0" w:firstColumn="1" w:lastColumn="0" w:noHBand="0" w:noVBand="1"/>
      </w:tblPr>
      <w:tblGrid>
        <w:gridCol w:w="9421"/>
      </w:tblGrid>
      <w:tr w:rsidR="00C21A67" w14:paraId="3EBB0DD0" w14:textId="77777777">
        <w:trPr>
          <w:trHeight w:val="195"/>
          <w:ins w:id="54" w:author="Wang Lihui" w:date="2020-04-21T18:00:00Z"/>
        </w:trPr>
        <w:tc>
          <w:tcPr>
            <w:tcW w:w="9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B0DCF" w14:textId="77777777" w:rsidR="00C21A67" w:rsidRDefault="00075104">
            <w:pPr>
              <w:keepNext/>
              <w:overflowPunct w:val="0"/>
              <w:autoSpaceDE w:val="0"/>
              <w:autoSpaceDN w:val="0"/>
              <w:jc w:val="center"/>
              <w:rPr>
                <w:ins w:id="55" w:author="Wang Lihui" w:date="2020-04-21T18:00:00Z"/>
                <w:rFonts w:ascii="Arial" w:eastAsia="MS Mincho" w:hAnsi="Arial" w:cs="Arial"/>
                <w:b/>
                <w:bCs/>
                <w:sz w:val="18"/>
                <w:szCs w:val="18"/>
                <w:lang w:val="zh-CN" w:eastAsia="zh-CN"/>
              </w:rPr>
            </w:pPr>
            <w:ins w:id="56" w:author="Wang Lihui" w:date="2020-04-21T18:00:00Z">
              <w:r>
                <w:rPr>
                  <w:rFonts w:ascii="Arial" w:eastAsia="MS Mincho" w:hAnsi="Arial" w:cs="Arial"/>
                  <w:b/>
                  <w:bCs/>
                  <w:i/>
                  <w:iCs/>
                  <w:sz w:val="20"/>
                  <w:lang w:val="zh-CN" w:eastAsia="zh-CN"/>
                </w:rPr>
                <w:t>SPS-ConfigList field descriptions</w:t>
              </w:r>
            </w:ins>
          </w:p>
        </w:tc>
      </w:tr>
      <w:tr w:rsidR="00C21A67" w14:paraId="3EBB0DD3" w14:textId="77777777">
        <w:trPr>
          <w:trHeight w:val="368"/>
          <w:ins w:id="57" w:author="Wang Lihui" w:date="2020-04-21T18:00:00Z"/>
        </w:trPr>
        <w:tc>
          <w:tcPr>
            <w:tcW w:w="94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BB0DD1" w14:textId="77777777" w:rsidR="00C21A67" w:rsidRPr="003061AB" w:rsidRDefault="00075104">
            <w:pPr>
              <w:keepNext/>
              <w:overflowPunct w:val="0"/>
              <w:autoSpaceDE w:val="0"/>
              <w:autoSpaceDN w:val="0"/>
              <w:rPr>
                <w:ins w:id="58" w:author="Wang Lihui" w:date="2020-04-21T18:00:00Z"/>
                <w:rFonts w:ascii="Arial" w:eastAsia="MS Mincho" w:hAnsi="Arial" w:cs="Arial"/>
                <w:b/>
                <w:bCs/>
                <w:i/>
                <w:iCs/>
                <w:sz w:val="20"/>
                <w:lang w:val="en-US" w:eastAsia="zh-CN"/>
              </w:rPr>
            </w:pPr>
            <w:ins w:id="59" w:author="Wang Lihui" w:date="2020-04-21T18:00:00Z">
              <w:r>
                <w:rPr>
                  <w:rFonts w:ascii="Arial" w:eastAsia="MS Mincho" w:hAnsi="Arial" w:cs="Arial"/>
                  <w:b/>
                  <w:bCs/>
                  <w:i/>
                  <w:iCs/>
                  <w:sz w:val="20"/>
                  <w:lang w:val="sv-SE" w:eastAsia="zh-CN"/>
                </w:rPr>
                <w:t>sps</w:t>
              </w:r>
              <w:r w:rsidRPr="003061AB">
                <w:rPr>
                  <w:rFonts w:ascii="Arial" w:eastAsia="MS Mincho" w:hAnsi="Arial" w:cs="Arial"/>
                  <w:b/>
                  <w:bCs/>
                  <w:i/>
                  <w:iCs/>
                  <w:sz w:val="20"/>
                  <w:lang w:val="en-US" w:eastAsia="zh-CN"/>
                </w:rPr>
                <w:t>-</w:t>
              </w:r>
              <w:proofErr w:type="spellStart"/>
              <w:r w:rsidRPr="003061AB">
                <w:rPr>
                  <w:rFonts w:ascii="Arial" w:eastAsia="MS Mincho" w:hAnsi="Arial" w:cs="Arial"/>
                  <w:b/>
                  <w:bCs/>
                  <w:i/>
                  <w:iCs/>
                  <w:sz w:val="20"/>
                  <w:lang w:val="en-US" w:eastAsia="zh-CN"/>
                </w:rPr>
                <w:t>ConfigDeactivationStateList</w:t>
              </w:r>
              <w:proofErr w:type="spellEnd"/>
            </w:ins>
          </w:p>
          <w:p w14:paraId="3EBB0DD2" w14:textId="77777777" w:rsidR="00C21A67" w:rsidRDefault="00075104">
            <w:pPr>
              <w:keepNext/>
              <w:overflowPunct w:val="0"/>
              <w:autoSpaceDE w:val="0"/>
              <w:autoSpaceDN w:val="0"/>
              <w:rPr>
                <w:ins w:id="60" w:author="Wang Lihui" w:date="2020-04-21T18:00:00Z"/>
                <w:rFonts w:ascii="Arial" w:eastAsia="MS Mincho" w:hAnsi="Arial" w:cs="Arial"/>
                <w:sz w:val="20"/>
                <w:lang w:val="sv-SE" w:eastAsia="zh-CN"/>
              </w:rPr>
            </w:pPr>
            <w:ins w:id="61" w:author="Wang Lihui" w:date="2020-04-21T18:00:00Z">
              <w:r w:rsidRPr="003061AB">
                <w:rPr>
                  <w:rFonts w:ascii="Arial" w:eastAsia="MS Mincho" w:hAnsi="Arial" w:cs="Arial"/>
                  <w:sz w:val="20"/>
                  <w:lang w:val="en-US" w:eastAsia="zh-CN"/>
                </w:rPr>
                <w:t xml:space="preserve">Indicates a list of the </w:t>
              </w:r>
              <w:r>
                <w:rPr>
                  <w:rFonts w:ascii="Arial" w:eastAsia="MS Mincho" w:hAnsi="Arial" w:cs="Arial"/>
                  <w:sz w:val="20"/>
                  <w:lang w:val="sv-SE" w:eastAsia="zh-CN"/>
                </w:rPr>
                <w:t>deactivation</w:t>
              </w:r>
              <w:r w:rsidRPr="003061AB">
                <w:rPr>
                  <w:rFonts w:ascii="Arial" w:eastAsia="MS Mincho" w:hAnsi="Arial" w:cs="Arial"/>
                  <w:sz w:val="20"/>
                  <w:lang w:val="en-US" w:eastAsia="zh-CN"/>
                </w:rPr>
                <w:t xml:space="preserve"> states in which each state can be mapped to a single or multiple SPS configurations to be </w:t>
              </w:r>
              <w:r>
                <w:rPr>
                  <w:rFonts w:ascii="Arial" w:eastAsia="MS Mincho" w:hAnsi="Arial" w:cs="Arial"/>
                  <w:sz w:val="20"/>
                  <w:lang w:val="sv-SE" w:eastAsia="zh-CN"/>
                </w:rPr>
                <w:t>deactivated, see clause 10.2 in TS 38.213 [13</w:t>
              </w:r>
              <w:proofErr w:type="gramStart"/>
              <w:r>
                <w:rPr>
                  <w:rFonts w:ascii="Arial" w:eastAsia="MS Mincho" w:hAnsi="Arial" w:cs="Arial"/>
                  <w:sz w:val="20"/>
                  <w:lang w:val="sv-SE" w:eastAsia="zh-CN"/>
                </w:rPr>
                <w:t xml:space="preserve">] </w:t>
              </w:r>
              <w:r w:rsidRPr="003061AB">
                <w:rPr>
                  <w:rFonts w:ascii="Arial" w:eastAsia="MS Mincho" w:hAnsi="Arial" w:cs="Arial"/>
                  <w:sz w:val="20"/>
                  <w:lang w:val="en-US" w:eastAsia="zh-CN"/>
                </w:rPr>
                <w:t>.</w:t>
              </w:r>
              <w:proofErr w:type="gramEnd"/>
              <w:r w:rsidRPr="003061AB">
                <w:rPr>
                  <w:rFonts w:ascii="Arial" w:eastAsia="MS Mincho" w:hAnsi="Arial" w:cs="Arial"/>
                  <w:sz w:val="20"/>
                  <w:lang w:val="en-US" w:eastAsia="zh-CN"/>
                </w:rPr>
                <w:t xml:space="preserve"> </w:t>
              </w:r>
              <w:r>
                <w:rPr>
                  <w:rFonts w:ascii="Arial" w:eastAsia="MS Mincho" w:hAnsi="Arial" w:cs="Arial"/>
                  <w:sz w:val="20"/>
                  <w:highlight w:val="yellow"/>
                  <w:lang w:val="sv-SE" w:eastAsia="zh-CN"/>
                </w:rPr>
                <w:t xml:space="preserve">If a state is mapped to multiple SPS configurations, each of these SPS configurations is configured with the same </w:t>
              </w:r>
              <w:proofErr w:type="spellStart"/>
              <w:r w:rsidRPr="003061AB">
                <w:rPr>
                  <w:rFonts w:ascii="Arial" w:eastAsia="MS Mincho" w:hAnsi="Arial" w:cs="Arial"/>
                  <w:i/>
                  <w:iCs/>
                  <w:sz w:val="20"/>
                  <w:highlight w:val="yellow"/>
                  <w:lang w:val="en-US" w:eastAsia="zh-CN"/>
                </w:rPr>
                <w:t>harq-CodebookID</w:t>
              </w:r>
              <w:proofErr w:type="spellEnd"/>
              <w:r>
                <w:rPr>
                  <w:rFonts w:ascii="Arial" w:eastAsia="MS Mincho" w:hAnsi="Arial" w:cs="Arial"/>
                  <w:sz w:val="20"/>
                  <w:highlight w:val="yellow"/>
                  <w:lang w:val="sv-SE" w:eastAsia="zh-CN"/>
                </w:rPr>
                <w:t>.</w:t>
              </w:r>
            </w:ins>
          </w:p>
        </w:tc>
      </w:tr>
    </w:tbl>
    <w:p w14:paraId="3EBB0DD4" w14:textId="77777777" w:rsidR="00C21A67" w:rsidRDefault="00C21A67">
      <w:pPr>
        <w:rPr>
          <w:ins w:id="62" w:author="Wang Lihui" w:date="2020-04-21T18:01:00Z"/>
          <w:lang w:val="en-US"/>
        </w:rPr>
      </w:pPr>
    </w:p>
    <w:p w14:paraId="3EBB0DD5" w14:textId="77777777" w:rsidR="00C21A67" w:rsidRDefault="00075104">
      <w:pPr>
        <w:rPr>
          <w:ins w:id="63" w:author="Wang Lihui" w:date="2020-04-21T18:01:00Z"/>
          <w:rFonts w:eastAsia="宋体"/>
          <w:lang w:val="en-US" w:eastAsia="zh-CN"/>
        </w:rPr>
      </w:pPr>
      <w:ins w:id="64" w:author="Wang Lihui" w:date="2020-04-21T18:01:00Z">
        <w:r>
          <w:rPr>
            <w:rFonts w:eastAsia="宋体" w:hint="eastAsia"/>
            <w:lang w:val="en-US" w:eastAsia="zh-CN"/>
          </w:rPr>
          <w:t>A</w:t>
        </w:r>
        <w:r>
          <w:rPr>
            <w:rFonts w:eastAsia="宋体"/>
            <w:lang w:val="en-US" w:eastAsia="zh-CN"/>
          </w:rPr>
          <w:t>ny comments?</w:t>
        </w:r>
      </w:ins>
    </w:p>
    <w:tbl>
      <w:tblPr>
        <w:tblStyle w:val="aff0"/>
        <w:tblW w:w="9307" w:type="dxa"/>
        <w:tblLayout w:type="fixed"/>
        <w:tblLook w:val="04A0" w:firstRow="1" w:lastRow="0" w:firstColumn="1" w:lastColumn="0" w:noHBand="0" w:noVBand="1"/>
      </w:tblPr>
      <w:tblGrid>
        <w:gridCol w:w="2113"/>
        <w:gridCol w:w="7194"/>
      </w:tblGrid>
      <w:tr w:rsidR="00C21A67" w14:paraId="3EBB0DD8" w14:textId="77777777">
        <w:trPr>
          <w:ins w:id="65" w:author="Wang Lihui" w:date="2020-04-21T18:01:00Z"/>
        </w:trPr>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D6" w14:textId="77777777" w:rsidR="00C21A67" w:rsidRDefault="00075104">
            <w:pPr>
              <w:spacing w:beforeLines="50" w:before="120"/>
              <w:rPr>
                <w:ins w:id="66" w:author="Wang Lihui" w:date="2020-04-21T18:01:00Z"/>
                <w:iCs/>
                <w:kern w:val="2"/>
                <w:sz w:val="22"/>
                <w:szCs w:val="18"/>
                <w:lang w:eastAsia="zh-CN"/>
              </w:rPr>
            </w:pPr>
            <w:ins w:id="67" w:author="Wang Lihui" w:date="2020-04-21T18:01:00Z">
              <w:r>
                <w:rPr>
                  <w:iCs/>
                  <w:kern w:val="2"/>
                  <w:sz w:val="22"/>
                  <w:szCs w:val="18"/>
                  <w:lang w:eastAsia="zh-CN"/>
                </w:rPr>
                <w:t>Company</w:t>
              </w:r>
            </w:ins>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DD7" w14:textId="77777777" w:rsidR="00C21A67" w:rsidRDefault="00075104">
            <w:pPr>
              <w:spacing w:beforeLines="50" w:before="120"/>
              <w:rPr>
                <w:ins w:id="68" w:author="Wang Lihui" w:date="2020-04-21T18:01:00Z"/>
                <w:iCs/>
                <w:kern w:val="2"/>
                <w:sz w:val="22"/>
                <w:szCs w:val="18"/>
                <w:lang w:eastAsia="zh-CN"/>
              </w:rPr>
            </w:pPr>
            <w:ins w:id="69" w:author="Wang Lihui" w:date="2020-04-21T18:01:00Z">
              <w:r>
                <w:rPr>
                  <w:iCs/>
                  <w:kern w:val="2"/>
                  <w:sz w:val="22"/>
                  <w:szCs w:val="18"/>
                  <w:lang w:eastAsia="zh-CN"/>
                </w:rPr>
                <w:t>View</w:t>
              </w:r>
            </w:ins>
          </w:p>
        </w:tc>
      </w:tr>
      <w:tr w:rsidR="00C21A67" w14:paraId="3EBB0DDB" w14:textId="77777777">
        <w:trPr>
          <w:ins w:id="70" w:author="Wang Lihui" w:date="2020-04-21T18:01:00Z"/>
        </w:trPr>
        <w:tc>
          <w:tcPr>
            <w:tcW w:w="2113" w:type="dxa"/>
            <w:tcBorders>
              <w:top w:val="single" w:sz="4" w:space="0" w:color="auto"/>
              <w:left w:val="single" w:sz="4" w:space="0" w:color="auto"/>
              <w:bottom w:val="single" w:sz="4" w:space="0" w:color="auto"/>
              <w:right w:val="single" w:sz="4" w:space="0" w:color="auto"/>
            </w:tcBorders>
          </w:tcPr>
          <w:p w14:paraId="3EBB0DD9" w14:textId="77777777" w:rsidR="00C21A67" w:rsidRDefault="00075104">
            <w:pPr>
              <w:spacing w:beforeLines="50" w:before="120"/>
              <w:rPr>
                <w:ins w:id="71" w:author="Wang Lihui" w:date="2020-04-21T18:01:00Z"/>
                <w:iCs/>
                <w:kern w:val="2"/>
                <w:sz w:val="22"/>
                <w:szCs w:val="18"/>
                <w:lang w:eastAsia="zh-CN"/>
              </w:rPr>
            </w:pPr>
            <w:ins w:id="72" w:author="Hugl, Klaus (Nokia - AT/Vienna)" w:date="2020-04-21T15:09:00Z">
              <w:r>
                <w:rPr>
                  <w:iCs/>
                  <w:kern w:val="2"/>
                  <w:sz w:val="22"/>
                  <w:szCs w:val="18"/>
                  <w:lang w:eastAsia="zh-CN"/>
                </w:rPr>
                <w:t>Nokia, NSB</w:t>
              </w:r>
            </w:ins>
          </w:p>
        </w:tc>
        <w:tc>
          <w:tcPr>
            <w:tcW w:w="7194" w:type="dxa"/>
            <w:tcBorders>
              <w:top w:val="single" w:sz="4" w:space="0" w:color="auto"/>
              <w:left w:val="single" w:sz="4" w:space="0" w:color="auto"/>
              <w:bottom w:val="single" w:sz="4" w:space="0" w:color="auto"/>
              <w:right w:val="single" w:sz="4" w:space="0" w:color="auto"/>
            </w:tcBorders>
          </w:tcPr>
          <w:p w14:paraId="3EBB0DDA" w14:textId="77777777" w:rsidR="00C21A67" w:rsidRDefault="00075104">
            <w:pPr>
              <w:spacing w:beforeLines="50" w:before="120"/>
              <w:rPr>
                <w:ins w:id="73" w:author="Wang Lihui" w:date="2020-04-21T18:01:00Z"/>
                <w:iCs/>
                <w:kern w:val="2"/>
                <w:sz w:val="22"/>
                <w:szCs w:val="18"/>
                <w:lang w:eastAsia="zh-CN"/>
              </w:rPr>
            </w:pPr>
            <w:ins w:id="74" w:author="Hugl, Klaus (Nokia - AT/Vienna)" w:date="2020-04-21T15:09:00Z">
              <w:r>
                <w:rPr>
                  <w:iCs/>
                  <w:kern w:val="2"/>
                  <w:sz w:val="22"/>
                  <w:szCs w:val="18"/>
                  <w:lang w:eastAsia="zh-CN"/>
                </w:rPr>
                <w:t xml:space="preserve">As this is captured in RRC specs already, then maybe no need to have this here. </w:t>
              </w:r>
            </w:ins>
            <w:ins w:id="75" w:author="Hugl, Klaus (Nokia - AT/Vienna)" w:date="2020-04-21T15:10:00Z">
              <w:r>
                <w:rPr>
                  <w:iCs/>
                  <w:kern w:val="2"/>
                  <w:sz w:val="22"/>
                  <w:szCs w:val="18"/>
                  <w:lang w:eastAsia="zh-CN"/>
                </w:rPr>
                <w:t>So we would be fine to close 2.3 here (i.e. no TP needed).</w:t>
              </w:r>
            </w:ins>
          </w:p>
        </w:tc>
      </w:tr>
      <w:tr w:rsidR="00C21A67" w14:paraId="3EBB0DDE" w14:textId="77777777">
        <w:tc>
          <w:tcPr>
            <w:tcW w:w="2113" w:type="dxa"/>
            <w:tcBorders>
              <w:top w:val="single" w:sz="4" w:space="0" w:color="auto"/>
              <w:left w:val="single" w:sz="4" w:space="0" w:color="auto"/>
              <w:bottom w:val="single" w:sz="4" w:space="0" w:color="auto"/>
              <w:right w:val="single" w:sz="4" w:space="0" w:color="auto"/>
            </w:tcBorders>
          </w:tcPr>
          <w:p w14:paraId="3EBB0DDC" w14:textId="77777777" w:rsidR="00C21A67" w:rsidRDefault="00075104">
            <w:pPr>
              <w:spacing w:beforeLines="50" w:before="120"/>
              <w:rPr>
                <w:iCs/>
                <w:kern w:val="2"/>
                <w:sz w:val="22"/>
                <w:szCs w:val="18"/>
                <w:lang w:val="en-US" w:eastAsia="zh-CN"/>
              </w:rPr>
            </w:pPr>
            <w:r>
              <w:rPr>
                <w:rFonts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3EBB0DDD" w14:textId="77777777" w:rsidR="00C21A67" w:rsidRDefault="00075104">
            <w:pPr>
              <w:spacing w:beforeLines="50" w:before="120"/>
              <w:rPr>
                <w:iCs/>
                <w:kern w:val="2"/>
                <w:sz w:val="22"/>
                <w:szCs w:val="18"/>
                <w:lang w:val="en-US" w:eastAsia="zh-CN"/>
              </w:rPr>
            </w:pPr>
            <w:r>
              <w:rPr>
                <w:rFonts w:hint="eastAsia"/>
                <w:iCs/>
                <w:kern w:val="2"/>
                <w:sz w:val="22"/>
                <w:szCs w:val="18"/>
                <w:lang w:val="en-US" w:eastAsia="zh-CN"/>
              </w:rPr>
              <w:t xml:space="preserve">Agree that no TP is needed in RAN1 since it is already in RAN2 spec. </w:t>
            </w:r>
          </w:p>
        </w:tc>
      </w:tr>
      <w:tr w:rsidR="00314AD4" w14:paraId="3EBB0DE1" w14:textId="77777777">
        <w:tc>
          <w:tcPr>
            <w:tcW w:w="2113" w:type="dxa"/>
            <w:tcBorders>
              <w:top w:val="single" w:sz="4" w:space="0" w:color="auto"/>
              <w:left w:val="single" w:sz="4" w:space="0" w:color="auto"/>
              <w:bottom w:val="single" w:sz="4" w:space="0" w:color="auto"/>
              <w:right w:val="single" w:sz="4" w:space="0" w:color="auto"/>
            </w:tcBorders>
          </w:tcPr>
          <w:p w14:paraId="3EBB0DDF" w14:textId="77777777" w:rsidR="00314AD4" w:rsidRPr="00314AD4" w:rsidRDefault="00314AD4">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3EBB0DE0" w14:textId="77777777" w:rsidR="00314AD4" w:rsidRDefault="00314AD4">
            <w:pPr>
              <w:spacing w:beforeLines="50" w:before="120"/>
              <w:rPr>
                <w:iCs/>
                <w:kern w:val="2"/>
                <w:sz w:val="22"/>
                <w:szCs w:val="18"/>
                <w:lang w:val="en-US" w:eastAsia="zh-CN"/>
              </w:rPr>
            </w:pPr>
            <w:r>
              <w:rPr>
                <w:rFonts w:hint="eastAsia"/>
                <w:iCs/>
                <w:kern w:val="2"/>
                <w:sz w:val="22"/>
                <w:szCs w:val="18"/>
                <w:lang w:val="en-US" w:eastAsia="zh-CN"/>
              </w:rPr>
              <w:t>Agree that no TP is needed in RAN1 since it is already in RAN2 spec.</w:t>
            </w:r>
          </w:p>
        </w:tc>
      </w:tr>
    </w:tbl>
    <w:p w14:paraId="3EBB0DE2" w14:textId="77777777" w:rsidR="00C21A67" w:rsidRDefault="00C21A67">
      <w:pPr>
        <w:rPr>
          <w:rFonts w:eastAsia="宋体"/>
          <w:lang w:eastAsia="zh-CN"/>
        </w:rPr>
      </w:pPr>
    </w:p>
    <w:p w14:paraId="3EBB0DE3" w14:textId="77777777" w:rsidR="00C21A67" w:rsidRDefault="00075104">
      <w:pPr>
        <w:pStyle w:val="1"/>
        <w:numPr>
          <w:ilvl w:val="1"/>
          <w:numId w:val="6"/>
        </w:numPr>
        <w:spacing w:after="120"/>
        <w:jc w:val="both"/>
        <w:rPr>
          <w:rFonts w:eastAsia="等线"/>
          <w:b/>
          <w:lang w:val="en-US" w:eastAsia="zh-CN"/>
        </w:rPr>
      </w:pPr>
      <w:r>
        <w:rPr>
          <w:rFonts w:eastAsia="等线"/>
          <w:b/>
          <w:lang w:val="en-US" w:eastAsia="zh-CN"/>
        </w:rPr>
        <w:t>Flexible initial transmission occasion(s) for CG</w:t>
      </w:r>
      <w:r>
        <w:rPr>
          <w:rFonts w:eastAsia="等线" w:hint="eastAsia"/>
          <w:b/>
          <w:lang w:val="en-US" w:eastAsia="zh-CN"/>
        </w:rPr>
        <w:t xml:space="preserve"> </w:t>
      </w:r>
    </w:p>
    <w:p w14:paraId="3EBB0DE4" w14:textId="77777777" w:rsidR="00C21A67" w:rsidRDefault="00075104">
      <w:pPr>
        <w:pStyle w:val="aff2"/>
        <w:numPr>
          <w:ilvl w:val="0"/>
          <w:numId w:val="9"/>
        </w:numPr>
        <w:spacing w:afterLines="50" w:after="120"/>
        <w:ind w:leftChars="0" w:left="284" w:hanging="284"/>
        <w:rPr>
          <w:b/>
          <w:bCs/>
          <w:sz w:val="22"/>
          <w:szCs w:val="18"/>
          <w:u w:val="single"/>
        </w:rPr>
      </w:pPr>
      <w:r>
        <w:rPr>
          <w:b/>
          <w:bCs/>
          <w:sz w:val="22"/>
          <w:szCs w:val="18"/>
          <w:u w:val="single"/>
        </w:rPr>
        <w:t xml:space="preserve">Issue: </w:t>
      </w:r>
    </w:p>
    <w:tbl>
      <w:tblPr>
        <w:tblStyle w:val="aff0"/>
        <w:tblW w:w="9962" w:type="dxa"/>
        <w:tblLayout w:type="fixed"/>
        <w:tblLook w:val="04A0" w:firstRow="1" w:lastRow="0" w:firstColumn="1" w:lastColumn="0" w:noHBand="0" w:noVBand="1"/>
      </w:tblPr>
      <w:tblGrid>
        <w:gridCol w:w="9962"/>
      </w:tblGrid>
      <w:tr w:rsidR="00C21A67" w14:paraId="3EBB0DF6" w14:textId="77777777">
        <w:tc>
          <w:tcPr>
            <w:tcW w:w="9962" w:type="dxa"/>
          </w:tcPr>
          <w:p w14:paraId="3EBB0DE5" w14:textId="77777777" w:rsidR="00C21A67" w:rsidRDefault="00075104">
            <w:pPr>
              <w:keepNext/>
              <w:keepLines/>
              <w:spacing w:before="120"/>
              <w:ind w:left="1701" w:hanging="1701"/>
              <w:outlineLvl w:val="4"/>
              <w:rPr>
                <w:rFonts w:ascii="Arial" w:eastAsia="宋体" w:hAnsi="Arial"/>
                <w:color w:val="000000"/>
                <w:lang w:eastAsia="zh-CN"/>
              </w:rPr>
            </w:pPr>
            <w:r>
              <w:rPr>
                <w:sz w:val="22"/>
                <w:szCs w:val="18"/>
                <w:lang w:val="en-US" w:eastAsia="zh-CN"/>
              </w:rPr>
              <w:lastRenderedPageBreak/>
              <w:t xml:space="preserve">In Rel. 16, the </w:t>
            </w:r>
            <w:r>
              <w:rPr>
                <w:rFonts w:eastAsia="宋体"/>
                <w:sz w:val="22"/>
                <w:lang w:eastAsia="zh-CN"/>
              </w:rPr>
              <w:t xml:space="preserve">initial transmission occasion(s) for a CG as defined in 38.214 section 6.1.2.3 as below: </w:t>
            </w:r>
            <w:r>
              <w:rPr>
                <w:rFonts w:ascii="Arial" w:eastAsia="宋体" w:hAnsi="Arial"/>
                <w:color w:val="000000"/>
                <w:lang w:eastAsia="zh-CN"/>
              </w:rPr>
              <w:t>6.1.2.3.1</w:t>
            </w:r>
            <w:r>
              <w:rPr>
                <w:rFonts w:ascii="Arial" w:eastAsia="宋体" w:hAnsi="Arial"/>
                <w:color w:val="000000"/>
                <w:lang w:eastAsia="zh-CN"/>
              </w:rPr>
              <w:tab/>
              <w:t>Transport Block repetition for uplink transmissions of PUSCH repetition Type A with a configured grant</w:t>
            </w:r>
          </w:p>
          <w:p w14:paraId="3EBB0DE6" w14:textId="77777777" w:rsidR="00C21A67" w:rsidRDefault="00075104">
            <w:pPr>
              <w:spacing w:afterLines="50" w:after="120"/>
              <w:jc w:val="center"/>
              <w:rPr>
                <w:rFonts w:eastAsia="宋体"/>
                <w:color w:val="0070C0"/>
                <w:sz w:val="22"/>
                <w:lang w:eastAsia="en-US"/>
              </w:rPr>
            </w:pPr>
            <w:r>
              <w:rPr>
                <w:rFonts w:eastAsia="宋体"/>
                <w:color w:val="0070C0"/>
                <w:sz w:val="22"/>
                <w:lang w:eastAsia="en-US"/>
              </w:rPr>
              <w:t>&lt;irrelevant text is omitted&gt;</w:t>
            </w:r>
          </w:p>
          <w:p w14:paraId="3EBB0DE7" w14:textId="77777777" w:rsidR="00C21A67" w:rsidRDefault="00075104">
            <w:pPr>
              <w:spacing w:before="240"/>
              <w:rPr>
                <w:color w:val="000000"/>
              </w:rPr>
            </w:pPr>
            <w:r>
              <w:rPr>
                <w:color w:val="000000"/>
              </w:rPr>
              <w:t xml:space="preserve">The procedures described in this clause apply to PUSCH transmissions of PUSCH repetition Type A with a Type 1 or Type 2 configured grant. </w:t>
            </w:r>
          </w:p>
          <w:p w14:paraId="3EBB0DE8" w14:textId="77777777" w:rsidR="00C21A67" w:rsidRDefault="00075104">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uplink transmissions with a configured grant shall be set to 0.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3EBB0DE9" w14:textId="77777777" w:rsidR="00C21A67" w:rsidRDefault="00075104">
            <w:pPr>
              <w:pStyle w:val="B1"/>
            </w:pPr>
            <w:r>
              <w:t>-</w:t>
            </w:r>
            <w:r>
              <w:tab/>
              <w:t xml:space="preserve">the first transmission occasion of the </w:t>
            </w:r>
            <w:r>
              <w:rPr>
                <w:i/>
              </w:rPr>
              <w:t>K</w:t>
            </w:r>
            <w:r>
              <w:t xml:space="preserve"> repetitions if the configured RV sequence is {0,2,3,1},</w:t>
            </w:r>
          </w:p>
          <w:p w14:paraId="3EBB0DEA" w14:textId="77777777" w:rsidR="00C21A67" w:rsidRDefault="00075104">
            <w:pPr>
              <w:pStyle w:val="B1"/>
            </w:pPr>
            <w:r>
              <w:t>-</w:t>
            </w:r>
            <w:r>
              <w:tab/>
              <w:t xml:space="preserve">any of the transmission occasions of the </w:t>
            </w:r>
            <w:r>
              <w:rPr>
                <w:i/>
              </w:rPr>
              <w:t>K</w:t>
            </w:r>
            <w:r>
              <w:t xml:space="preserve"> repetitions that are associated with RV=0 if the configured RV sequence is {0,3,0,3},</w:t>
            </w:r>
          </w:p>
          <w:p w14:paraId="3EBB0DEB" w14:textId="77777777" w:rsidR="00C21A67" w:rsidRDefault="00075104">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3EBB0DEC" w14:textId="77777777" w:rsidR="00C21A67" w:rsidRDefault="00C21A67">
            <w:pPr>
              <w:spacing w:after="0"/>
              <w:jc w:val="both"/>
              <w:rPr>
                <w:rFonts w:eastAsia="等线"/>
                <w:color w:val="000000"/>
                <w:sz w:val="20"/>
                <w:lang w:eastAsia="en-US"/>
              </w:rPr>
            </w:pPr>
          </w:p>
          <w:p w14:paraId="3EBB0DED" w14:textId="77777777" w:rsidR="00C21A67" w:rsidRDefault="00075104">
            <w:pPr>
              <w:spacing w:afterLines="50" w:after="120"/>
              <w:jc w:val="center"/>
              <w:rPr>
                <w:rFonts w:eastAsia="宋体"/>
                <w:color w:val="0070C0"/>
                <w:sz w:val="22"/>
                <w:lang w:eastAsia="en-US"/>
              </w:rPr>
            </w:pPr>
            <w:r>
              <w:rPr>
                <w:rFonts w:eastAsia="宋体"/>
                <w:color w:val="0070C0"/>
                <w:sz w:val="22"/>
                <w:lang w:eastAsia="en-US"/>
              </w:rPr>
              <w:t>&lt;irrelevant text is omitted&gt;</w:t>
            </w:r>
          </w:p>
          <w:p w14:paraId="3EBB0DEE" w14:textId="77777777" w:rsidR="00C21A67" w:rsidRDefault="00C21A67">
            <w:pPr>
              <w:spacing w:after="0"/>
              <w:jc w:val="both"/>
              <w:rPr>
                <w:rFonts w:eastAsia="等线"/>
                <w:color w:val="000000"/>
                <w:sz w:val="20"/>
                <w:lang w:eastAsia="en-US"/>
              </w:rPr>
            </w:pPr>
          </w:p>
          <w:p w14:paraId="3EBB0DEF" w14:textId="77777777" w:rsidR="00C21A67" w:rsidRDefault="00075104">
            <w:pPr>
              <w:keepNext/>
              <w:keepLines/>
              <w:spacing w:before="120"/>
              <w:ind w:left="1701" w:hanging="1701"/>
              <w:outlineLvl w:val="4"/>
              <w:rPr>
                <w:rFonts w:ascii="Arial" w:eastAsia="宋体" w:hAnsi="Arial"/>
                <w:color w:val="000000"/>
                <w:lang w:eastAsia="zh-CN"/>
              </w:rPr>
            </w:pPr>
            <w:r>
              <w:rPr>
                <w:rFonts w:ascii="Arial" w:eastAsia="宋体" w:hAnsi="Arial"/>
                <w:color w:val="000000"/>
                <w:lang w:eastAsia="zh-CN"/>
              </w:rPr>
              <w:t>6.1.2.3.2</w:t>
            </w:r>
            <w:r>
              <w:rPr>
                <w:rFonts w:ascii="Arial" w:eastAsia="宋体" w:hAnsi="Arial"/>
                <w:color w:val="000000"/>
                <w:lang w:eastAsia="zh-CN"/>
              </w:rPr>
              <w:tab/>
              <w:t>Transport Block repetition for uplink transmissions of PUSCH repetition Type B with a configured grant</w:t>
            </w:r>
          </w:p>
          <w:p w14:paraId="3EBB0DF0" w14:textId="77777777" w:rsidR="00C21A67" w:rsidRDefault="00075104">
            <w:pPr>
              <w:rPr>
                <w:lang w:val="en-US" w:eastAsia="en-GB"/>
              </w:rPr>
            </w:pPr>
            <w:r>
              <w:rPr>
                <w:color w:val="000000"/>
              </w:rPr>
              <w:t>The procedures described in this Clause apply to PUSCH transmissions of PUSCH repetition type B with a Type 1 or Type 2 configured grant.</w:t>
            </w:r>
          </w:p>
          <w:p w14:paraId="3EBB0DF1" w14:textId="77777777" w:rsidR="00C21A67" w:rsidRDefault="00075104">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3EBB0DF2" w14:textId="77777777" w:rsidR="00C21A67" w:rsidRDefault="00075104">
            <w:pPr>
              <w:pStyle w:val="B1"/>
            </w:pPr>
            <w:r>
              <w:lastRenderedPageBreak/>
              <w:t>-</w:t>
            </w:r>
            <w:r>
              <w:tab/>
              <w:t>the first transmission occasion of the actual repetitions if the configured RV sequence is {0,2,3,1},</w:t>
            </w:r>
          </w:p>
          <w:p w14:paraId="3EBB0DF3" w14:textId="77777777" w:rsidR="00C21A67" w:rsidRDefault="00075104">
            <w:pPr>
              <w:pStyle w:val="B1"/>
            </w:pPr>
            <w:r>
              <w:t>-</w:t>
            </w:r>
            <w:r>
              <w:tab/>
              <w:t>any of the transmission occasions of the actual repetitions that are associated with RV=0 if the configured RV sequence is {0,3,0,3},</w:t>
            </w:r>
          </w:p>
          <w:p w14:paraId="3EBB0DF4" w14:textId="77777777" w:rsidR="00C21A67" w:rsidRDefault="00075104">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3EBB0DF5" w14:textId="77777777" w:rsidR="00C21A67" w:rsidRDefault="00075104">
            <w:pPr>
              <w:spacing w:afterLines="50" w:after="120"/>
              <w:jc w:val="center"/>
              <w:rPr>
                <w:rFonts w:eastAsia="宋体"/>
                <w:color w:val="0070C0"/>
                <w:sz w:val="22"/>
                <w:lang w:eastAsia="en-US"/>
              </w:rPr>
            </w:pPr>
            <w:r>
              <w:rPr>
                <w:rFonts w:eastAsia="宋体"/>
                <w:color w:val="0070C0"/>
                <w:sz w:val="22"/>
                <w:lang w:eastAsia="en-US"/>
              </w:rPr>
              <w:t>&lt;irrelevant text is omitted&gt;</w:t>
            </w:r>
          </w:p>
        </w:tc>
      </w:tr>
    </w:tbl>
    <w:p w14:paraId="3EBB0DF7" w14:textId="77777777" w:rsidR="00C21A67" w:rsidRDefault="00C21A67">
      <w:pPr>
        <w:rPr>
          <w:sz w:val="22"/>
          <w:szCs w:val="18"/>
          <w:lang w:val="en-US" w:eastAsia="zh-CN"/>
        </w:rPr>
      </w:pPr>
    </w:p>
    <w:p w14:paraId="3EBB0DF8" w14:textId="77777777" w:rsidR="00C21A67" w:rsidRDefault="00075104">
      <w:pPr>
        <w:spacing w:afterLines="50" w:after="120"/>
        <w:jc w:val="both"/>
        <w:rPr>
          <w:sz w:val="22"/>
          <w:szCs w:val="18"/>
          <w:lang w:val="en-US" w:eastAsia="zh-CN"/>
        </w:rPr>
      </w:pPr>
      <w:r>
        <w:rPr>
          <w:sz w:val="22"/>
          <w:szCs w:val="18"/>
          <w:lang w:val="en-US" w:eastAsia="zh-CN"/>
        </w:rPr>
        <w:t>[R1-2001546, Huawei], [R1-2001698, Nokia] proposed for Rel.16 CG with PUSCH repetition type B, when RV sequence is {0,3,0,3}, if follow the Rel.15 initial transmission occasion rule, the initial transmission of a transport block may start at any of the transmission occasions of the actual repetitions that are associated with RV=0. But when the nominal repetition is split into several actual repetitions, for RV sequence {0,3,0,3}, RV0 will also occur within the last nominal repetition as shown in Figure 1. In this case, the initial transmission of a transport block may start within the last nominal repetition, which is not aligned with the rule for the RV sequence {0,0,0,0} and will decrease the detection and the decoding performance of configured grant PUSCH transmission. Therefore, following is proposed:</w:t>
      </w:r>
    </w:p>
    <w:p w14:paraId="3EBB0DF9" w14:textId="77777777" w:rsidR="00C21A67" w:rsidRDefault="00075104">
      <w:pPr>
        <w:pStyle w:val="aff2"/>
        <w:numPr>
          <w:ilvl w:val="0"/>
          <w:numId w:val="9"/>
        </w:numPr>
        <w:spacing w:afterLines="50" w:after="120"/>
        <w:ind w:leftChars="0" w:left="284" w:hanging="284"/>
        <w:jc w:val="both"/>
        <w:rPr>
          <w:sz w:val="22"/>
          <w:szCs w:val="18"/>
          <w:lang w:val="en-US" w:eastAsia="zh-CN"/>
        </w:rPr>
      </w:pPr>
      <w:r>
        <w:rPr>
          <w:sz w:val="22"/>
          <w:szCs w:val="18"/>
          <w:lang w:val="en-US" w:eastAsia="zh-CN"/>
        </w:rPr>
        <w:t>Proposal: For PUSCH transmission with a configured grant and with repetition Type B, if the higher layer parameter startingFromRV0-r16 is set to ‘on’ for RV sequence {0,3,0,3}, the initial transmission of a transport block may start at any of the transmission occasions of the actual repetitions that are associated with RV=0, except the actual repetitions within the last nominal repetition when K≥8</w:t>
      </w:r>
    </w:p>
    <w:p w14:paraId="3EBB0DFA" w14:textId="77777777" w:rsidR="00C21A67" w:rsidRDefault="00075104">
      <w:pPr>
        <w:keepNext/>
        <w:tabs>
          <w:tab w:val="left" w:pos="1615"/>
        </w:tabs>
        <w:spacing w:afterLines="50" w:after="120"/>
        <w:jc w:val="center"/>
      </w:pPr>
      <w:r>
        <w:rPr>
          <w:noProof/>
          <w:lang w:val="en-US" w:eastAsia="zh-CN"/>
        </w:rPr>
        <w:drawing>
          <wp:inline distT="0" distB="0" distL="0" distR="0" wp14:anchorId="3EBB0F38" wp14:editId="3EBB0F39">
            <wp:extent cx="3884930" cy="1474470"/>
            <wp:effectExtent l="0" t="0" r="0" b="0"/>
            <wp:docPr id="776"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0FE77326-4B63-4F8A-BFDA-D8C33B1169EB" descr="C:\Users\x00166646\AppData\Roaming\eSpace_Desktop\UserData\x00446853\imagefiles\0FE77326-4B63-4F8A-BFDA-D8C33B1169E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930" cy="1474470"/>
                    </a:xfrm>
                    <a:prstGeom prst="rect">
                      <a:avLst/>
                    </a:prstGeom>
                    <a:noFill/>
                    <a:ln>
                      <a:noFill/>
                    </a:ln>
                  </pic:spPr>
                </pic:pic>
              </a:graphicData>
            </a:graphic>
          </wp:inline>
        </w:drawing>
      </w:r>
    </w:p>
    <w:p w14:paraId="3EBB0DFB" w14:textId="77777777" w:rsidR="00C21A67" w:rsidRDefault="00075104">
      <w:pPr>
        <w:spacing w:afterLines="50" w:after="120"/>
        <w:jc w:val="center"/>
        <w:rPr>
          <w:rFonts w:eastAsia="宋体"/>
          <w:sz w:val="21"/>
          <w:szCs w:val="16"/>
          <w:lang w:val="en-US" w:eastAsia="zh-CN"/>
        </w:rPr>
      </w:pPr>
      <w:r>
        <w:rPr>
          <w:sz w:val="22"/>
          <w:szCs w:val="18"/>
        </w:rPr>
        <w:t xml:space="preserve">Figure </w:t>
      </w:r>
      <w:r>
        <w:rPr>
          <w:sz w:val="22"/>
          <w:szCs w:val="18"/>
        </w:rPr>
        <w:fldChar w:fldCharType="begin"/>
      </w:r>
      <w:r>
        <w:rPr>
          <w:sz w:val="22"/>
          <w:szCs w:val="18"/>
        </w:rPr>
        <w:instrText xml:space="preserve"> SEQ Figure \* ARABIC </w:instrText>
      </w:r>
      <w:r>
        <w:rPr>
          <w:sz w:val="22"/>
          <w:szCs w:val="18"/>
        </w:rPr>
        <w:fldChar w:fldCharType="separate"/>
      </w:r>
      <w:r>
        <w:rPr>
          <w:sz w:val="22"/>
          <w:szCs w:val="18"/>
        </w:rPr>
        <w:t>1</w:t>
      </w:r>
      <w:r>
        <w:rPr>
          <w:sz w:val="22"/>
          <w:szCs w:val="18"/>
        </w:rPr>
        <w:fldChar w:fldCharType="end"/>
      </w:r>
      <w:r>
        <w:rPr>
          <w:sz w:val="22"/>
          <w:szCs w:val="18"/>
        </w:rPr>
        <w:t xml:space="preserve"> – Illustration of the case that the last nominal repetition split into two actual repetition</w:t>
      </w:r>
    </w:p>
    <w:p w14:paraId="3EBB0DFC" w14:textId="77777777" w:rsidR="00C21A67" w:rsidRDefault="00C21A67">
      <w:pPr>
        <w:spacing w:afterLines="50" w:after="120"/>
        <w:jc w:val="both"/>
        <w:rPr>
          <w:rFonts w:eastAsia="宋体"/>
          <w:sz w:val="22"/>
          <w:szCs w:val="18"/>
          <w:lang w:val="en-US" w:eastAsia="zh-CN"/>
        </w:rPr>
      </w:pPr>
    </w:p>
    <w:p w14:paraId="3EBB0DFD" w14:textId="77777777" w:rsidR="00C21A67" w:rsidRDefault="00075104">
      <w:pPr>
        <w:spacing w:afterLines="50" w:after="120"/>
        <w:jc w:val="both"/>
        <w:rPr>
          <w:rFonts w:eastAsia="宋体"/>
          <w:sz w:val="22"/>
          <w:lang w:eastAsia="zh-CN"/>
        </w:rPr>
      </w:pPr>
      <w:r>
        <w:rPr>
          <w:rFonts w:eastAsia="宋体"/>
          <w:sz w:val="22"/>
          <w:lang w:eastAsia="zh-CN"/>
        </w:rPr>
        <w:t>[R1-2002446, DOCOMO] and [R1-2001778, OPPO] proposed for the newly introduced repetition factor values, e.g. for repetition factor 3, 7, 12, 16, especially for repetition factors larger than 8, when the RV sequence is {0, 0, 0, 0}, the initial transmission of a transport block may start at any of the transmission occasions of the K repetitions. Since according to the Rel.16 evaluation on PUSCH miss detection probability, it is observed that PUSCH miss detection probability for single transmission is lower than the PUSCH target BLER under the respective evaluation assumptions. Therefore, Rel-15 exception is not necessary for any repetition factor for PUSCH repetition Type B.</w:t>
      </w:r>
    </w:p>
    <w:p w14:paraId="3EBB0DFE" w14:textId="77777777" w:rsidR="00C21A67" w:rsidRDefault="00075104">
      <w:pPr>
        <w:spacing w:afterLines="50" w:after="120"/>
        <w:jc w:val="both"/>
        <w:rPr>
          <w:rFonts w:eastAsia="宋体"/>
          <w:sz w:val="22"/>
          <w:szCs w:val="18"/>
          <w:lang w:eastAsia="zh-CN"/>
        </w:rPr>
      </w:pPr>
      <w:r>
        <w:rPr>
          <w:rFonts w:eastAsia="宋体"/>
          <w:sz w:val="22"/>
          <w:szCs w:val="18"/>
          <w:lang w:eastAsia="zh-CN"/>
        </w:rPr>
        <w:t>[R1-2002087, CATT] proposed for PUSCH repetition Type A, the exception transmission occasions (TOs) for RV sequence of {0,0,0,0} when K≥8 should be clarified to be the last “valid” TO that the TO without any overlapping with DL symbols indicated by RRC for repetition Type A. Otherwise, less repetition number will be used so that the detection and the decoding performance of CG PUSCH transmission is decreased.</w:t>
      </w:r>
    </w:p>
    <w:p w14:paraId="3EBB0DFF" w14:textId="77777777" w:rsidR="00C21A67" w:rsidRDefault="00075104">
      <w:pPr>
        <w:jc w:val="both"/>
        <w:rPr>
          <w:rFonts w:eastAsia="宋体"/>
          <w:sz w:val="22"/>
          <w:szCs w:val="18"/>
          <w:lang w:eastAsia="zh-CN"/>
        </w:rPr>
      </w:pPr>
      <w:r>
        <w:rPr>
          <w:rFonts w:eastAsia="宋体"/>
          <w:sz w:val="22"/>
          <w:szCs w:val="18"/>
          <w:lang w:eastAsia="zh-CN"/>
        </w:rPr>
        <w:lastRenderedPageBreak/>
        <w:t>During the email discussion preparation phase, FL explained the background/reasons of the restriction for RV sequence of {0,0,0,0} with K=8 introduced in Rel.15 as follows:</w:t>
      </w:r>
    </w:p>
    <w:p w14:paraId="3EBB0E00" w14:textId="77777777" w:rsidR="00C21A67"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3EBB0E01" w14:textId="77777777" w:rsidR="00C21A67" w:rsidRDefault="00075104">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In Rel.15, based on the evaluation result Figure 3 in R1-1709992, the UL miss detection probability difference of 1/100 corresponds to SNR difference of around 6dB. This implies that for a given target BLER setting with K repetitions, by K/4 repetitions, the UL detection can be ensured at the </w:t>
      </w:r>
      <w:proofErr w:type="spellStart"/>
      <w:r>
        <w:rPr>
          <w:rFonts w:ascii="Times New Roman" w:eastAsia="宋体" w:hAnsi="Times New Roman" w:cs="Times New Roman"/>
          <w:sz w:val="22"/>
          <w:szCs w:val="18"/>
          <w:lang w:val="en-GB" w:eastAsia="zh-CN"/>
        </w:rPr>
        <w:t>gNB</w:t>
      </w:r>
      <w:proofErr w:type="spellEnd"/>
      <w:r>
        <w:rPr>
          <w:rFonts w:ascii="Times New Roman" w:eastAsia="宋体" w:hAnsi="Times New Roman" w:cs="Times New Roman"/>
          <w:sz w:val="22"/>
          <w:szCs w:val="18"/>
          <w:lang w:val="en-GB" w:eastAsia="zh-CN"/>
        </w:rPr>
        <w:t xml:space="preserve"> side. So, for K=1, 2, 4, the initial transmission occasion for RV sequence of {0,0,0,0} can be any occasions since one transmission can always be ensured. However, for K=8, it was understood that UE need to transmit at least two times to let </w:t>
      </w:r>
      <w:proofErr w:type="spellStart"/>
      <w:r>
        <w:rPr>
          <w:rFonts w:ascii="Times New Roman" w:eastAsia="宋体" w:hAnsi="Times New Roman" w:cs="Times New Roman"/>
          <w:sz w:val="22"/>
          <w:szCs w:val="18"/>
          <w:lang w:val="en-GB" w:eastAsia="zh-CN"/>
        </w:rPr>
        <w:t>gNB</w:t>
      </w:r>
      <w:proofErr w:type="spellEnd"/>
      <w:r>
        <w:rPr>
          <w:rFonts w:ascii="Times New Roman" w:eastAsia="宋体" w:hAnsi="Times New Roman" w:cs="Times New Roman"/>
          <w:sz w:val="22"/>
          <w:szCs w:val="18"/>
          <w:lang w:val="en-GB" w:eastAsia="zh-CN"/>
        </w:rPr>
        <w:t xml:space="preserve"> detect the existence of CG PUSCH. Therefore, the restriction was added for K=8 with RV sequence of all ‘0’s.</w:t>
      </w:r>
    </w:p>
    <w:p w14:paraId="3EBB0E02" w14:textId="77777777" w:rsidR="00C21A67"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3EBB0E03" w14:textId="77777777" w:rsidR="00C21A67" w:rsidRDefault="00075104">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In Rel.16, new repetition factors i.e., 3, 7, 12, 16 in addition to 1, 2, 4, 8 were introduced. In addition, based on the evaluation we did in study item on the necessity of explicit HARQ-ACK, it was observed that the miss-detection probability is not the serious issue. Therefore, Samsung and MTK seem prefer to remove the restriction for RV sequence of {0, 0, 0, 0} for any repetition factors for Rel.16 </w:t>
      </w:r>
      <w:proofErr w:type="spellStart"/>
      <w:r>
        <w:rPr>
          <w:rFonts w:ascii="Times New Roman" w:eastAsia="宋体" w:hAnsi="Times New Roman" w:cs="Times New Roman"/>
          <w:sz w:val="22"/>
          <w:szCs w:val="18"/>
          <w:lang w:val="en-GB" w:eastAsia="zh-CN"/>
        </w:rPr>
        <w:t>eURLLC</w:t>
      </w:r>
      <w:proofErr w:type="spellEnd"/>
      <w:r>
        <w:rPr>
          <w:rFonts w:ascii="Times New Roman" w:eastAsia="宋体" w:hAnsi="Times New Roman" w:cs="Times New Roman"/>
          <w:sz w:val="22"/>
          <w:szCs w:val="18"/>
          <w:lang w:val="en-GB" w:eastAsia="zh-CN"/>
        </w:rPr>
        <w:t xml:space="preserve">. </w:t>
      </w:r>
    </w:p>
    <w:p w14:paraId="3EBB0E04" w14:textId="77777777" w:rsidR="00C21A67"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3EBB0E05" w14:textId="77777777" w:rsidR="00C21A67" w:rsidRDefault="00075104">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Based on above, following questions are made: </w:t>
      </w:r>
    </w:p>
    <w:p w14:paraId="3EBB0E06" w14:textId="77777777" w:rsidR="00C21A67"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3EBB0E07" w14:textId="77777777" w:rsidR="00C21A67" w:rsidRDefault="00075104">
      <w:pPr>
        <w:pStyle w:val="af7"/>
        <w:numPr>
          <w:ilvl w:val="0"/>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Question 1-1: on the flexible initial transmission occasion(s) for Rel.16 </w:t>
      </w:r>
      <w:r>
        <w:rPr>
          <w:rFonts w:ascii="Times New Roman" w:eastAsia="宋体" w:hAnsi="Times New Roman" w:cs="Times New Roman"/>
          <w:b/>
          <w:sz w:val="22"/>
          <w:szCs w:val="18"/>
          <w:u w:val="single"/>
          <w:lang w:val="en-GB" w:eastAsia="zh-CN"/>
        </w:rPr>
        <w:t>PUSCH repetition Type A</w:t>
      </w:r>
      <w:r>
        <w:rPr>
          <w:rFonts w:ascii="Times New Roman" w:eastAsia="宋体" w:hAnsi="Times New Roman" w:cs="Times New Roman"/>
          <w:sz w:val="22"/>
          <w:szCs w:val="18"/>
          <w:lang w:val="en-GB" w:eastAsia="zh-CN"/>
        </w:rPr>
        <w:t xml:space="preserve"> with a configured grant, whether to keep the Rel.15 restriction (i.e., at least to transmit (K/4) times for </w:t>
      </w:r>
      <w:proofErr w:type="spellStart"/>
      <w:r>
        <w:rPr>
          <w:rFonts w:ascii="Times New Roman" w:eastAsia="宋体" w:hAnsi="Times New Roman" w:cs="Times New Roman"/>
          <w:sz w:val="22"/>
          <w:szCs w:val="18"/>
          <w:lang w:val="en-GB" w:eastAsia="zh-CN"/>
        </w:rPr>
        <w:t>gNB</w:t>
      </w:r>
      <w:proofErr w:type="spellEnd"/>
      <w:r>
        <w:rPr>
          <w:rFonts w:ascii="Times New Roman" w:eastAsia="宋体" w:hAnsi="Times New Roman" w:cs="Times New Roman"/>
          <w:sz w:val="22"/>
          <w:szCs w:val="18"/>
          <w:lang w:val="en-GB" w:eastAsia="zh-CN"/>
        </w:rPr>
        <w:t xml:space="preserve"> detection of existence of CG) for RV sequence of {0, 0, 0, 0} with K&gt;=8 (i.e., K=8, 12, 16)?</w:t>
      </w:r>
    </w:p>
    <w:p w14:paraId="3EBB0E08" w14:textId="77777777"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yes, are there any additional corrections needed?</w:t>
      </w:r>
    </w:p>
    <w:p w14:paraId="3EBB0E09" w14:textId="77777777"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If your answer is no, what is the proposed corrections to remove the restriction?  </w:t>
      </w:r>
    </w:p>
    <w:tbl>
      <w:tblPr>
        <w:tblStyle w:val="aff0"/>
        <w:tblW w:w="9355" w:type="dxa"/>
        <w:tblInd w:w="279" w:type="dxa"/>
        <w:tblLayout w:type="fixed"/>
        <w:tblLook w:val="04A0" w:firstRow="1" w:lastRow="0" w:firstColumn="1" w:lastColumn="0" w:noHBand="0" w:noVBand="1"/>
      </w:tblPr>
      <w:tblGrid>
        <w:gridCol w:w="1984"/>
        <w:gridCol w:w="7371"/>
      </w:tblGrid>
      <w:tr w:rsidR="00C21A67" w14:paraId="3EBB0E0C" w14:textId="77777777" w:rsidTr="007926F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0A"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0B"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E0F" w14:textId="77777777" w:rsidTr="007926FC">
        <w:tc>
          <w:tcPr>
            <w:tcW w:w="1984" w:type="dxa"/>
            <w:tcBorders>
              <w:top w:val="single" w:sz="4" w:space="0" w:color="auto"/>
              <w:left w:val="single" w:sz="4" w:space="0" w:color="auto"/>
              <w:bottom w:val="single" w:sz="4" w:space="0" w:color="auto"/>
              <w:right w:val="single" w:sz="4" w:space="0" w:color="auto"/>
            </w:tcBorders>
          </w:tcPr>
          <w:p w14:paraId="3EBB0E0D"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3EBB0E0E" w14:textId="77777777" w:rsidR="00C21A67" w:rsidRDefault="00075104">
            <w:pPr>
              <w:spacing w:beforeLines="50" w:before="120"/>
              <w:rPr>
                <w:iCs/>
                <w:kern w:val="2"/>
                <w:sz w:val="22"/>
                <w:szCs w:val="18"/>
                <w:lang w:eastAsia="zh-CN"/>
              </w:rPr>
            </w:pPr>
            <w:r>
              <w:rPr>
                <w:iCs/>
                <w:kern w:val="2"/>
                <w:sz w:val="22"/>
                <w:szCs w:val="18"/>
                <w:lang w:eastAsia="zh-CN"/>
              </w:rPr>
              <w:t>We think the specs here are fine as they are (i.e. not related to K/4 here, but keep the K&gt;=8 as it currently is in the specs).</w:t>
            </w:r>
          </w:p>
        </w:tc>
      </w:tr>
      <w:tr w:rsidR="00C21A67" w14:paraId="3EBB0E12" w14:textId="77777777" w:rsidTr="007926FC">
        <w:tc>
          <w:tcPr>
            <w:tcW w:w="1984" w:type="dxa"/>
            <w:tcBorders>
              <w:top w:val="single" w:sz="4" w:space="0" w:color="auto"/>
              <w:left w:val="single" w:sz="4" w:space="0" w:color="auto"/>
              <w:bottom w:val="single" w:sz="4" w:space="0" w:color="auto"/>
              <w:right w:val="single" w:sz="4" w:space="0" w:color="auto"/>
            </w:tcBorders>
          </w:tcPr>
          <w:p w14:paraId="3EBB0E10"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3EBB0E11"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Agree with Nokia’s view. Keep the current specification restriction by extending condition, e.g., K&gt;=8.</w:t>
            </w:r>
          </w:p>
        </w:tc>
      </w:tr>
      <w:tr w:rsidR="00C21A67" w14:paraId="3EBB0E15" w14:textId="77777777" w:rsidTr="007926FC">
        <w:tc>
          <w:tcPr>
            <w:tcW w:w="1984" w:type="dxa"/>
            <w:tcBorders>
              <w:top w:val="single" w:sz="4" w:space="0" w:color="auto"/>
              <w:left w:val="single" w:sz="4" w:space="0" w:color="auto"/>
              <w:bottom w:val="single" w:sz="4" w:space="0" w:color="auto"/>
              <w:right w:val="single" w:sz="4" w:space="0" w:color="auto"/>
            </w:tcBorders>
          </w:tcPr>
          <w:p w14:paraId="3EBB0E13"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3EBB0E14"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In Rel.16 evaluation, it was observed that enabling additional DMRS can improve the miss-detection performance. Therefore, as far as the number of DMRS is selected properly, miss-detection would be resolved. The network has the flexibility on DMRS density, the number of repetition and the starting symbol configuration/setting.</w:t>
            </w:r>
          </w:p>
        </w:tc>
      </w:tr>
      <w:tr w:rsidR="00C21A67" w14:paraId="3EBB0E1A" w14:textId="77777777" w:rsidTr="007926FC">
        <w:tc>
          <w:tcPr>
            <w:tcW w:w="1984" w:type="dxa"/>
            <w:tcBorders>
              <w:top w:val="single" w:sz="4" w:space="0" w:color="auto"/>
              <w:left w:val="single" w:sz="4" w:space="0" w:color="auto"/>
              <w:bottom w:val="single" w:sz="4" w:space="0" w:color="auto"/>
              <w:right w:val="single" w:sz="4" w:space="0" w:color="auto"/>
            </w:tcBorders>
          </w:tcPr>
          <w:p w14:paraId="3EBB0E16"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3EBB0E17"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 xml:space="preserve">are fine to remove the restriction. </w:t>
            </w:r>
          </w:p>
          <w:p w14:paraId="3EBB0E18"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Recalling the discussion on </w:t>
            </w:r>
            <w:proofErr w:type="spellStart"/>
            <w:r>
              <w:rPr>
                <w:rFonts w:eastAsia="Malgun Gothic"/>
                <w:iCs/>
                <w:kern w:val="2"/>
                <w:sz w:val="22"/>
                <w:szCs w:val="18"/>
                <w:lang w:eastAsia="ko-KR"/>
              </w:rPr>
              <w:t>eCG</w:t>
            </w:r>
            <w:proofErr w:type="spellEnd"/>
            <w:r>
              <w:rPr>
                <w:rFonts w:eastAsia="Malgun Gothic"/>
                <w:iCs/>
                <w:kern w:val="2"/>
                <w:sz w:val="22"/>
                <w:szCs w:val="18"/>
                <w:lang w:eastAsia="ko-KR"/>
              </w:rPr>
              <w:t xml:space="preserve"> and PUSCH for URLLC, miss-detection of PUSCH comes from overlapped other PUSCH occasion rather than lack of PUSCH occasion. As feature lead summarized, this restriction is not necessary for PUSCH miss-detection. </w:t>
            </w:r>
          </w:p>
          <w:p w14:paraId="3EBB0E19" w14:textId="77777777" w:rsidR="00C21A67" w:rsidRDefault="00075104">
            <w:pPr>
              <w:spacing w:beforeLines="50" w:before="120"/>
              <w:rPr>
                <w:rFonts w:eastAsiaTheme="minorEastAsia"/>
                <w:iCs/>
                <w:kern w:val="2"/>
                <w:sz w:val="22"/>
                <w:szCs w:val="18"/>
              </w:rPr>
            </w:pPr>
            <w:r>
              <w:rPr>
                <w:rFonts w:eastAsia="Malgun Gothic"/>
                <w:iCs/>
                <w:kern w:val="2"/>
                <w:sz w:val="22"/>
                <w:szCs w:val="18"/>
                <w:lang w:eastAsia="ko-KR"/>
              </w:rPr>
              <w:t xml:space="preserve">At the aspect of reliability, this restriction makes sure at least two PUSCH transmission occasions. However, those transmission occasions can be omitted/deprioritized by </w:t>
            </w:r>
            <w:proofErr w:type="spellStart"/>
            <w:r>
              <w:rPr>
                <w:rFonts w:eastAsia="Malgun Gothic"/>
                <w:iCs/>
                <w:kern w:val="2"/>
                <w:sz w:val="22"/>
                <w:szCs w:val="18"/>
                <w:lang w:eastAsia="ko-KR"/>
              </w:rPr>
              <w:t>signaling</w:t>
            </w:r>
            <w:proofErr w:type="spellEnd"/>
            <w:r>
              <w:rPr>
                <w:rFonts w:eastAsia="Malgun Gothic"/>
                <w:iCs/>
                <w:kern w:val="2"/>
                <w:sz w:val="22"/>
                <w:szCs w:val="18"/>
                <w:lang w:eastAsia="ko-KR"/>
              </w:rPr>
              <w:t xml:space="preserve"> from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such as </w:t>
            </w:r>
            <w:proofErr w:type="spellStart"/>
            <w:r>
              <w:rPr>
                <w:rFonts w:eastAsia="Malgun Gothic"/>
                <w:iCs/>
                <w:kern w:val="2"/>
                <w:sz w:val="22"/>
                <w:szCs w:val="18"/>
                <w:lang w:eastAsia="ko-KR"/>
              </w:rPr>
              <w:t>tdd</w:t>
            </w:r>
            <w:proofErr w:type="spellEnd"/>
            <w:r>
              <w:rPr>
                <w:rFonts w:eastAsia="Malgun Gothic"/>
                <w:iCs/>
                <w:kern w:val="2"/>
                <w:sz w:val="22"/>
                <w:szCs w:val="18"/>
                <w:lang w:eastAsia="ko-KR"/>
              </w:rPr>
              <w:t>-UL-DL-</w:t>
            </w:r>
            <w:proofErr w:type="spellStart"/>
            <w:r>
              <w:rPr>
                <w:rFonts w:eastAsia="Malgun Gothic"/>
                <w:iCs/>
                <w:kern w:val="2"/>
                <w:sz w:val="22"/>
                <w:szCs w:val="18"/>
                <w:lang w:eastAsia="ko-KR"/>
              </w:rPr>
              <w:t>config</w:t>
            </w:r>
            <w:proofErr w:type="spellEnd"/>
            <w:r>
              <w:rPr>
                <w:rFonts w:eastAsia="Malgun Gothic"/>
                <w:iCs/>
                <w:kern w:val="2"/>
                <w:sz w:val="22"/>
                <w:szCs w:val="18"/>
                <w:lang w:eastAsia="ko-KR"/>
              </w:rPr>
              <w:t xml:space="preserve">, </w:t>
            </w:r>
            <w:r>
              <w:rPr>
                <w:rFonts w:eastAsia="Malgun Gothic"/>
                <w:iCs/>
                <w:kern w:val="2"/>
                <w:sz w:val="22"/>
                <w:szCs w:val="18"/>
                <w:lang w:eastAsia="ko-KR"/>
              </w:rPr>
              <w:lastRenderedPageBreak/>
              <w:t xml:space="preserve">dynamic UL/DL scheduling or Slot format indication in which case anyhow such restriction may not be helpful. Moreover, Release 16 has another tool. By configuring startingFromRV0-r16,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can control UE </w:t>
            </w:r>
            <w:proofErr w:type="spellStart"/>
            <w:r>
              <w:rPr>
                <w:rFonts w:eastAsia="Malgun Gothic"/>
                <w:iCs/>
                <w:kern w:val="2"/>
                <w:sz w:val="22"/>
                <w:szCs w:val="18"/>
                <w:lang w:eastAsia="ko-KR"/>
              </w:rPr>
              <w:t>behavior</w:t>
            </w:r>
            <w:proofErr w:type="spellEnd"/>
            <w:r>
              <w:rPr>
                <w:rFonts w:eastAsia="Malgun Gothic"/>
                <w:iCs/>
                <w:kern w:val="2"/>
                <w:sz w:val="22"/>
                <w:szCs w:val="18"/>
                <w:lang w:eastAsia="ko-KR"/>
              </w:rPr>
              <w:t xml:space="preserve"> on flexible starting per CG configuration. </w:t>
            </w:r>
          </w:p>
        </w:tc>
      </w:tr>
      <w:tr w:rsidR="00C21A67" w14:paraId="3EBB0E1D" w14:textId="77777777" w:rsidTr="007926FC">
        <w:tc>
          <w:tcPr>
            <w:tcW w:w="1984" w:type="dxa"/>
            <w:tcBorders>
              <w:top w:val="single" w:sz="4" w:space="0" w:color="auto"/>
              <w:left w:val="single" w:sz="4" w:space="0" w:color="auto"/>
              <w:bottom w:val="single" w:sz="4" w:space="0" w:color="auto"/>
              <w:right w:val="single" w:sz="4" w:space="0" w:color="auto"/>
            </w:tcBorders>
          </w:tcPr>
          <w:p w14:paraId="3EBB0E1B" w14:textId="77777777"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lastRenderedPageBreak/>
              <w:t>CATT</w:t>
            </w:r>
          </w:p>
        </w:tc>
        <w:tc>
          <w:tcPr>
            <w:tcW w:w="7371" w:type="dxa"/>
            <w:tcBorders>
              <w:top w:val="single" w:sz="4" w:space="0" w:color="auto"/>
              <w:left w:val="single" w:sz="4" w:space="0" w:color="auto"/>
              <w:bottom w:val="single" w:sz="4" w:space="0" w:color="auto"/>
              <w:right w:val="single" w:sz="4" w:space="0" w:color="auto"/>
            </w:tcBorders>
          </w:tcPr>
          <w:p w14:paraId="3EBB0E1C" w14:textId="77777777" w:rsidR="00C21A67" w:rsidRDefault="00075104">
            <w:pPr>
              <w:spacing w:beforeLines="50" w:before="12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 xml:space="preserve">e need keep R15 restriction for </w:t>
            </w:r>
            <w:r>
              <w:rPr>
                <w:rFonts w:eastAsia="宋体"/>
                <w:iCs/>
                <w:kern w:val="2"/>
                <w:sz w:val="22"/>
                <w:szCs w:val="18"/>
                <w:lang w:eastAsia="zh-CN"/>
              </w:rPr>
              <w:t>Rel.16 PUSCH repetition Type A</w:t>
            </w:r>
            <w:r>
              <w:rPr>
                <w:rFonts w:eastAsia="宋体" w:hint="eastAsia"/>
                <w:iCs/>
                <w:kern w:val="2"/>
                <w:sz w:val="22"/>
                <w:szCs w:val="18"/>
                <w:lang w:eastAsia="zh-CN"/>
              </w:rPr>
              <w:t xml:space="preserve">. And R15 restriction is to discard last TO </w:t>
            </w:r>
            <w:r>
              <w:rPr>
                <w:rFonts w:eastAsia="宋体" w:hint="eastAsia"/>
                <w:sz w:val="22"/>
                <w:szCs w:val="18"/>
                <w:lang w:eastAsia="zh-CN"/>
              </w:rPr>
              <w:t>when K=8 (not related to K/4). In addition, we need clarify last TO should be valid because if last TO is invalid for K&gt;8, last 2</w:t>
            </w:r>
            <w:r>
              <w:rPr>
                <w:rFonts w:eastAsia="宋体" w:hint="eastAsia"/>
                <w:sz w:val="22"/>
                <w:szCs w:val="18"/>
                <w:vertAlign w:val="superscript"/>
                <w:lang w:eastAsia="zh-CN"/>
              </w:rPr>
              <w:t>nd</w:t>
            </w:r>
            <w:r>
              <w:rPr>
                <w:rFonts w:eastAsia="宋体" w:hint="eastAsia"/>
                <w:sz w:val="22"/>
                <w:szCs w:val="18"/>
                <w:lang w:eastAsia="zh-CN"/>
              </w:rPr>
              <w:t xml:space="preserve"> TO is used for one time transmission which is </w:t>
            </w:r>
            <w:r>
              <w:rPr>
                <w:rFonts w:eastAsia="宋体"/>
                <w:sz w:val="22"/>
                <w:szCs w:val="18"/>
                <w:lang w:eastAsia="zh-CN"/>
              </w:rPr>
              <w:t>inconsistent with</w:t>
            </w:r>
            <w:r>
              <w:rPr>
                <w:rFonts w:eastAsia="宋体" w:hint="eastAsia"/>
                <w:sz w:val="22"/>
                <w:szCs w:val="18"/>
                <w:lang w:eastAsia="zh-CN"/>
              </w:rPr>
              <w:t xml:space="preserve"> </w:t>
            </w:r>
            <w:r>
              <w:rPr>
                <w:rFonts w:eastAsia="宋体" w:hint="eastAsia"/>
                <w:iCs/>
                <w:kern w:val="2"/>
                <w:sz w:val="22"/>
                <w:szCs w:val="18"/>
                <w:lang w:eastAsia="zh-CN"/>
              </w:rPr>
              <w:t xml:space="preserve">R.15 </w:t>
            </w:r>
            <w:r>
              <w:rPr>
                <w:rFonts w:eastAsia="宋体"/>
                <w:sz w:val="22"/>
                <w:szCs w:val="18"/>
                <w:lang w:eastAsia="zh-CN"/>
              </w:rPr>
              <w:t>restriction</w:t>
            </w:r>
            <w:r>
              <w:rPr>
                <w:rFonts w:eastAsia="宋体" w:hint="eastAsia"/>
                <w:sz w:val="22"/>
                <w:szCs w:val="18"/>
                <w:lang w:eastAsia="zh-CN"/>
              </w:rPr>
              <w:t>.</w:t>
            </w:r>
          </w:p>
        </w:tc>
      </w:tr>
      <w:tr w:rsidR="00C21A67" w14:paraId="3EBB0E20" w14:textId="77777777" w:rsidTr="007926FC">
        <w:tc>
          <w:tcPr>
            <w:tcW w:w="1984" w:type="dxa"/>
            <w:tcBorders>
              <w:top w:val="single" w:sz="4" w:space="0" w:color="auto"/>
              <w:left w:val="single" w:sz="4" w:space="0" w:color="auto"/>
              <w:bottom w:val="single" w:sz="4" w:space="0" w:color="auto"/>
              <w:right w:val="single" w:sz="4" w:space="0" w:color="auto"/>
            </w:tcBorders>
          </w:tcPr>
          <w:p w14:paraId="3EBB0E1E"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14:paraId="3EBB0E1F"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C21A67" w14:paraId="3EBB0E23" w14:textId="77777777" w:rsidTr="007926FC">
        <w:tc>
          <w:tcPr>
            <w:tcW w:w="1984" w:type="dxa"/>
            <w:tcBorders>
              <w:top w:val="single" w:sz="4" w:space="0" w:color="auto"/>
              <w:left w:val="single" w:sz="4" w:space="0" w:color="auto"/>
              <w:bottom w:val="single" w:sz="4" w:space="0" w:color="auto"/>
              <w:right w:val="single" w:sz="4" w:space="0" w:color="auto"/>
            </w:tcBorders>
          </w:tcPr>
          <w:p w14:paraId="3EBB0E21" w14:textId="77777777" w:rsidR="00C21A67" w:rsidRDefault="00075104">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371" w:type="dxa"/>
            <w:tcBorders>
              <w:top w:val="single" w:sz="4" w:space="0" w:color="auto"/>
              <w:left w:val="single" w:sz="4" w:space="0" w:color="auto"/>
              <w:bottom w:val="single" w:sz="4" w:space="0" w:color="auto"/>
              <w:right w:val="single" w:sz="4" w:space="0" w:color="auto"/>
            </w:tcBorders>
          </w:tcPr>
          <w:p w14:paraId="3EBB0E22"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宋体"/>
                <w:sz w:val="22"/>
                <w:szCs w:val="18"/>
                <w:lang w:eastAsia="zh-CN"/>
              </w:rPr>
              <w:t>K&gt;=8”.</w:t>
            </w:r>
          </w:p>
        </w:tc>
      </w:tr>
      <w:tr w:rsidR="00C21A67" w14:paraId="3EBB0E26" w14:textId="77777777" w:rsidTr="007926FC">
        <w:tc>
          <w:tcPr>
            <w:tcW w:w="1984" w:type="dxa"/>
            <w:tcBorders>
              <w:top w:val="single" w:sz="4" w:space="0" w:color="auto"/>
              <w:left w:val="single" w:sz="4" w:space="0" w:color="auto"/>
              <w:bottom w:val="single" w:sz="4" w:space="0" w:color="auto"/>
              <w:right w:val="single" w:sz="4" w:space="0" w:color="auto"/>
            </w:tcBorders>
          </w:tcPr>
          <w:p w14:paraId="3EBB0E24"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Nokia / NSB </w:t>
            </w:r>
            <w:r>
              <w:rPr>
                <w:rFonts w:eastAsia="Malgun Gothic"/>
                <w:iCs/>
                <w:kern w:val="2"/>
                <w:sz w:val="22"/>
                <w:szCs w:val="18"/>
                <w:lang w:eastAsia="ko-KR"/>
              </w:rPr>
              <w:br/>
              <w:t>(2</w:t>
            </w:r>
            <w:r>
              <w:rPr>
                <w:rFonts w:eastAsia="Malgun Gothic"/>
                <w:iCs/>
                <w:kern w:val="2"/>
                <w:sz w:val="22"/>
                <w:szCs w:val="18"/>
                <w:vertAlign w:val="superscript"/>
                <w:lang w:eastAsia="ko-KR"/>
              </w:rPr>
              <w:t>nd</w:t>
            </w:r>
            <w:r>
              <w:rPr>
                <w:rFonts w:eastAsia="Malgun Gothic"/>
                <w:iCs/>
                <w:kern w:val="2"/>
                <w:sz w:val="22"/>
                <w:szCs w:val="18"/>
                <w:lang w:eastAsia="ko-KR"/>
              </w:rPr>
              <w:t xml:space="preserve"> iteration)</w:t>
            </w:r>
          </w:p>
        </w:tc>
        <w:tc>
          <w:tcPr>
            <w:tcW w:w="7371" w:type="dxa"/>
            <w:tcBorders>
              <w:top w:val="single" w:sz="4" w:space="0" w:color="auto"/>
              <w:left w:val="single" w:sz="4" w:space="0" w:color="auto"/>
              <w:bottom w:val="single" w:sz="4" w:space="0" w:color="auto"/>
              <w:right w:val="single" w:sz="4" w:space="0" w:color="auto"/>
            </w:tcBorders>
          </w:tcPr>
          <w:p w14:paraId="3EBB0E25" w14:textId="77777777" w:rsidR="00C21A67" w:rsidRDefault="00075104">
            <w:pPr>
              <w:spacing w:beforeLines="50" w:before="120"/>
              <w:rPr>
                <w:rFonts w:eastAsia="Malgun Gothic"/>
                <w:iCs/>
                <w:kern w:val="2"/>
                <w:sz w:val="22"/>
                <w:szCs w:val="18"/>
                <w:lang w:eastAsia="ko-KR"/>
              </w:rPr>
            </w:pPr>
            <w:r>
              <w:rPr>
                <w:b/>
                <w:bCs/>
                <w:iCs/>
                <w:kern w:val="2"/>
                <w:sz w:val="22"/>
                <w:szCs w:val="18"/>
                <w:lang w:eastAsia="zh-CN"/>
              </w:rPr>
              <w:t>Further input to companies suggesting to fully remove this for Rep Type A</w:t>
            </w:r>
            <w:r>
              <w:rPr>
                <w:iCs/>
                <w:kern w:val="2"/>
                <w:sz w:val="22"/>
                <w:szCs w:val="18"/>
                <w:lang w:eastAsia="zh-CN"/>
              </w:rPr>
              <w:t xml:space="preserve">:  </w:t>
            </w:r>
            <w:r>
              <w:rPr>
                <w:iCs/>
                <w:kern w:val="2"/>
                <w:sz w:val="22"/>
                <w:szCs w:val="18"/>
                <w:lang w:eastAsia="zh-CN"/>
              </w:rPr>
              <w:br/>
              <w:t xml:space="preserve">We at least need to keep the Rel-15 </w:t>
            </w:r>
            <w:proofErr w:type="spellStart"/>
            <w:r>
              <w:rPr>
                <w:iCs/>
                <w:kern w:val="2"/>
                <w:sz w:val="22"/>
                <w:szCs w:val="18"/>
                <w:lang w:eastAsia="zh-CN"/>
              </w:rPr>
              <w:t>behavior</w:t>
            </w:r>
            <w:proofErr w:type="spellEnd"/>
            <w:r>
              <w:rPr>
                <w:iCs/>
                <w:kern w:val="2"/>
                <w:sz w:val="22"/>
                <w:szCs w:val="18"/>
                <w:lang w:eastAsia="zh-CN"/>
              </w:rPr>
              <w:t xml:space="preserve">, as if the UE is configured with a single CG using Rel-15 framework – the restriction for K=8 at least needs to be kept. So at least the K=8 needs to remain here. </w:t>
            </w:r>
          </w:p>
        </w:tc>
      </w:tr>
      <w:tr w:rsidR="00C21A67" w14:paraId="3EBB0E29" w14:textId="77777777" w:rsidTr="007926FC">
        <w:tc>
          <w:tcPr>
            <w:tcW w:w="1984" w:type="dxa"/>
            <w:tcBorders>
              <w:top w:val="single" w:sz="4" w:space="0" w:color="auto"/>
              <w:left w:val="single" w:sz="4" w:space="0" w:color="auto"/>
              <w:bottom w:val="single" w:sz="4" w:space="0" w:color="auto"/>
              <w:right w:val="single" w:sz="4" w:space="0" w:color="auto"/>
            </w:tcBorders>
          </w:tcPr>
          <w:p w14:paraId="3EBB0E27" w14:textId="77777777"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371" w:type="dxa"/>
            <w:tcBorders>
              <w:top w:val="single" w:sz="4" w:space="0" w:color="auto"/>
              <w:left w:val="single" w:sz="4" w:space="0" w:color="auto"/>
              <w:bottom w:val="single" w:sz="4" w:space="0" w:color="auto"/>
              <w:right w:val="single" w:sz="4" w:space="0" w:color="auto"/>
            </w:tcBorders>
          </w:tcPr>
          <w:p w14:paraId="3EBB0E28" w14:textId="77777777" w:rsidR="00C21A67" w:rsidRDefault="00075104">
            <w:pPr>
              <w:spacing w:beforeLines="50" w:before="120"/>
              <w:rPr>
                <w:b/>
                <w:bCs/>
                <w:iCs/>
                <w:kern w:val="2"/>
                <w:sz w:val="22"/>
                <w:szCs w:val="18"/>
                <w:lang w:eastAsia="zh-CN"/>
              </w:rPr>
            </w:pPr>
            <w:r>
              <w:rPr>
                <w:rFonts w:eastAsia="宋体"/>
                <w:iCs/>
                <w:kern w:val="2"/>
                <w:sz w:val="22"/>
                <w:szCs w:val="18"/>
                <w:lang w:eastAsia="zh-CN"/>
              </w:rPr>
              <w:t>We agree with Nokia’s view, i.e., keep the K&gt;=8 as it currently is in the spec for RV sequence {0000}.</w:t>
            </w:r>
          </w:p>
        </w:tc>
      </w:tr>
      <w:tr w:rsidR="00C21A67" w14:paraId="3EBB0E2C" w14:textId="77777777" w:rsidTr="007926FC">
        <w:tc>
          <w:tcPr>
            <w:tcW w:w="1984" w:type="dxa"/>
            <w:tcBorders>
              <w:top w:val="single" w:sz="4" w:space="0" w:color="auto"/>
              <w:left w:val="single" w:sz="4" w:space="0" w:color="auto"/>
              <w:bottom w:val="single" w:sz="4" w:space="0" w:color="auto"/>
              <w:right w:val="single" w:sz="4" w:space="0" w:color="auto"/>
            </w:tcBorders>
          </w:tcPr>
          <w:p w14:paraId="3EBB0E2A"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ZTE</w:t>
            </w:r>
          </w:p>
        </w:tc>
        <w:tc>
          <w:tcPr>
            <w:tcW w:w="7371" w:type="dxa"/>
            <w:tcBorders>
              <w:top w:val="single" w:sz="4" w:space="0" w:color="auto"/>
              <w:left w:val="single" w:sz="4" w:space="0" w:color="auto"/>
              <w:bottom w:val="single" w:sz="4" w:space="0" w:color="auto"/>
              <w:right w:val="single" w:sz="4" w:space="0" w:color="auto"/>
            </w:tcBorders>
          </w:tcPr>
          <w:p w14:paraId="3EBB0E2B"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 xml:space="preserve">We are fine to keep as it is or remove the restriction as MTK mentioned.  </w:t>
            </w:r>
          </w:p>
        </w:tc>
      </w:tr>
      <w:tr w:rsidR="009634F1" w14:paraId="3EBB0E30" w14:textId="77777777" w:rsidTr="007926FC">
        <w:tc>
          <w:tcPr>
            <w:tcW w:w="1984" w:type="dxa"/>
            <w:tcBorders>
              <w:top w:val="single" w:sz="4" w:space="0" w:color="auto"/>
              <w:left w:val="single" w:sz="4" w:space="0" w:color="auto"/>
              <w:bottom w:val="single" w:sz="4" w:space="0" w:color="auto"/>
              <w:right w:val="single" w:sz="4" w:space="0" w:color="auto"/>
            </w:tcBorders>
          </w:tcPr>
          <w:p w14:paraId="3EBB0E2D" w14:textId="77777777"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14:paraId="3EBB0E2E" w14:textId="77777777"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Fine to keep current specs. Rel.16 also support</w:t>
            </w:r>
            <w:r w:rsidR="002C6E0E">
              <w:rPr>
                <w:rFonts w:eastAsia="宋体"/>
                <w:iCs/>
                <w:kern w:val="2"/>
                <w:sz w:val="22"/>
                <w:szCs w:val="18"/>
                <w:lang w:val="en-US" w:eastAsia="zh-CN"/>
              </w:rPr>
              <w:t>s</w:t>
            </w:r>
            <w:r>
              <w:rPr>
                <w:rFonts w:eastAsia="宋体"/>
                <w:iCs/>
                <w:kern w:val="2"/>
                <w:sz w:val="22"/>
                <w:szCs w:val="18"/>
                <w:lang w:val="en-US" w:eastAsia="zh-CN"/>
              </w:rPr>
              <w:t xml:space="preserve"> a more suitable mechanism of multiple CG configurations for low latency with controlled reliability (fixed number of repetitions), which can be used for the latency reduction.</w:t>
            </w:r>
          </w:p>
          <w:p w14:paraId="3EBB0E2F" w14:textId="77777777"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Complete removal of K&gt;=8 would make it non-backward compatible.</w:t>
            </w:r>
          </w:p>
        </w:tc>
      </w:tr>
      <w:tr w:rsidR="005E11CA" w14:paraId="3EBB0E33" w14:textId="77777777" w:rsidTr="007926FC">
        <w:tc>
          <w:tcPr>
            <w:tcW w:w="1984" w:type="dxa"/>
            <w:tcBorders>
              <w:top w:val="single" w:sz="4" w:space="0" w:color="auto"/>
              <w:left w:val="single" w:sz="4" w:space="0" w:color="auto"/>
              <w:bottom w:val="single" w:sz="4" w:space="0" w:color="auto"/>
              <w:right w:val="single" w:sz="4" w:space="0" w:color="auto"/>
            </w:tcBorders>
          </w:tcPr>
          <w:p w14:paraId="3EBB0E31" w14:textId="77777777" w:rsidR="005E11CA" w:rsidRDefault="005E11CA">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14:paraId="3EBB0E32" w14:textId="77777777" w:rsidR="005E11CA" w:rsidRDefault="005E11CA" w:rsidP="005E11CA">
            <w:pPr>
              <w:spacing w:beforeLines="50" w:before="120"/>
              <w:rPr>
                <w:rFonts w:eastAsia="宋体"/>
                <w:iCs/>
                <w:kern w:val="2"/>
                <w:sz w:val="22"/>
                <w:szCs w:val="18"/>
                <w:lang w:val="en-US" w:eastAsia="zh-CN"/>
              </w:rPr>
            </w:pPr>
            <w:r>
              <w:rPr>
                <w:rFonts w:eastAsia="宋体" w:hint="eastAsia"/>
                <w:iCs/>
                <w:kern w:val="2"/>
                <w:sz w:val="22"/>
                <w:szCs w:val="18"/>
                <w:lang w:val="en-US" w:eastAsia="zh-CN"/>
              </w:rPr>
              <w:t>W</w:t>
            </w:r>
            <w:r>
              <w:rPr>
                <w:rFonts w:eastAsia="宋体"/>
                <w:iCs/>
                <w:kern w:val="2"/>
                <w:sz w:val="22"/>
                <w:szCs w:val="18"/>
                <w:lang w:val="en-US" w:eastAsia="zh-CN"/>
              </w:rPr>
              <w:t>e share LG views, but also admit this issue is not essential at the CR phase. So our 1</w:t>
            </w:r>
            <w:r w:rsidRPr="005E11CA">
              <w:rPr>
                <w:rFonts w:eastAsia="宋体"/>
                <w:iCs/>
                <w:kern w:val="2"/>
                <w:sz w:val="22"/>
                <w:szCs w:val="18"/>
                <w:vertAlign w:val="superscript"/>
                <w:lang w:val="en-US" w:eastAsia="zh-CN"/>
              </w:rPr>
              <w:t>st</w:t>
            </w:r>
            <w:r>
              <w:rPr>
                <w:rFonts w:eastAsia="宋体"/>
                <w:iCs/>
                <w:kern w:val="2"/>
                <w:sz w:val="22"/>
                <w:szCs w:val="18"/>
                <w:lang w:val="en-US" w:eastAsia="zh-CN"/>
              </w:rPr>
              <w:t xml:space="preserve"> preference is to remove the restriction. 2ed preference is to keep the current spec unchanged. </w:t>
            </w:r>
          </w:p>
        </w:tc>
      </w:tr>
      <w:tr w:rsidR="004A31A0" w14:paraId="3EBB0E36" w14:textId="77777777" w:rsidTr="007926FC">
        <w:tc>
          <w:tcPr>
            <w:tcW w:w="1984" w:type="dxa"/>
            <w:tcBorders>
              <w:top w:val="single" w:sz="4" w:space="0" w:color="auto"/>
              <w:left w:val="single" w:sz="4" w:space="0" w:color="auto"/>
              <w:bottom w:val="single" w:sz="4" w:space="0" w:color="auto"/>
              <w:right w:val="single" w:sz="4" w:space="0" w:color="auto"/>
            </w:tcBorders>
          </w:tcPr>
          <w:p w14:paraId="3EBB0E34" w14:textId="77777777" w:rsidR="004A31A0" w:rsidRDefault="004A31A0">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371" w:type="dxa"/>
            <w:tcBorders>
              <w:top w:val="single" w:sz="4" w:space="0" w:color="auto"/>
              <w:left w:val="single" w:sz="4" w:space="0" w:color="auto"/>
              <w:bottom w:val="single" w:sz="4" w:space="0" w:color="auto"/>
              <w:right w:val="single" w:sz="4" w:space="0" w:color="auto"/>
            </w:tcBorders>
          </w:tcPr>
          <w:p w14:paraId="3EBB0E35" w14:textId="77777777" w:rsidR="004A31A0" w:rsidRDefault="004A31A0" w:rsidP="005E11CA">
            <w:pPr>
              <w:spacing w:beforeLines="50" w:before="120"/>
              <w:rPr>
                <w:rFonts w:eastAsia="宋体"/>
                <w:iCs/>
                <w:kern w:val="2"/>
                <w:sz w:val="22"/>
                <w:szCs w:val="18"/>
                <w:lang w:val="en-US" w:eastAsia="zh-CN"/>
              </w:rPr>
            </w:pPr>
            <w:r>
              <w:rPr>
                <w:rFonts w:eastAsia="宋体"/>
                <w:iCs/>
                <w:kern w:val="2"/>
                <w:sz w:val="22"/>
                <w:szCs w:val="18"/>
                <w:lang w:val="en-US" w:eastAsia="zh-CN"/>
              </w:rPr>
              <w:t>Keep</w:t>
            </w:r>
            <w:r w:rsidR="00762197">
              <w:rPr>
                <w:rFonts w:eastAsia="宋体"/>
                <w:iCs/>
                <w:kern w:val="2"/>
                <w:sz w:val="22"/>
                <w:szCs w:val="18"/>
                <w:lang w:val="en-US" w:eastAsia="zh-CN"/>
              </w:rPr>
              <w:t>ing</w:t>
            </w:r>
            <w:r>
              <w:rPr>
                <w:rFonts w:eastAsia="宋体"/>
                <w:iCs/>
                <w:kern w:val="2"/>
                <w:sz w:val="22"/>
                <w:szCs w:val="18"/>
                <w:lang w:val="en-US" w:eastAsia="zh-CN"/>
              </w:rPr>
              <w:t xml:space="preserve"> “K&gt;=8” as in the specification is fine.</w:t>
            </w:r>
          </w:p>
        </w:tc>
      </w:tr>
      <w:tr w:rsidR="007926FC" w14:paraId="3EBB0E39" w14:textId="77777777" w:rsidTr="007926FC">
        <w:tc>
          <w:tcPr>
            <w:tcW w:w="1984" w:type="dxa"/>
          </w:tcPr>
          <w:p w14:paraId="3EBB0E37" w14:textId="77777777" w:rsidR="007926FC" w:rsidRDefault="007926FC" w:rsidP="00565FBB">
            <w:pPr>
              <w:spacing w:beforeLines="50" w:before="120"/>
              <w:rPr>
                <w:rFonts w:eastAsia="宋体"/>
                <w:iCs/>
                <w:kern w:val="2"/>
                <w:sz w:val="22"/>
                <w:szCs w:val="18"/>
                <w:lang w:val="en-US" w:eastAsia="zh-CN"/>
              </w:rPr>
            </w:pPr>
            <w:r>
              <w:rPr>
                <w:rFonts w:eastAsia="宋体"/>
                <w:iCs/>
                <w:kern w:val="2"/>
                <w:sz w:val="22"/>
                <w:szCs w:val="18"/>
                <w:lang w:val="en-US" w:eastAsia="zh-CN"/>
              </w:rPr>
              <w:t>OPPO</w:t>
            </w:r>
          </w:p>
        </w:tc>
        <w:tc>
          <w:tcPr>
            <w:tcW w:w="7371" w:type="dxa"/>
          </w:tcPr>
          <w:p w14:paraId="3EBB0E38" w14:textId="77777777" w:rsidR="007926FC" w:rsidRDefault="007926FC" w:rsidP="00565FBB">
            <w:pPr>
              <w:spacing w:beforeLines="50" w:before="120"/>
              <w:rPr>
                <w:rFonts w:eastAsia="宋体"/>
                <w:iCs/>
                <w:kern w:val="2"/>
                <w:sz w:val="22"/>
                <w:szCs w:val="18"/>
                <w:lang w:val="en-US" w:eastAsia="zh-CN"/>
              </w:rPr>
            </w:pPr>
            <w:r>
              <w:rPr>
                <w:rFonts w:eastAsia="宋体"/>
                <w:iCs/>
                <w:kern w:val="2"/>
                <w:sz w:val="22"/>
                <w:szCs w:val="18"/>
                <w:lang w:val="en-US" w:eastAsia="zh-CN"/>
              </w:rPr>
              <w:t>Share LG views. No restriction for K&gt;=8</w:t>
            </w:r>
          </w:p>
        </w:tc>
      </w:tr>
      <w:tr w:rsidR="00565FBB" w14:paraId="221FD2B3" w14:textId="77777777" w:rsidTr="007926FC">
        <w:tc>
          <w:tcPr>
            <w:tcW w:w="1984" w:type="dxa"/>
          </w:tcPr>
          <w:p w14:paraId="10B5BA22" w14:textId="10896D82" w:rsidR="00565FBB" w:rsidRDefault="00565FBB" w:rsidP="00565FBB">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371" w:type="dxa"/>
          </w:tcPr>
          <w:p w14:paraId="26B252D1" w14:textId="41B1D11F" w:rsidR="00565FBB" w:rsidRDefault="008755E5" w:rsidP="00565FBB">
            <w:pPr>
              <w:spacing w:beforeLines="50" w:before="120"/>
              <w:rPr>
                <w:rFonts w:eastAsia="宋体"/>
                <w:iCs/>
                <w:kern w:val="2"/>
                <w:sz w:val="22"/>
                <w:szCs w:val="18"/>
                <w:lang w:val="en-US" w:eastAsia="zh-CN"/>
              </w:rPr>
            </w:pPr>
            <w:r>
              <w:rPr>
                <w:rFonts w:eastAsia="宋体"/>
                <w:iCs/>
                <w:kern w:val="2"/>
                <w:sz w:val="22"/>
                <w:szCs w:val="18"/>
                <w:lang w:val="en-US" w:eastAsia="zh-CN"/>
              </w:rPr>
              <w:t>We prefer to keep current specification as is.</w:t>
            </w:r>
          </w:p>
        </w:tc>
      </w:tr>
      <w:tr w:rsidR="00E77158" w14:paraId="01DE63BB" w14:textId="77777777" w:rsidTr="007926FC">
        <w:tc>
          <w:tcPr>
            <w:tcW w:w="1984" w:type="dxa"/>
          </w:tcPr>
          <w:p w14:paraId="4EDBBBC9" w14:textId="4BA49F66" w:rsidR="00E77158" w:rsidRPr="00E77158" w:rsidRDefault="00E77158" w:rsidP="00565FBB">
            <w:pPr>
              <w:spacing w:beforeLines="50" w:before="120"/>
              <w:rPr>
                <w:rFonts w:eastAsia="PMingLiU"/>
                <w:iCs/>
                <w:kern w:val="2"/>
                <w:sz w:val="22"/>
                <w:szCs w:val="18"/>
                <w:lang w:val="en-US" w:eastAsia="zh-TW"/>
              </w:rPr>
            </w:pPr>
            <w:r>
              <w:rPr>
                <w:rFonts w:eastAsia="PMingLiU" w:hint="eastAsia"/>
                <w:iCs/>
                <w:kern w:val="2"/>
                <w:sz w:val="22"/>
                <w:szCs w:val="18"/>
                <w:lang w:val="en-US" w:eastAsia="zh-TW"/>
              </w:rPr>
              <w:t>ITRI</w:t>
            </w:r>
          </w:p>
        </w:tc>
        <w:tc>
          <w:tcPr>
            <w:tcW w:w="7371" w:type="dxa"/>
          </w:tcPr>
          <w:p w14:paraId="5EBFDF17" w14:textId="29BEF0B1" w:rsidR="00E77158" w:rsidRPr="00E77158" w:rsidRDefault="00E77158" w:rsidP="00565FBB">
            <w:pPr>
              <w:spacing w:beforeLines="50" w:before="120"/>
              <w:rPr>
                <w:rFonts w:eastAsia="PMingLiU"/>
                <w:iCs/>
                <w:kern w:val="2"/>
                <w:sz w:val="22"/>
                <w:szCs w:val="18"/>
                <w:lang w:val="en-US" w:eastAsia="zh-TW"/>
              </w:rPr>
            </w:pPr>
            <w:r>
              <w:rPr>
                <w:rFonts w:eastAsia="PMingLiU"/>
                <w:iCs/>
                <w:kern w:val="2"/>
                <w:sz w:val="22"/>
                <w:szCs w:val="18"/>
                <w:lang w:val="en-US" w:eastAsia="zh-TW"/>
              </w:rPr>
              <w:t>P</w:t>
            </w:r>
            <w:r>
              <w:rPr>
                <w:rFonts w:eastAsia="PMingLiU" w:hint="eastAsia"/>
                <w:iCs/>
                <w:kern w:val="2"/>
                <w:sz w:val="22"/>
                <w:szCs w:val="18"/>
                <w:lang w:val="en-US" w:eastAsia="zh-TW"/>
              </w:rPr>
              <w:t xml:space="preserve">refer </w:t>
            </w:r>
            <w:r>
              <w:rPr>
                <w:rFonts w:eastAsia="PMingLiU"/>
                <w:iCs/>
                <w:kern w:val="2"/>
                <w:sz w:val="22"/>
                <w:szCs w:val="18"/>
                <w:lang w:val="en-US" w:eastAsia="zh-TW"/>
              </w:rPr>
              <w:t>to keep current specification</w:t>
            </w:r>
            <w:r w:rsidR="00462A1E">
              <w:rPr>
                <w:rFonts w:eastAsia="PMingLiU"/>
                <w:iCs/>
                <w:kern w:val="2"/>
                <w:sz w:val="22"/>
                <w:szCs w:val="18"/>
                <w:lang w:val="en-US" w:eastAsia="zh-TW"/>
              </w:rPr>
              <w:t>.</w:t>
            </w:r>
          </w:p>
        </w:tc>
      </w:tr>
    </w:tbl>
    <w:p w14:paraId="3EBB0E3A" w14:textId="77777777" w:rsidR="00C21A67" w:rsidRPr="007926FC" w:rsidRDefault="00C21A67">
      <w:pPr>
        <w:pStyle w:val="af7"/>
        <w:shd w:val="clear" w:color="auto" w:fill="FFFFFF"/>
        <w:spacing w:before="0" w:beforeAutospacing="0" w:after="0" w:afterAutospacing="0"/>
        <w:ind w:left="420"/>
        <w:jc w:val="both"/>
        <w:rPr>
          <w:ins w:id="76" w:author="Wang Lihui" w:date="2020-04-22T09:23:00Z"/>
          <w:rFonts w:ascii="Times New Roman" w:eastAsia="宋体" w:hAnsi="Times New Roman" w:cs="Times New Roman"/>
          <w:sz w:val="22"/>
          <w:szCs w:val="18"/>
          <w:lang w:eastAsia="zh-CN"/>
        </w:rPr>
      </w:pPr>
    </w:p>
    <w:p w14:paraId="3EBB0E3B" w14:textId="77777777" w:rsidR="00DA2273" w:rsidRDefault="00DA2273">
      <w:pPr>
        <w:pStyle w:val="af7"/>
        <w:shd w:val="clear" w:color="auto" w:fill="FFFFFF"/>
        <w:spacing w:before="0" w:beforeAutospacing="0" w:after="0" w:afterAutospacing="0"/>
        <w:ind w:left="420"/>
        <w:jc w:val="both"/>
        <w:rPr>
          <w:ins w:id="77" w:author="Wang Lihui" w:date="2020-04-22T09:23:00Z"/>
          <w:rFonts w:ascii="Times New Roman" w:eastAsia="宋体" w:hAnsi="Times New Roman" w:cs="Times New Roman"/>
          <w:sz w:val="22"/>
          <w:szCs w:val="18"/>
          <w:lang w:val="en-GB" w:eastAsia="zh-CN"/>
        </w:rPr>
      </w:pPr>
      <w:ins w:id="78" w:author="Wang Lihui" w:date="2020-04-22T09:23:00Z">
        <w:r>
          <w:rPr>
            <w:rFonts w:ascii="Times New Roman" w:eastAsia="宋体" w:hAnsi="Times New Roman" w:cs="Times New Roman"/>
            <w:sz w:val="22"/>
            <w:szCs w:val="18"/>
            <w:lang w:val="en-GB" w:eastAsia="zh-CN"/>
          </w:rPr>
          <w:t>Observations:</w:t>
        </w:r>
      </w:ins>
    </w:p>
    <w:p w14:paraId="3EBB0E3C" w14:textId="77777777" w:rsidR="00DA2273" w:rsidRDefault="007B189E" w:rsidP="00DA2273">
      <w:pPr>
        <w:pStyle w:val="af7"/>
        <w:numPr>
          <w:ilvl w:val="0"/>
          <w:numId w:val="18"/>
        </w:numPr>
        <w:shd w:val="clear" w:color="auto" w:fill="FFFFFF"/>
        <w:spacing w:before="0" w:beforeAutospacing="0" w:after="0" w:afterAutospacing="0"/>
        <w:jc w:val="both"/>
        <w:rPr>
          <w:ins w:id="79" w:author="Wang Lihui" w:date="2020-04-22T09:26:00Z"/>
          <w:rFonts w:ascii="Times New Roman" w:eastAsia="宋体" w:hAnsi="Times New Roman" w:cs="Times New Roman"/>
          <w:sz w:val="22"/>
          <w:szCs w:val="18"/>
          <w:lang w:val="en-GB" w:eastAsia="zh-CN"/>
        </w:rPr>
      </w:pPr>
      <w:ins w:id="80" w:author="Wang Lihui" w:date="2020-04-22T09:26:00Z">
        <w:r>
          <w:rPr>
            <w:rFonts w:ascii="Times New Roman" w:eastAsia="宋体" w:hAnsi="Times New Roman" w:cs="Times New Roman"/>
            <w:sz w:val="22"/>
            <w:szCs w:val="18"/>
            <w:lang w:val="en-GB" w:eastAsia="zh-CN"/>
          </w:rPr>
          <w:t xml:space="preserve">Opt.1: </w:t>
        </w:r>
      </w:ins>
      <w:ins w:id="81" w:author="Wang Lihui" w:date="2020-04-22T09:25:00Z">
        <w:r>
          <w:rPr>
            <w:rFonts w:ascii="Times New Roman" w:eastAsia="宋体" w:hAnsi="Times New Roman" w:cs="Times New Roman"/>
            <w:sz w:val="22"/>
            <w:szCs w:val="18"/>
            <w:lang w:val="en-GB" w:eastAsia="zh-CN"/>
          </w:rPr>
          <w:t>Keep c</w:t>
        </w:r>
      </w:ins>
      <w:ins w:id="82" w:author="Wang Lihui" w:date="2020-04-22T09:26:00Z">
        <w:r>
          <w:rPr>
            <w:rFonts w:ascii="Times New Roman" w:eastAsia="宋体" w:hAnsi="Times New Roman" w:cs="Times New Roman"/>
            <w:sz w:val="22"/>
            <w:szCs w:val="18"/>
            <w:lang w:val="en-GB" w:eastAsia="zh-CN"/>
          </w:rPr>
          <w:t>urrent specification.</w:t>
        </w:r>
      </w:ins>
    </w:p>
    <w:p w14:paraId="3EBB0E3D" w14:textId="7B02DF9C" w:rsidR="007B189E" w:rsidRDefault="005E11CA" w:rsidP="00EB3E0A">
      <w:pPr>
        <w:pStyle w:val="af7"/>
        <w:numPr>
          <w:ilvl w:val="1"/>
          <w:numId w:val="18"/>
        </w:numPr>
        <w:shd w:val="clear" w:color="auto" w:fill="FFFFFF"/>
        <w:spacing w:before="0" w:beforeAutospacing="0" w:after="0" w:afterAutospacing="0"/>
        <w:jc w:val="both"/>
        <w:rPr>
          <w:ins w:id="83" w:author="Wang Lihui" w:date="2020-04-22T09:27:00Z"/>
          <w:rFonts w:ascii="Times New Roman" w:eastAsia="宋体" w:hAnsi="Times New Roman" w:cs="Times New Roman"/>
          <w:sz w:val="22"/>
          <w:szCs w:val="18"/>
          <w:lang w:val="en-GB" w:eastAsia="zh-CN"/>
        </w:rPr>
      </w:pPr>
      <w:ins w:id="84" w:author="Wang Lihui" w:date="2020-04-22T09:37:00Z">
        <w:r>
          <w:rPr>
            <w:rFonts w:ascii="Times New Roman" w:eastAsia="宋体" w:hAnsi="Times New Roman" w:cs="Times New Roman"/>
            <w:sz w:val="22"/>
            <w:szCs w:val="18"/>
            <w:lang w:val="en-GB" w:eastAsia="zh-CN"/>
          </w:rPr>
          <w:t>(</w:t>
        </w:r>
      </w:ins>
      <w:r w:rsidR="008755E5">
        <w:rPr>
          <w:rFonts w:ascii="Times New Roman" w:eastAsia="宋体" w:hAnsi="Times New Roman" w:cs="Times New Roman"/>
          <w:sz w:val="22"/>
          <w:szCs w:val="18"/>
          <w:lang w:val="en-GB" w:eastAsia="zh-CN"/>
        </w:rPr>
        <w:t>1</w:t>
      </w:r>
      <w:r w:rsidR="00462A1E">
        <w:rPr>
          <w:rFonts w:ascii="Times New Roman" w:eastAsia="宋体" w:hAnsi="Times New Roman" w:cs="Times New Roman"/>
          <w:sz w:val="22"/>
          <w:szCs w:val="18"/>
          <w:lang w:val="en-GB" w:eastAsia="zh-CN"/>
        </w:rPr>
        <w:t>2</w:t>
      </w:r>
      <w:ins w:id="85" w:author="Wang Lihui" w:date="2020-04-22T09:37:00Z">
        <w:r>
          <w:rPr>
            <w:rFonts w:ascii="Times New Roman" w:eastAsia="宋体" w:hAnsi="Times New Roman" w:cs="Times New Roman"/>
            <w:sz w:val="22"/>
            <w:szCs w:val="18"/>
            <w:lang w:val="en-GB" w:eastAsia="zh-CN"/>
          </w:rPr>
          <w:t xml:space="preserve">) </w:t>
        </w:r>
      </w:ins>
      <w:ins w:id="86" w:author="Wang Lihui" w:date="2020-04-22T09:26:00Z">
        <w:r w:rsidR="007B189E">
          <w:rPr>
            <w:rFonts w:ascii="Times New Roman" w:eastAsia="宋体" w:hAnsi="Times New Roman" w:cs="Times New Roman" w:hint="eastAsia"/>
            <w:sz w:val="22"/>
            <w:szCs w:val="18"/>
            <w:lang w:val="en-GB" w:eastAsia="zh-CN"/>
          </w:rPr>
          <w:t>N</w:t>
        </w:r>
        <w:r w:rsidR="007B189E">
          <w:rPr>
            <w:rFonts w:ascii="Times New Roman" w:eastAsia="宋体" w:hAnsi="Times New Roman" w:cs="Times New Roman"/>
            <w:sz w:val="22"/>
            <w:szCs w:val="18"/>
            <w:lang w:val="en-GB" w:eastAsia="zh-CN"/>
          </w:rPr>
          <w:t>okia, NSB</w:t>
        </w:r>
      </w:ins>
      <w:ins w:id="87" w:author="Wang Lihui" w:date="2020-04-22T09:27:00Z">
        <w:r w:rsidR="007B189E">
          <w:rPr>
            <w:rFonts w:ascii="Times New Roman" w:eastAsia="宋体" w:hAnsi="Times New Roman" w:cs="Times New Roman"/>
            <w:sz w:val="22"/>
            <w:szCs w:val="18"/>
            <w:lang w:val="en-GB" w:eastAsia="zh-CN"/>
          </w:rPr>
          <w:t xml:space="preserve">, Samsung, Panasonic, </w:t>
        </w:r>
      </w:ins>
      <w:ins w:id="88" w:author="Wang Lihui" w:date="2020-04-22T09:33:00Z">
        <w:r w:rsidR="00EB3E0A" w:rsidRPr="00EB3E0A">
          <w:rPr>
            <w:rFonts w:ascii="Times New Roman" w:eastAsia="宋体" w:hAnsi="Times New Roman" w:cs="Times New Roman"/>
            <w:sz w:val="22"/>
            <w:szCs w:val="18"/>
            <w:lang w:val="en-GB" w:eastAsia="zh-CN"/>
          </w:rPr>
          <w:t xml:space="preserve">Huawei, </w:t>
        </w:r>
        <w:proofErr w:type="spellStart"/>
        <w:r w:rsidR="00EB3E0A" w:rsidRPr="00EB3E0A">
          <w:rPr>
            <w:rFonts w:ascii="Times New Roman" w:eastAsia="宋体" w:hAnsi="Times New Roman" w:cs="Times New Roman"/>
            <w:sz w:val="22"/>
            <w:szCs w:val="18"/>
            <w:lang w:val="en-GB" w:eastAsia="zh-CN"/>
          </w:rPr>
          <w:t>HiSilicon</w:t>
        </w:r>
        <w:proofErr w:type="spellEnd"/>
        <w:r w:rsidR="00EB3E0A">
          <w:rPr>
            <w:rFonts w:ascii="Times New Roman" w:eastAsia="宋体" w:hAnsi="Times New Roman" w:cs="Times New Roman"/>
            <w:sz w:val="22"/>
            <w:szCs w:val="18"/>
            <w:lang w:val="en-GB" w:eastAsia="zh-CN"/>
          </w:rPr>
          <w:t>, ZTE, Intel, vivo (2ed preference</w:t>
        </w:r>
        <w:proofErr w:type="gramStart"/>
        <w:r w:rsidR="00EB3E0A">
          <w:rPr>
            <w:rFonts w:ascii="Times New Roman" w:eastAsia="宋体" w:hAnsi="Times New Roman" w:cs="Times New Roman"/>
            <w:sz w:val="22"/>
            <w:szCs w:val="18"/>
            <w:lang w:val="en-GB" w:eastAsia="zh-CN"/>
          </w:rPr>
          <w:t>)</w:t>
        </w:r>
      </w:ins>
      <w:r w:rsidR="004A31A0">
        <w:rPr>
          <w:rFonts w:ascii="Times New Roman" w:eastAsia="宋体" w:hAnsi="Times New Roman" w:cs="Times New Roman"/>
          <w:sz w:val="22"/>
          <w:szCs w:val="18"/>
          <w:lang w:val="en-GB" w:eastAsia="zh-CN"/>
        </w:rPr>
        <w:t>,Apple</w:t>
      </w:r>
      <w:proofErr w:type="gramEnd"/>
      <w:r w:rsidR="004A31A0">
        <w:rPr>
          <w:rFonts w:ascii="Times New Roman" w:eastAsia="宋体" w:hAnsi="Times New Roman" w:cs="Times New Roman"/>
          <w:sz w:val="22"/>
          <w:szCs w:val="18"/>
          <w:lang w:val="en-GB" w:eastAsia="zh-CN"/>
        </w:rPr>
        <w:t>,</w:t>
      </w:r>
      <w:r w:rsidR="008755E5">
        <w:rPr>
          <w:rFonts w:ascii="Times New Roman" w:eastAsia="宋体" w:hAnsi="Times New Roman" w:cs="Times New Roman"/>
          <w:sz w:val="22"/>
          <w:szCs w:val="18"/>
          <w:lang w:val="en-GB" w:eastAsia="zh-CN"/>
        </w:rPr>
        <w:t xml:space="preserve"> Ericsson</w:t>
      </w:r>
      <w:r w:rsidR="00462A1E">
        <w:rPr>
          <w:rFonts w:ascii="Times New Roman" w:eastAsia="宋体" w:hAnsi="Times New Roman" w:cs="Times New Roman"/>
          <w:sz w:val="22"/>
          <w:szCs w:val="18"/>
          <w:lang w:val="en-GB" w:eastAsia="zh-CN"/>
        </w:rPr>
        <w:t>, ITRI</w:t>
      </w:r>
    </w:p>
    <w:p w14:paraId="3EBB0E3E" w14:textId="77777777" w:rsidR="007B189E" w:rsidRDefault="007B189E" w:rsidP="00FF024C">
      <w:pPr>
        <w:pStyle w:val="af7"/>
        <w:numPr>
          <w:ilvl w:val="0"/>
          <w:numId w:val="18"/>
        </w:numPr>
        <w:shd w:val="clear" w:color="auto" w:fill="FFFFFF"/>
        <w:spacing w:before="0" w:beforeAutospacing="0" w:after="0" w:afterAutospacing="0"/>
        <w:jc w:val="both"/>
        <w:rPr>
          <w:ins w:id="89" w:author="Wang Lihui" w:date="2020-04-22T09:28:00Z"/>
          <w:rFonts w:ascii="Times New Roman" w:eastAsia="宋体" w:hAnsi="Times New Roman" w:cs="Times New Roman"/>
          <w:sz w:val="22"/>
          <w:szCs w:val="18"/>
          <w:lang w:val="en-GB" w:eastAsia="zh-CN"/>
        </w:rPr>
      </w:pPr>
      <w:ins w:id="90" w:author="Wang Lihui" w:date="2020-04-22T09:27:00Z">
        <w:r>
          <w:rPr>
            <w:rFonts w:ascii="Times New Roman" w:eastAsia="宋体" w:hAnsi="Times New Roman" w:cs="Times New Roman"/>
            <w:sz w:val="22"/>
            <w:szCs w:val="18"/>
            <w:lang w:val="en-GB" w:eastAsia="zh-CN"/>
          </w:rPr>
          <w:lastRenderedPageBreak/>
          <w:t>Opt.2</w:t>
        </w:r>
      </w:ins>
      <w:ins w:id="91" w:author="Wang Lihui" w:date="2020-04-22T09:28:00Z">
        <w:r>
          <w:rPr>
            <w:rFonts w:ascii="Times New Roman" w:eastAsia="宋体" w:hAnsi="Times New Roman" w:cs="Times New Roman"/>
            <w:sz w:val="22"/>
            <w:szCs w:val="18"/>
            <w:lang w:val="en-GB" w:eastAsia="zh-CN"/>
          </w:rPr>
          <w:t>: Remove restrictions.</w:t>
        </w:r>
      </w:ins>
    </w:p>
    <w:p w14:paraId="3EBB0E3F" w14:textId="77777777" w:rsidR="007B189E" w:rsidRDefault="005E11CA" w:rsidP="007B189E">
      <w:pPr>
        <w:pStyle w:val="af7"/>
        <w:numPr>
          <w:ilvl w:val="1"/>
          <w:numId w:val="18"/>
        </w:numPr>
        <w:shd w:val="clear" w:color="auto" w:fill="FFFFFF"/>
        <w:spacing w:before="0" w:beforeAutospacing="0" w:after="0" w:afterAutospacing="0"/>
        <w:jc w:val="both"/>
        <w:rPr>
          <w:ins w:id="92" w:author="Wang Lihui" w:date="2020-04-22T09:31:00Z"/>
          <w:rFonts w:ascii="Times New Roman" w:eastAsia="宋体" w:hAnsi="Times New Roman" w:cs="Times New Roman"/>
          <w:sz w:val="22"/>
          <w:szCs w:val="18"/>
          <w:lang w:val="en-GB" w:eastAsia="zh-CN"/>
        </w:rPr>
      </w:pPr>
      <w:ins w:id="93" w:author="Wang Lihui" w:date="2020-04-22T09:37:00Z">
        <w:r>
          <w:rPr>
            <w:rFonts w:ascii="Times New Roman" w:eastAsia="宋体" w:hAnsi="Times New Roman" w:cs="Times New Roman"/>
            <w:sz w:val="22"/>
            <w:szCs w:val="18"/>
            <w:lang w:val="en-GB" w:eastAsia="zh-CN"/>
          </w:rPr>
          <w:t xml:space="preserve">(5) </w:t>
        </w:r>
      </w:ins>
      <w:ins w:id="94" w:author="Wang Lihui" w:date="2020-04-22T09:28:00Z">
        <w:r w:rsidR="007B189E">
          <w:rPr>
            <w:rFonts w:ascii="Times New Roman" w:eastAsia="宋体" w:hAnsi="Times New Roman" w:cs="Times New Roman"/>
            <w:sz w:val="22"/>
            <w:szCs w:val="18"/>
            <w:lang w:val="en-GB" w:eastAsia="zh-CN"/>
          </w:rPr>
          <w:t xml:space="preserve">LG, </w:t>
        </w:r>
      </w:ins>
      <w:ins w:id="95" w:author="Wang Lihui" w:date="2020-04-22T09:31:00Z">
        <w:r w:rsidR="00FF024C">
          <w:rPr>
            <w:rFonts w:ascii="Times New Roman" w:eastAsia="宋体" w:hAnsi="Times New Roman" w:cs="Times New Roman"/>
            <w:sz w:val="22"/>
            <w:szCs w:val="18"/>
            <w:lang w:val="en-GB" w:eastAsia="zh-CN"/>
          </w:rPr>
          <w:t xml:space="preserve">QC, MTK, </w:t>
        </w:r>
      </w:ins>
      <w:ins w:id="96" w:author="Wang Lihui" w:date="2020-04-22T09:33:00Z">
        <w:r w:rsidR="00EB3E0A">
          <w:rPr>
            <w:rFonts w:ascii="Times New Roman" w:eastAsia="宋体" w:hAnsi="Times New Roman" w:cs="Times New Roman"/>
            <w:sz w:val="22"/>
            <w:szCs w:val="18"/>
            <w:lang w:val="en-GB" w:eastAsia="zh-CN"/>
          </w:rPr>
          <w:t>ZTE, vivo (1</w:t>
        </w:r>
        <w:r w:rsidR="00EB3E0A" w:rsidRPr="00EB3E0A">
          <w:rPr>
            <w:rFonts w:ascii="Times New Roman" w:eastAsia="宋体" w:hAnsi="Times New Roman" w:cs="Times New Roman"/>
            <w:sz w:val="22"/>
            <w:szCs w:val="18"/>
            <w:vertAlign w:val="superscript"/>
            <w:lang w:val="en-GB" w:eastAsia="zh-CN"/>
          </w:rPr>
          <w:t>st</w:t>
        </w:r>
        <w:r w:rsidR="00EB3E0A">
          <w:rPr>
            <w:rFonts w:ascii="Times New Roman" w:eastAsia="宋体" w:hAnsi="Times New Roman" w:cs="Times New Roman"/>
            <w:sz w:val="22"/>
            <w:szCs w:val="18"/>
            <w:lang w:val="en-GB" w:eastAsia="zh-CN"/>
          </w:rPr>
          <w:t xml:space="preserve"> preference</w:t>
        </w:r>
        <w:proofErr w:type="gramStart"/>
        <w:r w:rsidR="00EB3E0A">
          <w:rPr>
            <w:rFonts w:ascii="Times New Roman" w:eastAsia="宋体" w:hAnsi="Times New Roman" w:cs="Times New Roman"/>
            <w:sz w:val="22"/>
            <w:szCs w:val="18"/>
            <w:lang w:val="en-GB" w:eastAsia="zh-CN"/>
          </w:rPr>
          <w:t>)</w:t>
        </w:r>
      </w:ins>
      <w:r w:rsidR="007926FC">
        <w:rPr>
          <w:rFonts w:ascii="Times New Roman" w:eastAsia="宋体" w:hAnsi="Times New Roman" w:cs="Times New Roman"/>
          <w:sz w:val="22"/>
          <w:szCs w:val="18"/>
          <w:lang w:val="en-GB" w:eastAsia="zh-CN"/>
        </w:rPr>
        <w:t>,OPPO</w:t>
      </w:r>
      <w:proofErr w:type="gramEnd"/>
    </w:p>
    <w:p w14:paraId="3EBB0E40" w14:textId="77777777" w:rsidR="00FF024C" w:rsidRDefault="00FF024C" w:rsidP="00FF024C">
      <w:pPr>
        <w:pStyle w:val="af7"/>
        <w:numPr>
          <w:ilvl w:val="0"/>
          <w:numId w:val="18"/>
        </w:numPr>
        <w:shd w:val="clear" w:color="auto" w:fill="FFFFFF"/>
        <w:spacing w:before="0" w:beforeAutospacing="0" w:after="0" w:afterAutospacing="0"/>
        <w:jc w:val="both"/>
        <w:rPr>
          <w:ins w:id="97" w:author="Wang Lihui" w:date="2020-04-22T09:30:00Z"/>
          <w:rFonts w:ascii="Times New Roman" w:eastAsia="宋体" w:hAnsi="Times New Roman" w:cs="Times New Roman"/>
          <w:sz w:val="22"/>
          <w:szCs w:val="18"/>
          <w:lang w:val="en-GB" w:eastAsia="zh-CN"/>
        </w:rPr>
      </w:pPr>
      <w:ins w:id="98" w:author="Wang Lihui" w:date="2020-04-22T09:29:00Z">
        <w:r>
          <w:rPr>
            <w:rFonts w:ascii="Times New Roman" w:eastAsia="宋体" w:hAnsi="Times New Roman" w:cs="Times New Roman"/>
            <w:sz w:val="22"/>
            <w:szCs w:val="18"/>
            <w:lang w:val="en-GB" w:eastAsia="zh-CN"/>
          </w:rPr>
          <w:t xml:space="preserve">Opt.3: Keep current specification with additional condition of the </w:t>
        </w:r>
      </w:ins>
      <w:ins w:id="99" w:author="Wang Lihui" w:date="2020-04-22T09:30:00Z">
        <w:r>
          <w:rPr>
            <w:rFonts w:ascii="Times New Roman" w:eastAsia="宋体" w:hAnsi="Times New Roman" w:cs="Times New Roman"/>
            <w:sz w:val="22"/>
            <w:szCs w:val="18"/>
            <w:lang w:val="en-GB" w:eastAsia="zh-CN"/>
          </w:rPr>
          <w:t>l</w:t>
        </w:r>
      </w:ins>
      <w:ins w:id="100" w:author="Wang Lihui" w:date="2020-04-22T09:29:00Z">
        <w:r>
          <w:rPr>
            <w:rFonts w:ascii="Times New Roman" w:eastAsia="宋体" w:hAnsi="Times New Roman" w:cs="Times New Roman"/>
            <w:sz w:val="22"/>
            <w:szCs w:val="18"/>
            <w:lang w:val="en-GB" w:eastAsia="zh-CN"/>
          </w:rPr>
          <w:t xml:space="preserve">ast TO for K&gt;=8 should be </w:t>
        </w:r>
      </w:ins>
      <w:ins w:id="101" w:author="Wang Lihui" w:date="2020-04-22T09:30:00Z">
        <w:r>
          <w:rPr>
            <w:rFonts w:ascii="Times New Roman" w:eastAsia="宋体" w:hAnsi="Times New Roman" w:cs="Times New Roman"/>
            <w:sz w:val="22"/>
            <w:szCs w:val="18"/>
            <w:lang w:val="en-GB" w:eastAsia="zh-CN"/>
          </w:rPr>
          <w:t>the valid one (e.g. not collide with DL symbols)</w:t>
        </w:r>
      </w:ins>
    </w:p>
    <w:p w14:paraId="3EBB0E41" w14:textId="77777777" w:rsidR="00FF024C" w:rsidRDefault="005E11CA" w:rsidP="00FF024C">
      <w:pPr>
        <w:pStyle w:val="af7"/>
        <w:numPr>
          <w:ilvl w:val="1"/>
          <w:numId w:val="18"/>
        </w:numPr>
        <w:shd w:val="clear" w:color="auto" w:fill="FFFFFF"/>
        <w:spacing w:before="0" w:beforeAutospacing="0" w:after="0" w:afterAutospacing="0"/>
        <w:jc w:val="both"/>
        <w:rPr>
          <w:ins w:id="102" w:author="Wang Lihui" w:date="2020-04-22T09:23:00Z"/>
          <w:rFonts w:ascii="Times New Roman" w:eastAsia="宋体" w:hAnsi="Times New Roman" w:cs="Times New Roman"/>
          <w:sz w:val="22"/>
          <w:szCs w:val="18"/>
          <w:lang w:val="en-GB" w:eastAsia="zh-CN"/>
        </w:rPr>
      </w:pPr>
      <w:ins w:id="103" w:author="Wang Lihui" w:date="2020-04-22T09:37:00Z">
        <w:r>
          <w:rPr>
            <w:rFonts w:ascii="Times New Roman" w:eastAsia="宋体" w:hAnsi="Times New Roman" w:cs="Times New Roman"/>
            <w:sz w:val="22"/>
            <w:szCs w:val="18"/>
            <w:lang w:val="en-GB" w:eastAsia="zh-CN"/>
          </w:rPr>
          <w:t xml:space="preserve">(1) </w:t>
        </w:r>
      </w:ins>
      <w:ins w:id="104" w:author="Wang Lihui" w:date="2020-04-22T09:30:00Z">
        <w:r w:rsidR="00FF024C">
          <w:rPr>
            <w:rFonts w:ascii="Times New Roman" w:eastAsia="宋体" w:hAnsi="Times New Roman" w:cs="Times New Roman" w:hint="eastAsia"/>
            <w:sz w:val="22"/>
            <w:szCs w:val="18"/>
            <w:lang w:val="en-GB" w:eastAsia="zh-CN"/>
          </w:rPr>
          <w:t>C</w:t>
        </w:r>
        <w:r w:rsidR="00FF024C">
          <w:rPr>
            <w:rFonts w:ascii="Times New Roman" w:eastAsia="宋体" w:hAnsi="Times New Roman" w:cs="Times New Roman"/>
            <w:sz w:val="22"/>
            <w:szCs w:val="18"/>
            <w:lang w:val="en-GB" w:eastAsia="zh-CN"/>
          </w:rPr>
          <w:t>ATT</w:t>
        </w:r>
      </w:ins>
    </w:p>
    <w:p w14:paraId="3EBB0E42" w14:textId="77777777" w:rsidR="00DA2273" w:rsidRDefault="00DA2273">
      <w:pPr>
        <w:pStyle w:val="af7"/>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14:paraId="3EBB0E43" w14:textId="77777777" w:rsidR="00C21A67" w:rsidRDefault="00075104">
      <w:pPr>
        <w:pStyle w:val="af7"/>
        <w:numPr>
          <w:ilvl w:val="0"/>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Question 1-2: on the flexible initial transmission occasion(s) for Rel.16 </w:t>
      </w:r>
      <w:r>
        <w:rPr>
          <w:rFonts w:ascii="Times New Roman" w:eastAsia="宋体" w:hAnsi="Times New Roman" w:cs="Times New Roman"/>
          <w:b/>
          <w:sz w:val="22"/>
          <w:szCs w:val="18"/>
          <w:u w:val="single"/>
          <w:lang w:val="en-GB" w:eastAsia="zh-CN"/>
        </w:rPr>
        <w:t>PUSCH repetition Type B</w:t>
      </w:r>
      <w:r>
        <w:rPr>
          <w:rFonts w:ascii="Times New Roman" w:eastAsia="宋体" w:hAnsi="Times New Roman" w:cs="Times New Roman"/>
          <w:sz w:val="22"/>
          <w:szCs w:val="18"/>
          <w:lang w:val="en-GB" w:eastAsia="zh-CN"/>
        </w:rPr>
        <w:t xml:space="preserve"> with a configured grant, whether to keep the Rel.15 restriction (i.e., at least to transmit (K/4) times for </w:t>
      </w:r>
      <w:proofErr w:type="spellStart"/>
      <w:r>
        <w:rPr>
          <w:rFonts w:ascii="Times New Roman" w:eastAsia="宋体" w:hAnsi="Times New Roman" w:cs="Times New Roman"/>
          <w:sz w:val="22"/>
          <w:szCs w:val="18"/>
          <w:lang w:val="en-GB" w:eastAsia="zh-CN"/>
        </w:rPr>
        <w:t>gNB</w:t>
      </w:r>
      <w:proofErr w:type="spellEnd"/>
      <w:r>
        <w:rPr>
          <w:rFonts w:ascii="Times New Roman" w:eastAsia="宋体" w:hAnsi="Times New Roman" w:cs="Times New Roman"/>
          <w:sz w:val="22"/>
          <w:szCs w:val="18"/>
          <w:lang w:val="en-GB" w:eastAsia="zh-CN"/>
        </w:rPr>
        <w:t xml:space="preserve"> detection of existence of CG) for RV sequence of {0, 0, 0, 0} with K&gt;=8 (i.e., K=8, 12, 16)?</w:t>
      </w:r>
    </w:p>
    <w:p w14:paraId="3EBB0E44" w14:textId="77777777"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yes, are there any additional corrections needed?</w:t>
      </w:r>
    </w:p>
    <w:p w14:paraId="3EBB0E45" w14:textId="77777777"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If your answer is no, what is the proposed corrections to remove the restriction?  </w:t>
      </w:r>
    </w:p>
    <w:tbl>
      <w:tblPr>
        <w:tblStyle w:val="aff0"/>
        <w:tblW w:w="9355" w:type="dxa"/>
        <w:tblInd w:w="279" w:type="dxa"/>
        <w:tblLayout w:type="fixed"/>
        <w:tblLook w:val="04A0" w:firstRow="1" w:lastRow="0" w:firstColumn="1" w:lastColumn="0" w:noHBand="0" w:noVBand="1"/>
      </w:tblPr>
      <w:tblGrid>
        <w:gridCol w:w="1984"/>
        <w:gridCol w:w="7371"/>
      </w:tblGrid>
      <w:tr w:rsidR="00C21A67" w14:paraId="3EBB0E48" w14:textId="77777777">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46"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47"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E4B" w14:textId="77777777">
        <w:tc>
          <w:tcPr>
            <w:tcW w:w="1984" w:type="dxa"/>
            <w:tcBorders>
              <w:top w:val="single" w:sz="4" w:space="0" w:color="auto"/>
              <w:left w:val="single" w:sz="4" w:space="0" w:color="auto"/>
              <w:bottom w:val="single" w:sz="4" w:space="0" w:color="auto"/>
              <w:right w:val="single" w:sz="4" w:space="0" w:color="auto"/>
            </w:tcBorders>
          </w:tcPr>
          <w:p w14:paraId="3EBB0E49"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3EBB0E4A" w14:textId="77777777" w:rsidR="00C21A67" w:rsidRDefault="00075104">
            <w:pPr>
              <w:spacing w:beforeLines="50" w:before="120"/>
              <w:rPr>
                <w:iCs/>
                <w:kern w:val="2"/>
                <w:sz w:val="22"/>
                <w:szCs w:val="18"/>
                <w:lang w:eastAsia="zh-CN"/>
              </w:rPr>
            </w:pPr>
            <w:r>
              <w:rPr>
                <w:iCs/>
                <w:kern w:val="2"/>
                <w:sz w:val="22"/>
                <w:szCs w:val="18"/>
                <w:lang w:eastAsia="zh-CN"/>
              </w:rPr>
              <w:t xml:space="preserve">We think the specs here are fine as they are (i.e. not related to K/4 here, but keep the K&gt;=8 as it currently is in the specs). </w:t>
            </w:r>
          </w:p>
        </w:tc>
      </w:tr>
      <w:tr w:rsidR="00C21A67" w14:paraId="3EBB0E4E" w14:textId="77777777">
        <w:tc>
          <w:tcPr>
            <w:tcW w:w="1984" w:type="dxa"/>
            <w:tcBorders>
              <w:top w:val="single" w:sz="4" w:space="0" w:color="auto"/>
              <w:left w:val="single" w:sz="4" w:space="0" w:color="auto"/>
              <w:bottom w:val="single" w:sz="4" w:space="0" w:color="auto"/>
              <w:right w:val="single" w:sz="4" w:space="0" w:color="auto"/>
            </w:tcBorders>
          </w:tcPr>
          <w:p w14:paraId="3EBB0E4C"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3EBB0E4D" w14:textId="77777777" w:rsidR="00C21A67" w:rsidRDefault="00075104">
            <w:pPr>
              <w:spacing w:beforeLines="50" w:before="120"/>
              <w:rPr>
                <w:iCs/>
                <w:kern w:val="2"/>
                <w:sz w:val="22"/>
                <w:szCs w:val="18"/>
                <w:lang w:eastAsia="zh-CN"/>
              </w:rPr>
            </w:pPr>
            <w:r>
              <w:rPr>
                <w:rFonts w:eastAsia="Malgun Gothic"/>
                <w:iCs/>
                <w:kern w:val="2"/>
                <w:sz w:val="22"/>
                <w:szCs w:val="18"/>
                <w:lang w:eastAsia="ko-KR"/>
              </w:rPr>
              <w:t>Agree with Nokia’s view. Keep the current specification restriction by extending condition, e.g., K&gt;=8.</w:t>
            </w:r>
          </w:p>
        </w:tc>
      </w:tr>
      <w:tr w:rsidR="00C21A67" w14:paraId="3EBB0E51" w14:textId="77777777">
        <w:tc>
          <w:tcPr>
            <w:tcW w:w="1984" w:type="dxa"/>
            <w:tcBorders>
              <w:top w:val="single" w:sz="4" w:space="0" w:color="auto"/>
              <w:left w:val="single" w:sz="4" w:space="0" w:color="auto"/>
              <w:bottom w:val="single" w:sz="4" w:space="0" w:color="auto"/>
              <w:right w:val="single" w:sz="4" w:space="0" w:color="auto"/>
            </w:tcBorders>
          </w:tcPr>
          <w:p w14:paraId="3EBB0E4F"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3EBB0E50" w14:textId="77777777" w:rsidR="00C21A67" w:rsidRDefault="00075104">
            <w:pPr>
              <w:spacing w:beforeLines="50" w:before="120"/>
              <w:rPr>
                <w:rFonts w:eastAsia="Malgun Gothic"/>
                <w:iCs/>
                <w:kern w:val="2"/>
                <w:sz w:val="22"/>
                <w:szCs w:val="18"/>
                <w:lang w:eastAsia="ko-KR"/>
              </w:rPr>
            </w:pPr>
            <w:r>
              <w:rPr>
                <w:rFonts w:eastAsiaTheme="minorEastAsia" w:hint="eastAsia"/>
                <w:iCs/>
                <w:kern w:val="2"/>
                <w:sz w:val="22"/>
                <w:szCs w:val="18"/>
              </w:rPr>
              <w:t>We agree with Nokia and Samsung views.</w:t>
            </w:r>
            <w:r>
              <w:rPr>
                <w:rFonts w:eastAsiaTheme="minorEastAsia"/>
                <w:iCs/>
                <w:kern w:val="2"/>
                <w:sz w:val="22"/>
                <w:szCs w:val="18"/>
              </w:rPr>
              <w:t xml:space="preserve"> </w:t>
            </w:r>
            <w:r>
              <w:rPr>
                <w:iCs/>
                <w:kern w:val="2"/>
                <w:sz w:val="22"/>
                <w:szCs w:val="18"/>
              </w:rPr>
              <w:t>T</w:t>
            </w:r>
            <w:r>
              <w:rPr>
                <w:rFonts w:hint="eastAsia"/>
                <w:iCs/>
                <w:kern w:val="2"/>
                <w:sz w:val="22"/>
                <w:szCs w:val="18"/>
              </w:rPr>
              <w:t xml:space="preserve">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C21A67" w14:paraId="3EBB0E54" w14:textId="77777777">
        <w:tc>
          <w:tcPr>
            <w:tcW w:w="1984" w:type="dxa"/>
            <w:tcBorders>
              <w:top w:val="single" w:sz="4" w:space="0" w:color="auto"/>
              <w:left w:val="single" w:sz="4" w:space="0" w:color="auto"/>
              <w:bottom w:val="single" w:sz="4" w:space="0" w:color="auto"/>
              <w:right w:val="single" w:sz="4" w:space="0" w:color="auto"/>
            </w:tcBorders>
          </w:tcPr>
          <w:p w14:paraId="3EBB0E52"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3EBB0E53" w14:textId="77777777" w:rsidR="00C21A67" w:rsidRDefault="00075104">
            <w:pPr>
              <w:spacing w:beforeLines="50" w:before="120"/>
              <w:rPr>
                <w:rFonts w:eastAsiaTheme="minorEastAsia"/>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 xml:space="preserve">he reason is same as our comment on Question 1-1. </w:t>
            </w:r>
          </w:p>
        </w:tc>
      </w:tr>
      <w:tr w:rsidR="00C21A67" w14:paraId="3EBB0E57" w14:textId="77777777">
        <w:tc>
          <w:tcPr>
            <w:tcW w:w="1984" w:type="dxa"/>
            <w:tcBorders>
              <w:top w:val="single" w:sz="4" w:space="0" w:color="auto"/>
              <w:left w:val="single" w:sz="4" w:space="0" w:color="auto"/>
              <w:bottom w:val="single" w:sz="4" w:space="0" w:color="auto"/>
              <w:right w:val="single" w:sz="4" w:space="0" w:color="auto"/>
            </w:tcBorders>
          </w:tcPr>
          <w:p w14:paraId="3EBB0E55" w14:textId="77777777"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3EBB0E56" w14:textId="77777777"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Yes, F</w:t>
            </w:r>
            <w:r>
              <w:rPr>
                <w:iCs/>
                <w:kern w:val="2"/>
                <w:sz w:val="22"/>
                <w:szCs w:val="18"/>
                <w:lang w:eastAsia="zh-CN"/>
              </w:rPr>
              <w:t>or Rel.16 PUSCH repetition Type B</w:t>
            </w:r>
            <w:r>
              <w:rPr>
                <w:rFonts w:eastAsia="宋体" w:hint="eastAsia"/>
                <w:iCs/>
                <w:kern w:val="2"/>
                <w:sz w:val="22"/>
                <w:szCs w:val="18"/>
                <w:lang w:eastAsia="zh-CN"/>
              </w:rPr>
              <w:t xml:space="preserve">, current spec is clear to follow </w:t>
            </w:r>
            <w:r>
              <w:rPr>
                <w:rFonts w:eastAsia="宋体"/>
                <w:sz w:val="22"/>
                <w:szCs w:val="18"/>
                <w:lang w:eastAsia="zh-CN"/>
              </w:rPr>
              <w:t>the Rel.15 restriction</w:t>
            </w:r>
            <w:r>
              <w:rPr>
                <w:rFonts w:eastAsia="宋体" w:hint="eastAsia"/>
                <w:sz w:val="22"/>
                <w:szCs w:val="18"/>
                <w:lang w:eastAsia="zh-CN"/>
              </w:rPr>
              <w:t xml:space="preserve"> because if last </w:t>
            </w:r>
            <w:r>
              <w:rPr>
                <w:rFonts w:eastAsia="宋体"/>
                <w:sz w:val="22"/>
                <w:szCs w:val="18"/>
                <w:lang w:eastAsia="zh-CN"/>
              </w:rPr>
              <w:t>nominal</w:t>
            </w:r>
            <w:r>
              <w:rPr>
                <w:rFonts w:eastAsia="宋体" w:hint="eastAsia"/>
                <w:sz w:val="22"/>
                <w:szCs w:val="18"/>
                <w:lang w:eastAsia="zh-CN"/>
              </w:rPr>
              <w:t xml:space="preserve"> repetition includes actual repetitions, the last nominal </w:t>
            </w:r>
            <w:r>
              <w:rPr>
                <w:rFonts w:eastAsia="宋体"/>
                <w:sz w:val="22"/>
                <w:szCs w:val="18"/>
                <w:lang w:eastAsia="zh-CN"/>
              </w:rPr>
              <w:t>repetition</w:t>
            </w:r>
            <w:r>
              <w:rPr>
                <w:rFonts w:eastAsia="宋体" w:hint="eastAsia"/>
                <w:sz w:val="22"/>
                <w:szCs w:val="18"/>
                <w:lang w:eastAsia="zh-CN"/>
              </w:rPr>
              <w:t xml:space="preserve"> is valid. </w:t>
            </w:r>
            <w:r>
              <w:rPr>
                <w:rFonts w:eastAsia="宋体"/>
                <w:sz w:val="22"/>
                <w:szCs w:val="18"/>
                <w:lang w:eastAsia="zh-CN"/>
              </w:rPr>
              <w:t>W</w:t>
            </w:r>
            <w:r>
              <w:rPr>
                <w:rFonts w:eastAsia="宋体" w:hint="eastAsia"/>
                <w:sz w:val="22"/>
                <w:szCs w:val="18"/>
                <w:lang w:eastAsia="zh-CN"/>
              </w:rPr>
              <w:t>e needn</w:t>
            </w:r>
            <w:r>
              <w:rPr>
                <w:rFonts w:eastAsia="宋体"/>
                <w:sz w:val="22"/>
                <w:szCs w:val="18"/>
                <w:lang w:eastAsia="zh-CN"/>
              </w:rPr>
              <w:t>’</w:t>
            </w:r>
            <w:r>
              <w:rPr>
                <w:rFonts w:eastAsia="宋体" w:hint="eastAsia"/>
                <w:sz w:val="22"/>
                <w:szCs w:val="18"/>
                <w:lang w:eastAsia="zh-CN"/>
              </w:rPr>
              <w:t>t change current spec for R15 r</w:t>
            </w:r>
            <w:r>
              <w:rPr>
                <w:rFonts w:eastAsia="宋体"/>
                <w:sz w:val="22"/>
                <w:szCs w:val="18"/>
                <w:lang w:eastAsia="zh-CN"/>
              </w:rPr>
              <w:t>estriction</w:t>
            </w:r>
            <w:r>
              <w:rPr>
                <w:rFonts w:eastAsia="宋体" w:hint="eastAsia"/>
                <w:sz w:val="22"/>
                <w:szCs w:val="18"/>
                <w:lang w:eastAsia="zh-CN"/>
              </w:rPr>
              <w:t>.</w:t>
            </w:r>
          </w:p>
        </w:tc>
      </w:tr>
      <w:tr w:rsidR="00C21A67" w14:paraId="3EBB0E5A" w14:textId="77777777">
        <w:tc>
          <w:tcPr>
            <w:tcW w:w="1984" w:type="dxa"/>
            <w:tcBorders>
              <w:top w:val="single" w:sz="4" w:space="0" w:color="auto"/>
              <w:left w:val="single" w:sz="4" w:space="0" w:color="auto"/>
              <w:bottom w:val="single" w:sz="4" w:space="0" w:color="auto"/>
              <w:right w:val="single" w:sz="4" w:space="0" w:color="auto"/>
            </w:tcBorders>
          </w:tcPr>
          <w:p w14:paraId="3EBB0E58"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QC</w:t>
            </w:r>
          </w:p>
        </w:tc>
        <w:tc>
          <w:tcPr>
            <w:tcW w:w="7371" w:type="dxa"/>
            <w:tcBorders>
              <w:top w:val="single" w:sz="4" w:space="0" w:color="auto"/>
              <w:left w:val="single" w:sz="4" w:space="0" w:color="auto"/>
              <w:bottom w:val="single" w:sz="4" w:space="0" w:color="auto"/>
              <w:right w:val="single" w:sz="4" w:space="0" w:color="auto"/>
            </w:tcBorders>
          </w:tcPr>
          <w:p w14:paraId="3EBB0E59"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C21A67" w14:paraId="3EBB0E5D" w14:textId="77777777">
        <w:tc>
          <w:tcPr>
            <w:tcW w:w="1984" w:type="dxa"/>
            <w:tcBorders>
              <w:top w:val="single" w:sz="4" w:space="0" w:color="auto"/>
              <w:left w:val="single" w:sz="4" w:space="0" w:color="auto"/>
              <w:bottom w:val="single" w:sz="4" w:space="0" w:color="auto"/>
              <w:right w:val="single" w:sz="4" w:space="0" w:color="auto"/>
            </w:tcBorders>
          </w:tcPr>
          <w:p w14:paraId="3EBB0E5B" w14:textId="77777777" w:rsidR="00C21A67" w:rsidRDefault="00075104">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371" w:type="dxa"/>
            <w:tcBorders>
              <w:top w:val="single" w:sz="4" w:space="0" w:color="auto"/>
              <w:left w:val="single" w:sz="4" w:space="0" w:color="auto"/>
              <w:bottom w:val="single" w:sz="4" w:space="0" w:color="auto"/>
              <w:right w:val="single" w:sz="4" w:space="0" w:color="auto"/>
            </w:tcBorders>
          </w:tcPr>
          <w:p w14:paraId="3EBB0E5C"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We propose to completely remove the restriction of “</w:t>
            </w:r>
            <w:r>
              <w:rPr>
                <w:rFonts w:eastAsia="宋体"/>
                <w:sz w:val="22"/>
                <w:szCs w:val="18"/>
                <w:lang w:eastAsia="zh-CN"/>
              </w:rPr>
              <w:t>K&gt;=8”.</w:t>
            </w:r>
          </w:p>
        </w:tc>
      </w:tr>
      <w:tr w:rsidR="00C21A67" w14:paraId="3EBB0E60" w14:textId="77777777">
        <w:tc>
          <w:tcPr>
            <w:tcW w:w="1984" w:type="dxa"/>
            <w:tcBorders>
              <w:top w:val="single" w:sz="4" w:space="0" w:color="auto"/>
              <w:left w:val="single" w:sz="4" w:space="0" w:color="auto"/>
              <w:bottom w:val="single" w:sz="4" w:space="0" w:color="auto"/>
              <w:right w:val="single" w:sz="4" w:space="0" w:color="auto"/>
            </w:tcBorders>
          </w:tcPr>
          <w:p w14:paraId="3EBB0E5E" w14:textId="77777777"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371" w:type="dxa"/>
            <w:tcBorders>
              <w:top w:val="single" w:sz="4" w:space="0" w:color="auto"/>
              <w:left w:val="single" w:sz="4" w:space="0" w:color="auto"/>
              <w:bottom w:val="single" w:sz="4" w:space="0" w:color="auto"/>
              <w:right w:val="single" w:sz="4" w:space="0" w:color="auto"/>
            </w:tcBorders>
          </w:tcPr>
          <w:p w14:paraId="3EBB0E5F" w14:textId="77777777" w:rsidR="00C21A67" w:rsidRDefault="00075104">
            <w:pPr>
              <w:spacing w:beforeLines="50" w:before="120"/>
              <w:rPr>
                <w:rFonts w:eastAsia="Malgun Gothic"/>
                <w:iCs/>
                <w:kern w:val="2"/>
                <w:sz w:val="22"/>
                <w:szCs w:val="18"/>
                <w:lang w:eastAsia="ko-KR"/>
              </w:rPr>
            </w:pPr>
            <w:r>
              <w:rPr>
                <w:rFonts w:eastAsia="宋体"/>
                <w:iCs/>
                <w:kern w:val="2"/>
                <w:sz w:val="22"/>
                <w:szCs w:val="18"/>
                <w:lang w:eastAsia="zh-CN"/>
              </w:rPr>
              <w:t>We agree with Nokia’s view, i.e., keep the K&gt;=8 as it currently is in the spec for RV sequence {0000}.</w:t>
            </w:r>
          </w:p>
        </w:tc>
      </w:tr>
      <w:tr w:rsidR="00C21A67" w14:paraId="3EBB0E63" w14:textId="77777777">
        <w:tc>
          <w:tcPr>
            <w:tcW w:w="1984" w:type="dxa"/>
            <w:tcBorders>
              <w:top w:val="single" w:sz="4" w:space="0" w:color="auto"/>
              <w:left w:val="single" w:sz="4" w:space="0" w:color="auto"/>
              <w:bottom w:val="single" w:sz="4" w:space="0" w:color="auto"/>
              <w:right w:val="single" w:sz="4" w:space="0" w:color="auto"/>
            </w:tcBorders>
          </w:tcPr>
          <w:p w14:paraId="3EBB0E61"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ZTE</w:t>
            </w:r>
          </w:p>
        </w:tc>
        <w:tc>
          <w:tcPr>
            <w:tcW w:w="7371" w:type="dxa"/>
            <w:tcBorders>
              <w:top w:val="single" w:sz="4" w:space="0" w:color="auto"/>
              <w:left w:val="single" w:sz="4" w:space="0" w:color="auto"/>
              <w:bottom w:val="single" w:sz="4" w:space="0" w:color="auto"/>
              <w:right w:val="single" w:sz="4" w:space="0" w:color="auto"/>
            </w:tcBorders>
          </w:tcPr>
          <w:p w14:paraId="3EBB0E62" w14:textId="77777777" w:rsidR="00C21A67" w:rsidRDefault="00075104">
            <w:pPr>
              <w:spacing w:beforeLines="50" w:before="120"/>
              <w:rPr>
                <w:rFonts w:eastAsia="宋体"/>
                <w:iCs/>
                <w:kern w:val="2"/>
                <w:sz w:val="22"/>
                <w:szCs w:val="18"/>
                <w:lang w:eastAsia="zh-CN"/>
              </w:rPr>
            </w:pPr>
            <w:r>
              <w:rPr>
                <w:rFonts w:eastAsia="宋体" w:hint="eastAsia"/>
                <w:iCs/>
                <w:kern w:val="2"/>
                <w:sz w:val="22"/>
                <w:szCs w:val="18"/>
                <w:lang w:val="en-US" w:eastAsia="zh-CN"/>
              </w:rPr>
              <w:t xml:space="preserve">We are fine to keep as it is or remove the restriction as MTK mentioned.  </w:t>
            </w:r>
          </w:p>
        </w:tc>
      </w:tr>
      <w:tr w:rsidR="009634F1" w14:paraId="3EBB0E66" w14:textId="77777777">
        <w:tc>
          <w:tcPr>
            <w:tcW w:w="1984" w:type="dxa"/>
            <w:tcBorders>
              <w:top w:val="single" w:sz="4" w:space="0" w:color="auto"/>
              <w:left w:val="single" w:sz="4" w:space="0" w:color="auto"/>
              <w:bottom w:val="single" w:sz="4" w:space="0" w:color="auto"/>
              <w:right w:val="single" w:sz="4" w:space="0" w:color="auto"/>
            </w:tcBorders>
          </w:tcPr>
          <w:p w14:paraId="3EBB0E64" w14:textId="77777777"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14:paraId="3EBB0E65" w14:textId="77777777" w:rsidR="009634F1" w:rsidRDefault="009634F1">
            <w:pPr>
              <w:spacing w:beforeLines="50" w:before="120"/>
              <w:rPr>
                <w:rFonts w:eastAsia="宋体"/>
                <w:iCs/>
                <w:kern w:val="2"/>
                <w:sz w:val="22"/>
                <w:szCs w:val="18"/>
                <w:lang w:val="en-US" w:eastAsia="zh-CN"/>
              </w:rPr>
            </w:pPr>
            <w:r>
              <w:rPr>
                <w:rFonts w:eastAsia="宋体"/>
                <w:iCs/>
                <w:kern w:val="2"/>
                <w:sz w:val="22"/>
                <w:szCs w:val="18"/>
                <w:lang w:val="en-US" w:eastAsia="zh-CN"/>
              </w:rPr>
              <w:t>Keep current version.</w:t>
            </w:r>
          </w:p>
        </w:tc>
      </w:tr>
      <w:tr w:rsidR="007B3528" w14:paraId="3EBB0E69" w14:textId="77777777">
        <w:tc>
          <w:tcPr>
            <w:tcW w:w="1984" w:type="dxa"/>
            <w:tcBorders>
              <w:top w:val="single" w:sz="4" w:space="0" w:color="auto"/>
              <w:left w:val="single" w:sz="4" w:space="0" w:color="auto"/>
              <w:bottom w:val="single" w:sz="4" w:space="0" w:color="auto"/>
              <w:right w:val="single" w:sz="4" w:space="0" w:color="auto"/>
            </w:tcBorders>
          </w:tcPr>
          <w:p w14:paraId="3EBB0E67" w14:textId="77777777" w:rsidR="007B3528" w:rsidRDefault="007B3528">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14:paraId="3EBB0E68" w14:textId="77777777" w:rsidR="007B3528" w:rsidRDefault="007B3528" w:rsidP="007B3528">
            <w:pPr>
              <w:spacing w:beforeLines="50" w:before="120"/>
              <w:rPr>
                <w:rFonts w:eastAsia="宋体"/>
                <w:iCs/>
                <w:kern w:val="2"/>
                <w:sz w:val="22"/>
                <w:szCs w:val="18"/>
                <w:lang w:val="en-US" w:eastAsia="zh-CN"/>
              </w:rPr>
            </w:pPr>
            <w:r>
              <w:rPr>
                <w:rFonts w:eastAsia="宋体"/>
                <w:iCs/>
                <w:kern w:val="2"/>
                <w:sz w:val="22"/>
                <w:szCs w:val="18"/>
                <w:lang w:val="en-US" w:eastAsia="zh-CN"/>
              </w:rPr>
              <w:t>Same answer as for Question 1-1.</w:t>
            </w:r>
          </w:p>
        </w:tc>
      </w:tr>
      <w:tr w:rsidR="00762197" w14:paraId="3EBB0E6C" w14:textId="77777777">
        <w:tc>
          <w:tcPr>
            <w:tcW w:w="1984" w:type="dxa"/>
            <w:tcBorders>
              <w:top w:val="single" w:sz="4" w:space="0" w:color="auto"/>
              <w:left w:val="single" w:sz="4" w:space="0" w:color="auto"/>
              <w:bottom w:val="single" w:sz="4" w:space="0" w:color="auto"/>
              <w:right w:val="single" w:sz="4" w:space="0" w:color="auto"/>
            </w:tcBorders>
          </w:tcPr>
          <w:p w14:paraId="3EBB0E6A" w14:textId="77777777" w:rsidR="00762197" w:rsidRDefault="00762197">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371" w:type="dxa"/>
            <w:tcBorders>
              <w:top w:val="single" w:sz="4" w:space="0" w:color="auto"/>
              <w:left w:val="single" w:sz="4" w:space="0" w:color="auto"/>
              <w:bottom w:val="single" w:sz="4" w:space="0" w:color="auto"/>
              <w:right w:val="single" w:sz="4" w:space="0" w:color="auto"/>
            </w:tcBorders>
          </w:tcPr>
          <w:p w14:paraId="3EBB0E6B" w14:textId="77777777" w:rsidR="00762197" w:rsidRDefault="00762197" w:rsidP="007B3528">
            <w:pPr>
              <w:spacing w:beforeLines="50" w:before="120"/>
              <w:rPr>
                <w:rFonts w:eastAsia="宋体"/>
                <w:iCs/>
                <w:kern w:val="2"/>
                <w:sz w:val="22"/>
                <w:szCs w:val="18"/>
                <w:lang w:val="en-US" w:eastAsia="zh-CN"/>
              </w:rPr>
            </w:pPr>
            <w:r>
              <w:rPr>
                <w:rFonts w:eastAsia="宋体"/>
                <w:iCs/>
                <w:kern w:val="2"/>
                <w:sz w:val="22"/>
                <w:szCs w:val="18"/>
                <w:lang w:val="en-US" w:eastAsia="zh-CN"/>
              </w:rPr>
              <w:t>Keeping the same design in Rel-15 is fine</w:t>
            </w:r>
          </w:p>
        </w:tc>
      </w:tr>
      <w:tr w:rsidR="007926FC" w14:paraId="3EBB0E6F" w14:textId="77777777">
        <w:tc>
          <w:tcPr>
            <w:tcW w:w="1984" w:type="dxa"/>
            <w:tcBorders>
              <w:top w:val="single" w:sz="4" w:space="0" w:color="auto"/>
              <w:left w:val="single" w:sz="4" w:space="0" w:color="auto"/>
              <w:bottom w:val="single" w:sz="4" w:space="0" w:color="auto"/>
              <w:right w:val="single" w:sz="4" w:space="0" w:color="auto"/>
            </w:tcBorders>
          </w:tcPr>
          <w:p w14:paraId="3EBB0E6D" w14:textId="77777777" w:rsidR="007926FC" w:rsidRDefault="007926FC">
            <w:pPr>
              <w:spacing w:beforeLines="50" w:before="120"/>
              <w:rPr>
                <w:rFonts w:eastAsia="宋体"/>
                <w:iCs/>
                <w:kern w:val="2"/>
                <w:sz w:val="22"/>
                <w:szCs w:val="18"/>
                <w:lang w:val="en-US" w:eastAsia="zh-CN"/>
              </w:rPr>
            </w:pPr>
            <w:r>
              <w:rPr>
                <w:rFonts w:eastAsia="宋体"/>
                <w:iCs/>
                <w:kern w:val="2"/>
                <w:sz w:val="22"/>
                <w:szCs w:val="18"/>
                <w:lang w:val="en-US" w:eastAsia="zh-CN"/>
              </w:rPr>
              <w:lastRenderedPageBreak/>
              <w:t>OPPO</w:t>
            </w:r>
          </w:p>
        </w:tc>
        <w:tc>
          <w:tcPr>
            <w:tcW w:w="7371" w:type="dxa"/>
            <w:tcBorders>
              <w:top w:val="single" w:sz="4" w:space="0" w:color="auto"/>
              <w:left w:val="single" w:sz="4" w:space="0" w:color="auto"/>
              <w:bottom w:val="single" w:sz="4" w:space="0" w:color="auto"/>
              <w:right w:val="single" w:sz="4" w:space="0" w:color="auto"/>
            </w:tcBorders>
          </w:tcPr>
          <w:p w14:paraId="3EBB0E6E" w14:textId="77777777" w:rsidR="007926FC" w:rsidRDefault="007926FC" w:rsidP="007B3528">
            <w:pPr>
              <w:spacing w:beforeLines="50" w:before="120"/>
              <w:rPr>
                <w:rFonts w:eastAsia="宋体"/>
                <w:iCs/>
                <w:kern w:val="2"/>
                <w:sz w:val="22"/>
                <w:szCs w:val="18"/>
                <w:lang w:val="en-US" w:eastAsia="zh-CN"/>
              </w:rPr>
            </w:pPr>
            <w:r>
              <w:rPr>
                <w:rFonts w:eastAsia="宋体"/>
                <w:iCs/>
                <w:kern w:val="2"/>
                <w:sz w:val="22"/>
                <w:szCs w:val="18"/>
                <w:lang w:val="en-US" w:eastAsia="zh-CN"/>
              </w:rPr>
              <w:t>Th</w:t>
            </w:r>
            <w:r>
              <w:rPr>
                <w:rFonts w:eastAsia="宋体" w:hint="eastAsia"/>
                <w:iCs/>
                <w:kern w:val="2"/>
                <w:sz w:val="22"/>
                <w:szCs w:val="18"/>
                <w:lang w:val="en-US" w:eastAsia="zh-CN"/>
              </w:rPr>
              <w:t>e same opinion as LG</w:t>
            </w:r>
          </w:p>
        </w:tc>
      </w:tr>
      <w:tr w:rsidR="008755E5" w14:paraId="5A8B5E5E" w14:textId="77777777">
        <w:tc>
          <w:tcPr>
            <w:tcW w:w="1984" w:type="dxa"/>
            <w:tcBorders>
              <w:top w:val="single" w:sz="4" w:space="0" w:color="auto"/>
              <w:left w:val="single" w:sz="4" w:space="0" w:color="auto"/>
              <w:bottom w:val="single" w:sz="4" w:space="0" w:color="auto"/>
              <w:right w:val="single" w:sz="4" w:space="0" w:color="auto"/>
            </w:tcBorders>
          </w:tcPr>
          <w:p w14:paraId="4245DE22" w14:textId="665EFE94" w:rsidR="008755E5" w:rsidRDefault="008755E5">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0D6799FE" w14:textId="15D7768F" w:rsidR="008755E5" w:rsidRDefault="008755E5" w:rsidP="007B3528">
            <w:pPr>
              <w:spacing w:beforeLines="50" w:before="120"/>
              <w:rPr>
                <w:rFonts w:eastAsia="宋体"/>
                <w:iCs/>
                <w:kern w:val="2"/>
                <w:sz w:val="22"/>
                <w:szCs w:val="18"/>
                <w:lang w:val="en-US" w:eastAsia="zh-CN"/>
              </w:rPr>
            </w:pPr>
            <w:r>
              <w:rPr>
                <w:rFonts w:eastAsia="宋体"/>
                <w:iCs/>
                <w:kern w:val="2"/>
                <w:sz w:val="22"/>
                <w:szCs w:val="18"/>
                <w:lang w:val="en-US" w:eastAsia="zh-CN"/>
              </w:rPr>
              <w:t>We prefer to keep current specification as is.</w:t>
            </w:r>
          </w:p>
        </w:tc>
      </w:tr>
      <w:tr w:rsidR="00462A1E" w14:paraId="5542C26C" w14:textId="77777777">
        <w:tc>
          <w:tcPr>
            <w:tcW w:w="1984" w:type="dxa"/>
            <w:tcBorders>
              <w:top w:val="single" w:sz="4" w:space="0" w:color="auto"/>
              <w:left w:val="single" w:sz="4" w:space="0" w:color="auto"/>
              <w:bottom w:val="single" w:sz="4" w:space="0" w:color="auto"/>
              <w:right w:val="single" w:sz="4" w:space="0" w:color="auto"/>
            </w:tcBorders>
          </w:tcPr>
          <w:p w14:paraId="2C2BEAD6" w14:textId="7D2982EC" w:rsidR="00462A1E" w:rsidRPr="00462A1E" w:rsidRDefault="00462A1E">
            <w:pPr>
              <w:spacing w:beforeLines="50" w:before="120"/>
              <w:rPr>
                <w:rFonts w:eastAsia="PMingLiU"/>
                <w:iCs/>
                <w:kern w:val="2"/>
                <w:sz w:val="22"/>
                <w:szCs w:val="18"/>
                <w:lang w:val="en-US" w:eastAsia="zh-TW"/>
              </w:rPr>
            </w:pPr>
            <w:r>
              <w:rPr>
                <w:rFonts w:eastAsia="PMingLiU" w:hint="eastAsia"/>
                <w:iCs/>
                <w:kern w:val="2"/>
                <w:sz w:val="22"/>
                <w:szCs w:val="18"/>
                <w:lang w:val="en-US" w:eastAsia="zh-TW"/>
              </w:rPr>
              <w:t>ITRI</w:t>
            </w:r>
          </w:p>
        </w:tc>
        <w:tc>
          <w:tcPr>
            <w:tcW w:w="7371" w:type="dxa"/>
            <w:tcBorders>
              <w:top w:val="single" w:sz="4" w:space="0" w:color="auto"/>
              <w:left w:val="single" w:sz="4" w:space="0" w:color="auto"/>
              <w:bottom w:val="single" w:sz="4" w:space="0" w:color="auto"/>
              <w:right w:val="single" w:sz="4" w:space="0" w:color="auto"/>
            </w:tcBorders>
          </w:tcPr>
          <w:p w14:paraId="2BDCEB7C" w14:textId="1B871F0D" w:rsidR="00462A1E" w:rsidRPr="00462A1E" w:rsidRDefault="00462A1E" w:rsidP="007B3528">
            <w:pPr>
              <w:spacing w:beforeLines="50" w:before="120"/>
              <w:rPr>
                <w:rFonts w:eastAsia="PMingLiU"/>
                <w:iCs/>
                <w:kern w:val="2"/>
                <w:sz w:val="22"/>
                <w:szCs w:val="18"/>
                <w:lang w:val="en-US" w:eastAsia="zh-TW"/>
              </w:rPr>
            </w:pPr>
            <w:r>
              <w:rPr>
                <w:rFonts w:eastAsia="PMingLiU"/>
                <w:iCs/>
                <w:kern w:val="2"/>
                <w:sz w:val="22"/>
                <w:szCs w:val="18"/>
                <w:lang w:val="en-US" w:eastAsia="zh-TW"/>
              </w:rPr>
              <w:t>P</w:t>
            </w:r>
            <w:r>
              <w:rPr>
                <w:rFonts w:eastAsia="PMingLiU" w:hint="eastAsia"/>
                <w:iCs/>
                <w:kern w:val="2"/>
                <w:sz w:val="22"/>
                <w:szCs w:val="18"/>
                <w:lang w:val="en-US" w:eastAsia="zh-TW"/>
              </w:rPr>
              <w:t xml:space="preserve">refer </w:t>
            </w:r>
            <w:r>
              <w:rPr>
                <w:rFonts w:eastAsia="PMingLiU"/>
                <w:iCs/>
                <w:kern w:val="2"/>
                <w:sz w:val="22"/>
                <w:szCs w:val="18"/>
                <w:lang w:val="en-US" w:eastAsia="zh-TW"/>
              </w:rPr>
              <w:t>to keep current specification.</w:t>
            </w:r>
          </w:p>
        </w:tc>
      </w:tr>
    </w:tbl>
    <w:p w14:paraId="3EBB0E70" w14:textId="77777777" w:rsidR="00C21A67" w:rsidRDefault="00C21A67">
      <w:pPr>
        <w:pStyle w:val="af7"/>
        <w:shd w:val="clear" w:color="auto" w:fill="FFFFFF"/>
        <w:spacing w:before="0" w:beforeAutospacing="0" w:after="0" w:afterAutospacing="0"/>
        <w:ind w:left="420"/>
        <w:jc w:val="both"/>
        <w:rPr>
          <w:ins w:id="105" w:author="Wang Lihui" w:date="2020-04-22T09:37:00Z"/>
          <w:rFonts w:ascii="Times New Roman" w:eastAsia="宋体" w:hAnsi="Times New Roman" w:cs="Times New Roman"/>
          <w:sz w:val="22"/>
          <w:szCs w:val="18"/>
          <w:lang w:val="en-GB" w:eastAsia="zh-CN"/>
        </w:rPr>
      </w:pPr>
    </w:p>
    <w:p w14:paraId="3EBB0E71" w14:textId="77777777" w:rsidR="006E0FA7" w:rsidRDefault="006E0FA7" w:rsidP="006E0FA7">
      <w:pPr>
        <w:pStyle w:val="af7"/>
        <w:shd w:val="clear" w:color="auto" w:fill="FFFFFF"/>
        <w:spacing w:before="0" w:beforeAutospacing="0" w:after="0" w:afterAutospacing="0"/>
        <w:ind w:left="420"/>
        <w:jc w:val="both"/>
        <w:rPr>
          <w:ins w:id="106" w:author="Wang Lihui" w:date="2020-04-22T09:38:00Z"/>
          <w:rFonts w:ascii="Times New Roman" w:eastAsia="宋体" w:hAnsi="Times New Roman" w:cs="Times New Roman"/>
          <w:sz w:val="22"/>
          <w:szCs w:val="18"/>
          <w:lang w:val="en-GB" w:eastAsia="zh-CN"/>
        </w:rPr>
      </w:pPr>
      <w:ins w:id="107" w:author="Wang Lihui" w:date="2020-04-22T09:38:00Z">
        <w:r>
          <w:rPr>
            <w:rFonts w:ascii="Times New Roman" w:eastAsia="宋体" w:hAnsi="Times New Roman" w:cs="Times New Roman"/>
            <w:sz w:val="22"/>
            <w:szCs w:val="18"/>
            <w:lang w:val="en-GB" w:eastAsia="zh-CN"/>
          </w:rPr>
          <w:t>Observations:</w:t>
        </w:r>
      </w:ins>
    </w:p>
    <w:p w14:paraId="3EBB0E72" w14:textId="77777777" w:rsidR="006E0FA7" w:rsidRDefault="006E0FA7" w:rsidP="006E0FA7">
      <w:pPr>
        <w:pStyle w:val="af7"/>
        <w:numPr>
          <w:ilvl w:val="0"/>
          <w:numId w:val="18"/>
        </w:numPr>
        <w:shd w:val="clear" w:color="auto" w:fill="FFFFFF"/>
        <w:spacing w:before="0" w:beforeAutospacing="0" w:after="0" w:afterAutospacing="0"/>
        <w:jc w:val="both"/>
        <w:rPr>
          <w:ins w:id="108" w:author="Wang Lihui" w:date="2020-04-22T09:38:00Z"/>
          <w:rFonts w:ascii="Times New Roman" w:eastAsia="宋体" w:hAnsi="Times New Roman" w:cs="Times New Roman"/>
          <w:sz w:val="22"/>
          <w:szCs w:val="18"/>
          <w:lang w:val="en-GB" w:eastAsia="zh-CN"/>
        </w:rPr>
      </w:pPr>
      <w:ins w:id="109" w:author="Wang Lihui" w:date="2020-04-22T09:38:00Z">
        <w:r>
          <w:rPr>
            <w:rFonts w:ascii="Times New Roman" w:eastAsia="宋体" w:hAnsi="Times New Roman" w:cs="Times New Roman"/>
            <w:sz w:val="22"/>
            <w:szCs w:val="18"/>
            <w:lang w:val="en-GB" w:eastAsia="zh-CN"/>
          </w:rPr>
          <w:t>Opt.1: Keep current specification.</w:t>
        </w:r>
      </w:ins>
    </w:p>
    <w:p w14:paraId="3EBB0E73" w14:textId="2FEFF5E0" w:rsidR="006E0FA7" w:rsidRDefault="006E0FA7" w:rsidP="006E0FA7">
      <w:pPr>
        <w:pStyle w:val="af7"/>
        <w:numPr>
          <w:ilvl w:val="1"/>
          <w:numId w:val="18"/>
        </w:numPr>
        <w:shd w:val="clear" w:color="auto" w:fill="FFFFFF"/>
        <w:spacing w:before="0" w:beforeAutospacing="0" w:after="0" w:afterAutospacing="0"/>
        <w:jc w:val="both"/>
        <w:rPr>
          <w:ins w:id="110" w:author="Wang Lihui" w:date="2020-04-22T09:38:00Z"/>
          <w:rFonts w:ascii="Times New Roman" w:eastAsia="宋体" w:hAnsi="Times New Roman" w:cs="Times New Roman"/>
          <w:sz w:val="22"/>
          <w:szCs w:val="18"/>
          <w:lang w:val="en-GB" w:eastAsia="zh-CN"/>
        </w:rPr>
      </w:pPr>
      <w:ins w:id="111" w:author="Wang Lihui" w:date="2020-04-22T09:38:00Z">
        <w:r>
          <w:rPr>
            <w:rFonts w:ascii="Times New Roman" w:eastAsia="宋体" w:hAnsi="Times New Roman" w:cs="Times New Roman"/>
            <w:sz w:val="22"/>
            <w:szCs w:val="18"/>
            <w:lang w:val="en-GB" w:eastAsia="zh-CN"/>
          </w:rPr>
          <w:t>(</w:t>
        </w:r>
      </w:ins>
      <w:ins w:id="112" w:author="Wang Lihui" w:date="2020-04-22T09:39:00Z">
        <w:r w:rsidR="00CF14DE">
          <w:rPr>
            <w:rFonts w:ascii="Times New Roman" w:eastAsia="宋体" w:hAnsi="Times New Roman" w:cs="Times New Roman"/>
            <w:sz w:val="22"/>
            <w:szCs w:val="18"/>
            <w:lang w:val="en-GB" w:eastAsia="zh-CN"/>
          </w:rPr>
          <w:t>1</w:t>
        </w:r>
      </w:ins>
      <w:r w:rsidR="00462A1E">
        <w:rPr>
          <w:rFonts w:ascii="Times New Roman" w:eastAsia="宋体" w:hAnsi="Times New Roman" w:cs="Times New Roman"/>
          <w:sz w:val="22"/>
          <w:szCs w:val="18"/>
          <w:lang w:val="en-GB" w:eastAsia="zh-CN"/>
        </w:rPr>
        <w:t>2</w:t>
      </w:r>
      <w:ins w:id="113" w:author="Wang Lihui" w:date="2020-04-22T09:38:00Z">
        <w:r>
          <w:rPr>
            <w:rFonts w:ascii="Times New Roman" w:eastAsia="宋体" w:hAnsi="Times New Roman" w:cs="Times New Roman"/>
            <w:sz w:val="22"/>
            <w:szCs w:val="18"/>
            <w:lang w:val="en-GB" w:eastAsia="zh-CN"/>
          </w:rPr>
          <w:t xml:space="preserve">) </w:t>
        </w:r>
        <w:r>
          <w:rPr>
            <w:rFonts w:ascii="Times New Roman" w:eastAsia="宋体" w:hAnsi="Times New Roman" w:cs="Times New Roman" w:hint="eastAsia"/>
            <w:sz w:val="22"/>
            <w:szCs w:val="18"/>
            <w:lang w:val="en-GB" w:eastAsia="zh-CN"/>
          </w:rPr>
          <w:t>N</w:t>
        </w:r>
        <w:r>
          <w:rPr>
            <w:rFonts w:ascii="Times New Roman" w:eastAsia="宋体" w:hAnsi="Times New Roman" w:cs="Times New Roman"/>
            <w:sz w:val="22"/>
            <w:szCs w:val="18"/>
            <w:lang w:val="en-GB" w:eastAsia="zh-CN"/>
          </w:rPr>
          <w:t xml:space="preserve">okia, NSB, Samsung, Panasonic, CATT, </w:t>
        </w:r>
        <w:r w:rsidRPr="00EB3E0A">
          <w:rPr>
            <w:rFonts w:ascii="Times New Roman" w:eastAsia="宋体" w:hAnsi="Times New Roman" w:cs="Times New Roman"/>
            <w:sz w:val="22"/>
            <w:szCs w:val="18"/>
            <w:lang w:val="en-GB" w:eastAsia="zh-CN"/>
          </w:rPr>
          <w:t xml:space="preserve">Huawei, </w:t>
        </w:r>
        <w:proofErr w:type="spellStart"/>
        <w:r w:rsidRPr="00EB3E0A">
          <w:rPr>
            <w:rFonts w:ascii="Times New Roman" w:eastAsia="宋体" w:hAnsi="Times New Roman" w:cs="Times New Roman"/>
            <w:sz w:val="22"/>
            <w:szCs w:val="18"/>
            <w:lang w:val="en-GB" w:eastAsia="zh-CN"/>
          </w:rPr>
          <w:t>HiSilicon</w:t>
        </w:r>
        <w:proofErr w:type="spellEnd"/>
        <w:r>
          <w:rPr>
            <w:rFonts w:ascii="Times New Roman" w:eastAsia="宋体" w:hAnsi="Times New Roman" w:cs="Times New Roman"/>
            <w:sz w:val="22"/>
            <w:szCs w:val="18"/>
            <w:lang w:val="en-GB" w:eastAsia="zh-CN"/>
          </w:rPr>
          <w:t>, ZTE, Intel, vivo (2ed preference)</w:t>
        </w:r>
      </w:ins>
      <w:r w:rsidR="008755E5">
        <w:rPr>
          <w:rFonts w:ascii="Times New Roman" w:eastAsia="宋体" w:hAnsi="Times New Roman" w:cs="Times New Roman"/>
          <w:sz w:val="22"/>
          <w:szCs w:val="18"/>
          <w:lang w:val="en-GB" w:eastAsia="zh-CN"/>
        </w:rPr>
        <w:t>, Ericsson</w:t>
      </w:r>
      <w:r w:rsidR="00462A1E">
        <w:rPr>
          <w:rFonts w:ascii="Times New Roman" w:eastAsia="宋体" w:hAnsi="Times New Roman" w:cs="Times New Roman"/>
          <w:sz w:val="22"/>
          <w:szCs w:val="18"/>
          <w:lang w:val="en-GB" w:eastAsia="zh-CN"/>
        </w:rPr>
        <w:t>, ITRI</w:t>
      </w:r>
    </w:p>
    <w:p w14:paraId="3EBB0E74" w14:textId="77777777" w:rsidR="006E0FA7" w:rsidRDefault="006E0FA7" w:rsidP="006E0FA7">
      <w:pPr>
        <w:pStyle w:val="af7"/>
        <w:numPr>
          <w:ilvl w:val="0"/>
          <w:numId w:val="18"/>
        </w:numPr>
        <w:shd w:val="clear" w:color="auto" w:fill="FFFFFF"/>
        <w:spacing w:before="0" w:beforeAutospacing="0" w:after="0" w:afterAutospacing="0"/>
        <w:jc w:val="both"/>
        <w:rPr>
          <w:ins w:id="114" w:author="Wang Lihui" w:date="2020-04-22T09:38:00Z"/>
          <w:rFonts w:ascii="Times New Roman" w:eastAsia="宋体" w:hAnsi="Times New Roman" w:cs="Times New Roman"/>
          <w:sz w:val="22"/>
          <w:szCs w:val="18"/>
          <w:lang w:val="en-GB" w:eastAsia="zh-CN"/>
        </w:rPr>
      </w:pPr>
      <w:ins w:id="115" w:author="Wang Lihui" w:date="2020-04-22T09:38:00Z">
        <w:r>
          <w:rPr>
            <w:rFonts w:ascii="Times New Roman" w:eastAsia="宋体" w:hAnsi="Times New Roman" w:cs="Times New Roman"/>
            <w:sz w:val="22"/>
            <w:szCs w:val="18"/>
            <w:lang w:val="en-GB" w:eastAsia="zh-CN"/>
          </w:rPr>
          <w:t>Opt.2: Remove restrictions.</w:t>
        </w:r>
      </w:ins>
    </w:p>
    <w:p w14:paraId="3EBB0E75" w14:textId="77777777" w:rsidR="006E0FA7" w:rsidRDefault="006E0FA7" w:rsidP="006E0FA7">
      <w:pPr>
        <w:pStyle w:val="af7"/>
        <w:numPr>
          <w:ilvl w:val="1"/>
          <w:numId w:val="18"/>
        </w:numPr>
        <w:shd w:val="clear" w:color="auto" w:fill="FFFFFF"/>
        <w:spacing w:before="0" w:beforeAutospacing="0" w:after="0" w:afterAutospacing="0"/>
        <w:jc w:val="both"/>
        <w:rPr>
          <w:ins w:id="116" w:author="Wang Lihui" w:date="2020-04-22T09:38:00Z"/>
          <w:rFonts w:ascii="Times New Roman" w:eastAsia="宋体" w:hAnsi="Times New Roman" w:cs="Times New Roman"/>
          <w:sz w:val="22"/>
          <w:szCs w:val="18"/>
          <w:lang w:val="en-GB" w:eastAsia="zh-CN"/>
        </w:rPr>
      </w:pPr>
      <w:ins w:id="117" w:author="Wang Lihui" w:date="2020-04-22T09:38:00Z">
        <w:r>
          <w:rPr>
            <w:rFonts w:ascii="Times New Roman" w:eastAsia="宋体" w:hAnsi="Times New Roman" w:cs="Times New Roman"/>
            <w:sz w:val="22"/>
            <w:szCs w:val="18"/>
            <w:lang w:val="en-GB" w:eastAsia="zh-CN"/>
          </w:rPr>
          <w:t>(5) LG, QC, MTK, ZTE, vivo (1</w:t>
        </w:r>
        <w:r w:rsidRPr="00EB3E0A">
          <w:rPr>
            <w:rFonts w:ascii="Times New Roman" w:eastAsia="宋体" w:hAnsi="Times New Roman" w:cs="Times New Roman"/>
            <w:sz w:val="22"/>
            <w:szCs w:val="18"/>
            <w:vertAlign w:val="superscript"/>
            <w:lang w:val="en-GB" w:eastAsia="zh-CN"/>
          </w:rPr>
          <w:t>st</w:t>
        </w:r>
        <w:r>
          <w:rPr>
            <w:rFonts w:ascii="Times New Roman" w:eastAsia="宋体" w:hAnsi="Times New Roman" w:cs="Times New Roman"/>
            <w:sz w:val="22"/>
            <w:szCs w:val="18"/>
            <w:lang w:val="en-GB" w:eastAsia="zh-CN"/>
          </w:rPr>
          <w:t xml:space="preserve"> preference)</w:t>
        </w:r>
      </w:ins>
      <w:r w:rsidR="007926FC">
        <w:rPr>
          <w:rFonts w:ascii="Times New Roman" w:eastAsia="宋体" w:hAnsi="Times New Roman" w:cs="Times New Roman"/>
          <w:sz w:val="22"/>
          <w:szCs w:val="18"/>
          <w:lang w:val="en-GB" w:eastAsia="zh-CN"/>
        </w:rPr>
        <w:t>, OPPO</w:t>
      </w:r>
    </w:p>
    <w:p w14:paraId="3EBB0E76" w14:textId="77777777" w:rsidR="006E0FA7" w:rsidRDefault="006E0FA7">
      <w:pPr>
        <w:pStyle w:val="af7"/>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14:paraId="3EBB0E77" w14:textId="77777777" w:rsidR="00C21A67" w:rsidRDefault="00C21A67">
      <w:pPr>
        <w:pStyle w:val="af7"/>
        <w:shd w:val="clear" w:color="auto" w:fill="FFFFFF"/>
        <w:spacing w:before="0" w:beforeAutospacing="0" w:after="0" w:afterAutospacing="0"/>
        <w:ind w:left="420"/>
        <w:jc w:val="both"/>
        <w:rPr>
          <w:rFonts w:ascii="Times New Roman" w:eastAsia="宋体" w:hAnsi="Times New Roman" w:cs="Times New Roman"/>
          <w:sz w:val="22"/>
          <w:szCs w:val="18"/>
          <w:lang w:val="en-GB" w:eastAsia="zh-CN"/>
        </w:rPr>
      </w:pPr>
    </w:p>
    <w:p w14:paraId="3EBB0E78" w14:textId="77777777" w:rsidR="00C21A67" w:rsidRDefault="00075104">
      <w:pPr>
        <w:pStyle w:val="af7"/>
        <w:numPr>
          <w:ilvl w:val="0"/>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 xml:space="preserve">Question 1-3: on the flexible initial transmission occasion(s) for Rel.16 </w:t>
      </w:r>
      <w:r>
        <w:rPr>
          <w:rFonts w:ascii="Times New Roman" w:eastAsia="宋体" w:hAnsi="Times New Roman" w:cs="Times New Roman"/>
          <w:b/>
          <w:sz w:val="22"/>
          <w:szCs w:val="18"/>
          <w:u w:val="single"/>
          <w:lang w:val="en-GB" w:eastAsia="zh-CN"/>
        </w:rPr>
        <w:t>PUSCH repetition Type B</w:t>
      </w:r>
      <w:r>
        <w:rPr>
          <w:rFonts w:ascii="Times New Roman" w:eastAsia="宋体" w:hAnsi="Times New Roman" w:cs="Times New Roman"/>
          <w:sz w:val="22"/>
          <w:szCs w:val="18"/>
          <w:lang w:val="en-GB" w:eastAsia="zh-CN"/>
        </w:rPr>
        <w:t xml:space="preserve"> with a configured grant, </w:t>
      </w:r>
      <w:ins w:id="118" w:author="Wang Lihui" w:date="2020-04-21T17:52:00Z">
        <w:r>
          <w:rPr>
            <w:rFonts w:ascii="Times New Roman" w:eastAsia="宋体" w:hAnsi="Times New Roman" w:cs="Times New Roman"/>
            <w:sz w:val="22"/>
            <w:szCs w:val="18"/>
            <w:lang w:val="en-GB" w:eastAsia="zh-CN"/>
          </w:rPr>
          <w:t xml:space="preserve">for RV sequence of </w:t>
        </w:r>
        <w:r>
          <w:rPr>
            <w:rFonts w:ascii="Times New Roman" w:eastAsia="宋体" w:hAnsi="Times New Roman" w:cs="Times New Roman"/>
            <w:b/>
            <w:sz w:val="22"/>
            <w:szCs w:val="18"/>
            <w:u w:val="single"/>
            <w:lang w:val="en-GB" w:eastAsia="zh-CN"/>
          </w:rPr>
          <w:t>{0, 3, 0, 3}</w:t>
        </w:r>
        <w:r>
          <w:rPr>
            <w:rFonts w:ascii="Times New Roman" w:eastAsia="宋体" w:hAnsi="Times New Roman" w:cs="Times New Roman"/>
            <w:sz w:val="22"/>
            <w:szCs w:val="18"/>
            <w:lang w:val="en-GB" w:eastAsia="zh-CN"/>
          </w:rPr>
          <w:t xml:space="preserve">, </w:t>
        </w:r>
      </w:ins>
      <w:ins w:id="119" w:author="Wang Lihui" w:date="2020-04-21T17:53:00Z">
        <w:r>
          <w:rPr>
            <w:rFonts w:ascii="Times New Roman" w:eastAsia="宋体" w:hAnsi="Times New Roman" w:cs="Times New Roman"/>
            <w:sz w:val="22"/>
            <w:szCs w:val="18"/>
            <w:lang w:val="en-GB" w:eastAsia="zh-CN"/>
          </w:rPr>
          <w:t xml:space="preserve">current spec has no restriction for any K values. </w:t>
        </w:r>
      </w:ins>
      <w:del w:id="120" w:author="Wang Lihui" w:date="2020-04-21T17:54:00Z">
        <w:r>
          <w:rPr>
            <w:rFonts w:ascii="Times New Roman" w:eastAsia="宋体" w:hAnsi="Times New Roman" w:cs="Times New Roman"/>
            <w:sz w:val="22"/>
            <w:szCs w:val="18"/>
            <w:lang w:val="en-GB" w:eastAsia="zh-CN"/>
          </w:rPr>
          <w:delText>w</w:delText>
        </w:r>
      </w:del>
      <w:ins w:id="121" w:author="Wang Lihui" w:date="2020-04-21T17:54:00Z">
        <w:r>
          <w:rPr>
            <w:rFonts w:ascii="Times New Roman" w:eastAsia="宋体" w:hAnsi="Times New Roman" w:cs="Times New Roman"/>
            <w:sz w:val="22"/>
            <w:szCs w:val="18"/>
            <w:lang w:val="en-GB" w:eastAsia="zh-CN"/>
          </w:rPr>
          <w:t>W</w:t>
        </w:r>
      </w:ins>
      <w:r>
        <w:rPr>
          <w:rFonts w:ascii="Times New Roman" w:eastAsia="宋体" w:hAnsi="Times New Roman" w:cs="Times New Roman"/>
          <w:sz w:val="22"/>
          <w:szCs w:val="18"/>
          <w:lang w:val="en-GB" w:eastAsia="zh-CN"/>
        </w:rPr>
        <w:t xml:space="preserve">hether to </w:t>
      </w:r>
      <w:ins w:id="122" w:author="Wang Lihui" w:date="2020-04-21T17:52:00Z">
        <w:r>
          <w:rPr>
            <w:rFonts w:ascii="Times New Roman" w:eastAsia="宋体" w:hAnsi="Times New Roman" w:cs="Times New Roman"/>
            <w:sz w:val="22"/>
            <w:szCs w:val="18"/>
            <w:lang w:val="en-GB" w:eastAsia="zh-CN"/>
          </w:rPr>
          <w:t>have similar res</w:t>
        </w:r>
      </w:ins>
      <w:ins w:id="123" w:author="Wang Lihui" w:date="2020-04-21T17:54:00Z">
        <w:r>
          <w:rPr>
            <w:rFonts w:ascii="Times New Roman" w:eastAsia="宋体" w:hAnsi="Times New Roman" w:cs="Times New Roman"/>
            <w:sz w:val="22"/>
            <w:szCs w:val="18"/>
            <w:lang w:val="en-GB" w:eastAsia="zh-CN"/>
          </w:rPr>
          <w:t>triction for {0,3,0,3} as for {0,0,0,0}</w:t>
        </w:r>
      </w:ins>
      <w:ins w:id="124" w:author="Wang Lihui" w:date="2020-04-21T17:55:00Z">
        <w:r>
          <w:rPr>
            <w:rFonts w:ascii="Times New Roman" w:eastAsia="宋体" w:hAnsi="Times New Roman" w:cs="Times New Roman"/>
            <w:sz w:val="22"/>
            <w:szCs w:val="18"/>
            <w:lang w:val="en-GB" w:eastAsia="zh-CN"/>
          </w:rPr>
          <w:t xml:space="preserve"> that </w:t>
        </w:r>
      </w:ins>
      <w:ins w:id="125" w:author="Wang Lihui" w:date="2020-04-21T17:57:00Z">
        <w:r>
          <w:rPr>
            <w:rFonts w:ascii="Times New Roman" w:eastAsia="宋体" w:hAnsi="Times New Roman" w:cs="Times New Roman"/>
            <w:sz w:val="22"/>
            <w:szCs w:val="18"/>
            <w:lang w:val="en-GB" w:eastAsia="zh-CN"/>
          </w:rPr>
          <w:t>the initial transmission of a transport block may start at any of the transmission occasions of the actual repetitions that are associated with RV=0, except the actual repetitions within the last nominal repetition when K</w:t>
        </w:r>
        <w:r>
          <w:rPr>
            <w:rFonts w:ascii="Times New Roman" w:eastAsia="宋体" w:hAnsi="Times New Roman" w:cs="Times New Roman" w:hint="eastAsia"/>
            <w:sz w:val="22"/>
            <w:szCs w:val="18"/>
            <w:lang w:val="en-GB" w:eastAsia="zh-CN"/>
          </w:rPr>
          <w:t>≥</w:t>
        </w:r>
        <w:r>
          <w:rPr>
            <w:rFonts w:ascii="Times New Roman" w:eastAsia="宋体" w:hAnsi="Times New Roman" w:cs="Times New Roman"/>
            <w:sz w:val="22"/>
            <w:szCs w:val="18"/>
            <w:lang w:val="en-GB" w:eastAsia="zh-CN"/>
          </w:rPr>
          <w:t>8</w:t>
        </w:r>
      </w:ins>
      <w:ins w:id="126" w:author="Wang Lihui" w:date="2020-04-21T17:54:00Z">
        <w:r>
          <w:rPr>
            <w:rFonts w:ascii="Times New Roman" w:eastAsia="宋体" w:hAnsi="Times New Roman" w:cs="Times New Roman"/>
            <w:sz w:val="22"/>
            <w:szCs w:val="18"/>
            <w:lang w:val="en-GB" w:eastAsia="zh-CN"/>
          </w:rPr>
          <w:t>?</w:t>
        </w:r>
      </w:ins>
      <w:del w:id="127" w:author="Wang Lihui" w:date="2020-04-21T17:58:00Z">
        <w:r>
          <w:rPr>
            <w:rFonts w:ascii="Times New Roman" w:eastAsia="宋体" w:hAnsi="Times New Roman" w:cs="Times New Roman"/>
            <w:sz w:val="22"/>
            <w:szCs w:val="18"/>
            <w:lang w:val="en-GB" w:eastAsia="zh-CN"/>
          </w:rPr>
          <w:delText xml:space="preserve">keep the Rel.15 restriction (i.e., at least to transmit (K/4) times for gNB detection of existence of CG) for RV sequence of </w:delText>
        </w:r>
        <w:r>
          <w:rPr>
            <w:rFonts w:ascii="Times New Roman" w:eastAsia="宋体" w:hAnsi="Times New Roman" w:cs="Times New Roman"/>
            <w:b/>
            <w:sz w:val="22"/>
            <w:szCs w:val="18"/>
            <w:u w:val="single"/>
            <w:lang w:val="en-GB" w:eastAsia="zh-CN"/>
          </w:rPr>
          <w:delText>{0, 3, 0, 3}</w:delText>
        </w:r>
        <w:r>
          <w:rPr>
            <w:rFonts w:ascii="Times New Roman" w:eastAsia="宋体" w:hAnsi="Times New Roman" w:cs="Times New Roman"/>
            <w:sz w:val="22"/>
            <w:szCs w:val="18"/>
            <w:lang w:val="en-GB" w:eastAsia="zh-CN"/>
          </w:rPr>
          <w:delText xml:space="preserve"> with K&gt;=8 (i.e., K=8, 12, 16)</w:delText>
        </w:r>
      </w:del>
      <w:r>
        <w:rPr>
          <w:rFonts w:ascii="Times New Roman" w:eastAsia="宋体" w:hAnsi="Times New Roman" w:cs="Times New Roman"/>
          <w:sz w:val="22"/>
          <w:szCs w:val="18"/>
          <w:lang w:val="en-GB" w:eastAsia="zh-CN"/>
        </w:rPr>
        <w:t>?</w:t>
      </w:r>
    </w:p>
    <w:p w14:paraId="3EBB0E79" w14:textId="77777777"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yes, are there any additional corrections needed?</w:t>
      </w:r>
    </w:p>
    <w:p w14:paraId="3EBB0E7A" w14:textId="77777777" w:rsidR="00C21A67" w:rsidRDefault="00075104">
      <w:pPr>
        <w:pStyle w:val="af7"/>
        <w:numPr>
          <w:ilvl w:val="1"/>
          <w:numId w:val="12"/>
        </w:numPr>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sz w:val="22"/>
          <w:szCs w:val="18"/>
          <w:lang w:val="en-GB" w:eastAsia="zh-CN"/>
        </w:rPr>
        <w:t>If your answer is no, what is the proposed corrections to remove the restriction?</w:t>
      </w:r>
    </w:p>
    <w:tbl>
      <w:tblPr>
        <w:tblStyle w:val="aff0"/>
        <w:tblW w:w="9355" w:type="dxa"/>
        <w:tblInd w:w="279" w:type="dxa"/>
        <w:tblLayout w:type="fixed"/>
        <w:tblLook w:val="04A0" w:firstRow="1" w:lastRow="0" w:firstColumn="1" w:lastColumn="0" w:noHBand="0" w:noVBand="1"/>
      </w:tblPr>
      <w:tblGrid>
        <w:gridCol w:w="1984"/>
        <w:gridCol w:w="7371"/>
      </w:tblGrid>
      <w:tr w:rsidR="00C21A67" w14:paraId="3EBB0E7D" w14:textId="77777777" w:rsidTr="007926F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7B" w14:textId="77777777" w:rsidR="00C21A67" w:rsidRDefault="00075104">
            <w:pPr>
              <w:spacing w:beforeLines="50" w:before="120"/>
              <w:rPr>
                <w:iCs/>
                <w:kern w:val="2"/>
                <w:sz w:val="22"/>
                <w:szCs w:val="18"/>
                <w:lang w:eastAsia="zh-CN"/>
              </w:rPr>
            </w:pPr>
            <w:r>
              <w:rPr>
                <w:iCs/>
                <w:kern w:val="2"/>
                <w:sz w:val="22"/>
                <w:szCs w:val="18"/>
                <w:lang w:eastAsia="zh-CN"/>
              </w:rPr>
              <w:t>Company</w:t>
            </w:r>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BB0E7C" w14:textId="77777777" w:rsidR="00C21A67" w:rsidRDefault="00075104">
            <w:pPr>
              <w:spacing w:beforeLines="50" w:before="120"/>
              <w:rPr>
                <w:iCs/>
                <w:kern w:val="2"/>
                <w:sz w:val="22"/>
                <w:szCs w:val="18"/>
                <w:lang w:eastAsia="zh-CN"/>
              </w:rPr>
            </w:pPr>
            <w:r>
              <w:rPr>
                <w:iCs/>
                <w:kern w:val="2"/>
                <w:sz w:val="22"/>
                <w:szCs w:val="18"/>
                <w:lang w:eastAsia="zh-CN"/>
              </w:rPr>
              <w:t>View</w:t>
            </w:r>
          </w:p>
        </w:tc>
      </w:tr>
      <w:tr w:rsidR="00C21A67" w14:paraId="3EBB0E81" w14:textId="77777777" w:rsidTr="007926FC">
        <w:tc>
          <w:tcPr>
            <w:tcW w:w="1984" w:type="dxa"/>
            <w:tcBorders>
              <w:top w:val="single" w:sz="4" w:space="0" w:color="auto"/>
              <w:left w:val="single" w:sz="4" w:space="0" w:color="auto"/>
              <w:bottom w:val="single" w:sz="4" w:space="0" w:color="auto"/>
              <w:right w:val="single" w:sz="4" w:space="0" w:color="auto"/>
            </w:tcBorders>
          </w:tcPr>
          <w:p w14:paraId="3EBB0E7E" w14:textId="77777777" w:rsidR="00C21A67" w:rsidRDefault="00075104">
            <w:pPr>
              <w:spacing w:beforeLines="50" w:before="120"/>
              <w:rPr>
                <w:iCs/>
                <w:kern w:val="2"/>
                <w:sz w:val="22"/>
                <w:szCs w:val="18"/>
                <w:lang w:eastAsia="zh-CN"/>
              </w:rPr>
            </w:pPr>
            <w:r>
              <w:rPr>
                <w:iCs/>
                <w:kern w:val="2"/>
                <w:sz w:val="22"/>
                <w:szCs w:val="18"/>
                <w:lang w:eastAsia="zh-CN"/>
              </w:rPr>
              <w:t>Nokia, NSB</w:t>
            </w:r>
          </w:p>
        </w:tc>
        <w:tc>
          <w:tcPr>
            <w:tcW w:w="7371" w:type="dxa"/>
            <w:tcBorders>
              <w:top w:val="single" w:sz="4" w:space="0" w:color="auto"/>
              <w:left w:val="single" w:sz="4" w:space="0" w:color="auto"/>
              <w:bottom w:val="single" w:sz="4" w:space="0" w:color="auto"/>
              <w:right w:val="single" w:sz="4" w:space="0" w:color="auto"/>
            </w:tcBorders>
          </w:tcPr>
          <w:p w14:paraId="3EBB0E7F" w14:textId="77777777" w:rsidR="00C21A67" w:rsidRDefault="00075104">
            <w:pPr>
              <w:spacing w:beforeLines="50" w:before="120"/>
              <w:rPr>
                <w:iCs/>
                <w:kern w:val="2"/>
                <w:sz w:val="22"/>
                <w:szCs w:val="18"/>
                <w:lang w:eastAsia="zh-CN"/>
              </w:rPr>
            </w:pPr>
            <w:r>
              <w:rPr>
                <w:iCs/>
                <w:kern w:val="2"/>
                <w:sz w:val="22"/>
                <w:szCs w:val="18"/>
                <w:lang w:eastAsia="zh-CN"/>
              </w:rPr>
              <w:t>I guess the questions would need to be changed here – as for {0,3,0,3} there is not case like this (i.e. cannot keep the Rel-15 restriction as there is none).</w:t>
            </w:r>
          </w:p>
          <w:p w14:paraId="3EBB0E80" w14:textId="77777777" w:rsidR="00C21A67" w:rsidRDefault="00075104">
            <w:pPr>
              <w:spacing w:beforeLines="50" w:before="120"/>
              <w:rPr>
                <w:iCs/>
                <w:kern w:val="2"/>
                <w:sz w:val="22"/>
                <w:szCs w:val="18"/>
                <w:lang w:eastAsia="zh-CN"/>
              </w:rPr>
            </w:pPr>
            <w:r>
              <w:rPr>
                <w:iCs/>
                <w:kern w:val="2"/>
                <w:sz w:val="22"/>
                <w:szCs w:val="18"/>
                <w:lang w:eastAsia="zh-CN"/>
              </w:rPr>
              <w:t xml:space="preserve">But anyhow, we could be fine to have a similar restriction of K&gt;=8 also for {0,3,0,3} as for {0,0,0.0}. If one wants to keep the Rel-15 </w:t>
            </w:r>
            <w:proofErr w:type="spellStart"/>
            <w:r>
              <w:rPr>
                <w:iCs/>
                <w:kern w:val="2"/>
                <w:sz w:val="22"/>
                <w:szCs w:val="18"/>
                <w:lang w:eastAsia="zh-CN"/>
              </w:rPr>
              <w:t>behavior</w:t>
            </w:r>
            <w:proofErr w:type="spellEnd"/>
            <w:r>
              <w:rPr>
                <w:iCs/>
                <w:kern w:val="2"/>
                <w:sz w:val="22"/>
                <w:szCs w:val="18"/>
                <w:lang w:eastAsia="zh-CN"/>
              </w:rPr>
              <w:t xml:space="preserve"> alive here, we could have the restriction to start at K&gt;8 (so that only the new larger repetition values are restricted). </w:t>
            </w:r>
          </w:p>
        </w:tc>
      </w:tr>
      <w:tr w:rsidR="00C21A67" w14:paraId="3EBB0E84" w14:textId="77777777" w:rsidTr="007926FC">
        <w:tc>
          <w:tcPr>
            <w:tcW w:w="1984" w:type="dxa"/>
            <w:tcBorders>
              <w:top w:val="single" w:sz="4" w:space="0" w:color="auto"/>
              <w:left w:val="single" w:sz="4" w:space="0" w:color="auto"/>
              <w:bottom w:val="single" w:sz="4" w:space="0" w:color="auto"/>
              <w:right w:val="single" w:sz="4" w:space="0" w:color="auto"/>
            </w:tcBorders>
          </w:tcPr>
          <w:p w14:paraId="3EBB0E82" w14:textId="77777777" w:rsidR="00C21A67" w:rsidRDefault="00075104">
            <w:pPr>
              <w:spacing w:beforeLines="50" w:before="120"/>
              <w:rPr>
                <w:rFonts w:eastAsia="Malgun Gothic"/>
                <w:iCs/>
                <w:kern w:val="2"/>
                <w:sz w:val="22"/>
                <w:szCs w:val="18"/>
                <w:lang w:eastAsia="ko-KR"/>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371" w:type="dxa"/>
            <w:tcBorders>
              <w:top w:val="single" w:sz="4" w:space="0" w:color="auto"/>
              <w:left w:val="single" w:sz="4" w:space="0" w:color="auto"/>
              <w:bottom w:val="single" w:sz="4" w:space="0" w:color="auto"/>
              <w:right w:val="single" w:sz="4" w:space="0" w:color="auto"/>
            </w:tcBorders>
          </w:tcPr>
          <w:p w14:paraId="3EBB0E83"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 xml:space="preserve">Keep specification without any change because all transmission occasions for configured grant can be controlled by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implementation. There is no critical issue to have additional restriction. </w:t>
            </w:r>
          </w:p>
        </w:tc>
      </w:tr>
      <w:tr w:rsidR="00C21A67" w14:paraId="3EBB0E87" w14:textId="77777777" w:rsidTr="007926FC">
        <w:tc>
          <w:tcPr>
            <w:tcW w:w="1984" w:type="dxa"/>
            <w:tcBorders>
              <w:top w:val="single" w:sz="4" w:space="0" w:color="auto"/>
              <w:left w:val="single" w:sz="4" w:space="0" w:color="auto"/>
              <w:bottom w:val="single" w:sz="4" w:space="0" w:color="auto"/>
              <w:right w:val="single" w:sz="4" w:space="0" w:color="auto"/>
            </w:tcBorders>
          </w:tcPr>
          <w:p w14:paraId="3EBB0E85" w14:textId="77777777" w:rsidR="00C21A67" w:rsidRDefault="00075104">
            <w:pPr>
              <w:spacing w:beforeLines="50" w:before="120"/>
              <w:rPr>
                <w:rFonts w:eastAsiaTheme="minorEastAsia"/>
                <w:iCs/>
                <w:kern w:val="2"/>
                <w:sz w:val="22"/>
                <w:szCs w:val="18"/>
              </w:rPr>
            </w:pPr>
            <w:r>
              <w:rPr>
                <w:rFonts w:eastAsiaTheme="minorEastAsia" w:hint="eastAsia"/>
                <w:iCs/>
                <w:kern w:val="2"/>
                <w:sz w:val="22"/>
                <w:szCs w:val="18"/>
              </w:rPr>
              <w:t>Panasonic</w:t>
            </w:r>
          </w:p>
        </w:tc>
        <w:tc>
          <w:tcPr>
            <w:tcW w:w="7371" w:type="dxa"/>
            <w:tcBorders>
              <w:top w:val="single" w:sz="4" w:space="0" w:color="auto"/>
              <w:left w:val="single" w:sz="4" w:space="0" w:color="auto"/>
              <w:bottom w:val="single" w:sz="4" w:space="0" w:color="auto"/>
              <w:right w:val="single" w:sz="4" w:space="0" w:color="auto"/>
            </w:tcBorders>
          </w:tcPr>
          <w:p w14:paraId="3EBB0E86" w14:textId="77777777" w:rsidR="00C21A67" w:rsidRDefault="00075104">
            <w:pPr>
              <w:spacing w:beforeLines="50" w:before="120"/>
              <w:rPr>
                <w:rFonts w:eastAsia="Malgun Gothic"/>
                <w:iCs/>
                <w:kern w:val="2"/>
                <w:sz w:val="22"/>
                <w:szCs w:val="18"/>
                <w:lang w:eastAsia="ko-KR"/>
              </w:rPr>
            </w:pPr>
            <w:r>
              <w:rPr>
                <w:rFonts w:hint="eastAsia"/>
                <w:iCs/>
                <w:kern w:val="2"/>
                <w:sz w:val="22"/>
                <w:szCs w:val="18"/>
              </w:rPr>
              <w:t xml:space="preserve">We think to keep current </w:t>
            </w:r>
            <w:r>
              <w:rPr>
                <w:iCs/>
                <w:kern w:val="2"/>
                <w:sz w:val="22"/>
                <w:szCs w:val="18"/>
              </w:rPr>
              <w:t>specification</w:t>
            </w:r>
            <w:r>
              <w:rPr>
                <w:rFonts w:hint="eastAsia"/>
                <w:iCs/>
                <w:kern w:val="2"/>
                <w:sz w:val="22"/>
                <w:szCs w:val="18"/>
              </w:rPr>
              <w:t xml:space="preserve"> </w:t>
            </w:r>
            <w:r>
              <w:rPr>
                <w:iCs/>
                <w:kern w:val="2"/>
                <w:sz w:val="22"/>
                <w:szCs w:val="18"/>
              </w:rPr>
              <w:t>is sufficient from the same reason in Question 1-1.</w:t>
            </w:r>
          </w:p>
        </w:tc>
      </w:tr>
      <w:tr w:rsidR="00C21A67" w14:paraId="3EBB0E8A" w14:textId="77777777" w:rsidTr="007926FC">
        <w:tc>
          <w:tcPr>
            <w:tcW w:w="1984" w:type="dxa"/>
            <w:tcBorders>
              <w:top w:val="single" w:sz="4" w:space="0" w:color="auto"/>
              <w:left w:val="single" w:sz="4" w:space="0" w:color="auto"/>
              <w:bottom w:val="single" w:sz="4" w:space="0" w:color="auto"/>
              <w:right w:val="single" w:sz="4" w:space="0" w:color="auto"/>
            </w:tcBorders>
          </w:tcPr>
          <w:p w14:paraId="3EBB0E88" w14:textId="77777777" w:rsidR="00C21A67" w:rsidRDefault="00075104">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371" w:type="dxa"/>
            <w:tcBorders>
              <w:top w:val="single" w:sz="4" w:space="0" w:color="auto"/>
              <w:left w:val="single" w:sz="4" w:space="0" w:color="auto"/>
              <w:bottom w:val="single" w:sz="4" w:space="0" w:color="auto"/>
              <w:right w:val="single" w:sz="4" w:space="0" w:color="auto"/>
            </w:tcBorders>
          </w:tcPr>
          <w:p w14:paraId="3EBB0E89" w14:textId="77777777" w:rsidR="00C21A67" w:rsidRDefault="00075104">
            <w:pPr>
              <w:spacing w:beforeLines="50" w:before="120"/>
              <w:rPr>
                <w:iCs/>
                <w:kern w:val="2"/>
                <w:sz w:val="22"/>
                <w:szCs w:val="18"/>
              </w:rPr>
            </w:pPr>
            <w:r>
              <w:rPr>
                <w:rFonts w:eastAsia="Malgun Gothic"/>
                <w:iCs/>
                <w:kern w:val="2"/>
                <w:sz w:val="22"/>
                <w:szCs w:val="18"/>
                <w:lang w:eastAsia="ko-KR"/>
              </w:rPr>
              <w:t>W</w:t>
            </w:r>
            <w:r>
              <w:rPr>
                <w:rFonts w:eastAsia="Malgun Gothic" w:hint="eastAsia"/>
                <w:iCs/>
                <w:kern w:val="2"/>
                <w:sz w:val="22"/>
                <w:szCs w:val="18"/>
                <w:lang w:eastAsia="ko-KR"/>
              </w:rPr>
              <w:t xml:space="preserve">e </w:t>
            </w:r>
            <w:r>
              <w:rPr>
                <w:rFonts w:eastAsia="Malgun Gothic"/>
                <w:iCs/>
                <w:kern w:val="2"/>
                <w:sz w:val="22"/>
                <w:szCs w:val="18"/>
                <w:lang w:eastAsia="ko-KR"/>
              </w:rPr>
              <w:t>are fine to remove the restriction. T</w:t>
            </w:r>
            <w:r>
              <w:rPr>
                <w:rFonts w:eastAsia="Malgun Gothic" w:hint="eastAsia"/>
                <w:iCs/>
                <w:kern w:val="2"/>
                <w:sz w:val="22"/>
                <w:szCs w:val="18"/>
                <w:lang w:eastAsia="ko-KR"/>
              </w:rPr>
              <w:t>he reason is same as our comment on Question 1-1.</w:t>
            </w:r>
          </w:p>
        </w:tc>
      </w:tr>
      <w:tr w:rsidR="00C21A67" w14:paraId="3EBB0E8D" w14:textId="77777777" w:rsidTr="007926FC">
        <w:tc>
          <w:tcPr>
            <w:tcW w:w="1984" w:type="dxa"/>
            <w:tcBorders>
              <w:top w:val="single" w:sz="4" w:space="0" w:color="auto"/>
              <w:left w:val="single" w:sz="4" w:space="0" w:color="auto"/>
              <w:bottom w:val="single" w:sz="4" w:space="0" w:color="auto"/>
              <w:right w:val="single" w:sz="4" w:space="0" w:color="auto"/>
            </w:tcBorders>
          </w:tcPr>
          <w:p w14:paraId="3EBB0E8B" w14:textId="77777777" w:rsidR="00C21A67" w:rsidRDefault="00075104">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3EBB0E8C" w14:textId="77777777"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 xml:space="preserve">Yes, if </w:t>
            </w:r>
            <w:r>
              <w:rPr>
                <w:rFonts w:eastAsia="宋体"/>
                <w:sz w:val="22"/>
                <w:szCs w:val="18"/>
                <w:lang w:eastAsia="zh-CN"/>
              </w:rPr>
              <w:t>the Rel.15 restriction</w:t>
            </w:r>
            <w:r>
              <w:rPr>
                <w:rFonts w:eastAsia="宋体" w:hint="eastAsia"/>
                <w:sz w:val="22"/>
                <w:szCs w:val="18"/>
                <w:lang w:eastAsia="zh-CN"/>
              </w:rPr>
              <w:t xml:space="preserve"> is used for </w:t>
            </w:r>
            <w:r>
              <w:rPr>
                <w:rFonts w:eastAsia="宋体"/>
                <w:sz w:val="22"/>
                <w:szCs w:val="18"/>
                <w:lang w:eastAsia="zh-CN"/>
              </w:rPr>
              <w:t>RV sequence of {0, 0, 0, 0}</w:t>
            </w:r>
            <w:r>
              <w:rPr>
                <w:rFonts w:eastAsia="宋体" w:hint="eastAsia"/>
                <w:sz w:val="22"/>
                <w:szCs w:val="18"/>
                <w:lang w:eastAsia="zh-CN"/>
              </w:rPr>
              <w:t xml:space="preserve">, </w:t>
            </w:r>
            <w:r>
              <w:rPr>
                <w:rFonts w:eastAsia="宋体"/>
                <w:sz w:val="22"/>
                <w:szCs w:val="18"/>
                <w:lang w:eastAsia="zh-CN"/>
              </w:rPr>
              <w:t>RV sequence of {0, 3, 0, 3}</w:t>
            </w:r>
            <w:r>
              <w:rPr>
                <w:rFonts w:eastAsia="宋体" w:hint="eastAsia"/>
                <w:sz w:val="22"/>
                <w:szCs w:val="18"/>
                <w:lang w:eastAsia="zh-CN"/>
              </w:rPr>
              <w:t xml:space="preserve"> need follow </w:t>
            </w:r>
            <w:r>
              <w:rPr>
                <w:rFonts w:eastAsia="宋体"/>
                <w:sz w:val="22"/>
                <w:szCs w:val="18"/>
                <w:lang w:eastAsia="zh-CN"/>
              </w:rPr>
              <w:t>the Rel.15 restriction</w:t>
            </w:r>
            <w:r>
              <w:rPr>
                <w:rFonts w:eastAsia="宋体" w:hint="eastAsia"/>
                <w:sz w:val="22"/>
                <w:szCs w:val="18"/>
                <w:lang w:eastAsia="zh-CN"/>
              </w:rPr>
              <w:t>.</w:t>
            </w:r>
          </w:p>
        </w:tc>
      </w:tr>
      <w:tr w:rsidR="00C21A67" w14:paraId="3EBB0E90" w14:textId="77777777" w:rsidTr="007926FC">
        <w:tc>
          <w:tcPr>
            <w:tcW w:w="1984" w:type="dxa"/>
            <w:tcBorders>
              <w:top w:val="single" w:sz="4" w:space="0" w:color="auto"/>
              <w:left w:val="single" w:sz="4" w:space="0" w:color="auto"/>
              <w:bottom w:val="single" w:sz="4" w:space="0" w:color="auto"/>
              <w:right w:val="single" w:sz="4" w:space="0" w:color="auto"/>
            </w:tcBorders>
          </w:tcPr>
          <w:p w14:paraId="3EBB0E8E"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3EBB0E8F" w14:textId="77777777" w:rsidR="00C21A67" w:rsidRDefault="00075104">
            <w:pPr>
              <w:spacing w:beforeLines="50" w:before="120"/>
              <w:rPr>
                <w:rFonts w:eastAsia="宋体"/>
                <w:iCs/>
                <w:kern w:val="2"/>
                <w:sz w:val="22"/>
                <w:szCs w:val="18"/>
                <w:lang w:eastAsia="zh-CN"/>
              </w:rPr>
            </w:pPr>
            <w:r>
              <w:rPr>
                <w:rFonts w:eastAsia="Malgun Gothic"/>
                <w:iCs/>
                <w:kern w:val="2"/>
                <w:sz w:val="22"/>
                <w:szCs w:val="18"/>
                <w:lang w:eastAsia="ko-KR"/>
              </w:rPr>
              <w:t>Support not to propose restriction.</w:t>
            </w:r>
          </w:p>
        </w:tc>
      </w:tr>
      <w:tr w:rsidR="00C21A67" w14:paraId="3EBB0E93" w14:textId="77777777" w:rsidTr="007926FC">
        <w:tc>
          <w:tcPr>
            <w:tcW w:w="1984" w:type="dxa"/>
            <w:tcBorders>
              <w:top w:val="single" w:sz="4" w:space="0" w:color="auto"/>
              <w:left w:val="single" w:sz="4" w:space="0" w:color="auto"/>
              <w:bottom w:val="single" w:sz="4" w:space="0" w:color="auto"/>
              <w:right w:val="single" w:sz="4" w:space="0" w:color="auto"/>
            </w:tcBorders>
          </w:tcPr>
          <w:p w14:paraId="3EBB0E91" w14:textId="77777777" w:rsidR="00C21A67" w:rsidRDefault="00075104">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371" w:type="dxa"/>
            <w:tcBorders>
              <w:top w:val="single" w:sz="4" w:space="0" w:color="auto"/>
              <w:left w:val="single" w:sz="4" w:space="0" w:color="auto"/>
              <w:bottom w:val="single" w:sz="4" w:space="0" w:color="auto"/>
              <w:right w:val="single" w:sz="4" w:space="0" w:color="auto"/>
            </w:tcBorders>
          </w:tcPr>
          <w:p w14:paraId="3EBB0E92" w14:textId="77777777" w:rsidR="00C21A67" w:rsidRDefault="00075104">
            <w:pPr>
              <w:spacing w:beforeLines="50" w:before="120"/>
              <w:rPr>
                <w:rFonts w:eastAsia="Malgun Gothic"/>
                <w:iCs/>
                <w:kern w:val="2"/>
                <w:sz w:val="22"/>
                <w:szCs w:val="18"/>
                <w:lang w:eastAsia="ko-KR"/>
              </w:rPr>
            </w:pPr>
            <w:r>
              <w:rPr>
                <w:rFonts w:eastAsia="Malgun Gothic"/>
                <w:iCs/>
                <w:kern w:val="2"/>
                <w:sz w:val="22"/>
                <w:szCs w:val="18"/>
                <w:lang w:eastAsia="ko-KR"/>
              </w:rPr>
              <w:t>Similar view as Nokia, there is no such restriction in Rel-15 for RV sequence of {0, 3, 0, 3}. The only restriction is to start from TO with RV=0, which should be kept in Rel-16.</w:t>
            </w:r>
          </w:p>
        </w:tc>
      </w:tr>
      <w:tr w:rsidR="00C21A67" w14:paraId="3EBB0E99" w14:textId="77777777" w:rsidTr="007926FC">
        <w:tc>
          <w:tcPr>
            <w:tcW w:w="1984" w:type="dxa"/>
            <w:tcBorders>
              <w:top w:val="single" w:sz="4" w:space="0" w:color="auto"/>
              <w:left w:val="single" w:sz="4" w:space="0" w:color="auto"/>
              <w:bottom w:val="single" w:sz="4" w:space="0" w:color="auto"/>
              <w:right w:val="single" w:sz="4" w:space="0" w:color="auto"/>
            </w:tcBorders>
          </w:tcPr>
          <w:p w14:paraId="3EBB0E94" w14:textId="77777777" w:rsidR="00C21A67" w:rsidRDefault="00075104">
            <w:pPr>
              <w:spacing w:beforeLines="50" w:before="120"/>
              <w:rPr>
                <w:rFonts w:eastAsia="Malgun Gothic"/>
                <w:iCs/>
                <w:kern w:val="2"/>
                <w:sz w:val="22"/>
                <w:szCs w:val="18"/>
                <w:lang w:eastAsia="ko-KR"/>
              </w:rPr>
            </w:pPr>
            <w:r>
              <w:rPr>
                <w:rFonts w:eastAsia="宋体" w:hint="eastAsia"/>
                <w:iCs/>
                <w:kern w:val="2"/>
                <w:sz w:val="22"/>
                <w:szCs w:val="18"/>
                <w:lang w:eastAsia="zh-CN"/>
              </w:rPr>
              <w:t>H</w:t>
            </w:r>
            <w:r>
              <w:rPr>
                <w:rFonts w:eastAsia="宋体"/>
                <w:iCs/>
                <w:kern w:val="2"/>
                <w:sz w:val="22"/>
                <w:szCs w:val="18"/>
                <w:lang w:eastAsia="zh-CN"/>
              </w:rPr>
              <w:t xml:space="preserve">uawei, </w:t>
            </w:r>
            <w:proofErr w:type="spellStart"/>
            <w:r>
              <w:rPr>
                <w:rFonts w:eastAsia="宋体"/>
                <w:iCs/>
                <w:kern w:val="2"/>
                <w:sz w:val="22"/>
                <w:szCs w:val="18"/>
                <w:lang w:eastAsia="zh-CN"/>
              </w:rPr>
              <w:t>HiSilicon</w:t>
            </w:r>
            <w:proofErr w:type="spellEnd"/>
          </w:p>
        </w:tc>
        <w:tc>
          <w:tcPr>
            <w:tcW w:w="7371" w:type="dxa"/>
            <w:tcBorders>
              <w:top w:val="single" w:sz="4" w:space="0" w:color="auto"/>
              <w:left w:val="single" w:sz="4" w:space="0" w:color="auto"/>
              <w:bottom w:val="single" w:sz="4" w:space="0" w:color="auto"/>
              <w:right w:val="single" w:sz="4" w:space="0" w:color="auto"/>
            </w:tcBorders>
          </w:tcPr>
          <w:p w14:paraId="3EBB0E95" w14:textId="77777777" w:rsidR="00C21A67" w:rsidRDefault="00075104">
            <w:pPr>
              <w:spacing w:beforeLines="50" w:before="120"/>
              <w:jc w:val="both"/>
              <w:rPr>
                <w:rFonts w:eastAsia="宋体"/>
                <w:iCs/>
                <w:kern w:val="2"/>
                <w:sz w:val="22"/>
                <w:szCs w:val="18"/>
                <w:lang w:eastAsia="zh-CN"/>
              </w:rPr>
            </w:pPr>
            <w:r>
              <w:rPr>
                <w:rFonts w:eastAsia="宋体"/>
                <w:iCs/>
                <w:kern w:val="2"/>
                <w:sz w:val="22"/>
                <w:szCs w:val="18"/>
                <w:lang w:eastAsia="zh-CN"/>
              </w:rPr>
              <w:t xml:space="preserve">If we carefully look at the spec, R15 flexible start in fact has two restrictions for </w:t>
            </w:r>
            <w:r>
              <w:rPr>
                <w:rFonts w:eastAsia="宋体"/>
                <w:i/>
                <w:iCs/>
                <w:kern w:val="2"/>
                <w:sz w:val="22"/>
                <w:szCs w:val="18"/>
                <w:lang w:eastAsia="zh-CN"/>
              </w:rPr>
              <w:t>K</w:t>
            </w:r>
            <w:r>
              <w:rPr>
                <w:rFonts w:eastAsia="宋体"/>
                <w:iCs/>
                <w:kern w:val="2"/>
                <w:sz w:val="22"/>
                <w:szCs w:val="18"/>
                <w:lang w:eastAsia="zh-CN"/>
              </w:rPr>
              <w:t xml:space="preserve">=8. The first one is to start from RV0, and the second one is to have at least two TOs for repetitions when started. These two restrictions apply to both RV sequence {0000} and {0303}. However, for RV sequence {0303}, the second restriction can always be met if the first restriction is met. That is the reason why we don’t need the statement “except the last transmission occasion when </w:t>
            </w:r>
            <w:r>
              <w:rPr>
                <w:rFonts w:eastAsia="宋体"/>
                <w:i/>
                <w:iCs/>
                <w:kern w:val="2"/>
                <w:sz w:val="22"/>
                <w:szCs w:val="18"/>
                <w:lang w:eastAsia="zh-CN"/>
              </w:rPr>
              <w:t>K</w:t>
            </w:r>
            <w:r>
              <w:rPr>
                <w:rFonts w:eastAsia="宋体"/>
                <w:iCs/>
                <w:kern w:val="2"/>
                <w:sz w:val="22"/>
                <w:szCs w:val="18"/>
                <w:lang w:eastAsia="zh-CN"/>
              </w:rPr>
              <w:t>=8” also for {0303} in R15.</w:t>
            </w:r>
          </w:p>
          <w:p w14:paraId="3EBB0E96" w14:textId="77777777" w:rsidR="00C21A67" w:rsidRDefault="00075104">
            <w:pPr>
              <w:spacing w:beforeLines="50" w:before="120"/>
              <w:rPr>
                <w:rFonts w:eastAsia="宋体"/>
                <w:iCs/>
                <w:kern w:val="2"/>
                <w:sz w:val="22"/>
                <w:szCs w:val="18"/>
                <w:lang w:eastAsia="zh-CN"/>
              </w:rPr>
            </w:pPr>
            <w:r>
              <w:rPr>
                <w:rFonts w:eastAsia="宋体"/>
                <w:iCs/>
                <w:kern w:val="2"/>
                <w:sz w:val="22"/>
                <w:szCs w:val="18"/>
                <w:lang w:eastAsia="zh-CN"/>
              </w:rPr>
              <w:t xml:space="preserve">However, for PUSCH repetition Type B with RV sequence {0303} in R16, the last actual repetition may also be associated with RV0 due to segmentation, as shown in the following figure: </w:t>
            </w:r>
          </w:p>
          <w:p w14:paraId="3EBB0E97" w14:textId="77777777" w:rsidR="00C21A67" w:rsidRDefault="00075104">
            <w:pPr>
              <w:spacing w:beforeLines="50" w:before="120"/>
              <w:jc w:val="center"/>
              <w:rPr>
                <w:rFonts w:eastAsia="Malgun Gothic"/>
                <w:iCs/>
                <w:kern w:val="2"/>
                <w:sz w:val="22"/>
                <w:szCs w:val="18"/>
                <w:lang w:eastAsia="ko-KR"/>
              </w:rPr>
            </w:pPr>
            <w:r>
              <w:rPr>
                <w:noProof/>
                <w:lang w:val="en-US" w:eastAsia="zh-CN"/>
              </w:rPr>
              <w:drawing>
                <wp:inline distT="0" distB="0" distL="0" distR="0" wp14:anchorId="3EBB0F3A" wp14:editId="3EBB0F3B">
                  <wp:extent cx="3884930" cy="1474470"/>
                  <wp:effectExtent l="0" t="0" r="0" b="0"/>
                  <wp:docPr id="1" name="0FE77326-4B63-4F8A-BFDA-D8C33B1169EB" descr="C:\Users\x00166646\AppData\Roaming\eSpace_Desktop\UserData\x00446853\imagefiles\0FE77326-4B63-4F8A-BFDA-D8C33B116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FE77326-4B63-4F8A-BFDA-D8C33B1169EB" descr="C:\Users\x00166646\AppData\Roaming\eSpace_Desktop\UserData\x00446853\imagefiles\0FE77326-4B63-4F8A-BFDA-D8C33B1169E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930" cy="1474470"/>
                          </a:xfrm>
                          <a:prstGeom prst="rect">
                            <a:avLst/>
                          </a:prstGeom>
                          <a:noFill/>
                          <a:ln>
                            <a:noFill/>
                          </a:ln>
                        </pic:spPr>
                      </pic:pic>
                    </a:graphicData>
                  </a:graphic>
                </wp:inline>
              </w:drawing>
            </w:r>
          </w:p>
          <w:p w14:paraId="3EBB0E98" w14:textId="77777777" w:rsidR="00C21A67" w:rsidRDefault="00075104">
            <w:pPr>
              <w:spacing w:beforeLines="50" w:before="120"/>
              <w:rPr>
                <w:rFonts w:eastAsia="Malgun Gothic"/>
                <w:iCs/>
                <w:kern w:val="2"/>
                <w:sz w:val="22"/>
                <w:szCs w:val="18"/>
                <w:lang w:eastAsia="ko-KR"/>
              </w:rPr>
            </w:pPr>
            <w:r>
              <w:rPr>
                <w:rFonts w:eastAsia="宋体"/>
                <w:iCs/>
                <w:kern w:val="2"/>
                <w:sz w:val="22"/>
                <w:szCs w:val="18"/>
                <w:lang w:eastAsia="zh-CN"/>
              </w:rPr>
              <w:t>In this sense, if to keep R15 restrictions, which we think is necessary since DMRS detection is one thing and TB decoding is another thing, the same exception is also needed for {0303} as for {0000}, i.e., “</w:t>
            </w:r>
            <w:r>
              <w:rPr>
                <w:rFonts w:eastAsia="宋体"/>
                <w:sz w:val="22"/>
                <w:szCs w:val="18"/>
                <w:lang w:eastAsia="zh-CN"/>
              </w:rPr>
              <w:t xml:space="preserve">except the actual repetitions within the last nominal repetition when </w:t>
            </w:r>
            <w:r>
              <w:rPr>
                <w:rFonts w:eastAsia="宋体"/>
                <w:i/>
                <w:sz w:val="22"/>
                <w:szCs w:val="18"/>
                <w:lang w:eastAsia="zh-CN"/>
              </w:rPr>
              <w:t>K</w:t>
            </w:r>
            <w:r>
              <w:rPr>
                <w:rFonts w:eastAsia="宋体" w:hint="eastAsia"/>
                <w:sz w:val="22"/>
                <w:szCs w:val="18"/>
                <w:lang w:eastAsia="zh-CN"/>
              </w:rPr>
              <w:t>≥</w:t>
            </w:r>
            <w:r>
              <w:rPr>
                <w:rFonts w:eastAsia="宋体"/>
                <w:sz w:val="22"/>
                <w:szCs w:val="18"/>
                <w:lang w:eastAsia="zh-CN"/>
              </w:rPr>
              <w:t>8</w:t>
            </w:r>
            <w:r>
              <w:rPr>
                <w:rFonts w:eastAsia="宋体"/>
                <w:iCs/>
                <w:kern w:val="2"/>
                <w:sz w:val="22"/>
                <w:szCs w:val="18"/>
                <w:lang w:eastAsia="zh-CN"/>
              </w:rPr>
              <w:t>”.</w:t>
            </w:r>
          </w:p>
        </w:tc>
      </w:tr>
      <w:tr w:rsidR="00C21A67" w14:paraId="3EBB0E9C" w14:textId="77777777" w:rsidTr="007926FC">
        <w:tc>
          <w:tcPr>
            <w:tcW w:w="1984" w:type="dxa"/>
            <w:tcBorders>
              <w:top w:val="single" w:sz="4" w:space="0" w:color="auto"/>
              <w:left w:val="single" w:sz="4" w:space="0" w:color="auto"/>
              <w:bottom w:val="single" w:sz="4" w:space="0" w:color="auto"/>
              <w:right w:val="single" w:sz="4" w:space="0" w:color="auto"/>
            </w:tcBorders>
          </w:tcPr>
          <w:p w14:paraId="3EBB0E9A"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ZTE</w:t>
            </w:r>
          </w:p>
        </w:tc>
        <w:tc>
          <w:tcPr>
            <w:tcW w:w="7371" w:type="dxa"/>
            <w:tcBorders>
              <w:top w:val="single" w:sz="4" w:space="0" w:color="auto"/>
              <w:left w:val="single" w:sz="4" w:space="0" w:color="auto"/>
              <w:bottom w:val="single" w:sz="4" w:space="0" w:color="auto"/>
              <w:right w:val="single" w:sz="4" w:space="0" w:color="auto"/>
            </w:tcBorders>
          </w:tcPr>
          <w:p w14:paraId="3EBB0E9B" w14:textId="77777777" w:rsidR="00C21A67" w:rsidRDefault="00075104">
            <w:pPr>
              <w:spacing w:beforeLines="50" w:before="120"/>
              <w:rPr>
                <w:rFonts w:eastAsia="宋体"/>
                <w:iCs/>
                <w:kern w:val="2"/>
                <w:sz w:val="22"/>
                <w:szCs w:val="18"/>
                <w:lang w:val="en-US" w:eastAsia="zh-CN"/>
              </w:rPr>
            </w:pPr>
            <w:r>
              <w:rPr>
                <w:rFonts w:eastAsia="宋体" w:hint="eastAsia"/>
                <w:iCs/>
                <w:kern w:val="2"/>
                <w:sz w:val="22"/>
                <w:szCs w:val="18"/>
                <w:lang w:val="en-US" w:eastAsia="zh-CN"/>
              </w:rPr>
              <w:t xml:space="preserve">Keep current spec as it is. There is no big issue with the same restriction as Rel-15. </w:t>
            </w:r>
          </w:p>
        </w:tc>
      </w:tr>
      <w:tr w:rsidR="002C6E0E" w14:paraId="3EBB0E9F" w14:textId="77777777" w:rsidTr="007926FC">
        <w:tc>
          <w:tcPr>
            <w:tcW w:w="1984" w:type="dxa"/>
            <w:tcBorders>
              <w:top w:val="single" w:sz="4" w:space="0" w:color="auto"/>
              <w:left w:val="single" w:sz="4" w:space="0" w:color="auto"/>
              <w:bottom w:val="single" w:sz="4" w:space="0" w:color="auto"/>
              <w:right w:val="single" w:sz="4" w:space="0" w:color="auto"/>
            </w:tcBorders>
          </w:tcPr>
          <w:p w14:paraId="3EBB0E9D" w14:textId="77777777" w:rsidR="002C6E0E" w:rsidRDefault="002C6E0E">
            <w:pPr>
              <w:spacing w:beforeLines="50" w:before="120"/>
              <w:rPr>
                <w:rFonts w:eastAsia="宋体"/>
                <w:iCs/>
                <w:kern w:val="2"/>
                <w:sz w:val="22"/>
                <w:szCs w:val="18"/>
                <w:lang w:val="en-US" w:eastAsia="zh-CN"/>
              </w:rPr>
            </w:pPr>
            <w:r>
              <w:rPr>
                <w:rFonts w:eastAsia="宋体"/>
                <w:iCs/>
                <w:kern w:val="2"/>
                <w:sz w:val="22"/>
                <w:szCs w:val="18"/>
                <w:lang w:val="en-US" w:eastAsia="zh-CN"/>
              </w:rPr>
              <w:t>Intel</w:t>
            </w:r>
          </w:p>
        </w:tc>
        <w:tc>
          <w:tcPr>
            <w:tcW w:w="7371" w:type="dxa"/>
            <w:tcBorders>
              <w:top w:val="single" w:sz="4" w:space="0" w:color="auto"/>
              <w:left w:val="single" w:sz="4" w:space="0" w:color="auto"/>
              <w:bottom w:val="single" w:sz="4" w:space="0" w:color="auto"/>
              <w:right w:val="single" w:sz="4" w:space="0" w:color="auto"/>
            </w:tcBorders>
          </w:tcPr>
          <w:p w14:paraId="3EBB0E9E" w14:textId="77777777" w:rsidR="002C6E0E" w:rsidRDefault="002C6E0E">
            <w:pPr>
              <w:spacing w:beforeLines="50" w:before="120"/>
              <w:rPr>
                <w:rFonts w:eastAsia="宋体"/>
                <w:iCs/>
                <w:kern w:val="2"/>
                <w:sz w:val="22"/>
                <w:szCs w:val="18"/>
                <w:lang w:val="en-US" w:eastAsia="zh-CN"/>
              </w:rPr>
            </w:pPr>
            <w:r>
              <w:rPr>
                <w:rFonts w:eastAsia="宋体"/>
                <w:iCs/>
                <w:kern w:val="2"/>
                <w:sz w:val="22"/>
                <w:szCs w:val="18"/>
                <w:lang w:val="en-US" w:eastAsia="zh-CN"/>
              </w:rPr>
              <w:t>Keep current spec</w:t>
            </w:r>
          </w:p>
        </w:tc>
      </w:tr>
      <w:tr w:rsidR="007B3528" w14:paraId="3EBB0EA2" w14:textId="77777777" w:rsidTr="007926FC">
        <w:tc>
          <w:tcPr>
            <w:tcW w:w="1984" w:type="dxa"/>
            <w:tcBorders>
              <w:top w:val="single" w:sz="4" w:space="0" w:color="auto"/>
              <w:left w:val="single" w:sz="4" w:space="0" w:color="auto"/>
              <w:bottom w:val="single" w:sz="4" w:space="0" w:color="auto"/>
              <w:right w:val="single" w:sz="4" w:space="0" w:color="auto"/>
            </w:tcBorders>
          </w:tcPr>
          <w:p w14:paraId="3EBB0EA0" w14:textId="77777777" w:rsidR="007B3528" w:rsidRDefault="002C24AB">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371" w:type="dxa"/>
            <w:tcBorders>
              <w:top w:val="single" w:sz="4" w:space="0" w:color="auto"/>
              <w:left w:val="single" w:sz="4" w:space="0" w:color="auto"/>
              <w:bottom w:val="single" w:sz="4" w:space="0" w:color="auto"/>
              <w:right w:val="single" w:sz="4" w:space="0" w:color="auto"/>
            </w:tcBorders>
          </w:tcPr>
          <w:p w14:paraId="3EBB0EA1" w14:textId="77777777" w:rsidR="007B3528" w:rsidRDefault="002C24AB">
            <w:pPr>
              <w:spacing w:beforeLines="50" w:before="120"/>
              <w:rPr>
                <w:rFonts w:eastAsia="宋体"/>
                <w:iCs/>
                <w:kern w:val="2"/>
                <w:sz w:val="22"/>
                <w:szCs w:val="18"/>
                <w:lang w:val="en-US" w:eastAsia="zh-CN"/>
              </w:rPr>
            </w:pPr>
            <w:r>
              <w:rPr>
                <w:rFonts w:eastAsia="宋体"/>
                <w:iCs/>
                <w:kern w:val="2"/>
                <w:sz w:val="22"/>
                <w:szCs w:val="18"/>
                <w:lang w:val="en-US" w:eastAsia="zh-CN"/>
              </w:rPr>
              <w:t>Keep current spec.</w:t>
            </w:r>
          </w:p>
        </w:tc>
      </w:tr>
      <w:tr w:rsidR="00762197" w14:paraId="3EBB0EA5" w14:textId="77777777" w:rsidTr="007926FC">
        <w:tc>
          <w:tcPr>
            <w:tcW w:w="1984" w:type="dxa"/>
            <w:tcBorders>
              <w:top w:val="single" w:sz="4" w:space="0" w:color="auto"/>
              <w:left w:val="single" w:sz="4" w:space="0" w:color="auto"/>
              <w:bottom w:val="single" w:sz="4" w:space="0" w:color="auto"/>
              <w:right w:val="single" w:sz="4" w:space="0" w:color="auto"/>
            </w:tcBorders>
          </w:tcPr>
          <w:p w14:paraId="3EBB0EA3" w14:textId="77777777" w:rsidR="00762197" w:rsidRDefault="00762197">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371" w:type="dxa"/>
            <w:tcBorders>
              <w:top w:val="single" w:sz="4" w:space="0" w:color="auto"/>
              <w:left w:val="single" w:sz="4" w:space="0" w:color="auto"/>
              <w:bottom w:val="single" w:sz="4" w:space="0" w:color="auto"/>
              <w:right w:val="single" w:sz="4" w:space="0" w:color="auto"/>
            </w:tcBorders>
          </w:tcPr>
          <w:p w14:paraId="3EBB0EA4" w14:textId="77777777" w:rsidR="00762197" w:rsidRDefault="00762197">
            <w:pPr>
              <w:spacing w:beforeLines="50" w:before="120"/>
              <w:rPr>
                <w:rFonts w:eastAsia="宋体"/>
                <w:iCs/>
                <w:kern w:val="2"/>
                <w:sz w:val="22"/>
                <w:szCs w:val="18"/>
                <w:lang w:val="en-US" w:eastAsia="zh-CN"/>
              </w:rPr>
            </w:pPr>
            <w:r>
              <w:rPr>
                <w:rFonts w:eastAsia="宋体"/>
                <w:iCs/>
                <w:kern w:val="2"/>
                <w:sz w:val="22"/>
                <w:szCs w:val="18"/>
                <w:lang w:val="en-US" w:eastAsia="zh-CN"/>
              </w:rPr>
              <w:t>Keep the current specification</w:t>
            </w:r>
          </w:p>
        </w:tc>
      </w:tr>
      <w:tr w:rsidR="007926FC" w14:paraId="3EBB0EA8" w14:textId="77777777" w:rsidTr="007926FC">
        <w:tc>
          <w:tcPr>
            <w:tcW w:w="1984" w:type="dxa"/>
          </w:tcPr>
          <w:p w14:paraId="3EBB0EA6" w14:textId="77777777" w:rsidR="007926FC" w:rsidRDefault="007926FC" w:rsidP="00565FBB">
            <w:pPr>
              <w:spacing w:beforeLines="50" w:before="120"/>
              <w:rPr>
                <w:rFonts w:eastAsia="宋体"/>
                <w:iCs/>
                <w:kern w:val="2"/>
                <w:sz w:val="22"/>
                <w:szCs w:val="18"/>
                <w:lang w:val="en-US" w:eastAsia="zh-CN"/>
              </w:rPr>
            </w:pPr>
            <w:r>
              <w:rPr>
                <w:rFonts w:eastAsia="宋体"/>
                <w:iCs/>
                <w:kern w:val="2"/>
                <w:sz w:val="22"/>
                <w:szCs w:val="18"/>
                <w:lang w:val="en-US" w:eastAsia="zh-CN"/>
              </w:rPr>
              <w:t>OPPO</w:t>
            </w:r>
          </w:p>
        </w:tc>
        <w:tc>
          <w:tcPr>
            <w:tcW w:w="7371" w:type="dxa"/>
          </w:tcPr>
          <w:p w14:paraId="3EBB0EA7" w14:textId="77777777" w:rsidR="007926FC" w:rsidRDefault="007926FC" w:rsidP="00565FBB">
            <w:pPr>
              <w:spacing w:beforeLines="50" w:before="120"/>
              <w:rPr>
                <w:rFonts w:eastAsia="宋体"/>
                <w:iCs/>
                <w:kern w:val="2"/>
                <w:sz w:val="22"/>
                <w:szCs w:val="18"/>
                <w:lang w:val="en-US" w:eastAsia="zh-CN"/>
              </w:rPr>
            </w:pPr>
            <w:r>
              <w:rPr>
                <w:rFonts w:eastAsia="宋体"/>
                <w:iCs/>
                <w:kern w:val="2"/>
                <w:sz w:val="22"/>
                <w:szCs w:val="18"/>
                <w:lang w:val="en-US" w:eastAsia="zh-CN"/>
              </w:rPr>
              <w:t>Keep the current specification</w:t>
            </w:r>
          </w:p>
        </w:tc>
      </w:tr>
      <w:tr w:rsidR="008755E5" w14:paraId="542D2C45" w14:textId="77777777" w:rsidTr="007926FC">
        <w:tc>
          <w:tcPr>
            <w:tcW w:w="1984" w:type="dxa"/>
          </w:tcPr>
          <w:p w14:paraId="1BDC1C21" w14:textId="49A6FC45" w:rsidR="008755E5" w:rsidRDefault="008755E5" w:rsidP="008755E5">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371" w:type="dxa"/>
          </w:tcPr>
          <w:p w14:paraId="662FD5E2" w14:textId="2628B50A" w:rsidR="008755E5" w:rsidRDefault="008755E5" w:rsidP="008755E5">
            <w:pPr>
              <w:spacing w:beforeLines="50" w:before="120"/>
              <w:rPr>
                <w:rFonts w:eastAsia="宋体"/>
                <w:iCs/>
                <w:kern w:val="2"/>
                <w:sz w:val="22"/>
                <w:szCs w:val="18"/>
                <w:lang w:val="en-US" w:eastAsia="zh-CN"/>
              </w:rPr>
            </w:pPr>
            <w:r>
              <w:rPr>
                <w:rFonts w:eastAsia="宋体"/>
                <w:iCs/>
                <w:kern w:val="2"/>
                <w:sz w:val="22"/>
                <w:szCs w:val="18"/>
                <w:lang w:val="en-US" w:eastAsia="zh-CN"/>
              </w:rPr>
              <w:t>We prefer to keep current specification as is.</w:t>
            </w:r>
          </w:p>
        </w:tc>
      </w:tr>
      <w:tr w:rsidR="00462A1E" w14:paraId="07E61928" w14:textId="77777777" w:rsidTr="007926FC">
        <w:tc>
          <w:tcPr>
            <w:tcW w:w="1984" w:type="dxa"/>
          </w:tcPr>
          <w:p w14:paraId="3C8B4DAC" w14:textId="0971BBD2" w:rsidR="00462A1E" w:rsidRPr="00462A1E" w:rsidRDefault="00462A1E" w:rsidP="008755E5">
            <w:pPr>
              <w:spacing w:beforeLines="50" w:before="120"/>
              <w:rPr>
                <w:rFonts w:eastAsia="PMingLiU"/>
                <w:iCs/>
                <w:kern w:val="2"/>
                <w:sz w:val="22"/>
                <w:szCs w:val="18"/>
                <w:lang w:val="en-US" w:eastAsia="zh-TW"/>
              </w:rPr>
            </w:pPr>
            <w:r>
              <w:rPr>
                <w:rFonts w:eastAsia="PMingLiU" w:hint="eastAsia"/>
                <w:iCs/>
                <w:kern w:val="2"/>
                <w:sz w:val="22"/>
                <w:szCs w:val="18"/>
                <w:lang w:val="en-US" w:eastAsia="zh-TW"/>
              </w:rPr>
              <w:t>ITRI</w:t>
            </w:r>
          </w:p>
        </w:tc>
        <w:tc>
          <w:tcPr>
            <w:tcW w:w="7371" w:type="dxa"/>
          </w:tcPr>
          <w:p w14:paraId="472F97F9" w14:textId="71EF6E92" w:rsidR="00462A1E" w:rsidRDefault="00462A1E" w:rsidP="008755E5">
            <w:pPr>
              <w:spacing w:beforeLines="50" w:before="120"/>
              <w:rPr>
                <w:rFonts w:eastAsia="宋体"/>
                <w:iCs/>
                <w:kern w:val="2"/>
                <w:sz w:val="22"/>
                <w:szCs w:val="18"/>
                <w:lang w:val="en-US" w:eastAsia="zh-CN"/>
              </w:rPr>
            </w:pPr>
            <w:r>
              <w:rPr>
                <w:rFonts w:eastAsia="PMingLiU"/>
                <w:iCs/>
                <w:kern w:val="2"/>
                <w:sz w:val="22"/>
                <w:szCs w:val="18"/>
                <w:lang w:val="en-US" w:eastAsia="zh-TW"/>
              </w:rPr>
              <w:t>P</w:t>
            </w:r>
            <w:r>
              <w:rPr>
                <w:rFonts w:eastAsia="PMingLiU" w:hint="eastAsia"/>
                <w:iCs/>
                <w:kern w:val="2"/>
                <w:sz w:val="22"/>
                <w:szCs w:val="18"/>
                <w:lang w:val="en-US" w:eastAsia="zh-TW"/>
              </w:rPr>
              <w:t xml:space="preserve">refer </w:t>
            </w:r>
            <w:r>
              <w:rPr>
                <w:rFonts w:eastAsia="PMingLiU"/>
                <w:iCs/>
                <w:kern w:val="2"/>
                <w:sz w:val="22"/>
                <w:szCs w:val="18"/>
                <w:lang w:val="en-US" w:eastAsia="zh-TW"/>
              </w:rPr>
              <w:t>to keep current specification.</w:t>
            </w:r>
          </w:p>
        </w:tc>
      </w:tr>
    </w:tbl>
    <w:p w14:paraId="3EBB0EA9" w14:textId="77777777" w:rsidR="00CF14DE" w:rsidRDefault="00CF14DE" w:rsidP="00CF14DE">
      <w:pPr>
        <w:pStyle w:val="af7"/>
        <w:shd w:val="clear" w:color="auto" w:fill="FFFFFF"/>
        <w:spacing w:before="0" w:beforeAutospacing="0" w:after="0" w:afterAutospacing="0"/>
        <w:ind w:left="420"/>
        <w:jc w:val="both"/>
        <w:rPr>
          <w:ins w:id="128" w:author="Wang Lihui" w:date="2020-04-22T09:39:00Z"/>
          <w:rFonts w:ascii="Times New Roman" w:eastAsia="宋体" w:hAnsi="Times New Roman" w:cs="Times New Roman"/>
          <w:sz w:val="22"/>
          <w:szCs w:val="18"/>
          <w:lang w:val="en-GB" w:eastAsia="zh-CN"/>
        </w:rPr>
      </w:pPr>
    </w:p>
    <w:p w14:paraId="3EBB0EAA" w14:textId="77777777" w:rsidR="00CF14DE" w:rsidRDefault="00CF14DE" w:rsidP="00CF14DE">
      <w:pPr>
        <w:pStyle w:val="af7"/>
        <w:shd w:val="clear" w:color="auto" w:fill="FFFFFF"/>
        <w:spacing w:before="0" w:beforeAutospacing="0" w:after="0" w:afterAutospacing="0"/>
        <w:ind w:left="420"/>
        <w:jc w:val="both"/>
        <w:rPr>
          <w:ins w:id="129" w:author="Wang Lihui" w:date="2020-04-22T09:39:00Z"/>
          <w:rFonts w:ascii="Times New Roman" w:eastAsia="宋体" w:hAnsi="Times New Roman" w:cs="Times New Roman"/>
          <w:sz w:val="22"/>
          <w:szCs w:val="18"/>
          <w:lang w:val="en-GB" w:eastAsia="zh-CN"/>
        </w:rPr>
      </w:pPr>
      <w:ins w:id="130" w:author="Wang Lihui" w:date="2020-04-22T09:39:00Z">
        <w:r>
          <w:rPr>
            <w:rFonts w:ascii="Times New Roman" w:eastAsia="宋体" w:hAnsi="Times New Roman" w:cs="Times New Roman"/>
            <w:sz w:val="22"/>
            <w:szCs w:val="18"/>
            <w:lang w:val="en-GB" w:eastAsia="zh-CN"/>
          </w:rPr>
          <w:t>Observations:</w:t>
        </w:r>
      </w:ins>
    </w:p>
    <w:p w14:paraId="3EBB0EAB" w14:textId="77777777" w:rsidR="00CF14DE" w:rsidRDefault="00CF14DE" w:rsidP="00CF14DE">
      <w:pPr>
        <w:pStyle w:val="af7"/>
        <w:numPr>
          <w:ilvl w:val="0"/>
          <w:numId w:val="18"/>
        </w:numPr>
        <w:shd w:val="clear" w:color="auto" w:fill="FFFFFF"/>
        <w:spacing w:before="0" w:beforeAutospacing="0" w:after="0" w:afterAutospacing="0"/>
        <w:jc w:val="both"/>
        <w:rPr>
          <w:ins w:id="131" w:author="Wang Lihui" w:date="2020-04-22T09:39:00Z"/>
          <w:rFonts w:ascii="Times New Roman" w:eastAsia="宋体" w:hAnsi="Times New Roman" w:cs="Times New Roman"/>
          <w:sz w:val="22"/>
          <w:szCs w:val="18"/>
          <w:lang w:val="en-GB" w:eastAsia="zh-CN"/>
        </w:rPr>
      </w:pPr>
      <w:ins w:id="132" w:author="Wang Lihui" w:date="2020-04-22T09:39:00Z">
        <w:r>
          <w:rPr>
            <w:rFonts w:ascii="Times New Roman" w:eastAsia="宋体" w:hAnsi="Times New Roman" w:cs="Times New Roman"/>
            <w:sz w:val="22"/>
            <w:szCs w:val="18"/>
            <w:lang w:val="en-GB" w:eastAsia="zh-CN"/>
          </w:rPr>
          <w:t>Opt.1: Keep current specification.</w:t>
        </w:r>
      </w:ins>
    </w:p>
    <w:p w14:paraId="3EBB0EAC" w14:textId="6BCD3F32" w:rsidR="00CF14DE" w:rsidRDefault="00CF14DE" w:rsidP="00CF14DE">
      <w:pPr>
        <w:pStyle w:val="af7"/>
        <w:numPr>
          <w:ilvl w:val="1"/>
          <w:numId w:val="18"/>
        </w:numPr>
        <w:shd w:val="clear" w:color="auto" w:fill="FFFFFF"/>
        <w:spacing w:before="0" w:beforeAutospacing="0" w:after="0" w:afterAutospacing="0"/>
        <w:jc w:val="both"/>
        <w:rPr>
          <w:ins w:id="133" w:author="Wang Lihui" w:date="2020-04-22T09:39:00Z"/>
          <w:rFonts w:ascii="Times New Roman" w:eastAsia="宋体" w:hAnsi="Times New Roman" w:cs="Times New Roman"/>
          <w:sz w:val="22"/>
          <w:szCs w:val="18"/>
          <w:lang w:val="en-GB" w:eastAsia="zh-CN"/>
        </w:rPr>
      </w:pPr>
      <w:ins w:id="134" w:author="Wang Lihui" w:date="2020-04-22T09:39:00Z">
        <w:r>
          <w:rPr>
            <w:rFonts w:ascii="Times New Roman" w:eastAsia="宋体" w:hAnsi="Times New Roman" w:cs="Times New Roman"/>
            <w:sz w:val="22"/>
            <w:szCs w:val="18"/>
            <w:lang w:val="en-GB" w:eastAsia="zh-CN"/>
          </w:rPr>
          <w:t>(</w:t>
        </w:r>
      </w:ins>
      <w:r w:rsidR="00462A1E">
        <w:rPr>
          <w:rFonts w:ascii="Times New Roman" w:eastAsia="宋体" w:hAnsi="Times New Roman" w:cs="Times New Roman"/>
          <w:sz w:val="22"/>
          <w:szCs w:val="18"/>
          <w:lang w:val="en-GB" w:eastAsia="zh-CN"/>
        </w:rPr>
        <w:t>12</w:t>
      </w:r>
      <w:ins w:id="135" w:author="Wang Lihui" w:date="2020-04-22T09:39:00Z">
        <w:r>
          <w:rPr>
            <w:rFonts w:ascii="Times New Roman" w:eastAsia="宋体" w:hAnsi="Times New Roman" w:cs="Times New Roman"/>
            <w:sz w:val="22"/>
            <w:szCs w:val="18"/>
            <w:lang w:val="en-GB" w:eastAsia="zh-CN"/>
          </w:rPr>
          <w:t>) Samsung, Panasonic,</w:t>
        </w:r>
      </w:ins>
      <w:ins w:id="136" w:author="Wang Lihui" w:date="2020-04-22T09:45:00Z">
        <w:r w:rsidR="002C24AB">
          <w:rPr>
            <w:rFonts w:ascii="Times New Roman" w:eastAsia="宋体" w:hAnsi="Times New Roman" w:cs="Times New Roman"/>
            <w:sz w:val="22"/>
            <w:szCs w:val="18"/>
            <w:lang w:val="en-GB" w:eastAsia="zh-CN"/>
          </w:rPr>
          <w:t xml:space="preserve"> LG, QC, MTK, ZTE, Intel, </w:t>
        </w:r>
      </w:ins>
      <w:ins w:id="137" w:author="Wang Lihui" w:date="2020-04-22T09:39:00Z">
        <w:r>
          <w:rPr>
            <w:rFonts w:ascii="Times New Roman" w:eastAsia="宋体" w:hAnsi="Times New Roman" w:cs="Times New Roman"/>
            <w:sz w:val="22"/>
            <w:szCs w:val="18"/>
            <w:lang w:val="en-GB" w:eastAsia="zh-CN"/>
          </w:rPr>
          <w:t>vivo</w:t>
        </w:r>
      </w:ins>
      <w:r w:rsidR="00762197">
        <w:rPr>
          <w:rFonts w:ascii="Times New Roman" w:eastAsia="宋体" w:hAnsi="Times New Roman" w:cs="Times New Roman"/>
          <w:sz w:val="22"/>
          <w:szCs w:val="18"/>
          <w:lang w:val="en-GB" w:eastAsia="zh-CN"/>
        </w:rPr>
        <w:t>, Apple</w:t>
      </w:r>
      <w:r w:rsidR="007926FC">
        <w:rPr>
          <w:rFonts w:ascii="Times New Roman" w:eastAsia="宋体" w:hAnsi="Times New Roman" w:cs="Times New Roman"/>
          <w:sz w:val="22"/>
          <w:szCs w:val="18"/>
          <w:lang w:val="en-GB" w:eastAsia="zh-CN"/>
        </w:rPr>
        <w:t>,</w:t>
      </w:r>
      <w:r w:rsidR="00167C53">
        <w:rPr>
          <w:rFonts w:ascii="Times New Roman" w:eastAsia="宋体" w:hAnsi="Times New Roman" w:cs="Times New Roman"/>
          <w:sz w:val="22"/>
          <w:szCs w:val="18"/>
          <w:lang w:val="en-GB" w:eastAsia="zh-CN"/>
        </w:rPr>
        <w:t xml:space="preserve"> </w:t>
      </w:r>
      <w:r w:rsidR="007926FC">
        <w:rPr>
          <w:rFonts w:ascii="Times New Roman" w:eastAsia="宋体" w:hAnsi="Times New Roman" w:cs="Times New Roman"/>
          <w:sz w:val="22"/>
          <w:szCs w:val="18"/>
          <w:lang w:val="en-GB" w:eastAsia="zh-CN"/>
        </w:rPr>
        <w:t>OPPO</w:t>
      </w:r>
      <w:r w:rsidR="008755E5">
        <w:rPr>
          <w:rFonts w:ascii="Times New Roman" w:eastAsia="宋体" w:hAnsi="Times New Roman" w:cs="Times New Roman"/>
          <w:sz w:val="22"/>
          <w:szCs w:val="18"/>
          <w:lang w:val="en-GB" w:eastAsia="zh-CN"/>
        </w:rPr>
        <w:t>, Ericsson</w:t>
      </w:r>
      <w:r w:rsidR="00462A1E">
        <w:rPr>
          <w:rFonts w:ascii="Times New Roman" w:eastAsia="宋体" w:hAnsi="Times New Roman" w:cs="Times New Roman"/>
          <w:sz w:val="22"/>
          <w:szCs w:val="18"/>
          <w:lang w:val="en-GB" w:eastAsia="zh-CN"/>
        </w:rPr>
        <w:t>, ITRI</w:t>
      </w:r>
    </w:p>
    <w:p w14:paraId="3EBB0EAD" w14:textId="77777777" w:rsidR="00CF14DE" w:rsidRPr="002C24AB" w:rsidRDefault="00CF14DE" w:rsidP="002C24AB">
      <w:pPr>
        <w:pStyle w:val="aff2"/>
        <w:numPr>
          <w:ilvl w:val="0"/>
          <w:numId w:val="9"/>
        </w:numPr>
        <w:spacing w:afterLines="50" w:after="120"/>
        <w:ind w:leftChars="0" w:left="284" w:hanging="284"/>
        <w:jc w:val="both"/>
        <w:rPr>
          <w:ins w:id="138" w:author="Wang Lihui" w:date="2020-04-22T09:39:00Z"/>
          <w:sz w:val="22"/>
          <w:szCs w:val="18"/>
          <w:lang w:val="en-US" w:eastAsia="zh-CN"/>
        </w:rPr>
      </w:pPr>
      <w:ins w:id="139" w:author="Wang Lihui" w:date="2020-04-22T09:39:00Z">
        <w:r>
          <w:rPr>
            <w:rFonts w:eastAsia="宋体"/>
            <w:sz w:val="22"/>
            <w:szCs w:val="18"/>
            <w:lang w:eastAsia="zh-CN"/>
          </w:rPr>
          <w:t>Opt.2:</w:t>
        </w:r>
      </w:ins>
      <w:ins w:id="140" w:author="Wang Lihui" w:date="2020-04-22T09:43:00Z">
        <w:r w:rsidR="002C24AB">
          <w:rPr>
            <w:rFonts w:eastAsia="宋体"/>
            <w:sz w:val="22"/>
            <w:szCs w:val="18"/>
            <w:lang w:eastAsia="zh-CN"/>
          </w:rPr>
          <w:t xml:space="preserve"> </w:t>
        </w:r>
      </w:ins>
      <w:ins w:id="141" w:author="Wang Lihui" w:date="2020-04-22T09:42:00Z">
        <w:r w:rsidR="002C24AB">
          <w:rPr>
            <w:rFonts w:eastAsia="宋体"/>
            <w:sz w:val="22"/>
            <w:szCs w:val="18"/>
            <w:lang w:eastAsia="zh-CN"/>
          </w:rPr>
          <w:t xml:space="preserve">Add restriction </w:t>
        </w:r>
      </w:ins>
      <w:ins w:id="142" w:author="Wang Lihui" w:date="2020-04-22T09:43:00Z">
        <w:r w:rsidR="002C24AB">
          <w:rPr>
            <w:sz w:val="22"/>
            <w:szCs w:val="18"/>
            <w:lang w:val="en-US" w:eastAsia="zh-CN"/>
          </w:rPr>
          <w:t>for RV sequence {0,3,0,3} that the initial transmission of a transport block may start at any of the transmission occasions of the actual repetitions that are associated with RV=0, except the actual repetitions within the last nominal repetition when K≥8</w:t>
        </w:r>
      </w:ins>
    </w:p>
    <w:p w14:paraId="3EBB0EAE" w14:textId="14A9E7D0" w:rsidR="00CF14DE" w:rsidRDefault="00CF14DE" w:rsidP="002C24AB">
      <w:pPr>
        <w:pStyle w:val="af7"/>
        <w:numPr>
          <w:ilvl w:val="1"/>
          <w:numId w:val="18"/>
        </w:numPr>
        <w:shd w:val="clear" w:color="auto" w:fill="FFFFFF"/>
        <w:spacing w:before="0" w:beforeAutospacing="0" w:after="0" w:afterAutospacing="0"/>
        <w:jc w:val="both"/>
        <w:rPr>
          <w:ins w:id="143" w:author="Wang Lihui" w:date="2020-04-22T09:39:00Z"/>
          <w:rFonts w:ascii="Times New Roman" w:eastAsia="宋体" w:hAnsi="Times New Roman" w:cs="Times New Roman"/>
          <w:sz w:val="22"/>
          <w:szCs w:val="18"/>
          <w:lang w:val="en-GB" w:eastAsia="zh-CN"/>
        </w:rPr>
      </w:pPr>
      <w:ins w:id="144" w:author="Wang Lihui" w:date="2020-04-22T09:39:00Z">
        <w:r>
          <w:rPr>
            <w:rFonts w:ascii="Times New Roman" w:eastAsia="宋体" w:hAnsi="Times New Roman" w:cs="Times New Roman"/>
            <w:sz w:val="22"/>
            <w:szCs w:val="18"/>
            <w:lang w:val="en-GB" w:eastAsia="zh-CN"/>
          </w:rPr>
          <w:t xml:space="preserve">(5) </w:t>
        </w:r>
      </w:ins>
      <w:ins w:id="145" w:author="Wang Lihui" w:date="2020-04-22T09:44:00Z">
        <w:r w:rsidR="002C24AB" w:rsidRPr="002C24AB">
          <w:rPr>
            <w:rFonts w:ascii="Times New Roman" w:eastAsia="宋体" w:hAnsi="Times New Roman" w:cs="Times New Roman"/>
            <w:sz w:val="22"/>
            <w:szCs w:val="18"/>
            <w:lang w:val="en-GB" w:eastAsia="zh-CN"/>
          </w:rPr>
          <w:t>Nokia, NSB</w:t>
        </w:r>
        <w:r w:rsidR="002C24AB">
          <w:rPr>
            <w:rFonts w:ascii="Times New Roman" w:eastAsia="宋体" w:hAnsi="Times New Roman" w:cs="Times New Roman"/>
            <w:sz w:val="22"/>
            <w:szCs w:val="18"/>
            <w:lang w:val="en-GB" w:eastAsia="zh-CN"/>
          </w:rPr>
          <w:t xml:space="preserve">, </w:t>
        </w:r>
      </w:ins>
      <w:ins w:id="146" w:author="Wang Lihui" w:date="2020-04-22T09:45:00Z">
        <w:r w:rsidR="002C24AB">
          <w:rPr>
            <w:rFonts w:ascii="Times New Roman" w:eastAsia="宋体" w:hAnsi="Times New Roman" w:cs="Times New Roman"/>
            <w:sz w:val="22"/>
            <w:szCs w:val="18"/>
            <w:lang w:val="en-GB" w:eastAsia="zh-CN"/>
          </w:rPr>
          <w:t xml:space="preserve">CATT, </w:t>
        </w:r>
      </w:ins>
      <w:ins w:id="147" w:author="Wang Lihui" w:date="2020-04-22T09:44:00Z">
        <w:r w:rsidR="002C24AB" w:rsidRPr="00EB3E0A">
          <w:rPr>
            <w:rFonts w:ascii="Times New Roman" w:eastAsia="宋体" w:hAnsi="Times New Roman" w:cs="Times New Roman"/>
            <w:sz w:val="22"/>
            <w:szCs w:val="18"/>
            <w:lang w:val="en-GB" w:eastAsia="zh-CN"/>
          </w:rPr>
          <w:t xml:space="preserve">Huawei, </w:t>
        </w:r>
        <w:proofErr w:type="spellStart"/>
        <w:r w:rsidR="002C24AB" w:rsidRPr="00EB3E0A">
          <w:rPr>
            <w:rFonts w:ascii="Times New Roman" w:eastAsia="宋体" w:hAnsi="Times New Roman" w:cs="Times New Roman"/>
            <w:sz w:val="22"/>
            <w:szCs w:val="18"/>
            <w:lang w:val="en-GB" w:eastAsia="zh-CN"/>
          </w:rPr>
          <w:t>HiSilicon</w:t>
        </w:r>
      </w:ins>
      <w:proofErr w:type="spellEnd"/>
    </w:p>
    <w:p w14:paraId="3EBB0EAF" w14:textId="77777777" w:rsidR="00C21A67" w:rsidRPr="00CF14DE" w:rsidRDefault="00C21A67">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p>
    <w:p w14:paraId="3EBB0EB0" w14:textId="779BBA3C" w:rsidR="00C21A67" w:rsidRDefault="00075104">
      <w:pPr>
        <w:pStyle w:val="af7"/>
        <w:shd w:val="clear" w:color="auto" w:fill="FFFFFF"/>
        <w:spacing w:before="0" w:beforeAutospacing="0" w:after="0" w:afterAutospacing="0"/>
        <w:jc w:val="both"/>
        <w:rPr>
          <w:rFonts w:ascii="Times New Roman" w:eastAsia="宋体" w:hAnsi="Times New Roman" w:cs="Times New Roman"/>
          <w:sz w:val="22"/>
          <w:szCs w:val="18"/>
          <w:lang w:val="en-GB" w:eastAsia="zh-CN"/>
        </w:rPr>
      </w:pPr>
      <w:r>
        <w:rPr>
          <w:rFonts w:ascii="Times New Roman" w:eastAsia="宋体" w:hAnsi="Times New Roman" w:cs="Times New Roman" w:hint="eastAsia"/>
          <w:sz w:val="22"/>
          <w:szCs w:val="18"/>
          <w:lang w:val="en-GB" w:eastAsia="zh-CN"/>
        </w:rPr>
        <w:t>P</w:t>
      </w:r>
      <w:r>
        <w:rPr>
          <w:rFonts w:ascii="Times New Roman" w:eastAsia="宋体" w:hAnsi="Times New Roman" w:cs="Times New Roman"/>
          <w:sz w:val="22"/>
          <w:szCs w:val="18"/>
          <w:lang w:val="en-GB" w:eastAsia="zh-CN"/>
        </w:rPr>
        <w:t xml:space="preserve">roposals will be made based on the replies from companies. </w:t>
      </w:r>
    </w:p>
    <w:p w14:paraId="62A8B8DF" w14:textId="77777777" w:rsidR="00E90FF6" w:rsidRDefault="00E90FF6" w:rsidP="00E90FF6">
      <w:pPr>
        <w:pStyle w:val="1"/>
        <w:numPr>
          <w:ilvl w:val="0"/>
          <w:numId w:val="6"/>
        </w:numPr>
        <w:spacing w:after="120"/>
        <w:jc w:val="both"/>
        <w:rPr>
          <w:b/>
          <w:lang w:val="en-US"/>
        </w:rPr>
      </w:pPr>
      <w:r w:rsidRPr="003645E0">
        <w:rPr>
          <w:b/>
          <w:lang w:val="en-US"/>
        </w:rPr>
        <w:t>Summary and Proposals</w:t>
      </w:r>
    </w:p>
    <w:p w14:paraId="7DC920BE" w14:textId="77777777" w:rsidR="00E90FF6" w:rsidRDefault="00E90FF6" w:rsidP="00E90FF6">
      <w:pPr>
        <w:rPr>
          <w:rFonts w:eastAsia="宋体"/>
          <w:lang w:val="en-US" w:eastAsia="zh-CN"/>
        </w:rPr>
      </w:pPr>
      <w:bookmarkStart w:id="148" w:name="_GoBack"/>
      <w:r>
        <w:rPr>
          <w:rFonts w:eastAsia="宋体"/>
          <w:lang w:val="en-US" w:eastAsia="zh-CN"/>
        </w:rPr>
        <w:t xml:space="preserve">For section 2.1, </w:t>
      </w:r>
      <w:r w:rsidRPr="003645E0">
        <w:rPr>
          <w:rFonts w:eastAsia="宋体"/>
          <w:lang w:val="en-US" w:eastAsia="zh-CN"/>
        </w:rPr>
        <w:t>Type 2 CG/SPS activation/release validation</w:t>
      </w:r>
      <w:r>
        <w:rPr>
          <w:rFonts w:eastAsia="宋体"/>
          <w:lang w:val="en-US" w:eastAsia="zh-CN"/>
        </w:rPr>
        <w:t xml:space="preserve">, two TP versions are provided and </w:t>
      </w:r>
      <w:r w:rsidRPr="009E28E9">
        <w:rPr>
          <w:rFonts w:eastAsia="宋体"/>
          <w:b/>
          <w:u w:val="single"/>
          <w:lang w:val="en-US" w:eastAsia="zh-CN"/>
        </w:rPr>
        <w:t>both can work well</w:t>
      </w:r>
      <w:r>
        <w:rPr>
          <w:rFonts w:eastAsia="宋体"/>
          <w:lang w:val="en-US" w:eastAsia="zh-CN"/>
        </w:rPr>
        <w:t>. Following is observed:</w:t>
      </w:r>
    </w:p>
    <w:p w14:paraId="27FA2225" w14:textId="51CB22A1" w:rsidR="00E90FF6" w:rsidRPr="003061AB" w:rsidRDefault="00E90FF6" w:rsidP="00E90FF6">
      <w:pPr>
        <w:pStyle w:val="aff2"/>
        <w:numPr>
          <w:ilvl w:val="0"/>
          <w:numId w:val="17"/>
        </w:numPr>
        <w:ind w:leftChars="0"/>
        <w:rPr>
          <w:rFonts w:eastAsia="宋体"/>
          <w:sz w:val="22"/>
          <w:szCs w:val="22"/>
          <w:lang w:val="en-US" w:eastAsia="zh-CN"/>
        </w:rPr>
      </w:pPr>
      <w:r w:rsidRPr="003061AB">
        <w:rPr>
          <w:rFonts w:eastAsia="宋体"/>
          <w:sz w:val="22"/>
          <w:szCs w:val="22"/>
          <w:lang w:val="en-US" w:eastAsia="zh-CN"/>
        </w:rPr>
        <w:t>Support TP version 1</w:t>
      </w:r>
      <w:r>
        <w:rPr>
          <w:rFonts w:eastAsia="宋体"/>
          <w:sz w:val="22"/>
          <w:szCs w:val="22"/>
          <w:lang w:val="en-US" w:eastAsia="zh-CN"/>
        </w:rPr>
        <w:t xml:space="preserve"> (10)</w:t>
      </w:r>
      <w:r w:rsidRPr="003061AB">
        <w:rPr>
          <w:rFonts w:eastAsia="宋体"/>
          <w:sz w:val="22"/>
          <w:szCs w:val="22"/>
          <w:lang w:val="en-US" w:eastAsia="zh-CN"/>
        </w:rPr>
        <w:t xml:space="preserve">: Nokia (2ed preference), Samsung, </w:t>
      </w:r>
      <w:r w:rsidRPr="003061AB">
        <w:rPr>
          <w:rFonts w:eastAsiaTheme="minorEastAsia" w:hint="eastAsia"/>
          <w:iCs/>
          <w:kern w:val="2"/>
          <w:sz w:val="22"/>
          <w:szCs w:val="22"/>
        </w:rPr>
        <w:t>P</w:t>
      </w:r>
      <w:r w:rsidRPr="003061AB">
        <w:rPr>
          <w:rFonts w:eastAsiaTheme="minorEastAsia"/>
          <w:iCs/>
          <w:kern w:val="2"/>
          <w:sz w:val="22"/>
          <w:szCs w:val="22"/>
        </w:rPr>
        <w:t xml:space="preserve">anasonic </w:t>
      </w:r>
      <w:r w:rsidRPr="003061AB">
        <w:rPr>
          <w:rFonts w:eastAsia="宋体"/>
          <w:sz w:val="22"/>
          <w:szCs w:val="22"/>
          <w:lang w:val="en-US" w:eastAsia="zh-CN"/>
        </w:rPr>
        <w:t>(2ed preference), LG (1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 CATT, QC, MTK, ZTE, </w:t>
      </w:r>
      <w:r w:rsidRPr="003061AB">
        <w:rPr>
          <w:rFonts w:eastAsia="宋体"/>
          <w:iCs/>
          <w:kern w:val="2"/>
          <w:sz w:val="22"/>
          <w:szCs w:val="22"/>
          <w:lang w:eastAsia="zh-CN"/>
        </w:rPr>
        <w:t>Intel (</w:t>
      </w:r>
      <w:r w:rsidRPr="003061AB">
        <w:rPr>
          <w:rFonts w:eastAsia="宋体"/>
          <w:sz w:val="22"/>
          <w:szCs w:val="22"/>
          <w:lang w:val="en-US" w:eastAsia="zh-CN"/>
        </w:rPr>
        <w:t>2ed preference</w:t>
      </w:r>
      <w:r w:rsidRPr="003061AB">
        <w:rPr>
          <w:rFonts w:eastAsia="宋体"/>
          <w:iCs/>
          <w:kern w:val="2"/>
          <w:sz w:val="22"/>
          <w:szCs w:val="22"/>
          <w:lang w:eastAsia="zh-CN"/>
        </w:rPr>
        <w:t>), vivo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r w:rsidRPr="003061AB">
        <w:rPr>
          <w:rFonts w:eastAsia="宋体"/>
          <w:iCs/>
          <w:kern w:val="2"/>
          <w:sz w:val="22"/>
          <w:szCs w:val="22"/>
          <w:lang w:eastAsia="zh-CN"/>
        </w:rPr>
        <w:t>)</w:t>
      </w:r>
      <w:r>
        <w:rPr>
          <w:rFonts w:eastAsia="宋体"/>
          <w:iCs/>
          <w:kern w:val="2"/>
          <w:sz w:val="22"/>
          <w:szCs w:val="22"/>
          <w:lang w:eastAsia="zh-CN"/>
        </w:rPr>
        <w:t>, OPPO (1</w:t>
      </w:r>
      <w:r w:rsidRPr="007926FC">
        <w:rPr>
          <w:rFonts w:eastAsia="宋体"/>
          <w:iCs/>
          <w:kern w:val="2"/>
          <w:sz w:val="22"/>
          <w:szCs w:val="22"/>
          <w:vertAlign w:val="superscript"/>
          <w:lang w:eastAsia="zh-CN"/>
        </w:rPr>
        <w:t>st</w:t>
      </w:r>
      <w:r>
        <w:rPr>
          <w:rFonts w:eastAsia="宋体"/>
          <w:iCs/>
          <w:kern w:val="2"/>
          <w:sz w:val="22"/>
          <w:szCs w:val="22"/>
          <w:lang w:eastAsia="zh-CN"/>
        </w:rPr>
        <w:t xml:space="preserve"> preference), ITRI (2</w:t>
      </w:r>
      <w:r w:rsidRPr="00E77158">
        <w:rPr>
          <w:rFonts w:eastAsia="宋体"/>
          <w:iCs/>
          <w:kern w:val="2"/>
          <w:sz w:val="22"/>
          <w:szCs w:val="22"/>
          <w:vertAlign w:val="superscript"/>
          <w:lang w:eastAsia="zh-CN"/>
        </w:rPr>
        <w:t>nd</w:t>
      </w:r>
      <w:r>
        <w:rPr>
          <w:rFonts w:eastAsia="宋体"/>
          <w:iCs/>
          <w:kern w:val="2"/>
          <w:sz w:val="22"/>
          <w:szCs w:val="22"/>
          <w:lang w:eastAsia="zh-CN"/>
        </w:rPr>
        <w:t xml:space="preserve"> preference)</w:t>
      </w:r>
    </w:p>
    <w:p w14:paraId="41FCA881" w14:textId="68CFEFD9" w:rsidR="00E90FF6" w:rsidRPr="009E28E9" w:rsidRDefault="00E90FF6" w:rsidP="00E90FF6">
      <w:pPr>
        <w:pStyle w:val="aff2"/>
        <w:numPr>
          <w:ilvl w:val="0"/>
          <w:numId w:val="17"/>
        </w:numPr>
        <w:ind w:leftChars="0"/>
        <w:rPr>
          <w:rFonts w:eastAsia="宋体"/>
          <w:sz w:val="22"/>
          <w:szCs w:val="22"/>
          <w:lang w:val="en-US" w:eastAsia="zh-CN"/>
        </w:rPr>
      </w:pPr>
      <w:r w:rsidRPr="003061AB">
        <w:rPr>
          <w:rFonts w:eastAsia="宋体"/>
          <w:sz w:val="22"/>
          <w:szCs w:val="22"/>
          <w:lang w:val="en-US" w:eastAsia="zh-CN"/>
        </w:rPr>
        <w:t>Support TP version 2</w:t>
      </w:r>
      <w:r>
        <w:rPr>
          <w:rFonts w:eastAsia="宋体"/>
          <w:sz w:val="22"/>
          <w:szCs w:val="22"/>
          <w:lang w:val="en-US" w:eastAsia="zh-CN"/>
        </w:rPr>
        <w:t xml:space="preserve"> (11)</w:t>
      </w:r>
      <w:r w:rsidRPr="003061AB">
        <w:rPr>
          <w:rFonts w:eastAsia="宋体"/>
          <w:sz w:val="22"/>
          <w:szCs w:val="22"/>
          <w:lang w:val="en-US" w:eastAsia="zh-CN"/>
        </w:rPr>
        <w:t>: Nokia (1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 </w:t>
      </w:r>
      <w:r w:rsidRPr="003061AB">
        <w:rPr>
          <w:rFonts w:eastAsiaTheme="minorEastAsia" w:hint="eastAsia"/>
          <w:iCs/>
          <w:kern w:val="2"/>
          <w:sz w:val="22"/>
          <w:szCs w:val="22"/>
        </w:rPr>
        <w:t>P</w:t>
      </w:r>
      <w:r w:rsidRPr="003061AB">
        <w:rPr>
          <w:rFonts w:eastAsiaTheme="minorEastAsia"/>
          <w:iCs/>
          <w:kern w:val="2"/>
          <w:sz w:val="22"/>
          <w:szCs w:val="22"/>
        </w:rPr>
        <w:t xml:space="preserve">anasonic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 LG (2ed preference), MTK, </w:t>
      </w:r>
      <w:r w:rsidRPr="003061AB">
        <w:rPr>
          <w:rFonts w:eastAsia="宋体" w:hint="eastAsia"/>
          <w:iCs/>
          <w:kern w:val="2"/>
          <w:sz w:val="22"/>
          <w:szCs w:val="22"/>
          <w:lang w:eastAsia="zh-CN"/>
        </w:rPr>
        <w:t>H</w:t>
      </w:r>
      <w:r w:rsidRPr="003061AB">
        <w:rPr>
          <w:rFonts w:eastAsia="宋体"/>
          <w:iCs/>
          <w:kern w:val="2"/>
          <w:sz w:val="22"/>
          <w:szCs w:val="22"/>
          <w:lang w:eastAsia="zh-CN"/>
        </w:rPr>
        <w:t xml:space="preserve">uawei, </w:t>
      </w:r>
      <w:proofErr w:type="spellStart"/>
      <w:r w:rsidRPr="003061AB">
        <w:rPr>
          <w:rFonts w:eastAsia="宋体" w:hint="eastAsia"/>
          <w:iCs/>
          <w:kern w:val="2"/>
          <w:sz w:val="22"/>
          <w:szCs w:val="22"/>
          <w:lang w:eastAsia="zh-CN"/>
        </w:rPr>
        <w:t>HiSilicon</w:t>
      </w:r>
      <w:proofErr w:type="spellEnd"/>
      <w:r w:rsidRPr="003061AB">
        <w:rPr>
          <w:rFonts w:eastAsia="宋体"/>
          <w:iCs/>
          <w:kern w:val="2"/>
          <w:sz w:val="22"/>
          <w:szCs w:val="22"/>
          <w:lang w:eastAsia="zh-CN"/>
        </w:rPr>
        <w:t>, Intel (</w:t>
      </w:r>
      <w:r w:rsidRPr="003061AB">
        <w:rPr>
          <w:rFonts w:eastAsia="宋体"/>
          <w:sz w:val="22"/>
          <w:szCs w:val="22"/>
          <w:lang w:val="en-US" w:eastAsia="zh-CN"/>
        </w:rPr>
        <w:t>1</w:t>
      </w:r>
      <w:r w:rsidRPr="003061AB">
        <w:rPr>
          <w:rFonts w:eastAsia="宋体"/>
          <w:sz w:val="22"/>
          <w:szCs w:val="22"/>
          <w:vertAlign w:val="superscript"/>
          <w:lang w:val="en-US" w:eastAsia="zh-CN"/>
        </w:rPr>
        <w:t>st</w:t>
      </w:r>
      <w:r w:rsidRPr="003061AB">
        <w:rPr>
          <w:rFonts w:eastAsia="宋体"/>
          <w:sz w:val="22"/>
          <w:szCs w:val="22"/>
          <w:lang w:val="en-US" w:eastAsia="zh-CN"/>
        </w:rPr>
        <w:t xml:space="preserve"> preference</w:t>
      </w:r>
      <w:r w:rsidRPr="003061AB">
        <w:rPr>
          <w:rFonts w:eastAsia="宋体"/>
          <w:iCs/>
          <w:kern w:val="2"/>
          <w:sz w:val="22"/>
          <w:szCs w:val="22"/>
          <w:lang w:eastAsia="zh-CN"/>
        </w:rPr>
        <w:t>), vivo (</w:t>
      </w:r>
      <w:r w:rsidRPr="003061AB">
        <w:rPr>
          <w:rFonts w:eastAsia="宋体"/>
          <w:sz w:val="22"/>
          <w:szCs w:val="22"/>
          <w:lang w:val="en-US" w:eastAsia="zh-CN"/>
        </w:rPr>
        <w:t>2ed preference</w:t>
      </w:r>
      <w:r w:rsidRPr="003061AB">
        <w:rPr>
          <w:rFonts w:eastAsia="宋体"/>
          <w:iCs/>
          <w:kern w:val="2"/>
          <w:sz w:val="22"/>
          <w:szCs w:val="22"/>
          <w:lang w:eastAsia="zh-CN"/>
        </w:rPr>
        <w:t>)</w:t>
      </w:r>
      <w:r>
        <w:rPr>
          <w:rFonts w:eastAsia="宋体"/>
          <w:iCs/>
          <w:kern w:val="2"/>
          <w:sz w:val="22"/>
          <w:szCs w:val="22"/>
          <w:lang w:eastAsia="zh-CN"/>
        </w:rPr>
        <w:t>, OPPO (2</w:t>
      </w:r>
      <w:r w:rsidRPr="007926FC">
        <w:rPr>
          <w:rFonts w:eastAsia="宋体"/>
          <w:iCs/>
          <w:kern w:val="2"/>
          <w:sz w:val="22"/>
          <w:szCs w:val="22"/>
          <w:vertAlign w:val="superscript"/>
          <w:lang w:eastAsia="zh-CN"/>
        </w:rPr>
        <w:t>nd</w:t>
      </w:r>
      <w:r>
        <w:rPr>
          <w:rFonts w:eastAsia="宋体"/>
          <w:iCs/>
          <w:kern w:val="2"/>
          <w:sz w:val="22"/>
          <w:szCs w:val="22"/>
          <w:lang w:eastAsia="zh-CN"/>
        </w:rPr>
        <w:t xml:space="preserve"> preference), Ericsson (1</w:t>
      </w:r>
      <w:r w:rsidRPr="00565FBB">
        <w:rPr>
          <w:rFonts w:eastAsia="宋体"/>
          <w:iCs/>
          <w:kern w:val="2"/>
          <w:sz w:val="22"/>
          <w:szCs w:val="22"/>
          <w:vertAlign w:val="superscript"/>
          <w:lang w:eastAsia="zh-CN"/>
        </w:rPr>
        <w:t>st</w:t>
      </w:r>
      <w:r>
        <w:rPr>
          <w:rFonts w:eastAsia="宋体"/>
          <w:iCs/>
          <w:kern w:val="2"/>
          <w:sz w:val="22"/>
          <w:szCs w:val="22"/>
          <w:lang w:eastAsia="zh-CN"/>
        </w:rPr>
        <w:t xml:space="preserve"> preference), ITRI (1st preference)</w:t>
      </w:r>
    </w:p>
    <w:p w14:paraId="14D92625" w14:textId="77777777" w:rsidR="00E90FF6" w:rsidRDefault="00E90FF6" w:rsidP="00E90FF6">
      <w:pPr>
        <w:rPr>
          <w:rFonts w:eastAsia="宋体"/>
          <w:lang w:val="en-US" w:eastAsia="zh-CN"/>
        </w:rPr>
      </w:pPr>
      <w:r>
        <w:rPr>
          <w:rFonts w:eastAsia="宋体"/>
          <w:lang w:val="en-US" w:eastAsia="zh-CN"/>
        </w:rPr>
        <w:t xml:space="preserve">Either TP version can work well, then following is proposed, </w:t>
      </w:r>
      <w:r w:rsidRPr="00C661B1">
        <w:rPr>
          <w:rFonts w:eastAsia="宋体"/>
          <w:b/>
          <w:u w:val="single"/>
          <w:lang w:val="en-US" w:eastAsia="zh-CN"/>
        </w:rPr>
        <w:t xml:space="preserve">any objections? </w:t>
      </w:r>
    </w:p>
    <w:p w14:paraId="699925A4" w14:textId="77777777" w:rsidR="00E90FF6" w:rsidRPr="00C661B1" w:rsidRDefault="00E90FF6" w:rsidP="00E90FF6">
      <w:pPr>
        <w:rPr>
          <w:rFonts w:eastAsia="宋体"/>
          <w:b/>
          <w:u w:val="single"/>
          <w:lang w:val="en-US" w:eastAsia="zh-CN"/>
        </w:rPr>
      </w:pPr>
      <w:r w:rsidRPr="00C661B1">
        <w:rPr>
          <w:rFonts w:eastAsia="宋体" w:hint="eastAsia"/>
          <w:b/>
          <w:u w:val="single"/>
          <w:lang w:val="en-US" w:eastAsia="zh-CN"/>
        </w:rPr>
        <w:t>P</w:t>
      </w:r>
      <w:r w:rsidRPr="00C661B1">
        <w:rPr>
          <w:rFonts w:eastAsia="宋体"/>
          <w:b/>
          <w:u w:val="single"/>
          <w:lang w:val="en-US" w:eastAsia="zh-CN"/>
        </w:rPr>
        <w:t>roposal 1: TP version 2 is adopted in TS 38.213 section 10.2.</w:t>
      </w:r>
    </w:p>
    <w:p w14:paraId="3345FA5E" w14:textId="77777777" w:rsidR="00E90FF6" w:rsidRDefault="00E90FF6" w:rsidP="00E90FF6">
      <w:pPr>
        <w:rPr>
          <w:rFonts w:eastAsia="宋体"/>
          <w:lang w:val="en-US" w:eastAsia="zh-CN"/>
        </w:rPr>
      </w:pPr>
      <w:r w:rsidRPr="009E28E9">
        <w:rPr>
          <w:rFonts w:eastAsia="宋体"/>
          <w:lang w:val="en-US" w:eastAsia="zh-CN"/>
        </w:rPr>
        <w:t xml:space="preserve">For section 2.2, </w:t>
      </w:r>
      <w:r>
        <w:rPr>
          <w:rFonts w:eastAsia="宋体"/>
          <w:lang w:val="en-US" w:eastAsia="zh-CN"/>
        </w:rPr>
        <w:t>c</w:t>
      </w:r>
      <w:r w:rsidRPr="009E28E9">
        <w:rPr>
          <w:rFonts w:eastAsia="宋体"/>
          <w:lang w:val="en-US" w:eastAsia="zh-CN"/>
        </w:rPr>
        <w:t>larify the inapplicability of priority indication by DCI for SPS and CG</w:t>
      </w:r>
      <w:r>
        <w:rPr>
          <w:rFonts w:eastAsia="宋体"/>
          <w:lang w:val="en-US" w:eastAsia="zh-CN"/>
        </w:rPr>
        <w:t>, all companies agree the proposed TP, hence following is proposed:</w:t>
      </w:r>
    </w:p>
    <w:p w14:paraId="1EA2B04F" w14:textId="77777777" w:rsidR="00E90FF6" w:rsidRPr="009E28E9" w:rsidRDefault="00E90FF6" w:rsidP="00E90FF6">
      <w:pPr>
        <w:rPr>
          <w:rFonts w:eastAsia="宋体"/>
          <w:b/>
          <w:u w:val="single"/>
          <w:lang w:val="en-US" w:eastAsia="zh-CN"/>
        </w:rPr>
      </w:pPr>
      <w:r w:rsidRPr="009E28E9">
        <w:rPr>
          <w:rFonts w:eastAsia="宋体" w:hint="eastAsia"/>
          <w:b/>
          <w:u w:val="single"/>
          <w:lang w:val="en-US" w:eastAsia="zh-CN"/>
        </w:rPr>
        <w:t>P</w:t>
      </w:r>
      <w:r w:rsidRPr="009E28E9">
        <w:rPr>
          <w:rFonts w:eastAsia="宋体"/>
          <w:b/>
          <w:u w:val="single"/>
          <w:lang w:val="en-US" w:eastAsia="zh-CN"/>
        </w:rPr>
        <w:t>roposal 2: adopt following TP to TS 38.213 section 9.</w:t>
      </w:r>
    </w:p>
    <w:tbl>
      <w:tblPr>
        <w:tblStyle w:val="aff0"/>
        <w:tblW w:w="9962" w:type="dxa"/>
        <w:tblLayout w:type="fixed"/>
        <w:tblLook w:val="04A0" w:firstRow="1" w:lastRow="0" w:firstColumn="1" w:lastColumn="0" w:noHBand="0" w:noVBand="1"/>
      </w:tblPr>
      <w:tblGrid>
        <w:gridCol w:w="9962"/>
      </w:tblGrid>
      <w:tr w:rsidR="00E90FF6" w14:paraId="192FAA4F" w14:textId="77777777" w:rsidTr="00F02665">
        <w:tc>
          <w:tcPr>
            <w:tcW w:w="9962" w:type="dxa"/>
          </w:tcPr>
          <w:p w14:paraId="6252771A" w14:textId="77777777" w:rsidR="00E90FF6" w:rsidRPr="003061AB" w:rsidRDefault="00E90FF6" w:rsidP="00F02665">
            <w:pPr>
              <w:widowControl w:val="0"/>
              <w:overflowPunct/>
              <w:autoSpaceDE/>
              <w:autoSpaceDN/>
              <w:adjustRightInd/>
              <w:spacing w:after="120"/>
              <w:jc w:val="both"/>
              <w:textAlignment w:val="auto"/>
              <w:rPr>
                <w:rFonts w:ascii="Arial" w:eastAsia="Times New Roman" w:hAnsi="Arial"/>
                <w:color w:val="000000"/>
                <w:kern w:val="2"/>
                <w:sz w:val="32"/>
                <w:lang w:val="en-US" w:eastAsia="zh-CN"/>
              </w:rPr>
            </w:pPr>
            <w:r w:rsidRPr="003061AB">
              <w:rPr>
                <w:rFonts w:ascii="Arial" w:eastAsia="Times New Roman" w:hAnsi="Arial"/>
                <w:color w:val="000000"/>
                <w:kern w:val="2"/>
                <w:sz w:val="32"/>
                <w:lang w:val="en-US" w:eastAsia="zh-CN"/>
              </w:rPr>
              <w:t>9</w:t>
            </w:r>
            <w:r w:rsidRPr="003061AB">
              <w:rPr>
                <w:rFonts w:ascii="Arial" w:eastAsia="Times New Roman" w:hAnsi="Arial"/>
                <w:color w:val="000000"/>
                <w:kern w:val="2"/>
                <w:sz w:val="32"/>
                <w:lang w:val="en-US" w:eastAsia="zh-CN"/>
              </w:rPr>
              <w:tab/>
              <w:t>UE procedure for reporting control information</w:t>
            </w:r>
          </w:p>
          <w:p w14:paraId="10B00753" w14:textId="77777777" w:rsidR="00E90FF6" w:rsidRDefault="00E90FF6" w:rsidP="00F02665">
            <w:pPr>
              <w:spacing w:afterLines="50" w:after="120"/>
              <w:jc w:val="center"/>
              <w:rPr>
                <w:rFonts w:eastAsia="宋体"/>
                <w:color w:val="0070C0"/>
                <w:sz w:val="22"/>
                <w:lang w:eastAsia="en-US"/>
              </w:rPr>
            </w:pPr>
            <w:r>
              <w:rPr>
                <w:rFonts w:eastAsia="宋体"/>
                <w:color w:val="0070C0"/>
                <w:sz w:val="22"/>
                <w:lang w:eastAsia="en-US"/>
              </w:rPr>
              <w:t>&lt;Unchanged text is omitted&gt;</w:t>
            </w:r>
          </w:p>
          <w:p w14:paraId="4C15BDB0" w14:textId="77777777" w:rsidR="00E90FF6" w:rsidRDefault="00E90FF6" w:rsidP="00F02665">
            <w:pPr>
              <w:rPr>
                <w:rFonts w:eastAsia="宋体"/>
                <w:color w:val="FF0000"/>
                <w:sz w:val="22"/>
                <w:lang w:eastAsia="zh-CN"/>
              </w:rPr>
            </w:pPr>
            <w:r>
              <w:rPr>
                <w:rFonts w:eastAsia="宋体"/>
                <w:sz w:val="22"/>
                <w:lang w:eastAsia="zh-CN"/>
              </w:rPr>
              <w:t xml:space="preserve">A PUSCH or a PUCCH, including repetitions if any, can be of priority index 0 or of priority index 1. If a priority index is not provided for a PUSCH or a PUCCH, the priority index is 0. </w:t>
            </w:r>
            <w:r>
              <w:rPr>
                <w:rFonts w:eastAsia="宋体"/>
                <w:color w:val="FF0000"/>
                <w:sz w:val="22"/>
                <w:lang w:eastAsia="zh-CN"/>
              </w:rPr>
              <w:t xml:space="preserve">For a configured grant PUSCH the priority index is determined based on the higher layer parameter </w:t>
            </w:r>
            <w:r>
              <w:rPr>
                <w:rFonts w:eastAsia="宋体"/>
                <w:i/>
                <w:iCs/>
                <w:color w:val="FF0000"/>
                <w:sz w:val="22"/>
                <w:lang w:eastAsia="zh-CN"/>
              </w:rPr>
              <w:t>priority</w:t>
            </w:r>
            <w:r>
              <w:rPr>
                <w:rFonts w:eastAsia="宋体"/>
                <w:color w:val="FF0000"/>
                <w:sz w:val="22"/>
                <w:lang w:eastAsia="zh-CN"/>
              </w:rPr>
              <w:t xml:space="preserve">, if provided. </w:t>
            </w:r>
            <w:r>
              <w:rPr>
                <w:rFonts w:eastAsia="宋体"/>
                <w:color w:val="FF0000"/>
                <w:sz w:val="22"/>
                <w:lang w:eastAsia="en-US"/>
              </w:rPr>
              <w:t xml:space="preserve">The priority of a PUCCH carrying HARQ-ACK feedback corresponding to </w:t>
            </w:r>
            <w:r>
              <w:rPr>
                <w:rFonts w:eastAsia="宋体"/>
                <w:color w:val="FF0000"/>
                <w:sz w:val="22"/>
                <w:lang w:val="en-US" w:eastAsia="en-US"/>
              </w:rPr>
              <w:t xml:space="preserve">SPS PDSCH reception or SPS PDSCH release is determined </w:t>
            </w:r>
            <w:r>
              <w:rPr>
                <w:rFonts w:eastAsia="宋体"/>
                <w:color w:val="FF0000"/>
                <w:sz w:val="22"/>
                <w:lang w:eastAsia="zh-CN"/>
              </w:rPr>
              <w:t>based on higher layer</w:t>
            </w:r>
            <w:r>
              <w:rPr>
                <w:rFonts w:eastAsia="宋体"/>
                <w:color w:val="FF0000"/>
                <w:sz w:val="22"/>
                <w:lang w:val="en-US" w:eastAsia="en-US"/>
              </w:rPr>
              <w:t xml:space="preserve"> </w:t>
            </w:r>
            <w:r>
              <w:rPr>
                <w:rFonts w:eastAsia="宋体"/>
                <w:color w:val="FF0000"/>
                <w:sz w:val="22"/>
                <w:lang w:eastAsia="zh-CN"/>
              </w:rPr>
              <w:t xml:space="preserve">parameter </w:t>
            </w:r>
            <w:proofErr w:type="spellStart"/>
            <w:r>
              <w:rPr>
                <w:rFonts w:eastAsia="宋体"/>
                <w:i/>
                <w:iCs/>
                <w:color w:val="FF0000"/>
                <w:sz w:val="22"/>
                <w:lang w:eastAsia="zh-CN"/>
              </w:rPr>
              <w:t>harq-CodebookID</w:t>
            </w:r>
            <w:proofErr w:type="spellEnd"/>
            <w:r>
              <w:rPr>
                <w:rFonts w:eastAsia="宋体"/>
                <w:color w:val="FF0000"/>
                <w:sz w:val="22"/>
                <w:lang w:eastAsia="zh-CN"/>
              </w:rPr>
              <w:t xml:space="preserve">, if provided. </w:t>
            </w:r>
            <w:r>
              <w:rPr>
                <w:rFonts w:eastAsia="宋体"/>
                <w:sz w:val="22"/>
                <w:lang w:eastAsia="zh-CN"/>
              </w:rPr>
              <w:t xml:space="preserve">If in an active DL </w:t>
            </w:r>
            <w:proofErr w:type="gramStart"/>
            <w:r>
              <w:rPr>
                <w:rFonts w:eastAsia="宋体"/>
                <w:sz w:val="22"/>
                <w:lang w:eastAsia="zh-CN"/>
              </w:rPr>
              <w:t>BWP</w:t>
            </w:r>
            <w:proofErr w:type="gramEnd"/>
            <w:r>
              <w:rPr>
                <w:rFonts w:eastAsia="宋体"/>
                <w:sz w:val="22"/>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14:paraId="791AEE2A" w14:textId="77777777" w:rsidR="00E90FF6" w:rsidRDefault="00E90FF6" w:rsidP="00F02665">
            <w:pPr>
              <w:spacing w:afterLines="50" w:after="120"/>
              <w:jc w:val="center"/>
              <w:rPr>
                <w:rFonts w:eastAsia="宋体"/>
                <w:sz w:val="22"/>
                <w:szCs w:val="18"/>
                <w:lang w:val="en-US" w:eastAsia="zh-CN"/>
              </w:rPr>
            </w:pPr>
            <w:r>
              <w:rPr>
                <w:rFonts w:eastAsia="宋体"/>
                <w:b/>
                <w:color w:val="0070C0"/>
                <w:sz w:val="22"/>
                <w:lang w:eastAsia="en-US"/>
              </w:rPr>
              <w:t>&lt;</w:t>
            </w:r>
            <w:r>
              <w:rPr>
                <w:rFonts w:eastAsia="宋体"/>
                <w:color w:val="0070C0"/>
                <w:sz w:val="22"/>
                <w:lang w:eastAsia="zh-CN"/>
              </w:rPr>
              <w:t>Unchanged text is omitted&gt;</w:t>
            </w:r>
          </w:p>
        </w:tc>
      </w:tr>
    </w:tbl>
    <w:p w14:paraId="54A565A6" w14:textId="77777777" w:rsidR="00E90FF6" w:rsidRDefault="00E90FF6" w:rsidP="00E90FF6">
      <w:pPr>
        <w:rPr>
          <w:rFonts w:eastAsia="宋体"/>
          <w:lang w:val="en-US" w:eastAsia="zh-CN"/>
        </w:rPr>
      </w:pPr>
    </w:p>
    <w:p w14:paraId="6839800C" w14:textId="77777777" w:rsidR="00E90FF6" w:rsidRDefault="00E90FF6" w:rsidP="00E90FF6">
      <w:pPr>
        <w:rPr>
          <w:rFonts w:eastAsia="宋体"/>
          <w:lang w:val="en-US" w:eastAsia="zh-CN"/>
        </w:rPr>
      </w:pPr>
      <w:r w:rsidRPr="009E28E9">
        <w:rPr>
          <w:rFonts w:eastAsia="宋体"/>
          <w:lang w:val="en-US" w:eastAsia="zh-CN"/>
        </w:rPr>
        <w:lastRenderedPageBreak/>
        <w:t>For section 2.</w:t>
      </w:r>
      <w:r>
        <w:rPr>
          <w:rFonts w:eastAsia="宋体"/>
          <w:lang w:val="en-US" w:eastAsia="zh-CN"/>
        </w:rPr>
        <w:t>3</w:t>
      </w:r>
      <w:r w:rsidRPr="009E28E9">
        <w:rPr>
          <w:rFonts w:eastAsia="宋体"/>
          <w:lang w:val="en-US" w:eastAsia="zh-CN"/>
        </w:rPr>
        <w:t>, Priority configuration for multiple SPS configurations to be released by a single PDCCH</w:t>
      </w:r>
      <w:r>
        <w:rPr>
          <w:rFonts w:eastAsia="宋体"/>
          <w:lang w:val="en-US" w:eastAsia="zh-CN"/>
        </w:rPr>
        <w:t>, it is found that the endorsed TS 38.331</w:t>
      </w:r>
      <w:r w:rsidRPr="009E28E9">
        <w:rPr>
          <w:rFonts w:eastAsia="宋体"/>
          <w:lang w:val="en-US" w:eastAsia="zh-CN"/>
        </w:rPr>
        <w:t>(R2-2002359)</w:t>
      </w:r>
      <w:r>
        <w:rPr>
          <w:rFonts w:eastAsia="宋体"/>
          <w:lang w:val="en-US" w:eastAsia="zh-CN"/>
        </w:rPr>
        <w:t xml:space="preserve"> already captures that i</w:t>
      </w:r>
      <w:r w:rsidRPr="009E28E9">
        <w:rPr>
          <w:rFonts w:eastAsia="宋体"/>
          <w:lang w:val="en-US" w:eastAsia="zh-CN"/>
        </w:rPr>
        <w:t>f a state</w:t>
      </w:r>
      <w:r>
        <w:rPr>
          <w:rFonts w:eastAsia="宋体"/>
          <w:lang w:val="en-US" w:eastAsia="zh-CN"/>
        </w:rPr>
        <w:t xml:space="preserve"> in</w:t>
      </w:r>
      <w:r w:rsidRPr="009E28E9">
        <w:t xml:space="preserve"> </w:t>
      </w:r>
      <w:r w:rsidRPr="009E28E9">
        <w:rPr>
          <w:rFonts w:eastAsia="宋体"/>
          <w:lang w:val="en-US" w:eastAsia="zh-CN"/>
        </w:rPr>
        <w:t xml:space="preserve">the deactivation states is mapped to multiple SPS configurations, each of these SPS configurations is configured with the same </w:t>
      </w:r>
      <w:proofErr w:type="spellStart"/>
      <w:r w:rsidRPr="00370963">
        <w:rPr>
          <w:rFonts w:eastAsia="宋体"/>
          <w:i/>
          <w:lang w:val="en-US" w:eastAsia="zh-CN"/>
        </w:rPr>
        <w:t>harq-CodebookID</w:t>
      </w:r>
      <w:proofErr w:type="spellEnd"/>
      <w:r w:rsidRPr="009E28E9">
        <w:rPr>
          <w:rFonts w:eastAsia="宋体"/>
          <w:lang w:val="en-US" w:eastAsia="zh-CN"/>
        </w:rPr>
        <w:t>.</w:t>
      </w:r>
      <w:r>
        <w:rPr>
          <w:rFonts w:eastAsia="宋体"/>
          <w:lang w:val="en-US" w:eastAsia="zh-CN"/>
        </w:rPr>
        <w:t xml:space="preserve"> Therefore, the proposed TP is not necessary.</w:t>
      </w:r>
    </w:p>
    <w:p w14:paraId="00F23809" w14:textId="77777777" w:rsidR="00E90FF6" w:rsidRDefault="00E90FF6" w:rsidP="00E90FF6">
      <w:pPr>
        <w:rPr>
          <w:rFonts w:eastAsia="宋体"/>
          <w:b/>
          <w:lang w:val="en-US" w:eastAsia="zh-CN"/>
        </w:rPr>
      </w:pPr>
      <w:r>
        <w:rPr>
          <w:rFonts w:eastAsia="宋体"/>
          <w:b/>
          <w:lang w:val="en-US" w:eastAsia="zh-CN"/>
        </w:rPr>
        <w:t>Conclusion</w:t>
      </w:r>
      <w:r w:rsidRPr="00370963">
        <w:rPr>
          <w:rFonts w:eastAsia="宋体"/>
          <w:b/>
          <w:lang w:val="en-US" w:eastAsia="zh-CN"/>
        </w:rPr>
        <w:t xml:space="preserve">: </w:t>
      </w:r>
      <w:r>
        <w:rPr>
          <w:rFonts w:eastAsia="宋体"/>
          <w:b/>
          <w:lang w:val="en-US" w:eastAsia="zh-CN"/>
        </w:rPr>
        <w:t>for the TP that m</w:t>
      </w:r>
      <w:r w:rsidRPr="00370963">
        <w:rPr>
          <w:rFonts w:eastAsia="宋体"/>
          <w:b/>
          <w:lang w:val="en-US" w:eastAsia="zh-CN"/>
        </w:rPr>
        <w:t>ultiple SPS configurations to be released by the joint release DCI should have the same priority</w:t>
      </w:r>
      <w:r>
        <w:rPr>
          <w:rFonts w:eastAsia="宋体"/>
          <w:b/>
          <w:lang w:val="en-US" w:eastAsia="zh-CN"/>
        </w:rPr>
        <w:t xml:space="preserve">, it is not necessary to be captured in RAN1 spec since it was already specified in TS 38.331. </w:t>
      </w:r>
    </w:p>
    <w:p w14:paraId="675C656B" w14:textId="77777777" w:rsidR="00E90FF6" w:rsidRDefault="00E90FF6" w:rsidP="00E90FF6">
      <w:pPr>
        <w:rPr>
          <w:rFonts w:eastAsia="宋体"/>
          <w:lang w:val="en-US" w:eastAsia="zh-CN"/>
        </w:rPr>
      </w:pPr>
      <w:r>
        <w:rPr>
          <w:rFonts w:eastAsia="宋体"/>
          <w:lang w:val="en-US" w:eastAsia="zh-CN"/>
        </w:rPr>
        <w:t>For section 2.4,</w:t>
      </w:r>
      <w:r w:rsidRPr="009E28E9">
        <w:rPr>
          <w:rFonts w:eastAsia="宋体"/>
          <w:lang w:val="en-US" w:eastAsia="zh-CN"/>
        </w:rPr>
        <w:t xml:space="preserve"> </w:t>
      </w:r>
      <w:r>
        <w:rPr>
          <w:rFonts w:eastAsia="宋体"/>
          <w:lang w:val="en-US" w:eastAsia="zh-CN"/>
        </w:rPr>
        <w:t>f</w:t>
      </w:r>
      <w:r w:rsidRPr="009E28E9">
        <w:rPr>
          <w:rFonts w:eastAsia="宋体"/>
          <w:lang w:val="en-US" w:eastAsia="zh-CN"/>
        </w:rPr>
        <w:t>lexible initial transmission occasion(s) for CG</w:t>
      </w:r>
      <w:r>
        <w:rPr>
          <w:rFonts w:eastAsia="宋体"/>
          <w:lang w:val="en-US" w:eastAsia="zh-CN"/>
        </w:rPr>
        <w:t xml:space="preserve">, </w:t>
      </w:r>
    </w:p>
    <w:p w14:paraId="5EABA3E5" w14:textId="77777777" w:rsidR="00E90FF6" w:rsidRDefault="00E90FF6" w:rsidP="00E90FF6">
      <w:pPr>
        <w:pStyle w:val="aff2"/>
        <w:numPr>
          <w:ilvl w:val="0"/>
          <w:numId w:val="20"/>
        </w:numPr>
        <w:ind w:leftChars="0"/>
        <w:rPr>
          <w:rFonts w:eastAsia="宋体"/>
          <w:lang w:val="en-US" w:eastAsia="zh-CN"/>
        </w:rPr>
      </w:pPr>
      <w:r>
        <w:rPr>
          <w:rFonts w:eastAsia="宋体"/>
          <w:lang w:val="en-US" w:eastAsia="zh-CN"/>
        </w:rPr>
        <w:t>Following three options are proposed o</w:t>
      </w:r>
      <w:r w:rsidRPr="009E28E9">
        <w:rPr>
          <w:rFonts w:eastAsia="宋体"/>
          <w:lang w:val="en-US" w:eastAsia="zh-CN"/>
        </w:rPr>
        <w:t xml:space="preserve">n </w:t>
      </w:r>
      <w:r>
        <w:rPr>
          <w:rFonts w:eastAsia="宋体"/>
          <w:lang w:val="en-US" w:eastAsia="zh-CN"/>
        </w:rPr>
        <w:t xml:space="preserve">handling </w:t>
      </w:r>
      <w:r w:rsidRPr="009E28E9">
        <w:rPr>
          <w:rFonts w:eastAsia="宋体"/>
          <w:lang w:val="en-US" w:eastAsia="zh-CN"/>
        </w:rPr>
        <w:t xml:space="preserve">the flexible initial transmission occasion(s) for Rel.16 PUSCH repetition Type A with a </w:t>
      </w:r>
      <w:r>
        <w:rPr>
          <w:rFonts w:eastAsia="宋体"/>
          <w:lang w:val="en-US" w:eastAsia="zh-CN"/>
        </w:rPr>
        <w:t xml:space="preserve">CG configured with </w:t>
      </w:r>
      <w:r w:rsidRPr="00A17747">
        <w:rPr>
          <w:rFonts w:eastAsia="宋体"/>
          <w:lang w:val="en-US" w:eastAsia="zh-CN"/>
        </w:rPr>
        <w:t xml:space="preserve">RV sequence of {0, 0, 0, 0} </w:t>
      </w:r>
      <w:r>
        <w:rPr>
          <w:rFonts w:eastAsia="宋体"/>
          <w:lang w:val="en-US" w:eastAsia="zh-CN"/>
        </w:rPr>
        <w:t>and</w:t>
      </w:r>
      <w:r w:rsidRPr="00A17747">
        <w:rPr>
          <w:rFonts w:eastAsia="宋体"/>
          <w:lang w:val="en-US" w:eastAsia="zh-CN"/>
        </w:rPr>
        <w:t xml:space="preserve"> K&gt;=8</w:t>
      </w:r>
      <w:r w:rsidRPr="009E28E9">
        <w:rPr>
          <w:rFonts w:eastAsia="宋体"/>
          <w:lang w:val="en-US" w:eastAsia="zh-CN"/>
        </w:rPr>
        <w:t xml:space="preserve">, </w:t>
      </w:r>
    </w:p>
    <w:p w14:paraId="79BB6E51" w14:textId="77777777" w:rsidR="00E90FF6" w:rsidRPr="00B45976" w:rsidRDefault="00E90FF6" w:rsidP="00E90FF6">
      <w:pPr>
        <w:pStyle w:val="aff2"/>
        <w:numPr>
          <w:ilvl w:val="1"/>
          <w:numId w:val="21"/>
        </w:numPr>
        <w:ind w:leftChars="0"/>
        <w:rPr>
          <w:rFonts w:eastAsia="宋体"/>
          <w:lang w:val="en-US" w:eastAsia="zh-CN"/>
        </w:rPr>
      </w:pPr>
      <w:r w:rsidRPr="00B45976">
        <w:rPr>
          <w:rFonts w:eastAsia="宋体"/>
          <w:lang w:val="en-US" w:eastAsia="zh-CN"/>
        </w:rPr>
        <w:t>Opt.1: Keep current specification.</w:t>
      </w:r>
    </w:p>
    <w:p w14:paraId="2684095F" w14:textId="5E549B8A" w:rsidR="00E90FF6" w:rsidRPr="00B45976" w:rsidRDefault="00E90FF6" w:rsidP="00E90FF6">
      <w:pPr>
        <w:pStyle w:val="aff2"/>
        <w:numPr>
          <w:ilvl w:val="2"/>
          <w:numId w:val="22"/>
        </w:numPr>
        <w:ind w:leftChars="0"/>
        <w:rPr>
          <w:rFonts w:eastAsia="宋体"/>
          <w:lang w:val="en-US" w:eastAsia="zh-CN"/>
        </w:rPr>
      </w:pPr>
      <w:r w:rsidRPr="00B45976">
        <w:rPr>
          <w:rFonts w:eastAsia="宋体"/>
          <w:lang w:val="en-US" w:eastAsia="zh-CN"/>
        </w:rPr>
        <w:t>(1</w:t>
      </w:r>
      <w:r>
        <w:rPr>
          <w:rFonts w:eastAsia="宋体"/>
          <w:lang w:val="en-US" w:eastAsia="zh-CN"/>
        </w:rPr>
        <w:t>2</w:t>
      </w:r>
      <w:r w:rsidRPr="00B45976">
        <w:rPr>
          <w:rFonts w:eastAsia="宋体"/>
          <w:lang w:val="en-US" w:eastAsia="zh-CN"/>
        </w:rPr>
        <w:t xml:space="preserve">) Nokia, NSB, Samsung, Panasonic, Huawei, </w:t>
      </w:r>
      <w:proofErr w:type="spellStart"/>
      <w:r w:rsidRPr="00B45976">
        <w:rPr>
          <w:rFonts w:eastAsia="宋体"/>
          <w:lang w:val="en-US" w:eastAsia="zh-CN"/>
        </w:rPr>
        <w:t>HiSilicon</w:t>
      </w:r>
      <w:proofErr w:type="spellEnd"/>
      <w:r w:rsidRPr="00B45976">
        <w:rPr>
          <w:rFonts w:eastAsia="宋体"/>
          <w:lang w:val="en-US" w:eastAsia="zh-CN"/>
        </w:rPr>
        <w:t>, ZTE, Intel, vivo (2ed preference), Apple, Ericsson</w:t>
      </w:r>
      <w:r>
        <w:rPr>
          <w:rFonts w:eastAsia="宋体"/>
          <w:lang w:val="en-US" w:eastAsia="zh-CN"/>
        </w:rPr>
        <w:t>, ITRI</w:t>
      </w:r>
    </w:p>
    <w:p w14:paraId="32684360" w14:textId="77777777" w:rsidR="00E90FF6" w:rsidRPr="00B45976" w:rsidRDefault="00E90FF6" w:rsidP="00E90FF6">
      <w:pPr>
        <w:pStyle w:val="aff2"/>
        <w:numPr>
          <w:ilvl w:val="1"/>
          <w:numId w:val="21"/>
        </w:numPr>
        <w:ind w:leftChars="0"/>
        <w:rPr>
          <w:rFonts w:eastAsia="宋体"/>
          <w:lang w:val="en-US" w:eastAsia="zh-CN"/>
        </w:rPr>
      </w:pPr>
      <w:r w:rsidRPr="00B45976">
        <w:rPr>
          <w:rFonts w:eastAsia="宋体"/>
          <w:lang w:val="en-US" w:eastAsia="zh-CN"/>
        </w:rPr>
        <w:t>Opt.2: Remove restrictions.</w:t>
      </w:r>
    </w:p>
    <w:p w14:paraId="64ED86C0" w14:textId="77777777" w:rsidR="00E90FF6" w:rsidRPr="00B45976" w:rsidRDefault="00E90FF6" w:rsidP="00E90FF6">
      <w:pPr>
        <w:pStyle w:val="aff2"/>
        <w:numPr>
          <w:ilvl w:val="2"/>
          <w:numId w:val="22"/>
        </w:numPr>
        <w:ind w:leftChars="0"/>
        <w:rPr>
          <w:rFonts w:eastAsia="宋体"/>
          <w:lang w:val="en-US" w:eastAsia="zh-CN"/>
        </w:rPr>
      </w:pPr>
      <w:r w:rsidRPr="00B45976">
        <w:rPr>
          <w:rFonts w:eastAsia="宋体"/>
          <w:lang w:val="en-US" w:eastAsia="zh-CN"/>
        </w:rPr>
        <w:t>(5) LG, QC, MTK, ZTE, vivo (1st preference), OPPO</w:t>
      </w:r>
    </w:p>
    <w:p w14:paraId="07575B88" w14:textId="77777777" w:rsidR="00E90FF6" w:rsidRPr="00B45976" w:rsidRDefault="00E90FF6" w:rsidP="00E90FF6">
      <w:pPr>
        <w:pStyle w:val="aff2"/>
        <w:numPr>
          <w:ilvl w:val="1"/>
          <w:numId w:val="21"/>
        </w:numPr>
        <w:ind w:leftChars="0"/>
        <w:rPr>
          <w:rFonts w:eastAsia="宋体"/>
          <w:lang w:val="en-US" w:eastAsia="zh-CN"/>
        </w:rPr>
      </w:pPr>
      <w:r w:rsidRPr="00B45976">
        <w:rPr>
          <w:rFonts w:eastAsia="宋体"/>
          <w:lang w:val="en-US" w:eastAsia="zh-CN"/>
        </w:rPr>
        <w:t>Opt.3: Keep current specification with additional condition of the last TO for K&gt;=8 should be the valid one (e.g. not collide with DL symbols)</w:t>
      </w:r>
    </w:p>
    <w:p w14:paraId="3D5F1379" w14:textId="77777777" w:rsidR="00E90FF6" w:rsidRPr="00B45976" w:rsidRDefault="00E90FF6" w:rsidP="00E90FF6">
      <w:pPr>
        <w:pStyle w:val="aff2"/>
        <w:numPr>
          <w:ilvl w:val="2"/>
          <w:numId w:val="22"/>
        </w:numPr>
        <w:ind w:leftChars="0"/>
        <w:rPr>
          <w:rFonts w:eastAsia="宋体"/>
          <w:lang w:val="en-US" w:eastAsia="zh-CN"/>
        </w:rPr>
      </w:pPr>
      <w:r w:rsidRPr="00B45976">
        <w:rPr>
          <w:rFonts w:eastAsia="宋体"/>
          <w:lang w:val="en-US" w:eastAsia="zh-CN"/>
        </w:rPr>
        <w:t>(1) CATT</w:t>
      </w:r>
    </w:p>
    <w:p w14:paraId="037AE31A" w14:textId="77777777" w:rsidR="00E90FF6" w:rsidRDefault="00E90FF6" w:rsidP="00E90FF6">
      <w:pPr>
        <w:pStyle w:val="aff2"/>
        <w:numPr>
          <w:ilvl w:val="0"/>
          <w:numId w:val="20"/>
        </w:numPr>
        <w:ind w:leftChars="0"/>
        <w:rPr>
          <w:rFonts w:eastAsia="宋体"/>
          <w:lang w:val="en-US" w:eastAsia="zh-CN"/>
        </w:rPr>
      </w:pPr>
      <w:r>
        <w:rPr>
          <w:rFonts w:eastAsia="宋体"/>
          <w:lang w:val="en-US" w:eastAsia="zh-CN"/>
        </w:rPr>
        <w:t>Following two options are proposed o</w:t>
      </w:r>
      <w:r w:rsidRPr="009E28E9">
        <w:rPr>
          <w:rFonts w:eastAsia="宋体"/>
          <w:lang w:val="en-US" w:eastAsia="zh-CN"/>
        </w:rPr>
        <w:t xml:space="preserve">n </w:t>
      </w:r>
      <w:r>
        <w:rPr>
          <w:rFonts w:eastAsia="宋体"/>
          <w:lang w:val="en-US" w:eastAsia="zh-CN"/>
        </w:rPr>
        <w:t xml:space="preserve">handling </w:t>
      </w:r>
      <w:r w:rsidRPr="009E28E9">
        <w:rPr>
          <w:rFonts w:eastAsia="宋体"/>
          <w:lang w:val="en-US" w:eastAsia="zh-CN"/>
        </w:rPr>
        <w:t xml:space="preserve">the flexible initial transmission occasion(s) for Rel.16 PUSCH repetition Type </w:t>
      </w:r>
      <w:r>
        <w:rPr>
          <w:rFonts w:eastAsia="宋体"/>
          <w:lang w:val="en-US" w:eastAsia="zh-CN"/>
        </w:rPr>
        <w:t>B</w:t>
      </w:r>
      <w:r w:rsidRPr="009E28E9">
        <w:rPr>
          <w:rFonts w:eastAsia="宋体"/>
          <w:lang w:val="en-US" w:eastAsia="zh-CN"/>
        </w:rPr>
        <w:t xml:space="preserve"> with a </w:t>
      </w:r>
      <w:r>
        <w:rPr>
          <w:rFonts w:eastAsia="宋体"/>
          <w:lang w:val="en-US" w:eastAsia="zh-CN"/>
        </w:rPr>
        <w:t xml:space="preserve">CG configured with </w:t>
      </w:r>
      <w:r w:rsidRPr="00A17747">
        <w:rPr>
          <w:rFonts w:eastAsia="宋体"/>
          <w:lang w:val="en-US" w:eastAsia="zh-CN"/>
        </w:rPr>
        <w:t xml:space="preserve">RV sequence of {0, 0, 0, 0} </w:t>
      </w:r>
      <w:r>
        <w:rPr>
          <w:rFonts w:eastAsia="宋体"/>
          <w:lang w:val="en-US" w:eastAsia="zh-CN"/>
        </w:rPr>
        <w:t>and</w:t>
      </w:r>
      <w:r w:rsidRPr="00A17747">
        <w:rPr>
          <w:rFonts w:eastAsia="宋体"/>
          <w:lang w:val="en-US" w:eastAsia="zh-CN"/>
        </w:rPr>
        <w:t xml:space="preserve"> K&gt;=8</w:t>
      </w:r>
      <w:r w:rsidRPr="009E28E9">
        <w:rPr>
          <w:rFonts w:eastAsia="宋体"/>
          <w:lang w:val="en-US" w:eastAsia="zh-CN"/>
        </w:rPr>
        <w:t xml:space="preserve">, </w:t>
      </w:r>
    </w:p>
    <w:p w14:paraId="1C66FD44" w14:textId="77777777" w:rsidR="00E90FF6" w:rsidRPr="00370963" w:rsidRDefault="00E90FF6" w:rsidP="00E90FF6">
      <w:pPr>
        <w:pStyle w:val="aff2"/>
        <w:numPr>
          <w:ilvl w:val="1"/>
          <w:numId w:val="21"/>
        </w:numPr>
        <w:ind w:leftChars="0"/>
        <w:rPr>
          <w:rFonts w:eastAsia="宋体"/>
          <w:lang w:val="en-US" w:eastAsia="zh-CN"/>
        </w:rPr>
      </w:pPr>
      <w:r w:rsidRPr="00370963">
        <w:rPr>
          <w:rFonts w:eastAsia="宋体"/>
          <w:lang w:val="en-US" w:eastAsia="zh-CN"/>
        </w:rPr>
        <w:t>Opt.1: Keep current specification.</w:t>
      </w:r>
    </w:p>
    <w:p w14:paraId="360EE29C" w14:textId="59CB4CEB" w:rsidR="00E90FF6" w:rsidRPr="00370963" w:rsidRDefault="00E90FF6" w:rsidP="00E90FF6">
      <w:pPr>
        <w:pStyle w:val="aff2"/>
        <w:numPr>
          <w:ilvl w:val="2"/>
          <w:numId w:val="23"/>
        </w:numPr>
        <w:ind w:leftChars="0"/>
        <w:rPr>
          <w:rFonts w:eastAsia="宋体"/>
          <w:lang w:val="en-US" w:eastAsia="zh-CN"/>
        </w:rPr>
      </w:pPr>
      <w:r w:rsidRPr="00370963">
        <w:rPr>
          <w:rFonts w:eastAsia="宋体"/>
          <w:lang w:val="en-US" w:eastAsia="zh-CN"/>
        </w:rPr>
        <w:t>(1</w:t>
      </w:r>
      <w:r>
        <w:rPr>
          <w:rFonts w:eastAsia="宋体"/>
          <w:lang w:val="en-US" w:eastAsia="zh-CN"/>
        </w:rPr>
        <w:t>2</w:t>
      </w:r>
      <w:r w:rsidRPr="00370963">
        <w:rPr>
          <w:rFonts w:eastAsia="宋体"/>
          <w:lang w:val="en-US" w:eastAsia="zh-CN"/>
        </w:rPr>
        <w:t xml:space="preserve">) Nokia, NSB, Samsung, Panasonic, CATT, Huawei, </w:t>
      </w:r>
      <w:proofErr w:type="spellStart"/>
      <w:r w:rsidRPr="00370963">
        <w:rPr>
          <w:rFonts w:eastAsia="宋体"/>
          <w:lang w:val="en-US" w:eastAsia="zh-CN"/>
        </w:rPr>
        <w:t>HiSilicon</w:t>
      </w:r>
      <w:proofErr w:type="spellEnd"/>
      <w:r w:rsidRPr="00370963">
        <w:rPr>
          <w:rFonts w:eastAsia="宋体"/>
          <w:lang w:val="en-US" w:eastAsia="zh-CN"/>
        </w:rPr>
        <w:t>, ZTE, Intel, vivo (2ed preference), Ericsson</w:t>
      </w:r>
      <w:r>
        <w:rPr>
          <w:rFonts w:eastAsia="宋体"/>
          <w:lang w:val="en-US" w:eastAsia="zh-CN"/>
        </w:rPr>
        <w:t>, ITRI</w:t>
      </w:r>
    </w:p>
    <w:p w14:paraId="74184A65" w14:textId="77777777" w:rsidR="00E90FF6" w:rsidRPr="00370963" w:rsidRDefault="00E90FF6" w:rsidP="00E90FF6">
      <w:pPr>
        <w:pStyle w:val="aff2"/>
        <w:numPr>
          <w:ilvl w:val="1"/>
          <w:numId w:val="21"/>
        </w:numPr>
        <w:ind w:leftChars="0"/>
        <w:rPr>
          <w:rFonts w:eastAsia="宋体"/>
          <w:lang w:val="en-US" w:eastAsia="zh-CN"/>
        </w:rPr>
      </w:pPr>
      <w:r w:rsidRPr="00370963">
        <w:rPr>
          <w:rFonts w:eastAsia="宋体"/>
          <w:lang w:val="en-US" w:eastAsia="zh-CN"/>
        </w:rPr>
        <w:t>Opt.2: Remove restrictions.</w:t>
      </w:r>
    </w:p>
    <w:p w14:paraId="62EAE8B8" w14:textId="77777777" w:rsidR="00E90FF6" w:rsidRPr="00370963" w:rsidRDefault="00E90FF6" w:rsidP="00E90FF6">
      <w:pPr>
        <w:pStyle w:val="aff2"/>
        <w:numPr>
          <w:ilvl w:val="2"/>
          <w:numId w:val="23"/>
        </w:numPr>
        <w:ind w:leftChars="0"/>
        <w:rPr>
          <w:rFonts w:eastAsia="宋体"/>
          <w:lang w:val="en-US" w:eastAsia="zh-CN"/>
        </w:rPr>
      </w:pPr>
      <w:r w:rsidRPr="00370963">
        <w:rPr>
          <w:rFonts w:eastAsia="宋体"/>
          <w:lang w:val="en-US" w:eastAsia="zh-CN"/>
        </w:rPr>
        <w:t>(5) LG, QC, MTK, ZTE, vivo (1st preference), OPPO</w:t>
      </w:r>
    </w:p>
    <w:p w14:paraId="68EEC790" w14:textId="77777777" w:rsidR="00E90FF6" w:rsidRDefault="00E90FF6" w:rsidP="00E90FF6">
      <w:pPr>
        <w:pStyle w:val="aff2"/>
        <w:numPr>
          <w:ilvl w:val="0"/>
          <w:numId w:val="20"/>
        </w:numPr>
        <w:ind w:leftChars="0"/>
        <w:rPr>
          <w:rFonts w:eastAsia="宋体"/>
          <w:lang w:val="en-US" w:eastAsia="zh-CN"/>
        </w:rPr>
      </w:pPr>
      <w:r>
        <w:rPr>
          <w:rFonts w:eastAsia="宋体"/>
          <w:lang w:val="en-US" w:eastAsia="zh-CN"/>
        </w:rPr>
        <w:t>Following two options are proposed o</w:t>
      </w:r>
      <w:r w:rsidRPr="009E28E9">
        <w:rPr>
          <w:rFonts w:eastAsia="宋体"/>
          <w:lang w:val="en-US" w:eastAsia="zh-CN"/>
        </w:rPr>
        <w:t xml:space="preserve">n </w:t>
      </w:r>
      <w:r>
        <w:rPr>
          <w:rFonts w:eastAsia="宋体"/>
          <w:lang w:val="en-US" w:eastAsia="zh-CN"/>
        </w:rPr>
        <w:t xml:space="preserve">handling </w:t>
      </w:r>
      <w:r w:rsidRPr="009E28E9">
        <w:rPr>
          <w:rFonts w:eastAsia="宋体"/>
          <w:lang w:val="en-US" w:eastAsia="zh-CN"/>
        </w:rPr>
        <w:t xml:space="preserve">the flexible initial transmission occasion(s) for Rel.16 PUSCH repetition Type </w:t>
      </w:r>
      <w:r>
        <w:rPr>
          <w:rFonts w:eastAsia="宋体"/>
          <w:lang w:val="en-US" w:eastAsia="zh-CN"/>
        </w:rPr>
        <w:t>B</w:t>
      </w:r>
      <w:r w:rsidRPr="009E28E9">
        <w:rPr>
          <w:rFonts w:eastAsia="宋体"/>
          <w:lang w:val="en-US" w:eastAsia="zh-CN"/>
        </w:rPr>
        <w:t xml:space="preserve"> with a </w:t>
      </w:r>
      <w:r>
        <w:rPr>
          <w:rFonts w:eastAsia="宋体"/>
          <w:lang w:val="en-US" w:eastAsia="zh-CN"/>
        </w:rPr>
        <w:t xml:space="preserve">CG configured with </w:t>
      </w:r>
      <w:r w:rsidRPr="00A17747">
        <w:rPr>
          <w:rFonts w:eastAsia="宋体"/>
          <w:lang w:val="en-US" w:eastAsia="zh-CN"/>
        </w:rPr>
        <w:t xml:space="preserve">RV sequence of {0, </w:t>
      </w:r>
      <w:r>
        <w:rPr>
          <w:rFonts w:eastAsia="宋体"/>
          <w:lang w:val="en-US" w:eastAsia="zh-CN"/>
        </w:rPr>
        <w:t>3</w:t>
      </w:r>
      <w:r w:rsidRPr="00A17747">
        <w:rPr>
          <w:rFonts w:eastAsia="宋体"/>
          <w:lang w:val="en-US" w:eastAsia="zh-CN"/>
        </w:rPr>
        <w:t xml:space="preserve">, 0, </w:t>
      </w:r>
      <w:r>
        <w:rPr>
          <w:rFonts w:eastAsia="宋体"/>
          <w:lang w:val="en-US" w:eastAsia="zh-CN"/>
        </w:rPr>
        <w:t>3</w:t>
      </w:r>
      <w:r w:rsidRPr="00A17747">
        <w:rPr>
          <w:rFonts w:eastAsia="宋体"/>
          <w:lang w:val="en-US" w:eastAsia="zh-CN"/>
        </w:rPr>
        <w:t xml:space="preserve">} </w:t>
      </w:r>
      <w:r>
        <w:rPr>
          <w:rFonts w:eastAsia="宋体"/>
          <w:lang w:val="en-US" w:eastAsia="zh-CN"/>
        </w:rPr>
        <w:t>and</w:t>
      </w:r>
      <w:r w:rsidRPr="00A17747">
        <w:rPr>
          <w:rFonts w:eastAsia="宋体"/>
          <w:lang w:val="en-US" w:eastAsia="zh-CN"/>
        </w:rPr>
        <w:t xml:space="preserve"> K&gt;=8</w:t>
      </w:r>
      <w:r w:rsidRPr="009E28E9">
        <w:rPr>
          <w:rFonts w:eastAsia="宋体"/>
          <w:lang w:val="en-US" w:eastAsia="zh-CN"/>
        </w:rPr>
        <w:t xml:space="preserve">, </w:t>
      </w:r>
    </w:p>
    <w:p w14:paraId="2B6ACEA8" w14:textId="77777777" w:rsidR="00E90FF6" w:rsidRPr="00370963" w:rsidRDefault="00E90FF6" w:rsidP="00E90FF6">
      <w:pPr>
        <w:pStyle w:val="aff2"/>
        <w:numPr>
          <w:ilvl w:val="1"/>
          <w:numId w:val="21"/>
        </w:numPr>
        <w:ind w:leftChars="0"/>
        <w:rPr>
          <w:rFonts w:eastAsia="宋体"/>
          <w:lang w:val="en-US" w:eastAsia="zh-CN"/>
        </w:rPr>
      </w:pPr>
      <w:r w:rsidRPr="00370963">
        <w:rPr>
          <w:rFonts w:eastAsia="宋体"/>
          <w:lang w:val="en-US" w:eastAsia="zh-CN"/>
        </w:rPr>
        <w:t>Opt.1: Keep current specification.</w:t>
      </w:r>
    </w:p>
    <w:p w14:paraId="3B86D9B9" w14:textId="1DFCBCC7" w:rsidR="00E90FF6" w:rsidRPr="00370963" w:rsidRDefault="00E90FF6" w:rsidP="00E90FF6">
      <w:pPr>
        <w:pStyle w:val="aff2"/>
        <w:numPr>
          <w:ilvl w:val="2"/>
          <w:numId w:val="23"/>
        </w:numPr>
        <w:ind w:leftChars="0"/>
        <w:rPr>
          <w:rFonts w:eastAsia="宋体"/>
          <w:lang w:val="en-US" w:eastAsia="zh-CN"/>
        </w:rPr>
      </w:pPr>
      <w:r w:rsidRPr="00370963">
        <w:rPr>
          <w:rFonts w:eastAsia="宋体"/>
          <w:lang w:val="en-US" w:eastAsia="zh-CN"/>
        </w:rPr>
        <w:t>(1</w:t>
      </w:r>
      <w:r>
        <w:rPr>
          <w:rFonts w:eastAsia="宋体"/>
          <w:lang w:val="en-US" w:eastAsia="zh-CN"/>
        </w:rPr>
        <w:t>2</w:t>
      </w:r>
      <w:r w:rsidRPr="00370963">
        <w:rPr>
          <w:rFonts w:eastAsia="宋体"/>
          <w:lang w:val="en-US" w:eastAsia="zh-CN"/>
        </w:rPr>
        <w:t>) Samsung, Panasonic, LG, QC, MTK, ZTE, Intel, vivo, Apple, OPPO, Ericsson</w:t>
      </w:r>
      <w:r>
        <w:rPr>
          <w:rFonts w:eastAsia="宋体"/>
          <w:lang w:val="en-US" w:eastAsia="zh-CN"/>
        </w:rPr>
        <w:t>, ITRI</w:t>
      </w:r>
    </w:p>
    <w:p w14:paraId="3F5B6E1E" w14:textId="77777777" w:rsidR="00E90FF6" w:rsidRPr="00370963" w:rsidRDefault="00E90FF6" w:rsidP="00E90FF6">
      <w:pPr>
        <w:pStyle w:val="aff2"/>
        <w:numPr>
          <w:ilvl w:val="1"/>
          <w:numId w:val="21"/>
        </w:numPr>
        <w:ind w:leftChars="0"/>
        <w:rPr>
          <w:rFonts w:eastAsia="宋体"/>
          <w:lang w:val="en-US" w:eastAsia="zh-CN"/>
        </w:rPr>
      </w:pPr>
      <w:r w:rsidRPr="00370963">
        <w:rPr>
          <w:rFonts w:eastAsia="宋体"/>
          <w:lang w:val="en-US" w:eastAsia="zh-CN"/>
        </w:rPr>
        <w:t xml:space="preserve">Opt.2: Add restriction for RV sequence {0,3,0,3} that the initial transmission of a transport block may start at any of the transmission occasions of the actual repetitions that are </w:t>
      </w:r>
      <w:r w:rsidRPr="00370963">
        <w:rPr>
          <w:rFonts w:eastAsia="宋体"/>
          <w:lang w:val="en-US" w:eastAsia="zh-CN"/>
        </w:rPr>
        <w:lastRenderedPageBreak/>
        <w:t>associated with RV=0, except the actual repetitions within the last nominal repetition when K</w:t>
      </w:r>
      <w:r w:rsidRPr="00370963">
        <w:rPr>
          <w:rFonts w:eastAsia="宋体" w:hint="eastAsia"/>
          <w:lang w:val="en-US" w:eastAsia="zh-CN"/>
        </w:rPr>
        <w:t>≥</w:t>
      </w:r>
      <w:r w:rsidRPr="00370963">
        <w:rPr>
          <w:rFonts w:eastAsia="宋体"/>
          <w:lang w:val="en-US" w:eastAsia="zh-CN"/>
        </w:rPr>
        <w:t>8</w:t>
      </w:r>
    </w:p>
    <w:p w14:paraId="319C3B8F" w14:textId="77777777" w:rsidR="00E90FF6" w:rsidRPr="00370963" w:rsidRDefault="00E90FF6" w:rsidP="00E90FF6">
      <w:pPr>
        <w:pStyle w:val="aff2"/>
        <w:numPr>
          <w:ilvl w:val="2"/>
          <w:numId w:val="23"/>
        </w:numPr>
        <w:ind w:leftChars="0"/>
        <w:rPr>
          <w:rFonts w:eastAsia="宋体"/>
          <w:lang w:val="en-US" w:eastAsia="zh-CN"/>
        </w:rPr>
      </w:pPr>
      <w:r w:rsidRPr="00370963">
        <w:rPr>
          <w:rFonts w:eastAsia="宋体"/>
          <w:lang w:val="en-US" w:eastAsia="zh-CN"/>
        </w:rPr>
        <w:t xml:space="preserve">(5) Nokia, NSB, CATT, Huawei, </w:t>
      </w:r>
      <w:proofErr w:type="spellStart"/>
      <w:r w:rsidRPr="00370963">
        <w:rPr>
          <w:rFonts w:eastAsia="宋体"/>
          <w:lang w:val="en-US" w:eastAsia="zh-CN"/>
        </w:rPr>
        <w:t>HiSilicon</w:t>
      </w:r>
      <w:proofErr w:type="spellEnd"/>
    </w:p>
    <w:p w14:paraId="7756FBEB" w14:textId="1B45A63B" w:rsidR="006F01D8" w:rsidRDefault="00E90FF6" w:rsidP="00E90FF6">
      <w:pPr>
        <w:pStyle w:val="aff2"/>
        <w:ind w:leftChars="75" w:left="180"/>
        <w:rPr>
          <w:rFonts w:eastAsia="宋体"/>
          <w:b/>
          <w:u w:val="single"/>
          <w:lang w:val="en-US" w:eastAsia="zh-CN"/>
        </w:rPr>
      </w:pPr>
      <w:r w:rsidRPr="00C661B1">
        <w:rPr>
          <w:rFonts w:eastAsia="宋体" w:hint="eastAsia"/>
          <w:b/>
          <w:u w:val="single"/>
          <w:lang w:val="en-US" w:eastAsia="zh-CN"/>
        </w:rPr>
        <w:t>G</w:t>
      </w:r>
      <w:r w:rsidRPr="00C661B1">
        <w:rPr>
          <w:rFonts w:eastAsia="宋体"/>
          <w:b/>
          <w:u w:val="single"/>
          <w:lang w:val="en-US" w:eastAsia="zh-CN"/>
        </w:rPr>
        <w:t xml:space="preserve">iven above situation, from FL perspective, </w:t>
      </w:r>
      <w:r w:rsidR="006F01D8">
        <w:rPr>
          <w:rFonts w:eastAsia="宋体"/>
          <w:b/>
          <w:u w:val="single"/>
          <w:lang w:val="en-US" w:eastAsia="zh-CN"/>
        </w:rPr>
        <w:t>following</w:t>
      </w:r>
      <w:r>
        <w:rPr>
          <w:rFonts w:eastAsia="宋体"/>
          <w:b/>
          <w:u w:val="single"/>
          <w:lang w:val="en-US" w:eastAsia="zh-CN"/>
        </w:rPr>
        <w:t xml:space="preserve"> is</w:t>
      </w:r>
      <w:r w:rsidRPr="00C661B1">
        <w:rPr>
          <w:rFonts w:eastAsia="宋体"/>
          <w:b/>
          <w:u w:val="single"/>
          <w:lang w:val="en-US" w:eastAsia="zh-CN"/>
        </w:rPr>
        <w:t xml:space="preserve"> propose</w:t>
      </w:r>
      <w:r>
        <w:rPr>
          <w:rFonts w:eastAsia="宋体"/>
          <w:b/>
          <w:u w:val="single"/>
          <w:lang w:val="en-US" w:eastAsia="zh-CN"/>
        </w:rPr>
        <w:t xml:space="preserve">d </w:t>
      </w:r>
    </w:p>
    <w:p w14:paraId="51A59B70" w14:textId="3E8596E6" w:rsidR="00E90FF6" w:rsidRPr="00C661B1" w:rsidRDefault="006F01D8" w:rsidP="00E90FF6">
      <w:pPr>
        <w:pStyle w:val="aff2"/>
        <w:ind w:leftChars="75" w:left="180"/>
        <w:rPr>
          <w:rFonts w:eastAsia="宋体"/>
          <w:b/>
          <w:u w:val="single"/>
          <w:lang w:val="en-US" w:eastAsia="zh-CN"/>
        </w:rPr>
      </w:pPr>
      <w:r>
        <w:rPr>
          <w:rFonts w:eastAsia="宋体"/>
          <w:b/>
          <w:u w:val="single"/>
          <w:lang w:val="en-US" w:eastAsia="zh-CN"/>
        </w:rPr>
        <w:t xml:space="preserve">Proposal 3: For </w:t>
      </w:r>
      <w:r w:rsidRPr="006F01D8">
        <w:rPr>
          <w:rFonts w:eastAsia="宋体"/>
          <w:b/>
          <w:u w:val="single"/>
          <w:lang w:val="en-US" w:eastAsia="zh-CN"/>
        </w:rPr>
        <w:t>flexible initial transmission occasion(s) for CG</w:t>
      </w:r>
      <w:r>
        <w:rPr>
          <w:rFonts w:eastAsia="宋体"/>
          <w:b/>
          <w:u w:val="single"/>
          <w:lang w:val="en-US" w:eastAsia="zh-CN"/>
        </w:rPr>
        <w:t>,</w:t>
      </w:r>
      <w:r w:rsidR="00E90FF6" w:rsidRPr="00C661B1">
        <w:rPr>
          <w:rFonts w:eastAsia="宋体"/>
          <w:b/>
          <w:u w:val="single"/>
          <w:lang w:val="en-US" w:eastAsia="zh-CN"/>
        </w:rPr>
        <w:t xml:space="preserve"> keep current specification</w:t>
      </w:r>
      <w:r>
        <w:rPr>
          <w:rFonts w:eastAsia="宋体"/>
          <w:b/>
          <w:u w:val="single"/>
          <w:lang w:val="en-US" w:eastAsia="zh-CN"/>
        </w:rPr>
        <w:t xml:space="preserve"> unchanged</w:t>
      </w:r>
      <w:r w:rsidR="00E90FF6" w:rsidRPr="00C661B1">
        <w:rPr>
          <w:rFonts w:eastAsia="宋体"/>
          <w:b/>
          <w:u w:val="single"/>
          <w:lang w:val="en-US" w:eastAsia="zh-CN"/>
        </w:rPr>
        <w:t xml:space="preserve">. </w:t>
      </w:r>
    </w:p>
    <w:bookmarkEnd w:id="148"/>
    <w:p w14:paraId="2C447CF8" w14:textId="77777777" w:rsidR="00E90FF6" w:rsidRPr="00E90FF6" w:rsidRDefault="00E90FF6">
      <w:pPr>
        <w:pStyle w:val="af7"/>
        <w:shd w:val="clear" w:color="auto" w:fill="FFFFFF"/>
        <w:spacing w:before="0" w:beforeAutospacing="0" w:after="0" w:afterAutospacing="0"/>
        <w:jc w:val="both"/>
        <w:rPr>
          <w:rFonts w:ascii="Times New Roman" w:eastAsia="宋体" w:hAnsi="Times New Roman" w:cs="Times New Roman"/>
          <w:sz w:val="22"/>
          <w:szCs w:val="18"/>
          <w:lang w:eastAsia="zh-CN"/>
        </w:rPr>
      </w:pPr>
    </w:p>
    <w:p w14:paraId="3EBB0EB1" w14:textId="77777777" w:rsidR="00C21A67" w:rsidRDefault="00075104">
      <w:pPr>
        <w:pStyle w:val="1"/>
        <w:numPr>
          <w:ilvl w:val="0"/>
          <w:numId w:val="6"/>
        </w:numPr>
        <w:spacing w:after="120"/>
        <w:jc w:val="both"/>
        <w:rPr>
          <w:b/>
          <w:lang w:val="en-US"/>
        </w:rPr>
      </w:pPr>
      <w:r>
        <w:rPr>
          <w:rFonts w:hint="eastAsia"/>
          <w:b/>
          <w:lang w:val="en-US"/>
        </w:rPr>
        <w:t>R</w:t>
      </w:r>
      <w:r>
        <w:rPr>
          <w:b/>
          <w:lang w:val="en-US"/>
        </w:rPr>
        <w:t xml:space="preserve">eference </w:t>
      </w:r>
    </w:p>
    <w:tbl>
      <w:tblPr>
        <w:tblW w:w="9929" w:type="dxa"/>
        <w:tblInd w:w="-5" w:type="dxa"/>
        <w:tblLayout w:type="fixed"/>
        <w:tblLook w:val="04A0" w:firstRow="1" w:lastRow="0" w:firstColumn="1" w:lastColumn="0" w:noHBand="0" w:noVBand="1"/>
      </w:tblPr>
      <w:tblGrid>
        <w:gridCol w:w="1507"/>
        <w:gridCol w:w="6088"/>
        <w:gridCol w:w="2334"/>
      </w:tblGrid>
      <w:tr w:rsidR="00C21A67" w14:paraId="3EBB0EB5" w14:textId="77777777">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EBB0EB2" w14:textId="77777777" w:rsidR="00C21A67" w:rsidRDefault="007B5A99">
            <w:pPr>
              <w:rPr>
                <w:rFonts w:ascii="Arial" w:eastAsia="宋体" w:hAnsi="Arial" w:cs="Arial"/>
                <w:b/>
                <w:bCs/>
                <w:color w:val="0000FF"/>
                <w:sz w:val="20"/>
                <w:szCs w:val="16"/>
                <w:u w:val="single"/>
                <w:lang w:val="en-US" w:eastAsia="zh-CN"/>
              </w:rPr>
            </w:pPr>
            <w:hyperlink r:id="rId15" w:history="1">
              <w:r w:rsidR="00075104">
                <w:rPr>
                  <w:rFonts w:ascii="Arial" w:eastAsia="宋体"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tcPr>
          <w:p w14:paraId="3EBB0EB3"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tcPr>
          <w:p w14:paraId="3EBB0EB4"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 xml:space="preserve">Huawei, </w:t>
            </w:r>
            <w:proofErr w:type="spellStart"/>
            <w:r>
              <w:rPr>
                <w:rFonts w:ascii="Arial" w:eastAsia="宋体" w:hAnsi="Arial" w:cs="Arial"/>
                <w:sz w:val="20"/>
                <w:szCs w:val="16"/>
                <w:lang w:val="en-US" w:eastAsia="zh-CN"/>
              </w:rPr>
              <w:t>HiSilicon</w:t>
            </w:r>
            <w:proofErr w:type="spellEnd"/>
          </w:p>
        </w:tc>
      </w:tr>
      <w:tr w:rsidR="00C21A67" w14:paraId="3EBB0EB9"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B6" w14:textId="77777777" w:rsidR="00C21A67" w:rsidRDefault="007B5A99">
            <w:pPr>
              <w:rPr>
                <w:rFonts w:ascii="Arial" w:eastAsia="宋体" w:hAnsi="Arial" w:cs="Arial"/>
                <w:b/>
                <w:bCs/>
                <w:color w:val="0000FF"/>
                <w:sz w:val="20"/>
                <w:szCs w:val="16"/>
                <w:u w:val="single"/>
                <w:lang w:val="en-US" w:eastAsia="zh-CN"/>
              </w:rPr>
            </w:pPr>
            <w:hyperlink r:id="rId16" w:history="1">
              <w:r w:rsidR="00075104">
                <w:rPr>
                  <w:rFonts w:ascii="Arial" w:eastAsia="宋体"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tcPr>
          <w:p w14:paraId="3EBB0EB7"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EBB0EB8"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ZTE</w:t>
            </w:r>
          </w:p>
        </w:tc>
      </w:tr>
      <w:tr w:rsidR="00C21A67" w14:paraId="3EBB0EBD"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BA" w14:textId="77777777" w:rsidR="00C21A67" w:rsidRDefault="007B5A99">
            <w:pPr>
              <w:rPr>
                <w:rFonts w:ascii="Arial" w:eastAsia="宋体" w:hAnsi="Arial" w:cs="Arial"/>
                <w:b/>
                <w:bCs/>
                <w:color w:val="0000FF"/>
                <w:sz w:val="20"/>
                <w:szCs w:val="16"/>
                <w:u w:val="single"/>
                <w:lang w:val="en-US" w:eastAsia="zh-CN"/>
              </w:rPr>
            </w:pPr>
            <w:hyperlink r:id="rId17" w:history="1">
              <w:r w:rsidR="00075104">
                <w:rPr>
                  <w:rFonts w:ascii="Arial" w:eastAsia="宋体"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tcPr>
          <w:p w14:paraId="3EBB0EBB"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tcPr>
          <w:p w14:paraId="3EBB0EBC"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vivo</w:t>
            </w:r>
          </w:p>
        </w:tc>
      </w:tr>
      <w:tr w:rsidR="00C21A67" w14:paraId="3EBB0EC1"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BE" w14:textId="77777777" w:rsidR="00C21A67" w:rsidRDefault="007B5A99">
            <w:pPr>
              <w:rPr>
                <w:rFonts w:ascii="Arial" w:eastAsia="宋体" w:hAnsi="Arial" w:cs="Arial"/>
                <w:b/>
                <w:bCs/>
                <w:color w:val="0000FF"/>
                <w:sz w:val="20"/>
                <w:szCs w:val="16"/>
                <w:u w:val="single"/>
                <w:lang w:val="en-US" w:eastAsia="zh-CN"/>
              </w:rPr>
            </w:pPr>
            <w:hyperlink r:id="rId18" w:history="1">
              <w:r w:rsidR="00075104">
                <w:rPr>
                  <w:rFonts w:ascii="Arial" w:eastAsia="宋体"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tcPr>
          <w:p w14:paraId="3EBB0EBF"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tcPr>
          <w:p w14:paraId="3EBB0EC0"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Nokia, Nokia Shanghai Bell</w:t>
            </w:r>
          </w:p>
        </w:tc>
      </w:tr>
      <w:tr w:rsidR="00C21A67" w14:paraId="3EBB0EC5"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C2" w14:textId="77777777" w:rsidR="00C21A67" w:rsidRDefault="007B5A99">
            <w:pPr>
              <w:rPr>
                <w:rFonts w:ascii="Arial" w:eastAsia="宋体" w:hAnsi="Arial" w:cs="Arial"/>
                <w:b/>
                <w:bCs/>
                <w:color w:val="0000FF"/>
                <w:sz w:val="20"/>
                <w:szCs w:val="16"/>
                <w:u w:val="single"/>
                <w:lang w:val="en-US" w:eastAsia="zh-CN"/>
              </w:rPr>
            </w:pPr>
            <w:hyperlink r:id="rId19" w:history="1">
              <w:r w:rsidR="00075104">
                <w:rPr>
                  <w:rFonts w:ascii="Arial" w:eastAsia="宋体"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tcPr>
          <w:p w14:paraId="3EBB0EC3"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tcPr>
          <w:p w14:paraId="3EBB0EC4"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OPPO</w:t>
            </w:r>
          </w:p>
        </w:tc>
      </w:tr>
      <w:tr w:rsidR="00C21A67" w14:paraId="3EBB0EC9"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C6" w14:textId="77777777" w:rsidR="00C21A67" w:rsidRDefault="007B5A99">
            <w:pPr>
              <w:rPr>
                <w:rFonts w:ascii="Arial" w:eastAsia="宋体" w:hAnsi="Arial" w:cs="Arial"/>
                <w:b/>
                <w:bCs/>
                <w:color w:val="0000FF"/>
                <w:sz w:val="20"/>
                <w:szCs w:val="16"/>
                <w:u w:val="single"/>
                <w:lang w:val="en-US" w:eastAsia="zh-CN"/>
              </w:rPr>
            </w:pPr>
            <w:hyperlink r:id="rId20" w:history="1">
              <w:r w:rsidR="00075104">
                <w:rPr>
                  <w:rFonts w:ascii="Arial" w:eastAsia="宋体"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tcPr>
          <w:p w14:paraId="3EBB0EC7"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3EBB0EC8"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Ericsson</w:t>
            </w:r>
          </w:p>
        </w:tc>
      </w:tr>
      <w:tr w:rsidR="00C21A67" w14:paraId="3EBB0ECD"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CA" w14:textId="77777777" w:rsidR="00C21A67" w:rsidRDefault="007B5A99">
            <w:pPr>
              <w:rPr>
                <w:rFonts w:ascii="Arial" w:eastAsia="宋体" w:hAnsi="Arial" w:cs="Arial"/>
                <w:b/>
                <w:bCs/>
                <w:color w:val="0000FF"/>
                <w:sz w:val="20"/>
                <w:szCs w:val="16"/>
                <w:u w:val="single"/>
                <w:lang w:val="en-US" w:eastAsia="zh-CN"/>
              </w:rPr>
            </w:pPr>
            <w:hyperlink r:id="rId21" w:history="1">
              <w:r w:rsidR="00075104">
                <w:rPr>
                  <w:rFonts w:ascii="Arial" w:eastAsia="宋体"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tcPr>
          <w:p w14:paraId="3EBB0ECB"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3EBB0ECC"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LG Electronics</w:t>
            </w:r>
          </w:p>
        </w:tc>
      </w:tr>
      <w:tr w:rsidR="00C21A67" w14:paraId="3EBB0ED1"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CE" w14:textId="77777777" w:rsidR="00C21A67" w:rsidRDefault="007B5A99">
            <w:pPr>
              <w:rPr>
                <w:rFonts w:ascii="Arial" w:eastAsia="宋体" w:hAnsi="Arial" w:cs="Arial"/>
                <w:b/>
                <w:bCs/>
                <w:color w:val="0000FF"/>
                <w:sz w:val="20"/>
                <w:szCs w:val="16"/>
                <w:u w:val="single"/>
                <w:lang w:val="en-US" w:eastAsia="zh-CN"/>
              </w:rPr>
            </w:pPr>
            <w:hyperlink r:id="rId22" w:history="1">
              <w:r w:rsidR="00075104">
                <w:rPr>
                  <w:rFonts w:ascii="Arial" w:eastAsia="宋体"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tcPr>
          <w:p w14:paraId="3EBB0ECF"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EBB0ED0"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CATT</w:t>
            </w:r>
          </w:p>
        </w:tc>
      </w:tr>
      <w:tr w:rsidR="00C21A67" w14:paraId="3EBB0ED5"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D2" w14:textId="77777777" w:rsidR="00C21A67" w:rsidRDefault="007B5A99">
            <w:pPr>
              <w:rPr>
                <w:rFonts w:ascii="Arial" w:eastAsia="宋体" w:hAnsi="Arial" w:cs="Arial"/>
                <w:b/>
                <w:bCs/>
                <w:color w:val="0000FF"/>
                <w:sz w:val="20"/>
                <w:szCs w:val="16"/>
                <w:u w:val="single"/>
                <w:lang w:val="en-US" w:eastAsia="zh-CN"/>
              </w:rPr>
            </w:pPr>
            <w:hyperlink r:id="rId23" w:history="1">
              <w:r w:rsidR="00075104">
                <w:rPr>
                  <w:rFonts w:ascii="Arial" w:eastAsia="宋体"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tcPr>
          <w:p w14:paraId="3EBB0ED3"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EBB0ED4"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Apple</w:t>
            </w:r>
          </w:p>
        </w:tc>
      </w:tr>
      <w:tr w:rsidR="00C21A67" w14:paraId="3EBB0ED9"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D6" w14:textId="77777777" w:rsidR="00C21A67" w:rsidRDefault="007B5A99">
            <w:pPr>
              <w:rPr>
                <w:rFonts w:ascii="Arial" w:eastAsia="宋体" w:hAnsi="Arial" w:cs="Arial"/>
                <w:b/>
                <w:bCs/>
                <w:color w:val="0000FF"/>
                <w:sz w:val="20"/>
                <w:szCs w:val="16"/>
                <w:u w:val="single"/>
                <w:lang w:val="en-US" w:eastAsia="zh-CN"/>
              </w:rPr>
            </w:pPr>
            <w:hyperlink r:id="rId24" w:history="1">
              <w:r w:rsidR="00075104">
                <w:rPr>
                  <w:rFonts w:ascii="Arial" w:eastAsia="宋体"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tcPr>
          <w:p w14:paraId="3EBB0ED7"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tcPr>
          <w:p w14:paraId="3EBB0ED8"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ITRI</w:t>
            </w:r>
          </w:p>
        </w:tc>
      </w:tr>
      <w:tr w:rsidR="00C21A67" w14:paraId="3EBB0EDD"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EBB0EDA" w14:textId="77777777" w:rsidR="00C21A67" w:rsidRDefault="007B5A99">
            <w:pPr>
              <w:rPr>
                <w:rFonts w:ascii="Arial" w:eastAsia="宋体" w:hAnsi="Arial" w:cs="Arial"/>
                <w:b/>
                <w:bCs/>
                <w:color w:val="0000FF"/>
                <w:sz w:val="20"/>
                <w:szCs w:val="16"/>
                <w:u w:val="single"/>
                <w:lang w:val="en-US" w:eastAsia="zh-CN"/>
              </w:rPr>
            </w:pPr>
            <w:hyperlink r:id="rId25" w:history="1">
              <w:r w:rsidR="00075104">
                <w:rPr>
                  <w:rFonts w:ascii="Arial" w:eastAsia="宋体"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tcPr>
          <w:p w14:paraId="3EBB0EDB"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tcPr>
          <w:p w14:paraId="3EBB0EDC" w14:textId="77777777" w:rsidR="00C21A67" w:rsidRDefault="00075104">
            <w:pPr>
              <w:rPr>
                <w:rFonts w:ascii="Arial" w:eastAsia="宋体" w:hAnsi="Arial" w:cs="Arial"/>
                <w:sz w:val="20"/>
                <w:szCs w:val="16"/>
                <w:lang w:val="en-US" w:eastAsia="zh-CN"/>
              </w:rPr>
            </w:pPr>
            <w:r>
              <w:rPr>
                <w:rFonts w:ascii="Arial" w:eastAsia="宋体" w:hAnsi="Arial" w:cs="Arial"/>
                <w:sz w:val="20"/>
                <w:szCs w:val="16"/>
                <w:lang w:val="en-US" w:eastAsia="zh-CN"/>
              </w:rPr>
              <w:t>NTT DOCOMO, INC.</w:t>
            </w:r>
          </w:p>
        </w:tc>
      </w:tr>
    </w:tbl>
    <w:p w14:paraId="3EBB0EDE" w14:textId="77777777" w:rsidR="00C21A67" w:rsidRDefault="00C21A67">
      <w:pPr>
        <w:rPr>
          <w:lang w:val="en-US"/>
        </w:rPr>
      </w:pPr>
    </w:p>
    <w:p w14:paraId="3EBB0EDF" w14:textId="77777777" w:rsidR="00C21A67" w:rsidRDefault="00C21A67">
      <w:pPr>
        <w:spacing w:afterLines="50" w:after="120"/>
        <w:rPr>
          <w:rFonts w:eastAsia="宋体"/>
          <w:sz w:val="22"/>
          <w:szCs w:val="18"/>
          <w:lang w:eastAsia="zh-CN"/>
        </w:rPr>
        <w:sectPr w:rsidR="00C21A67">
          <w:footerReference w:type="default" r:id="rId26"/>
          <w:type w:val="continuous"/>
          <w:pgSz w:w="12240" w:h="15840"/>
          <w:pgMar w:top="851" w:right="1134" w:bottom="567" w:left="1134" w:header="720" w:footer="720" w:gutter="0"/>
          <w:cols w:space="720"/>
        </w:sectPr>
      </w:pPr>
    </w:p>
    <w:p w14:paraId="3EBB0EE0" w14:textId="77777777" w:rsidR="00C21A67" w:rsidRDefault="00C21A67">
      <w:pPr>
        <w:spacing w:afterLines="50" w:after="120"/>
        <w:rPr>
          <w:rFonts w:eastAsia="宋体"/>
          <w:sz w:val="22"/>
          <w:szCs w:val="18"/>
          <w:lang w:eastAsia="zh-CN"/>
        </w:rPr>
      </w:pPr>
    </w:p>
    <w:p w14:paraId="3EBB0EE1" w14:textId="77777777" w:rsidR="00C21A67" w:rsidRDefault="00C21A67">
      <w:pPr>
        <w:spacing w:afterLines="50" w:after="120"/>
        <w:rPr>
          <w:rFonts w:eastAsia="宋体"/>
          <w:sz w:val="22"/>
          <w:szCs w:val="18"/>
          <w:lang w:eastAsia="zh-CN"/>
        </w:rPr>
      </w:pPr>
    </w:p>
    <w:p w14:paraId="3EBB0EE2" w14:textId="77777777" w:rsidR="00C21A67" w:rsidRDefault="00075104">
      <w:pPr>
        <w:pStyle w:val="1"/>
        <w:numPr>
          <w:ilvl w:val="0"/>
          <w:numId w:val="6"/>
        </w:numPr>
        <w:spacing w:after="120"/>
        <w:jc w:val="both"/>
        <w:rPr>
          <w:b/>
          <w:lang w:val="en-US"/>
        </w:rPr>
      </w:pPr>
      <w:r>
        <w:rPr>
          <w:rFonts w:hint="eastAsia"/>
          <w:b/>
          <w:lang w:val="en-US"/>
        </w:rPr>
        <w:t>A</w:t>
      </w:r>
      <w:r>
        <w:rPr>
          <w:b/>
          <w:lang w:val="en-US"/>
        </w:rPr>
        <w:t>ppendix</w:t>
      </w:r>
    </w:p>
    <w:p w14:paraId="3EBB0EE3" w14:textId="77777777" w:rsidR="00C21A67" w:rsidRDefault="00075104">
      <w:pPr>
        <w:pStyle w:val="1"/>
        <w:numPr>
          <w:ilvl w:val="1"/>
          <w:numId w:val="6"/>
        </w:numPr>
        <w:spacing w:after="120"/>
        <w:jc w:val="both"/>
        <w:rPr>
          <w:b/>
          <w:lang w:val="en-US"/>
        </w:rPr>
      </w:pPr>
      <w:r>
        <w:rPr>
          <w:b/>
          <w:lang w:val="en-US"/>
        </w:rPr>
        <w:t xml:space="preserve">Agreements made in RAN1 100-e for </w:t>
      </w:r>
      <w:proofErr w:type="spellStart"/>
      <w:r>
        <w:rPr>
          <w:b/>
          <w:lang w:val="en-US"/>
        </w:rPr>
        <w:t>eCG</w:t>
      </w:r>
      <w:proofErr w:type="spellEnd"/>
      <w:r>
        <w:rPr>
          <w:b/>
          <w:lang w:val="en-US"/>
        </w:rPr>
        <w:t xml:space="preserve"> for URLLC</w:t>
      </w:r>
    </w:p>
    <w:p w14:paraId="3EBB0EE4" w14:textId="77777777" w:rsidR="00C21A67" w:rsidRDefault="00C21A67"/>
    <w:p w14:paraId="3EBB0EE5" w14:textId="77777777" w:rsidR="00C21A67" w:rsidRDefault="007B5A99">
      <w:pPr>
        <w:rPr>
          <w:sz w:val="22"/>
          <w:szCs w:val="22"/>
          <w:highlight w:val="green"/>
          <w:lang w:val="en-US" w:eastAsia="zh-CN"/>
        </w:rPr>
      </w:pPr>
      <w:hyperlink r:id="rId27" w:history="1">
        <w:r w:rsidR="00075104">
          <w:rPr>
            <w:rStyle w:val="afd"/>
            <w:rFonts w:eastAsia="MS Gothic"/>
            <w:b/>
            <w:bCs/>
            <w:sz w:val="22"/>
            <w:szCs w:val="22"/>
            <w:lang w:eastAsia="zh-CN"/>
          </w:rPr>
          <w:t>R1-2001422</w:t>
        </w:r>
      </w:hyperlink>
      <w:r w:rsidR="00075104">
        <w:rPr>
          <w:b/>
          <w:bCs/>
          <w:sz w:val="22"/>
          <w:szCs w:val="22"/>
          <w:lang w:eastAsia="zh-CN"/>
        </w:rPr>
        <w:tab/>
        <w:t>Outcome of email discussion on [100e-NR-L1enh_URLLC-eCG-01]</w:t>
      </w:r>
      <w:r w:rsidR="00075104">
        <w:rPr>
          <w:b/>
          <w:bCs/>
          <w:sz w:val="22"/>
          <w:szCs w:val="22"/>
          <w:lang w:eastAsia="zh-CN"/>
        </w:rPr>
        <w:tab/>
        <w:t>NTT DOCOMO</w:t>
      </w:r>
      <w:r w:rsidR="00075104">
        <w:rPr>
          <w:sz w:val="22"/>
          <w:szCs w:val="22"/>
          <w:highlight w:val="green"/>
          <w:lang w:val="en-US" w:eastAsia="zh-CN"/>
        </w:rPr>
        <w:t xml:space="preserve"> </w:t>
      </w:r>
    </w:p>
    <w:p w14:paraId="3EBB0EE6" w14:textId="77777777" w:rsidR="00C21A67" w:rsidRDefault="00075104">
      <w:pPr>
        <w:rPr>
          <w:sz w:val="22"/>
          <w:szCs w:val="22"/>
          <w:lang w:val="en-US" w:eastAsia="zh-CN"/>
        </w:rPr>
      </w:pPr>
      <w:r>
        <w:rPr>
          <w:sz w:val="22"/>
          <w:szCs w:val="22"/>
          <w:highlight w:val="green"/>
          <w:lang w:val="en-US" w:eastAsia="zh-CN"/>
        </w:rPr>
        <w:t>Agreements</w:t>
      </w:r>
      <w:r>
        <w:rPr>
          <w:sz w:val="22"/>
          <w:szCs w:val="22"/>
          <w:lang w:val="en-US" w:eastAsia="zh-CN"/>
        </w:rPr>
        <w:t>:</w:t>
      </w:r>
    </w:p>
    <w:p w14:paraId="3EBB0EE7" w14:textId="77777777" w:rsidR="00C21A67" w:rsidRDefault="00075104">
      <w:pPr>
        <w:pStyle w:val="aff2"/>
        <w:numPr>
          <w:ilvl w:val="0"/>
          <w:numId w:val="13"/>
        </w:numPr>
        <w:ind w:leftChars="0"/>
        <w:rPr>
          <w:sz w:val="22"/>
          <w:szCs w:val="22"/>
        </w:rPr>
      </w:pPr>
      <w:r>
        <w:rPr>
          <w:sz w:val="22"/>
          <w:szCs w:val="22"/>
        </w:rPr>
        <w:t xml:space="preserve">Following parameters provided by </w:t>
      </w:r>
      <w:proofErr w:type="spellStart"/>
      <w:r>
        <w:rPr>
          <w:i/>
          <w:iCs/>
          <w:sz w:val="22"/>
          <w:szCs w:val="22"/>
        </w:rPr>
        <w:t>pusch-Config</w:t>
      </w:r>
      <w:proofErr w:type="spellEnd"/>
      <w:r>
        <w:rPr>
          <w:sz w:val="22"/>
          <w:szCs w:val="22"/>
        </w:rPr>
        <w:t xml:space="preserve"> are not supported as exceptions for a Type 2 configured grant activated by DCI format 0_2 </w:t>
      </w:r>
    </w:p>
    <w:p w14:paraId="3EBB0EE8" w14:textId="77777777" w:rsidR="00C21A67" w:rsidRDefault="00075104">
      <w:pPr>
        <w:pStyle w:val="aff2"/>
        <w:numPr>
          <w:ilvl w:val="1"/>
          <w:numId w:val="13"/>
        </w:numPr>
        <w:ind w:leftChars="0"/>
        <w:rPr>
          <w:i/>
          <w:iCs/>
          <w:sz w:val="22"/>
          <w:szCs w:val="22"/>
        </w:rPr>
      </w:pPr>
      <w:r>
        <w:rPr>
          <w:i/>
          <w:iCs/>
          <w:sz w:val="22"/>
          <w:szCs w:val="22"/>
        </w:rPr>
        <w:t>resourceAllocation-ForDCIFormat0_</w:t>
      </w:r>
      <w:proofErr w:type="gramStart"/>
      <w:r>
        <w:rPr>
          <w:i/>
          <w:iCs/>
          <w:sz w:val="22"/>
          <w:szCs w:val="22"/>
        </w:rPr>
        <w:t>2,dynamic</w:t>
      </w:r>
      <w:proofErr w:type="gramEnd"/>
      <w:r>
        <w:rPr>
          <w:i/>
          <w:iCs/>
          <w:sz w:val="22"/>
          <w:szCs w:val="22"/>
        </w:rPr>
        <w:t>-ForDCIFormat0_2 of UCI-</w:t>
      </w:r>
      <w:proofErr w:type="spellStart"/>
      <w:r>
        <w:rPr>
          <w:i/>
          <w:iCs/>
          <w:sz w:val="22"/>
          <w:szCs w:val="22"/>
        </w:rPr>
        <w:t>OnPUSCH</w:t>
      </w:r>
      <w:proofErr w:type="spellEnd"/>
      <w:r>
        <w:rPr>
          <w:i/>
          <w:iCs/>
          <w:sz w:val="22"/>
          <w:szCs w:val="22"/>
        </w:rPr>
        <w:t xml:space="preserve">, dmrs-UplinkForPUSCH-MappingTypeA-ForDCIFormat0_2 ,dmrs-UplinkForPUSCH-MappingTypeB-ForDCIFormat0_2 </w:t>
      </w:r>
    </w:p>
    <w:p w14:paraId="3EBB0EE9" w14:textId="77777777" w:rsidR="00C21A67" w:rsidRDefault="00075104">
      <w:pPr>
        <w:pStyle w:val="aff2"/>
        <w:numPr>
          <w:ilvl w:val="1"/>
          <w:numId w:val="13"/>
        </w:numPr>
        <w:ind w:leftChars="0"/>
        <w:rPr>
          <w:sz w:val="22"/>
          <w:szCs w:val="22"/>
        </w:rPr>
      </w:pPr>
      <w:r>
        <w:rPr>
          <w:sz w:val="22"/>
          <w:szCs w:val="22"/>
        </w:rPr>
        <w:t xml:space="preserve">Note: </w:t>
      </w:r>
      <w:proofErr w:type="gramStart"/>
      <w:r>
        <w:rPr>
          <w:sz w:val="22"/>
          <w:szCs w:val="22"/>
        </w:rPr>
        <w:t>Those parameter</w:t>
      </w:r>
      <w:proofErr w:type="gramEnd"/>
      <w:r>
        <w:rPr>
          <w:sz w:val="22"/>
          <w:szCs w:val="22"/>
        </w:rPr>
        <w:t xml:space="preserve"> are replace with </w:t>
      </w:r>
      <w:proofErr w:type="spellStart"/>
      <w:r>
        <w:rPr>
          <w:i/>
          <w:iCs/>
          <w:sz w:val="22"/>
          <w:szCs w:val="22"/>
        </w:rPr>
        <w:t>resourceAllocation</w:t>
      </w:r>
      <w:proofErr w:type="spellEnd"/>
      <w:r>
        <w:rPr>
          <w:i/>
          <w:iCs/>
          <w:sz w:val="22"/>
          <w:szCs w:val="22"/>
        </w:rPr>
        <w:t>,</w:t>
      </w:r>
      <w:r>
        <w:rPr>
          <w:sz w:val="22"/>
          <w:szCs w:val="22"/>
        </w:rPr>
        <w:t xml:space="preserve"> </w:t>
      </w:r>
      <w:r>
        <w:rPr>
          <w:i/>
          <w:iCs/>
          <w:sz w:val="22"/>
          <w:szCs w:val="22"/>
        </w:rPr>
        <w:t>dynamic of CG-UCI-</w:t>
      </w:r>
      <w:proofErr w:type="spellStart"/>
      <w:r>
        <w:rPr>
          <w:i/>
          <w:iCs/>
          <w:sz w:val="22"/>
          <w:szCs w:val="22"/>
        </w:rPr>
        <w:t>OnPUSCH</w:t>
      </w:r>
      <w:proofErr w:type="spellEnd"/>
      <w:r>
        <w:rPr>
          <w:sz w:val="22"/>
          <w:szCs w:val="22"/>
        </w:rPr>
        <w:t xml:space="preserve">, </w:t>
      </w:r>
      <w:r>
        <w:rPr>
          <w:i/>
          <w:iCs/>
          <w:sz w:val="22"/>
          <w:szCs w:val="22"/>
        </w:rPr>
        <w:t>cg-DMRS-Configuration</w:t>
      </w:r>
      <w:r>
        <w:rPr>
          <w:sz w:val="22"/>
          <w:szCs w:val="22"/>
        </w:rPr>
        <w:t xml:space="preserve"> in corresponding </w:t>
      </w:r>
      <w:proofErr w:type="spellStart"/>
      <w:r>
        <w:rPr>
          <w:i/>
          <w:iCs/>
          <w:sz w:val="22"/>
          <w:szCs w:val="22"/>
        </w:rPr>
        <w:t>configuredGrantConfig</w:t>
      </w:r>
      <w:proofErr w:type="spellEnd"/>
      <w:r>
        <w:rPr>
          <w:sz w:val="22"/>
          <w:szCs w:val="22"/>
        </w:rPr>
        <w:t xml:space="preserve"> for a Type 2 configured grant activated by DCI format 0_2, respectively.</w:t>
      </w:r>
    </w:p>
    <w:p w14:paraId="3EBB0EEA" w14:textId="77777777" w:rsidR="00C21A67" w:rsidRDefault="00075104">
      <w:pPr>
        <w:pStyle w:val="aff2"/>
        <w:numPr>
          <w:ilvl w:val="0"/>
          <w:numId w:val="13"/>
        </w:numPr>
        <w:ind w:leftChars="0"/>
        <w:rPr>
          <w:sz w:val="22"/>
          <w:szCs w:val="22"/>
        </w:rPr>
      </w:pPr>
      <w:r>
        <w:rPr>
          <w:sz w:val="22"/>
          <w:szCs w:val="22"/>
        </w:rPr>
        <w:t xml:space="preserve">Following parameters provided by </w:t>
      </w:r>
      <w:proofErr w:type="spellStart"/>
      <w:r>
        <w:rPr>
          <w:i/>
          <w:iCs/>
          <w:sz w:val="22"/>
          <w:szCs w:val="22"/>
        </w:rPr>
        <w:t>pusch-Config</w:t>
      </w:r>
      <w:proofErr w:type="spellEnd"/>
      <w:r>
        <w:rPr>
          <w:sz w:val="22"/>
          <w:szCs w:val="22"/>
        </w:rPr>
        <w:t xml:space="preserve"> are not supported as exceptions for a Type 2 configured grant activated by DCI format 0_2 </w:t>
      </w:r>
    </w:p>
    <w:p w14:paraId="3EBB0EEB" w14:textId="77777777" w:rsidR="00C21A67" w:rsidRDefault="00075104">
      <w:pPr>
        <w:pStyle w:val="aff2"/>
        <w:numPr>
          <w:ilvl w:val="1"/>
          <w:numId w:val="13"/>
        </w:numPr>
        <w:ind w:leftChars="0"/>
        <w:rPr>
          <w:i/>
          <w:iCs/>
          <w:sz w:val="22"/>
          <w:szCs w:val="22"/>
        </w:rPr>
      </w:pPr>
      <w:r>
        <w:rPr>
          <w:i/>
          <w:iCs/>
          <w:sz w:val="22"/>
          <w:szCs w:val="22"/>
        </w:rPr>
        <w:t xml:space="preserve">numberOfBitsForRV-ForDCI-Format0-2-r16, harq-ProcessNumberSizeForDCI-Format0-2-r16, dmrs-SequenceInitializationForDCI-Format0-2-r16 </w:t>
      </w:r>
    </w:p>
    <w:p w14:paraId="3EBB0EEC" w14:textId="77777777" w:rsidR="00C21A67" w:rsidRDefault="00075104">
      <w:pPr>
        <w:pStyle w:val="aff2"/>
        <w:numPr>
          <w:ilvl w:val="1"/>
          <w:numId w:val="13"/>
        </w:numPr>
        <w:ind w:leftChars="0"/>
        <w:rPr>
          <w:sz w:val="22"/>
          <w:szCs w:val="22"/>
        </w:rPr>
      </w:pPr>
      <w:r>
        <w:rPr>
          <w:sz w:val="22"/>
          <w:szCs w:val="22"/>
        </w:rPr>
        <w:t xml:space="preserve">Note: </w:t>
      </w:r>
      <w:proofErr w:type="gramStart"/>
      <w:r>
        <w:rPr>
          <w:sz w:val="22"/>
          <w:szCs w:val="22"/>
        </w:rPr>
        <w:t>Those parameter</w:t>
      </w:r>
      <w:proofErr w:type="gramEnd"/>
      <w:r>
        <w:rPr>
          <w:sz w:val="22"/>
          <w:szCs w:val="22"/>
        </w:rPr>
        <w:t xml:space="preserve"> are applied to both DCI format with C-RNTI and CS-RNTI for determining associated DCI field size. </w:t>
      </w:r>
    </w:p>
    <w:p w14:paraId="3EBB0EED" w14:textId="77777777" w:rsidR="00C21A67" w:rsidRDefault="00075104">
      <w:pPr>
        <w:pStyle w:val="aff2"/>
        <w:numPr>
          <w:ilvl w:val="0"/>
          <w:numId w:val="13"/>
        </w:numPr>
        <w:ind w:leftChars="0"/>
        <w:rPr>
          <w:sz w:val="22"/>
          <w:szCs w:val="22"/>
        </w:rPr>
      </w:pPr>
      <w:r>
        <w:rPr>
          <w:sz w:val="22"/>
          <w:szCs w:val="22"/>
        </w:rPr>
        <w:t xml:space="preserve">Following parameter provided by </w:t>
      </w:r>
      <w:proofErr w:type="spellStart"/>
      <w:r>
        <w:rPr>
          <w:i/>
          <w:iCs/>
          <w:sz w:val="22"/>
          <w:szCs w:val="22"/>
        </w:rPr>
        <w:t>pusch-Config</w:t>
      </w:r>
      <w:proofErr w:type="spellEnd"/>
      <w:r>
        <w:rPr>
          <w:sz w:val="22"/>
          <w:szCs w:val="22"/>
        </w:rPr>
        <w:t xml:space="preserve"> is supported as exceptions for a Type 2 configured grant activated by DCI format 0_2 </w:t>
      </w:r>
    </w:p>
    <w:p w14:paraId="3EBB0EEE" w14:textId="77777777" w:rsidR="00C21A67" w:rsidRDefault="00075104">
      <w:pPr>
        <w:pStyle w:val="aff2"/>
        <w:numPr>
          <w:ilvl w:val="1"/>
          <w:numId w:val="13"/>
        </w:numPr>
        <w:ind w:leftChars="0"/>
        <w:rPr>
          <w:i/>
          <w:iCs/>
          <w:sz w:val="22"/>
          <w:szCs w:val="22"/>
        </w:rPr>
      </w:pPr>
      <w:r>
        <w:rPr>
          <w:i/>
          <w:iCs/>
          <w:sz w:val="22"/>
          <w:szCs w:val="22"/>
        </w:rPr>
        <w:t>resourceAllocationType1-granularity-ForDCIFormat0_2</w:t>
      </w:r>
    </w:p>
    <w:p w14:paraId="3EBB0EEF" w14:textId="77777777" w:rsidR="00C21A67" w:rsidRDefault="00C21A67">
      <w:pPr>
        <w:rPr>
          <w:b/>
          <w:bCs/>
          <w:sz w:val="22"/>
          <w:szCs w:val="22"/>
          <w:lang w:eastAsia="zh-CN"/>
        </w:rPr>
      </w:pPr>
    </w:p>
    <w:p w14:paraId="3EBB0EF0" w14:textId="77777777" w:rsidR="00C21A67" w:rsidRDefault="00C21A67">
      <w:pPr>
        <w:rPr>
          <w:sz w:val="22"/>
          <w:szCs w:val="22"/>
        </w:rPr>
      </w:pPr>
    </w:p>
    <w:p w14:paraId="3EBB0EF1" w14:textId="77777777" w:rsidR="00C21A67" w:rsidRDefault="00C21A67">
      <w:pPr>
        <w:rPr>
          <w:sz w:val="22"/>
          <w:szCs w:val="22"/>
        </w:rPr>
      </w:pPr>
    </w:p>
    <w:p w14:paraId="3EBB0EF2" w14:textId="77777777" w:rsidR="00C21A67" w:rsidRDefault="007B5A99">
      <w:pPr>
        <w:rPr>
          <w:b/>
          <w:bCs/>
          <w:sz w:val="22"/>
          <w:szCs w:val="22"/>
          <w:lang w:eastAsia="zh-CN"/>
        </w:rPr>
      </w:pPr>
      <w:hyperlink r:id="rId28" w:history="1">
        <w:r w:rsidR="00075104">
          <w:rPr>
            <w:rStyle w:val="afd"/>
            <w:rFonts w:eastAsia="MS Gothic"/>
            <w:b/>
            <w:bCs/>
            <w:sz w:val="22"/>
            <w:szCs w:val="22"/>
            <w:lang w:eastAsia="zh-CN"/>
          </w:rPr>
          <w:t>R1-2001423</w:t>
        </w:r>
      </w:hyperlink>
      <w:r w:rsidR="00075104">
        <w:rPr>
          <w:b/>
          <w:bCs/>
          <w:sz w:val="22"/>
          <w:szCs w:val="22"/>
          <w:lang w:eastAsia="zh-CN"/>
        </w:rPr>
        <w:tab/>
        <w:t>Outcome of email discussion on [100e-NR-L1enh_URLLC-eCG-02]</w:t>
      </w:r>
      <w:r w:rsidR="00075104">
        <w:rPr>
          <w:b/>
          <w:bCs/>
          <w:sz w:val="22"/>
          <w:szCs w:val="22"/>
          <w:lang w:eastAsia="zh-CN"/>
        </w:rPr>
        <w:tab/>
        <w:t>NTT DOCOMO</w:t>
      </w:r>
    </w:p>
    <w:p w14:paraId="3EBB0EF3" w14:textId="77777777" w:rsidR="00C21A67" w:rsidRDefault="00075104">
      <w:pPr>
        <w:rPr>
          <w:sz w:val="22"/>
          <w:szCs w:val="22"/>
          <w:lang w:val="en-US" w:eastAsia="zh-CN"/>
        </w:rPr>
      </w:pPr>
      <w:r>
        <w:rPr>
          <w:sz w:val="22"/>
          <w:szCs w:val="22"/>
          <w:highlight w:val="green"/>
          <w:lang w:val="en-US" w:eastAsia="zh-CN"/>
        </w:rPr>
        <w:t>Agreements</w:t>
      </w:r>
      <w:r>
        <w:rPr>
          <w:sz w:val="22"/>
          <w:szCs w:val="22"/>
          <w:lang w:val="en-US" w:eastAsia="zh-CN"/>
        </w:rPr>
        <w:t>:</w:t>
      </w:r>
    </w:p>
    <w:p w14:paraId="3EBB0EF4" w14:textId="77777777" w:rsidR="00C21A67" w:rsidRDefault="00075104">
      <w:pPr>
        <w:pStyle w:val="aff2"/>
        <w:numPr>
          <w:ilvl w:val="0"/>
          <w:numId w:val="14"/>
        </w:numPr>
        <w:ind w:leftChars="0"/>
        <w:rPr>
          <w:sz w:val="22"/>
          <w:szCs w:val="22"/>
        </w:rPr>
      </w:pPr>
      <w:r>
        <w:rPr>
          <w:sz w:val="22"/>
          <w:szCs w:val="22"/>
        </w:rPr>
        <w:t xml:space="preserve">For FDRA field for single UL grant Type 2 scheduling release PDCCH validation with DCI format 0_1/DCI format 0_2, keep current spec unchanged, i.e., set the value to all ‘1’s. </w:t>
      </w:r>
    </w:p>
    <w:p w14:paraId="3EBB0EF5" w14:textId="77777777" w:rsidR="00C21A67" w:rsidRDefault="00075104">
      <w:pPr>
        <w:pStyle w:val="aff2"/>
        <w:numPr>
          <w:ilvl w:val="0"/>
          <w:numId w:val="14"/>
        </w:numPr>
        <w:ind w:leftChars="0"/>
        <w:rPr>
          <w:sz w:val="22"/>
          <w:szCs w:val="22"/>
        </w:rPr>
      </w:pPr>
      <w:r>
        <w:rPr>
          <w:sz w:val="22"/>
          <w:szCs w:val="22"/>
        </w:rPr>
        <w:t xml:space="preserve">For FDRA field for multiple UL grant Type 2 scheduling release PDCCH validation, keep current spec unchanged, i.e., set the value to all ‘1’s. </w:t>
      </w:r>
    </w:p>
    <w:p w14:paraId="3EBB0EF6" w14:textId="77777777" w:rsidR="00C21A67" w:rsidRDefault="00075104">
      <w:pPr>
        <w:pStyle w:val="aff2"/>
        <w:numPr>
          <w:ilvl w:val="0"/>
          <w:numId w:val="14"/>
        </w:numPr>
        <w:ind w:leftChars="0"/>
        <w:rPr>
          <w:sz w:val="22"/>
          <w:szCs w:val="22"/>
        </w:rPr>
      </w:pPr>
      <w:r>
        <w:rPr>
          <w:sz w:val="22"/>
          <w:szCs w:val="22"/>
        </w:rPr>
        <w:t>Following are not supported for Rel.16 URLLC Type 2CG and SPS:</w:t>
      </w:r>
    </w:p>
    <w:p w14:paraId="3EBB0EF7" w14:textId="77777777" w:rsidR="00C21A67" w:rsidRDefault="00075104">
      <w:pPr>
        <w:pStyle w:val="aff2"/>
        <w:numPr>
          <w:ilvl w:val="1"/>
          <w:numId w:val="14"/>
        </w:numPr>
        <w:ind w:leftChars="0"/>
        <w:rPr>
          <w:sz w:val="22"/>
          <w:szCs w:val="22"/>
        </w:rPr>
      </w:pPr>
      <w:r>
        <w:rPr>
          <w:sz w:val="22"/>
          <w:szCs w:val="22"/>
        </w:rPr>
        <w:lastRenderedPageBreak/>
        <w:t xml:space="preserve">Use the TPC command for scheduled PUSCH field in DCI format 0_0/0_1/0_2 as additional </w:t>
      </w:r>
      <w:proofErr w:type="gramStart"/>
      <w:r>
        <w:rPr>
          <w:sz w:val="22"/>
          <w:szCs w:val="22"/>
        </w:rPr>
        <w:t>validation</w:t>
      </w:r>
      <w:proofErr w:type="gramEnd"/>
      <w:r>
        <w:rPr>
          <w:sz w:val="22"/>
          <w:szCs w:val="22"/>
        </w:rPr>
        <w:t xml:space="preserve"> of activation or release for NR Rel-16 Type 2 CG.</w:t>
      </w:r>
    </w:p>
    <w:p w14:paraId="3EBB0EF8" w14:textId="77777777" w:rsidR="00C21A67" w:rsidRDefault="00075104">
      <w:pPr>
        <w:pStyle w:val="aff2"/>
        <w:numPr>
          <w:ilvl w:val="1"/>
          <w:numId w:val="14"/>
        </w:numPr>
        <w:ind w:leftChars="0"/>
        <w:rPr>
          <w:sz w:val="22"/>
          <w:szCs w:val="22"/>
        </w:rPr>
      </w:pPr>
      <w:r>
        <w:rPr>
          <w:sz w:val="22"/>
          <w:szCs w:val="22"/>
        </w:rPr>
        <w:t xml:space="preserve">Use the TPC command for scheduled PUCCH field in DCI format 1_0/1_1/1_2 as additional </w:t>
      </w:r>
      <w:proofErr w:type="gramStart"/>
      <w:r>
        <w:rPr>
          <w:sz w:val="22"/>
          <w:szCs w:val="22"/>
        </w:rPr>
        <w:t>validation</w:t>
      </w:r>
      <w:proofErr w:type="gramEnd"/>
      <w:r>
        <w:rPr>
          <w:sz w:val="22"/>
          <w:szCs w:val="22"/>
        </w:rPr>
        <w:t xml:space="preserve"> of activation or release for NR Rel-16 DL SPS.</w:t>
      </w:r>
    </w:p>
    <w:p w14:paraId="3EBB0EF9" w14:textId="77777777" w:rsidR="00C21A67" w:rsidRDefault="00075104">
      <w:pPr>
        <w:rPr>
          <w:sz w:val="22"/>
          <w:szCs w:val="22"/>
        </w:rPr>
      </w:pPr>
      <w:r>
        <w:rPr>
          <w:sz w:val="22"/>
          <w:szCs w:val="22"/>
        </w:rPr>
        <w:t xml:space="preserve">Note: </w:t>
      </w:r>
      <w:r>
        <w:rPr>
          <w:sz w:val="22"/>
          <w:szCs w:val="22"/>
          <w:lang w:val="en-US" w:eastAsia="zh-CN"/>
        </w:rPr>
        <w:t>no RRC impact, no TP is needed</w:t>
      </w:r>
      <w:r>
        <w:rPr>
          <w:sz w:val="22"/>
          <w:szCs w:val="22"/>
        </w:rPr>
        <w:t xml:space="preserve">. </w:t>
      </w:r>
    </w:p>
    <w:p w14:paraId="3EBB0EFA" w14:textId="77777777" w:rsidR="00C21A67" w:rsidRDefault="00C21A67">
      <w:pPr>
        <w:rPr>
          <w:rFonts w:eastAsia="宋体"/>
          <w:sz w:val="22"/>
          <w:szCs w:val="22"/>
          <w:lang w:eastAsia="zh-CN"/>
        </w:rPr>
      </w:pPr>
    </w:p>
    <w:p w14:paraId="3EBB0EFB" w14:textId="77777777" w:rsidR="00C21A67" w:rsidRDefault="00C21A67">
      <w:pPr>
        <w:rPr>
          <w:rFonts w:eastAsia="宋体"/>
          <w:sz w:val="22"/>
          <w:szCs w:val="22"/>
          <w:lang w:eastAsia="zh-CN"/>
        </w:rPr>
      </w:pPr>
    </w:p>
    <w:p w14:paraId="3EBB0EFC" w14:textId="77777777" w:rsidR="00C21A67" w:rsidRDefault="00075104">
      <w:pPr>
        <w:pStyle w:val="1"/>
        <w:numPr>
          <w:ilvl w:val="1"/>
          <w:numId w:val="6"/>
        </w:numPr>
        <w:spacing w:after="120"/>
        <w:jc w:val="both"/>
        <w:rPr>
          <w:rFonts w:ascii="Times New Roman" w:hAnsi="Times New Roman"/>
          <w:b/>
          <w:sz w:val="22"/>
          <w:szCs w:val="22"/>
          <w:lang w:val="en-US"/>
        </w:rPr>
      </w:pPr>
      <w:r>
        <w:rPr>
          <w:rFonts w:ascii="Times New Roman" w:hAnsi="Times New Roman"/>
          <w:b/>
          <w:sz w:val="22"/>
          <w:szCs w:val="22"/>
          <w:lang w:val="en-US"/>
        </w:rPr>
        <w:t xml:space="preserve">Agreements made in RAN1 100-e for </w:t>
      </w:r>
      <w:proofErr w:type="spellStart"/>
      <w:r>
        <w:rPr>
          <w:rFonts w:ascii="Times New Roman" w:hAnsi="Times New Roman"/>
          <w:b/>
          <w:sz w:val="22"/>
          <w:szCs w:val="22"/>
          <w:lang w:val="en-US"/>
        </w:rPr>
        <w:t>eCG</w:t>
      </w:r>
      <w:proofErr w:type="spellEnd"/>
      <w:r>
        <w:rPr>
          <w:rFonts w:ascii="Times New Roman" w:hAnsi="Times New Roman"/>
          <w:b/>
          <w:sz w:val="22"/>
          <w:szCs w:val="22"/>
          <w:lang w:val="en-US"/>
        </w:rPr>
        <w:t xml:space="preserve"> for NR-U</w:t>
      </w:r>
    </w:p>
    <w:p w14:paraId="3EBB0EFD" w14:textId="77777777" w:rsidR="00C21A67" w:rsidRDefault="007B5A99">
      <w:pPr>
        <w:rPr>
          <w:b/>
          <w:bCs/>
          <w:sz w:val="22"/>
          <w:szCs w:val="22"/>
          <w:lang w:eastAsia="zh-CN"/>
        </w:rPr>
      </w:pPr>
      <w:hyperlink r:id="rId29" w:history="1">
        <w:r w:rsidR="00075104">
          <w:rPr>
            <w:rStyle w:val="afd"/>
            <w:rFonts w:eastAsia="MS Gothic"/>
            <w:b/>
            <w:bCs/>
            <w:sz w:val="22"/>
            <w:szCs w:val="22"/>
            <w:lang w:eastAsia="zh-CN"/>
          </w:rPr>
          <w:t>R1-2001413</w:t>
        </w:r>
      </w:hyperlink>
      <w:r w:rsidR="00075104">
        <w:rPr>
          <w:b/>
          <w:bCs/>
          <w:sz w:val="22"/>
          <w:szCs w:val="22"/>
          <w:lang w:eastAsia="zh-CN"/>
        </w:rPr>
        <w:tab/>
        <w:t>Outcome of discussion on [100e-NR-unlic-NRU-CG-03] – TP for 38.213</w:t>
      </w:r>
      <w:r w:rsidR="00075104">
        <w:rPr>
          <w:b/>
          <w:bCs/>
          <w:sz w:val="22"/>
          <w:szCs w:val="22"/>
          <w:lang w:eastAsia="zh-CN"/>
        </w:rPr>
        <w:tab/>
        <w:t>vivo</w:t>
      </w:r>
    </w:p>
    <w:p w14:paraId="3EBB0EFE" w14:textId="77777777" w:rsidR="00C21A67" w:rsidRDefault="00075104">
      <w:pPr>
        <w:rPr>
          <w:sz w:val="22"/>
          <w:szCs w:val="22"/>
        </w:rPr>
      </w:pPr>
      <w:r>
        <w:rPr>
          <w:sz w:val="22"/>
          <w:szCs w:val="22"/>
          <w:highlight w:val="green"/>
        </w:rPr>
        <w:t>Agreement:</w:t>
      </w:r>
    </w:p>
    <w:p w14:paraId="3EBB0EFF" w14:textId="77777777" w:rsidR="00C21A67" w:rsidRDefault="00075104">
      <w:pPr>
        <w:rPr>
          <w:sz w:val="22"/>
          <w:szCs w:val="22"/>
        </w:rPr>
      </w:pPr>
      <w:r>
        <w:rPr>
          <w:sz w:val="22"/>
          <w:szCs w:val="22"/>
        </w:rPr>
        <w:t>The following text proposals on PDCCH validation for TS 38.213 are approved.</w:t>
      </w:r>
    </w:p>
    <w:p w14:paraId="3EBB0F00" w14:textId="77777777" w:rsidR="00C21A67" w:rsidRDefault="00075104">
      <w:pPr>
        <w:rPr>
          <w:sz w:val="22"/>
          <w:szCs w:val="22"/>
          <w:lang w:eastAsia="zh-CN"/>
        </w:rPr>
      </w:pPr>
      <w:r>
        <w:rPr>
          <w:sz w:val="22"/>
          <w:szCs w:val="22"/>
          <w:lang w:eastAsia="zh-CN"/>
        </w:rPr>
        <w:t>---------------------------------</w:t>
      </w:r>
      <w:r>
        <w:rPr>
          <w:sz w:val="22"/>
          <w:szCs w:val="22"/>
          <w:lang w:eastAsia="ko-KR"/>
        </w:rPr>
        <w:t xml:space="preserve"> Start of Text Proposal for 38.213</w:t>
      </w:r>
      <w:r>
        <w:rPr>
          <w:sz w:val="22"/>
          <w:szCs w:val="22"/>
          <w:lang w:eastAsia="zh-CN"/>
        </w:rPr>
        <w:t>------------------------------------------</w:t>
      </w:r>
    </w:p>
    <w:p w14:paraId="3EBB0F01" w14:textId="77777777" w:rsidR="00C21A67" w:rsidRDefault="00075104">
      <w:pPr>
        <w:rPr>
          <w:sz w:val="22"/>
          <w:szCs w:val="22"/>
          <w:lang w:val="en-US" w:eastAsia="ko-KR"/>
        </w:rPr>
      </w:pPr>
      <w:r>
        <w:rPr>
          <w:sz w:val="22"/>
          <w:szCs w:val="22"/>
          <w:lang w:eastAsia="ko-KR"/>
        </w:rPr>
        <w:t xml:space="preserve">10.2 PDCCH validation for DL SPS </w:t>
      </w:r>
      <w:r>
        <w:rPr>
          <w:color w:val="000000"/>
          <w:sz w:val="22"/>
          <w:szCs w:val="22"/>
          <w:lang w:eastAsia="ko-KR"/>
        </w:rPr>
        <w:t>and UL grant Type 2</w:t>
      </w:r>
    </w:p>
    <w:p w14:paraId="3EBB0F02" w14:textId="77777777" w:rsidR="00C21A67" w:rsidRDefault="00075104">
      <w:pPr>
        <w:jc w:val="center"/>
        <w:rPr>
          <w:sz w:val="22"/>
          <w:szCs w:val="22"/>
        </w:rPr>
      </w:pPr>
      <w:r>
        <w:rPr>
          <w:color w:val="000000"/>
          <w:sz w:val="22"/>
          <w:szCs w:val="22"/>
        </w:rPr>
        <w:t>&lt;Unchanged parts are omitted&gt;</w:t>
      </w:r>
    </w:p>
    <w:p w14:paraId="3EBB0F03" w14:textId="77777777" w:rsidR="00C21A67" w:rsidRDefault="00075104">
      <w:pPr>
        <w:jc w:val="center"/>
        <w:rPr>
          <w:sz w:val="22"/>
          <w:szCs w:val="22"/>
        </w:rPr>
      </w:pPr>
      <w:r>
        <w:rPr>
          <w:color w:val="000000"/>
          <w:sz w:val="22"/>
          <w:szCs w:val="22"/>
        </w:rPr>
        <w:t>Table 10.2-2: Special fields for single DL SPS or single UL grant Type 2 scheduling release PDCCH validation</w:t>
      </w:r>
    </w:p>
    <w:tbl>
      <w:tblPr>
        <w:tblW w:w="9913" w:type="dxa"/>
        <w:tblCellSpacing w:w="0" w:type="dxa"/>
        <w:tblLayout w:type="fixed"/>
        <w:tblCellMar>
          <w:left w:w="0" w:type="dxa"/>
          <w:right w:w="0" w:type="dxa"/>
        </w:tblCellMar>
        <w:tblLook w:val="04A0" w:firstRow="1" w:lastRow="0" w:firstColumn="1" w:lastColumn="0" w:noHBand="0" w:noVBand="1"/>
      </w:tblPr>
      <w:tblGrid>
        <w:gridCol w:w="3791"/>
        <w:gridCol w:w="3137"/>
        <w:gridCol w:w="2985"/>
      </w:tblGrid>
      <w:tr w:rsidR="00C21A67" w14:paraId="3EBB0F07" w14:textId="77777777">
        <w:trPr>
          <w:cantSplit/>
          <w:trHeight w:val="582"/>
          <w:tblCellSpacing w:w="0" w:type="dxa"/>
        </w:trPr>
        <w:tc>
          <w:tcPr>
            <w:tcW w:w="3791" w:type="dxa"/>
            <w:tcBorders>
              <w:top w:val="single" w:sz="8" w:space="0" w:color="auto"/>
              <w:left w:val="single" w:sz="8" w:space="0" w:color="auto"/>
              <w:bottom w:val="single" w:sz="8" w:space="0" w:color="auto"/>
              <w:right w:val="single" w:sz="8" w:space="0" w:color="auto"/>
            </w:tcBorders>
            <w:shd w:val="clear" w:color="auto" w:fill="E0E0E0"/>
            <w:vAlign w:val="center"/>
          </w:tcPr>
          <w:p w14:paraId="3EBB0F04" w14:textId="77777777" w:rsidR="00C21A67" w:rsidRDefault="00C21A67">
            <w:pPr>
              <w:rPr>
                <w:sz w:val="22"/>
                <w:szCs w:val="22"/>
                <w:lang w:eastAsia="zh-CN"/>
              </w:rPr>
            </w:pPr>
          </w:p>
        </w:tc>
        <w:tc>
          <w:tcPr>
            <w:tcW w:w="3137" w:type="dxa"/>
            <w:tcBorders>
              <w:top w:val="single" w:sz="8" w:space="0" w:color="auto"/>
              <w:left w:val="nil"/>
              <w:bottom w:val="single" w:sz="8" w:space="0" w:color="auto"/>
              <w:right w:val="single" w:sz="8" w:space="0" w:color="auto"/>
            </w:tcBorders>
            <w:shd w:val="clear" w:color="auto" w:fill="E0E0E0"/>
            <w:vAlign w:val="center"/>
          </w:tcPr>
          <w:p w14:paraId="3EBB0F05" w14:textId="77777777" w:rsidR="00C21A67" w:rsidRDefault="00075104">
            <w:pPr>
              <w:pStyle w:val="af7"/>
              <w:keepNext/>
              <w:spacing w:before="0" w:beforeAutospacing="0" w:after="120" w:afterAutospacing="0"/>
              <w:jc w:val="center"/>
              <w:rPr>
                <w:rFonts w:ascii="Times New Roman" w:eastAsia="Calibri" w:hAnsi="Times New Roman" w:cs="Times New Roman"/>
                <w:b/>
                <w:bCs/>
                <w:sz w:val="22"/>
                <w:szCs w:val="22"/>
              </w:rPr>
            </w:pPr>
            <w:r>
              <w:rPr>
                <w:rFonts w:ascii="Times New Roman" w:hAnsi="Times New Roman" w:cs="Times New Roman"/>
                <w:b/>
                <w:bCs/>
                <w:color w:val="000000"/>
                <w:sz w:val="22"/>
                <w:szCs w:val="22"/>
              </w:rPr>
              <w:t>DCI format 0_0/0_1/0_2</w:t>
            </w:r>
          </w:p>
        </w:tc>
        <w:tc>
          <w:tcPr>
            <w:tcW w:w="2985" w:type="dxa"/>
            <w:tcBorders>
              <w:top w:val="single" w:sz="8" w:space="0" w:color="auto"/>
              <w:left w:val="nil"/>
              <w:bottom w:val="single" w:sz="8" w:space="0" w:color="auto"/>
              <w:right w:val="single" w:sz="8" w:space="0" w:color="auto"/>
            </w:tcBorders>
            <w:shd w:val="clear" w:color="auto" w:fill="E0E0E0"/>
            <w:vAlign w:val="center"/>
          </w:tcPr>
          <w:p w14:paraId="3EBB0F06" w14:textId="77777777" w:rsidR="00C21A67" w:rsidRDefault="00075104">
            <w:pPr>
              <w:pStyle w:val="af7"/>
              <w:keepNext/>
              <w:spacing w:before="0" w:beforeAutospacing="0" w:after="120" w:afterAutospacing="0"/>
              <w:jc w:val="center"/>
              <w:rPr>
                <w:rFonts w:ascii="Times New Roman" w:hAnsi="Times New Roman" w:cs="Times New Roman"/>
                <w:b/>
                <w:bCs/>
                <w:sz w:val="22"/>
                <w:szCs w:val="22"/>
              </w:rPr>
            </w:pPr>
            <w:r>
              <w:rPr>
                <w:rFonts w:ascii="Times New Roman" w:hAnsi="Times New Roman" w:cs="Times New Roman"/>
                <w:b/>
                <w:bCs/>
                <w:color w:val="000000"/>
                <w:sz w:val="22"/>
                <w:szCs w:val="22"/>
              </w:rPr>
              <w:t>DCI format 1_0/1_1/1_2</w:t>
            </w:r>
          </w:p>
        </w:tc>
      </w:tr>
      <w:tr w:rsidR="00C21A67" w14:paraId="3EBB0F0B" w14:textId="77777777">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tcPr>
          <w:p w14:paraId="3EBB0F08"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HARQ process number</w:t>
            </w:r>
          </w:p>
        </w:tc>
        <w:tc>
          <w:tcPr>
            <w:tcW w:w="3137" w:type="dxa"/>
            <w:tcBorders>
              <w:top w:val="nil"/>
              <w:left w:val="nil"/>
              <w:bottom w:val="single" w:sz="8" w:space="0" w:color="auto"/>
              <w:right w:val="single" w:sz="8" w:space="0" w:color="auto"/>
            </w:tcBorders>
            <w:vAlign w:val="center"/>
          </w:tcPr>
          <w:p w14:paraId="3EBB0F09" w14:textId="77777777"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r>
              <w:rPr>
                <w:rFonts w:ascii="Times New Roman" w:hAnsi="Times New Roman" w:cs="Times New Roman"/>
                <w:strike/>
                <w:color w:val="FF0000"/>
                <w:sz w:val="22"/>
                <w:szCs w:val="22"/>
              </w:rPr>
              <w:t>/0_1/0_2</w:t>
            </w:r>
          </w:p>
        </w:tc>
        <w:tc>
          <w:tcPr>
            <w:tcW w:w="2985" w:type="dxa"/>
            <w:tcBorders>
              <w:top w:val="nil"/>
              <w:left w:val="nil"/>
              <w:bottom w:val="single" w:sz="8" w:space="0" w:color="auto"/>
              <w:right w:val="single" w:sz="8" w:space="0" w:color="auto"/>
            </w:tcBorders>
            <w:vAlign w:val="center"/>
          </w:tcPr>
          <w:p w14:paraId="3EBB0F0A"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14:paraId="3EBB0F0F" w14:textId="77777777">
        <w:trPr>
          <w:cantSplit/>
          <w:trHeight w:val="349"/>
          <w:tblCellSpacing w:w="0" w:type="dxa"/>
        </w:trPr>
        <w:tc>
          <w:tcPr>
            <w:tcW w:w="3791" w:type="dxa"/>
            <w:tcBorders>
              <w:top w:val="nil"/>
              <w:left w:val="single" w:sz="8" w:space="0" w:color="auto"/>
              <w:bottom w:val="single" w:sz="8" w:space="0" w:color="auto"/>
              <w:right w:val="single" w:sz="8" w:space="0" w:color="auto"/>
            </w:tcBorders>
            <w:vAlign w:val="center"/>
          </w:tcPr>
          <w:p w14:paraId="3EBB0F0C"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Redundancy version</w:t>
            </w:r>
          </w:p>
        </w:tc>
        <w:tc>
          <w:tcPr>
            <w:tcW w:w="3137" w:type="dxa"/>
            <w:tcBorders>
              <w:top w:val="nil"/>
              <w:left w:val="nil"/>
              <w:bottom w:val="single" w:sz="8" w:space="0" w:color="auto"/>
              <w:right w:val="single" w:sz="8" w:space="0" w:color="auto"/>
            </w:tcBorders>
            <w:vAlign w:val="center"/>
          </w:tcPr>
          <w:p w14:paraId="3EBB0F0D"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c>
          <w:tcPr>
            <w:tcW w:w="2985" w:type="dxa"/>
            <w:tcBorders>
              <w:top w:val="nil"/>
              <w:left w:val="nil"/>
              <w:bottom w:val="single" w:sz="8" w:space="0" w:color="auto"/>
              <w:right w:val="single" w:sz="8" w:space="0" w:color="auto"/>
            </w:tcBorders>
            <w:vAlign w:val="center"/>
          </w:tcPr>
          <w:p w14:paraId="3EBB0F0E"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14:paraId="3EBB0F13" w14:textId="77777777">
        <w:trPr>
          <w:cantSplit/>
          <w:trHeight w:val="582"/>
          <w:tblCellSpacing w:w="0" w:type="dxa"/>
        </w:trPr>
        <w:tc>
          <w:tcPr>
            <w:tcW w:w="3791" w:type="dxa"/>
            <w:tcBorders>
              <w:top w:val="nil"/>
              <w:left w:val="single" w:sz="8" w:space="0" w:color="auto"/>
              <w:bottom w:val="single" w:sz="8" w:space="0" w:color="auto"/>
              <w:right w:val="single" w:sz="8" w:space="0" w:color="auto"/>
            </w:tcBorders>
            <w:vAlign w:val="center"/>
          </w:tcPr>
          <w:p w14:paraId="3EBB0F10"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Modulation and coding scheme</w:t>
            </w:r>
          </w:p>
        </w:tc>
        <w:tc>
          <w:tcPr>
            <w:tcW w:w="3137" w:type="dxa"/>
            <w:tcBorders>
              <w:top w:val="nil"/>
              <w:left w:val="nil"/>
              <w:bottom w:val="single" w:sz="8" w:space="0" w:color="auto"/>
              <w:right w:val="single" w:sz="8" w:space="0" w:color="auto"/>
            </w:tcBorders>
            <w:vAlign w:val="center"/>
          </w:tcPr>
          <w:p w14:paraId="3EBB0F11"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c>
          <w:tcPr>
            <w:tcW w:w="2985" w:type="dxa"/>
            <w:tcBorders>
              <w:top w:val="nil"/>
              <w:left w:val="nil"/>
              <w:bottom w:val="single" w:sz="8" w:space="0" w:color="auto"/>
              <w:right w:val="single" w:sz="8" w:space="0" w:color="auto"/>
            </w:tcBorders>
            <w:vAlign w:val="center"/>
          </w:tcPr>
          <w:p w14:paraId="3EBB0F12"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r>
      <w:tr w:rsidR="00C21A67" w14:paraId="3EBB0F18" w14:textId="77777777">
        <w:trPr>
          <w:cantSplit/>
          <w:trHeight w:val="1649"/>
          <w:tblCellSpacing w:w="0" w:type="dxa"/>
        </w:trPr>
        <w:tc>
          <w:tcPr>
            <w:tcW w:w="3791" w:type="dxa"/>
            <w:tcBorders>
              <w:top w:val="nil"/>
              <w:left w:val="single" w:sz="8" w:space="0" w:color="auto"/>
              <w:bottom w:val="single" w:sz="8" w:space="0" w:color="auto"/>
              <w:right w:val="single" w:sz="8" w:space="0" w:color="auto"/>
            </w:tcBorders>
            <w:vAlign w:val="center"/>
          </w:tcPr>
          <w:p w14:paraId="3EBB0F14"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Frequency domain resource assignment</w:t>
            </w:r>
          </w:p>
        </w:tc>
        <w:tc>
          <w:tcPr>
            <w:tcW w:w="3137" w:type="dxa"/>
            <w:tcBorders>
              <w:top w:val="nil"/>
              <w:left w:val="nil"/>
              <w:bottom w:val="single" w:sz="8" w:space="0" w:color="auto"/>
              <w:right w:val="single" w:sz="8" w:space="0" w:color="auto"/>
            </w:tcBorders>
            <w:vAlign w:val="center"/>
          </w:tcPr>
          <w:p w14:paraId="3EBB0F15" w14:textId="77777777"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Pr>
                <w:rFonts w:ascii="Times New Roman" w:hAnsi="Times New Roman" w:cs="Times New Roman"/>
                <w:sz w:val="22"/>
                <w:szCs w:val="22"/>
              </w:rPr>
              <w:t>,</w:t>
            </w:r>
          </w:p>
          <w:p w14:paraId="3EBB0F16" w14:textId="77777777"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 xml:space="preserve">set to all '1's </w:t>
            </w:r>
            <w:r>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Pr>
                <w:rFonts w:ascii="Times New Roman" w:hAnsi="Times New Roman" w:cs="Times New Roman"/>
                <w:sz w:val="22"/>
                <w:szCs w:val="22"/>
              </w:rPr>
              <w:t>,</w:t>
            </w:r>
          </w:p>
        </w:tc>
        <w:tc>
          <w:tcPr>
            <w:tcW w:w="2985" w:type="dxa"/>
            <w:tcBorders>
              <w:top w:val="nil"/>
              <w:left w:val="nil"/>
              <w:bottom w:val="single" w:sz="8" w:space="0" w:color="auto"/>
              <w:right w:val="single" w:sz="8" w:space="0" w:color="auto"/>
            </w:tcBorders>
            <w:vAlign w:val="center"/>
          </w:tcPr>
          <w:p w14:paraId="3EBB0F17"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 for FDRA Type 0 set to all '1's for FDRA Type 1</w:t>
            </w:r>
          </w:p>
        </w:tc>
      </w:tr>
    </w:tbl>
    <w:p w14:paraId="3EBB0F19" w14:textId="77777777" w:rsidR="00C21A67" w:rsidRDefault="00075104">
      <w:pPr>
        <w:jc w:val="center"/>
        <w:rPr>
          <w:rFonts w:eastAsia="Calibri"/>
          <w:sz w:val="22"/>
          <w:szCs w:val="22"/>
        </w:rPr>
      </w:pPr>
      <w:r>
        <w:rPr>
          <w:sz w:val="22"/>
          <w:szCs w:val="22"/>
        </w:rPr>
        <w:t>&lt;Unchanged parts are omitted&gt;</w:t>
      </w:r>
    </w:p>
    <w:p w14:paraId="3EBB0F1A" w14:textId="77777777" w:rsidR="00C21A67" w:rsidRDefault="00075104">
      <w:pPr>
        <w:jc w:val="center"/>
        <w:rPr>
          <w:sz w:val="22"/>
          <w:szCs w:val="22"/>
        </w:rPr>
      </w:pPr>
      <w:r>
        <w:rPr>
          <w:sz w:val="22"/>
          <w:szCs w:val="22"/>
        </w:rPr>
        <w:t>Table 10.2-4: Special fields for multiple DL SPS and UL grant Type 2 scheduling release PDCCH validation</w:t>
      </w:r>
    </w:p>
    <w:tbl>
      <w:tblPr>
        <w:tblW w:w="10003" w:type="dxa"/>
        <w:tblCellSpacing w:w="0" w:type="dxa"/>
        <w:tblLayout w:type="fixed"/>
        <w:tblCellMar>
          <w:left w:w="0" w:type="dxa"/>
          <w:right w:w="0" w:type="dxa"/>
        </w:tblCellMar>
        <w:tblLook w:val="04A0" w:firstRow="1" w:lastRow="0" w:firstColumn="1" w:lastColumn="0" w:noHBand="0" w:noVBand="1"/>
      </w:tblPr>
      <w:tblGrid>
        <w:gridCol w:w="4150"/>
        <w:gridCol w:w="2609"/>
        <w:gridCol w:w="3244"/>
      </w:tblGrid>
      <w:tr w:rsidR="00C21A67" w14:paraId="3EBB0F1E" w14:textId="77777777">
        <w:trPr>
          <w:cantSplit/>
          <w:trHeight w:val="634"/>
          <w:tblCellSpacing w:w="0" w:type="dxa"/>
        </w:trPr>
        <w:tc>
          <w:tcPr>
            <w:tcW w:w="4150" w:type="dxa"/>
            <w:tcBorders>
              <w:top w:val="single" w:sz="8" w:space="0" w:color="auto"/>
              <w:left w:val="single" w:sz="8" w:space="0" w:color="auto"/>
              <w:bottom w:val="single" w:sz="8" w:space="0" w:color="auto"/>
              <w:right w:val="single" w:sz="8" w:space="0" w:color="auto"/>
            </w:tcBorders>
            <w:shd w:val="clear" w:color="auto" w:fill="E0E0E0"/>
            <w:vAlign w:val="center"/>
          </w:tcPr>
          <w:p w14:paraId="3EBB0F1B" w14:textId="77777777" w:rsidR="00C21A67" w:rsidRDefault="00C21A67">
            <w:pPr>
              <w:rPr>
                <w:sz w:val="22"/>
                <w:szCs w:val="22"/>
                <w:lang w:eastAsia="zh-CN"/>
              </w:rPr>
            </w:pPr>
          </w:p>
        </w:tc>
        <w:tc>
          <w:tcPr>
            <w:tcW w:w="2609" w:type="dxa"/>
            <w:tcBorders>
              <w:top w:val="single" w:sz="8" w:space="0" w:color="auto"/>
              <w:left w:val="nil"/>
              <w:bottom w:val="single" w:sz="8" w:space="0" w:color="auto"/>
              <w:right w:val="single" w:sz="8" w:space="0" w:color="auto"/>
            </w:tcBorders>
            <w:shd w:val="clear" w:color="auto" w:fill="E0E0E0"/>
            <w:vAlign w:val="center"/>
          </w:tcPr>
          <w:p w14:paraId="3EBB0F1C" w14:textId="77777777" w:rsidR="00C21A67" w:rsidRDefault="00075104">
            <w:pPr>
              <w:pStyle w:val="af7"/>
              <w:keepNext/>
              <w:spacing w:before="0" w:beforeAutospacing="0" w:after="120" w:afterAutospacing="0"/>
              <w:jc w:val="center"/>
              <w:rPr>
                <w:rFonts w:ascii="Times New Roman" w:eastAsia="Calibri" w:hAnsi="Times New Roman" w:cs="Times New Roman"/>
                <w:b/>
                <w:bCs/>
                <w:sz w:val="22"/>
                <w:szCs w:val="22"/>
              </w:rPr>
            </w:pPr>
            <w:r>
              <w:rPr>
                <w:rFonts w:ascii="Times New Roman" w:hAnsi="Times New Roman" w:cs="Times New Roman"/>
                <w:b/>
                <w:bCs/>
                <w:color w:val="000000"/>
                <w:sz w:val="22"/>
                <w:szCs w:val="22"/>
              </w:rPr>
              <w:t>DCI format 0_0/0_1/0_2</w:t>
            </w:r>
          </w:p>
        </w:tc>
        <w:tc>
          <w:tcPr>
            <w:tcW w:w="3244" w:type="dxa"/>
            <w:tcBorders>
              <w:top w:val="single" w:sz="8" w:space="0" w:color="auto"/>
              <w:left w:val="nil"/>
              <w:bottom w:val="single" w:sz="8" w:space="0" w:color="auto"/>
              <w:right w:val="single" w:sz="8" w:space="0" w:color="auto"/>
            </w:tcBorders>
            <w:shd w:val="clear" w:color="auto" w:fill="E0E0E0"/>
            <w:vAlign w:val="center"/>
          </w:tcPr>
          <w:p w14:paraId="3EBB0F1D" w14:textId="77777777" w:rsidR="00C21A67" w:rsidRDefault="00075104">
            <w:pPr>
              <w:pStyle w:val="af7"/>
              <w:keepNext/>
              <w:spacing w:before="0" w:beforeAutospacing="0" w:after="120" w:afterAutospacing="0"/>
              <w:jc w:val="center"/>
              <w:rPr>
                <w:rFonts w:ascii="Times New Roman" w:hAnsi="Times New Roman" w:cs="Times New Roman"/>
                <w:b/>
                <w:bCs/>
                <w:sz w:val="22"/>
                <w:szCs w:val="22"/>
              </w:rPr>
            </w:pPr>
            <w:r>
              <w:rPr>
                <w:rFonts w:ascii="Times New Roman" w:hAnsi="Times New Roman" w:cs="Times New Roman"/>
                <w:b/>
                <w:bCs/>
                <w:color w:val="000000"/>
                <w:sz w:val="22"/>
                <w:szCs w:val="22"/>
              </w:rPr>
              <w:t>DCI format 1_0/1_1/1_2</w:t>
            </w:r>
          </w:p>
        </w:tc>
      </w:tr>
      <w:tr w:rsidR="00C21A67" w14:paraId="3EBB0F22" w14:textId="77777777">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tcPr>
          <w:p w14:paraId="3EBB0F1F"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lastRenderedPageBreak/>
              <w:t>Redundancy version</w:t>
            </w:r>
          </w:p>
        </w:tc>
        <w:tc>
          <w:tcPr>
            <w:tcW w:w="2609" w:type="dxa"/>
            <w:tcBorders>
              <w:top w:val="nil"/>
              <w:left w:val="nil"/>
              <w:bottom w:val="single" w:sz="8" w:space="0" w:color="auto"/>
              <w:right w:val="single" w:sz="8" w:space="0" w:color="auto"/>
            </w:tcBorders>
            <w:vAlign w:val="center"/>
          </w:tcPr>
          <w:p w14:paraId="3EBB0F20"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c>
          <w:tcPr>
            <w:tcW w:w="3244" w:type="dxa"/>
            <w:tcBorders>
              <w:top w:val="nil"/>
              <w:left w:val="nil"/>
              <w:bottom w:val="single" w:sz="8" w:space="0" w:color="auto"/>
              <w:right w:val="single" w:sz="8" w:space="0" w:color="auto"/>
            </w:tcBorders>
            <w:vAlign w:val="center"/>
          </w:tcPr>
          <w:p w14:paraId="3EBB0F21"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w:t>
            </w:r>
          </w:p>
        </w:tc>
      </w:tr>
      <w:tr w:rsidR="00C21A67" w14:paraId="3EBB0F26" w14:textId="77777777">
        <w:trPr>
          <w:cantSplit/>
          <w:trHeight w:val="381"/>
          <w:tblCellSpacing w:w="0" w:type="dxa"/>
        </w:trPr>
        <w:tc>
          <w:tcPr>
            <w:tcW w:w="4150" w:type="dxa"/>
            <w:tcBorders>
              <w:top w:val="nil"/>
              <w:left w:val="single" w:sz="8" w:space="0" w:color="auto"/>
              <w:bottom w:val="single" w:sz="8" w:space="0" w:color="auto"/>
              <w:right w:val="single" w:sz="8" w:space="0" w:color="auto"/>
            </w:tcBorders>
            <w:vAlign w:val="center"/>
          </w:tcPr>
          <w:p w14:paraId="3EBB0F23"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Modulation and coding scheme</w:t>
            </w:r>
          </w:p>
        </w:tc>
        <w:tc>
          <w:tcPr>
            <w:tcW w:w="2609" w:type="dxa"/>
            <w:tcBorders>
              <w:top w:val="nil"/>
              <w:left w:val="nil"/>
              <w:bottom w:val="single" w:sz="8" w:space="0" w:color="auto"/>
              <w:right w:val="single" w:sz="8" w:space="0" w:color="auto"/>
            </w:tcBorders>
            <w:vAlign w:val="center"/>
          </w:tcPr>
          <w:p w14:paraId="3EBB0F24"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c>
          <w:tcPr>
            <w:tcW w:w="3244" w:type="dxa"/>
            <w:tcBorders>
              <w:top w:val="nil"/>
              <w:left w:val="nil"/>
              <w:bottom w:val="single" w:sz="8" w:space="0" w:color="auto"/>
              <w:right w:val="single" w:sz="8" w:space="0" w:color="auto"/>
            </w:tcBorders>
            <w:vAlign w:val="center"/>
          </w:tcPr>
          <w:p w14:paraId="3EBB0F25"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w:t>
            </w:r>
          </w:p>
        </w:tc>
      </w:tr>
      <w:tr w:rsidR="00C21A67" w14:paraId="3EBB0F2C" w14:textId="77777777">
        <w:trPr>
          <w:cantSplit/>
          <w:trHeight w:val="1790"/>
          <w:tblCellSpacing w:w="0" w:type="dxa"/>
        </w:trPr>
        <w:tc>
          <w:tcPr>
            <w:tcW w:w="4150" w:type="dxa"/>
            <w:tcBorders>
              <w:top w:val="nil"/>
              <w:left w:val="single" w:sz="8" w:space="0" w:color="auto"/>
              <w:bottom w:val="single" w:sz="8" w:space="0" w:color="auto"/>
              <w:right w:val="single" w:sz="8" w:space="0" w:color="auto"/>
            </w:tcBorders>
            <w:vAlign w:val="center"/>
          </w:tcPr>
          <w:p w14:paraId="3EBB0F27"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Frequency domain resource assignment</w:t>
            </w:r>
          </w:p>
        </w:tc>
        <w:tc>
          <w:tcPr>
            <w:tcW w:w="2609" w:type="dxa"/>
            <w:tcBorders>
              <w:top w:val="nil"/>
              <w:left w:val="nil"/>
              <w:bottom w:val="single" w:sz="8" w:space="0" w:color="auto"/>
              <w:right w:val="single" w:sz="8" w:space="0" w:color="auto"/>
            </w:tcBorders>
            <w:vAlign w:val="center"/>
          </w:tcPr>
          <w:p w14:paraId="3EBB0F28" w14:textId="77777777"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color w:val="FF0000"/>
                <w:sz w:val="22"/>
                <w:szCs w:val="22"/>
              </w:rPr>
              <w:t xml:space="preserve">set to all ‘0’s for FDRA Type 0 or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=1</m:t>
              </m:r>
            </m:oMath>
            <w:r>
              <w:rPr>
                <w:rFonts w:ascii="Times New Roman" w:hAnsi="Times New Roman" w:cs="Times New Roman"/>
                <w:color w:val="FF0000"/>
                <w:sz w:val="22"/>
                <w:szCs w:val="22"/>
              </w:rPr>
              <w:t>,</w:t>
            </w:r>
          </w:p>
          <w:p w14:paraId="3EBB0F29" w14:textId="77777777" w:rsidR="00C21A67" w:rsidRDefault="00075104">
            <w:pPr>
              <w:pStyle w:val="af7"/>
              <w:keepNext/>
              <w:wordWrap w:val="0"/>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 xml:space="preserve">set to all '1's </w:t>
            </w:r>
            <w:r>
              <w:rPr>
                <w:rFonts w:ascii="Times New Roman" w:hAnsi="Times New Roman" w:cs="Times New Roman"/>
                <w:color w:val="FF0000"/>
                <w:sz w:val="22"/>
                <w:szCs w:val="22"/>
              </w:rPr>
              <w:t xml:space="preserve">for FDRA Type 1 or FDRA Type 2 with </w:t>
            </w:r>
            <m:oMath>
              <m:r>
                <w:rPr>
                  <w:rFonts w:ascii="Cambria Math" w:hAnsi="Cambria Math" w:cs="Times New Roman"/>
                  <w:color w:val="FF0000"/>
                  <w:sz w:val="22"/>
                  <w:szCs w:val="22"/>
                  <w:lang w:val="sv-SE"/>
                </w:rPr>
                <m:t>μ</m:t>
              </m:r>
              <m:r>
                <w:rPr>
                  <w:rFonts w:ascii="Cambria Math" w:hAnsi="Cambria Math" w:cs="Times New Roman"/>
                  <w:color w:val="FF0000"/>
                  <w:sz w:val="22"/>
                  <w:szCs w:val="22"/>
                </w:rPr>
                <m:t>=0</m:t>
              </m:r>
            </m:oMath>
            <w:r>
              <w:rPr>
                <w:rFonts w:ascii="Times New Roman" w:hAnsi="Times New Roman" w:cs="Times New Roman"/>
                <w:color w:val="FF0000"/>
                <w:sz w:val="22"/>
                <w:szCs w:val="22"/>
              </w:rPr>
              <w:t>,</w:t>
            </w:r>
          </w:p>
        </w:tc>
        <w:tc>
          <w:tcPr>
            <w:tcW w:w="3244" w:type="dxa"/>
            <w:tcBorders>
              <w:top w:val="nil"/>
              <w:left w:val="nil"/>
              <w:bottom w:val="single" w:sz="8" w:space="0" w:color="auto"/>
              <w:right w:val="single" w:sz="8" w:space="0" w:color="auto"/>
            </w:tcBorders>
            <w:vAlign w:val="center"/>
          </w:tcPr>
          <w:p w14:paraId="3EBB0F2A"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'0's for FDRA Type 0</w:t>
            </w:r>
          </w:p>
          <w:p w14:paraId="3EBB0F2B" w14:textId="77777777" w:rsidR="00C21A67" w:rsidRDefault="00075104">
            <w:pPr>
              <w:pStyle w:val="af7"/>
              <w:keepNext/>
              <w:spacing w:before="0" w:beforeAutospacing="0" w:after="120" w:afterAutospacing="0"/>
              <w:jc w:val="center"/>
              <w:rPr>
                <w:rFonts w:ascii="Times New Roman" w:hAnsi="Times New Roman" w:cs="Times New Roman"/>
                <w:sz w:val="22"/>
                <w:szCs w:val="22"/>
              </w:rPr>
            </w:pPr>
            <w:r>
              <w:rPr>
                <w:rFonts w:ascii="Times New Roman" w:hAnsi="Times New Roman" w:cs="Times New Roman"/>
                <w:sz w:val="22"/>
                <w:szCs w:val="22"/>
              </w:rPr>
              <w:t>set to all '1's for FDRA Type 1</w:t>
            </w:r>
          </w:p>
        </w:tc>
      </w:tr>
    </w:tbl>
    <w:p w14:paraId="3EBB0F2D" w14:textId="77777777" w:rsidR="00C21A67" w:rsidRDefault="00075104">
      <w:pPr>
        <w:jc w:val="center"/>
        <w:rPr>
          <w:rFonts w:eastAsia="Calibri"/>
          <w:sz w:val="22"/>
          <w:szCs w:val="22"/>
        </w:rPr>
      </w:pPr>
      <w:r>
        <w:rPr>
          <w:sz w:val="22"/>
          <w:szCs w:val="22"/>
        </w:rPr>
        <w:t>&lt;Unchanged parts are omitted&gt;</w:t>
      </w:r>
    </w:p>
    <w:p w14:paraId="3EBB0F2E" w14:textId="77777777" w:rsidR="00C21A67" w:rsidRDefault="00075104">
      <w:pPr>
        <w:rPr>
          <w:sz w:val="22"/>
          <w:szCs w:val="22"/>
          <w:lang w:eastAsia="zh-CN"/>
        </w:rPr>
      </w:pPr>
      <w:r>
        <w:rPr>
          <w:sz w:val="22"/>
          <w:szCs w:val="22"/>
          <w:lang w:eastAsia="zh-CN"/>
        </w:rPr>
        <w:t>---------------------------------</w:t>
      </w:r>
      <w:r>
        <w:rPr>
          <w:sz w:val="22"/>
          <w:szCs w:val="22"/>
          <w:lang w:eastAsia="ko-KR"/>
        </w:rPr>
        <w:t xml:space="preserve"> End of Text Proposal for 38.213</w:t>
      </w:r>
      <w:r>
        <w:rPr>
          <w:sz w:val="22"/>
          <w:szCs w:val="22"/>
          <w:lang w:eastAsia="zh-CN"/>
        </w:rPr>
        <w:t>------------------------------------------</w:t>
      </w:r>
    </w:p>
    <w:p w14:paraId="3EBB0F2F" w14:textId="77777777" w:rsidR="00C21A67" w:rsidRDefault="00075104">
      <w:pPr>
        <w:rPr>
          <w:sz w:val="22"/>
          <w:szCs w:val="22"/>
          <w:lang w:eastAsia="zh-CN"/>
        </w:rPr>
      </w:pPr>
      <w:r>
        <w:rPr>
          <w:sz w:val="22"/>
          <w:szCs w:val="22"/>
          <w:lang w:eastAsia="zh-CN"/>
        </w:rPr>
        <w:t>---------------------------------</w:t>
      </w:r>
      <w:r>
        <w:rPr>
          <w:sz w:val="22"/>
          <w:szCs w:val="22"/>
          <w:lang w:eastAsia="ko-KR"/>
        </w:rPr>
        <w:t xml:space="preserve"> Start of Text Proposal for 38.213</w:t>
      </w:r>
      <w:r>
        <w:rPr>
          <w:sz w:val="22"/>
          <w:szCs w:val="22"/>
          <w:lang w:eastAsia="zh-CN"/>
        </w:rPr>
        <w:t>------------------------------------------</w:t>
      </w:r>
    </w:p>
    <w:p w14:paraId="3EBB0F30" w14:textId="77777777" w:rsidR="00C21A67" w:rsidRDefault="00075104">
      <w:pPr>
        <w:rPr>
          <w:sz w:val="22"/>
          <w:szCs w:val="22"/>
          <w:lang w:eastAsia="ko-KR"/>
        </w:rPr>
      </w:pPr>
      <w:r>
        <w:rPr>
          <w:sz w:val="22"/>
          <w:szCs w:val="22"/>
          <w:lang w:eastAsia="ko-KR"/>
        </w:rPr>
        <w:t>10.2 PDCCH validation for DL SPS and UL grant Type 2</w:t>
      </w:r>
    </w:p>
    <w:p w14:paraId="3EBB0F31" w14:textId="77777777" w:rsidR="00C21A67" w:rsidRDefault="00075104">
      <w:pPr>
        <w:rPr>
          <w:sz w:val="22"/>
          <w:szCs w:val="22"/>
          <w:lang w:eastAsia="ko-KR"/>
        </w:rPr>
      </w:pPr>
      <w:r>
        <w:rPr>
          <w:sz w:val="22"/>
          <w:szCs w:val="22"/>
          <w:lang w:eastAsia="ko-KR"/>
        </w:rPr>
        <w:t>A UE validates, for scheduling activation or scheduling release, a DL SPS assignment PDCCH or configured UL grant Type 2 PDCCH if</w:t>
      </w:r>
    </w:p>
    <w:p w14:paraId="3EBB0F32" w14:textId="77777777" w:rsidR="00C21A67" w:rsidRDefault="00075104">
      <w:pPr>
        <w:ind w:left="568"/>
        <w:rPr>
          <w:sz w:val="22"/>
          <w:szCs w:val="22"/>
          <w:lang w:eastAsia="ko-KR"/>
        </w:rPr>
      </w:pPr>
      <w:r w:rsidRPr="003061AB">
        <w:rPr>
          <w:sz w:val="22"/>
          <w:szCs w:val="22"/>
          <w:lang w:val="en-US" w:eastAsia="ko-KR"/>
        </w:rPr>
        <w:t xml:space="preserve">- the CRC of a corresponding DCI format </w:t>
      </w:r>
      <w:r>
        <w:rPr>
          <w:sz w:val="22"/>
          <w:szCs w:val="22"/>
          <w:lang w:eastAsia="ko-KR"/>
        </w:rPr>
        <w:t xml:space="preserve">is </w:t>
      </w:r>
      <w:r w:rsidRPr="003061AB">
        <w:rPr>
          <w:sz w:val="22"/>
          <w:szCs w:val="22"/>
          <w:lang w:val="en-US" w:eastAsia="ko-KR"/>
        </w:rPr>
        <w:t xml:space="preserve">scrambled with a CS-RNTI provided by </w:t>
      </w:r>
      <w:proofErr w:type="spellStart"/>
      <w:r w:rsidRPr="003061AB">
        <w:rPr>
          <w:rStyle w:val="afc"/>
          <w:sz w:val="22"/>
          <w:szCs w:val="22"/>
          <w:lang w:val="en-US" w:eastAsia="ko-KR"/>
        </w:rPr>
        <w:t>cs</w:t>
      </w:r>
      <w:proofErr w:type="spellEnd"/>
      <w:r w:rsidRPr="003061AB">
        <w:rPr>
          <w:rStyle w:val="afc"/>
          <w:sz w:val="22"/>
          <w:szCs w:val="22"/>
          <w:lang w:val="en-US" w:eastAsia="ko-KR"/>
        </w:rPr>
        <w:t>-RNTI</w:t>
      </w:r>
      <w:r>
        <w:rPr>
          <w:sz w:val="22"/>
          <w:szCs w:val="22"/>
          <w:lang w:eastAsia="ko-KR"/>
        </w:rPr>
        <w:t>, and</w:t>
      </w:r>
    </w:p>
    <w:p w14:paraId="3EBB0F33" w14:textId="77777777" w:rsidR="00C21A67" w:rsidRDefault="00075104">
      <w:pPr>
        <w:ind w:left="568"/>
        <w:rPr>
          <w:sz w:val="22"/>
          <w:szCs w:val="22"/>
          <w:lang w:eastAsia="ko-KR"/>
        </w:rPr>
      </w:pPr>
      <w:r w:rsidRPr="003061AB">
        <w:rPr>
          <w:sz w:val="22"/>
          <w:szCs w:val="22"/>
          <w:lang w:val="en-US" w:eastAsia="ko-KR"/>
        </w:rPr>
        <w:t xml:space="preserve">- the new data indicator field </w:t>
      </w:r>
      <w:r>
        <w:rPr>
          <w:sz w:val="22"/>
          <w:szCs w:val="22"/>
          <w:lang w:eastAsia="ko-KR"/>
        </w:rPr>
        <w:t xml:space="preserve">in the DCI format for the enabled transport block </w:t>
      </w:r>
      <w:r w:rsidRPr="003061AB">
        <w:rPr>
          <w:sz w:val="22"/>
          <w:szCs w:val="22"/>
          <w:lang w:val="en-US" w:eastAsia="ko-KR"/>
        </w:rPr>
        <w:t>is set to '0', and</w:t>
      </w:r>
    </w:p>
    <w:p w14:paraId="3EBB0F34" w14:textId="77777777" w:rsidR="00C21A67" w:rsidRPr="003061AB" w:rsidRDefault="00075104">
      <w:pPr>
        <w:ind w:left="568"/>
        <w:rPr>
          <w:sz w:val="22"/>
          <w:szCs w:val="22"/>
          <w:lang w:val="en-US" w:eastAsia="ko-KR"/>
        </w:rPr>
      </w:pPr>
      <w:r w:rsidRPr="003061AB">
        <w:rPr>
          <w:color w:val="FF0000"/>
          <w:sz w:val="22"/>
          <w:szCs w:val="22"/>
          <w:lang w:val="en-US" w:eastAsia="ko-KR"/>
        </w:rPr>
        <w:t xml:space="preserve">- the DFI flag field, if present, in the DCI format indicating CG-DFI is set to </w:t>
      </w:r>
      <w:r>
        <w:rPr>
          <w:color w:val="FF0000"/>
          <w:sz w:val="22"/>
          <w:szCs w:val="22"/>
          <w:lang w:eastAsia="zh-CN"/>
        </w:rPr>
        <w:t>‘</w:t>
      </w:r>
      <w:r w:rsidRPr="003061AB">
        <w:rPr>
          <w:color w:val="FF0000"/>
          <w:sz w:val="22"/>
          <w:szCs w:val="22"/>
          <w:lang w:val="en-US" w:eastAsia="ko-KR"/>
        </w:rPr>
        <w:t>0</w:t>
      </w:r>
      <w:r>
        <w:rPr>
          <w:color w:val="FF0000"/>
          <w:sz w:val="22"/>
          <w:szCs w:val="22"/>
          <w:lang w:eastAsia="zh-CN"/>
        </w:rPr>
        <w:t>’</w:t>
      </w:r>
      <w:r w:rsidRPr="003061AB">
        <w:rPr>
          <w:color w:val="FF0000"/>
          <w:sz w:val="22"/>
          <w:szCs w:val="22"/>
          <w:lang w:val="en-US" w:eastAsia="ko-KR"/>
        </w:rPr>
        <w:t>.</w:t>
      </w:r>
    </w:p>
    <w:p w14:paraId="3EBB0F35" w14:textId="77777777" w:rsidR="00C21A67" w:rsidRDefault="00075104">
      <w:pPr>
        <w:overflowPunct w:val="0"/>
        <w:autoSpaceDE w:val="0"/>
        <w:autoSpaceDN w:val="0"/>
        <w:ind w:firstLine="2420"/>
        <w:textAlignment w:val="baseline"/>
        <w:rPr>
          <w:sz w:val="22"/>
          <w:szCs w:val="22"/>
          <w:lang w:val="en-US" w:eastAsia="ko-KR"/>
        </w:rPr>
      </w:pPr>
      <w:r>
        <w:rPr>
          <w:sz w:val="22"/>
          <w:szCs w:val="22"/>
          <w:lang w:eastAsia="ko-KR"/>
        </w:rPr>
        <w:t>&lt; Unchanged parts are omitted &gt;</w:t>
      </w:r>
    </w:p>
    <w:p w14:paraId="3EBB0F36" w14:textId="77777777" w:rsidR="00C21A67" w:rsidRDefault="00075104">
      <w:pPr>
        <w:rPr>
          <w:sz w:val="22"/>
          <w:szCs w:val="22"/>
          <w:lang w:eastAsia="zh-CN"/>
        </w:rPr>
      </w:pPr>
      <w:r>
        <w:rPr>
          <w:sz w:val="22"/>
          <w:szCs w:val="22"/>
          <w:lang w:eastAsia="zh-CN"/>
        </w:rPr>
        <w:t>---------------------------------</w:t>
      </w:r>
      <w:r>
        <w:rPr>
          <w:sz w:val="22"/>
          <w:szCs w:val="22"/>
          <w:lang w:eastAsia="ko-KR"/>
        </w:rPr>
        <w:t xml:space="preserve"> End of Text Proposal for 38.213</w:t>
      </w:r>
      <w:r>
        <w:rPr>
          <w:sz w:val="22"/>
          <w:szCs w:val="22"/>
          <w:lang w:eastAsia="zh-CN"/>
        </w:rPr>
        <w:t>------------------------------------------</w:t>
      </w:r>
    </w:p>
    <w:p w14:paraId="3EBB0F37" w14:textId="77777777" w:rsidR="00C21A67" w:rsidRDefault="00C21A67">
      <w:pPr>
        <w:rPr>
          <w:rFonts w:eastAsia="宋体"/>
          <w:sz w:val="22"/>
          <w:szCs w:val="22"/>
          <w:lang w:eastAsia="zh-CN"/>
        </w:rPr>
      </w:pPr>
    </w:p>
    <w:sectPr w:rsidR="00C21A67">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3A4DF" w14:textId="77777777" w:rsidR="007B5A99" w:rsidRDefault="007B5A99">
      <w:pPr>
        <w:spacing w:after="0" w:line="240" w:lineRule="auto"/>
      </w:pPr>
      <w:r>
        <w:separator/>
      </w:r>
    </w:p>
  </w:endnote>
  <w:endnote w:type="continuationSeparator" w:id="0">
    <w:p w14:paraId="193E4BD5" w14:textId="77777777" w:rsidR="007B5A99" w:rsidRDefault="007B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docPartObj>
        <w:docPartGallery w:val="AutoText"/>
      </w:docPartObj>
    </w:sdtPr>
    <w:sdtEndPr/>
    <w:sdtContent>
      <w:p w14:paraId="3EBB0F40" w14:textId="4DDA8988" w:rsidR="00E77158" w:rsidRDefault="00E77158">
        <w:pPr>
          <w:pStyle w:val="af1"/>
          <w:jc w:val="center"/>
        </w:pPr>
        <w:r>
          <w:fldChar w:fldCharType="begin"/>
        </w:r>
        <w:r>
          <w:instrText>PAGE   \* MERGEFORMAT</w:instrText>
        </w:r>
        <w:r>
          <w:fldChar w:fldCharType="separate"/>
        </w:r>
        <w:r w:rsidR="006F01D8" w:rsidRPr="006F01D8">
          <w:rPr>
            <w:noProof/>
            <w:lang w:val="zh-CN" w:eastAsia="zh-CN"/>
          </w:rPr>
          <w:t>25</w:t>
        </w:r>
        <w:r>
          <w:fldChar w:fldCharType="end"/>
        </w:r>
      </w:p>
    </w:sdtContent>
  </w:sdt>
  <w:p w14:paraId="3EBB0F41" w14:textId="77777777" w:rsidR="00E77158" w:rsidRDefault="00E77158">
    <w:pPr>
      <w:pStyle w:val="af1"/>
      <w:jc w:val="center"/>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DDC5C" w14:textId="77777777" w:rsidR="007B5A99" w:rsidRDefault="007B5A99">
      <w:pPr>
        <w:spacing w:after="0" w:line="240" w:lineRule="auto"/>
      </w:pPr>
      <w:r>
        <w:separator/>
      </w:r>
    </w:p>
  </w:footnote>
  <w:footnote w:type="continuationSeparator" w:id="0">
    <w:p w14:paraId="204838D4" w14:textId="77777777" w:rsidR="007B5A99" w:rsidRDefault="007B5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0BDB0FD3"/>
    <w:multiLevelType w:val="multilevel"/>
    <w:tmpl w:val="0BDB0F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CA54FA"/>
    <w:multiLevelType w:val="hybridMultilevel"/>
    <w:tmpl w:val="78B898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FB106C"/>
    <w:multiLevelType w:val="hybridMultilevel"/>
    <w:tmpl w:val="C1BCC568"/>
    <w:lvl w:ilvl="0" w:tplc="13E81F6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524B"/>
    <w:multiLevelType w:val="multilevel"/>
    <w:tmpl w:val="2096524B"/>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35733C"/>
    <w:multiLevelType w:val="multilevel"/>
    <w:tmpl w:val="233573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1A70519"/>
    <w:multiLevelType w:val="multilevel"/>
    <w:tmpl w:val="31A70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402D4F2E"/>
    <w:multiLevelType w:val="hybridMultilevel"/>
    <w:tmpl w:val="DC0E9B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67D65A3"/>
    <w:multiLevelType w:val="hybridMultilevel"/>
    <w:tmpl w:val="03006EB8"/>
    <w:lvl w:ilvl="0" w:tplc="1DD000C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C27BC"/>
    <w:multiLevelType w:val="hybridMultilevel"/>
    <w:tmpl w:val="40F204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41535E"/>
    <w:multiLevelType w:val="hybridMultilevel"/>
    <w:tmpl w:val="2C6C97D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E27774"/>
    <w:multiLevelType w:val="multilevel"/>
    <w:tmpl w:val="4EE27774"/>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Wingdings" w:hAnsi="Wingdings"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B365DD9"/>
    <w:multiLevelType w:val="multilevel"/>
    <w:tmpl w:val="5B365D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CF90E13"/>
    <w:multiLevelType w:val="hybridMultilevel"/>
    <w:tmpl w:val="4BC8B4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7E63E56"/>
    <w:multiLevelType w:val="hybridMultilevel"/>
    <w:tmpl w:val="B56201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8C06CAC"/>
    <w:multiLevelType w:val="multilevel"/>
    <w:tmpl w:val="68C06C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1A405A"/>
    <w:multiLevelType w:val="multilevel"/>
    <w:tmpl w:val="7C1A405A"/>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D7F51E4"/>
    <w:multiLevelType w:val="hybridMultilevel"/>
    <w:tmpl w:val="B8AAC8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7"/>
  </w:num>
  <w:num w:numId="4">
    <w:abstractNumId w:val="20"/>
  </w:num>
  <w:num w:numId="5">
    <w:abstractNumId w:val="6"/>
  </w:num>
  <w:num w:numId="6">
    <w:abstractNumId w:val="14"/>
  </w:num>
  <w:num w:numId="7">
    <w:abstractNumId w:val="7"/>
  </w:num>
  <w:num w:numId="8">
    <w:abstractNumId w:val="21"/>
  </w:num>
  <w:num w:numId="9">
    <w:abstractNumId w:val="13"/>
  </w:num>
  <w:num w:numId="10">
    <w:abstractNumId w:val="15"/>
  </w:num>
  <w:num w:numId="11">
    <w:abstractNumId w:val="4"/>
  </w:num>
  <w:num w:numId="12">
    <w:abstractNumId w:val="19"/>
  </w:num>
  <w:num w:numId="13">
    <w:abstractNumId w:val="1"/>
  </w:num>
  <w:num w:numId="14">
    <w:abstractNumId w:val="5"/>
  </w:num>
  <w:num w:numId="15">
    <w:abstractNumId w:val="3"/>
  </w:num>
  <w:num w:numId="16">
    <w:abstractNumId w:val="10"/>
  </w:num>
  <w:num w:numId="17">
    <w:abstractNumId w:val="16"/>
  </w:num>
  <w:num w:numId="18">
    <w:abstractNumId w:val="18"/>
  </w:num>
  <w:num w:numId="19">
    <w:abstractNumId w:val="22"/>
  </w:num>
  <w:num w:numId="20">
    <w:abstractNumId w:val="12"/>
  </w:num>
  <w:num w:numId="21">
    <w:abstractNumId w:val="9"/>
  </w:num>
  <w:num w:numId="22">
    <w:abstractNumId w:val="2"/>
  </w:num>
  <w:num w:numId="23">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Lihui">
    <w15:presenceInfo w15:providerId="None" w15:userId="Wang Lihui"/>
  </w15:person>
  <w15:person w15:author="Hugl, Klaus (Nokia - AT/Vienna)">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9FA"/>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8"/>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5B8"/>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56C"/>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567"/>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104"/>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036"/>
    <w:rsid w:val="00083382"/>
    <w:rsid w:val="000834F3"/>
    <w:rsid w:val="0008390F"/>
    <w:rsid w:val="00083A43"/>
    <w:rsid w:val="00083AB6"/>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0FAD"/>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324"/>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5EF8"/>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674"/>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6EE1"/>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3D3A"/>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4698"/>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5D5B"/>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C53"/>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D99"/>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70"/>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5D7A"/>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628"/>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5A2"/>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99A"/>
    <w:rsid w:val="00203A0C"/>
    <w:rsid w:val="00203AFB"/>
    <w:rsid w:val="00203C2A"/>
    <w:rsid w:val="00203F84"/>
    <w:rsid w:val="00204102"/>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1A61"/>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01E"/>
    <w:rsid w:val="00223A0C"/>
    <w:rsid w:val="00224402"/>
    <w:rsid w:val="00224907"/>
    <w:rsid w:val="00224CCC"/>
    <w:rsid w:val="002252F2"/>
    <w:rsid w:val="00225BFC"/>
    <w:rsid w:val="0022678C"/>
    <w:rsid w:val="00226B0D"/>
    <w:rsid w:val="00226BB1"/>
    <w:rsid w:val="00226BF4"/>
    <w:rsid w:val="002270DE"/>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4D6"/>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E17"/>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0A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564"/>
    <w:rsid w:val="002B798A"/>
    <w:rsid w:val="002B7F7A"/>
    <w:rsid w:val="002C03AA"/>
    <w:rsid w:val="002C109C"/>
    <w:rsid w:val="002C135E"/>
    <w:rsid w:val="002C1402"/>
    <w:rsid w:val="002C1BF7"/>
    <w:rsid w:val="002C1F0F"/>
    <w:rsid w:val="002C20D4"/>
    <w:rsid w:val="002C24AB"/>
    <w:rsid w:val="002C24ED"/>
    <w:rsid w:val="002C2B75"/>
    <w:rsid w:val="002C2D78"/>
    <w:rsid w:val="002C2E1E"/>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C6E0E"/>
    <w:rsid w:val="002D083A"/>
    <w:rsid w:val="002D0A71"/>
    <w:rsid w:val="002D0CAF"/>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6EE"/>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3EA1"/>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61AB"/>
    <w:rsid w:val="003064D8"/>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AD4"/>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44C"/>
    <w:rsid w:val="00327554"/>
    <w:rsid w:val="0032796E"/>
    <w:rsid w:val="0032799F"/>
    <w:rsid w:val="00327BFA"/>
    <w:rsid w:val="00327D7E"/>
    <w:rsid w:val="00330417"/>
    <w:rsid w:val="00330749"/>
    <w:rsid w:val="00330F77"/>
    <w:rsid w:val="0033120D"/>
    <w:rsid w:val="00331281"/>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56"/>
    <w:rsid w:val="003468D0"/>
    <w:rsid w:val="00346A98"/>
    <w:rsid w:val="00346BDE"/>
    <w:rsid w:val="00346D9F"/>
    <w:rsid w:val="00346F18"/>
    <w:rsid w:val="00346FF3"/>
    <w:rsid w:val="0034746F"/>
    <w:rsid w:val="0034769F"/>
    <w:rsid w:val="00347853"/>
    <w:rsid w:val="00347A17"/>
    <w:rsid w:val="00347B13"/>
    <w:rsid w:val="00347C19"/>
    <w:rsid w:val="00350480"/>
    <w:rsid w:val="00350666"/>
    <w:rsid w:val="003509D9"/>
    <w:rsid w:val="00350CE0"/>
    <w:rsid w:val="00350DCA"/>
    <w:rsid w:val="00350E5E"/>
    <w:rsid w:val="003518D6"/>
    <w:rsid w:val="00351D3A"/>
    <w:rsid w:val="00351FD6"/>
    <w:rsid w:val="0035277E"/>
    <w:rsid w:val="00352BB0"/>
    <w:rsid w:val="00352BB1"/>
    <w:rsid w:val="00353053"/>
    <w:rsid w:val="003530AA"/>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0B5D"/>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4F9"/>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5F5"/>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37"/>
    <w:rsid w:val="004047FF"/>
    <w:rsid w:val="00404C2C"/>
    <w:rsid w:val="00404E8F"/>
    <w:rsid w:val="0040549D"/>
    <w:rsid w:val="0040578C"/>
    <w:rsid w:val="004059B7"/>
    <w:rsid w:val="00405ABF"/>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8"/>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2D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A74"/>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A1E"/>
    <w:rsid w:val="00462BDA"/>
    <w:rsid w:val="00463555"/>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1A0"/>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6CC"/>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618"/>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23"/>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2E0A"/>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0"/>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7A"/>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5FBB"/>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015E"/>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47C"/>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9C0"/>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A7F2D"/>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5D07"/>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FC9"/>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1C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5EF1"/>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078"/>
    <w:rsid w:val="006451E0"/>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3FA0"/>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DF3"/>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25"/>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0FA7"/>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DD3"/>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1D8"/>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DBD"/>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B30"/>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197"/>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10"/>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6BF"/>
    <w:rsid w:val="00791D6B"/>
    <w:rsid w:val="00791DEF"/>
    <w:rsid w:val="007926FC"/>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97BFF"/>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89E"/>
    <w:rsid w:val="007B1A9A"/>
    <w:rsid w:val="007B211F"/>
    <w:rsid w:val="007B234D"/>
    <w:rsid w:val="007B2719"/>
    <w:rsid w:val="007B2B08"/>
    <w:rsid w:val="007B2C0C"/>
    <w:rsid w:val="007B2CD9"/>
    <w:rsid w:val="007B2CFF"/>
    <w:rsid w:val="007B2D17"/>
    <w:rsid w:val="007B323A"/>
    <w:rsid w:val="007B341E"/>
    <w:rsid w:val="007B34B0"/>
    <w:rsid w:val="007B3528"/>
    <w:rsid w:val="007B3806"/>
    <w:rsid w:val="007B3BA0"/>
    <w:rsid w:val="007B3BDB"/>
    <w:rsid w:val="007B42F9"/>
    <w:rsid w:val="007B4F25"/>
    <w:rsid w:val="007B4F65"/>
    <w:rsid w:val="007B4F7F"/>
    <w:rsid w:val="007B5073"/>
    <w:rsid w:val="007B5403"/>
    <w:rsid w:val="007B5437"/>
    <w:rsid w:val="007B5A99"/>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A54"/>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B15"/>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657"/>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56C"/>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2EA"/>
    <w:rsid w:val="008433BB"/>
    <w:rsid w:val="0084340E"/>
    <w:rsid w:val="00843888"/>
    <w:rsid w:val="00843938"/>
    <w:rsid w:val="00843959"/>
    <w:rsid w:val="0084420C"/>
    <w:rsid w:val="0084466C"/>
    <w:rsid w:val="0084470E"/>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36D"/>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5E5"/>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A75E1"/>
    <w:rsid w:val="008B0F5E"/>
    <w:rsid w:val="008B10E5"/>
    <w:rsid w:val="008B1241"/>
    <w:rsid w:val="008B1359"/>
    <w:rsid w:val="008B1758"/>
    <w:rsid w:val="008B1FCB"/>
    <w:rsid w:val="008B2341"/>
    <w:rsid w:val="008B2EC8"/>
    <w:rsid w:val="008B2F2D"/>
    <w:rsid w:val="008B304A"/>
    <w:rsid w:val="008B3765"/>
    <w:rsid w:val="008B3781"/>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20"/>
    <w:rsid w:val="008C4D55"/>
    <w:rsid w:val="008C4F6B"/>
    <w:rsid w:val="008C508A"/>
    <w:rsid w:val="008C581E"/>
    <w:rsid w:val="008C5950"/>
    <w:rsid w:val="008C648F"/>
    <w:rsid w:val="008C69F0"/>
    <w:rsid w:val="008C6BBC"/>
    <w:rsid w:val="008C6DBE"/>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1F3F"/>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3AB2"/>
    <w:rsid w:val="009041B6"/>
    <w:rsid w:val="0090421C"/>
    <w:rsid w:val="0090470D"/>
    <w:rsid w:val="009056FB"/>
    <w:rsid w:val="009058D2"/>
    <w:rsid w:val="00905ADC"/>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A20"/>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4F1"/>
    <w:rsid w:val="009636E4"/>
    <w:rsid w:val="00963916"/>
    <w:rsid w:val="00963A2A"/>
    <w:rsid w:val="00963B67"/>
    <w:rsid w:val="00963D5F"/>
    <w:rsid w:val="00964551"/>
    <w:rsid w:val="00964A54"/>
    <w:rsid w:val="00964B22"/>
    <w:rsid w:val="00965164"/>
    <w:rsid w:val="009653C5"/>
    <w:rsid w:val="00965568"/>
    <w:rsid w:val="009655B5"/>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5B7"/>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5C69"/>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C32"/>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783"/>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06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402"/>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97C78"/>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04E"/>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C7F54"/>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A2A"/>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4CA0"/>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5E0"/>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534"/>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832"/>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D96"/>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219"/>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66D"/>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2DF4"/>
    <w:rsid w:val="00BA316D"/>
    <w:rsid w:val="00BA3E04"/>
    <w:rsid w:val="00BA405E"/>
    <w:rsid w:val="00BA4307"/>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5AA1"/>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79"/>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731"/>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2D6"/>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2C6"/>
    <w:rsid w:val="00C11567"/>
    <w:rsid w:val="00C11630"/>
    <w:rsid w:val="00C11C97"/>
    <w:rsid w:val="00C12185"/>
    <w:rsid w:val="00C12418"/>
    <w:rsid w:val="00C12821"/>
    <w:rsid w:val="00C128A4"/>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75F"/>
    <w:rsid w:val="00C17C99"/>
    <w:rsid w:val="00C17CD5"/>
    <w:rsid w:val="00C17D01"/>
    <w:rsid w:val="00C20205"/>
    <w:rsid w:val="00C20568"/>
    <w:rsid w:val="00C209BF"/>
    <w:rsid w:val="00C20A15"/>
    <w:rsid w:val="00C21073"/>
    <w:rsid w:val="00C213FC"/>
    <w:rsid w:val="00C21A67"/>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C30"/>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E3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21A"/>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819"/>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1A"/>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76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1A1"/>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5E1"/>
    <w:rsid w:val="00CD4FD4"/>
    <w:rsid w:val="00CD5261"/>
    <w:rsid w:val="00CD55D0"/>
    <w:rsid w:val="00CD591A"/>
    <w:rsid w:val="00CD5983"/>
    <w:rsid w:val="00CD59FE"/>
    <w:rsid w:val="00CD5F00"/>
    <w:rsid w:val="00CD6085"/>
    <w:rsid w:val="00CD60A9"/>
    <w:rsid w:val="00CD651A"/>
    <w:rsid w:val="00CD6AC9"/>
    <w:rsid w:val="00CD6D1E"/>
    <w:rsid w:val="00CD6F4D"/>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4DE"/>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640"/>
    <w:rsid w:val="00D206B4"/>
    <w:rsid w:val="00D20DE5"/>
    <w:rsid w:val="00D20E87"/>
    <w:rsid w:val="00D21028"/>
    <w:rsid w:val="00D2120C"/>
    <w:rsid w:val="00D212E6"/>
    <w:rsid w:val="00D21D3C"/>
    <w:rsid w:val="00D21D60"/>
    <w:rsid w:val="00D21F90"/>
    <w:rsid w:val="00D2217A"/>
    <w:rsid w:val="00D224A1"/>
    <w:rsid w:val="00D2286E"/>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D00"/>
    <w:rsid w:val="00D42EF1"/>
    <w:rsid w:val="00D430FB"/>
    <w:rsid w:val="00D433F2"/>
    <w:rsid w:val="00D436E4"/>
    <w:rsid w:val="00D43933"/>
    <w:rsid w:val="00D43B2A"/>
    <w:rsid w:val="00D44318"/>
    <w:rsid w:val="00D44367"/>
    <w:rsid w:val="00D443DF"/>
    <w:rsid w:val="00D446EC"/>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81D"/>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222"/>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273"/>
    <w:rsid w:val="00DA2354"/>
    <w:rsid w:val="00DA29A8"/>
    <w:rsid w:val="00DA2F52"/>
    <w:rsid w:val="00DA2FE5"/>
    <w:rsid w:val="00DA341B"/>
    <w:rsid w:val="00DA376E"/>
    <w:rsid w:val="00DA3B01"/>
    <w:rsid w:val="00DA3ECA"/>
    <w:rsid w:val="00DA4029"/>
    <w:rsid w:val="00DA41BD"/>
    <w:rsid w:val="00DA4557"/>
    <w:rsid w:val="00DA48E4"/>
    <w:rsid w:val="00DA4922"/>
    <w:rsid w:val="00DA4ADA"/>
    <w:rsid w:val="00DA4F56"/>
    <w:rsid w:val="00DA52B3"/>
    <w:rsid w:val="00DA5370"/>
    <w:rsid w:val="00DA554C"/>
    <w:rsid w:val="00DA5FA2"/>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7E0"/>
    <w:rsid w:val="00DF684F"/>
    <w:rsid w:val="00DF69C3"/>
    <w:rsid w:val="00DF768E"/>
    <w:rsid w:val="00DF794B"/>
    <w:rsid w:val="00DF7B43"/>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4"/>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486B"/>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0B2"/>
    <w:rsid w:val="00E603F7"/>
    <w:rsid w:val="00E60889"/>
    <w:rsid w:val="00E6097B"/>
    <w:rsid w:val="00E609E0"/>
    <w:rsid w:val="00E60C1A"/>
    <w:rsid w:val="00E61881"/>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5935"/>
    <w:rsid w:val="00E7608C"/>
    <w:rsid w:val="00E764CD"/>
    <w:rsid w:val="00E76B4B"/>
    <w:rsid w:val="00E77158"/>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0FF6"/>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737"/>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0EF"/>
    <w:rsid w:val="00EA7121"/>
    <w:rsid w:val="00EA721D"/>
    <w:rsid w:val="00EA7248"/>
    <w:rsid w:val="00EA758A"/>
    <w:rsid w:val="00EA7753"/>
    <w:rsid w:val="00EA7DC7"/>
    <w:rsid w:val="00EB0866"/>
    <w:rsid w:val="00EB0A79"/>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E0A"/>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56D"/>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3C5"/>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313"/>
    <w:rsid w:val="00F42495"/>
    <w:rsid w:val="00F42502"/>
    <w:rsid w:val="00F42E03"/>
    <w:rsid w:val="00F42E12"/>
    <w:rsid w:val="00F42F27"/>
    <w:rsid w:val="00F42F55"/>
    <w:rsid w:val="00F436A8"/>
    <w:rsid w:val="00F437CB"/>
    <w:rsid w:val="00F4397D"/>
    <w:rsid w:val="00F43A64"/>
    <w:rsid w:val="00F4478B"/>
    <w:rsid w:val="00F447C8"/>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A15"/>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210C"/>
    <w:rsid w:val="00F82487"/>
    <w:rsid w:val="00F82626"/>
    <w:rsid w:val="00F82959"/>
    <w:rsid w:val="00F82B8E"/>
    <w:rsid w:val="00F82FBC"/>
    <w:rsid w:val="00F836A0"/>
    <w:rsid w:val="00F83733"/>
    <w:rsid w:val="00F83877"/>
    <w:rsid w:val="00F83A0E"/>
    <w:rsid w:val="00F83AE1"/>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47F"/>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BA1"/>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4C"/>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8FD"/>
    <w:rsid w:val="00FF6AEB"/>
    <w:rsid w:val="00FF6C28"/>
    <w:rsid w:val="00FF6D9B"/>
    <w:rsid w:val="00FF70EA"/>
    <w:rsid w:val="00FF7A52"/>
    <w:rsid w:val="00FF7B17"/>
    <w:rsid w:val="00FF7CDA"/>
    <w:rsid w:val="00FF7D3B"/>
    <w:rsid w:val="00FF7EBA"/>
    <w:rsid w:val="00FF7F31"/>
    <w:rsid w:val="00FF7FBD"/>
    <w:rsid w:val="22E675ED"/>
    <w:rsid w:val="488D71F7"/>
    <w:rsid w:val="7B2B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B0C5E"/>
  <w15:docId w15:val="{21645450-117A-40A8-854D-A2C65279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qFormat="1"/>
    <w:lsdException w:name="footer" w:uiPriority="99"/>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MS Gothic" w:hAnsi="Times New Roman"/>
      <w:sz w:val="24"/>
      <w:lang w:val="en-GB" w:eastAsia="ja-JP"/>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hAnsi="Arial"/>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annotation subject"/>
    <w:basedOn w:val="a6"/>
    <w:next w:val="a6"/>
    <w:qFormat/>
    <w:rPr>
      <w:b/>
      <w:sz w:val="24"/>
    </w:rPr>
  </w:style>
  <w:style w:type="paragraph" w:styleId="a6">
    <w:name w:val="annotation text"/>
    <w:basedOn w:val="a1"/>
    <w:link w:val="a7"/>
    <w:uiPriority w:val="99"/>
    <w:qFormat/>
    <w:rPr>
      <w:sz w:val="20"/>
    </w:rPr>
  </w:style>
  <w:style w:type="paragraph" w:styleId="a8">
    <w:name w:val="caption"/>
    <w:basedOn w:val="a1"/>
    <w:next w:val="a1"/>
    <w:qFormat/>
    <w:pPr>
      <w:spacing w:before="120" w:after="120"/>
    </w:pPr>
    <w:rPr>
      <w:b/>
    </w:rPr>
  </w:style>
  <w:style w:type="paragraph" w:styleId="a">
    <w:name w:val="List Bullet"/>
    <w:basedOn w:val="a1"/>
    <w:pPr>
      <w:numPr>
        <w:numId w:val="1"/>
      </w:numPr>
    </w:pPr>
  </w:style>
  <w:style w:type="paragraph" w:styleId="a9">
    <w:name w:val="Document Map"/>
    <w:basedOn w:val="a1"/>
    <w:semiHidden/>
    <w:qFormat/>
    <w:pPr>
      <w:shd w:val="clear" w:color="auto" w:fill="000080"/>
    </w:pPr>
    <w:rPr>
      <w:rFonts w:ascii="Tahoma" w:hAnsi="Tahoma"/>
    </w:rPr>
  </w:style>
  <w:style w:type="paragraph" w:styleId="31">
    <w:name w:val="Body Text 3"/>
    <w:basedOn w:val="a1"/>
    <w:pPr>
      <w:jc w:val="both"/>
    </w:pPr>
  </w:style>
  <w:style w:type="paragraph" w:styleId="aa">
    <w:name w:val="Body Text"/>
    <w:basedOn w:val="a1"/>
    <w:pPr>
      <w:spacing w:after="120"/>
    </w:pPr>
  </w:style>
  <w:style w:type="paragraph" w:styleId="ab">
    <w:name w:val="Body Text Indent"/>
    <w:basedOn w:val="a1"/>
    <w:pPr>
      <w:ind w:left="360"/>
    </w:pPr>
  </w:style>
  <w:style w:type="paragraph" w:styleId="20">
    <w:name w:val="List 2"/>
    <w:basedOn w:val="ac"/>
    <w:pPr>
      <w:ind w:left="851"/>
    </w:pPr>
  </w:style>
  <w:style w:type="paragraph" w:styleId="ac">
    <w:name w:val="List"/>
    <w:basedOn w:val="a1"/>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d">
    <w:name w:val="Plain Text"/>
    <w:basedOn w:val="a1"/>
    <w:link w:val="ae"/>
    <w:uiPriority w:val="99"/>
    <w:rPr>
      <w:rFonts w:ascii="Courier New" w:hAnsi="Courier New"/>
    </w:rPr>
  </w:style>
  <w:style w:type="paragraph" w:styleId="22">
    <w:name w:val="Body Text Indent 2"/>
    <w:basedOn w:val="a1"/>
    <w:pPr>
      <w:widowControl w:val="0"/>
      <w:autoSpaceDE w:val="0"/>
      <w:autoSpaceDN w:val="0"/>
      <w:adjustRightInd w:val="0"/>
      <w:ind w:left="1656"/>
      <w:jc w:val="both"/>
      <w:textAlignment w:val="baseline"/>
    </w:pPr>
    <w:rPr>
      <w:kern w:val="2"/>
    </w:rPr>
  </w:style>
  <w:style w:type="paragraph" w:styleId="af">
    <w:name w:val="Balloon Text"/>
    <w:basedOn w:val="a1"/>
    <w:link w:val="af0"/>
    <w:uiPriority w:val="99"/>
    <w:qFormat/>
    <w:rPr>
      <w:rFonts w:ascii="Arial" w:hAnsi="Arial"/>
      <w:sz w:val="18"/>
    </w:rPr>
  </w:style>
  <w:style w:type="paragraph" w:styleId="af1">
    <w:name w:val="footer"/>
    <w:basedOn w:val="a1"/>
    <w:link w:val="af2"/>
    <w:uiPriority w:val="99"/>
    <w:pPr>
      <w:tabs>
        <w:tab w:val="center" w:pos="4536"/>
        <w:tab w:val="right" w:pos="9072"/>
      </w:tabs>
      <w:spacing w:before="120"/>
    </w:pPr>
    <w:rPr>
      <w:lang w:val="de-DE"/>
    </w:rPr>
  </w:style>
  <w:style w:type="paragraph" w:styleId="af3">
    <w:name w:val="header"/>
    <w:basedOn w:val="a1"/>
    <w:link w:val="af4"/>
    <w:pPr>
      <w:widowControl w:val="0"/>
    </w:pPr>
    <w:rPr>
      <w:rFonts w:ascii="Arial" w:eastAsia="MS Mincho" w:hAnsi="Arial"/>
      <w:b/>
      <w:sz w:val="18"/>
      <w:lang w:eastAsia="zh-CN"/>
    </w:rPr>
  </w:style>
  <w:style w:type="paragraph" w:styleId="11">
    <w:name w:val="toc 1"/>
    <w:basedOn w:val="a1"/>
    <w:next w:val="a1"/>
    <w:semiHidden/>
  </w:style>
  <w:style w:type="paragraph" w:styleId="af5">
    <w:name w:val="footnote text"/>
    <w:basedOn w:val="a1"/>
    <w:semiHidden/>
    <w:pPr>
      <w:keepLines/>
      <w:ind w:left="454" w:hanging="454"/>
    </w:pPr>
    <w:rPr>
      <w:sz w:val="16"/>
    </w:rPr>
  </w:style>
  <w:style w:type="paragraph" w:styleId="af6">
    <w:name w:val="table of figures"/>
    <w:basedOn w:val="11"/>
    <w:next w:val="a1"/>
    <w:semiHidden/>
    <w:pPr>
      <w:tabs>
        <w:tab w:val="right" w:leader="dot" w:pos="9360"/>
      </w:tabs>
      <w:spacing w:before="120" w:after="120"/>
    </w:pPr>
    <w:rPr>
      <w:caps/>
    </w:rPr>
  </w:style>
  <w:style w:type="paragraph" w:styleId="af7">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af8">
    <w:name w:val="Title"/>
    <w:basedOn w:val="a1"/>
    <w:qFormat/>
    <w:pPr>
      <w:jc w:val="center"/>
    </w:pPr>
    <w:rPr>
      <w:rFonts w:ascii="Arial" w:hAnsi="Arial"/>
      <w:b/>
    </w:rPr>
  </w:style>
  <w:style w:type="character" w:styleId="af9">
    <w:name w:val="Strong"/>
    <w:uiPriority w:val="22"/>
    <w:qFormat/>
    <w:rPr>
      <w:b/>
      <w:bCs/>
    </w:rPr>
  </w:style>
  <w:style w:type="character" w:styleId="afa">
    <w:name w:val="page number"/>
    <w:rPr>
      <w:rFonts w:eastAsia="Times New Roman"/>
      <w:kern w:val="2"/>
      <w:sz w:val="21"/>
      <w:lang w:val="en-GB"/>
    </w:rPr>
  </w:style>
  <w:style w:type="character" w:styleId="afb">
    <w:name w:val="FollowedHyperlink"/>
    <w:qFormat/>
    <w:rPr>
      <w:rFonts w:eastAsia="Times New Roman"/>
      <w:color w:val="800080"/>
      <w:kern w:val="2"/>
      <w:sz w:val="21"/>
      <w:u w:val="single"/>
      <w:lang w:val="en-GB"/>
    </w:rPr>
  </w:style>
  <w:style w:type="character" w:styleId="afc">
    <w:name w:val="Emphasis"/>
    <w:uiPriority w:val="20"/>
    <w:qFormat/>
    <w:rPr>
      <w:i/>
      <w:iCs/>
    </w:rPr>
  </w:style>
  <w:style w:type="character" w:styleId="afd">
    <w:name w:val="Hyperlink"/>
    <w:qFormat/>
    <w:rPr>
      <w:rFonts w:eastAsia="Times New Roman"/>
      <w:color w:val="0000FF"/>
      <w:kern w:val="2"/>
      <w:sz w:val="21"/>
      <w:u w:val="single"/>
      <w:lang w:val="en-GB"/>
    </w:rPr>
  </w:style>
  <w:style w:type="character" w:styleId="afe">
    <w:name w:val="annotation reference"/>
    <w:qFormat/>
    <w:rPr>
      <w:rFonts w:eastAsia="Times New Roman"/>
      <w:kern w:val="2"/>
      <w:sz w:val="16"/>
      <w:lang w:val="en-GB"/>
    </w:rPr>
  </w:style>
  <w:style w:type="character" w:styleId="aff">
    <w:name w:val="footnote reference"/>
    <w:semiHidden/>
    <w:qFormat/>
    <w:rPr>
      <w:rFonts w:eastAsia="Times New Roman"/>
      <w:b/>
      <w:kern w:val="2"/>
      <w:position w:val="6"/>
      <w:sz w:val="16"/>
      <w:lang w:val="en-GB"/>
    </w:rPr>
  </w:style>
  <w:style w:type="table" w:styleId="aff0">
    <w:name w:val="Table Grid"/>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a"/>
    <w:pPr>
      <w:tabs>
        <w:tab w:val="left" w:pos="360"/>
      </w:tabs>
      <w:spacing w:before="360" w:after="240"/>
      <w:ind w:left="360" w:hanging="360"/>
      <w:outlineLvl w:val="9"/>
    </w:pPr>
    <w:rPr>
      <w:rFonts w:ascii="Times New Roman" w:hAnsi="Times New Roman"/>
      <w:sz w:val="32"/>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c"/>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a"/>
    <w:pPr>
      <w:tabs>
        <w:tab w:val="clear" w:pos="360"/>
      </w:tabs>
      <w:spacing w:after="240"/>
      <w:ind w:left="714" w:hanging="357"/>
    </w:pPr>
    <w:rPr>
      <w:rFonts w:ascii="Arial" w:hAnsi="Arial"/>
    </w:rPr>
  </w:style>
  <w:style w:type="paragraph" w:customStyle="1" w:styleId="TitleText">
    <w:name w:val="Title Text"/>
    <w:basedOn w:val="a1"/>
    <w:next w:val="a1"/>
    <w:pPr>
      <w:spacing w:after="220"/>
    </w:pPr>
    <w:rPr>
      <w:rFonts w:ascii="Arial" w:hAnsi="Arial"/>
      <w:b/>
      <w:sz w:val="22"/>
    </w:rPr>
  </w:style>
  <w:style w:type="paragraph" w:customStyle="1" w:styleId="TableText">
    <w:name w:val="Table_Text"/>
    <w:basedOn w:val="a1"/>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pPr>
      <w:numPr>
        <w:numId w:val="3"/>
      </w:numPr>
      <w:spacing w:after="120"/>
    </w:pPr>
  </w:style>
  <w:style w:type="paragraph" w:customStyle="1" w:styleId="shortcode">
    <w:name w:val="shortcode"/>
    <w:basedOn w:val="a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jc w:val="both"/>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1">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af4">
    <w:name w:val="页眉 字符"/>
    <w:link w:val="af3"/>
    <w:qFormat/>
    <w:locked/>
    <w:rPr>
      <w:rFonts w:ascii="Arial" w:hAnsi="Arial"/>
      <w:b/>
      <w:sz w:val="18"/>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1"/>
    <w:link w:val="aff3"/>
    <w:uiPriority w:val="34"/>
    <w:qFormat/>
    <w:pPr>
      <w:ind w:leftChars="400" w:left="840"/>
    </w:pPr>
  </w:style>
  <w:style w:type="character" w:customStyle="1" w:styleId="aff3">
    <w:name w:val="列出段落 字符"/>
    <w:link w:val="aff2"/>
    <w:uiPriority w:val="34"/>
    <w:qFormat/>
    <w:rPr>
      <w:rFonts w:ascii="Times New Roman" w:eastAsia="MS Gothic" w:hAnsi="Times New Roman"/>
      <w:sz w:val="24"/>
      <w:lang w:val="en-GB"/>
    </w:rPr>
  </w:style>
  <w:style w:type="character" w:customStyle="1" w:styleId="10">
    <w:name w:val="标题 1 字符"/>
    <w:basedOn w:val="a2"/>
    <w:link w:val="1"/>
    <w:qFormat/>
    <w:rPr>
      <w:rFonts w:ascii="Arial" w:eastAsia="MS Gothic" w:hAnsi="Arial"/>
      <w:kern w:val="28"/>
      <w:sz w:val="28"/>
      <w:lang w:val="en-GB"/>
    </w:rPr>
  </w:style>
  <w:style w:type="character" w:styleId="aff4">
    <w:name w:val="Placeholder Text"/>
    <w:basedOn w:val="a2"/>
    <w:uiPriority w:val="99"/>
    <w:semiHidden/>
    <w:qFormat/>
    <w:rPr>
      <w:color w:val="808080"/>
    </w:rPr>
  </w:style>
  <w:style w:type="character" w:customStyle="1" w:styleId="ae">
    <w:name w:val="纯文本 字符"/>
    <w:link w:val="ad"/>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f2"/>
    <w:link w:val="bulletChar"/>
    <w:qFormat/>
    <w:pPr>
      <w:widowControl w:val="0"/>
      <w:numPr>
        <w:numId w:val="5"/>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a7">
    <w:name w:val="批注文字 字符"/>
    <w:link w:val="a6"/>
    <w:uiPriority w:val="99"/>
    <w:qFormat/>
    <w:rPr>
      <w:rFonts w:ascii="Times New Roman" w:eastAsia="MS Gothic" w:hAnsi="Times New Roman"/>
      <w:lang w:val="en-GB"/>
    </w:rPr>
  </w:style>
  <w:style w:type="table" w:customStyle="1" w:styleId="12">
    <w:name w:val="网格型1"/>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af2">
    <w:name w:val="页脚 字符"/>
    <w:basedOn w:val="a2"/>
    <w:link w:val="af1"/>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character" w:customStyle="1" w:styleId="af0">
    <w:name w:val="批注框文本 字符"/>
    <w:basedOn w:val="a2"/>
    <w:link w:val="af"/>
    <w:uiPriority w:val="99"/>
    <w:rPr>
      <w:rFonts w:ascii="Arial" w:eastAsia="MS Gothic" w:hAnsi="Arial"/>
      <w:sz w:val="18"/>
      <w:lang w:val="en-GB"/>
    </w:rPr>
  </w:style>
  <w:style w:type="table" w:customStyle="1" w:styleId="32">
    <w:name w:val="표 구분선3"/>
    <w:basedOn w:val="a3"/>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1796.zip" TargetMode="External"/><Relationship Id="rId18" Type="http://schemas.openxmlformats.org/officeDocument/2006/relationships/hyperlink" Target="http://www.3gpp.org/ftp/TSG_RAN/WG1_RL1/TSGR1_100b_e/Docs/R1-200169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1_RL1/TSGR1_100b_e/Docs/R1-2001924.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hyperlink" Target="http://www.3gpp.org/ftp/TSG_RAN/WG1_RL1/TSGR1_100b_e/Docs/R1-2001674.zip" TargetMode="External"/><Relationship Id="rId25" Type="http://schemas.openxmlformats.org/officeDocument/2006/relationships/hyperlink" Target="http://www.3gpp.org/ftp/TSG_RAN/WG1_RL1/TSGR1_100b_e/Docs/R1-2002446.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616.zip" TargetMode="External"/><Relationship Id="rId20" Type="http://schemas.openxmlformats.org/officeDocument/2006/relationships/hyperlink" Target="http://www.3gpp.org/ftp/TSG_RAN/WG1_RL1/TSGR1_100b_e/Docs/R1-2001789.zip" TargetMode="External"/><Relationship Id="rId29" Type="http://schemas.openxmlformats.org/officeDocument/2006/relationships/hyperlink" Target="file:///E:\laptop\RAN_1_meeting\100\RAN1\Docs\R1-20014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0b_e/Docs/R1-200241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546.zip" TargetMode="External"/><Relationship Id="rId23" Type="http://schemas.openxmlformats.org/officeDocument/2006/relationships/hyperlink" Target="http://www.3gpp.org/ftp/TSG_RAN/WG1_RL1/TSGR1_100b_e/Docs/R1-2002334.zip" TargetMode="External"/><Relationship Id="rId28" Type="http://schemas.openxmlformats.org/officeDocument/2006/relationships/hyperlink" Target="file:///E:\laptop\RAN_1_meeting\100\RAN1\Docs\R1-2001423.zip" TargetMode="External"/><Relationship Id="rId10" Type="http://schemas.openxmlformats.org/officeDocument/2006/relationships/footnotes" Target="footnotes.xml"/><Relationship Id="rId19" Type="http://schemas.openxmlformats.org/officeDocument/2006/relationships/hyperlink" Target="http://www.3gpp.org/ftp/TSG_RAN/WG1_RL1/TSGR1_100b_e/Docs/R1-2001778.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0b_e/Docs/R1-2002087.zip" TargetMode="External"/><Relationship Id="rId27" Type="http://schemas.openxmlformats.org/officeDocument/2006/relationships/hyperlink" Target="file:///E:\laptop\RAN_1_meeting\100\RAN1\Docs\R1-2001422.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2.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7CD632-92A1-4195-B4EE-181D867D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7433</Words>
  <Characters>42373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 Lihui</cp:lastModifiedBy>
  <cp:revision>6</cp:revision>
  <cp:lastPrinted>2016-09-21T11:03:00Z</cp:lastPrinted>
  <dcterms:created xsi:type="dcterms:W3CDTF">2020-04-23T13:01:00Z</dcterms:created>
  <dcterms:modified xsi:type="dcterms:W3CDTF">2020-04-24T01:54:00Z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NSCPROP_SA">
    <vt:lpwstr>C:\Users\sj100.park\Desktop\[100b-e-NR-L1enh-URLLC-eCG-02] Email discussion approval for necessary corrections_r1_v1_FL_Nok_SS.docx</vt:lpwstr>
  </property>
  <property fmtid="{D5CDD505-2E9C-101B-9397-08002B2CF9AE}" pid="4" name="_2015_ms_pID_725343">
    <vt:lpwstr>(2)F050VgfGrEkV1NMVAwIvLXHKyLfcy9X2/zNJKFtggu87A0GZbqyUOqhspzt0OIo46OPOxNXc
0mfwGtU0Wy9mn6gwY7Ca+s5nP/Cgsh/X/fk6HFK7EmlvWNzGKvQj48kQG9/YignXKIfxRAJz
qyRkWL6z7Ztz58q+HJ4Z3QhkIDkphAHFOwgiv6vG4y57OlsAy6qa19femsjG5cqVHb/ZC6DU
ei5OyFv0Z6EeUrGgL1</vt:lpwstr>
  </property>
  <property fmtid="{D5CDD505-2E9C-101B-9397-08002B2CF9AE}" pid="5" name="_2015_ms_pID_7253431">
    <vt:lpwstr>+sJFsdTbBnYabejxCp3kadlm4E1/C4crvPoALnqZ151O347VtvISxA
hArZc+j4n3Jao9NvfCziwiDF10DffKcfnyAMmD5lXItamFWR+BLsJ9kZFkAFLOarQqvJt2TC
Tr4NBTm7WqfnCXNFQJMBsFr9V/GBXd6T+dY+8Nh8PnZ5awofWgMtr+J9kN9Qkmi64/F5xmE3
NImoGeUc1fusR0Xx</vt:lpwstr>
  </property>
  <property fmtid="{D5CDD505-2E9C-101B-9397-08002B2CF9AE}" pid="6" name="KSOProductBuildVer">
    <vt:lpwstr>2052-10.8.2.7027</vt:lpwstr>
  </property>
  <property fmtid="{D5CDD505-2E9C-101B-9397-08002B2CF9AE}" pid="7" name="TitusGUID">
    <vt:lpwstr>3bf3f9d6-98e8-4726-ae7e-90657320f2ac</vt:lpwstr>
  </property>
  <property fmtid="{D5CDD505-2E9C-101B-9397-08002B2CF9AE}" pid="8" name="CTP_TimeStamp">
    <vt:lpwstr>2020-04-21 22:08:00Z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