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DF18D0">
        <w:rPr>
          <w:rFonts w:ascii="Times New Roman" w:hAnsi="Times New Roman" w:cs="Times New Roman"/>
          <w:sz w:val="24"/>
        </w:rPr>
        <w:t>e-NR-5G_V2X_NRSL-PHYstructure-02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95131" w:rsidRPr="00195131" w:rsidRDefault="00437FAF" w:rsidP="00E902BF">
      <w:pPr>
        <w:spacing w:line="276" w:lineRule="auto"/>
        <w:rPr>
          <w:rFonts w:ascii="Times New Roman" w:hAnsi="Times New Roman" w:cs="Times New Roman"/>
        </w:rPr>
      </w:pPr>
      <w:r w:rsidRPr="00437FAF">
        <w:rPr>
          <w:rFonts w:ascii="Times New Roman" w:hAnsi="Times New Roman" w:cs="Times New Roman"/>
          <w:sz w:val="24"/>
        </w:rPr>
        <w:t>Email discussion/approval on resource pool configuration - subchannel size and resource pool size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</w:pPr>
      <w:r w:rsidRPr="00437FAF"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  <w:t>[100b-e-NR-5G_V2X_NRSL-PHYstructure-02] Email discussion/approval on resource pool configuration - subchannel size and resource pool size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</w:pPr>
      <w:r w:rsidRPr="00437FAF"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  <w:t xml:space="preserve">   - A. Whether/how to introduce additional subchannel size and whether the number of PRBs configured for a resource pool should be integer multiple of sub-channel size     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Batang" w:hAnsi="Times" w:cs="Times New Roman"/>
          <w:kern w:val="0"/>
          <w:szCs w:val="24"/>
          <w:lang w:val="en-GB" w:eastAsia="en-US"/>
        </w:rPr>
      </w:pPr>
      <w:r w:rsidRPr="00437FAF">
        <w:rPr>
          <w:rFonts w:ascii="Times" w:eastAsia="Batang" w:hAnsi="Times" w:cs="Times New Roman" w:hint="eastAsia"/>
          <w:kern w:val="0"/>
          <w:szCs w:val="24"/>
          <w:highlight w:val="cyan"/>
          <w:lang w:val="en-GB" w:eastAsia="en-US"/>
        </w:rPr>
        <w:t> </w:t>
      </w:r>
      <w:r w:rsidRPr="00437FAF"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  <w:t>till 4/24, with potential TP till 4/29 – Jeongho (SS)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9C145C" w:rsidRDefault="009C145C" w:rsidP="009C14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document has the following 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.</w:t>
      </w:r>
    </w:p>
    <w:p w:rsidR="009C145C" w:rsidRDefault="009C145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C145C">
        <w:rPr>
          <w:rFonts w:ascii="Times New Roman" w:hAnsi="Times New Roman" w:cs="Times New Roman"/>
        </w:rPr>
        <w:t>A. Whether the number of PRBs configured for a resource pool should be integer multiple of sub-channel size?</w:t>
      </w:r>
    </w:p>
    <w:p w:rsidR="009C145C" w:rsidRDefault="009C145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C145C">
        <w:rPr>
          <w:rFonts w:ascii="Times New Roman" w:hAnsi="Times New Roman" w:cs="Times New Roman"/>
        </w:rPr>
        <w:t>B. Whether/which new numbers is defined for a subchannel size?</w:t>
      </w:r>
    </w:p>
    <w:p w:rsidR="009C145C" w:rsidRPr="009C145C" w:rsidRDefault="009C145C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164DB" w:rsidRPr="003164DB">
        <w:rPr>
          <w:rFonts w:ascii="Times New Roman" w:hAnsi="Times New Roman" w:cs="Times New Roman"/>
          <w:b/>
          <w:sz w:val="24"/>
          <w:u w:val="single"/>
        </w:rPr>
        <w:t>Whether the number of PRBs configured for a resource pool should be integer multiple of sub-channel size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3164DB" w:rsidRPr="003164DB" w:rsidRDefault="00195131" w:rsidP="00F50715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3164DB" w:rsidRPr="003164DB">
        <w:rPr>
          <w:rFonts w:ascii="Times New Roman" w:hAnsi="Times New Roman" w:cs="Times New Roman"/>
        </w:rPr>
        <w:t xml:space="preserve">All </w:t>
      </w:r>
      <w:r w:rsidR="00255928">
        <w:rPr>
          <w:rFonts w:ascii="Times New Roman" w:hAnsi="Times New Roman" w:cs="Times New Roman"/>
        </w:rPr>
        <w:t>numbers of P</w:t>
      </w:r>
      <w:r w:rsidR="003164DB" w:rsidRPr="003164DB">
        <w:rPr>
          <w:rFonts w:ascii="Times New Roman" w:hAnsi="Times New Roman" w:cs="Times New Roman"/>
        </w:rPr>
        <w:t xml:space="preserve">RBs can be configured and </w:t>
      </w:r>
      <w:r w:rsidR="003164DB">
        <w:rPr>
          <w:rFonts w:ascii="Times New Roman" w:hAnsi="Times New Roman" w:cs="Times New Roman"/>
        </w:rPr>
        <w:t xml:space="preserve">a </w:t>
      </w:r>
      <w:r w:rsidR="003164DB" w:rsidRPr="003164DB">
        <w:rPr>
          <w:rFonts w:ascii="Times New Roman" w:hAnsi="Times New Roman" w:cs="Times New Roman"/>
        </w:rPr>
        <w:t>UE is not expect</w:t>
      </w:r>
      <w:r w:rsidR="003164DB">
        <w:rPr>
          <w:rFonts w:ascii="Times New Roman" w:hAnsi="Times New Roman" w:cs="Times New Roman"/>
        </w:rPr>
        <w:t>ed</w:t>
      </w:r>
      <w:r w:rsidR="003164DB" w:rsidRPr="003164DB">
        <w:rPr>
          <w:rFonts w:ascii="Times New Roman" w:hAnsi="Times New Roman" w:cs="Times New Roman"/>
        </w:rPr>
        <w:t xml:space="preserve"> to use the last subchannel in Rel-16</w:t>
      </w:r>
      <w:r w:rsidR="003164DB">
        <w:rPr>
          <w:rFonts w:ascii="Times New Roman" w:hAnsi="Times New Roman" w:cs="Times New Roman"/>
        </w:rPr>
        <w:t>.</w:t>
      </w:r>
    </w:p>
    <w:p w:rsidR="003164DB" w:rsidRPr="003164DB" w:rsidRDefault="003164DB" w:rsidP="003164D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/>
        </w:rPr>
        <w:t>[vivo], [OPPO], [Sony], [MediaTek], [TCL], [Apple], [Panasonic], [Qualcomm]</w:t>
      </w:r>
    </w:p>
    <w:p w:rsidR="003164DB" w:rsidRPr="003164DB" w:rsidRDefault="003164DB" w:rsidP="003164D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Pr="003164DB">
        <w:rPr>
          <w:rFonts w:ascii="Times New Roman" w:hAnsi="Times New Roman" w:cs="Times New Roman"/>
        </w:rPr>
        <w:t>A-</w:t>
      </w:r>
      <w:r>
        <w:rPr>
          <w:rFonts w:ascii="Times New Roman" w:hAnsi="Times New Roman" w:cs="Times New Roman"/>
        </w:rPr>
        <w:t>2</w:t>
      </w:r>
      <w:r w:rsidRPr="003164DB">
        <w:rPr>
          <w:rFonts w:ascii="Times New Roman" w:hAnsi="Times New Roman" w:cs="Times New Roman" w:hint="eastAsia"/>
        </w:rPr>
        <w:t xml:space="preserve">. </w:t>
      </w:r>
      <w:r w:rsidRPr="003164DB">
        <w:rPr>
          <w:rFonts w:ascii="Times New Roman" w:hAnsi="Times New Roman" w:cs="Times New Roman"/>
        </w:rPr>
        <w:t xml:space="preserve">All </w:t>
      </w:r>
      <w:r w:rsidR="00255928">
        <w:rPr>
          <w:rFonts w:ascii="Times New Roman" w:hAnsi="Times New Roman" w:cs="Times New Roman"/>
        </w:rPr>
        <w:t xml:space="preserve">number of </w:t>
      </w:r>
      <w:r w:rsidRPr="003164DB">
        <w:rPr>
          <w:rFonts w:ascii="Times New Roman" w:hAnsi="Times New Roman" w:cs="Times New Roman"/>
        </w:rPr>
        <w:t xml:space="preserve">PRBs can be configured and </w:t>
      </w:r>
      <w:r>
        <w:rPr>
          <w:rFonts w:ascii="Times New Roman" w:hAnsi="Times New Roman" w:cs="Times New Roman"/>
        </w:rPr>
        <w:t>a different size is used for</w:t>
      </w:r>
      <w:r w:rsidRPr="003164DB">
        <w:rPr>
          <w:rFonts w:ascii="Times New Roman" w:hAnsi="Times New Roman" w:cs="Times New Roman"/>
        </w:rPr>
        <w:t xml:space="preserve"> the last subchannel</w:t>
      </w:r>
      <w:r>
        <w:rPr>
          <w:rFonts w:ascii="Times New Roman" w:hAnsi="Times New Roman" w:cs="Times New Roman"/>
        </w:rPr>
        <w:t>.</w:t>
      </w:r>
    </w:p>
    <w:p w:rsidR="003164DB" w:rsidRPr="003164DB" w:rsidRDefault="003164DB" w:rsidP="003164D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/>
        </w:rPr>
        <w:t>[LGE], [Intel]</w:t>
      </w:r>
      <w:r>
        <w:rPr>
          <w:rFonts w:ascii="Times New Roman" w:hAnsi="Times New Roman" w:cs="Times New Roman"/>
        </w:rPr>
        <w:t xml:space="preserve">, </w:t>
      </w:r>
      <w:r w:rsidRPr="003164DB">
        <w:rPr>
          <w:rFonts w:ascii="Times New Roman" w:hAnsi="Times New Roman" w:cs="Times New Roman"/>
        </w:rPr>
        <w:t>[NTT DCM]</w:t>
      </w:r>
      <w:r>
        <w:rPr>
          <w:rFonts w:ascii="Times New Roman" w:hAnsi="Times New Roman" w:cs="Times New Roman"/>
        </w:rPr>
        <w:t>(assume the same PRBs for TBS determination)</w:t>
      </w:r>
    </w:p>
    <w:p w:rsidR="00195131" w:rsidRDefault="003164DB" w:rsidP="003164D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A-3. Use only integer multiple of subchannel for the resource pool size.</w:t>
      </w: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255928">
        <w:rPr>
          <w:rFonts w:ascii="Times New Roman" w:hAnsi="Times New Roman" w:cs="Times New Roman"/>
          <w:i/>
          <w:sz w:val="22"/>
          <w:u w:val="single"/>
        </w:rPr>
        <w:t xml:space="preserve">For the size of resource pool, </w:t>
      </w:r>
      <w:r w:rsidR="00255928" w:rsidRPr="00255928">
        <w:rPr>
          <w:rFonts w:ascii="Times New Roman" w:hAnsi="Times New Roman" w:cs="Times New Roman"/>
          <w:i/>
          <w:sz w:val="22"/>
          <w:u w:val="single"/>
        </w:rPr>
        <w:t>numbers of PRBs can be configured and a UE is not expected to use the last subchannel in Rel-1</w:t>
      </w:r>
      <w:r w:rsidR="00255928">
        <w:rPr>
          <w:rFonts w:ascii="Times New Roman" w:hAnsi="Times New Roman" w:cs="Times New Roman"/>
          <w:i/>
          <w:sz w:val="22"/>
          <w:u w:val="single"/>
        </w:rPr>
        <w:t>6</w:t>
      </w:r>
      <w:r w:rsidRPr="00BC4E4C">
        <w:rPr>
          <w:rFonts w:ascii="Times New Roman" w:hAnsi="Times New Roman" w:cs="Times New Roman"/>
          <w:i/>
          <w:sz w:val="22"/>
          <w:u w:val="single"/>
        </w:rPr>
        <w:t>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952DC4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:rsidR="00952DC4" w:rsidRDefault="00952DC4" w:rsidP="00952DC4">
            <w:pPr>
              <w:wordWrap/>
              <w:spacing w:line="276" w:lineRule="auto"/>
              <w:rPr>
                <w:rFonts w:ascii="Times New Roman" w:eastAsia="游明朝" w:hAnsi="Times New Roman" w:cs="Times New Roman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We are support</w:t>
            </w:r>
            <w:r>
              <w:rPr>
                <w:rFonts w:ascii="Times New Roman" w:eastAsia="游明朝" w:hAnsi="Times New Roman" w:cs="Times New Roman"/>
                <w:lang w:eastAsia="ja-JP"/>
              </w:rPr>
              <w:t>ive of</w:t>
            </w: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 Alt A-2 </w:t>
            </w:r>
            <w:r>
              <w:rPr>
                <w:rFonts w:ascii="Times New Roman" w:eastAsia="游明朝" w:hAnsi="Times New Roman" w:cs="Times New Roman"/>
                <w:lang w:eastAsia="ja-JP"/>
              </w:rPr>
              <w:t>and</w:t>
            </w: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 Alt A-3</w:t>
            </w:r>
            <w:r>
              <w:rPr>
                <w:rFonts w:ascii="Times New Roman" w:eastAsia="游明朝" w:hAnsi="Times New Roman" w:cs="Times New Roman"/>
                <w:lang w:eastAsia="ja-JP"/>
              </w:rPr>
              <w:t>, but Alt A-1 is unclear for us.</w:t>
            </w:r>
          </w:p>
          <w:p w:rsidR="00952DC4" w:rsidRPr="00952DC4" w:rsidRDefault="00952DC4" w:rsidP="00952DC4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>Let us ask question for Alt A-1: When all numbers of PRBs are (pre-)configured and the PRBs are not a multiple of sub-channel size, does UE need to do something on the remaining PRBs? Does not do anything? If UE does not anything, what is the motivation of Alt A-1?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B07E51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B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517BC3">
        <w:rPr>
          <w:rFonts w:ascii="Times New Roman" w:hAnsi="Times New Roman" w:cs="Times New Roman"/>
          <w:b/>
          <w:sz w:val="24"/>
          <w:u w:val="single"/>
        </w:rPr>
        <w:t>Whether/which new numbers is defined for a subchannel size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517BC3" w:rsidRPr="00517BC3" w:rsidRDefault="00B07E51" w:rsidP="00517BC3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B-1. </w:t>
      </w:r>
      <w:r w:rsidR="00517BC3" w:rsidRPr="00517BC3">
        <w:rPr>
          <w:rFonts w:ascii="Times New Roman" w:hAnsi="Times New Roman" w:cs="Times New Roman"/>
        </w:rPr>
        <w:t>Introduce 11, 12, 13, 17, 19, 27, 53 PRBs as new subchannel sizes</w:t>
      </w:r>
    </w:p>
    <w:p w:rsidR="00517BC3" w:rsidRPr="00517BC3" w:rsidRDefault="00517BC3" w:rsidP="00517BC3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517BC3">
        <w:rPr>
          <w:rFonts w:ascii="Times New Roman" w:hAnsi="Times New Roman" w:cs="Times New Roman"/>
        </w:rPr>
        <w:t>[Huawei, HiSilicon]</w:t>
      </w:r>
    </w:p>
    <w:p w:rsidR="00517BC3" w:rsidRPr="00517BC3" w:rsidRDefault="00517BC3" w:rsidP="00517BC3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B-2. I</w:t>
      </w:r>
      <w:r w:rsidRPr="00517BC3">
        <w:rPr>
          <w:rFonts w:ascii="Times New Roman" w:hAnsi="Times New Roman" w:cs="Times New Roman"/>
        </w:rPr>
        <w:t>ntroduce 4,5,6 as new subchannel size</w:t>
      </w:r>
    </w:p>
    <w:p w:rsidR="00B07E51" w:rsidRDefault="00B07E51" w:rsidP="00517BC3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>[LGE], [Ericsson], [Spreadtrum], [NEC]</w:t>
      </w:r>
    </w:p>
    <w:p w:rsidR="00517BC3" w:rsidRDefault="00517BC3" w:rsidP="00517BC3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Alt B-3. No need to define a new size for a subchannel.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</w:t>
      </w:r>
      <w:r w:rsidR="00517BC3">
        <w:rPr>
          <w:rFonts w:ascii="Times New Roman" w:hAnsi="Times New Roman" w:cs="Times New Roman"/>
        </w:rPr>
        <w:t xml:space="preserve">on this issue and the reason of your views.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50138D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50138D" w:rsidTr="00E958D4">
        <w:tc>
          <w:tcPr>
            <w:tcW w:w="1696" w:type="dxa"/>
          </w:tcPr>
          <w:p w:rsidR="0050138D" w:rsidRPr="00952DC4" w:rsidRDefault="00952DC4" w:rsidP="00952DC4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NTT DOCOMO</w:t>
            </w:r>
          </w:p>
        </w:tc>
        <w:tc>
          <w:tcPr>
            <w:tcW w:w="7230" w:type="dxa"/>
          </w:tcPr>
          <w:p w:rsidR="00584C05" w:rsidRDefault="00584C05" w:rsidP="00952DC4">
            <w:pPr>
              <w:wordWrap/>
              <w:spacing w:line="276" w:lineRule="auto"/>
              <w:rPr>
                <w:rFonts w:ascii="Times New Roman" w:eastAsia="游明朝" w:hAnsi="Times New Roman" w:cs="Times New Roman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>Support Alt B-3.</w:t>
            </w:r>
          </w:p>
          <w:p w:rsidR="00584C05" w:rsidRPr="00584C05" w:rsidRDefault="00584C05" w:rsidP="00952DC4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>We would like to s</w:t>
            </w:r>
            <w:r>
              <w:rPr>
                <w:rFonts w:ascii="Times New Roman" w:eastAsia="游明朝" w:hAnsi="Times New Roman" w:cs="Times New Roman"/>
                <w:lang w:eastAsia="ja-JP"/>
              </w:rPr>
              <w:t>upport Alt B-2</w:t>
            </w:r>
            <w:r>
              <w:rPr>
                <w:rFonts w:ascii="Times New Roman" w:eastAsia="游明朝" w:hAnsi="Times New Roman" w:cs="Times New Roman"/>
                <w:lang w:eastAsia="ja-JP"/>
              </w:rPr>
              <w:t>, while</w:t>
            </w:r>
            <w:r>
              <w:rPr>
                <w:rFonts w:ascii="Times New Roman" w:eastAsia="游明朝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/>
                <w:lang w:eastAsia="ja-JP"/>
              </w:rPr>
              <w:t xml:space="preserve">we are not sure whether </w:t>
            </w:r>
            <w:r>
              <w:rPr>
                <w:rFonts w:ascii="Times New Roman" w:eastAsia="游明朝" w:hAnsi="Times New Roman" w:cs="Times New Roman"/>
                <w:lang w:eastAsia="ja-JP"/>
              </w:rPr>
              <w:t xml:space="preserve">decoding </w:t>
            </w: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performance of </w:t>
            </w:r>
            <w:r>
              <w:rPr>
                <w:rFonts w:ascii="Times New Roman" w:eastAsia="游明朝" w:hAnsi="Times New Roman" w:cs="Times New Roman"/>
                <w:lang w:eastAsia="ja-JP"/>
              </w:rPr>
              <w:t>PSCCH</w:t>
            </w:r>
            <w:r>
              <w:rPr>
                <w:rFonts w:ascii="Times New Roman" w:eastAsia="游明朝" w:hAnsi="Times New Roman" w:cs="Times New Roman"/>
                <w:lang w:eastAsia="ja-JP"/>
              </w:rPr>
              <w:t>/2nd-stage SCI</w:t>
            </w:r>
            <w:r>
              <w:rPr>
                <w:rFonts w:ascii="Times New Roman" w:eastAsia="游明朝" w:hAnsi="Times New Roman" w:cs="Times New Roman"/>
                <w:lang w:eastAsia="ja-JP"/>
              </w:rPr>
              <w:t xml:space="preserve"> is sufficient.</w:t>
            </w:r>
            <w:r>
              <w:rPr>
                <w:rFonts w:ascii="Times New Roman" w:eastAsia="游明朝" w:hAnsi="Times New Roman" w:cs="Times New Roman"/>
                <w:lang w:eastAsia="ja-JP"/>
              </w:rPr>
              <w:t xml:space="preserve"> In addition, when sufficient PSCCH/2nd-stage SCI could lead to quite small number of REs for SL-SCH. If multiple sub-channels are used in typical case, the motivation of Alt B-2 will be lost.</w:t>
            </w:r>
            <w:bookmarkStart w:id="0" w:name="_GoBack"/>
            <w:bookmarkEnd w:id="0"/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sectPr w:rsidR="00501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F7" w:rsidRDefault="005955F7" w:rsidP="00DF18D0">
      <w:pPr>
        <w:spacing w:after="0" w:line="240" w:lineRule="auto"/>
      </w:pPr>
      <w:r>
        <w:separator/>
      </w:r>
    </w:p>
  </w:endnote>
  <w:endnote w:type="continuationSeparator" w:id="0">
    <w:p w:rsidR="005955F7" w:rsidRDefault="005955F7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F7" w:rsidRDefault="005955F7" w:rsidP="00DF18D0">
      <w:pPr>
        <w:spacing w:after="0" w:line="240" w:lineRule="auto"/>
      </w:pPr>
      <w:r>
        <w:separator/>
      </w:r>
    </w:p>
  </w:footnote>
  <w:footnote w:type="continuationSeparator" w:id="0">
    <w:p w:rsidR="005955F7" w:rsidRDefault="005955F7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A5BA2"/>
    <w:rsid w:val="00195131"/>
    <w:rsid w:val="00207B83"/>
    <w:rsid w:val="00232239"/>
    <w:rsid w:val="00255928"/>
    <w:rsid w:val="00264D6E"/>
    <w:rsid w:val="002D110D"/>
    <w:rsid w:val="003164DB"/>
    <w:rsid w:val="003B079A"/>
    <w:rsid w:val="00437FAF"/>
    <w:rsid w:val="004A3A8C"/>
    <w:rsid w:val="004C331C"/>
    <w:rsid w:val="0050138D"/>
    <w:rsid w:val="00517BC3"/>
    <w:rsid w:val="00584C05"/>
    <w:rsid w:val="005939F8"/>
    <w:rsid w:val="005955F7"/>
    <w:rsid w:val="005963AC"/>
    <w:rsid w:val="005C2E73"/>
    <w:rsid w:val="006F16D2"/>
    <w:rsid w:val="0074173A"/>
    <w:rsid w:val="007C5BB0"/>
    <w:rsid w:val="00893E35"/>
    <w:rsid w:val="008E3F83"/>
    <w:rsid w:val="00952DC4"/>
    <w:rsid w:val="009C145C"/>
    <w:rsid w:val="00A3335B"/>
    <w:rsid w:val="00A95498"/>
    <w:rsid w:val="00B07E51"/>
    <w:rsid w:val="00B836D5"/>
    <w:rsid w:val="00BC4E4C"/>
    <w:rsid w:val="00BF671F"/>
    <w:rsid w:val="00D95952"/>
    <w:rsid w:val="00DF18D0"/>
    <w:rsid w:val="00E24370"/>
    <w:rsid w:val="00E60980"/>
    <w:rsid w:val="00E902BF"/>
    <w:rsid w:val="00EA2D09"/>
    <w:rsid w:val="00EB2981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499A1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8D0"/>
  </w:style>
  <w:style w:type="paragraph" w:styleId="a7">
    <w:name w:val="footer"/>
    <w:basedOn w:val="a"/>
    <w:link w:val="a8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Shohei Yoshioka</cp:lastModifiedBy>
  <cp:revision>26</cp:revision>
  <dcterms:created xsi:type="dcterms:W3CDTF">2020-04-20T06:38:00Z</dcterms:created>
  <dcterms:modified xsi:type="dcterms:W3CDTF">2020-04-20T11:33:00Z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