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6D678" w14:textId="77777777" w:rsidR="00864D64" w:rsidRPr="00FC7413" w:rsidRDefault="003164B5">
      <w:pPr>
        <w:tabs>
          <w:tab w:val="center" w:pos="4536"/>
          <w:tab w:val="right" w:pos="9639"/>
        </w:tabs>
        <w:spacing w:after="0"/>
        <w:rPr>
          <w:rFonts w:ascii="Arial" w:hAnsi="Arial" w:cs="Arial"/>
          <w:b/>
          <w:bCs/>
          <w:sz w:val="24"/>
          <w:szCs w:val="24"/>
          <w:lang w:val="de-DE"/>
        </w:rPr>
      </w:pPr>
      <w:r w:rsidRPr="00FC7413">
        <w:rPr>
          <w:rFonts w:ascii="Arial" w:hAnsi="Arial" w:cs="Arial"/>
          <w:b/>
          <w:bCs/>
          <w:sz w:val="24"/>
          <w:szCs w:val="24"/>
          <w:lang w:val="de-DE"/>
        </w:rPr>
        <w:t>3GPP TSG RAN WG1 #100bis-e</w:t>
      </w:r>
      <w:r w:rsidRPr="00FC7413">
        <w:rPr>
          <w:rFonts w:ascii="Arial" w:hAnsi="Arial" w:cs="Arial"/>
          <w:b/>
          <w:bCs/>
          <w:sz w:val="24"/>
          <w:szCs w:val="24"/>
          <w:lang w:val="de-DE"/>
        </w:rPr>
        <w:tab/>
        <w:t xml:space="preserve">         </w:t>
      </w:r>
      <w:r w:rsidRPr="00FC7413">
        <w:rPr>
          <w:rFonts w:ascii="Arial" w:hAnsi="Arial" w:cs="Arial"/>
          <w:b/>
          <w:bCs/>
          <w:sz w:val="24"/>
          <w:szCs w:val="24"/>
          <w:lang w:val="de-DE"/>
        </w:rPr>
        <w:tab/>
        <w:t xml:space="preserve"> </w:t>
      </w:r>
      <w:bookmarkStart w:id="0" w:name="_Hlk37764524"/>
      <w:r w:rsidRPr="00FC7413">
        <w:rPr>
          <w:rFonts w:ascii="Arial" w:hAnsi="Arial" w:cs="Arial"/>
          <w:b/>
          <w:bCs/>
          <w:sz w:val="24"/>
          <w:szCs w:val="24"/>
          <w:lang w:val="de-DE"/>
        </w:rPr>
        <w:t>R1-</w:t>
      </w:r>
      <w:r w:rsidRPr="00FC7413">
        <w:rPr>
          <w:rFonts w:ascii="Arial" w:hAnsi="Arial" w:cs="Arial"/>
          <w:b/>
          <w:bCs/>
          <w:sz w:val="24"/>
          <w:szCs w:val="24"/>
          <w:highlight w:val="yellow"/>
          <w:lang w:val="de-DE"/>
        </w:rPr>
        <w:t>200</w:t>
      </w:r>
      <w:bookmarkEnd w:id="0"/>
      <w:r w:rsidRPr="00FC7413">
        <w:rPr>
          <w:rFonts w:ascii="Arial" w:hAnsi="Arial" w:cs="Arial"/>
          <w:b/>
          <w:bCs/>
          <w:sz w:val="24"/>
          <w:szCs w:val="24"/>
          <w:highlight w:val="yellow"/>
          <w:lang w:val="de-DE"/>
        </w:rPr>
        <w:t>XXXX</w:t>
      </w:r>
    </w:p>
    <w:p w14:paraId="160E6880" w14:textId="77777777" w:rsidR="00864D64" w:rsidRDefault="003164B5">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April 20-30, 2020 </w:t>
      </w:r>
    </w:p>
    <w:p w14:paraId="41CBC51A" w14:textId="77777777" w:rsidR="00864D64" w:rsidRDefault="00864D64">
      <w:pPr>
        <w:pStyle w:val="CRCoverPage"/>
        <w:rPr>
          <w:rFonts w:cs="Arial"/>
          <w:b/>
          <w:sz w:val="24"/>
          <w:lang w:val="en-US"/>
        </w:rPr>
      </w:pPr>
    </w:p>
    <w:p w14:paraId="41553EAD" w14:textId="77777777" w:rsidR="00864D64" w:rsidRDefault="003164B5">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7E525094" w14:textId="77777777" w:rsidR="00864D64" w:rsidRDefault="003164B5">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36EA46E3" w14:textId="5A20C00C" w:rsidR="00864D64" w:rsidRDefault="003164B5" w:rsidP="00355384">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r>
      <w:r w:rsidR="00E31E96">
        <w:rPr>
          <w:rFonts w:ascii="Arial" w:hAnsi="Arial" w:cs="Arial"/>
          <w:b/>
          <w:bCs/>
          <w:sz w:val="24"/>
          <w:lang w:val="en-US"/>
        </w:rPr>
        <w:t>TPs related to the</w:t>
      </w:r>
      <w:r w:rsidR="00355384" w:rsidRPr="00355384">
        <w:rPr>
          <w:rFonts w:ascii="Arial" w:hAnsi="Arial" w:cs="Arial"/>
          <w:b/>
          <w:bCs/>
          <w:sz w:val="24"/>
          <w:lang w:val="en-US"/>
        </w:rPr>
        <w:t xml:space="preserve"> email discussion</w:t>
      </w:r>
      <w:r w:rsidR="00355384">
        <w:rPr>
          <w:rFonts w:ascii="Arial" w:hAnsi="Arial" w:cs="Arial"/>
          <w:b/>
          <w:bCs/>
          <w:sz w:val="24"/>
          <w:lang w:val="en-US"/>
        </w:rPr>
        <w:t xml:space="preserve"> </w:t>
      </w:r>
      <w:r w:rsidR="00355384" w:rsidRPr="00355384">
        <w:rPr>
          <w:rFonts w:ascii="Arial" w:hAnsi="Arial" w:cs="Arial"/>
          <w:b/>
          <w:bCs/>
          <w:sz w:val="24"/>
          <w:lang w:val="en-US"/>
        </w:rPr>
        <w:t>[100b-e-NR-unlic-NRU-ChAcc-01]</w:t>
      </w:r>
    </w:p>
    <w:p w14:paraId="54AE3586" w14:textId="77777777" w:rsidR="00864D64" w:rsidRDefault="003164B5">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3A484553" w14:textId="77777777" w:rsidR="00864D64" w:rsidRDefault="003164B5">
      <w:pPr>
        <w:pStyle w:val="Heading1"/>
        <w:rPr>
          <w:lang w:val="en-US"/>
        </w:rPr>
      </w:pPr>
      <w:r>
        <w:rPr>
          <w:lang w:val="en-US"/>
        </w:rPr>
        <w:t>1</w:t>
      </w:r>
      <w:r>
        <w:rPr>
          <w:lang w:val="en-US"/>
        </w:rPr>
        <w:tab/>
        <w:t>Introduction</w:t>
      </w:r>
    </w:p>
    <w:p w14:paraId="01984D5C" w14:textId="569D833D" w:rsidR="00864D64" w:rsidRDefault="003164B5">
      <w:pPr>
        <w:jc w:val="both"/>
        <w:rPr>
          <w:sz w:val="22"/>
          <w:szCs w:val="22"/>
          <w:lang w:val="en-US" w:eastAsia="ko-KR"/>
        </w:rPr>
      </w:pPr>
      <w:r>
        <w:rPr>
          <w:sz w:val="22"/>
          <w:szCs w:val="22"/>
          <w:lang w:val="en-US" w:eastAsia="ko-KR"/>
        </w:rPr>
        <w:t xml:space="preserve">This document captures the </w:t>
      </w:r>
      <w:r w:rsidR="00E31E96">
        <w:rPr>
          <w:sz w:val="22"/>
          <w:szCs w:val="22"/>
          <w:lang w:val="en-US" w:eastAsia="ko-KR"/>
        </w:rPr>
        <w:t>text proposals related to the</w:t>
      </w:r>
      <w:bookmarkStart w:id="1" w:name="_GoBack"/>
      <w:bookmarkEnd w:id="1"/>
      <w:r>
        <w:rPr>
          <w:sz w:val="22"/>
          <w:szCs w:val="22"/>
          <w:lang w:val="en-US" w:eastAsia="ko-KR"/>
        </w:rPr>
        <w:t xml:space="preserve"> following RAN1#100bis-e email thread:</w:t>
      </w:r>
    </w:p>
    <w:p w14:paraId="4ADC6B7B" w14:textId="77777777" w:rsidR="00864D64" w:rsidRDefault="003164B5">
      <w:pPr>
        <w:rPr>
          <w:highlight w:val="cyan"/>
        </w:rPr>
      </w:pPr>
      <w:r>
        <w:rPr>
          <w:highlight w:val="cyan"/>
        </w:rPr>
        <w:t>[100b-e-NR-unlic-NRU-ChAcc-01] Email discussion/approval on clarifications to LBT with consecutive UL transmissions by 4/23; if necessary, followed by endorsing the corresponding TPs by 4/28 – Timo (Nokia)</w:t>
      </w:r>
    </w:p>
    <w:p w14:paraId="05143C35" w14:textId="77777777" w:rsidR="00864D64" w:rsidRDefault="003164B5">
      <w:pPr>
        <w:jc w:val="both"/>
      </w:pPr>
      <w:r>
        <w:t>During the preparation phase it was identified that the following TDocs and proposals relate to corrections and clarifications to consecutive UL transmissions:</w:t>
      </w:r>
    </w:p>
    <w:p w14:paraId="7456791E" w14:textId="77777777" w:rsidR="00864D64" w:rsidRDefault="003164B5">
      <w:pPr>
        <w:rPr>
          <w:b/>
          <w:bCs/>
          <w:lang w:val="en-US"/>
        </w:rPr>
      </w:pPr>
      <w:r>
        <w:rPr>
          <w:b/>
          <w:bCs/>
          <w:lang w:val="en-US"/>
        </w:rPr>
        <w:t>Issue #2</w:t>
      </w:r>
      <w:r>
        <w:rPr>
          <w:lang w:val="en-US"/>
        </w:rPr>
        <w:t xml:space="preserve"> Clarifications to LBT with consecutive UL transmissions</w:t>
      </w:r>
    </w:p>
    <w:tbl>
      <w:tblPr>
        <w:tblStyle w:val="TableGrid"/>
        <w:tblW w:w="9634" w:type="dxa"/>
        <w:tblLayout w:type="fixed"/>
        <w:tblLook w:val="04A0" w:firstRow="1" w:lastRow="0" w:firstColumn="1" w:lastColumn="0" w:noHBand="0" w:noVBand="1"/>
      </w:tblPr>
      <w:tblGrid>
        <w:gridCol w:w="7366"/>
        <w:gridCol w:w="2268"/>
      </w:tblGrid>
      <w:tr w:rsidR="00864D64" w14:paraId="6E860F84" w14:textId="77777777">
        <w:tc>
          <w:tcPr>
            <w:tcW w:w="7366" w:type="dxa"/>
            <w:tcBorders>
              <w:top w:val="single" w:sz="4" w:space="0" w:color="auto"/>
              <w:left w:val="single" w:sz="4" w:space="0" w:color="auto"/>
              <w:bottom w:val="single" w:sz="4" w:space="0" w:color="auto"/>
              <w:right w:val="single" w:sz="4" w:space="0" w:color="auto"/>
            </w:tcBorders>
          </w:tcPr>
          <w:p w14:paraId="3471791F" w14:textId="77777777" w:rsidR="00864D64" w:rsidRDefault="003164B5">
            <w:pPr>
              <w:pStyle w:val="BodyText"/>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14:paraId="0040729B" w14:textId="77777777" w:rsidR="00864D64" w:rsidRDefault="003164B5">
            <w:pPr>
              <w:pStyle w:val="BodyText"/>
              <w:rPr>
                <w:lang w:val="en-US"/>
              </w:rPr>
            </w:pPr>
            <w:r>
              <w:rPr>
                <w:lang w:val="en-US"/>
              </w:rPr>
              <w:t>R1-2001534 (2.7)</w:t>
            </w:r>
          </w:p>
          <w:p w14:paraId="43795DB4" w14:textId="77777777" w:rsidR="00864D64" w:rsidRDefault="003164B5">
            <w:pPr>
              <w:pStyle w:val="BodyText"/>
              <w:rPr>
                <w:lang w:val="en-US"/>
              </w:rPr>
            </w:pPr>
            <w:r>
              <w:rPr>
                <w:lang w:val="en-US"/>
              </w:rPr>
              <w:t>R1-2001652 (2.3)</w:t>
            </w:r>
          </w:p>
          <w:p w14:paraId="220CA17A" w14:textId="77777777" w:rsidR="00864D64" w:rsidRDefault="003164B5">
            <w:pPr>
              <w:pStyle w:val="BodyText"/>
              <w:rPr>
                <w:lang w:val="en-US"/>
              </w:rPr>
            </w:pPr>
            <w:r>
              <w:rPr>
                <w:lang w:val="en-US"/>
              </w:rPr>
              <w:t>R1-2001705 (2.2)</w:t>
            </w:r>
          </w:p>
          <w:p w14:paraId="599B9A70" w14:textId="77777777" w:rsidR="00864D64" w:rsidRDefault="003164B5">
            <w:pPr>
              <w:pStyle w:val="BodyText"/>
              <w:rPr>
                <w:lang w:val="en-US"/>
              </w:rPr>
            </w:pPr>
            <w:r>
              <w:rPr>
                <w:lang w:val="en-US"/>
              </w:rPr>
              <w:t>R1-2001759 (2.1)</w:t>
            </w:r>
          </w:p>
          <w:p w14:paraId="4180A1B7" w14:textId="77777777" w:rsidR="00864D64" w:rsidRDefault="003164B5">
            <w:pPr>
              <w:pStyle w:val="BodyText"/>
              <w:rPr>
                <w:lang w:val="en-US"/>
              </w:rPr>
            </w:pPr>
            <w:r>
              <w:rPr>
                <w:lang w:val="en-US"/>
              </w:rPr>
              <w:t>R1-2001935 (p7)</w:t>
            </w:r>
          </w:p>
          <w:p w14:paraId="7EC8B9F3" w14:textId="77777777" w:rsidR="00864D64" w:rsidRDefault="003164B5">
            <w:pPr>
              <w:pStyle w:val="BodyText"/>
              <w:rPr>
                <w:lang w:val="en-US"/>
              </w:rPr>
            </w:pPr>
            <w:r>
              <w:rPr>
                <w:lang w:val="en-US"/>
              </w:rPr>
              <w:t>R1-2001987 (p3)</w:t>
            </w:r>
          </w:p>
          <w:p w14:paraId="7592A2A0" w14:textId="77777777" w:rsidR="00864D64" w:rsidRDefault="003164B5">
            <w:pPr>
              <w:pStyle w:val="BodyText"/>
              <w:rPr>
                <w:rFonts w:cs="Arial"/>
                <w:bCs/>
                <w:lang w:val="en-US" w:eastAsia="ja-JP"/>
              </w:rPr>
            </w:pPr>
            <w:r>
              <w:rPr>
                <w:rFonts w:cs="Arial"/>
                <w:bCs/>
                <w:lang w:val="en-US" w:eastAsia="ja-JP"/>
              </w:rPr>
              <w:t>R1-2002117 (p2, p3)</w:t>
            </w:r>
          </w:p>
          <w:p w14:paraId="1575BE00" w14:textId="77777777" w:rsidR="00864D64" w:rsidRDefault="003164B5">
            <w:pPr>
              <w:pStyle w:val="BodyText"/>
              <w:rPr>
                <w:rFonts w:cs="Arial"/>
                <w:bCs/>
                <w:lang w:val="en-US" w:eastAsia="ja-JP"/>
              </w:rPr>
            </w:pPr>
            <w:r>
              <w:rPr>
                <w:rFonts w:cs="Arial"/>
                <w:bCs/>
                <w:lang w:val="en-US" w:eastAsia="ja-JP"/>
              </w:rPr>
              <w:t>R1- 2002193 (p4)</w:t>
            </w:r>
          </w:p>
          <w:p w14:paraId="6106D2CD" w14:textId="77777777" w:rsidR="00864D64" w:rsidRDefault="003164B5">
            <w:pPr>
              <w:pStyle w:val="BodyText"/>
              <w:rPr>
                <w:rFonts w:cs="Arial"/>
                <w:bCs/>
                <w:lang w:val="en-US" w:eastAsia="ja-JP"/>
              </w:rPr>
            </w:pPr>
            <w:r>
              <w:rPr>
                <w:rFonts w:cs="Arial"/>
                <w:bCs/>
                <w:lang w:val="en-US" w:eastAsia="ja-JP"/>
              </w:rPr>
              <w:t>R1-2002383 (p1)</w:t>
            </w:r>
          </w:p>
          <w:p w14:paraId="5DD1E347" w14:textId="77777777" w:rsidR="00864D64" w:rsidRDefault="003164B5">
            <w:pPr>
              <w:pStyle w:val="BodyText"/>
              <w:rPr>
                <w:rFonts w:cs="Arial"/>
                <w:bCs/>
                <w:lang w:val="en-US" w:eastAsia="ja-JP"/>
              </w:rPr>
            </w:pPr>
            <w:r>
              <w:rPr>
                <w:rFonts w:cs="Arial"/>
                <w:bCs/>
                <w:lang w:val="en-US" w:eastAsia="ja-JP"/>
              </w:rPr>
              <w:t>R1-2002530 (p1)</w:t>
            </w:r>
          </w:p>
          <w:p w14:paraId="58090EB5" w14:textId="77777777" w:rsidR="00864D64" w:rsidRDefault="003164B5">
            <w:pPr>
              <w:pStyle w:val="BodyText"/>
              <w:rPr>
                <w:rFonts w:cs="Arial"/>
                <w:bCs/>
                <w:lang w:val="en-US" w:eastAsia="ja-JP"/>
              </w:rPr>
            </w:pPr>
            <w:r>
              <w:rPr>
                <w:rFonts w:cs="Arial"/>
                <w:bCs/>
                <w:lang w:val="en-US" w:eastAsia="ja-JP"/>
              </w:rPr>
              <w:t>R1-2002632 (p4, p5)</w:t>
            </w:r>
          </w:p>
        </w:tc>
      </w:tr>
    </w:tbl>
    <w:p w14:paraId="280E2C06" w14:textId="77777777" w:rsidR="00864D64" w:rsidRDefault="00864D64">
      <w:pPr>
        <w:jc w:val="both"/>
      </w:pPr>
    </w:p>
    <w:p w14:paraId="42BB9967" w14:textId="280321C0" w:rsidR="00864D64" w:rsidRDefault="003164B5">
      <w:pPr>
        <w:jc w:val="both"/>
      </w:pPr>
      <w:r>
        <w:t xml:space="preserve">This contribution </w:t>
      </w:r>
      <w:r w:rsidR="003C566B">
        <w:t>provides text proposals for some of the related aspects.</w:t>
      </w:r>
    </w:p>
    <w:p w14:paraId="31F8D93D" w14:textId="3209E6D6" w:rsidR="00864D64" w:rsidRDefault="003164B5">
      <w:pPr>
        <w:pStyle w:val="Heading1"/>
        <w:rPr>
          <w:color w:val="000000"/>
          <w:lang w:val="en-US"/>
        </w:rPr>
      </w:pPr>
      <w:r>
        <w:rPr>
          <w:color w:val="000000"/>
          <w:lang w:val="en-US"/>
        </w:rPr>
        <w:t xml:space="preserve">2. </w:t>
      </w:r>
      <w:r w:rsidR="00E31E96">
        <w:rPr>
          <w:color w:val="000000"/>
          <w:lang w:val="en-US"/>
        </w:rPr>
        <w:t>TPs</w:t>
      </w:r>
    </w:p>
    <w:p w14:paraId="32B2C450" w14:textId="77777777" w:rsidR="00864D64" w:rsidRDefault="003164B5">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14:paraId="0F221206" w14:textId="77777777" w:rsidR="00864D64" w:rsidRDefault="00864D64">
      <w:pPr>
        <w:rPr>
          <w:lang w:val="en-US"/>
        </w:rPr>
      </w:pPr>
    </w:p>
    <w:p w14:paraId="291A254E" w14:textId="77777777" w:rsidR="00864D64" w:rsidRDefault="00864D64">
      <w:pPr>
        <w:rPr>
          <w:b/>
          <w:bCs/>
          <w:u w:val="single"/>
        </w:rPr>
      </w:pPr>
    </w:p>
    <w:p w14:paraId="6B15F2DB" w14:textId="77777777" w:rsidR="00864D64" w:rsidRDefault="00864D64">
      <w:pPr>
        <w:rPr>
          <w:b/>
          <w:bCs/>
          <w:u w:val="single"/>
        </w:rPr>
      </w:pPr>
    </w:p>
    <w:p w14:paraId="4412AD60" w14:textId="77777777" w:rsidR="00864D64" w:rsidRDefault="00864D64">
      <w:pPr>
        <w:rPr>
          <w:b/>
          <w:bCs/>
          <w:u w:val="single"/>
        </w:rPr>
      </w:pPr>
    </w:p>
    <w:p w14:paraId="69B5D740" w14:textId="77777777" w:rsidR="00864D64" w:rsidRDefault="003164B5">
      <w:pPr>
        <w:pStyle w:val="Heading2"/>
      </w:pPr>
      <w:r>
        <w:lastRenderedPageBreak/>
        <w:t>2.1 LBT type after failing to transmit first PUSCH(s) of a set scheduled by an UL grant</w:t>
      </w:r>
    </w:p>
    <w:p w14:paraId="103F733E" w14:textId="77777777" w:rsidR="004950C7" w:rsidRDefault="004950C7" w:rsidP="004950C7">
      <w:pPr>
        <w:jc w:val="both"/>
      </w:pPr>
      <w:r>
        <w:t xml:space="preserve">From the agreement in </w:t>
      </w:r>
      <w:r w:rsidRPr="004950C7">
        <w:t>[100b-e-NR-unlic-NRU-ChAcc-01]</w:t>
      </w:r>
      <w:r>
        <w:t>:</w:t>
      </w:r>
    </w:p>
    <w:p w14:paraId="1B779425" w14:textId="77777777" w:rsidR="00446C55" w:rsidRDefault="00446C55" w:rsidP="004950C7">
      <w:pPr>
        <w:ind w:left="284"/>
        <w:rPr>
          <w:lang w:val="en-US"/>
        </w:rPr>
      </w:pPr>
      <w:r>
        <w:rPr>
          <w:highlight w:val="green"/>
        </w:rPr>
        <w:t>Agreement:</w:t>
      </w:r>
    </w:p>
    <w:p w14:paraId="557B0AC9" w14:textId="77777777" w:rsidR="00446C55" w:rsidRDefault="00446C55" w:rsidP="004950C7">
      <w:pPr>
        <w:ind w:left="284"/>
      </w:pPr>
      <w:r>
        <w:t>For LBT type and CP extension, after failing to transmit first PUSCH(s) of a set scheduled by a single UL grant,</w:t>
      </w:r>
    </w:p>
    <w:p w14:paraId="6C599576" w14:textId="77777777" w:rsidR="00446C55" w:rsidRPr="00853F2E" w:rsidRDefault="00446C55" w:rsidP="004950C7">
      <w:pPr>
        <w:pStyle w:val="ListParagraph"/>
        <w:numPr>
          <w:ilvl w:val="0"/>
          <w:numId w:val="9"/>
        </w:numPr>
        <w:spacing w:line="240" w:lineRule="auto"/>
        <w:ind w:left="1004"/>
        <w:contextualSpacing w:val="0"/>
        <w:rPr>
          <w:rFonts w:eastAsia="Times New Roman"/>
          <w:lang w:val="en-US"/>
        </w:rPr>
      </w:pPr>
      <w:r w:rsidRPr="00853F2E">
        <w:rPr>
          <w:rFonts w:eastAsia="Times New Roman"/>
          <w:lang w:val="en-US"/>
        </w:rPr>
        <w:t>If a UE fails to access the channel with UL Type 2B channel access, Type 2A UL channel access shall be used for the following consecutively scheduled transmissions.</w:t>
      </w:r>
    </w:p>
    <w:p w14:paraId="43C7C4E8" w14:textId="77777777" w:rsidR="00446C55" w:rsidRPr="00853F2E" w:rsidRDefault="00446C55" w:rsidP="004950C7">
      <w:pPr>
        <w:pStyle w:val="ListParagraph"/>
        <w:numPr>
          <w:ilvl w:val="0"/>
          <w:numId w:val="9"/>
        </w:numPr>
        <w:spacing w:line="240" w:lineRule="auto"/>
        <w:ind w:left="1004"/>
        <w:contextualSpacing w:val="0"/>
        <w:rPr>
          <w:rFonts w:eastAsia="Times New Roman"/>
          <w:lang w:val="en-US"/>
        </w:rPr>
      </w:pPr>
      <w:r w:rsidRPr="00853F2E">
        <w:rPr>
          <w:rFonts w:eastAsia="Times New Roman"/>
          <w:lang w:val="en-US"/>
        </w:rPr>
        <w:t>If a UE fails to access the channel prior to the first of the consecutive UL transmissions, it shall use “0” CP extension for the subsequent UL transmissions irrespective of the CP extension indicated in the scheduling grant.</w:t>
      </w:r>
    </w:p>
    <w:p w14:paraId="61D9C7A1" w14:textId="77777777" w:rsidR="00446C55" w:rsidRPr="00446C55" w:rsidRDefault="00446C55" w:rsidP="00446C55">
      <w:pPr>
        <w:rPr>
          <w:rFonts w:eastAsiaTheme="minorHAnsi"/>
          <w:lang w:val="en-US"/>
        </w:rPr>
      </w:pPr>
    </w:p>
    <w:p w14:paraId="7ACC5309" w14:textId="77777777" w:rsidR="00446C55" w:rsidRDefault="00446C55" w:rsidP="00446C55">
      <w:r>
        <w:rPr>
          <w:highlight w:val="yellow"/>
        </w:rPr>
        <w:t>Would a text proposal be needed for the above or is the plan to leave it to the editor? If a TP is needed, it can be discussed until 4/28.</w:t>
      </w:r>
    </w:p>
    <w:p w14:paraId="0E249625" w14:textId="34303D93" w:rsidR="00446C55" w:rsidRDefault="00446C55"/>
    <w:tbl>
      <w:tblPr>
        <w:tblStyle w:val="TableGrid"/>
        <w:tblW w:w="0" w:type="auto"/>
        <w:tblLook w:val="04A0" w:firstRow="1" w:lastRow="0" w:firstColumn="1" w:lastColumn="0" w:noHBand="0" w:noVBand="1"/>
      </w:tblPr>
      <w:tblGrid>
        <w:gridCol w:w="9997"/>
      </w:tblGrid>
      <w:tr w:rsidR="00446C55" w14:paraId="190AF2C8" w14:textId="77777777" w:rsidTr="00446C55">
        <w:tc>
          <w:tcPr>
            <w:tcW w:w="9997" w:type="dxa"/>
          </w:tcPr>
          <w:p w14:paraId="5410AFC2" w14:textId="11E24F29" w:rsidR="00446C55" w:rsidRPr="00026800" w:rsidRDefault="00446C55" w:rsidP="00446C55">
            <w:pPr>
              <w:keepNext/>
              <w:keepLines/>
              <w:spacing w:before="180" w:line="240" w:lineRule="auto"/>
              <w:ind w:left="1134"/>
              <w:jc w:val="center"/>
              <w:outlineLvl w:val="1"/>
              <w:rPr>
                <w:noProof/>
                <w:color w:val="FF0000"/>
                <w:sz w:val="22"/>
                <w:lang w:eastAsia="zh-CN"/>
              </w:rPr>
            </w:pPr>
            <w:r w:rsidRPr="00026800">
              <w:rPr>
                <w:noProof/>
                <w:color w:val="FF0000"/>
                <w:sz w:val="22"/>
                <w:lang w:eastAsia="zh-CN"/>
              </w:rPr>
              <w:t xml:space="preserve">*** &lt;Beginning of </w:t>
            </w:r>
            <w:r w:rsidRPr="00026800">
              <w:rPr>
                <w:b/>
                <w:noProof/>
                <w:color w:val="FF0000"/>
                <w:sz w:val="22"/>
                <w:lang w:eastAsia="zh-CN"/>
              </w:rPr>
              <w:t xml:space="preserve">Text Proposal </w:t>
            </w:r>
            <w:r>
              <w:rPr>
                <w:b/>
                <w:noProof/>
                <w:color w:val="FF0000"/>
                <w:sz w:val="22"/>
                <w:lang w:eastAsia="zh-CN"/>
              </w:rPr>
              <w:t>1</w:t>
            </w:r>
            <w:r w:rsidRPr="00026800">
              <w:rPr>
                <w:noProof/>
                <w:color w:val="FF0000"/>
                <w:sz w:val="22"/>
                <w:lang w:eastAsia="zh-CN"/>
              </w:rPr>
              <w:t>&gt; ***</w:t>
            </w:r>
          </w:p>
          <w:p w14:paraId="1520FE2E" w14:textId="77777777" w:rsidR="00446C55" w:rsidRDefault="00446C55"/>
          <w:p w14:paraId="5E567615" w14:textId="77777777" w:rsidR="00446C55" w:rsidRDefault="00446C55" w:rsidP="00446C55">
            <w:pPr>
              <w:pStyle w:val="Heading5"/>
            </w:pPr>
            <w:r>
              <w:t>4.2.1.0.1</w:t>
            </w:r>
            <w:r>
              <w:tab/>
              <w:t xml:space="preserve">Channel access procedures for consecutive UL transmission(s) </w:t>
            </w:r>
          </w:p>
          <w:p w14:paraId="35FCEA6E" w14:textId="77777777" w:rsidR="00446C55" w:rsidRPr="006577BC" w:rsidRDefault="00446C55" w:rsidP="00446C55">
            <w:pPr>
              <w:rPr>
                <w:lang w:val="en-US"/>
              </w:rPr>
            </w:pPr>
            <w:r w:rsidRPr="006577BC">
              <w:rPr>
                <w:lang w:val="en-US"/>
              </w:rPr>
              <w:t>For contiguous UL transmission(s)</w:t>
            </w:r>
            <w:r w:rsidRPr="00607F2E">
              <w:rPr>
                <w:lang w:val="en-US"/>
              </w:rPr>
              <w:t>, the following are applicable:</w:t>
            </w:r>
          </w:p>
          <w:p w14:paraId="42BA5FE4" w14:textId="00BF400A" w:rsidR="00446C55" w:rsidRDefault="00446C55" w:rsidP="00446C55">
            <w:pPr>
              <w:pStyle w:val="B1"/>
              <w:rPr>
                <w:ins w:id="2" w:author="Lunttila, Timo (Nokia - FI/Espoo)" w:date="2020-04-27T11:38:00Z"/>
              </w:rPr>
            </w:pPr>
            <w:r w:rsidRPr="00607F2E">
              <w:t>-</w:t>
            </w:r>
            <w:r w:rsidRPr="00607F2E">
              <w:tab/>
            </w:r>
            <w:r w:rsidRPr="006577BC">
              <w:t xml:space="preserve">If a UE is scheduled to transmit </w:t>
            </w:r>
            <w:r w:rsidRPr="00607F2E">
              <w:t xml:space="preserve">a set of </w:t>
            </w:r>
            <w:r w:rsidRPr="00607F2E">
              <w:rPr>
                <w:rFonts w:eastAsia="Malgun Gothic"/>
                <w:lang w:eastAsia="ko-KR"/>
              </w:rPr>
              <w:t xml:space="preserve">UL </w:t>
            </w:r>
            <w:r w:rsidRPr="006577BC">
              <w:t>transmissions including PUSCH</w:t>
            </w:r>
            <w:r w:rsidRPr="00607F2E">
              <w:t xml:space="preserve"> </w:t>
            </w:r>
            <w:r w:rsidRPr="006577BC">
              <w:t>using a UL grant</w:t>
            </w:r>
            <w:del w:id="3" w:author="Lunttila, Timo (Nokia - FI/Espoo)" w:date="2020-04-27T11:19:00Z">
              <w:r w:rsidRPr="006577BC" w:rsidDel="00446C55">
                <w:delText xml:space="preserve"> </w:delText>
              </w:r>
            </w:del>
            <w:r w:rsidRPr="006577BC">
              <w:t>, and</w:t>
            </w:r>
            <w:r w:rsidRPr="00607F2E">
              <w:t xml:space="preserve"> if the UE cannot access the channel for a transmission in the set prior to the last transmission</w:t>
            </w:r>
            <w:ins w:id="4" w:author="Lunttila, Timo (Nokia - FI/Espoo)" w:date="2020-04-27T11:33:00Z">
              <w:r w:rsidR="00B747CD">
                <w:t xml:space="preserve"> </w:t>
              </w:r>
              <w:r w:rsidR="00B747CD" w:rsidRPr="00607F2E">
                <w:t>according to one of Type 1 or Type 2</w:t>
              </w:r>
              <w:r w:rsidR="00B747CD">
                <w:t>A</w:t>
              </w:r>
              <w:r w:rsidR="00B747CD" w:rsidRPr="00607F2E">
                <w:t xml:space="preserve"> UL channel access procedures</w:t>
              </w:r>
            </w:ins>
            <w:r w:rsidRPr="00607F2E">
              <w:t xml:space="preserve">, the UE shall attempt to transmit the next transmission according to the channel access type indicated in the UL grant. </w:t>
            </w:r>
            <w:ins w:id="5" w:author="Lunttila, Timo (Nokia - FI/Espoo)" w:date="2020-04-27T11:21:00Z">
              <w:r>
                <w:t xml:space="preserve">Otherwise, </w:t>
              </w:r>
              <w:r w:rsidRPr="00607F2E">
                <w:t xml:space="preserve">if the UE cannot access the channel for a transmission </w:t>
              </w:r>
            </w:ins>
            <w:ins w:id="6" w:author="Lunttila, Timo (Nokia - FI/Espoo)" w:date="2020-04-27T11:22:00Z">
              <w:r w:rsidRPr="00607F2E">
                <w:t>in the set prior to the last transmission</w:t>
              </w:r>
            </w:ins>
            <w:ins w:id="7" w:author="Lunttila, Timo (Nokia - FI/Espoo)" w:date="2020-04-27T11:35:00Z">
              <w:r w:rsidR="00B747CD">
                <w:t xml:space="preserve"> </w:t>
              </w:r>
              <w:r w:rsidR="00B747CD" w:rsidRPr="00607F2E">
                <w:t xml:space="preserve">according to Type </w:t>
              </w:r>
              <w:r w:rsidR="00B747CD">
                <w:t xml:space="preserve">2B </w:t>
              </w:r>
              <w:r w:rsidR="00B747CD" w:rsidRPr="00607F2E">
                <w:t>UL channel access procedure</w:t>
              </w:r>
            </w:ins>
            <w:ins w:id="8" w:author="Lunttila, Timo (Nokia - FI/Espoo)" w:date="2020-04-27T11:22:00Z">
              <w:r w:rsidRPr="00607F2E">
                <w:t xml:space="preserve">, the UE shall attempt to transmit the next transmission according to the </w:t>
              </w:r>
              <w:r>
                <w:t>Type 2</w:t>
              </w:r>
            </w:ins>
            <w:ins w:id="9" w:author="Lunttila, Timo (Nokia - FI/Espoo)" w:date="2020-04-27T11:23:00Z">
              <w:r w:rsidR="00C04CA6">
                <w:t>A</w:t>
              </w:r>
            </w:ins>
            <w:ins w:id="10" w:author="Lunttila, Timo (Nokia - FI/Espoo)" w:date="2020-04-27T11:22:00Z">
              <w:r>
                <w:t xml:space="preserve"> UL</w:t>
              </w:r>
            </w:ins>
            <w:ins w:id="11" w:author="Lunttila, Timo (Nokia - FI/Espoo)" w:date="2020-04-27T11:23:00Z">
              <w:r w:rsidR="00C04CA6">
                <w:t xml:space="preserve"> channel access procedure</w:t>
              </w:r>
            </w:ins>
            <w:ins w:id="12" w:author="Lunttila, Timo (Nokia - FI/Espoo)" w:date="2020-04-27T11:22:00Z">
              <w:r w:rsidRPr="00607F2E">
                <w:t>.</w:t>
              </w:r>
            </w:ins>
          </w:p>
          <w:p w14:paraId="44087881" w14:textId="15DD2CC4" w:rsidR="00B747CD" w:rsidRDefault="00B747CD" w:rsidP="00446C55">
            <w:pPr>
              <w:pStyle w:val="B1"/>
              <w:rPr>
                <w:ins w:id="13" w:author="Lunttila, Timo (Nokia - FI/Espoo)" w:date="2020-04-27T11:31:00Z"/>
              </w:rPr>
            </w:pPr>
            <w:ins w:id="14" w:author="Lunttila, Timo (Nokia - FI/Espoo)" w:date="2020-04-27T11:38:00Z">
              <w:r>
                <w:t xml:space="preserve">-  </w:t>
              </w:r>
              <w:r w:rsidRPr="006577BC">
                <w:t>If a UE is scheduled</w:t>
              </w:r>
            </w:ins>
            <w:ins w:id="15" w:author="Lunttila, Timo (Nokia - FI/Espoo)" w:date="2020-04-27T11:39:00Z">
              <w:r>
                <w:t xml:space="preserve"> by a gNB</w:t>
              </w:r>
            </w:ins>
            <w:ins w:id="16" w:author="Lunttila, Timo (Nokia - FI/Espoo)" w:date="2020-04-27T11:38:00Z">
              <w:r w:rsidRPr="006577BC">
                <w:t xml:space="preserve"> to transmit </w:t>
              </w:r>
              <w:r w:rsidRPr="00607F2E">
                <w:t xml:space="preserve">a set of </w:t>
              </w:r>
              <w:r w:rsidRPr="00607F2E">
                <w:rPr>
                  <w:rFonts w:eastAsia="Malgun Gothic"/>
                  <w:lang w:eastAsia="ko-KR"/>
                </w:rPr>
                <w:t xml:space="preserve">UL </w:t>
              </w:r>
              <w:r w:rsidRPr="006577BC">
                <w:t>transmissions including PUSCH</w:t>
              </w:r>
              <w:r w:rsidRPr="00607F2E">
                <w:t xml:space="preserve"> </w:t>
              </w:r>
              <w:r w:rsidRPr="006577BC">
                <w:t>using a UL grant</w:t>
              </w:r>
              <w:r>
                <w:t xml:space="preserve">, </w:t>
              </w:r>
            </w:ins>
            <w:ins w:id="17" w:author="Lunttila, Timo (Nokia - FI/Espoo)" w:date="2020-04-27T11:43:00Z">
              <w:r w:rsidR="00C205C2">
                <w:t>the UE</w:t>
              </w:r>
            </w:ins>
            <w:ins w:id="18" w:author="Lunttila, Timo (Nokia - FI/Espoo)" w:date="2020-04-27T11:44:00Z">
              <w:r w:rsidR="00C205C2">
                <w:t xml:space="preserve"> shall apply a CP extension value “0” for the UL transmissions</w:t>
              </w:r>
            </w:ins>
            <w:ins w:id="19" w:author="Lunttila, Timo (Nokia - FI/Espoo)" w:date="2020-04-27T11:45:00Z">
              <w:r w:rsidR="00C205C2">
                <w:t xml:space="preserve"> in the set</w:t>
              </w:r>
            </w:ins>
            <w:ins w:id="20" w:author="Lunttila, Timo (Nokia - FI/Espoo)" w:date="2020-04-27T11:44:00Z">
              <w:r w:rsidR="00C205C2">
                <w:t xml:space="preserve"> othe</w:t>
              </w:r>
            </w:ins>
            <w:ins w:id="21" w:author="Lunttila, Timo (Nokia - FI/Espoo)" w:date="2020-04-27T11:45:00Z">
              <w:r w:rsidR="00C205C2">
                <w:t>r than the first one.</w:t>
              </w:r>
            </w:ins>
          </w:p>
          <w:p w14:paraId="02FD972E" w14:textId="011BFA76" w:rsidR="00446C55" w:rsidRPr="00607F2E" w:rsidRDefault="00446C55" w:rsidP="00446C55">
            <w:pPr>
              <w:pStyle w:val="B1"/>
              <w:rPr>
                <w:rFonts w:eastAsia="Malgun Gothic"/>
                <w:lang w:eastAsia="ko-KR"/>
              </w:rPr>
            </w:pPr>
            <w:r w:rsidRPr="00607F2E">
              <w:t>-</w:t>
            </w:r>
            <w:r w:rsidRPr="00607F2E">
              <w:tab/>
              <w:t xml:space="preserve">If a UE is scheduled to transmit a set of </w:t>
            </w:r>
            <w:r w:rsidRPr="00607F2E">
              <w:rPr>
                <w:rFonts w:eastAsia="Malgun Gothic"/>
                <w:lang w:eastAsia="ko-KR"/>
              </w:rPr>
              <w:t xml:space="preserve"> consecutive UL </w:t>
            </w:r>
            <w:r w:rsidRPr="00607F2E">
              <w:t xml:space="preserve">transmissions without gaps including PUSCH </w:t>
            </w:r>
            <w:r w:rsidRPr="00607F2E">
              <w:rPr>
                <w:rFonts w:eastAsia="Malgun Gothic"/>
                <w:lang w:eastAsia="ko-KR"/>
              </w:rPr>
              <w:t xml:space="preserve"> </w:t>
            </w:r>
            <w:r w:rsidRPr="00607F2E">
              <w:t>using one or more UL grant(s) and the UE transmits one of the scheduled UL transmissions in the set after accessing the channel according to one of Type 1</w:t>
            </w:r>
            <w:ins w:id="22" w:author="Lunttila, Timo (Nokia - FI/Espoo)" w:date="2020-04-27T11:27:00Z">
              <w:r w:rsidR="00C04CA6">
                <w:t>,</w:t>
              </w:r>
            </w:ins>
            <w:r w:rsidRPr="00607F2E">
              <w:t xml:space="preserve"> </w:t>
            </w:r>
            <w:ins w:id="23" w:author="Lunttila, Timo (Nokia - FI/Espoo)" w:date="2020-04-27T11:27:00Z">
              <w:r w:rsidR="00C04CA6">
                <w:t>Type 2A, Type</w:t>
              </w:r>
            </w:ins>
            <w:ins w:id="24" w:author="Lunttila, Timo (Nokia - FI/Espoo)" w:date="2020-04-27T11:28:00Z">
              <w:r w:rsidR="00C04CA6">
                <w:t xml:space="preserve"> 2B </w:t>
              </w:r>
            </w:ins>
            <w:r w:rsidRPr="00607F2E">
              <w:t>or Type 2</w:t>
            </w:r>
            <w:ins w:id="25" w:author="Lunttila, Timo (Nokia - FI/Espoo)" w:date="2020-04-27T11:28:00Z">
              <w:r w:rsidR="00C04CA6">
                <w:t>C</w:t>
              </w:r>
            </w:ins>
            <w:r w:rsidRPr="00607F2E">
              <w:t xml:space="preserve"> UL channel access procedures, the UE may continue transmission of the remaining UL transmissions in the set, if any.</w:t>
            </w:r>
          </w:p>
          <w:p w14:paraId="559D8206" w14:textId="77777777" w:rsidR="00446C55" w:rsidRPr="00607F2E" w:rsidRDefault="00446C55" w:rsidP="00446C55">
            <w:pPr>
              <w:pStyle w:val="B1"/>
            </w:pPr>
            <w:r w:rsidRPr="00607F2E">
              <w:t>-</w:t>
            </w:r>
            <w:r w:rsidRPr="00607F2E">
              <w:tab/>
            </w:r>
            <w:commentRangeStart w:id="26"/>
            <w:r w:rsidRPr="00607F2E">
              <w:t>A UE is not expected to be indicated with different channel access types for any consecutive UL transmissions without gaps in between the transmissions</w:t>
            </w:r>
            <w:commentRangeEnd w:id="26"/>
            <w:r w:rsidR="006C7ACA">
              <w:rPr>
                <w:rStyle w:val="CommentReference"/>
                <w:rFonts w:eastAsia="MS Mincho"/>
              </w:rPr>
              <w:commentReference w:id="26"/>
            </w:r>
            <w:r w:rsidRPr="006577BC">
              <w:t>.</w:t>
            </w:r>
            <w:r w:rsidRPr="00607F2E">
              <w:t xml:space="preserve"> </w:t>
            </w:r>
          </w:p>
          <w:p w14:paraId="5C0E7F25" w14:textId="77777777" w:rsidR="00446C55" w:rsidRDefault="00446C55"/>
          <w:p w14:paraId="180C5E94" w14:textId="77777777" w:rsidR="00446C55" w:rsidRDefault="00446C55"/>
          <w:p w14:paraId="26DA275E" w14:textId="67ED42FE" w:rsidR="00446C55" w:rsidRPr="00026800" w:rsidRDefault="00446C55" w:rsidP="00446C55">
            <w:pPr>
              <w:keepNext/>
              <w:keepLines/>
              <w:spacing w:before="180" w:line="240" w:lineRule="auto"/>
              <w:ind w:left="1134"/>
              <w:jc w:val="center"/>
              <w:outlineLvl w:val="1"/>
              <w:rPr>
                <w:noProof/>
                <w:color w:val="FF0000"/>
                <w:sz w:val="22"/>
                <w:lang w:eastAsia="zh-CN"/>
              </w:rPr>
            </w:pPr>
            <w:r w:rsidRPr="00026800">
              <w:rPr>
                <w:noProof/>
                <w:color w:val="FF0000"/>
                <w:sz w:val="22"/>
                <w:lang w:eastAsia="zh-CN"/>
              </w:rPr>
              <w:t>*** &lt;</w:t>
            </w:r>
            <w:r>
              <w:rPr>
                <w:noProof/>
                <w:color w:val="FF0000"/>
                <w:sz w:val="22"/>
                <w:lang w:eastAsia="zh-CN"/>
              </w:rPr>
              <w:t>End</w:t>
            </w:r>
            <w:r w:rsidRPr="00026800">
              <w:rPr>
                <w:noProof/>
                <w:color w:val="FF0000"/>
                <w:sz w:val="22"/>
                <w:lang w:eastAsia="zh-CN"/>
              </w:rPr>
              <w:t xml:space="preserve"> of </w:t>
            </w:r>
            <w:r w:rsidRPr="00026800">
              <w:rPr>
                <w:b/>
                <w:noProof/>
                <w:color w:val="FF0000"/>
                <w:sz w:val="22"/>
                <w:lang w:eastAsia="zh-CN"/>
              </w:rPr>
              <w:t xml:space="preserve">Text Proposal </w:t>
            </w:r>
            <w:r>
              <w:rPr>
                <w:b/>
                <w:noProof/>
                <w:color w:val="FF0000"/>
                <w:sz w:val="22"/>
                <w:lang w:eastAsia="zh-CN"/>
              </w:rPr>
              <w:t>1</w:t>
            </w:r>
            <w:r w:rsidRPr="00026800">
              <w:rPr>
                <w:noProof/>
                <w:color w:val="FF0000"/>
                <w:sz w:val="22"/>
                <w:lang w:eastAsia="zh-CN"/>
              </w:rPr>
              <w:t>&gt; ***</w:t>
            </w:r>
          </w:p>
          <w:p w14:paraId="1D8882B4" w14:textId="6EFA54D0" w:rsidR="00446C55" w:rsidRDefault="00446C55"/>
        </w:tc>
      </w:tr>
    </w:tbl>
    <w:p w14:paraId="39B6F603" w14:textId="77777777" w:rsidR="00446C55" w:rsidRDefault="00446C55"/>
    <w:p w14:paraId="2C4E82A0" w14:textId="6EF846A2" w:rsidR="00446C55" w:rsidRDefault="003C566B">
      <w:r>
        <w:t>Companies are asked to provide their views on the TP using the Table below:</w:t>
      </w:r>
    </w:p>
    <w:tbl>
      <w:tblPr>
        <w:tblStyle w:val="TableGrid"/>
        <w:tblW w:w="9771" w:type="dxa"/>
        <w:tblLayout w:type="fixed"/>
        <w:tblLook w:val="04A0" w:firstRow="1" w:lastRow="0" w:firstColumn="1" w:lastColumn="0" w:noHBand="0" w:noVBand="1"/>
      </w:tblPr>
      <w:tblGrid>
        <w:gridCol w:w="2972"/>
        <w:gridCol w:w="6799"/>
      </w:tblGrid>
      <w:tr w:rsidR="003C566B" w14:paraId="52A08258" w14:textId="77777777" w:rsidTr="0069173D">
        <w:tc>
          <w:tcPr>
            <w:tcW w:w="2972" w:type="dxa"/>
          </w:tcPr>
          <w:p w14:paraId="720CB36F" w14:textId="77777777" w:rsidR="003C566B" w:rsidRDefault="003C566B" w:rsidP="0069173D">
            <w:pPr>
              <w:rPr>
                <w:b/>
                <w:bCs/>
              </w:rPr>
            </w:pPr>
            <w:r>
              <w:rPr>
                <w:b/>
                <w:bCs/>
              </w:rPr>
              <w:lastRenderedPageBreak/>
              <w:t>Company / Org.</w:t>
            </w:r>
          </w:p>
        </w:tc>
        <w:tc>
          <w:tcPr>
            <w:tcW w:w="6799" w:type="dxa"/>
          </w:tcPr>
          <w:p w14:paraId="6C4C9FEF" w14:textId="77777777" w:rsidR="003C566B" w:rsidRDefault="003C566B" w:rsidP="0069173D">
            <w:pPr>
              <w:rPr>
                <w:b/>
                <w:bCs/>
              </w:rPr>
            </w:pPr>
            <w:r>
              <w:rPr>
                <w:b/>
                <w:bCs/>
              </w:rPr>
              <w:t>View on FL proposal #4</w:t>
            </w:r>
          </w:p>
        </w:tc>
      </w:tr>
      <w:tr w:rsidR="003C566B" w14:paraId="20A711ED" w14:textId="77777777" w:rsidTr="0069173D">
        <w:tc>
          <w:tcPr>
            <w:tcW w:w="2972" w:type="dxa"/>
          </w:tcPr>
          <w:p w14:paraId="72B540CF" w14:textId="77777777" w:rsidR="003C566B" w:rsidRDefault="003C566B" w:rsidP="0069173D">
            <w:pPr>
              <w:rPr>
                <w:lang w:val="en-US" w:eastAsia="zh-CN"/>
              </w:rPr>
            </w:pPr>
          </w:p>
        </w:tc>
        <w:tc>
          <w:tcPr>
            <w:tcW w:w="6799" w:type="dxa"/>
          </w:tcPr>
          <w:p w14:paraId="2E84330C" w14:textId="77777777" w:rsidR="003C566B" w:rsidRDefault="003C566B" w:rsidP="0069173D">
            <w:pPr>
              <w:rPr>
                <w:lang w:val="en-US" w:eastAsia="zh-CN"/>
              </w:rPr>
            </w:pPr>
          </w:p>
        </w:tc>
      </w:tr>
      <w:tr w:rsidR="003C566B" w14:paraId="0947EBCB" w14:textId="77777777" w:rsidTr="0069173D">
        <w:tc>
          <w:tcPr>
            <w:tcW w:w="2972" w:type="dxa"/>
          </w:tcPr>
          <w:p w14:paraId="44677E46" w14:textId="77777777" w:rsidR="003C566B" w:rsidRPr="009D08B1" w:rsidRDefault="003C566B" w:rsidP="0069173D">
            <w:pPr>
              <w:rPr>
                <w:color w:val="00B0F0"/>
              </w:rPr>
            </w:pPr>
          </w:p>
        </w:tc>
        <w:tc>
          <w:tcPr>
            <w:tcW w:w="6799" w:type="dxa"/>
          </w:tcPr>
          <w:p w14:paraId="516420B7" w14:textId="77777777" w:rsidR="003C566B" w:rsidRPr="009D08B1" w:rsidRDefault="003C566B" w:rsidP="0069173D">
            <w:pPr>
              <w:rPr>
                <w:color w:val="00B0F0"/>
              </w:rPr>
            </w:pPr>
          </w:p>
        </w:tc>
      </w:tr>
      <w:tr w:rsidR="003C566B" w14:paraId="4EDDAA01" w14:textId="77777777" w:rsidTr="0069173D">
        <w:tc>
          <w:tcPr>
            <w:tcW w:w="2972" w:type="dxa"/>
          </w:tcPr>
          <w:p w14:paraId="272D8006" w14:textId="77777777" w:rsidR="003C566B" w:rsidRDefault="003C566B" w:rsidP="0069173D"/>
        </w:tc>
        <w:tc>
          <w:tcPr>
            <w:tcW w:w="6799" w:type="dxa"/>
          </w:tcPr>
          <w:p w14:paraId="17951F47" w14:textId="77777777" w:rsidR="003C566B" w:rsidRDefault="003C566B" w:rsidP="0069173D"/>
        </w:tc>
      </w:tr>
      <w:tr w:rsidR="003C566B" w14:paraId="187FF188" w14:textId="77777777" w:rsidTr="0069173D">
        <w:tc>
          <w:tcPr>
            <w:tcW w:w="2972" w:type="dxa"/>
          </w:tcPr>
          <w:p w14:paraId="28CFBF95" w14:textId="77777777" w:rsidR="003C566B" w:rsidRPr="00D53865" w:rsidRDefault="003C566B" w:rsidP="0069173D">
            <w:pPr>
              <w:rPr>
                <w:rFonts w:eastAsia="MS Mincho"/>
                <w:lang w:eastAsia="ja-JP"/>
              </w:rPr>
            </w:pPr>
          </w:p>
        </w:tc>
        <w:tc>
          <w:tcPr>
            <w:tcW w:w="6799" w:type="dxa"/>
          </w:tcPr>
          <w:p w14:paraId="44F57B17" w14:textId="77777777" w:rsidR="003C566B" w:rsidRPr="00D53865" w:rsidRDefault="003C566B" w:rsidP="0069173D">
            <w:pPr>
              <w:rPr>
                <w:rFonts w:eastAsia="MS Mincho"/>
                <w:lang w:eastAsia="ja-JP"/>
              </w:rPr>
            </w:pPr>
          </w:p>
        </w:tc>
      </w:tr>
      <w:tr w:rsidR="003C566B" w14:paraId="05ADC96C" w14:textId="77777777" w:rsidTr="0069173D">
        <w:tc>
          <w:tcPr>
            <w:tcW w:w="2972" w:type="dxa"/>
          </w:tcPr>
          <w:p w14:paraId="7F61AF84" w14:textId="77777777" w:rsidR="003C566B" w:rsidRDefault="003C566B" w:rsidP="0069173D">
            <w:pPr>
              <w:rPr>
                <w:rFonts w:eastAsia="MS Mincho"/>
                <w:lang w:eastAsia="ja-JP"/>
              </w:rPr>
            </w:pPr>
          </w:p>
        </w:tc>
        <w:tc>
          <w:tcPr>
            <w:tcW w:w="6799" w:type="dxa"/>
          </w:tcPr>
          <w:p w14:paraId="6197553C" w14:textId="77777777" w:rsidR="003C566B" w:rsidRDefault="003C566B" w:rsidP="0069173D">
            <w:pPr>
              <w:rPr>
                <w:rFonts w:eastAsia="MS Mincho"/>
                <w:lang w:eastAsia="ja-JP"/>
              </w:rPr>
            </w:pPr>
          </w:p>
        </w:tc>
      </w:tr>
      <w:tr w:rsidR="003C566B" w14:paraId="5FF05C47" w14:textId="77777777" w:rsidTr="0069173D">
        <w:tc>
          <w:tcPr>
            <w:tcW w:w="2972" w:type="dxa"/>
          </w:tcPr>
          <w:p w14:paraId="7714F9EA" w14:textId="77777777" w:rsidR="003C566B" w:rsidRDefault="003C566B" w:rsidP="0069173D">
            <w:pPr>
              <w:rPr>
                <w:rFonts w:eastAsia="MS Mincho"/>
                <w:lang w:eastAsia="ja-JP"/>
              </w:rPr>
            </w:pPr>
          </w:p>
        </w:tc>
        <w:tc>
          <w:tcPr>
            <w:tcW w:w="6799" w:type="dxa"/>
          </w:tcPr>
          <w:p w14:paraId="7AC4835C" w14:textId="77777777" w:rsidR="003C566B" w:rsidRDefault="003C566B" w:rsidP="0069173D">
            <w:pPr>
              <w:rPr>
                <w:rFonts w:eastAsia="MS Mincho"/>
                <w:lang w:eastAsia="ja-JP"/>
              </w:rPr>
            </w:pPr>
          </w:p>
        </w:tc>
      </w:tr>
      <w:tr w:rsidR="003C566B" w14:paraId="54385CDB" w14:textId="77777777" w:rsidTr="0069173D">
        <w:tc>
          <w:tcPr>
            <w:tcW w:w="2972" w:type="dxa"/>
          </w:tcPr>
          <w:p w14:paraId="2310F360" w14:textId="77777777" w:rsidR="003C566B" w:rsidRDefault="003C566B" w:rsidP="0069173D">
            <w:pPr>
              <w:rPr>
                <w:rFonts w:eastAsia="MS Mincho"/>
                <w:lang w:eastAsia="ja-JP"/>
              </w:rPr>
            </w:pPr>
          </w:p>
        </w:tc>
        <w:tc>
          <w:tcPr>
            <w:tcW w:w="6799" w:type="dxa"/>
          </w:tcPr>
          <w:p w14:paraId="5C556CB6" w14:textId="77777777" w:rsidR="003C566B" w:rsidRDefault="003C566B" w:rsidP="0069173D">
            <w:pPr>
              <w:rPr>
                <w:lang w:eastAsia="zh-CN"/>
              </w:rPr>
            </w:pPr>
          </w:p>
        </w:tc>
      </w:tr>
      <w:tr w:rsidR="003C566B" w14:paraId="71A131D1" w14:textId="77777777" w:rsidTr="0069173D">
        <w:tc>
          <w:tcPr>
            <w:tcW w:w="2972" w:type="dxa"/>
          </w:tcPr>
          <w:p w14:paraId="114F1621" w14:textId="77777777" w:rsidR="003C566B" w:rsidRPr="008501AA" w:rsidRDefault="003C566B" w:rsidP="0069173D">
            <w:pPr>
              <w:rPr>
                <w:rFonts w:eastAsia="Malgun Gothic"/>
                <w:lang w:eastAsia="ko-KR"/>
              </w:rPr>
            </w:pPr>
          </w:p>
        </w:tc>
        <w:tc>
          <w:tcPr>
            <w:tcW w:w="6799" w:type="dxa"/>
          </w:tcPr>
          <w:p w14:paraId="221097ED" w14:textId="77777777" w:rsidR="003C566B" w:rsidRPr="008501AA" w:rsidRDefault="003C566B" w:rsidP="0069173D">
            <w:pPr>
              <w:rPr>
                <w:rFonts w:eastAsia="Malgun Gothic"/>
                <w:lang w:eastAsia="ko-KR"/>
              </w:rPr>
            </w:pPr>
          </w:p>
        </w:tc>
      </w:tr>
      <w:tr w:rsidR="003C566B" w14:paraId="774FF4E4" w14:textId="77777777" w:rsidTr="0069173D">
        <w:tc>
          <w:tcPr>
            <w:tcW w:w="2972" w:type="dxa"/>
          </w:tcPr>
          <w:p w14:paraId="50010D25" w14:textId="77777777" w:rsidR="003C566B" w:rsidRPr="00F60352" w:rsidRDefault="003C566B" w:rsidP="0069173D">
            <w:pPr>
              <w:rPr>
                <w:rFonts w:eastAsiaTheme="minorEastAsia"/>
                <w:lang w:eastAsia="zh-CN"/>
              </w:rPr>
            </w:pPr>
          </w:p>
        </w:tc>
        <w:tc>
          <w:tcPr>
            <w:tcW w:w="6799" w:type="dxa"/>
          </w:tcPr>
          <w:p w14:paraId="536225C6" w14:textId="77777777" w:rsidR="003C566B" w:rsidRDefault="003C566B" w:rsidP="0069173D">
            <w:pPr>
              <w:rPr>
                <w:lang w:eastAsia="zh-CN"/>
              </w:rPr>
            </w:pPr>
          </w:p>
        </w:tc>
      </w:tr>
    </w:tbl>
    <w:p w14:paraId="2B07E9FE" w14:textId="77777777" w:rsidR="00864D64" w:rsidRDefault="00864D64">
      <w:pPr>
        <w:pStyle w:val="BodyText"/>
      </w:pPr>
    </w:p>
    <w:p w14:paraId="69A891F5" w14:textId="77777777" w:rsidR="00864D64" w:rsidRDefault="003164B5">
      <w:pPr>
        <w:pStyle w:val="Heading2"/>
        <w:rPr>
          <w:b/>
          <w:bCs/>
          <w:u w:val="single"/>
        </w:rPr>
      </w:pPr>
      <w:r>
        <w:t>2.2 LBT type for consecutive CG transmissions</w:t>
      </w:r>
    </w:p>
    <w:p w14:paraId="23F2BDB7" w14:textId="75B0EDB7" w:rsidR="004950C7" w:rsidRDefault="004950C7">
      <w:pPr>
        <w:jc w:val="both"/>
      </w:pPr>
      <w:r>
        <w:t xml:space="preserve">From the agreement in </w:t>
      </w:r>
      <w:r w:rsidRPr="004950C7">
        <w:t>[100b-e-NR-unlic-NRU-ChAcc-01]</w:t>
      </w:r>
      <w:r>
        <w:t>:</w:t>
      </w:r>
    </w:p>
    <w:p w14:paraId="624D92DF" w14:textId="77777777" w:rsidR="004950C7" w:rsidRDefault="004950C7" w:rsidP="004950C7">
      <w:pPr>
        <w:ind w:left="284"/>
      </w:pPr>
      <w:r>
        <w:t>Finally, regarding the proposal to discuss the TP on LBT type for consecutive CG transmissions, in general we should work on TPs in the second phase only if there is consensus that there is something missing that needs to be captured in a TP. It was not clear that is the case here, but let’s continue discussion as Timo recommends.</w:t>
      </w:r>
    </w:p>
    <w:p w14:paraId="55086C99" w14:textId="77777777" w:rsidR="004950C7" w:rsidRDefault="004950C7" w:rsidP="004950C7">
      <w:pPr>
        <w:ind w:left="284"/>
      </w:pPr>
      <w:r>
        <w:rPr>
          <w:highlight w:val="yellow"/>
        </w:rPr>
        <w:t>Discuss if the second change in TP7 of R1-2001534 is agreeable, possibly with some modifications until 4/28</w:t>
      </w:r>
    </w:p>
    <w:p w14:paraId="5415B289" w14:textId="1E37AADD" w:rsidR="004950C7" w:rsidRDefault="004950C7" w:rsidP="004950C7">
      <w:r>
        <w:t xml:space="preserve">The </w:t>
      </w:r>
      <w:r w:rsidR="006C7ACA">
        <w:t xml:space="preserve">second change of the </w:t>
      </w:r>
      <w:r>
        <w:t xml:space="preserve">text proposal TP#7 from </w:t>
      </w:r>
      <w:r w:rsidRPr="004950C7">
        <w:t>R1-2001534</w:t>
      </w:r>
      <w:r>
        <w:t xml:space="preserve"> is copied below, renamed as TP2:</w:t>
      </w:r>
    </w:p>
    <w:tbl>
      <w:tblPr>
        <w:tblStyle w:val="TableGrid"/>
        <w:tblW w:w="0" w:type="auto"/>
        <w:tblLook w:val="04A0" w:firstRow="1" w:lastRow="0" w:firstColumn="1" w:lastColumn="0" w:noHBand="0" w:noVBand="1"/>
      </w:tblPr>
      <w:tblGrid>
        <w:gridCol w:w="9997"/>
      </w:tblGrid>
      <w:tr w:rsidR="004950C7" w14:paraId="18393EF2" w14:textId="77777777" w:rsidTr="004950C7">
        <w:tc>
          <w:tcPr>
            <w:tcW w:w="9997" w:type="dxa"/>
          </w:tcPr>
          <w:p w14:paraId="673090DE" w14:textId="77777777" w:rsidR="004950C7" w:rsidRDefault="004950C7" w:rsidP="004950C7">
            <w:pPr>
              <w:pStyle w:val="BodyText"/>
            </w:pPr>
          </w:p>
          <w:p w14:paraId="4D329560" w14:textId="76130A72" w:rsidR="004950C7" w:rsidRDefault="004950C7" w:rsidP="004950C7">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2</w:t>
            </w:r>
            <w:r>
              <w:rPr>
                <w:color w:val="FF0000"/>
                <w:sz w:val="24"/>
                <w:lang w:eastAsia="zh-CN"/>
              </w:rPr>
              <w:t>&gt; ***</w:t>
            </w:r>
          </w:p>
          <w:p w14:paraId="28995FF7" w14:textId="77777777" w:rsidR="004950C7" w:rsidRDefault="004950C7" w:rsidP="004950C7">
            <w:pPr>
              <w:keepNext/>
              <w:keepLines/>
              <w:autoSpaceDE/>
              <w:autoSpaceDN/>
              <w:adjustRightInd/>
              <w:spacing w:before="120"/>
              <w:outlineLvl w:val="4"/>
              <w:rPr>
                <w:rFonts w:ascii="Arial" w:hAnsi="Arial"/>
              </w:rPr>
            </w:pPr>
            <w:r>
              <w:rPr>
                <w:rFonts w:ascii="Arial" w:hAnsi="Arial"/>
              </w:rPr>
              <w:t>4.2.1.0.1</w:t>
            </w:r>
            <w:r>
              <w:rPr>
                <w:rFonts w:ascii="Arial" w:hAnsi="Arial"/>
              </w:rPr>
              <w:tab/>
              <w:t xml:space="preserve">Channel access procedures for consecutive UL transmission(s) </w:t>
            </w:r>
          </w:p>
          <w:p w14:paraId="1F034346" w14:textId="77777777" w:rsidR="004950C7" w:rsidRDefault="004950C7" w:rsidP="004950C7">
            <w:pPr>
              <w:autoSpaceDE/>
              <w:autoSpaceDN/>
              <w:adjustRightInd/>
            </w:pPr>
            <w:r>
              <w:t>For contiguous UL transmission(s), the following are applicable:</w:t>
            </w:r>
          </w:p>
          <w:p w14:paraId="5B38A547" w14:textId="7787243E" w:rsidR="004950C7" w:rsidRDefault="004950C7" w:rsidP="004950C7">
            <w:pPr>
              <w:autoSpaceDE/>
              <w:autoSpaceDN/>
              <w:adjustRightInd/>
              <w:ind w:left="568" w:hanging="284"/>
              <w:rPr>
                <w:rFonts w:eastAsia="Malgun Gothic"/>
                <w:lang w:eastAsia="ko-KR"/>
              </w:rPr>
            </w:pPr>
            <w:r>
              <w:t>-</w:t>
            </w:r>
            <w:r>
              <w:tab/>
              <w:t xml:space="preserve">If a UE is scheduled to transmit a set of </w:t>
            </w:r>
            <w:r>
              <w:rPr>
                <w:rFonts w:eastAsia="Malgun Gothic"/>
                <w:lang w:eastAsia="ko-KR"/>
              </w:rPr>
              <w:t xml:space="preserve">UL </w:t>
            </w:r>
            <w:r>
              <w:t xml:space="preserve">transmissions including PUSCH using a UL grant , and if the UE cannot access the channel for a transmission in the set prior to the last transmission, the UE shall attempt to transmit the next transmission according to the channel access type indicated in the UL grant. </w:t>
            </w:r>
          </w:p>
          <w:p w14:paraId="27296E42" w14:textId="77777777" w:rsidR="004950C7" w:rsidRDefault="004950C7" w:rsidP="004950C7">
            <w:pPr>
              <w:autoSpaceDE/>
              <w:autoSpaceDN/>
              <w:adjustRightInd/>
              <w:ind w:left="568" w:hanging="284"/>
              <w:rPr>
                <w:ins w:id="27" w:author="Huawei" w:date="2020-02-14T11:42:00Z"/>
              </w:rPr>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14:paraId="7B77AF2B" w14:textId="77777777" w:rsidR="004950C7" w:rsidRDefault="004950C7" w:rsidP="004950C7">
            <w:pPr>
              <w:autoSpaceDE/>
              <w:autoSpaceDN/>
              <w:adjustRightInd/>
              <w:ind w:left="568" w:hanging="284"/>
              <w:rPr>
                <w:rFonts w:eastAsia="Malgun Gothic"/>
                <w:lang w:eastAsia="ko-KR"/>
              </w:rPr>
            </w:pPr>
            <w:ins w:id="28" w:author="Huawei" w:date="2020-02-14T11:42:00Z">
              <w:r>
                <w:t xml:space="preserve">-    If a UE is configured to transmit a set of </w:t>
              </w:r>
            </w:ins>
            <w:ins w:id="29" w:author="Huawei" w:date="2020-02-14T11:46:00Z">
              <w:r>
                <w:t xml:space="preserve">consecutive </w:t>
              </w:r>
            </w:ins>
            <w:ins w:id="30" w:author="Huawei" w:date="2020-02-14T11:43:00Z">
              <w:r>
                <w:t xml:space="preserve">PUSCH </w:t>
              </w:r>
            </w:ins>
            <w:ins w:id="31" w:author="Huawei" w:date="2020-02-14T11:42:00Z">
              <w:r>
                <w:t xml:space="preserve">transmissions </w:t>
              </w:r>
            </w:ins>
            <w:ins w:id="32" w:author="Huawei" w:date="2020-02-14T11:43:00Z">
              <w:r>
                <w:t xml:space="preserve">on resources configured by the gNB, </w:t>
              </w:r>
            </w:ins>
            <w:ins w:id="33" w:author="Huawei" w:date="2020-02-14T11:44:00Z">
              <w:r>
                <w:t xml:space="preserve">the time domain resource configuration defines multiple transmission occasions at which the </w:t>
              </w:r>
            </w:ins>
            <w:ins w:id="34" w:author="Huawei" w:date="2020-02-14T11:48:00Z">
              <w:r>
                <w:t xml:space="preserve">UE may access the channel according to Type 1 </w:t>
              </w:r>
            </w:ins>
            <w:ins w:id="35" w:author="Huawei RAN1#100b-e" w:date="2020-03-27T17:28:00Z">
              <w:r>
                <w:t xml:space="preserve">UL </w:t>
              </w:r>
            </w:ins>
            <w:ins w:id="36" w:author="Huawei" w:date="2020-02-14T11:48:00Z">
              <w:r>
                <w:t>channel access procedure</w:t>
              </w:r>
            </w:ins>
            <w:ins w:id="37" w:author="Huawei" w:date="2020-02-14T11:44:00Z">
              <w:r>
                <w:t>, each transmission occasion starts at the starting symbol of a configured grant PUSCH within the duration of the COT</w:t>
              </w:r>
            </w:ins>
            <w:ins w:id="38" w:author="Huawei" w:date="2020-02-14T11:49:00Z">
              <w:r>
                <w:t>.</w:t>
              </w:r>
            </w:ins>
          </w:p>
          <w:p w14:paraId="3987F29E" w14:textId="77777777" w:rsidR="004950C7" w:rsidRDefault="004950C7" w:rsidP="004950C7">
            <w:pPr>
              <w:autoSpaceDE/>
              <w:autoSpaceDN/>
              <w:adjustRightInd/>
              <w:ind w:left="568" w:hanging="284"/>
            </w:pPr>
            <w:r>
              <w:t>-</w:t>
            </w:r>
            <w:r>
              <w:tab/>
              <w:t xml:space="preserve">A UE is not expected to be indicated with different channel access types for any consecutive UL transmissions without gaps in between the transmissions. </w:t>
            </w:r>
          </w:p>
          <w:p w14:paraId="74E88B69" w14:textId="252EBE07" w:rsidR="004950C7" w:rsidRDefault="004950C7" w:rsidP="004950C7">
            <w:pPr>
              <w:jc w:val="both"/>
            </w:pPr>
            <w:r>
              <w:rPr>
                <w:color w:val="FF0000"/>
                <w:sz w:val="24"/>
                <w:lang w:eastAsia="zh-CN"/>
              </w:rPr>
              <w:t xml:space="preserve">*** &lt;End of </w:t>
            </w:r>
            <w:r>
              <w:rPr>
                <w:b/>
                <w:color w:val="FF0000"/>
                <w:sz w:val="24"/>
                <w:lang w:eastAsia="zh-CN"/>
              </w:rPr>
              <w:t>Text Proposal 2</w:t>
            </w:r>
            <w:r>
              <w:rPr>
                <w:color w:val="FF0000"/>
                <w:sz w:val="24"/>
                <w:lang w:eastAsia="zh-CN"/>
              </w:rPr>
              <w:t>&gt; ***</w:t>
            </w:r>
          </w:p>
        </w:tc>
      </w:tr>
    </w:tbl>
    <w:p w14:paraId="70BAF1DE" w14:textId="77777777" w:rsidR="004950C7" w:rsidRDefault="004950C7">
      <w:pPr>
        <w:jc w:val="both"/>
      </w:pPr>
    </w:p>
    <w:p w14:paraId="256D7B18" w14:textId="77777777" w:rsidR="003C566B" w:rsidRDefault="003164B5" w:rsidP="003C566B">
      <w:r>
        <w:lastRenderedPageBreak/>
        <w:t xml:space="preserve"> </w:t>
      </w:r>
      <w:r w:rsidR="003C566B">
        <w:t>Companies are asked to provide their views on the TP using the Table below:</w:t>
      </w:r>
    </w:p>
    <w:p w14:paraId="596D7E45" w14:textId="3264DB9D" w:rsidR="00864D64" w:rsidRDefault="00864D64">
      <w:pPr>
        <w:jc w:val="both"/>
      </w:pPr>
    </w:p>
    <w:tbl>
      <w:tblPr>
        <w:tblStyle w:val="TableGrid"/>
        <w:tblW w:w="9771" w:type="dxa"/>
        <w:tblLayout w:type="fixed"/>
        <w:tblLook w:val="04A0" w:firstRow="1" w:lastRow="0" w:firstColumn="1" w:lastColumn="0" w:noHBand="0" w:noVBand="1"/>
      </w:tblPr>
      <w:tblGrid>
        <w:gridCol w:w="2972"/>
        <w:gridCol w:w="6799"/>
      </w:tblGrid>
      <w:tr w:rsidR="00864D64" w14:paraId="390D4716" w14:textId="77777777">
        <w:tc>
          <w:tcPr>
            <w:tcW w:w="2972" w:type="dxa"/>
          </w:tcPr>
          <w:p w14:paraId="58920750" w14:textId="77777777" w:rsidR="00864D64" w:rsidRDefault="003164B5">
            <w:pPr>
              <w:rPr>
                <w:b/>
                <w:bCs/>
              </w:rPr>
            </w:pPr>
            <w:r>
              <w:rPr>
                <w:b/>
                <w:bCs/>
              </w:rPr>
              <w:t>Company / Org.</w:t>
            </w:r>
          </w:p>
        </w:tc>
        <w:tc>
          <w:tcPr>
            <w:tcW w:w="6799" w:type="dxa"/>
          </w:tcPr>
          <w:p w14:paraId="752F77A1" w14:textId="77777777" w:rsidR="00864D64" w:rsidRDefault="003164B5">
            <w:pPr>
              <w:rPr>
                <w:b/>
                <w:bCs/>
              </w:rPr>
            </w:pPr>
            <w:r>
              <w:rPr>
                <w:b/>
                <w:bCs/>
              </w:rPr>
              <w:t>View on FL proposal #4</w:t>
            </w:r>
          </w:p>
        </w:tc>
      </w:tr>
      <w:tr w:rsidR="00864D64" w14:paraId="36FB264C" w14:textId="77777777">
        <w:tc>
          <w:tcPr>
            <w:tcW w:w="2972" w:type="dxa"/>
          </w:tcPr>
          <w:p w14:paraId="4D6CEA89" w14:textId="42A158EB" w:rsidR="00864D64" w:rsidRDefault="00864D64">
            <w:pPr>
              <w:rPr>
                <w:lang w:val="en-US" w:eastAsia="zh-CN"/>
              </w:rPr>
            </w:pPr>
          </w:p>
        </w:tc>
        <w:tc>
          <w:tcPr>
            <w:tcW w:w="6799" w:type="dxa"/>
          </w:tcPr>
          <w:p w14:paraId="666E77E9" w14:textId="1F05CE2E" w:rsidR="00864D64" w:rsidRDefault="00864D64">
            <w:pPr>
              <w:rPr>
                <w:lang w:val="en-US" w:eastAsia="zh-CN"/>
              </w:rPr>
            </w:pPr>
          </w:p>
        </w:tc>
      </w:tr>
      <w:tr w:rsidR="003164B5" w14:paraId="104B620F" w14:textId="77777777">
        <w:tc>
          <w:tcPr>
            <w:tcW w:w="2972" w:type="dxa"/>
          </w:tcPr>
          <w:p w14:paraId="5BF906BA" w14:textId="32054D54" w:rsidR="003164B5" w:rsidRPr="009D08B1" w:rsidRDefault="003164B5" w:rsidP="003164B5">
            <w:pPr>
              <w:rPr>
                <w:color w:val="00B0F0"/>
              </w:rPr>
            </w:pPr>
          </w:p>
        </w:tc>
        <w:tc>
          <w:tcPr>
            <w:tcW w:w="6799" w:type="dxa"/>
          </w:tcPr>
          <w:p w14:paraId="7B83F498" w14:textId="42DCF73A" w:rsidR="003164B5" w:rsidRPr="009D08B1" w:rsidRDefault="003164B5" w:rsidP="003164B5">
            <w:pPr>
              <w:rPr>
                <w:color w:val="00B0F0"/>
              </w:rPr>
            </w:pPr>
          </w:p>
        </w:tc>
      </w:tr>
      <w:tr w:rsidR="00864D64" w14:paraId="53AEED26" w14:textId="77777777">
        <w:tc>
          <w:tcPr>
            <w:tcW w:w="2972" w:type="dxa"/>
          </w:tcPr>
          <w:p w14:paraId="36FD9039" w14:textId="2F966A74" w:rsidR="00864D64" w:rsidRDefault="00864D64"/>
        </w:tc>
        <w:tc>
          <w:tcPr>
            <w:tcW w:w="6799" w:type="dxa"/>
          </w:tcPr>
          <w:p w14:paraId="6DE05F24" w14:textId="4073A53A" w:rsidR="00864D64" w:rsidRDefault="00864D64"/>
        </w:tc>
      </w:tr>
      <w:tr w:rsidR="00011722" w14:paraId="47C86256" w14:textId="77777777">
        <w:tc>
          <w:tcPr>
            <w:tcW w:w="2972" w:type="dxa"/>
          </w:tcPr>
          <w:p w14:paraId="78CCBB6B" w14:textId="6E377B4A" w:rsidR="00011722" w:rsidRPr="00D53865" w:rsidRDefault="00011722" w:rsidP="00011722">
            <w:pPr>
              <w:rPr>
                <w:rFonts w:eastAsia="MS Mincho"/>
                <w:lang w:eastAsia="ja-JP"/>
              </w:rPr>
            </w:pPr>
          </w:p>
        </w:tc>
        <w:tc>
          <w:tcPr>
            <w:tcW w:w="6799" w:type="dxa"/>
          </w:tcPr>
          <w:p w14:paraId="613EF84C" w14:textId="387EA973" w:rsidR="00011722" w:rsidRPr="00D53865" w:rsidRDefault="00011722" w:rsidP="00011722">
            <w:pPr>
              <w:rPr>
                <w:rFonts w:eastAsia="MS Mincho"/>
                <w:lang w:eastAsia="ja-JP"/>
              </w:rPr>
            </w:pPr>
          </w:p>
        </w:tc>
      </w:tr>
      <w:tr w:rsidR="00790823" w14:paraId="48E7A1CC" w14:textId="77777777">
        <w:tc>
          <w:tcPr>
            <w:tcW w:w="2972" w:type="dxa"/>
          </w:tcPr>
          <w:p w14:paraId="6D715834" w14:textId="47463205" w:rsidR="00790823" w:rsidRDefault="00790823" w:rsidP="00011722">
            <w:pPr>
              <w:rPr>
                <w:rFonts w:eastAsia="MS Mincho"/>
                <w:lang w:eastAsia="ja-JP"/>
              </w:rPr>
            </w:pPr>
          </w:p>
        </w:tc>
        <w:tc>
          <w:tcPr>
            <w:tcW w:w="6799" w:type="dxa"/>
          </w:tcPr>
          <w:p w14:paraId="3051B05D" w14:textId="6181AFE8" w:rsidR="00790823" w:rsidRDefault="00790823" w:rsidP="00011722">
            <w:pPr>
              <w:rPr>
                <w:rFonts w:eastAsia="MS Mincho"/>
                <w:lang w:eastAsia="ja-JP"/>
              </w:rPr>
            </w:pPr>
          </w:p>
        </w:tc>
      </w:tr>
      <w:tr w:rsidR="00257550" w14:paraId="31CD3B52" w14:textId="77777777">
        <w:tc>
          <w:tcPr>
            <w:tcW w:w="2972" w:type="dxa"/>
          </w:tcPr>
          <w:p w14:paraId="7936E9EB" w14:textId="0AA2F7E8" w:rsidR="00257550" w:rsidRDefault="00257550" w:rsidP="00257550">
            <w:pPr>
              <w:rPr>
                <w:rFonts w:eastAsia="MS Mincho"/>
                <w:lang w:eastAsia="ja-JP"/>
              </w:rPr>
            </w:pPr>
          </w:p>
        </w:tc>
        <w:tc>
          <w:tcPr>
            <w:tcW w:w="6799" w:type="dxa"/>
          </w:tcPr>
          <w:p w14:paraId="4AB8E245" w14:textId="6AF9C261" w:rsidR="00257550" w:rsidRDefault="00257550" w:rsidP="00257550">
            <w:pPr>
              <w:rPr>
                <w:rFonts w:eastAsia="MS Mincho"/>
                <w:lang w:eastAsia="ja-JP"/>
              </w:rPr>
            </w:pPr>
          </w:p>
        </w:tc>
      </w:tr>
      <w:tr w:rsidR="00E32CDC" w14:paraId="20EBC7F5" w14:textId="77777777">
        <w:tc>
          <w:tcPr>
            <w:tcW w:w="2972" w:type="dxa"/>
          </w:tcPr>
          <w:p w14:paraId="296992DB" w14:textId="7952DA4D" w:rsidR="00E32CDC" w:rsidRDefault="00E32CDC" w:rsidP="00257550">
            <w:pPr>
              <w:rPr>
                <w:rFonts w:eastAsia="MS Mincho"/>
                <w:lang w:eastAsia="ja-JP"/>
              </w:rPr>
            </w:pPr>
          </w:p>
        </w:tc>
        <w:tc>
          <w:tcPr>
            <w:tcW w:w="6799" w:type="dxa"/>
          </w:tcPr>
          <w:p w14:paraId="52339BC5" w14:textId="290D2BB7" w:rsidR="00E32CDC" w:rsidRDefault="00E32CDC" w:rsidP="00257550">
            <w:pPr>
              <w:rPr>
                <w:lang w:eastAsia="zh-CN"/>
              </w:rPr>
            </w:pPr>
          </w:p>
        </w:tc>
      </w:tr>
      <w:tr w:rsidR="00B32B5D" w14:paraId="1F67B8C7" w14:textId="77777777">
        <w:tc>
          <w:tcPr>
            <w:tcW w:w="2972" w:type="dxa"/>
          </w:tcPr>
          <w:p w14:paraId="1062D15B" w14:textId="2AF75668" w:rsidR="00B32B5D" w:rsidRPr="008501AA" w:rsidRDefault="00B32B5D" w:rsidP="00B32B5D">
            <w:pPr>
              <w:rPr>
                <w:rFonts w:eastAsia="Malgun Gothic"/>
                <w:lang w:eastAsia="ko-KR"/>
              </w:rPr>
            </w:pPr>
          </w:p>
        </w:tc>
        <w:tc>
          <w:tcPr>
            <w:tcW w:w="6799" w:type="dxa"/>
          </w:tcPr>
          <w:p w14:paraId="3A06513F" w14:textId="7A8DBF78" w:rsidR="00B32B5D" w:rsidRPr="008501AA" w:rsidRDefault="00B32B5D" w:rsidP="00B32B5D">
            <w:pPr>
              <w:rPr>
                <w:rFonts w:eastAsia="Malgun Gothic"/>
                <w:lang w:eastAsia="ko-KR"/>
              </w:rPr>
            </w:pPr>
          </w:p>
        </w:tc>
      </w:tr>
      <w:tr w:rsidR="00374C4B" w14:paraId="4F378512" w14:textId="77777777">
        <w:tc>
          <w:tcPr>
            <w:tcW w:w="2972" w:type="dxa"/>
          </w:tcPr>
          <w:p w14:paraId="69286A6E" w14:textId="2A73232A" w:rsidR="00374C4B" w:rsidRPr="00F60352" w:rsidRDefault="00374C4B" w:rsidP="00374C4B">
            <w:pPr>
              <w:rPr>
                <w:rFonts w:eastAsiaTheme="minorEastAsia"/>
                <w:lang w:eastAsia="zh-CN"/>
              </w:rPr>
            </w:pPr>
          </w:p>
        </w:tc>
        <w:tc>
          <w:tcPr>
            <w:tcW w:w="6799" w:type="dxa"/>
          </w:tcPr>
          <w:p w14:paraId="4E87EA62" w14:textId="6DBA9857" w:rsidR="00374C4B" w:rsidRDefault="00374C4B" w:rsidP="00374C4B">
            <w:pPr>
              <w:rPr>
                <w:lang w:eastAsia="zh-CN"/>
              </w:rPr>
            </w:pPr>
          </w:p>
        </w:tc>
      </w:tr>
    </w:tbl>
    <w:p w14:paraId="1430FB61" w14:textId="77777777" w:rsidR="00864D64" w:rsidRDefault="00864D64">
      <w:pPr>
        <w:jc w:val="both"/>
      </w:pPr>
    </w:p>
    <w:p w14:paraId="763249FC" w14:textId="798E0809" w:rsidR="00864D64" w:rsidRDefault="003164B5">
      <w:pPr>
        <w:pStyle w:val="Heading2"/>
      </w:pPr>
      <w:r>
        <w:t>2.3 Direct transmission of UL transmission(s) following configured grant UL transmission(s)</w:t>
      </w:r>
    </w:p>
    <w:p w14:paraId="4FF9880E" w14:textId="77777777" w:rsidR="004950C7" w:rsidRDefault="004950C7" w:rsidP="004950C7">
      <w:pPr>
        <w:jc w:val="both"/>
      </w:pPr>
      <w:r>
        <w:t xml:space="preserve">From the agreement in </w:t>
      </w:r>
      <w:r w:rsidRPr="004950C7">
        <w:t>[100b-e-NR-unlic-NRU-ChAcc-01]</w:t>
      </w:r>
      <w:r>
        <w:t>:</w:t>
      </w:r>
    </w:p>
    <w:p w14:paraId="5F866273" w14:textId="77777777" w:rsidR="004950C7" w:rsidRDefault="004950C7" w:rsidP="004950C7">
      <w:pPr>
        <w:ind w:left="284"/>
      </w:pPr>
      <w:r>
        <w:rPr>
          <w:highlight w:val="green"/>
        </w:rPr>
        <w:t>Agreement:</w:t>
      </w:r>
    </w:p>
    <w:p w14:paraId="417BB310" w14:textId="77777777" w:rsidR="004950C7" w:rsidRDefault="004950C7" w:rsidP="004950C7">
      <w:pPr>
        <w:ind w:left="284"/>
      </w:pPr>
      <w:r>
        <w:t xml:space="preserve">Back-to-back transmission of GC-PUSCH and dynamically scheduled PUSCH is supported in NR-U with restrictions similar to those in LTE LAA. </w:t>
      </w:r>
    </w:p>
    <w:p w14:paraId="41914C1F" w14:textId="36B8D156" w:rsidR="004950C7" w:rsidRDefault="004950C7" w:rsidP="004950C7">
      <w:pPr>
        <w:ind w:left="284"/>
      </w:pPr>
      <w:r>
        <w:rPr>
          <w:highlight w:val="yellow"/>
        </w:rPr>
        <w:t>Discuss the exact TP taking TP#9 in R1-2001534 as the starting point (until 4/28)</w:t>
      </w:r>
    </w:p>
    <w:p w14:paraId="6B43A283" w14:textId="16805DDB" w:rsidR="004950C7" w:rsidRDefault="004950C7" w:rsidP="004950C7">
      <w:r>
        <w:t xml:space="preserve">The text proposal TP#9 from </w:t>
      </w:r>
      <w:r w:rsidRPr="004950C7">
        <w:t>R1-2001534</w:t>
      </w:r>
      <w:r>
        <w:t xml:space="preserve"> is copied below, renamed as TP3:</w:t>
      </w:r>
    </w:p>
    <w:tbl>
      <w:tblPr>
        <w:tblStyle w:val="TableGrid"/>
        <w:tblW w:w="0" w:type="auto"/>
        <w:tblLook w:val="04A0" w:firstRow="1" w:lastRow="0" w:firstColumn="1" w:lastColumn="0" w:noHBand="0" w:noVBand="1"/>
      </w:tblPr>
      <w:tblGrid>
        <w:gridCol w:w="9997"/>
      </w:tblGrid>
      <w:tr w:rsidR="004950C7" w14:paraId="5DBE28B1" w14:textId="77777777" w:rsidTr="004950C7">
        <w:tc>
          <w:tcPr>
            <w:tcW w:w="9997" w:type="dxa"/>
          </w:tcPr>
          <w:p w14:paraId="632C08BB" w14:textId="3D2B0703" w:rsidR="004950C7" w:rsidRDefault="004950C7" w:rsidP="004950C7">
            <w:pPr>
              <w:keepNext/>
              <w:keepLines/>
              <w:spacing w:before="180"/>
              <w:ind w:left="1134"/>
              <w:jc w:val="center"/>
              <w:outlineLvl w:val="1"/>
              <w:rPr>
                <w:color w:val="FF0000"/>
                <w:sz w:val="22"/>
                <w:szCs w:val="18"/>
                <w:lang w:eastAsia="zh-CN"/>
              </w:rPr>
            </w:pPr>
            <w:r>
              <w:rPr>
                <w:color w:val="FF0000"/>
                <w:sz w:val="22"/>
                <w:szCs w:val="18"/>
                <w:lang w:eastAsia="zh-CN"/>
              </w:rPr>
              <w:lastRenderedPageBreak/>
              <w:t xml:space="preserve">*** &lt;Beginning of </w:t>
            </w:r>
            <w:r>
              <w:rPr>
                <w:b/>
                <w:color w:val="FF0000"/>
                <w:sz w:val="22"/>
                <w:szCs w:val="18"/>
                <w:lang w:eastAsia="zh-CN"/>
              </w:rPr>
              <w:t>Text Proposal 3</w:t>
            </w:r>
            <w:r>
              <w:rPr>
                <w:color w:val="FF0000"/>
                <w:sz w:val="22"/>
                <w:szCs w:val="18"/>
                <w:lang w:eastAsia="zh-CN"/>
              </w:rPr>
              <w:t>&gt; ***</w:t>
            </w:r>
          </w:p>
          <w:p w14:paraId="2B57E67F" w14:textId="77777777" w:rsidR="004950C7" w:rsidRDefault="004950C7" w:rsidP="004950C7">
            <w:pPr>
              <w:keepNext/>
              <w:keepLines/>
              <w:autoSpaceDE/>
              <w:autoSpaceDN/>
              <w:adjustRightInd/>
              <w:spacing w:before="120"/>
              <w:outlineLvl w:val="4"/>
              <w:rPr>
                <w:rFonts w:ascii="Arial" w:hAnsi="Arial"/>
                <w:sz w:val="18"/>
                <w:szCs w:val="18"/>
              </w:rPr>
            </w:pPr>
            <w:r>
              <w:rPr>
                <w:rFonts w:ascii="Arial" w:hAnsi="Arial"/>
                <w:sz w:val="18"/>
                <w:szCs w:val="18"/>
              </w:rPr>
              <w:t>4.2.1.0.1</w:t>
            </w:r>
            <w:r>
              <w:rPr>
                <w:rFonts w:ascii="Arial" w:hAnsi="Arial"/>
                <w:sz w:val="18"/>
                <w:szCs w:val="18"/>
              </w:rPr>
              <w:tab/>
              <w:t xml:space="preserve">Channel access procedures for consecutive UL transmission(s) </w:t>
            </w:r>
          </w:p>
          <w:p w14:paraId="66325393" w14:textId="77777777" w:rsidR="004950C7" w:rsidRDefault="004950C7" w:rsidP="004950C7">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14:paraId="33BD2C82" w14:textId="77777777" w:rsidR="004950C7" w:rsidRDefault="004950C7" w:rsidP="004950C7">
            <w:pPr>
              <w:autoSpaceDE/>
              <w:autoSpaceDN/>
              <w:adjustRightInd/>
              <w:rPr>
                <w:ins w:id="39" w:author="Huawei RAN1#100b-e" w:date="2020-03-27T23:59:00Z"/>
                <w:sz w:val="18"/>
                <w:szCs w:val="18"/>
              </w:rPr>
            </w:pPr>
            <w:ins w:id="40" w:author="Huawei RAN1#100b-e" w:date="2020-03-27T23:59:00Z">
              <w:r>
                <w:rPr>
                  <w:sz w:val="18"/>
                  <w:szCs w:val="18"/>
                </w:rPr>
                <w:t xml:space="preserve">For UL transmission(s) following </w:t>
              </w:r>
            </w:ins>
            <w:ins w:id="41" w:author="Huawei RAN1#100b-e" w:date="2020-03-28T00:02:00Z">
              <w:r>
                <w:rPr>
                  <w:sz w:val="18"/>
                  <w:szCs w:val="18"/>
                </w:rPr>
                <w:t>configured grant</w:t>
              </w:r>
            </w:ins>
            <w:ins w:id="42" w:author="Huawei RAN1#100b-e" w:date="2020-03-27T23:59:00Z">
              <w:r>
                <w:rPr>
                  <w:sz w:val="18"/>
                  <w:szCs w:val="18"/>
                </w:rPr>
                <w:t xml:space="preserve"> UL transmission(s), the following are applicable:</w:t>
              </w:r>
            </w:ins>
          </w:p>
          <w:p w14:paraId="7B614599" w14:textId="77777777" w:rsidR="004950C7" w:rsidRDefault="004950C7" w:rsidP="004950C7">
            <w:pPr>
              <w:autoSpaceDE/>
              <w:autoSpaceDN/>
              <w:adjustRightInd/>
              <w:ind w:left="568" w:hanging="284"/>
              <w:rPr>
                <w:ins w:id="43" w:author="Huawei RAN1#100b-e" w:date="2020-03-27T23:55:00Z"/>
                <w:sz w:val="18"/>
                <w:szCs w:val="18"/>
              </w:rPr>
            </w:pPr>
            <w:ins w:id="44" w:author="Huawei RAN1#100b-e" w:date="2020-03-27T23:59:00Z">
              <w:r>
                <w:rPr>
                  <w:sz w:val="18"/>
                  <w:szCs w:val="18"/>
                </w:rPr>
                <w:t>-</w:t>
              </w:r>
              <w:r>
                <w:rPr>
                  <w:sz w:val="18"/>
                  <w:szCs w:val="18"/>
                </w:rPr>
                <w:tab/>
                <w:t xml:space="preserve">If a UE is scheduled by </w:t>
              </w:r>
            </w:ins>
            <w:ins w:id="45" w:author="Huawei RAN1#100b-e" w:date="2020-03-28T00:55:00Z">
              <w:r>
                <w:rPr>
                  <w:sz w:val="18"/>
                  <w:szCs w:val="18"/>
                </w:rPr>
                <w:t xml:space="preserve">a DCI </w:t>
              </w:r>
            </w:ins>
            <w:ins w:id="46" w:author="Huawei RAN1#100b-e" w:date="2020-03-28T00:56:00Z">
              <w:r>
                <w:rPr>
                  <w:sz w:val="18"/>
                  <w:szCs w:val="18"/>
                </w:rPr>
                <w:t xml:space="preserve">received </w:t>
              </w:r>
            </w:ins>
            <w:ins w:id="47" w:author="Huawei RAN1#100b-e" w:date="2020-03-28T00:55:00Z">
              <w:r>
                <w:rPr>
                  <w:sz w:val="18"/>
                  <w:szCs w:val="18"/>
                </w:rPr>
                <w:t xml:space="preserve">from </w:t>
              </w:r>
            </w:ins>
            <w:ins w:id="48" w:author="Huawei RAN1#100b-e" w:date="2020-03-27T23:59:00Z">
              <w:r>
                <w:rPr>
                  <w:sz w:val="18"/>
                  <w:szCs w:val="18"/>
                </w:rPr>
                <w:t xml:space="preserve">a gNB to transmit </w:t>
              </w:r>
            </w:ins>
            <w:ins w:id="49" w:author="Huawei RAN1#100b-e" w:date="2020-03-28T00:43:00Z">
              <w:r>
                <w:rPr>
                  <w:sz w:val="18"/>
                  <w:szCs w:val="18"/>
                </w:rPr>
                <w:t>UL</w:t>
              </w:r>
            </w:ins>
            <w:ins w:id="50" w:author="Huawei RAN1#100b-e" w:date="2020-03-27T23:59:00Z">
              <w:r>
                <w:rPr>
                  <w:sz w:val="18"/>
                  <w:szCs w:val="18"/>
                </w:rPr>
                <w:t xml:space="preserve"> transmission(s) starting from s</w:t>
              </w:r>
            </w:ins>
            <w:ins w:id="51" w:author="Huawei RAN1#100b-e" w:date="2020-03-28T00:14:00Z">
              <w:r>
                <w:rPr>
                  <w:sz w:val="18"/>
                  <w:szCs w:val="18"/>
                </w:rPr>
                <w:t>ymbol</w:t>
              </w:r>
            </w:ins>
            <w:ins w:id="52" w:author="Huawei RAN1#100b-e" w:date="2020-03-27T23:59:00Z">
              <w:r>
                <w:rPr>
                  <w:sz w:val="18"/>
                  <w:szCs w:val="18"/>
                </w:rPr>
                <w:t xml:space="preserve"> </w:t>
              </w:r>
            </w:ins>
            <m:oMath>
              <m:r>
                <w:ins w:id="53" w:author="Huawei RAN1#100b-e" w:date="2020-03-28T00:14:00Z">
                  <w:rPr>
                    <w:rFonts w:ascii="Cambria Math" w:hAnsi="Cambria Math"/>
                    <w:sz w:val="18"/>
                    <w:szCs w:val="18"/>
                  </w:rPr>
                  <m:t>i</m:t>
                </w:ins>
              </m:r>
            </m:oMath>
            <w:ins w:id="54" w:author="Huawei RAN1#100b-e" w:date="2020-03-27T23:59:00Z">
              <w:r>
                <w:rPr>
                  <w:sz w:val="18"/>
                  <w:szCs w:val="18"/>
                </w:rPr>
                <w:t xml:space="preserve"> </w:t>
              </w:r>
            </w:ins>
            <w:ins w:id="55" w:author="Huawei RAN1#100b-e" w:date="2020-03-28T00:14:00Z">
              <w:r>
                <w:rPr>
                  <w:sz w:val="18"/>
                  <w:szCs w:val="18"/>
                </w:rPr>
                <w:t xml:space="preserve">in slot </w:t>
              </w:r>
              <m:oMath>
                <m:r>
                  <w:rPr>
                    <w:rFonts w:ascii="Cambria Math" w:hAnsi="Cambria Math"/>
                    <w:sz w:val="18"/>
                    <w:szCs w:val="18"/>
                  </w:rPr>
                  <m:t>n</m:t>
                </m:r>
              </m:oMath>
              <w:r>
                <w:rPr>
                  <w:sz w:val="18"/>
                  <w:szCs w:val="18"/>
                </w:rPr>
                <w:t xml:space="preserve"> </w:t>
              </w:r>
            </w:ins>
            <w:ins w:id="56" w:author="Huawei RAN1#100b-e" w:date="2020-03-27T23:59:00Z">
              <w:r>
                <w:rPr>
                  <w:sz w:val="18"/>
                  <w:szCs w:val="18"/>
                </w:rPr>
                <w:t>using Type 1 channel access procedure</w:t>
              </w:r>
            </w:ins>
            <w:ins w:id="57" w:author="Huawei RAN1#100b-e" w:date="2020-03-28T23:21:00Z">
              <w:r>
                <w:rPr>
                  <w:sz w:val="18"/>
                  <w:szCs w:val="18"/>
                </w:rPr>
                <w:t xml:space="preserve"> without CP extension</w:t>
              </w:r>
            </w:ins>
            <w:ins w:id="58" w:author="Huawei RAN1#100b-e" w:date="2020-03-27T23:59:00Z">
              <w:r>
                <w:rPr>
                  <w:sz w:val="18"/>
                  <w:szCs w:val="18"/>
                </w:rPr>
                <w:t xml:space="preserve">, and if the UE starts </w:t>
              </w:r>
            </w:ins>
            <w:ins w:id="59" w:author="Huawei RAN1#100b-e" w:date="2020-03-28T00:41:00Z">
              <w:r>
                <w:rPr>
                  <w:sz w:val="18"/>
                  <w:szCs w:val="18"/>
                </w:rPr>
                <w:t xml:space="preserve">configured grant </w:t>
              </w:r>
            </w:ins>
            <w:ins w:id="60" w:author="Huawei RAN1#100b-e" w:date="2020-03-27T23:59:00Z">
              <w:r>
                <w:rPr>
                  <w:sz w:val="18"/>
                  <w:szCs w:val="18"/>
                </w:rPr>
                <w:t xml:space="preserve">UL transmissions before </w:t>
              </w:r>
            </w:ins>
            <w:ins w:id="61" w:author="Huawei RAN1#100b-e" w:date="2020-03-28T00:41:00Z">
              <w:r>
                <w:rPr>
                  <w:sz w:val="18"/>
                  <w:szCs w:val="18"/>
                </w:rPr>
                <w:t>slot</w:t>
              </w:r>
            </w:ins>
            <w:ins w:id="62" w:author="Huawei RAN1#100b-e" w:date="2020-03-27T23:59:00Z">
              <w:r>
                <w:rPr>
                  <w:sz w:val="18"/>
                  <w:szCs w:val="18"/>
                </w:rPr>
                <w:t xml:space="preserve"> </w:t>
              </w:r>
              <m:oMath>
                <m:r>
                  <w:rPr>
                    <w:rFonts w:ascii="Cambria Math" w:hAnsi="Cambria Math"/>
                    <w:sz w:val="18"/>
                    <w:szCs w:val="18"/>
                  </w:rPr>
                  <m:t>n</m:t>
                </m:r>
              </m:oMath>
              <w:r>
                <w:rPr>
                  <w:sz w:val="18"/>
                  <w:szCs w:val="18"/>
                </w:rPr>
                <w:t xml:space="preserve"> using Type 1 channel access procedure</w:t>
              </w:r>
            </w:ins>
            <w:ins w:id="63" w:author="Huawei RAN1#100b-e" w:date="2020-03-28T00:50:00Z">
              <w:r>
                <w:rPr>
                  <w:sz w:val="18"/>
                  <w:szCs w:val="18"/>
                </w:rPr>
                <w:t>, and the scheduled UL transmission(</w:t>
              </w:r>
            </w:ins>
            <w:ins w:id="64" w:author="Huawei RAN1#100b-e" w:date="2020-03-28T00:51:00Z">
              <w:r>
                <w:rPr>
                  <w:sz w:val="18"/>
                  <w:szCs w:val="18"/>
                </w:rPr>
                <w:t xml:space="preserve">s) occupies </w:t>
              </w:r>
            </w:ins>
            <w:ins w:id="65" w:author="Huawei RAN1#100b-e" w:date="2020-03-28T23:29:00Z">
              <w:r>
                <w:rPr>
                  <w:sz w:val="18"/>
                  <w:szCs w:val="18"/>
                </w:rPr>
                <w:t>all the RBs o</w:t>
              </w:r>
            </w:ins>
            <w:ins w:id="66" w:author="Huawei RAN1#100b-e" w:date="2020-03-28T23:30:00Z">
              <w:r>
                <w:rPr>
                  <w:sz w:val="18"/>
                  <w:szCs w:val="18"/>
                </w:rPr>
                <w:t xml:space="preserve">f </w:t>
              </w:r>
            </w:ins>
            <w:ins w:id="67" w:author="Huawei RAN1#100b-e" w:date="2020-03-28T00:51:00Z">
              <w:r>
                <w:rPr>
                  <w:sz w:val="18"/>
                  <w:szCs w:val="18"/>
                </w:rPr>
                <w:t xml:space="preserve">the same </w:t>
              </w:r>
            </w:ins>
            <w:ins w:id="68" w:author="Huawei RAN1#100b-e" w:date="2020-03-28T00:53:00Z">
              <w:r>
                <w:rPr>
                  <w:sz w:val="18"/>
                  <w:szCs w:val="18"/>
                </w:rPr>
                <w:t xml:space="preserve">channels occupied by the configured grant UL </w:t>
              </w:r>
            </w:ins>
            <w:ins w:id="69" w:author="Huawei RAN1#100b-e" w:date="2020-03-28T00:54:00Z">
              <w:r>
                <w:rPr>
                  <w:sz w:val="18"/>
                  <w:szCs w:val="18"/>
                </w:rPr>
                <w:t>transmission</w:t>
              </w:r>
            </w:ins>
            <w:ins w:id="70" w:author="Huawei RAN1#100b-e" w:date="2020-03-28T00:53:00Z">
              <w:r>
                <w:rPr>
                  <w:sz w:val="18"/>
                  <w:szCs w:val="18"/>
                </w:rPr>
                <w:t>(</w:t>
              </w:r>
            </w:ins>
            <w:ins w:id="71" w:author="Huawei RAN1#100b-e" w:date="2020-03-28T00:54:00Z">
              <w:r>
                <w:rPr>
                  <w:sz w:val="18"/>
                  <w:szCs w:val="18"/>
                </w:rPr>
                <w:t xml:space="preserve">s) </w:t>
              </w:r>
            </w:ins>
            <w:ins w:id="72" w:author="Huawei RAN1#100b-e" w:date="2020-03-28T00:51:00Z">
              <w:r>
                <w:rPr>
                  <w:sz w:val="18"/>
                  <w:szCs w:val="18"/>
                </w:rPr>
                <w:t>or</w:t>
              </w:r>
            </w:ins>
            <w:ins w:id="73" w:author="Huawei RAN1#100b-e" w:date="2020-03-28T00:52:00Z">
              <w:r>
                <w:rPr>
                  <w:sz w:val="18"/>
                  <w:szCs w:val="18"/>
                </w:rPr>
                <w:t xml:space="preserve"> </w:t>
              </w:r>
            </w:ins>
            <w:ins w:id="74" w:author="Huawei RAN1#100b-e" w:date="2020-03-28T23:30:00Z">
              <w:r>
                <w:rPr>
                  <w:sz w:val="18"/>
                  <w:szCs w:val="18"/>
                </w:rPr>
                <w:t xml:space="preserve">all the RBs of </w:t>
              </w:r>
            </w:ins>
            <w:ins w:id="75" w:author="Huawei RAN1#100b-e" w:date="2020-03-28T00:52:00Z">
              <w:r>
                <w:rPr>
                  <w:sz w:val="18"/>
                  <w:szCs w:val="18"/>
                </w:rPr>
                <w:t xml:space="preserve">a subset </w:t>
              </w:r>
            </w:ins>
            <w:ins w:id="76" w:author="Huawei RAN1#100b-e" w:date="2020-03-28T00:54:00Z">
              <w:r>
                <w:rPr>
                  <w:sz w:val="18"/>
                  <w:szCs w:val="18"/>
                </w:rPr>
                <w:t>thereof</w:t>
              </w:r>
            </w:ins>
            <w:ins w:id="77" w:author="Huawei RAN1#100b-e" w:date="2020-03-27T23:59:00Z">
              <w:r>
                <w:rPr>
                  <w:sz w:val="18"/>
                  <w:szCs w:val="18"/>
                </w:rPr>
                <w:t xml:space="preserve">, the UE may </w:t>
              </w:r>
            </w:ins>
            <w:ins w:id="78" w:author="Huawei RAN1#100b-e" w:date="2020-03-28T01:05:00Z">
              <w:r>
                <w:rPr>
                  <w:sz w:val="18"/>
                  <w:szCs w:val="18"/>
                </w:rPr>
                <w:t xml:space="preserve">directly transmit </w:t>
              </w:r>
            </w:ins>
            <w:ins w:id="79" w:author="Huawei RAN1#100b-e" w:date="2020-03-28T00:55:00Z">
              <w:r>
                <w:rPr>
                  <w:sz w:val="18"/>
                  <w:szCs w:val="18"/>
                </w:rPr>
                <w:t xml:space="preserve">the scheduled </w:t>
              </w:r>
            </w:ins>
            <w:ins w:id="80" w:author="Huawei RAN1#100b-e" w:date="2020-03-27T23:59:00Z">
              <w:r>
                <w:rPr>
                  <w:sz w:val="18"/>
                  <w:szCs w:val="18"/>
                </w:rPr>
                <w:t xml:space="preserve">UL transmission(s) according to the received </w:t>
              </w:r>
            </w:ins>
            <w:ins w:id="81" w:author="Huawei RAN1#100b-e" w:date="2020-03-28T00:56:00Z">
              <w:r>
                <w:rPr>
                  <w:sz w:val="18"/>
                  <w:szCs w:val="18"/>
                </w:rPr>
                <w:t>DCI</w:t>
              </w:r>
            </w:ins>
            <w:ins w:id="82" w:author="Huawei RAN1#100b-e" w:date="2020-03-27T23:59:00Z">
              <w:r>
                <w:rPr>
                  <w:sz w:val="18"/>
                  <w:szCs w:val="18"/>
                </w:rPr>
                <w:t xml:space="preserve"> from </w:t>
              </w:r>
            </w:ins>
            <w:ins w:id="83" w:author="Huawei RAN1#100b-e" w:date="2020-03-28T00:56:00Z">
              <w:r>
                <w:rPr>
                  <w:sz w:val="18"/>
                  <w:szCs w:val="18"/>
                </w:rPr>
                <w:t xml:space="preserve">symbol </w:t>
              </w:r>
              <m:oMath>
                <m:r>
                  <w:rPr>
                    <w:rFonts w:ascii="Cambria Math" w:hAnsi="Cambria Math"/>
                    <w:sz w:val="18"/>
                    <w:szCs w:val="18"/>
                  </w:rPr>
                  <m:t>i</m:t>
                </m:r>
              </m:oMath>
              <w:r>
                <w:rPr>
                  <w:sz w:val="18"/>
                  <w:szCs w:val="18"/>
                </w:rPr>
                <w:t xml:space="preserve"> in </w:t>
              </w:r>
            </w:ins>
            <w:ins w:id="84" w:author="Huawei RAN1#100b-e" w:date="2020-03-27T23:59:00Z">
              <w:r>
                <w:rPr>
                  <w:sz w:val="18"/>
                  <w:szCs w:val="18"/>
                </w:rPr>
                <w:t>s</w:t>
              </w:r>
            </w:ins>
            <w:ins w:id="85" w:author="Huawei RAN1#100b-e" w:date="2020-03-28T00:54:00Z">
              <w:r>
                <w:rPr>
                  <w:sz w:val="18"/>
                  <w:szCs w:val="18"/>
                </w:rPr>
                <w:t>lot</w:t>
              </w:r>
            </w:ins>
            <w:ins w:id="86" w:author="Huawei RAN1#100b-e" w:date="2020-03-27T23:59:00Z">
              <w:r>
                <w:rPr>
                  <w:sz w:val="18"/>
                  <w:szCs w:val="18"/>
                </w:rPr>
                <w:t xml:space="preserve"> </w:t>
              </w:r>
              <m:oMath>
                <m:r>
                  <w:rPr>
                    <w:rFonts w:ascii="Cambria Math" w:hAnsi="Cambria Math"/>
                    <w:sz w:val="18"/>
                    <w:szCs w:val="18"/>
                  </w:rPr>
                  <m:t>n</m:t>
                </m:r>
              </m:oMath>
              <w:r>
                <w:rPr>
                  <w:sz w:val="18"/>
                  <w:szCs w:val="18"/>
                </w:rPr>
                <w:t xml:space="preserve"> without a gap, if the priority class value of the performed channel access procedure is larger than or equal to </w:t>
              </w:r>
            </w:ins>
            <w:ins w:id="87" w:author="Huawei RAN1#100b-e" w:date="2020-04-09T22:37:00Z">
              <w:r>
                <w:rPr>
                  <w:sz w:val="18"/>
                  <w:szCs w:val="18"/>
                </w:rPr>
                <w:t xml:space="preserve">the </w:t>
              </w:r>
            </w:ins>
            <w:ins w:id="88" w:author="Huawei RAN1#100b-e" w:date="2020-03-27T23:59:00Z">
              <w:r>
                <w:rPr>
                  <w:sz w:val="18"/>
                  <w:szCs w:val="18"/>
                </w:rPr>
                <w:t xml:space="preserve">priority class value indicated in the </w:t>
              </w:r>
            </w:ins>
            <w:ins w:id="89" w:author="Huawei RAN1#100b-e" w:date="2020-03-28T00:56:00Z">
              <w:r>
                <w:rPr>
                  <w:sz w:val="18"/>
                  <w:szCs w:val="18"/>
                </w:rPr>
                <w:t>DCI</w:t>
              </w:r>
            </w:ins>
            <w:ins w:id="90" w:author="Huawei RAN1#100b-e" w:date="2020-03-27T23:59:00Z">
              <w:r>
                <w:rPr>
                  <w:sz w:val="18"/>
                  <w:szCs w:val="18"/>
                </w:rPr>
                <w:t xml:space="preserve">, and the </w:t>
              </w:r>
            </w:ins>
            <w:ins w:id="91" w:author="Huawei RAN1#100b-e" w:date="2020-03-28T00:56:00Z">
              <w:r>
                <w:rPr>
                  <w:sz w:val="18"/>
                  <w:szCs w:val="18"/>
                </w:rPr>
                <w:t xml:space="preserve">configured grant </w:t>
              </w:r>
            </w:ins>
            <w:ins w:id="92" w:author="Huawei RAN1#100b-e" w:date="2020-03-27T23:59:00Z">
              <w:r>
                <w:rPr>
                  <w:sz w:val="18"/>
                  <w:szCs w:val="18"/>
                </w:rPr>
                <w:t xml:space="preserve"> UL transmission shall end at the symbol </w:t>
              </w:r>
            </w:ins>
            <w:ins w:id="93" w:author="Huawei RAN1#100b-e" w:date="2020-03-28T00:58:00Z">
              <w:r>
                <w:rPr>
                  <w:sz w:val="18"/>
                  <w:szCs w:val="18"/>
                </w:rPr>
                <w:t xml:space="preserve">preceding symbol </w:t>
              </w:r>
              <m:oMath>
                <m:r>
                  <w:rPr>
                    <w:rFonts w:ascii="Cambria Math" w:hAnsi="Cambria Math"/>
                    <w:sz w:val="18"/>
                    <w:szCs w:val="18"/>
                  </w:rPr>
                  <m:t>i</m:t>
                </m:r>
              </m:oMath>
            </w:ins>
            <w:ins w:id="94" w:author="Huawei RAN1#100b-e" w:date="2020-03-27T23:59:00Z">
              <w:r>
                <w:rPr>
                  <w:sz w:val="18"/>
                  <w:szCs w:val="18"/>
                </w:rPr>
                <w:t xml:space="preserve">. The sum of the lengths of the </w:t>
              </w:r>
            </w:ins>
            <w:ins w:id="95" w:author="Huawei RAN1#100b-e" w:date="2020-03-28T01:00:00Z">
              <w:r>
                <w:rPr>
                  <w:sz w:val="18"/>
                  <w:szCs w:val="18"/>
                </w:rPr>
                <w:t>configured gr</w:t>
              </w:r>
            </w:ins>
            <w:ins w:id="96" w:author="Huawei RAN1#100b-e" w:date="2020-03-28T01:03:00Z">
              <w:r>
                <w:rPr>
                  <w:sz w:val="18"/>
                  <w:szCs w:val="18"/>
                </w:rPr>
                <w:t>a</w:t>
              </w:r>
            </w:ins>
            <w:ins w:id="97" w:author="Huawei RAN1#100b-e" w:date="2020-03-28T01:00:00Z">
              <w:r>
                <w:rPr>
                  <w:sz w:val="18"/>
                  <w:szCs w:val="18"/>
                </w:rPr>
                <w:t>nt</w:t>
              </w:r>
            </w:ins>
            <w:ins w:id="98" w:author="Huawei RAN1#100b-e" w:date="2020-03-27T23:59:00Z">
              <w:r>
                <w:rPr>
                  <w:sz w:val="18"/>
                  <w:szCs w:val="18"/>
                </w:rPr>
                <w:t xml:space="preserve"> UL transmission(s) and the scheduled UL transmission(s) shall not exceed the maximum channel occupancy time corresponding to the priority class value used to </w:t>
              </w:r>
            </w:ins>
            <w:ins w:id="99" w:author="Huawei RAN1#100b-e" w:date="2020-03-28T01:01:00Z">
              <w:r>
                <w:rPr>
                  <w:sz w:val="18"/>
                  <w:szCs w:val="18"/>
                </w:rPr>
                <w:t xml:space="preserve">transmit the configured grant UL </w:t>
              </w:r>
            </w:ins>
            <w:ins w:id="100" w:author="Huawei RAN1#100b-e" w:date="2020-03-28T01:02:00Z">
              <w:r>
                <w:rPr>
                  <w:sz w:val="18"/>
                  <w:szCs w:val="18"/>
                </w:rPr>
                <w:t>transmission</w:t>
              </w:r>
            </w:ins>
            <w:ins w:id="101" w:author="Huawei RAN1#100b-e" w:date="2020-03-28T01:01:00Z">
              <w:r>
                <w:rPr>
                  <w:sz w:val="18"/>
                  <w:szCs w:val="18"/>
                </w:rPr>
                <w:t>(</w:t>
              </w:r>
            </w:ins>
            <w:ins w:id="102" w:author="Huawei RAN1#100b-e" w:date="2020-03-28T01:02:00Z">
              <w:r>
                <w:rPr>
                  <w:sz w:val="18"/>
                  <w:szCs w:val="18"/>
                </w:rPr>
                <w:t>s)</w:t>
              </w:r>
            </w:ins>
            <w:ins w:id="103" w:author="Huawei RAN1#100b-e" w:date="2020-03-27T23:59:00Z">
              <w:r>
                <w:rPr>
                  <w:sz w:val="18"/>
                  <w:szCs w:val="18"/>
                </w:rPr>
                <w:t xml:space="preserve">. Otherwise, the UE shall terminate </w:t>
              </w:r>
            </w:ins>
            <w:ins w:id="104" w:author="Huawei RAN1#100b-e" w:date="2020-03-28T01:13:00Z">
              <w:r>
                <w:rPr>
                  <w:sz w:val="18"/>
                  <w:szCs w:val="18"/>
                </w:rPr>
                <w:t xml:space="preserve">the configured grant UL transmission </w:t>
              </w:r>
            </w:ins>
            <w:ins w:id="105" w:author="Huawei RAN1#100b-e" w:date="2020-03-28T01:12:00Z">
              <w:r>
                <w:rPr>
                  <w:sz w:val="18"/>
                  <w:szCs w:val="18"/>
                </w:rPr>
                <w:t xml:space="preserve">by dropping the transmission of </w:t>
              </w:r>
            </w:ins>
            <w:ins w:id="106" w:author="Huawei RAN1#100b-e" w:date="2020-03-28T01:14:00Z">
              <w:r>
                <w:rPr>
                  <w:sz w:val="18"/>
                  <w:szCs w:val="18"/>
                </w:rPr>
                <w:t xml:space="preserve">at least </w:t>
              </w:r>
            </w:ins>
            <w:ins w:id="107" w:author="Huawei RAN1#100b-e" w:date="2020-03-28T01:12:00Z">
              <w:r>
                <w:rPr>
                  <w:sz w:val="18"/>
                  <w:szCs w:val="18"/>
                </w:rPr>
                <w:t xml:space="preserve">the CG-PUSCH </w:t>
              </w:r>
            </w:ins>
            <w:ins w:id="108" w:author="Huawei RAN1#100b-e" w:date="2020-03-27T23:59:00Z">
              <w:r>
                <w:rPr>
                  <w:sz w:val="18"/>
                  <w:szCs w:val="18"/>
                </w:rPr>
                <w:t xml:space="preserve">before </w:t>
              </w:r>
            </w:ins>
            <w:ins w:id="109" w:author="Huawei RAN1#100b-e" w:date="2020-03-28T01:15:00Z">
              <w:r>
                <w:rPr>
                  <w:sz w:val="18"/>
                  <w:szCs w:val="18"/>
                </w:rPr>
                <w:t xml:space="preserve">symbol </w:t>
              </w:r>
              <m:oMath>
                <m:r>
                  <w:rPr>
                    <w:rFonts w:ascii="Cambria Math" w:hAnsi="Cambria Math"/>
                    <w:sz w:val="18"/>
                    <w:szCs w:val="18"/>
                  </w:rPr>
                  <m:t>i</m:t>
                </m:r>
              </m:oMath>
              <w:r>
                <w:rPr>
                  <w:sz w:val="18"/>
                  <w:szCs w:val="18"/>
                </w:rPr>
                <w:t xml:space="preserve"> in slot </w:t>
              </w:r>
              <m:oMath>
                <m:r>
                  <w:rPr>
                    <w:rFonts w:ascii="Cambria Math" w:hAnsi="Cambria Math"/>
                    <w:sz w:val="18"/>
                    <w:szCs w:val="18"/>
                  </w:rPr>
                  <m:t>n</m:t>
                </m:r>
              </m:oMath>
            </w:ins>
            <w:ins w:id="110" w:author="Huawei RAN1#100b-e" w:date="2020-03-28T22:53:00Z">
              <w:r>
                <w:rPr>
                  <w:iCs/>
                  <w:sz w:val="18"/>
                  <w:szCs w:val="18"/>
                </w:rPr>
                <w:t xml:space="preserve"> and transmit the scheduled UL transmission(s) according to the received DCI.</w:t>
              </w:r>
            </w:ins>
          </w:p>
          <w:p w14:paraId="5DB7FEA2" w14:textId="77777777" w:rsidR="004950C7" w:rsidRDefault="004950C7" w:rsidP="004950C7">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14:paraId="197CA477" w14:textId="2FF9BC12" w:rsidR="004950C7" w:rsidRDefault="004950C7" w:rsidP="004950C7">
            <w:r>
              <w:rPr>
                <w:color w:val="FF0000"/>
                <w:sz w:val="22"/>
                <w:szCs w:val="18"/>
                <w:lang w:eastAsia="zh-CN"/>
              </w:rPr>
              <w:t xml:space="preserve">*** &lt;End of </w:t>
            </w:r>
            <w:r>
              <w:rPr>
                <w:b/>
                <w:color w:val="FF0000"/>
                <w:sz w:val="22"/>
                <w:szCs w:val="18"/>
                <w:lang w:eastAsia="zh-CN"/>
              </w:rPr>
              <w:t>Text Proposal 3</w:t>
            </w:r>
            <w:r>
              <w:rPr>
                <w:color w:val="FF0000"/>
                <w:sz w:val="22"/>
                <w:szCs w:val="18"/>
                <w:lang w:eastAsia="zh-CN"/>
              </w:rPr>
              <w:t>&gt; ***</w:t>
            </w:r>
          </w:p>
        </w:tc>
      </w:tr>
    </w:tbl>
    <w:p w14:paraId="58D73EFF" w14:textId="74181BA3" w:rsidR="004950C7" w:rsidRDefault="004950C7" w:rsidP="004950C7"/>
    <w:p w14:paraId="1A83CBDE" w14:textId="77777777" w:rsidR="003C566B" w:rsidRDefault="003C566B" w:rsidP="003C566B">
      <w:r>
        <w:t>Companies are asked to provide their views on the TP using the Table below:</w:t>
      </w:r>
    </w:p>
    <w:p w14:paraId="5BE926D6" w14:textId="77777777" w:rsidR="003C566B" w:rsidRDefault="003C566B" w:rsidP="004950C7"/>
    <w:tbl>
      <w:tblPr>
        <w:tblStyle w:val="TableGrid"/>
        <w:tblW w:w="9771" w:type="dxa"/>
        <w:tblLayout w:type="fixed"/>
        <w:tblLook w:val="04A0" w:firstRow="1" w:lastRow="0" w:firstColumn="1" w:lastColumn="0" w:noHBand="0" w:noVBand="1"/>
      </w:tblPr>
      <w:tblGrid>
        <w:gridCol w:w="2972"/>
        <w:gridCol w:w="6799"/>
      </w:tblGrid>
      <w:tr w:rsidR="003C566B" w14:paraId="339AB692" w14:textId="77777777" w:rsidTr="0069173D">
        <w:tc>
          <w:tcPr>
            <w:tcW w:w="2972" w:type="dxa"/>
          </w:tcPr>
          <w:p w14:paraId="2C03AD9D" w14:textId="77777777" w:rsidR="003C566B" w:rsidRDefault="003C566B" w:rsidP="0069173D">
            <w:pPr>
              <w:rPr>
                <w:b/>
                <w:bCs/>
              </w:rPr>
            </w:pPr>
            <w:r>
              <w:rPr>
                <w:b/>
                <w:bCs/>
              </w:rPr>
              <w:t>Company / Org.</w:t>
            </w:r>
          </w:p>
        </w:tc>
        <w:tc>
          <w:tcPr>
            <w:tcW w:w="6799" w:type="dxa"/>
          </w:tcPr>
          <w:p w14:paraId="24282831" w14:textId="77777777" w:rsidR="003C566B" w:rsidRDefault="003C566B" w:rsidP="0069173D">
            <w:pPr>
              <w:rPr>
                <w:b/>
                <w:bCs/>
              </w:rPr>
            </w:pPr>
            <w:r>
              <w:rPr>
                <w:b/>
                <w:bCs/>
              </w:rPr>
              <w:t>View on FL proposal #4</w:t>
            </w:r>
          </w:p>
        </w:tc>
      </w:tr>
      <w:tr w:rsidR="003C566B" w14:paraId="642E237D" w14:textId="77777777" w:rsidTr="0069173D">
        <w:tc>
          <w:tcPr>
            <w:tcW w:w="2972" w:type="dxa"/>
          </w:tcPr>
          <w:p w14:paraId="515ABF8D" w14:textId="77777777" w:rsidR="003C566B" w:rsidRDefault="003C566B" w:rsidP="0069173D">
            <w:pPr>
              <w:rPr>
                <w:lang w:val="en-US" w:eastAsia="zh-CN"/>
              </w:rPr>
            </w:pPr>
          </w:p>
        </w:tc>
        <w:tc>
          <w:tcPr>
            <w:tcW w:w="6799" w:type="dxa"/>
          </w:tcPr>
          <w:p w14:paraId="21736D20" w14:textId="77777777" w:rsidR="003C566B" w:rsidRDefault="003C566B" w:rsidP="0069173D">
            <w:pPr>
              <w:rPr>
                <w:lang w:val="en-US" w:eastAsia="zh-CN"/>
              </w:rPr>
            </w:pPr>
          </w:p>
        </w:tc>
      </w:tr>
      <w:tr w:rsidR="003C566B" w14:paraId="58A5A2ED" w14:textId="77777777" w:rsidTr="0069173D">
        <w:tc>
          <w:tcPr>
            <w:tcW w:w="2972" w:type="dxa"/>
          </w:tcPr>
          <w:p w14:paraId="59145B75" w14:textId="77777777" w:rsidR="003C566B" w:rsidRPr="009D08B1" w:rsidRDefault="003C566B" w:rsidP="0069173D">
            <w:pPr>
              <w:rPr>
                <w:color w:val="00B0F0"/>
              </w:rPr>
            </w:pPr>
          </w:p>
        </w:tc>
        <w:tc>
          <w:tcPr>
            <w:tcW w:w="6799" w:type="dxa"/>
          </w:tcPr>
          <w:p w14:paraId="7D058AAA" w14:textId="77777777" w:rsidR="003C566B" w:rsidRPr="009D08B1" w:rsidRDefault="003C566B" w:rsidP="0069173D">
            <w:pPr>
              <w:rPr>
                <w:color w:val="00B0F0"/>
              </w:rPr>
            </w:pPr>
          </w:p>
        </w:tc>
      </w:tr>
      <w:tr w:rsidR="003C566B" w14:paraId="39BC9A43" w14:textId="77777777" w:rsidTr="0069173D">
        <w:tc>
          <w:tcPr>
            <w:tcW w:w="2972" w:type="dxa"/>
          </w:tcPr>
          <w:p w14:paraId="65685202" w14:textId="77777777" w:rsidR="003C566B" w:rsidRDefault="003C566B" w:rsidP="0069173D"/>
        </w:tc>
        <w:tc>
          <w:tcPr>
            <w:tcW w:w="6799" w:type="dxa"/>
          </w:tcPr>
          <w:p w14:paraId="6E1F16DA" w14:textId="77777777" w:rsidR="003C566B" w:rsidRDefault="003C566B" w:rsidP="0069173D"/>
        </w:tc>
      </w:tr>
      <w:tr w:rsidR="003C566B" w14:paraId="16555B87" w14:textId="77777777" w:rsidTr="0069173D">
        <w:tc>
          <w:tcPr>
            <w:tcW w:w="2972" w:type="dxa"/>
          </w:tcPr>
          <w:p w14:paraId="1376D9EE" w14:textId="77777777" w:rsidR="003C566B" w:rsidRPr="00D53865" w:rsidRDefault="003C566B" w:rsidP="0069173D">
            <w:pPr>
              <w:rPr>
                <w:rFonts w:eastAsia="MS Mincho"/>
                <w:lang w:eastAsia="ja-JP"/>
              </w:rPr>
            </w:pPr>
          </w:p>
        </w:tc>
        <w:tc>
          <w:tcPr>
            <w:tcW w:w="6799" w:type="dxa"/>
          </w:tcPr>
          <w:p w14:paraId="51932DEA" w14:textId="77777777" w:rsidR="003C566B" w:rsidRPr="00D53865" w:rsidRDefault="003C566B" w:rsidP="0069173D">
            <w:pPr>
              <w:rPr>
                <w:rFonts w:eastAsia="MS Mincho"/>
                <w:lang w:eastAsia="ja-JP"/>
              </w:rPr>
            </w:pPr>
          </w:p>
        </w:tc>
      </w:tr>
      <w:tr w:rsidR="003C566B" w14:paraId="0CE716EB" w14:textId="77777777" w:rsidTr="0069173D">
        <w:tc>
          <w:tcPr>
            <w:tcW w:w="2972" w:type="dxa"/>
          </w:tcPr>
          <w:p w14:paraId="63A504A3" w14:textId="77777777" w:rsidR="003C566B" w:rsidRDefault="003C566B" w:rsidP="0069173D">
            <w:pPr>
              <w:rPr>
                <w:rFonts w:eastAsia="MS Mincho"/>
                <w:lang w:eastAsia="ja-JP"/>
              </w:rPr>
            </w:pPr>
          </w:p>
        </w:tc>
        <w:tc>
          <w:tcPr>
            <w:tcW w:w="6799" w:type="dxa"/>
          </w:tcPr>
          <w:p w14:paraId="4CAFBCB4" w14:textId="77777777" w:rsidR="003C566B" w:rsidRDefault="003C566B" w:rsidP="0069173D">
            <w:pPr>
              <w:rPr>
                <w:rFonts w:eastAsia="MS Mincho"/>
                <w:lang w:eastAsia="ja-JP"/>
              </w:rPr>
            </w:pPr>
          </w:p>
        </w:tc>
      </w:tr>
      <w:tr w:rsidR="003C566B" w14:paraId="3AA1293F" w14:textId="77777777" w:rsidTr="0069173D">
        <w:tc>
          <w:tcPr>
            <w:tcW w:w="2972" w:type="dxa"/>
          </w:tcPr>
          <w:p w14:paraId="1866DA77" w14:textId="77777777" w:rsidR="003C566B" w:rsidRDefault="003C566B" w:rsidP="0069173D">
            <w:pPr>
              <w:rPr>
                <w:rFonts w:eastAsia="MS Mincho"/>
                <w:lang w:eastAsia="ja-JP"/>
              </w:rPr>
            </w:pPr>
          </w:p>
        </w:tc>
        <w:tc>
          <w:tcPr>
            <w:tcW w:w="6799" w:type="dxa"/>
          </w:tcPr>
          <w:p w14:paraId="3CD7B756" w14:textId="77777777" w:rsidR="003C566B" w:rsidRDefault="003C566B" w:rsidP="0069173D">
            <w:pPr>
              <w:rPr>
                <w:rFonts w:eastAsia="MS Mincho"/>
                <w:lang w:eastAsia="ja-JP"/>
              </w:rPr>
            </w:pPr>
          </w:p>
        </w:tc>
      </w:tr>
      <w:tr w:rsidR="003C566B" w14:paraId="176CB3DE" w14:textId="77777777" w:rsidTr="0069173D">
        <w:tc>
          <w:tcPr>
            <w:tcW w:w="2972" w:type="dxa"/>
          </w:tcPr>
          <w:p w14:paraId="53B828E8" w14:textId="77777777" w:rsidR="003C566B" w:rsidRDefault="003C566B" w:rsidP="0069173D">
            <w:pPr>
              <w:rPr>
                <w:rFonts w:eastAsia="MS Mincho"/>
                <w:lang w:eastAsia="ja-JP"/>
              </w:rPr>
            </w:pPr>
          </w:p>
        </w:tc>
        <w:tc>
          <w:tcPr>
            <w:tcW w:w="6799" w:type="dxa"/>
          </w:tcPr>
          <w:p w14:paraId="5B063002" w14:textId="77777777" w:rsidR="003C566B" w:rsidRDefault="003C566B" w:rsidP="0069173D">
            <w:pPr>
              <w:rPr>
                <w:lang w:eastAsia="zh-CN"/>
              </w:rPr>
            </w:pPr>
          </w:p>
        </w:tc>
      </w:tr>
      <w:tr w:rsidR="003C566B" w14:paraId="0FFEF3B8" w14:textId="77777777" w:rsidTr="0069173D">
        <w:tc>
          <w:tcPr>
            <w:tcW w:w="2972" w:type="dxa"/>
          </w:tcPr>
          <w:p w14:paraId="403CF7C8" w14:textId="77777777" w:rsidR="003C566B" w:rsidRPr="008501AA" w:rsidRDefault="003C566B" w:rsidP="0069173D">
            <w:pPr>
              <w:rPr>
                <w:rFonts w:eastAsia="Malgun Gothic"/>
                <w:lang w:eastAsia="ko-KR"/>
              </w:rPr>
            </w:pPr>
          </w:p>
        </w:tc>
        <w:tc>
          <w:tcPr>
            <w:tcW w:w="6799" w:type="dxa"/>
          </w:tcPr>
          <w:p w14:paraId="7DFA8CF8" w14:textId="77777777" w:rsidR="003C566B" w:rsidRPr="008501AA" w:rsidRDefault="003C566B" w:rsidP="0069173D">
            <w:pPr>
              <w:rPr>
                <w:rFonts w:eastAsia="Malgun Gothic"/>
                <w:lang w:eastAsia="ko-KR"/>
              </w:rPr>
            </w:pPr>
          </w:p>
        </w:tc>
      </w:tr>
      <w:tr w:rsidR="003C566B" w14:paraId="601072B0" w14:textId="77777777" w:rsidTr="0069173D">
        <w:tc>
          <w:tcPr>
            <w:tcW w:w="2972" w:type="dxa"/>
          </w:tcPr>
          <w:p w14:paraId="42D8836E" w14:textId="77777777" w:rsidR="003C566B" w:rsidRPr="00F60352" w:rsidRDefault="003C566B" w:rsidP="0069173D">
            <w:pPr>
              <w:rPr>
                <w:rFonts w:eastAsiaTheme="minorEastAsia"/>
                <w:lang w:eastAsia="zh-CN"/>
              </w:rPr>
            </w:pPr>
          </w:p>
        </w:tc>
        <w:tc>
          <w:tcPr>
            <w:tcW w:w="6799" w:type="dxa"/>
          </w:tcPr>
          <w:p w14:paraId="0736E589" w14:textId="77777777" w:rsidR="003C566B" w:rsidRDefault="003C566B" w:rsidP="0069173D">
            <w:pPr>
              <w:rPr>
                <w:lang w:eastAsia="zh-CN"/>
              </w:rPr>
            </w:pPr>
          </w:p>
        </w:tc>
      </w:tr>
    </w:tbl>
    <w:p w14:paraId="52CF3B66" w14:textId="77777777" w:rsidR="00864D64" w:rsidRDefault="00864D64">
      <w:pPr>
        <w:jc w:val="both"/>
        <w:rPr>
          <w:i/>
          <w:u w:val="single"/>
        </w:rPr>
      </w:pPr>
    </w:p>
    <w:p w14:paraId="7101861F" w14:textId="77777777" w:rsidR="00864D64" w:rsidRDefault="003164B5">
      <w:pPr>
        <w:pStyle w:val="Heading1"/>
        <w:rPr>
          <w:color w:val="000000"/>
          <w:lang w:val="en-US"/>
        </w:rPr>
      </w:pPr>
      <w:r>
        <w:rPr>
          <w:color w:val="000000"/>
          <w:lang w:val="en-US"/>
        </w:rPr>
        <w:t>3. Conclusions</w:t>
      </w:r>
    </w:p>
    <w:p w14:paraId="15F3799A" w14:textId="537424AF" w:rsidR="00853F2E" w:rsidRDefault="004950C7" w:rsidP="00853F2E">
      <w:r>
        <w:rPr>
          <w:sz w:val="22"/>
          <w:lang w:val="en-US" w:eastAsia="fi-FI"/>
        </w:rPr>
        <w:t>TBA</w:t>
      </w:r>
    </w:p>
    <w:p w14:paraId="63A44849" w14:textId="77777777" w:rsidR="00864D64" w:rsidRDefault="003164B5">
      <w:pPr>
        <w:pStyle w:val="Heading1"/>
        <w:rPr>
          <w:lang w:val="en-US"/>
        </w:rPr>
      </w:pPr>
      <w:r>
        <w:rPr>
          <w:lang w:val="en-US"/>
        </w:rPr>
        <w:t xml:space="preserve">References </w:t>
      </w:r>
    </w:p>
    <w:tbl>
      <w:tblPr>
        <w:tblW w:w="9771" w:type="dxa"/>
        <w:tblLayout w:type="fixed"/>
        <w:tblLook w:val="04A0" w:firstRow="1" w:lastRow="0" w:firstColumn="1" w:lastColumn="0" w:noHBand="0" w:noVBand="1"/>
      </w:tblPr>
      <w:tblGrid>
        <w:gridCol w:w="419"/>
        <w:gridCol w:w="1135"/>
        <w:gridCol w:w="5530"/>
        <w:gridCol w:w="2687"/>
      </w:tblGrid>
      <w:tr w:rsidR="00864D64" w14:paraId="1F412892" w14:textId="77777777">
        <w:trPr>
          <w:trHeight w:val="450"/>
        </w:trPr>
        <w:tc>
          <w:tcPr>
            <w:tcW w:w="419" w:type="dxa"/>
            <w:tcBorders>
              <w:top w:val="single" w:sz="4" w:space="0" w:color="A6A6A6"/>
              <w:left w:val="single" w:sz="4" w:space="0" w:color="A6A6A6"/>
              <w:bottom w:val="single" w:sz="4" w:space="0" w:color="A6A6A6"/>
              <w:right w:val="single" w:sz="4" w:space="0" w:color="A6A6A6"/>
            </w:tcBorders>
          </w:tcPr>
          <w:p w14:paraId="3076035E"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bookmarkStart w:id="111" w:name="_Hlk16843334"/>
            <w:r>
              <w:rPr>
                <w:rFonts w:ascii="Arial" w:eastAsia="Times New Roman" w:hAnsi="Arial" w:cs="Arial"/>
                <w:sz w:val="16"/>
                <w:szCs w:val="16"/>
                <w:lang w:val="en-US"/>
              </w:rPr>
              <w:t>1</w:t>
            </w:r>
          </w:p>
        </w:tc>
        <w:tc>
          <w:tcPr>
            <w:tcW w:w="1135" w:type="dxa"/>
            <w:tcBorders>
              <w:top w:val="single" w:sz="4" w:space="0" w:color="A6A6A6"/>
              <w:left w:val="single" w:sz="4" w:space="0" w:color="A6A6A6"/>
              <w:bottom w:val="single" w:sz="4" w:space="0" w:color="A6A6A6"/>
              <w:right w:val="single" w:sz="4" w:space="0" w:color="A6A6A6"/>
            </w:tcBorders>
            <w:shd w:val="clear" w:color="auto" w:fill="auto"/>
          </w:tcPr>
          <w:p w14:paraId="3A6C07BD" w14:textId="77777777" w:rsidR="00864D64" w:rsidRDefault="00E31E9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sidR="003164B5">
                <w:rPr>
                  <w:rStyle w:val="Hyperlink"/>
                  <w:rFonts w:ascii="Arial" w:hAnsi="Arial" w:cs="Arial"/>
                  <w:b/>
                  <w:bCs/>
                  <w:sz w:val="16"/>
                  <w:szCs w:val="16"/>
                  <w:lang w:val="en-US"/>
                </w:rPr>
                <w:t>R1-2001534</w:t>
              </w:r>
            </w:hyperlink>
          </w:p>
        </w:tc>
        <w:tc>
          <w:tcPr>
            <w:tcW w:w="5530" w:type="dxa"/>
            <w:tcBorders>
              <w:top w:val="single" w:sz="4" w:space="0" w:color="A6A6A6"/>
              <w:left w:val="nil"/>
              <w:bottom w:val="single" w:sz="4" w:space="0" w:color="A6A6A6"/>
              <w:right w:val="single" w:sz="4" w:space="0" w:color="A6A6A6"/>
            </w:tcBorders>
            <w:shd w:val="clear" w:color="auto" w:fill="auto"/>
          </w:tcPr>
          <w:p w14:paraId="5D71A84A"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Maintainance on the channel access procedure</w:t>
            </w:r>
          </w:p>
        </w:tc>
        <w:tc>
          <w:tcPr>
            <w:tcW w:w="2687" w:type="dxa"/>
            <w:tcBorders>
              <w:top w:val="single" w:sz="4" w:space="0" w:color="A6A6A6"/>
              <w:left w:val="nil"/>
              <w:bottom w:val="single" w:sz="4" w:space="0" w:color="A6A6A6"/>
              <w:right w:val="single" w:sz="4" w:space="0" w:color="A6A6A6"/>
            </w:tcBorders>
            <w:shd w:val="clear" w:color="auto" w:fill="auto"/>
          </w:tcPr>
          <w:p w14:paraId="6C51F56C"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Huawei, HiSilicon</w:t>
            </w:r>
          </w:p>
        </w:tc>
      </w:tr>
      <w:tr w:rsidR="00864D64" w14:paraId="63B84A41" w14:textId="77777777">
        <w:trPr>
          <w:trHeight w:val="450"/>
        </w:trPr>
        <w:tc>
          <w:tcPr>
            <w:tcW w:w="419" w:type="dxa"/>
            <w:tcBorders>
              <w:top w:val="nil"/>
              <w:left w:val="single" w:sz="4" w:space="0" w:color="A6A6A6"/>
              <w:bottom w:val="single" w:sz="4" w:space="0" w:color="A6A6A6"/>
              <w:right w:val="single" w:sz="4" w:space="0" w:color="A6A6A6"/>
            </w:tcBorders>
          </w:tcPr>
          <w:p w14:paraId="21BE3817"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lastRenderedPageBreak/>
              <w:t>2</w:t>
            </w:r>
          </w:p>
        </w:tc>
        <w:tc>
          <w:tcPr>
            <w:tcW w:w="1135" w:type="dxa"/>
            <w:tcBorders>
              <w:top w:val="nil"/>
              <w:left w:val="single" w:sz="4" w:space="0" w:color="A6A6A6"/>
              <w:bottom w:val="single" w:sz="4" w:space="0" w:color="A6A6A6"/>
              <w:right w:val="single" w:sz="4" w:space="0" w:color="A6A6A6"/>
            </w:tcBorders>
            <w:shd w:val="clear" w:color="auto" w:fill="auto"/>
          </w:tcPr>
          <w:p w14:paraId="197A9609" w14:textId="77777777" w:rsidR="00864D64" w:rsidRDefault="00E31E9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sidR="003164B5">
                <w:rPr>
                  <w:rStyle w:val="Hyperlink"/>
                  <w:rFonts w:ascii="Arial" w:hAnsi="Arial" w:cs="Arial"/>
                  <w:b/>
                  <w:bCs/>
                  <w:sz w:val="16"/>
                  <w:szCs w:val="16"/>
                  <w:lang w:val="en-US"/>
                </w:rPr>
                <w:t>R1-2001652</w:t>
              </w:r>
            </w:hyperlink>
          </w:p>
        </w:tc>
        <w:tc>
          <w:tcPr>
            <w:tcW w:w="5530" w:type="dxa"/>
            <w:tcBorders>
              <w:top w:val="nil"/>
              <w:left w:val="nil"/>
              <w:bottom w:val="single" w:sz="4" w:space="0" w:color="A6A6A6"/>
              <w:right w:val="single" w:sz="4" w:space="0" w:color="A6A6A6"/>
            </w:tcBorders>
            <w:shd w:val="clear" w:color="auto" w:fill="auto"/>
          </w:tcPr>
          <w:p w14:paraId="0EDA9C48"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procedures</w:t>
            </w:r>
          </w:p>
        </w:tc>
        <w:tc>
          <w:tcPr>
            <w:tcW w:w="2687" w:type="dxa"/>
            <w:tcBorders>
              <w:top w:val="nil"/>
              <w:left w:val="nil"/>
              <w:bottom w:val="single" w:sz="4" w:space="0" w:color="A6A6A6"/>
              <w:right w:val="single" w:sz="4" w:space="0" w:color="A6A6A6"/>
            </w:tcBorders>
            <w:shd w:val="clear" w:color="auto" w:fill="auto"/>
          </w:tcPr>
          <w:p w14:paraId="73AA34CB"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vivo</w:t>
            </w:r>
          </w:p>
        </w:tc>
      </w:tr>
      <w:tr w:rsidR="00864D64" w14:paraId="1C236774" w14:textId="77777777">
        <w:trPr>
          <w:trHeight w:val="450"/>
        </w:trPr>
        <w:tc>
          <w:tcPr>
            <w:tcW w:w="419" w:type="dxa"/>
            <w:tcBorders>
              <w:top w:val="nil"/>
              <w:left w:val="single" w:sz="4" w:space="0" w:color="A6A6A6"/>
              <w:bottom w:val="single" w:sz="4" w:space="0" w:color="A6A6A6"/>
              <w:right w:val="single" w:sz="4" w:space="0" w:color="A6A6A6"/>
            </w:tcBorders>
          </w:tcPr>
          <w:p w14:paraId="300578DB"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35" w:type="dxa"/>
            <w:tcBorders>
              <w:top w:val="nil"/>
              <w:left w:val="single" w:sz="4" w:space="0" w:color="A6A6A6"/>
              <w:bottom w:val="single" w:sz="4" w:space="0" w:color="A6A6A6"/>
              <w:right w:val="single" w:sz="4" w:space="0" w:color="A6A6A6"/>
            </w:tcBorders>
            <w:shd w:val="clear" w:color="auto" w:fill="auto"/>
          </w:tcPr>
          <w:p w14:paraId="5CFA29D8" w14:textId="77777777" w:rsidR="00864D64" w:rsidRDefault="00E31E9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3164B5">
                <w:rPr>
                  <w:rStyle w:val="Hyperlink"/>
                  <w:rFonts w:ascii="Arial" w:hAnsi="Arial" w:cs="Arial"/>
                  <w:b/>
                  <w:bCs/>
                  <w:sz w:val="16"/>
                  <w:szCs w:val="16"/>
                  <w:lang w:val="en-US"/>
                </w:rPr>
                <w:t>R1-2001705</w:t>
              </w:r>
            </w:hyperlink>
          </w:p>
        </w:tc>
        <w:tc>
          <w:tcPr>
            <w:tcW w:w="5530" w:type="dxa"/>
            <w:tcBorders>
              <w:top w:val="nil"/>
              <w:left w:val="nil"/>
              <w:bottom w:val="single" w:sz="4" w:space="0" w:color="A6A6A6"/>
              <w:right w:val="single" w:sz="4" w:space="0" w:color="A6A6A6"/>
            </w:tcBorders>
            <w:shd w:val="clear" w:color="auto" w:fill="auto"/>
          </w:tcPr>
          <w:p w14:paraId="04243DD5"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 for NR-U</w:t>
            </w:r>
          </w:p>
        </w:tc>
        <w:tc>
          <w:tcPr>
            <w:tcW w:w="2687" w:type="dxa"/>
            <w:tcBorders>
              <w:top w:val="nil"/>
              <w:left w:val="nil"/>
              <w:bottom w:val="single" w:sz="4" w:space="0" w:color="A6A6A6"/>
              <w:right w:val="single" w:sz="4" w:space="0" w:color="A6A6A6"/>
            </w:tcBorders>
            <w:shd w:val="clear" w:color="auto" w:fill="auto"/>
          </w:tcPr>
          <w:p w14:paraId="7D64B93D"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ZTE, Sanechips</w:t>
            </w:r>
          </w:p>
        </w:tc>
      </w:tr>
      <w:tr w:rsidR="00864D64" w14:paraId="6BA8D5C0" w14:textId="77777777">
        <w:trPr>
          <w:trHeight w:val="450"/>
        </w:trPr>
        <w:tc>
          <w:tcPr>
            <w:tcW w:w="419" w:type="dxa"/>
            <w:tcBorders>
              <w:top w:val="nil"/>
              <w:left w:val="single" w:sz="4" w:space="0" w:color="A6A6A6"/>
              <w:bottom w:val="single" w:sz="4" w:space="0" w:color="A6A6A6"/>
              <w:right w:val="single" w:sz="4" w:space="0" w:color="A6A6A6"/>
            </w:tcBorders>
          </w:tcPr>
          <w:p w14:paraId="15447E39"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35" w:type="dxa"/>
            <w:tcBorders>
              <w:top w:val="nil"/>
              <w:left w:val="single" w:sz="4" w:space="0" w:color="A6A6A6"/>
              <w:bottom w:val="single" w:sz="4" w:space="0" w:color="A6A6A6"/>
              <w:right w:val="single" w:sz="4" w:space="0" w:color="A6A6A6"/>
            </w:tcBorders>
            <w:shd w:val="clear" w:color="auto" w:fill="auto"/>
          </w:tcPr>
          <w:p w14:paraId="7FAB0335" w14:textId="77777777" w:rsidR="00864D64" w:rsidRDefault="00E31E9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3164B5">
                <w:rPr>
                  <w:rStyle w:val="Hyperlink"/>
                  <w:rFonts w:ascii="Arial" w:hAnsi="Arial" w:cs="Arial"/>
                  <w:b/>
                  <w:bCs/>
                  <w:sz w:val="16"/>
                  <w:szCs w:val="16"/>
                  <w:lang w:val="en-US"/>
                </w:rPr>
                <w:t>R1-2001759</w:t>
              </w:r>
            </w:hyperlink>
          </w:p>
        </w:tc>
        <w:tc>
          <w:tcPr>
            <w:tcW w:w="5530" w:type="dxa"/>
            <w:tcBorders>
              <w:top w:val="nil"/>
              <w:left w:val="nil"/>
              <w:bottom w:val="single" w:sz="4" w:space="0" w:color="A6A6A6"/>
              <w:right w:val="single" w:sz="4" w:space="0" w:color="A6A6A6"/>
            </w:tcBorders>
            <w:shd w:val="clear" w:color="auto" w:fill="auto"/>
          </w:tcPr>
          <w:p w14:paraId="5EA6F26D"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Discussion on the remaining issues of channel access procedure</w:t>
            </w:r>
          </w:p>
        </w:tc>
        <w:tc>
          <w:tcPr>
            <w:tcW w:w="2687" w:type="dxa"/>
            <w:tcBorders>
              <w:top w:val="nil"/>
              <w:left w:val="nil"/>
              <w:bottom w:val="single" w:sz="4" w:space="0" w:color="A6A6A6"/>
              <w:right w:val="single" w:sz="4" w:space="0" w:color="A6A6A6"/>
            </w:tcBorders>
            <w:shd w:val="clear" w:color="auto" w:fill="auto"/>
          </w:tcPr>
          <w:p w14:paraId="45AF2846"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OPPO</w:t>
            </w:r>
          </w:p>
        </w:tc>
      </w:tr>
      <w:tr w:rsidR="00864D64" w14:paraId="6B20730A" w14:textId="77777777">
        <w:trPr>
          <w:trHeight w:val="450"/>
        </w:trPr>
        <w:tc>
          <w:tcPr>
            <w:tcW w:w="419" w:type="dxa"/>
            <w:tcBorders>
              <w:top w:val="nil"/>
              <w:left w:val="single" w:sz="4" w:space="0" w:color="A6A6A6"/>
              <w:bottom w:val="single" w:sz="4" w:space="0" w:color="A6A6A6"/>
              <w:right w:val="single" w:sz="4" w:space="0" w:color="A6A6A6"/>
            </w:tcBorders>
          </w:tcPr>
          <w:p w14:paraId="471D1C2A"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35" w:type="dxa"/>
            <w:tcBorders>
              <w:top w:val="nil"/>
              <w:left w:val="single" w:sz="4" w:space="0" w:color="A6A6A6"/>
              <w:bottom w:val="single" w:sz="4" w:space="0" w:color="A6A6A6"/>
              <w:right w:val="single" w:sz="4" w:space="0" w:color="A6A6A6"/>
            </w:tcBorders>
            <w:shd w:val="clear" w:color="auto" w:fill="auto"/>
          </w:tcPr>
          <w:p w14:paraId="42CE4303" w14:textId="77777777" w:rsidR="00864D64" w:rsidRDefault="00E31E9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3164B5">
                <w:rPr>
                  <w:rStyle w:val="Hyperlink"/>
                  <w:rFonts w:ascii="Arial" w:hAnsi="Arial" w:cs="Arial"/>
                  <w:b/>
                  <w:bCs/>
                  <w:sz w:val="16"/>
                  <w:szCs w:val="16"/>
                  <w:lang w:val="en-US"/>
                </w:rPr>
                <w:t>R1-2001935</w:t>
              </w:r>
            </w:hyperlink>
          </w:p>
        </w:tc>
        <w:tc>
          <w:tcPr>
            <w:tcW w:w="5530" w:type="dxa"/>
            <w:tcBorders>
              <w:top w:val="nil"/>
              <w:left w:val="nil"/>
              <w:bottom w:val="single" w:sz="4" w:space="0" w:color="A6A6A6"/>
              <w:right w:val="single" w:sz="4" w:space="0" w:color="A6A6A6"/>
            </w:tcBorders>
            <w:shd w:val="clear" w:color="auto" w:fill="auto"/>
          </w:tcPr>
          <w:p w14:paraId="7DED9610"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of channel access procedure for NR-U</w:t>
            </w:r>
          </w:p>
        </w:tc>
        <w:tc>
          <w:tcPr>
            <w:tcW w:w="2687" w:type="dxa"/>
            <w:tcBorders>
              <w:top w:val="nil"/>
              <w:left w:val="nil"/>
              <w:bottom w:val="single" w:sz="4" w:space="0" w:color="A6A6A6"/>
              <w:right w:val="single" w:sz="4" w:space="0" w:color="A6A6A6"/>
            </w:tcBorders>
            <w:shd w:val="clear" w:color="auto" w:fill="auto"/>
          </w:tcPr>
          <w:p w14:paraId="1EA2EB0F"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LG Electronics</w:t>
            </w:r>
          </w:p>
        </w:tc>
      </w:tr>
      <w:tr w:rsidR="00864D64" w14:paraId="231D1DCF" w14:textId="77777777">
        <w:trPr>
          <w:trHeight w:val="450"/>
        </w:trPr>
        <w:tc>
          <w:tcPr>
            <w:tcW w:w="419" w:type="dxa"/>
            <w:tcBorders>
              <w:top w:val="nil"/>
              <w:left w:val="single" w:sz="4" w:space="0" w:color="A6A6A6"/>
              <w:bottom w:val="single" w:sz="4" w:space="0" w:color="A6A6A6"/>
              <w:right w:val="single" w:sz="4" w:space="0" w:color="A6A6A6"/>
            </w:tcBorders>
          </w:tcPr>
          <w:p w14:paraId="56EA499B"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35" w:type="dxa"/>
            <w:tcBorders>
              <w:top w:val="nil"/>
              <w:left w:val="single" w:sz="4" w:space="0" w:color="A6A6A6"/>
              <w:bottom w:val="single" w:sz="4" w:space="0" w:color="A6A6A6"/>
              <w:right w:val="single" w:sz="4" w:space="0" w:color="A6A6A6"/>
            </w:tcBorders>
            <w:shd w:val="clear" w:color="auto" w:fill="auto"/>
          </w:tcPr>
          <w:p w14:paraId="7516ACA0" w14:textId="77777777" w:rsidR="00864D64" w:rsidRDefault="00E31E9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3164B5">
                <w:rPr>
                  <w:rStyle w:val="Hyperlink"/>
                  <w:rFonts w:ascii="Arial" w:hAnsi="Arial" w:cs="Arial"/>
                  <w:b/>
                  <w:bCs/>
                  <w:sz w:val="16"/>
                  <w:szCs w:val="16"/>
                  <w:lang w:val="en-US"/>
                </w:rPr>
                <w:t>R1-2001987</w:t>
              </w:r>
            </w:hyperlink>
          </w:p>
        </w:tc>
        <w:tc>
          <w:tcPr>
            <w:tcW w:w="5530" w:type="dxa"/>
            <w:tcBorders>
              <w:top w:val="nil"/>
              <w:left w:val="nil"/>
              <w:bottom w:val="single" w:sz="4" w:space="0" w:color="A6A6A6"/>
              <w:right w:val="single" w:sz="4" w:space="0" w:color="A6A6A6"/>
            </w:tcBorders>
            <w:shd w:val="clear" w:color="auto" w:fill="auto"/>
          </w:tcPr>
          <w:p w14:paraId="01E976DB"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mechanism for NR-unlicensed</w:t>
            </w:r>
          </w:p>
        </w:tc>
        <w:tc>
          <w:tcPr>
            <w:tcW w:w="2687" w:type="dxa"/>
            <w:tcBorders>
              <w:top w:val="nil"/>
              <w:left w:val="nil"/>
              <w:bottom w:val="single" w:sz="4" w:space="0" w:color="A6A6A6"/>
              <w:right w:val="single" w:sz="4" w:space="0" w:color="A6A6A6"/>
            </w:tcBorders>
            <w:shd w:val="clear" w:color="auto" w:fill="auto"/>
          </w:tcPr>
          <w:p w14:paraId="7481656E"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Intel Corporation</w:t>
            </w:r>
          </w:p>
        </w:tc>
      </w:tr>
      <w:tr w:rsidR="00864D64" w14:paraId="28B526B8" w14:textId="77777777">
        <w:trPr>
          <w:trHeight w:val="450"/>
        </w:trPr>
        <w:tc>
          <w:tcPr>
            <w:tcW w:w="419" w:type="dxa"/>
            <w:tcBorders>
              <w:top w:val="nil"/>
              <w:left w:val="single" w:sz="4" w:space="0" w:color="A6A6A6"/>
              <w:bottom w:val="single" w:sz="4" w:space="0" w:color="A6A6A6"/>
              <w:right w:val="single" w:sz="4" w:space="0" w:color="A6A6A6"/>
            </w:tcBorders>
          </w:tcPr>
          <w:p w14:paraId="2F0D4785"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35" w:type="dxa"/>
            <w:tcBorders>
              <w:top w:val="nil"/>
              <w:left w:val="single" w:sz="4" w:space="0" w:color="A6A6A6"/>
              <w:bottom w:val="single" w:sz="4" w:space="0" w:color="A6A6A6"/>
              <w:right w:val="single" w:sz="4" w:space="0" w:color="A6A6A6"/>
            </w:tcBorders>
            <w:shd w:val="clear" w:color="auto" w:fill="auto"/>
          </w:tcPr>
          <w:p w14:paraId="2B7D916F" w14:textId="77777777" w:rsidR="00864D64" w:rsidRDefault="00E31E9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sidR="003164B5">
                <w:rPr>
                  <w:rStyle w:val="Hyperlink"/>
                  <w:rFonts w:ascii="Arial" w:hAnsi="Arial" w:cs="Arial"/>
                  <w:b/>
                  <w:bCs/>
                  <w:sz w:val="16"/>
                  <w:szCs w:val="16"/>
                  <w:lang w:val="en-US"/>
                </w:rPr>
                <w:t>R1-2002031</w:t>
              </w:r>
            </w:hyperlink>
          </w:p>
        </w:tc>
        <w:tc>
          <w:tcPr>
            <w:tcW w:w="5530" w:type="dxa"/>
            <w:tcBorders>
              <w:top w:val="nil"/>
              <w:left w:val="nil"/>
              <w:bottom w:val="single" w:sz="4" w:space="0" w:color="A6A6A6"/>
              <w:right w:val="single" w:sz="4" w:space="0" w:color="A6A6A6"/>
            </w:tcBorders>
            <w:shd w:val="clear" w:color="auto" w:fill="auto"/>
          </w:tcPr>
          <w:p w14:paraId="0B411A2E"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w:t>
            </w:r>
          </w:p>
        </w:tc>
        <w:tc>
          <w:tcPr>
            <w:tcW w:w="2687" w:type="dxa"/>
            <w:tcBorders>
              <w:top w:val="nil"/>
              <w:left w:val="nil"/>
              <w:bottom w:val="single" w:sz="4" w:space="0" w:color="A6A6A6"/>
              <w:right w:val="single" w:sz="4" w:space="0" w:color="A6A6A6"/>
            </w:tcBorders>
            <w:shd w:val="clear" w:color="auto" w:fill="auto"/>
          </w:tcPr>
          <w:p w14:paraId="5B961BCB"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Ericsson</w:t>
            </w:r>
          </w:p>
        </w:tc>
      </w:tr>
      <w:tr w:rsidR="00864D64" w14:paraId="0CBD6B3C" w14:textId="77777777">
        <w:trPr>
          <w:trHeight w:val="450"/>
        </w:trPr>
        <w:tc>
          <w:tcPr>
            <w:tcW w:w="419" w:type="dxa"/>
            <w:tcBorders>
              <w:top w:val="nil"/>
              <w:left w:val="single" w:sz="4" w:space="0" w:color="A6A6A6"/>
              <w:bottom w:val="single" w:sz="4" w:space="0" w:color="A6A6A6"/>
              <w:right w:val="single" w:sz="4" w:space="0" w:color="A6A6A6"/>
            </w:tcBorders>
          </w:tcPr>
          <w:p w14:paraId="489B30DE"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35" w:type="dxa"/>
            <w:tcBorders>
              <w:top w:val="nil"/>
              <w:left w:val="single" w:sz="4" w:space="0" w:color="A6A6A6"/>
              <w:bottom w:val="single" w:sz="4" w:space="0" w:color="A6A6A6"/>
              <w:right w:val="single" w:sz="4" w:space="0" w:color="A6A6A6"/>
            </w:tcBorders>
            <w:shd w:val="clear" w:color="auto" w:fill="auto"/>
          </w:tcPr>
          <w:p w14:paraId="04AE8E31" w14:textId="77777777" w:rsidR="00864D64" w:rsidRDefault="00E31E9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3164B5">
                <w:rPr>
                  <w:rStyle w:val="Hyperlink"/>
                  <w:rFonts w:ascii="Arial" w:hAnsi="Arial" w:cs="Arial"/>
                  <w:b/>
                  <w:bCs/>
                  <w:sz w:val="16"/>
                  <w:szCs w:val="16"/>
                  <w:lang w:val="en-US"/>
                </w:rPr>
                <w:t>R1-2002117</w:t>
              </w:r>
            </w:hyperlink>
          </w:p>
        </w:tc>
        <w:tc>
          <w:tcPr>
            <w:tcW w:w="5530" w:type="dxa"/>
            <w:tcBorders>
              <w:top w:val="nil"/>
              <w:left w:val="nil"/>
              <w:bottom w:val="single" w:sz="4" w:space="0" w:color="A6A6A6"/>
              <w:right w:val="single" w:sz="4" w:space="0" w:color="A6A6A6"/>
            </w:tcBorders>
            <w:shd w:val="clear" w:color="auto" w:fill="auto"/>
          </w:tcPr>
          <w:p w14:paraId="3791A39A"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 for NR-U</w:t>
            </w:r>
          </w:p>
        </w:tc>
        <w:tc>
          <w:tcPr>
            <w:tcW w:w="2687" w:type="dxa"/>
            <w:tcBorders>
              <w:top w:val="nil"/>
              <w:left w:val="nil"/>
              <w:bottom w:val="single" w:sz="4" w:space="0" w:color="A6A6A6"/>
              <w:right w:val="single" w:sz="4" w:space="0" w:color="A6A6A6"/>
            </w:tcBorders>
            <w:shd w:val="clear" w:color="auto" w:fill="auto"/>
          </w:tcPr>
          <w:p w14:paraId="693E0E74"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Samsung</w:t>
            </w:r>
          </w:p>
        </w:tc>
      </w:tr>
      <w:tr w:rsidR="00864D64" w14:paraId="730D41D8" w14:textId="77777777">
        <w:trPr>
          <w:trHeight w:val="450"/>
        </w:trPr>
        <w:tc>
          <w:tcPr>
            <w:tcW w:w="419" w:type="dxa"/>
            <w:tcBorders>
              <w:top w:val="nil"/>
              <w:left w:val="single" w:sz="4" w:space="0" w:color="A6A6A6"/>
              <w:bottom w:val="single" w:sz="4" w:space="0" w:color="A6A6A6"/>
              <w:right w:val="single" w:sz="4" w:space="0" w:color="A6A6A6"/>
            </w:tcBorders>
          </w:tcPr>
          <w:p w14:paraId="59C79045"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35" w:type="dxa"/>
            <w:tcBorders>
              <w:top w:val="nil"/>
              <w:left w:val="single" w:sz="4" w:space="0" w:color="A6A6A6"/>
              <w:bottom w:val="single" w:sz="4" w:space="0" w:color="A6A6A6"/>
              <w:right w:val="single" w:sz="4" w:space="0" w:color="A6A6A6"/>
            </w:tcBorders>
            <w:shd w:val="clear" w:color="auto" w:fill="auto"/>
          </w:tcPr>
          <w:p w14:paraId="57F69F1A" w14:textId="77777777" w:rsidR="00864D64" w:rsidRDefault="00E31E9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3164B5">
                <w:rPr>
                  <w:rStyle w:val="Hyperlink"/>
                  <w:rFonts w:ascii="Arial" w:hAnsi="Arial" w:cs="Arial"/>
                  <w:b/>
                  <w:bCs/>
                  <w:sz w:val="16"/>
                  <w:szCs w:val="16"/>
                  <w:lang w:val="en-US"/>
                </w:rPr>
                <w:t>R1-2002193</w:t>
              </w:r>
            </w:hyperlink>
          </w:p>
        </w:tc>
        <w:tc>
          <w:tcPr>
            <w:tcW w:w="5530" w:type="dxa"/>
            <w:tcBorders>
              <w:top w:val="nil"/>
              <w:left w:val="nil"/>
              <w:bottom w:val="single" w:sz="4" w:space="0" w:color="A6A6A6"/>
              <w:right w:val="single" w:sz="4" w:space="0" w:color="A6A6A6"/>
            </w:tcBorders>
            <w:shd w:val="clear" w:color="auto" w:fill="auto"/>
          </w:tcPr>
          <w:p w14:paraId="2B4281D6"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317BBCF8"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Nokia, Nokia Shanghai Bell</w:t>
            </w:r>
          </w:p>
        </w:tc>
      </w:tr>
      <w:tr w:rsidR="00864D64" w14:paraId="0653F744" w14:textId="77777777">
        <w:trPr>
          <w:trHeight w:val="450"/>
        </w:trPr>
        <w:tc>
          <w:tcPr>
            <w:tcW w:w="419" w:type="dxa"/>
            <w:tcBorders>
              <w:top w:val="nil"/>
              <w:left w:val="single" w:sz="4" w:space="0" w:color="A6A6A6"/>
              <w:bottom w:val="single" w:sz="4" w:space="0" w:color="A6A6A6"/>
              <w:right w:val="single" w:sz="4" w:space="0" w:color="A6A6A6"/>
            </w:tcBorders>
          </w:tcPr>
          <w:p w14:paraId="5EA3EDCF"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35" w:type="dxa"/>
            <w:tcBorders>
              <w:top w:val="nil"/>
              <w:left w:val="single" w:sz="4" w:space="0" w:color="A6A6A6"/>
              <w:bottom w:val="single" w:sz="4" w:space="0" w:color="A6A6A6"/>
              <w:right w:val="single" w:sz="4" w:space="0" w:color="A6A6A6"/>
            </w:tcBorders>
            <w:shd w:val="clear" w:color="auto" w:fill="auto"/>
          </w:tcPr>
          <w:p w14:paraId="51E6FF3B" w14:textId="77777777" w:rsidR="00864D64" w:rsidRDefault="00E31E96">
            <w:pPr>
              <w:overflowPunct/>
              <w:autoSpaceDE/>
              <w:autoSpaceDN/>
              <w:adjustRightInd/>
              <w:spacing w:after="0"/>
              <w:textAlignment w:val="auto"/>
              <w:rPr>
                <w:rFonts w:ascii="Arial" w:eastAsia="Times New Roman" w:hAnsi="Arial" w:cs="Arial"/>
                <w:color w:val="000000"/>
                <w:sz w:val="16"/>
                <w:szCs w:val="16"/>
                <w:lang w:val="en-US"/>
              </w:rPr>
            </w:pPr>
            <w:hyperlink r:id="rId25" w:history="1">
              <w:r w:rsidR="003164B5">
                <w:rPr>
                  <w:rStyle w:val="Hyperlink"/>
                  <w:rFonts w:ascii="Arial" w:hAnsi="Arial" w:cs="Arial"/>
                  <w:b/>
                  <w:bCs/>
                  <w:sz w:val="16"/>
                  <w:szCs w:val="16"/>
                  <w:lang w:val="en-US"/>
                </w:rPr>
                <w:t>R1-2002247</w:t>
              </w:r>
            </w:hyperlink>
          </w:p>
        </w:tc>
        <w:tc>
          <w:tcPr>
            <w:tcW w:w="5530" w:type="dxa"/>
            <w:tcBorders>
              <w:top w:val="nil"/>
              <w:left w:val="nil"/>
              <w:bottom w:val="single" w:sz="4" w:space="0" w:color="A6A6A6"/>
              <w:right w:val="single" w:sz="4" w:space="0" w:color="A6A6A6"/>
            </w:tcBorders>
            <w:shd w:val="clear" w:color="auto" w:fill="auto"/>
          </w:tcPr>
          <w:p w14:paraId="25DA5CE4"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452A643B"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ETRI</w:t>
            </w:r>
          </w:p>
        </w:tc>
      </w:tr>
      <w:tr w:rsidR="00864D64" w14:paraId="65E55F4E" w14:textId="77777777">
        <w:trPr>
          <w:trHeight w:val="450"/>
        </w:trPr>
        <w:tc>
          <w:tcPr>
            <w:tcW w:w="419" w:type="dxa"/>
            <w:tcBorders>
              <w:top w:val="nil"/>
              <w:left w:val="single" w:sz="4" w:space="0" w:color="A6A6A6"/>
              <w:bottom w:val="single" w:sz="4" w:space="0" w:color="A6A6A6"/>
              <w:right w:val="single" w:sz="4" w:space="0" w:color="A6A6A6"/>
            </w:tcBorders>
          </w:tcPr>
          <w:p w14:paraId="5E419849"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135" w:type="dxa"/>
            <w:tcBorders>
              <w:top w:val="nil"/>
              <w:left w:val="single" w:sz="4" w:space="0" w:color="A6A6A6"/>
              <w:bottom w:val="single" w:sz="4" w:space="0" w:color="A6A6A6"/>
              <w:right w:val="single" w:sz="4" w:space="0" w:color="A6A6A6"/>
            </w:tcBorders>
            <w:shd w:val="clear" w:color="auto" w:fill="auto"/>
          </w:tcPr>
          <w:p w14:paraId="157C0549" w14:textId="77777777" w:rsidR="00864D64" w:rsidRDefault="00E31E9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3164B5">
                <w:rPr>
                  <w:rStyle w:val="Hyperlink"/>
                  <w:rFonts w:ascii="Arial" w:hAnsi="Arial" w:cs="Arial"/>
                  <w:b/>
                  <w:bCs/>
                  <w:sz w:val="16"/>
                  <w:szCs w:val="16"/>
                  <w:lang w:val="en-US"/>
                </w:rPr>
                <w:t>R1-2002383</w:t>
              </w:r>
            </w:hyperlink>
          </w:p>
        </w:tc>
        <w:tc>
          <w:tcPr>
            <w:tcW w:w="5530" w:type="dxa"/>
            <w:tcBorders>
              <w:top w:val="nil"/>
              <w:left w:val="nil"/>
              <w:bottom w:val="single" w:sz="4" w:space="0" w:color="A6A6A6"/>
              <w:right w:val="single" w:sz="4" w:space="0" w:color="A6A6A6"/>
            </w:tcBorders>
            <w:shd w:val="clear" w:color="auto" w:fill="auto"/>
          </w:tcPr>
          <w:p w14:paraId="51E3700D"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and corrections on channel access procedure for NR-U</w:t>
            </w:r>
          </w:p>
        </w:tc>
        <w:tc>
          <w:tcPr>
            <w:tcW w:w="2687" w:type="dxa"/>
            <w:tcBorders>
              <w:top w:val="nil"/>
              <w:left w:val="nil"/>
              <w:bottom w:val="single" w:sz="4" w:space="0" w:color="A6A6A6"/>
              <w:right w:val="single" w:sz="4" w:space="0" w:color="A6A6A6"/>
            </w:tcBorders>
            <w:shd w:val="clear" w:color="auto" w:fill="auto"/>
          </w:tcPr>
          <w:p w14:paraId="1D4E74D9"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Sharp</w:t>
            </w:r>
          </w:p>
        </w:tc>
      </w:tr>
      <w:tr w:rsidR="00864D64" w14:paraId="3F28E266" w14:textId="77777777">
        <w:trPr>
          <w:trHeight w:val="450"/>
        </w:trPr>
        <w:tc>
          <w:tcPr>
            <w:tcW w:w="419" w:type="dxa"/>
            <w:tcBorders>
              <w:top w:val="nil"/>
              <w:left w:val="single" w:sz="4" w:space="0" w:color="A6A6A6"/>
              <w:bottom w:val="single" w:sz="4" w:space="0" w:color="A6A6A6"/>
              <w:right w:val="single" w:sz="4" w:space="0" w:color="A6A6A6"/>
            </w:tcBorders>
          </w:tcPr>
          <w:p w14:paraId="2B860F33"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12</w:t>
            </w:r>
          </w:p>
        </w:tc>
        <w:tc>
          <w:tcPr>
            <w:tcW w:w="1135" w:type="dxa"/>
            <w:tcBorders>
              <w:top w:val="nil"/>
              <w:left w:val="single" w:sz="4" w:space="0" w:color="A6A6A6"/>
              <w:bottom w:val="single" w:sz="4" w:space="0" w:color="A6A6A6"/>
              <w:right w:val="single" w:sz="4" w:space="0" w:color="A6A6A6"/>
            </w:tcBorders>
            <w:shd w:val="clear" w:color="auto" w:fill="auto"/>
          </w:tcPr>
          <w:p w14:paraId="5101E587" w14:textId="77777777" w:rsidR="00864D64" w:rsidRDefault="00E31E9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3164B5">
                <w:rPr>
                  <w:rStyle w:val="Hyperlink"/>
                  <w:rFonts w:ascii="Arial" w:hAnsi="Arial" w:cs="Arial"/>
                  <w:b/>
                  <w:bCs/>
                  <w:sz w:val="16"/>
                  <w:szCs w:val="16"/>
                  <w:lang w:val="en-US"/>
                </w:rPr>
                <w:t>R1-2002405</w:t>
              </w:r>
            </w:hyperlink>
          </w:p>
        </w:tc>
        <w:tc>
          <w:tcPr>
            <w:tcW w:w="5530" w:type="dxa"/>
            <w:tcBorders>
              <w:top w:val="nil"/>
              <w:left w:val="nil"/>
              <w:bottom w:val="single" w:sz="4" w:space="0" w:color="A6A6A6"/>
              <w:right w:val="single" w:sz="4" w:space="0" w:color="A6A6A6"/>
            </w:tcBorders>
            <w:shd w:val="clear" w:color="auto" w:fill="auto"/>
          </w:tcPr>
          <w:p w14:paraId="50CF4941"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for NR-U operation</w:t>
            </w:r>
          </w:p>
        </w:tc>
        <w:tc>
          <w:tcPr>
            <w:tcW w:w="2687" w:type="dxa"/>
            <w:tcBorders>
              <w:top w:val="nil"/>
              <w:left w:val="nil"/>
              <w:bottom w:val="single" w:sz="4" w:space="0" w:color="A6A6A6"/>
              <w:right w:val="single" w:sz="4" w:space="0" w:color="A6A6A6"/>
            </w:tcBorders>
            <w:shd w:val="clear" w:color="auto" w:fill="auto"/>
          </w:tcPr>
          <w:p w14:paraId="3B3A1AF4"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MediaTek Inc.</w:t>
            </w:r>
          </w:p>
        </w:tc>
      </w:tr>
      <w:tr w:rsidR="00864D64" w14:paraId="46430C7C" w14:textId="77777777">
        <w:trPr>
          <w:trHeight w:val="450"/>
        </w:trPr>
        <w:tc>
          <w:tcPr>
            <w:tcW w:w="419" w:type="dxa"/>
            <w:tcBorders>
              <w:top w:val="nil"/>
              <w:left w:val="single" w:sz="4" w:space="0" w:color="A6A6A6"/>
              <w:bottom w:val="single" w:sz="4" w:space="0" w:color="A6A6A6"/>
              <w:right w:val="single" w:sz="4" w:space="0" w:color="A6A6A6"/>
            </w:tcBorders>
          </w:tcPr>
          <w:p w14:paraId="1E824224"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13</w:t>
            </w:r>
          </w:p>
        </w:tc>
        <w:tc>
          <w:tcPr>
            <w:tcW w:w="1135" w:type="dxa"/>
            <w:tcBorders>
              <w:top w:val="nil"/>
              <w:left w:val="single" w:sz="4" w:space="0" w:color="A6A6A6"/>
              <w:bottom w:val="single" w:sz="4" w:space="0" w:color="A6A6A6"/>
              <w:right w:val="single" w:sz="4" w:space="0" w:color="A6A6A6"/>
            </w:tcBorders>
            <w:shd w:val="clear" w:color="auto" w:fill="auto"/>
          </w:tcPr>
          <w:p w14:paraId="063025D0" w14:textId="77777777" w:rsidR="00864D64" w:rsidRDefault="00E31E9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3164B5">
                <w:rPr>
                  <w:rStyle w:val="Hyperlink"/>
                  <w:rFonts w:ascii="Arial" w:hAnsi="Arial" w:cs="Arial"/>
                  <w:b/>
                  <w:bCs/>
                  <w:sz w:val="16"/>
                  <w:szCs w:val="16"/>
                  <w:lang w:val="en-US"/>
                </w:rPr>
                <w:t>R1-2002434</w:t>
              </w:r>
            </w:hyperlink>
          </w:p>
        </w:tc>
        <w:tc>
          <w:tcPr>
            <w:tcW w:w="5530" w:type="dxa"/>
            <w:tcBorders>
              <w:top w:val="nil"/>
              <w:left w:val="nil"/>
              <w:bottom w:val="single" w:sz="4" w:space="0" w:color="A6A6A6"/>
              <w:right w:val="single" w:sz="4" w:space="0" w:color="A6A6A6"/>
            </w:tcBorders>
            <w:shd w:val="clear" w:color="auto" w:fill="auto"/>
          </w:tcPr>
          <w:p w14:paraId="00276206"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01E84245"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NTT DOCOMO, INC.</w:t>
            </w:r>
          </w:p>
        </w:tc>
      </w:tr>
      <w:tr w:rsidR="00864D64" w14:paraId="2E9B9160" w14:textId="77777777">
        <w:trPr>
          <w:trHeight w:val="450"/>
        </w:trPr>
        <w:tc>
          <w:tcPr>
            <w:tcW w:w="419" w:type="dxa"/>
            <w:tcBorders>
              <w:top w:val="nil"/>
              <w:left w:val="single" w:sz="4" w:space="0" w:color="A6A6A6"/>
              <w:bottom w:val="single" w:sz="4" w:space="0" w:color="A6A6A6"/>
              <w:right w:val="single" w:sz="4" w:space="0" w:color="A6A6A6"/>
            </w:tcBorders>
          </w:tcPr>
          <w:p w14:paraId="1542DAD6"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14</w:t>
            </w:r>
          </w:p>
        </w:tc>
        <w:tc>
          <w:tcPr>
            <w:tcW w:w="1135" w:type="dxa"/>
            <w:tcBorders>
              <w:top w:val="nil"/>
              <w:left w:val="single" w:sz="4" w:space="0" w:color="A6A6A6"/>
              <w:bottom w:val="single" w:sz="4" w:space="0" w:color="A6A6A6"/>
              <w:right w:val="single" w:sz="4" w:space="0" w:color="A6A6A6"/>
            </w:tcBorders>
            <w:shd w:val="clear" w:color="auto" w:fill="auto"/>
          </w:tcPr>
          <w:p w14:paraId="40D20993" w14:textId="77777777" w:rsidR="00864D64" w:rsidRDefault="00E31E9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3164B5">
                <w:rPr>
                  <w:rStyle w:val="Hyperlink"/>
                  <w:rFonts w:ascii="Arial" w:hAnsi="Arial" w:cs="Arial"/>
                  <w:b/>
                  <w:bCs/>
                  <w:sz w:val="16"/>
                  <w:szCs w:val="16"/>
                  <w:lang w:val="en-US"/>
                </w:rPr>
                <w:t>R1-2002465</w:t>
              </w:r>
            </w:hyperlink>
          </w:p>
        </w:tc>
        <w:tc>
          <w:tcPr>
            <w:tcW w:w="5530" w:type="dxa"/>
            <w:tcBorders>
              <w:top w:val="nil"/>
              <w:left w:val="nil"/>
              <w:bottom w:val="single" w:sz="4" w:space="0" w:color="A6A6A6"/>
              <w:right w:val="single" w:sz="4" w:space="0" w:color="A6A6A6"/>
            </w:tcBorders>
            <w:shd w:val="clear" w:color="auto" w:fill="auto"/>
          </w:tcPr>
          <w:p w14:paraId="54C63154"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on shared spectrum in NR-U</w:t>
            </w:r>
          </w:p>
        </w:tc>
        <w:tc>
          <w:tcPr>
            <w:tcW w:w="2687" w:type="dxa"/>
            <w:tcBorders>
              <w:top w:val="nil"/>
              <w:left w:val="nil"/>
              <w:bottom w:val="single" w:sz="4" w:space="0" w:color="A6A6A6"/>
              <w:right w:val="single" w:sz="4" w:space="0" w:color="A6A6A6"/>
            </w:tcBorders>
            <w:shd w:val="clear" w:color="auto" w:fill="auto"/>
          </w:tcPr>
          <w:p w14:paraId="525F570E"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NEC</w:t>
            </w:r>
          </w:p>
        </w:tc>
      </w:tr>
      <w:tr w:rsidR="00864D64" w14:paraId="660E6B2F" w14:textId="77777777">
        <w:trPr>
          <w:trHeight w:val="450"/>
        </w:trPr>
        <w:tc>
          <w:tcPr>
            <w:tcW w:w="419" w:type="dxa"/>
            <w:tcBorders>
              <w:top w:val="nil"/>
              <w:left w:val="single" w:sz="4" w:space="0" w:color="A6A6A6"/>
              <w:bottom w:val="single" w:sz="4" w:space="0" w:color="A6A6A6"/>
              <w:right w:val="single" w:sz="4" w:space="0" w:color="A6A6A6"/>
            </w:tcBorders>
          </w:tcPr>
          <w:p w14:paraId="2124C8D3"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15</w:t>
            </w:r>
          </w:p>
        </w:tc>
        <w:tc>
          <w:tcPr>
            <w:tcW w:w="1135" w:type="dxa"/>
            <w:tcBorders>
              <w:top w:val="nil"/>
              <w:left w:val="single" w:sz="4" w:space="0" w:color="A6A6A6"/>
              <w:bottom w:val="single" w:sz="4" w:space="0" w:color="A6A6A6"/>
              <w:right w:val="single" w:sz="4" w:space="0" w:color="A6A6A6"/>
            </w:tcBorders>
            <w:shd w:val="clear" w:color="auto" w:fill="auto"/>
          </w:tcPr>
          <w:p w14:paraId="1B38FBEE" w14:textId="77777777" w:rsidR="00864D64" w:rsidRDefault="00E31E9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0" w:history="1">
              <w:r w:rsidR="003164B5">
                <w:rPr>
                  <w:rStyle w:val="Hyperlink"/>
                  <w:rFonts w:ascii="Arial" w:hAnsi="Arial" w:cs="Arial"/>
                  <w:b/>
                  <w:bCs/>
                  <w:sz w:val="16"/>
                  <w:szCs w:val="16"/>
                  <w:lang w:val="en-US"/>
                </w:rPr>
                <w:t>R1-2002530</w:t>
              </w:r>
            </w:hyperlink>
          </w:p>
        </w:tc>
        <w:tc>
          <w:tcPr>
            <w:tcW w:w="5530" w:type="dxa"/>
            <w:tcBorders>
              <w:top w:val="nil"/>
              <w:left w:val="nil"/>
              <w:bottom w:val="single" w:sz="4" w:space="0" w:color="A6A6A6"/>
              <w:right w:val="single" w:sz="4" w:space="0" w:color="A6A6A6"/>
            </w:tcBorders>
            <w:shd w:val="clear" w:color="auto" w:fill="auto"/>
          </w:tcPr>
          <w:p w14:paraId="7425928E"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for Channel access procedures for NR unlicensed</w:t>
            </w:r>
          </w:p>
        </w:tc>
        <w:tc>
          <w:tcPr>
            <w:tcW w:w="2687" w:type="dxa"/>
            <w:tcBorders>
              <w:top w:val="nil"/>
              <w:left w:val="nil"/>
              <w:bottom w:val="single" w:sz="4" w:space="0" w:color="A6A6A6"/>
              <w:right w:val="single" w:sz="4" w:space="0" w:color="A6A6A6"/>
            </w:tcBorders>
            <w:shd w:val="clear" w:color="auto" w:fill="auto"/>
          </w:tcPr>
          <w:p w14:paraId="60743B29"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Qualcomm Incorporated</w:t>
            </w:r>
          </w:p>
        </w:tc>
      </w:tr>
      <w:tr w:rsidR="00864D64" w14:paraId="2580B94F" w14:textId="77777777">
        <w:trPr>
          <w:trHeight w:val="450"/>
        </w:trPr>
        <w:tc>
          <w:tcPr>
            <w:tcW w:w="419" w:type="dxa"/>
            <w:tcBorders>
              <w:top w:val="nil"/>
              <w:left w:val="single" w:sz="4" w:space="0" w:color="A6A6A6"/>
              <w:bottom w:val="single" w:sz="4" w:space="0" w:color="A6A6A6"/>
              <w:right w:val="single" w:sz="4" w:space="0" w:color="A6A6A6"/>
            </w:tcBorders>
          </w:tcPr>
          <w:p w14:paraId="5232DB5D"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16</w:t>
            </w:r>
          </w:p>
        </w:tc>
        <w:tc>
          <w:tcPr>
            <w:tcW w:w="1135" w:type="dxa"/>
            <w:tcBorders>
              <w:top w:val="nil"/>
              <w:left w:val="single" w:sz="4" w:space="0" w:color="A6A6A6"/>
              <w:bottom w:val="single" w:sz="4" w:space="0" w:color="A6A6A6"/>
              <w:right w:val="single" w:sz="4" w:space="0" w:color="A6A6A6"/>
            </w:tcBorders>
            <w:shd w:val="clear" w:color="auto" w:fill="auto"/>
          </w:tcPr>
          <w:p w14:paraId="04167134" w14:textId="77777777" w:rsidR="00864D64" w:rsidRDefault="00E31E9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1" w:history="1">
              <w:r w:rsidR="003164B5">
                <w:rPr>
                  <w:rStyle w:val="Hyperlink"/>
                  <w:rFonts w:ascii="Arial" w:hAnsi="Arial" w:cs="Arial"/>
                  <w:b/>
                  <w:bCs/>
                  <w:sz w:val="16"/>
                  <w:szCs w:val="16"/>
                  <w:lang w:val="en-US"/>
                </w:rPr>
                <w:t>R1-2002632</w:t>
              </w:r>
            </w:hyperlink>
          </w:p>
        </w:tc>
        <w:tc>
          <w:tcPr>
            <w:tcW w:w="5530" w:type="dxa"/>
            <w:tcBorders>
              <w:top w:val="nil"/>
              <w:left w:val="nil"/>
              <w:bottom w:val="single" w:sz="4" w:space="0" w:color="A6A6A6"/>
              <w:right w:val="single" w:sz="4" w:space="0" w:color="A6A6A6"/>
            </w:tcBorders>
            <w:shd w:val="clear" w:color="auto" w:fill="auto"/>
          </w:tcPr>
          <w:p w14:paraId="6C019960"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 for NR-U</w:t>
            </w:r>
          </w:p>
        </w:tc>
        <w:tc>
          <w:tcPr>
            <w:tcW w:w="2687" w:type="dxa"/>
            <w:tcBorders>
              <w:top w:val="nil"/>
              <w:left w:val="nil"/>
              <w:bottom w:val="single" w:sz="4" w:space="0" w:color="A6A6A6"/>
              <w:right w:val="single" w:sz="4" w:space="0" w:color="A6A6A6"/>
            </w:tcBorders>
            <w:shd w:val="clear" w:color="auto" w:fill="auto"/>
          </w:tcPr>
          <w:p w14:paraId="1465EEA4"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WILUS Inc.</w:t>
            </w:r>
          </w:p>
        </w:tc>
      </w:tr>
      <w:tr w:rsidR="00864D64" w14:paraId="09EC31B9" w14:textId="77777777">
        <w:trPr>
          <w:trHeight w:val="450"/>
        </w:trPr>
        <w:tc>
          <w:tcPr>
            <w:tcW w:w="419" w:type="dxa"/>
            <w:tcBorders>
              <w:top w:val="nil"/>
              <w:left w:val="single" w:sz="4" w:space="0" w:color="A6A6A6"/>
              <w:bottom w:val="single" w:sz="4" w:space="0" w:color="A6A6A6"/>
              <w:right w:val="single" w:sz="4" w:space="0" w:color="A6A6A6"/>
            </w:tcBorders>
          </w:tcPr>
          <w:p w14:paraId="5651DA39"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17</w:t>
            </w:r>
          </w:p>
        </w:tc>
        <w:tc>
          <w:tcPr>
            <w:tcW w:w="1135" w:type="dxa"/>
            <w:tcBorders>
              <w:top w:val="nil"/>
              <w:left w:val="single" w:sz="4" w:space="0" w:color="A6A6A6"/>
              <w:bottom w:val="single" w:sz="4" w:space="0" w:color="A6A6A6"/>
              <w:right w:val="single" w:sz="4" w:space="0" w:color="A6A6A6"/>
            </w:tcBorders>
            <w:shd w:val="clear" w:color="auto" w:fill="auto"/>
          </w:tcPr>
          <w:p w14:paraId="1D2DA456" w14:textId="77777777" w:rsidR="00864D64" w:rsidRDefault="00E31E9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2" w:history="1">
              <w:r w:rsidR="003164B5">
                <w:rPr>
                  <w:rStyle w:val="Hyperlink"/>
                  <w:rFonts w:ascii="Arial" w:hAnsi="Arial" w:cs="Arial"/>
                  <w:b/>
                  <w:bCs/>
                  <w:sz w:val="16"/>
                  <w:szCs w:val="16"/>
                  <w:lang w:val="en-US"/>
                </w:rPr>
                <w:t>R1-2002684</w:t>
              </w:r>
            </w:hyperlink>
          </w:p>
        </w:tc>
        <w:tc>
          <w:tcPr>
            <w:tcW w:w="5530" w:type="dxa"/>
            <w:tcBorders>
              <w:top w:val="nil"/>
              <w:left w:val="nil"/>
              <w:bottom w:val="single" w:sz="4" w:space="0" w:color="A6A6A6"/>
              <w:right w:val="single" w:sz="4" w:space="0" w:color="A6A6A6"/>
            </w:tcBorders>
            <w:shd w:val="clear" w:color="auto" w:fill="auto"/>
          </w:tcPr>
          <w:p w14:paraId="7B0632BB"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COT sharing information in CG-UCI</w:t>
            </w:r>
          </w:p>
        </w:tc>
        <w:tc>
          <w:tcPr>
            <w:tcW w:w="2687" w:type="dxa"/>
            <w:tcBorders>
              <w:top w:val="nil"/>
              <w:left w:val="nil"/>
              <w:bottom w:val="single" w:sz="4" w:space="0" w:color="A6A6A6"/>
              <w:right w:val="single" w:sz="4" w:space="0" w:color="A6A6A6"/>
            </w:tcBorders>
            <w:shd w:val="clear" w:color="auto" w:fill="auto"/>
          </w:tcPr>
          <w:p w14:paraId="37D538AE" w14:textId="77777777"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Lenovo, Motorola Mobility</w:t>
            </w:r>
          </w:p>
        </w:tc>
      </w:tr>
    </w:tbl>
    <w:p w14:paraId="453C36C3" w14:textId="77777777" w:rsidR="00864D64" w:rsidRDefault="003164B5">
      <w:pPr>
        <w:rPr>
          <w:lang w:val="en-US"/>
        </w:rPr>
      </w:pPr>
      <w:r>
        <w:rPr>
          <w:sz w:val="18"/>
          <w:szCs w:val="18"/>
          <w:lang w:val="en-US"/>
        </w:rPr>
        <w:t> </w:t>
      </w:r>
      <w:bookmarkEnd w:id="111"/>
    </w:p>
    <w:sectPr w:rsidR="00864D64">
      <w:footnotePr>
        <w:numRestart w:val="eachSect"/>
      </w:footnotePr>
      <w:pgSz w:w="11907" w:h="16840"/>
      <w:pgMar w:top="1418" w:right="992"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Lunttila, Timo (Nokia - FI/Espoo)" w:date="2020-04-27T11:55:00Z" w:initials="LT(-F">
    <w:p w14:paraId="71A37917" w14:textId="7CB4303C" w:rsidR="006C7ACA" w:rsidRDefault="006C7ACA">
      <w:pPr>
        <w:pStyle w:val="CommentText"/>
      </w:pPr>
      <w:r>
        <w:rPr>
          <w:rStyle w:val="CommentReference"/>
        </w:rPr>
        <w:annotationRef/>
      </w:r>
      <w:r>
        <w:t xml:space="preserve">This statement is not fully correct anymore as the gNB cannot scheduled e.g. multiple consecutive Type 2Bor 2C transmissions, but a latter transmission should be Type 2A. So some revision is needed for this part. Or maybe the whole bullet can be removed after the above changes have been implemented? </w:t>
      </w:r>
    </w:p>
    <w:p w14:paraId="1296E09D" w14:textId="77777777" w:rsidR="006C7ACA" w:rsidRDefault="006C7ACA">
      <w:pPr>
        <w:pStyle w:val="CommentText"/>
      </w:pPr>
    </w:p>
    <w:p w14:paraId="6C0D7CF8" w14:textId="27696D67" w:rsidR="006C7ACA" w:rsidRDefault="006C7AC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0D7C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0D7CF8" w16cid:durableId="225146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7AEAA" w14:textId="77777777" w:rsidR="00446C55" w:rsidRDefault="00446C55" w:rsidP="00011722">
      <w:pPr>
        <w:spacing w:after="0" w:line="240" w:lineRule="auto"/>
      </w:pPr>
      <w:r>
        <w:separator/>
      </w:r>
    </w:p>
  </w:endnote>
  <w:endnote w:type="continuationSeparator" w:id="0">
    <w:p w14:paraId="0CCA91C4" w14:textId="77777777" w:rsidR="00446C55" w:rsidRDefault="00446C55" w:rsidP="0001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DA54A" w14:textId="77777777" w:rsidR="00446C55" w:rsidRDefault="00446C55" w:rsidP="00011722">
      <w:pPr>
        <w:spacing w:after="0" w:line="240" w:lineRule="auto"/>
      </w:pPr>
      <w:r>
        <w:separator/>
      </w:r>
    </w:p>
  </w:footnote>
  <w:footnote w:type="continuationSeparator" w:id="0">
    <w:p w14:paraId="7C07DC1B" w14:textId="77777777" w:rsidR="00446C55" w:rsidRDefault="00446C55" w:rsidP="00011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A1520"/>
    <w:multiLevelType w:val="hybridMultilevel"/>
    <w:tmpl w:val="1D50FC9A"/>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9780229"/>
    <w:multiLevelType w:val="multilevel"/>
    <w:tmpl w:val="39780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4" w15:restartNumberingAfterBreak="0">
    <w:nsid w:val="56F06B8B"/>
    <w:multiLevelType w:val="hybridMultilevel"/>
    <w:tmpl w:val="A808C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DE012D3"/>
    <w:multiLevelType w:val="multilevel"/>
    <w:tmpl w:val="5DE012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74FD7C8E"/>
    <w:multiLevelType w:val="singleLevel"/>
    <w:tmpl w:val="74FD7C8E"/>
    <w:lvl w:ilvl="0">
      <w:start w:val="1"/>
      <w:numFmt w:val="bullet"/>
      <w:lvlText w:val=""/>
      <w:lvlJc w:val="left"/>
      <w:pPr>
        <w:ind w:left="420" w:hanging="420"/>
      </w:pPr>
      <w:rPr>
        <w:rFonts w:ascii="Wingdings" w:hAnsi="Wingdings" w:hint="default"/>
        <w:sz w:val="16"/>
      </w:rPr>
    </w:lvl>
  </w:abstractNum>
  <w:abstractNum w:abstractNumId="7" w15:restartNumberingAfterBreak="0">
    <w:nsid w:val="7C701E4A"/>
    <w:multiLevelType w:val="hybridMultilevel"/>
    <w:tmpl w:val="8482EA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D52125F"/>
    <w:multiLevelType w:val="multilevel"/>
    <w:tmpl w:val="7D52125F"/>
    <w:lvl w:ilvl="0">
      <w:start w:val="5"/>
      <w:numFmt w:val="bullet"/>
      <w:lvlText w:val="-"/>
      <w:lvlJc w:val="left"/>
      <w:pPr>
        <w:ind w:left="1145" w:hanging="360"/>
      </w:pPr>
      <w:rPr>
        <w:rFonts w:ascii="Times New Roman" w:eastAsiaTheme="minorEastAsia" w:hAnsi="Times New Roman" w:cs="Times New Roman"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num w:numId="1">
    <w:abstractNumId w:val="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8"/>
  </w:num>
  <w:num w:numId="6">
    <w:abstractNumId w:val="2"/>
  </w:num>
  <w:num w:numId="7">
    <w:abstractNumId w:val="0"/>
  </w:num>
  <w:num w:numId="8">
    <w:abstractNumId w:val="7"/>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nttila, Timo (Nokia - FI/Espoo)">
    <w15:presenceInfo w15:providerId="AD" w15:userId="S::timo.lunttila@nokia.com::89f3b26a-3bf3-4e41-9f01-cf601a249600"/>
  </w15:person>
  <w15:person w15:author="Huawei">
    <w15:presenceInfo w15:providerId="None" w15:userId="Huawei"/>
  </w15:person>
  <w15:person w15:author="Huawei RAN1#100b-e">
    <w15:presenceInfo w15:providerId="None" w15:userId="Huawei RAN1#100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3DB1"/>
    <w:rsid w:val="0000414A"/>
    <w:rsid w:val="00004AC8"/>
    <w:rsid w:val="00006055"/>
    <w:rsid w:val="00006AD4"/>
    <w:rsid w:val="000070FB"/>
    <w:rsid w:val="000074C4"/>
    <w:rsid w:val="000079A6"/>
    <w:rsid w:val="000105E4"/>
    <w:rsid w:val="00011722"/>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800"/>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EE0"/>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4D8"/>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5F26"/>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975"/>
    <w:rsid w:val="00102C9F"/>
    <w:rsid w:val="001032F5"/>
    <w:rsid w:val="001036C8"/>
    <w:rsid w:val="00103AB4"/>
    <w:rsid w:val="00104479"/>
    <w:rsid w:val="00105DB7"/>
    <w:rsid w:val="00105F3E"/>
    <w:rsid w:val="001067CD"/>
    <w:rsid w:val="001068D2"/>
    <w:rsid w:val="001068F4"/>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3ECB"/>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5F4B"/>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577"/>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980"/>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9C0"/>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550"/>
    <w:rsid w:val="00257600"/>
    <w:rsid w:val="002606E9"/>
    <w:rsid w:val="00262661"/>
    <w:rsid w:val="002626BA"/>
    <w:rsid w:val="0026299C"/>
    <w:rsid w:val="002632DF"/>
    <w:rsid w:val="002632E7"/>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16"/>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32E4"/>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9A5"/>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4FA0"/>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64B5"/>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5F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384"/>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4B"/>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DCD"/>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66B"/>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309D8"/>
    <w:rsid w:val="00430E03"/>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6C55"/>
    <w:rsid w:val="00447088"/>
    <w:rsid w:val="0044783A"/>
    <w:rsid w:val="00450575"/>
    <w:rsid w:val="00450B65"/>
    <w:rsid w:val="00450FF1"/>
    <w:rsid w:val="00451F6E"/>
    <w:rsid w:val="00452B8F"/>
    <w:rsid w:val="00453264"/>
    <w:rsid w:val="00453341"/>
    <w:rsid w:val="00453EF8"/>
    <w:rsid w:val="004543C0"/>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87A0F"/>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0C7"/>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A6A"/>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620B"/>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3F2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CC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345"/>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6C1"/>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5E1F"/>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6EF8"/>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1FA"/>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ACA"/>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5E8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823"/>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2652"/>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2B67"/>
    <w:rsid w:val="007C3618"/>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17F6"/>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299F"/>
    <w:rsid w:val="008330A9"/>
    <w:rsid w:val="0083350F"/>
    <w:rsid w:val="00834358"/>
    <w:rsid w:val="00834360"/>
    <w:rsid w:val="0083441D"/>
    <w:rsid w:val="00834539"/>
    <w:rsid w:val="008346BD"/>
    <w:rsid w:val="008357B1"/>
    <w:rsid w:val="00835FB4"/>
    <w:rsid w:val="00836843"/>
    <w:rsid w:val="00836B7A"/>
    <w:rsid w:val="008409AA"/>
    <w:rsid w:val="00840FB8"/>
    <w:rsid w:val="00842094"/>
    <w:rsid w:val="00842529"/>
    <w:rsid w:val="00842C4A"/>
    <w:rsid w:val="00843316"/>
    <w:rsid w:val="0084353E"/>
    <w:rsid w:val="00843A7A"/>
    <w:rsid w:val="008447F5"/>
    <w:rsid w:val="0084499F"/>
    <w:rsid w:val="008451EA"/>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3F2E"/>
    <w:rsid w:val="00854553"/>
    <w:rsid w:val="00854CEB"/>
    <w:rsid w:val="00855487"/>
    <w:rsid w:val="00855916"/>
    <w:rsid w:val="00855B86"/>
    <w:rsid w:val="00855D71"/>
    <w:rsid w:val="00855F66"/>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1D"/>
    <w:rsid w:val="0086406B"/>
    <w:rsid w:val="008643CF"/>
    <w:rsid w:val="00864C8C"/>
    <w:rsid w:val="00864D64"/>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301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222"/>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B14"/>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F27"/>
    <w:rsid w:val="00AC60B4"/>
    <w:rsid w:val="00AC616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1E0D"/>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253"/>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2B5D"/>
    <w:rsid w:val="00B33330"/>
    <w:rsid w:val="00B33508"/>
    <w:rsid w:val="00B3377E"/>
    <w:rsid w:val="00B33ED1"/>
    <w:rsid w:val="00B35BC9"/>
    <w:rsid w:val="00B35DA4"/>
    <w:rsid w:val="00B36B65"/>
    <w:rsid w:val="00B370D9"/>
    <w:rsid w:val="00B375E5"/>
    <w:rsid w:val="00B3783F"/>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DAC"/>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5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1B07"/>
    <w:rsid w:val="00B721CD"/>
    <w:rsid w:val="00B723A5"/>
    <w:rsid w:val="00B7267A"/>
    <w:rsid w:val="00B726FF"/>
    <w:rsid w:val="00B7291A"/>
    <w:rsid w:val="00B72AA4"/>
    <w:rsid w:val="00B731CC"/>
    <w:rsid w:val="00B747CD"/>
    <w:rsid w:val="00B75454"/>
    <w:rsid w:val="00B76BCD"/>
    <w:rsid w:val="00B76EE9"/>
    <w:rsid w:val="00B77880"/>
    <w:rsid w:val="00B7792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17"/>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4CA6"/>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5C2"/>
    <w:rsid w:val="00C20736"/>
    <w:rsid w:val="00C214B4"/>
    <w:rsid w:val="00C217BD"/>
    <w:rsid w:val="00C22B28"/>
    <w:rsid w:val="00C22B5A"/>
    <w:rsid w:val="00C2335F"/>
    <w:rsid w:val="00C233CD"/>
    <w:rsid w:val="00C24077"/>
    <w:rsid w:val="00C24750"/>
    <w:rsid w:val="00C24FED"/>
    <w:rsid w:val="00C25067"/>
    <w:rsid w:val="00C25417"/>
    <w:rsid w:val="00C257B7"/>
    <w:rsid w:val="00C272E8"/>
    <w:rsid w:val="00C311EC"/>
    <w:rsid w:val="00C31928"/>
    <w:rsid w:val="00C320C0"/>
    <w:rsid w:val="00C33359"/>
    <w:rsid w:val="00C348D6"/>
    <w:rsid w:val="00C35389"/>
    <w:rsid w:val="00C35542"/>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9D"/>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A27"/>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1DC7"/>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09"/>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7F2"/>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593A"/>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26AB"/>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5462"/>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1E96"/>
    <w:rsid w:val="00E32CD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2FCA"/>
    <w:rsid w:val="00E831E7"/>
    <w:rsid w:val="00E8335F"/>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CA"/>
    <w:rsid w:val="00EB584C"/>
    <w:rsid w:val="00EB5ADA"/>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2C3"/>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82B"/>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148"/>
    <w:rsid w:val="00F7352F"/>
    <w:rsid w:val="00F73C29"/>
    <w:rsid w:val="00F73E5A"/>
    <w:rsid w:val="00F75330"/>
    <w:rsid w:val="00F76410"/>
    <w:rsid w:val="00F76BD9"/>
    <w:rsid w:val="00F773A8"/>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413"/>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3F1E7D"/>
    <w:rsid w:val="01EC3F3E"/>
    <w:rsid w:val="02DB2498"/>
    <w:rsid w:val="061469F9"/>
    <w:rsid w:val="06880D8C"/>
    <w:rsid w:val="06D635A5"/>
    <w:rsid w:val="06EE5501"/>
    <w:rsid w:val="088190D0"/>
    <w:rsid w:val="0A111FB6"/>
    <w:rsid w:val="0ADA37D4"/>
    <w:rsid w:val="0BFD51FA"/>
    <w:rsid w:val="0D615958"/>
    <w:rsid w:val="0DEA264A"/>
    <w:rsid w:val="0E0B33D3"/>
    <w:rsid w:val="0E395FEA"/>
    <w:rsid w:val="0F6A2356"/>
    <w:rsid w:val="0FA5B070"/>
    <w:rsid w:val="0FBB02A3"/>
    <w:rsid w:val="0FDC08DB"/>
    <w:rsid w:val="102A661C"/>
    <w:rsid w:val="1098686F"/>
    <w:rsid w:val="10EE734A"/>
    <w:rsid w:val="11295493"/>
    <w:rsid w:val="116A44F2"/>
    <w:rsid w:val="14D5226D"/>
    <w:rsid w:val="14D5A090"/>
    <w:rsid w:val="16613E75"/>
    <w:rsid w:val="16B9685B"/>
    <w:rsid w:val="17124F94"/>
    <w:rsid w:val="1755B173"/>
    <w:rsid w:val="17583468"/>
    <w:rsid w:val="183E63FF"/>
    <w:rsid w:val="186A24EE"/>
    <w:rsid w:val="18C43A32"/>
    <w:rsid w:val="19157C9F"/>
    <w:rsid w:val="19466DA6"/>
    <w:rsid w:val="19D88409"/>
    <w:rsid w:val="1A6A57B9"/>
    <w:rsid w:val="1A928BB7"/>
    <w:rsid w:val="1B673331"/>
    <w:rsid w:val="1CEFF1BD"/>
    <w:rsid w:val="1DD1CBDA"/>
    <w:rsid w:val="220F43D0"/>
    <w:rsid w:val="23092C89"/>
    <w:rsid w:val="243C2A3B"/>
    <w:rsid w:val="25EB99CE"/>
    <w:rsid w:val="268664C7"/>
    <w:rsid w:val="26C81DEE"/>
    <w:rsid w:val="26CA4469"/>
    <w:rsid w:val="29AF6478"/>
    <w:rsid w:val="2DBD42F1"/>
    <w:rsid w:val="2E201B4C"/>
    <w:rsid w:val="31AF354A"/>
    <w:rsid w:val="320AFB50"/>
    <w:rsid w:val="327F16DE"/>
    <w:rsid w:val="349A0E94"/>
    <w:rsid w:val="34B8A9D4"/>
    <w:rsid w:val="352D1D8F"/>
    <w:rsid w:val="35912BF2"/>
    <w:rsid w:val="367F2D39"/>
    <w:rsid w:val="376FBA12"/>
    <w:rsid w:val="39FD2257"/>
    <w:rsid w:val="3DBA60F8"/>
    <w:rsid w:val="3E8E3440"/>
    <w:rsid w:val="40595D36"/>
    <w:rsid w:val="41147149"/>
    <w:rsid w:val="416A703E"/>
    <w:rsid w:val="43D61094"/>
    <w:rsid w:val="445B4383"/>
    <w:rsid w:val="47500420"/>
    <w:rsid w:val="4A6B53DE"/>
    <w:rsid w:val="4A8C8970"/>
    <w:rsid w:val="4AB91403"/>
    <w:rsid w:val="4D6B35FC"/>
    <w:rsid w:val="4EBEF9C7"/>
    <w:rsid w:val="4ECD76BF"/>
    <w:rsid w:val="4EE0103A"/>
    <w:rsid w:val="4FAD6D5D"/>
    <w:rsid w:val="506263C2"/>
    <w:rsid w:val="50C9A22D"/>
    <w:rsid w:val="50F6EDAA"/>
    <w:rsid w:val="51D8749F"/>
    <w:rsid w:val="53CF19B8"/>
    <w:rsid w:val="54FA19EE"/>
    <w:rsid w:val="55D9BF88"/>
    <w:rsid w:val="57707223"/>
    <w:rsid w:val="57A2373E"/>
    <w:rsid w:val="5887D713"/>
    <w:rsid w:val="5A1E7D4F"/>
    <w:rsid w:val="5B045815"/>
    <w:rsid w:val="5BD97AF7"/>
    <w:rsid w:val="5E9E251A"/>
    <w:rsid w:val="5F52755C"/>
    <w:rsid w:val="603B52A9"/>
    <w:rsid w:val="62A17198"/>
    <w:rsid w:val="64F32C68"/>
    <w:rsid w:val="67492D51"/>
    <w:rsid w:val="690F462C"/>
    <w:rsid w:val="69461D9F"/>
    <w:rsid w:val="69ABBA13"/>
    <w:rsid w:val="6A837315"/>
    <w:rsid w:val="6BED8D6C"/>
    <w:rsid w:val="6C627C58"/>
    <w:rsid w:val="6ED72757"/>
    <w:rsid w:val="70FB8CF9"/>
    <w:rsid w:val="7193A0B0"/>
    <w:rsid w:val="742C3186"/>
    <w:rsid w:val="75131494"/>
    <w:rsid w:val="75635E82"/>
    <w:rsid w:val="75D1024C"/>
    <w:rsid w:val="76DD4435"/>
    <w:rsid w:val="77C41595"/>
    <w:rsid w:val="78A8093C"/>
    <w:rsid w:val="799962CF"/>
    <w:rsid w:val="7BD5694B"/>
    <w:rsid w:val="7D564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5C9136B"/>
  <w15:docId w15:val="{D6460E51-F78B-46C7-A95A-14FB6547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234568">
      <w:bodyDiv w:val="1"/>
      <w:marLeft w:val="0"/>
      <w:marRight w:val="0"/>
      <w:marTop w:val="0"/>
      <w:marBottom w:val="0"/>
      <w:divBdr>
        <w:top w:val="none" w:sz="0" w:space="0" w:color="auto"/>
        <w:left w:val="none" w:sz="0" w:space="0" w:color="auto"/>
        <w:bottom w:val="none" w:sz="0" w:space="0" w:color="auto"/>
        <w:right w:val="none" w:sz="0" w:space="0" w:color="auto"/>
      </w:divBdr>
    </w:div>
    <w:div w:id="1745645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ftp/TSG_RAN/WG1_RL1/TSGR1_100b_e/Docs/R1-2001705.zip" TargetMode="External"/><Relationship Id="rId26" Type="http://schemas.openxmlformats.org/officeDocument/2006/relationships/hyperlink" Target="http://www.3gpp.org/ftp/TSG_RAN/WG1_RL1/TSGR1_100b_e/Docs/R1-2002383.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1987.zip"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0b_e/Docs/R1-2001652.zip" TargetMode="External"/><Relationship Id="rId25" Type="http://schemas.openxmlformats.org/officeDocument/2006/relationships/hyperlink" Target="http://www.3gpp.org/ftp/TSG_RAN/WG1_RL1/TSGR1_100b_e/Docs/R1-2002247.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1_RL1/TSGR1_100b_e/Docs/R1-2001534.zip" TargetMode="External"/><Relationship Id="rId20" Type="http://schemas.openxmlformats.org/officeDocument/2006/relationships/hyperlink" Target="http://www.3gpp.org/ftp/TSG_RAN/WG1_RL1/TSGR1_100b_e/Docs/R1-2001935.zip" TargetMode="External"/><Relationship Id="rId29" Type="http://schemas.openxmlformats.org/officeDocument/2006/relationships/hyperlink" Target="http://www.3gpp.org/ftp/TSG_RAN/WG1_RL1/TSGR1_100b_e/Docs/R1-200246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0b_e/Docs/R1-2002193.zip" TargetMode="External"/><Relationship Id="rId32" Type="http://schemas.openxmlformats.org/officeDocument/2006/relationships/hyperlink" Target="http://www.3gpp.org/ftp/TSG_RAN/WG1_RL1/TSGR1_100b_e/Docs/R1-2002684.zip" TargetMode="Externa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http://www.3gpp.org/ftp/TSG_RAN/WG1_RL1/TSGR1_100b_e/Docs/R1-2002117.zip" TargetMode="External"/><Relationship Id="rId28" Type="http://schemas.openxmlformats.org/officeDocument/2006/relationships/hyperlink" Target="http://www.3gpp.org/ftp/TSG_RAN/WG1_RL1/TSGR1_100b_e/Docs/R1-2002434.zip" TargetMode="External"/><Relationship Id="rId10" Type="http://schemas.openxmlformats.org/officeDocument/2006/relationships/webSettings" Target="webSettings.xml"/><Relationship Id="rId19" Type="http://schemas.openxmlformats.org/officeDocument/2006/relationships/hyperlink" Target="http://www.3gpp.org/ftp/TSG_RAN/WG1_RL1/TSGR1_100b_e/Docs/R1-2001759.zip" TargetMode="External"/><Relationship Id="rId31" Type="http://schemas.openxmlformats.org/officeDocument/2006/relationships/hyperlink" Target="http://www.3gpp.org/ftp/TSG_RAN/WG1_RL1/TSGR1_100b_e/Docs/R1-200263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http://www.3gpp.org/ftp/TSG_RAN/WG1_RL1/TSGR1_100b_e/Docs/R1-2002031.zip" TargetMode="External"/><Relationship Id="rId27" Type="http://schemas.openxmlformats.org/officeDocument/2006/relationships/hyperlink" Target="http://www.3gpp.org/ftp/TSG_RAN/WG1_RL1/TSGR1_100b_e/Docs/R1-2002405.zip" TargetMode="External"/><Relationship Id="rId30" Type="http://schemas.openxmlformats.org/officeDocument/2006/relationships/hyperlink" Target="http://www.3gpp.org/ftp/TSG_RAN/WG1_RL1/TSGR1_100b_e/Docs/R1-2002530.zip"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E46C1-5939-424B-9C3C-66BF1C4F6A82}">
  <ds:schemaRefs>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2006/documentManagement/types"/>
    <ds:schemaRef ds:uri="55ae6c15-9962-46ae-a768-8deca3649a65"/>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D64AC91-B796-4204-98D7-092A3468E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58</TotalTime>
  <Pages>6</Pages>
  <Words>1643</Words>
  <Characters>9367</Characters>
  <Application>Microsoft Office Word</Application>
  <DocSecurity>0</DocSecurity>
  <Lines>78</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Lunttila, Timo (Nokia - FI/Espoo)</cp:lastModifiedBy>
  <cp:revision>8</cp:revision>
  <cp:lastPrinted>2016-06-20T11:35:00Z</cp:lastPrinted>
  <dcterms:created xsi:type="dcterms:W3CDTF">2020-04-27T08:11:00Z</dcterms:created>
  <dcterms:modified xsi:type="dcterms:W3CDTF">2020-04-27T09:19:00Z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CTP_TimeStamp">
    <vt:lpwstr>2020-04-21 17:45:55Z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