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70C9D" w14:textId="3B4CEF39" w:rsidR="00B975F2" w:rsidRPr="00B822B1" w:rsidRDefault="00B975F2" w:rsidP="00201E38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 w:rsidR="00593B39">
        <w:rPr>
          <w:rFonts w:cs="Arial"/>
          <w:b/>
          <w:sz w:val="24"/>
          <w:lang w:val="en-US"/>
        </w:rPr>
        <w:t>#</w:t>
      </w:r>
      <w:r w:rsidR="00E178E9">
        <w:rPr>
          <w:rFonts w:cs="Arial"/>
          <w:b/>
          <w:sz w:val="24"/>
          <w:lang w:val="en-US" w:eastAsia="zh-CN"/>
        </w:rPr>
        <w:t>100</w:t>
      </w:r>
      <w:r w:rsidR="00FA73D2">
        <w:rPr>
          <w:rFonts w:cs="Arial"/>
          <w:b/>
          <w:sz w:val="24"/>
          <w:lang w:val="en-US" w:eastAsia="zh-CN"/>
        </w:rPr>
        <w:t>bis</w:t>
      </w:r>
      <w:r w:rsidR="00E178E9">
        <w:rPr>
          <w:rFonts w:cs="Arial"/>
          <w:b/>
          <w:sz w:val="24"/>
          <w:lang w:val="en-US" w:eastAsia="zh-CN"/>
        </w:rPr>
        <w:t>-e</w:t>
      </w:r>
      <w:r w:rsidRPr="00B822B1">
        <w:rPr>
          <w:rFonts w:cs="Arial"/>
          <w:b/>
          <w:sz w:val="24"/>
          <w:lang w:val="en-US"/>
        </w:rPr>
        <w:tab/>
      </w:r>
      <w:r w:rsidR="005A3B69">
        <w:rPr>
          <w:rFonts w:cs="Arial"/>
          <w:b/>
          <w:sz w:val="24"/>
          <w:lang w:val="en-US"/>
        </w:rPr>
        <w:tab/>
      </w:r>
      <w:r w:rsidR="00EE5C07" w:rsidRPr="00EE5C07">
        <w:rPr>
          <w:rFonts w:cs="Arial"/>
          <w:b/>
          <w:sz w:val="24"/>
          <w:lang w:val="en-US"/>
        </w:rPr>
        <w:t>R1-</w:t>
      </w:r>
      <w:r w:rsidR="00E178E9">
        <w:rPr>
          <w:rFonts w:cs="Arial"/>
          <w:b/>
          <w:sz w:val="24"/>
          <w:lang w:val="en-US"/>
        </w:rPr>
        <w:t>20</w:t>
      </w:r>
      <w:r w:rsidR="00FA73D2">
        <w:rPr>
          <w:rFonts w:cs="Arial"/>
          <w:b/>
          <w:sz w:val="24"/>
          <w:lang w:val="en-US"/>
        </w:rPr>
        <w:t>xxxxx</w:t>
      </w:r>
    </w:p>
    <w:p w14:paraId="16A70C9E" w14:textId="5C339ED6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proofErr w:type="gramStart"/>
      <w:r w:rsidRPr="00E178E9">
        <w:rPr>
          <w:rFonts w:eastAsia="MS Mincho" w:cs="Arial"/>
          <w:b/>
          <w:bCs/>
          <w:sz w:val="24"/>
          <w:szCs w:val="24"/>
          <w:lang w:eastAsia="ja-JP"/>
        </w:rPr>
        <w:t>e-Meeting</w:t>
      </w:r>
      <w:proofErr w:type="gramEnd"/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, </w:t>
      </w:r>
      <w:r w:rsidR="00FA73D2">
        <w:rPr>
          <w:rFonts w:eastAsia="MS Mincho" w:cs="Arial"/>
          <w:b/>
          <w:bCs/>
          <w:sz w:val="24"/>
          <w:szCs w:val="24"/>
          <w:lang w:eastAsia="ja-JP"/>
        </w:rPr>
        <w:t>April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 2</w:t>
      </w:r>
      <w:r w:rsidR="00FA73D2">
        <w:rPr>
          <w:rFonts w:eastAsia="MS Mincho" w:cs="Arial"/>
          <w:b/>
          <w:bCs/>
          <w:sz w:val="24"/>
          <w:szCs w:val="24"/>
          <w:lang w:eastAsia="ja-JP"/>
        </w:rPr>
        <w:t>0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th – </w:t>
      </w:r>
      <w:r w:rsidR="00FA73D2">
        <w:rPr>
          <w:rFonts w:eastAsia="MS Mincho" w:cs="Arial"/>
          <w:b/>
          <w:bCs/>
          <w:sz w:val="24"/>
          <w:szCs w:val="24"/>
          <w:lang w:eastAsia="ja-JP"/>
        </w:rPr>
        <w:t>30th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16A70C9F" w14:textId="77777777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16A70CA0" w14:textId="77777777" w:rsidR="00B975F2" w:rsidRPr="00B822B1" w:rsidRDefault="00B975F2" w:rsidP="00201E38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 w:rsidR="00E15A5E">
        <w:rPr>
          <w:rFonts w:cs="Arial"/>
          <w:b/>
          <w:sz w:val="24"/>
          <w:lang w:val="en-US"/>
        </w:rPr>
        <w:t>Ericsson</w:t>
      </w:r>
    </w:p>
    <w:p w14:paraId="16A70CA1" w14:textId="69ECC8D4" w:rsidR="00B975F2" w:rsidRPr="00B822B1" w:rsidRDefault="00B975F2" w:rsidP="00E15A5E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 w:rsidR="00E15A5E">
        <w:rPr>
          <w:rFonts w:cs="Arial"/>
          <w:b/>
          <w:sz w:val="24"/>
          <w:lang w:val="en-US"/>
        </w:rPr>
        <w:tab/>
      </w:r>
      <w:r w:rsidR="00E15A5E" w:rsidRPr="00E15A5E">
        <w:rPr>
          <w:rFonts w:cs="Arial"/>
          <w:b/>
          <w:sz w:val="24"/>
          <w:lang w:val="en-US"/>
        </w:rPr>
        <w:t xml:space="preserve">Summary of </w:t>
      </w:r>
      <w:r w:rsidR="00F52020">
        <w:rPr>
          <w:rFonts w:cs="Arial"/>
          <w:b/>
          <w:sz w:val="24"/>
          <w:lang w:val="en-US"/>
        </w:rPr>
        <w:t xml:space="preserve">email discussion </w:t>
      </w:r>
      <w:r w:rsidR="00F52020" w:rsidRPr="00F52020">
        <w:rPr>
          <w:rFonts w:cs="Arial"/>
          <w:b/>
          <w:sz w:val="24"/>
          <w:lang w:val="en-US"/>
        </w:rPr>
        <w:t>[</w:t>
      </w:r>
      <w:r w:rsidR="00FA73D2" w:rsidRPr="00FA73D2">
        <w:rPr>
          <w:rFonts w:cs="Arial"/>
          <w:b/>
          <w:sz w:val="24"/>
          <w:lang w:val="en-US"/>
        </w:rPr>
        <w:t>100b-e-NR- LTE_NR_DC_CA-ScellDormancy-02</w:t>
      </w:r>
      <w:r w:rsidR="00F52020" w:rsidRPr="00F52020">
        <w:rPr>
          <w:rFonts w:cs="Arial"/>
          <w:b/>
          <w:sz w:val="24"/>
          <w:lang w:val="en-US"/>
        </w:rPr>
        <w:t>]</w:t>
      </w:r>
    </w:p>
    <w:p w14:paraId="16A70CA2" w14:textId="77777777" w:rsidR="00B975F2" w:rsidRPr="00B822B1" w:rsidRDefault="00B975F2" w:rsidP="00201E38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 w:rsidR="0086554A">
        <w:rPr>
          <w:rFonts w:cs="Arial"/>
          <w:b/>
          <w:sz w:val="24"/>
          <w:lang w:val="en-US"/>
        </w:rPr>
        <w:t>7.</w:t>
      </w:r>
      <w:r w:rsidR="00C93076">
        <w:rPr>
          <w:rFonts w:cs="Arial"/>
          <w:b/>
          <w:sz w:val="24"/>
          <w:lang w:val="en-US"/>
        </w:rPr>
        <w:t>2.</w:t>
      </w:r>
      <w:r w:rsidR="00E178E9">
        <w:rPr>
          <w:rFonts w:cs="Arial"/>
          <w:b/>
          <w:sz w:val="24"/>
          <w:lang w:val="en-US"/>
        </w:rPr>
        <w:t>10</w:t>
      </w:r>
      <w:r w:rsidR="00F0586C">
        <w:rPr>
          <w:rFonts w:cs="Arial"/>
          <w:b/>
          <w:sz w:val="24"/>
          <w:lang w:val="en-US"/>
        </w:rPr>
        <w:t>.</w:t>
      </w:r>
      <w:r w:rsidR="00E15A5E">
        <w:rPr>
          <w:rFonts w:cs="Arial"/>
          <w:b/>
          <w:sz w:val="24"/>
          <w:lang w:val="en-US"/>
        </w:rPr>
        <w:t>3</w:t>
      </w:r>
    </w:p>
    <w:p w14:paraId="16A70CA3" w14:textId="77777777" w:rsidR="00B975F2" w:rsidRPr="00B822B1" w:rsidRDefault="00B975F2" w:rsidP="00201E38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16A70CA4" w14:textId="77777777" w:rsidR="00EA7D94" w:rsidRDefault="00B975F2" w:rsidP="00201E38">
      <w:pPr>
        <w:pStyle w:val="Heading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6BF4E4CF" w14:textId="28827FC2" w:rsidR="006E37D2" w:rsidRDefault="00F52020" w:rsidP="00FA73D2">
      <w:pPr>
        <w:spacing w:after="120"/>
        <w:jc w:val="both"/>
      </w:pPr>
      <w:r w:rsidRPr="00FA73D2">
        <w:rPr>
          <w:rFonts w:cs="Arial"/>
          <w:lang w:val="en-US" w:eastAsia="zh-CN"/>
        </w:rPr>
        <w:t xml:space="preserve">This document </w:t>
      </w:r>
      <w:bookmarkStart w:id="2" w:name="_Hlk34386695"/>
      <w:r w:rsidR="00BC3856" w:rsidRPr="00FA73D2">
        <w:rPr>
          <w:rFonts w:cs="Arial"/>
          <w:lang w:val="en-US" w:eastAsia="zh-CN"/>
        </w:rPr>
        <w:t xml:space="preserve">provides summary of email discussion </w:t>
      </w:r>
      <w:r w:rsidR="00FA73D2" w:rsidRPr="00FA73D2">
        <w:rPr>
          <w:rFonts w:cs="Arial"/>
          <w:lang w:val="en-US" w:eastAsia="zh-CN"/>
        </w:rPr>
        <w:t xml:space="preserve">[100b-e-NR- LTE_NR_DC_CA-ScellDormancy-02] </w:t>
      </w:r>
      <w:r w:rsidR="00866F5B" w:rsidRPr="00FA73D2">
        <w:rPr>
          <w:rFonts w:cs="Arial"/>
          <w:lang w:val="en-US" w:eastAsia="zh-CN"/>
        </w:rPr>
        <w:t xml:space="preserve">on </w:t>
      </w:r>
      <w:bookmarkEnd w:id="2"/>
      <w:r w:rsidR="00FA73D2" w:rsidRPr="00FA73D2">
        <w:t xml:space="preserve">following </w:t>
      </w:r>
      <w:r w:rsidR="006E37D2" w:rsidRPr="00FA73D2">
        <w:t>issues discussed</w:t>
      </w:r>
      <w:r w:rsidR="00FA73D2" w:rsidRPr="00FA73D2">
        <w:t xml:space="preserve"> during preparation </w:t>
      </w:r>
      <w:r w:rsidR="00FA73D2">
        <w:t>phase</w:t>
      </w:r>
      <w:r w:rsidR="00FA73D2" w:rsidRPr="00FA73D2">
        <w:t xml:space="preserve"> of RAN1#100bis-eMeeting</w:t>
      </w:r>
      <w:r w:rsidR="00FA73D2">
        <w:t xml:space="preserve"> </w:t>
      </w:r>
    </w:p>
    <w:p w14:paraId="09683079" w14:textId="42F32324" w:rsidR="00111FB8" w:rsidRPr="00111FB8" w:rsidRDefault="00111FB8" w:rsidP="00111FB8">
      <w:pPr>
        <w:spacing w:after="120"/>
        <w:jc w:val="both"/>
        <w:rPr>
          <w:rFonts w:cs="Arial"/>
          <w:lang w:val="en-US" w:eastAsia="zh-CN"/>
        </w:rPr>
      </w:pPr>
      <w:r>
        <w:t>Below are the topics</w:t>
      </w:r>
      <w:r w:rsidRPr="00FA73D2">
        <w:t xml:space="preserve"> </w:t>
      </w:r>
      <w:r>
        <w:t>(1-</w:t>
      </w:r>
      <w:r w:rsidRPr="00111FB8">
        <w:t>1/2/3/4/5</w:t>
      </w:r>
      <w:r>
        <w:t>)</w:t>
      </w:r>
      <w:r w:rsidRPr="00FA73D2">
        <w:t xml:space="preserve"> </w:t>
      </w:r>
      <w:r>
        <w:t xml:space="preserve">identified </w:t>
      </w:r>
      <w:r w:rsidRPr="00FA73D2">
        <w:t xml:space="preserve">in </w:t>
      </w:r>
      <w:hyperlink r:id="rId13" w:history="1">
        <w:r w:rsidRPr="00FA73D2">
          <w:rPr>
            <w:rStyle w:val="Hyperlink"/>
          </w:rPr>
          <w:t>R1-2002739</w:t>
        </w:r>
      </w:hyperlink>
      <w:r>
        <w:t xml:space="preserve"> [</w:t>
      </w:r>
      <w:proofErr w:type="gramStart"/>
      <w:r>
        <w:t>1</w:t>
      </w:r>
      <w:proofErr w:type="gramEnd"/>
      <w:r>
        <w:t>]</w:t>
      </w:r>
    </w:p>
    <w:p w14:paraId="19F79A53" w14:textId="4272007A" w:rsidR="00FA73D2" w:rsidRPr="00FA73D2" w:rsidRDefault="006E37D2" w:rsidP="00FA73D2">
      <w:pPr>
        <w:numPr>
          <w:ilvl w:val="0"/>
          <w:numId w:val="37"/>
        </w:numPr>
        <w:overflowPunct/>
        <w:autoSpaceDE/>
        <w:autoSpaceDN/>
        <w:adjustRightInd/>
        <w:spacing w:after="0"/>
        <w:textAlignment w:val="auto"/>
      </w:pPr>
      <w:r>
        <w:t xml:space="preserve">1-1: </w:t>
      </w:r>
      <w:r w:rsidR="00FA73D2" w:rsidRPr="00FA73D2">
        <w:t xml:space="preserve">Processing time and HARQ timing for Case 2 dormancy indication </w:t>
      </w:r>
    </w:p>
    <w:p w14:paraId="4AE80F55" w14:textId="2A89248D" w:rsidR="00FA73D2" w:rsidRPr="00FA73D2" w:rsidRDefault="006E37D2" w:rsidP="00FA73D2">
      <w:pPr>
        <w:numPr>
          <w:ilvl w:val="0"/>
          <w:numId w:val="37"/>
        </w:numPr>
        <w:overflowPunct/>
        <w:autoSpaceDE/>
        <w:autoSpaceDN/>
        <w:adjustRightInd/>
        <w:spacing w:after="0"/>
        <w:textAlignment w:val="auto"/>
      </w:pPr>
      <w:r>
        <w:t xml:space="preserve">1-2: </w:t>
      </w:r>
      <w:r w:rsidR="00FA73D2" w:rsidRPr="00FA73D2">
        <w:t xml:space="preserve">UE </w:t>
      </w:r>
      <w:proofErr w:type="spellStart"/>
      <w:r w:rsidR="00FA73D2" w:rsidRPr="00FA73D2">
        <w:t>behavior</w:t>
      </w:r>
      <w:proofErr w:type="spellEnd"/>
      <w:r w:rsidR="00FA73D2" w:rsidRPr="00FA73D2">
        <w:t xml:space="preserve"> for </w:t>
      </w:r>
      <w:proofErr w:type="spellStart"/>
      <w:r w:rsidR="00FA73D2" w:rsidRPr="00FA73D2">
        <w:t>SCells</w:t>
      </w:r>
      <w:proofErr w:type="spellEnd"/>
      <w:r w:rsidR="00FA73D2" w:rsidRPr="00FA73D2">
        <w:t xml:space="preserve"> configured with dormant BWP when DCI 2-6 is not detected</w:t>
      </w:r>
    </w:p>
    <w:p w14:paraId="43A11E06" w14:textId="6A4BF06A" w:rsidR="00FA73D2" w:rsidRPr="00FA73D2" w:rsidRDefault="006E37D2" w:rsidP="00FA73D2">
      <w:pPr>
        <w:numPr>
          <w:ilvl w:val="0"/>
          <w:numId w:val="37"/>
        </w:numPr>
        <w:overflowPunct/>
        <w:autoSpaceDE/>
        <w:autoSpaceDN/>
        <w:adjustRightInd/>
        <w:spacing w:after="0"/>
        <w:textAlignment w:val="auto"/>
      </w:pPr>
      <w:r>
        <w:t xml:space="preserve">1-3: </w:t>
      </w:r>
      <w:r w:rsidR="00FA73D2" w:rsidRPr="00FA73D2">
        <w:t xml:space="preserve">Handling of CIF≠0 for Case 2 dormancy indication </w:t>
      </w:r>
    </w:p>
    <w:p w14:paraId="1709A679" w14:textId="5583F4D7" w:rsidR="00FA73D2" w:rsidRPr="00FA73D2" w:rsidRDefault="006E37D2" w:rsidP="00FA73D2">
      <w:pPr>
        <w:numPr>
          <w:ilvl w:val="0"/>
          <w:numId w:val="37"/>
        </w:numPr>
        <w:overflowPunct/>
        <w:autoSpaceDE/>
        <w:autoSpaceDN/>
        <w:adjustRightInd/>
        <w:spacing w:after="0"/>
        <w:textAlignment w:val="auto"/>
      </w:pPr>
      <w:r>
        <w:t xml:space="preserve">1-4: </w:t>
      </w:r>
      <w:r w:rsidR="00FA73D2" w:rsidRPr="00FA73D2">
        <w:t xml:space="preserve">Handling of “BWP indicator field” in DCI of </w:t>
      </w:r>
      <w:proofErr w:type="spellStart"/>
      <w:r w:rsidR="00FA73D2" w:rsidRPr="00FA73D2">
        <w:t>SCell</w:t>
      </w:r>
      <w:proofErr w:type="spellEnd"/>
      <w:r w:rsidR="00FA73D2" w:rsidRPr="00FA73D2">
        <w:t xml:space="preserve"> with dormant BWP</w:t>
      </w:r>
    </w:p>
    <w:p w14:paraId="68441EB6" w14:textId="511C0328" w:rsidR="00FA73D2" w:rsidRPr="00FA73D2" w:rsidRDefault="006E37D2" w:rsidP="00FA73D2">
      <w:pPr>
        <w:numPr>
          <w:ilvl w:val="0"/>
          <w:numId w:val="37"/>
        </w:numPr>
        <w:overflowPunct/>
        <w:autoSpaceDE/>
        <w:autoSpaceDN/>
        <w:adjustRightInd/>
        <w:spacing w:after="0"/>
        <w:textAlignment w:val="auto"/>
      </w:pPr>
      <w:r>
        <w:t xml:space="preserve">1-5: </w:t>
      </w:r>
      <w:r w:rsidR="00FA73D2" w:rsidRPr="00FA73D2">
        <w:t>DCI format 1_1/0_1/2_6 with dormancy indication only in first 3 symbols of a slot</w:t>
      </w:r>
    </w:p>
    <w:p w14:paraId="4426AEAD" w14:textId="77777777" w:rsidR="00FA73D2" w:rsidRDefault="00FA73D2" w:rsidP="00201E38">
      <w:pPr>
        <w:spacing w:after="120"/>
        <w:jc w:val="both"/>
        <w:rPr>
          <w:rFonts w:cs="Arial"/>
          <w:lang w:val="en-US" w:eastAsia="zh-CN"/>
        </w:rPr>
      </w:pPr>
    </w:p>
    <w:p w14:paraId="16A70CAA" w14:textId="77777777" w:rsidR="007D05CA" w:rsidRDefault="00B975F2" w:rsidP="00201E38">
      <w:pPr>
        <w:pStyle w:val="Heading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 w:rsidR="00E15A5E">
        <w:rPr>
          <w:rFonts w:cs="Arial"/>
          <w:lang w:val="en-US"/>
        </w:rPr>
        <w:t>Discussion</w:t>
      </w:r>
    </w:p>
    <w:p w14:paraId="16A70CB2" w14:textId="0E369088" w:rsidR="00464869" w:rsidRDefault="00464869" w:rsidP="00464869">
      <w:pPr>
        <w:pStyle w:val="Heading3"/>
        <w:rPr>
          <w:lang w:val="en-US" w:eastAsia="zh-CN"/>
        </w:rPr>
      </w:pPr>
      <w:r>
        <w:rPr>
          <w:lang w:val="en-US" w:eastAsia="zh-CN"/>
        </w:rPr>
        <w:t xml:space="preserve">2.1 </w:t>
      </w:r>
      <w:r w:rsidR="00FC0216">
        <w:rPr>
          <w:lang w:val="en-US" w:eastAsia="zh-CN"/>
        </w:rPr>
        <w:t>Topic 1-1</w:t>
      </w:r>
    </w:p>
    <w:p w14:paraId="687B3F78" w14:textId="31D18C42" w:rsidR="00E15040" w:rsidRPr="00E15040" w:rsidRDefault="00E15040" w:rsidP="00E15040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questions Q1-Q3 on this topic, </w:t>
      </w:r>
      <w:r w:rsidRPr="00E15040">
        <w:rPr>
          <w:highlight w:val="cyan"/>
          <w:lang w:val="en-US" w:eastAsia="zh-CN"/>
        </w:rPr>
        <w:t>preferably by 04/21</w:t>
      </w:r>
      <w:r w:rsidR="00DB71FB">
        <w:rPr>
          <w:lang w:val="en-US" w:eastAsia="zh-CN"/>
        </w:rPr>
        <w:t xml:space="preserve"> (evening PST)</w:t>
      </w:r>
      <w:r w:rsidRPr="00E15040">
        <w:rPr>
          <w:lang w:val="en-US" w:eastAsia="zh-CN"/>
        </w:rPr>
        <w:t xml:space="preserve">. </w:t>
      </w:r>
    </w:p>
    <w:p w14:paraId="16A70CB5" w14:textId="6BD5B44D" w:rsidR="008E2CBE" w:rsidRDefault="008E2CBE" w:rsidP="008E2CBE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70F5D7A8" w14:textId="38694A6D" w:rsidR="00C44A06" w:rsidRPr="002168E4" w:rsidRDefault="00C44A06" w:rsidP="00C44A06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>Q1. What should be the m</w:t>
      </w:r>
      <w:r w:rsidRPr="00C44A06">
        <w:rPr>
          <w:rFonts w:cs="Arial"/>
          <w:u w:val="single"/>
          <w:lang w:val="en-US" w:eastAsia="zh-CN"/>
        </w:rPr>
        <w:t xml:space="preserve">inimum processing time requirement </w:t>
      </w:r>
      <w:r w:rsidR="00E15040">
        <w:rPr>
          <w:rFonts w:cs="Arial"/>
          <w:u w:val="single"/>
          <w:lang w:val="en-US" w:eastAsia="zh-CN"/>
        </w:rPr>
        <w:t>for time between</w:t>
      </w:r>
      <w:r w:rsidRPr="00C44A06">
        <w:rPr>
          <w:rFonts w:cs="Arial"/>
          <w:u w:val="single"/>
          <w:lang w:val="en-US" w:eastAsia="zh-CN"/>
        </w:rPr>
        <w:t xml:space="preserve"> the end of C</w:t>
      </w:r>
      <w:r w:rsidR="00017012">
        <w:rPr>
          <w:rFonts w:cs="Arial"/>
          <w:u w:val="single"/>
          <w:lang w:val="en-US" w:eastAsia="zh-CN"/>
        </w:rPr>
        <w:t xml:space="preserve">ase </w:t>
      </w:r>
      <w:r w:rsidRPr="00C44A06">
        <w:rPr>
          <w:rFonts w:cs="Arial"/>
          <w:u w:val="single"/>
          <w:lang w:val="en-US" w:eastAsia="zh-CN"/>
        </w:rPr>
        <w:t xml:space="preserve">2 PDCCH </w:t>
      </w:r>
      <w:r w:rsidR="00017012">
        <w:rPr>
          <w:rFonts w:cs="Arial"/>
          <w:u w:val="single"/>
          <w:lang w:val="en-US" w:eastAsia="zh-CN"/>
        </w:rPr>
        <w:t xml:space="preserve">with </w:t>
      </w:r>
      <w:proofErr w:type="spellStart"/>
      <w:r w:rsidR="00017012">
        <w:rPr>
          <w:rFonts w:cs="Arial"/>
          <w:u w:val="single"/>
          <w:lang w:val="en-US" w:eastAsia="zh-CN"/>
        </w:rPr>
        <w:t>SCell</w:t>
      </w:r>
      <w:proofErr w:type="spellEnd"/>
      <w:r w:rsidR="00017012">
        <w:rPr>
          <w:rFonts w:cs="Arial"/>
          <w:u w:val="single"/>
          <w:lang w:val="en-US" w:eastAsia="zh-CN"/>
        </w:rPr>
        <w:t xml:space="preserve"> dormancy indication </w:t>
      </w:r>
      <w:r w:rsidR="00C75EE6">
        <w:rPr>
          <w:rFonts w:cs="Arial"/>
          <w:u w:val="single"/>
          <w:lang w:val="en-US" w:eastAsia="zh-CN"/>
        </w:rPr>
        <w:t>and</w:t>
      </w:r>
      <w:r w:rsidRPr="00C44A06">
        <w:rPr>
          <w:rFonts w:cs="Arial"/>
          <w:u w:val="single"/>
          <w:lang w:val="en-US" w:eastAsia="zh-CN"/>
        </w:rPr>
        <w:t xml:space="preserve"> </w:t>
      </w:r>
      <w:r w:rsidR="00E15040">
        <w:rPr>
          <w:rFonts w:cs="Arial"/>
          <w:u w:val="single"/>
          <w:lang w:val="en-US" w:eastAsia="zh-CN"/>
        </w:rPr>
        <w:t xml:space="preserve">corresponding </w:t>
      </w:r>
      <w:r w:rsidRPr="00C44A06">
        <w:rPr>
          <w:rFonts w:cs="Arial"/>
          <w:u w:val="single"/>
          <w:lang w:val="en-US" w:eastAsia="zh-CN"/>
        </w:rPr>
        <w:t>HARQ-ACK</w:t>
      </w:r>
      <w:r>
        <w:rPr>
          <w:rFonts w:cs="Arial"/>
          <w:u w:val="single"/>
          <w:lang w:val="en-US" w:eastAsia="zh-CN"/>
        </w:rPr>
        <w:t xml:space="preserve"> (please provide ‘full proposal’ as much as possible)</w:t>
      </w:r>
      <w:r w:rsidRPr="002168E4">
        <w:rPr>
          <w:rFonts w:cs="Arial"/>
          <w:u w:val="single"/>
          <w:lang w:val="en-US" w:eastAsia="zh-CN"/>
        </w:rPr>
        <w:t>?</w:t>
      </w:r>
    </w:p>
    <w:p w14:paraId="225F2C96" w14:textId="77777777" w:rsidR="00C44A06" w:rsidRDefault="00C44A06" w:rsidP="00C44A06">
      <w:pPr>
        <w:spacing w:after="120"/>
        <w:jc w:val="both"/>
        <w:rPr>
          <w:lang w:val="en-US" w:eastAsia="zh-CN"/>
        </w:rPr>
      </w:pPr>
    </w:p>
    <w:p w14:paraId="383E4757" w14:textId="77777777" w:rsidR="00C44A06" w:rsidRDefault="00C44A06" w:rsidP="00C44A06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525"/>
        <w:gridCol w:w="8370"/>
      </w:tblGrid>
      <w:tr w:rsidR="00E15040" w:rsidRPr="00B3214F" w14:paraId="2F4122D0" w14:textId="77777777" w:rsidTr="00E15040">
        <w:tc>
          <w:tcPr>
            <w:tcW w:w="1525" w:type="dxa"/>
            <w:shd w:val="clear" w:color="auto" w:fill="E7E6E6" w:themeFill="background2"/>
          </w:tcPr>
          <w:p w14:paraId="4843AE12" w14:textId="77777777" w:rsidR="00E15040" w:rsidRPr="00B3214F" w:rsidRDefault="00E15040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8370" w:type="dxa"/>
            <w:shd w:val="clear" w:color="auto" w:fill="E7E6E6" w:themeFill="background2"/>
          </w:tcPr>
          <w:p w14:paraId="44709CEE" w14:textId="431EEF19" w:rsidR="00E15040" w:rsidRPr="00B3214F" w:rsidRDefault="00E15040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Comments</w:t>
            </w:r>
            <w:r w:rsidR="00C75EE6">
              <w:rPr>
                <w:b/>
                <w:bCs/>
                <w:lang w:val="en-US" w:eastAsia="zh-CN"/>
              </w:rPr>
              <w:t xml:space="preserve"> (1-1, Q1)</w:t>
            </w:r>
          </w:p>
        </w:tc>
      </w:tr>
      <w:tr w:rsidR="00E15040" w14:paraId="2E072A04" w14:textId="77777777" w:rsidTr="00E15040">
        <w:tc>
          <w:tcPr>
            <w:tcW w:w="1525" w:type="dxa"/>
          </w:tcPr>
          <w:p w14:paraId="70E162EC" w14:textId="6ABC87C3" w:rsidR="00E15040" w:rsidRDefault="005C5D0E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</w:t>
            </w:r>
            <w:r>
              <w:rPr>
                <w:lang w:val="en-US" w:eastAsia="zh-CN"/>
              </w:rPr>
              <w:t>ivo</w:t>
            </w:r>
          </w:p>
        </w:tc>
        <w:tc>
          <w:tcPr>
            <w:tcW w:w="8370" w:type="dxa"/>
          </w:tcPr>
          <w:p w14:paraId="49FDF0AE" w14:textId="154FC050" w:rsidR="00E15040" w:rsidRDefault="007E4FC5" w:rsidP="00177BFB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prefer to apply the same processing time requirement as SPS release PDCCH. 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he desirable HARQ-ACK feedback time of Case 2 PDCCH can be decided by </w:t>
            </w:r>
            <w:proofErr w:type="spellStart"/>
            <w:r>
              <w:rPr>
                <w:lang w:val="en-US" w:eastAsia="zh-CN"/>
              </w:rPr>
              <w:t>gNB</w:t>
            </w:r>
            <w:proofErr w:type="spellEnd"/>
            <w:r>
              <w:rPr>
                <w:lang w:val="en-US" w:eastAsia="zh-CN"/>
              </w:rPr>
              <w:t xml:space="preserve"> implementation</w:t>
            </w:r>
            <w:r w:rsidR="00177BFB">
              <w:rPr>
                <w:lang w:val="en-US" w:eastAsia="zh-CN"/>
              </w:rPr>
              <w:t xml:space="preserve"> considering the BWP </w:t>
            </w:r>
            <w:r w:rsidR="00035F34">
              <w:rPr>
                <w:lang w:val="en-US" w:eastAsia="zh-CN"/>
              </w:rPr>
              <w:t>switching</w:t>
            </w:r>
            <w:r w:rsidR="00177BFB">
              <w:rPr>
                <w:lang w:val="en-US" w:eastAsia="zh-CN"/>
              </w:rPr>
              <w:t xml:space="preserve"> gap and the UE processing time</w:t>
            </w:r>
            <w:r>
              <w:rPr>
                <w:lang w:val="en-US" w:eastAsia="zh-CN"/>
              </w:rPr>
              <w:t xml:space="preserve">, </w:t>
            </w:r>
            <w:r w:rsidR="00177BFB">
              <w:rPr>
                <w:lang w:val="en-US" w:eastAsia="zh-CN"/>
              </w:rPr>
              <w:t xml:space="preserve">by indicating a proper K1 value. </w:t>
            </w:r>
          </w:p>
        </w:tc>
      </w:tr>
      <w:tr w:rsidR="00E15040" w14:paraId="6BA4CC25" w14:textId="77777777" w:rsidTr="00E15040">
        <w:tc>
          <w:tcPr>
            <w:tcW w:w="1525" w:type="dxa"/>
          </w:tcPr>
          <w:p w14:paraId="63E39705" w14:textId="77777777" w:rsidR="00E15040" w:rsidRDefault="00E15040" w:rsidP="00E5323E">
            <w:pPr>
              <w:spacing w:after="120"/>
              <w:jc w:val="both"/>
              <w:rPr>
                <w:lang w:val="en-US" w:eastAsia="zh-CN"/>
              </w:rPr>
            </w:pPr>
          </w:p>
        </w:tc>
        <w:tc>
          <w:tcPr>
            <w:tcW w:w="8370" w:type="dxa"/>
          </w:tcPr>
          <w:p w14:paraId="134C27F0" w14:textId="77777777" w:rsidR="00E15040" w:rsidRDefault="00E15040" w:rsidP="00E5323E">
            <w:pPr>
              <w:spacing w:after="120"/>
              <w:jc w:val="both"/>
              <w:rPr>
                <w:lang w:val="en-US" w:eastAsia="zh-CN"/>
              </w:rPr>
            </w:pPr>
          </w:p>
        </w:tc>
      </w:tr>
    </w:tbl>
    <w:p w14:paraId="16A70CEE" w14:textId="77777777" w:rsidR="00B3214F" w:rsidRPr="00B57B74" w:rsidRDefault="00B3214F" w:rsidP="00464869">
      <w:pPr>
        <w:spacing w:after="120"/>
        <w:jc w:val="both"/>
        <w:rPr>
          <w:lang w:eastAsia="zh-CN"/>
        </w:rPr>
      </w:pPr>
    </w:p>
    <w:p w14:paraId="16A70CEF" w14:textId="443D595E" w:rsidR="00B3214F" w:rsidRPr="00167EAB" w:rsidRDefault="008E2CBE" w:rsidP="00167EAB">
      <w:pPr>
        <w:pStyle w:val="Heading4"/>
      </w:pPr>
      <w:r w:rsidRPr="00167EAB">
        <w:t xml:space="preserve">Question 2 </w:t>
      </w:r>
    </w:p>
    <w:p w14:paraId="71FC3259" w14:textId="48A2EFCB" w:rsidR="00C44A06" w:rsidRDefault="00C44A06" w:rsidP="00C44A06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Q2. Is there a need to revert the </w:t>
      </w:r>
      <w:r w:rsidRPr="00C44A06">
        <w:rPr>
          <w:rFonts w:cs="Arial"/>
          <w:u w:val="single"/>
          <w:lang w:val="en-US" w:eastAsia="zh-CN"/>
        </w:rPr>
        <w:t xml:space="preserve">RAN1 #100-e agreement on using SPS release PDCCH framework to define HARQ-ACK feedback for Case 2 </w:t>
      </w:r>
      <w:proofErr w:type="spellStart"/>
      <w:r w:rsidRPr="00C44A06">
        <w:rPr>
          <w:rFonts w:cs="Arial"/>
          <w:u w:val="single"/>
          <w:lang w:val="en-US" w:eastAsia="zh-CN"/>
        </w:rPr>
        <w:t>SCell</w:t>
      </w:r>
      <w:proofErr w:type="spellEnd"/>
      <w:r w:rsidRPr="00C44A06">
        <w:rPr>
          <w:rFonts w:cs="Arial"/>
          <w:u w:val="single"/>
          <w:lang w:val="en-US" w:eastAsia="zh-CN"/>
        </w:rPr>
        <w:t xml:space="preserve"> dormancy indication PDCCH</w:t>
      </w:r>
      <w:r>
        <w:rPr>
          <w:rFonts w:cs="Arial"/>
          <w:u w:val="single"/>
          <w:lang w:val="en-US" w:eastAsia="zh-CN"/>
        </w:rPr>
        <w:t>, as proposed in [</w:t>
      </w:r>
      <w:r w:rsidR="00C75EE6">
        <w:rPr>
          <w:rFonts w:cs="Arial"/>
          <w:u w:val="single"/>
          <w:lang w:val="en-US" w:eastAsia="zh-CN"/>
        </w:rPr>
        <w:t>2</w:t>
      </w:r>
      <w:r>
        <w:rPr>
          <w:rFonts w:cs="Arial"/>
          <w:u w:val="single"/>
          <w:lang w:val="en-US" w:eastAsia="zh-CN"/>
        </w:rPr>
        <w:t>]</w:t>
      </w:r>
      <w:r w:rsidRPr="002168E4">
        <w:rPr>
          <w:rFonts w:cs="Arial"/>
          <w:u w:val="single"/>
          <w:lang w:val="en-US" w:eastAsia="zh-CN"/>
        </w:rPr>
        <w:t>?</w:t>
      </w:r>
    </w:p>
    <w:p w14:paraId="23775C62" w14:textId="77777777" w:rsidR="00C44A06" w:rsidRPr="002168E4" w:rsidRDefault="00C44A06" w:rsidP="00C44A06">
      <w:pPr>
        <w:spacing w:after="120"/>
        <w:jc w:val="both"/>
        <w:rPr>
          <w:rFonts w:cs="Arial"/>
          <w:u w:val="single"/>
          <w:lang w:val="en-US" w:eastAsia="zh-CN"/>
        </w:rPr>
      </w:pPr>
    </w:p>
    <w:p w14:paraId="73246E2D" w14:textId="77777777" w:rsidR="00C44A06" w:rsidRDefault="00C44A06" w:rsidP="00C44A06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6727"/>
      </w:tblGrid>
      <w:tr w:rsidR="00C44A06" w:rsidRPr="00B3214F" w14:paraId="1B694A71" w14:textId="77777777" w:rsidTr="00E5323E">
        <w:tc>
          <w:tcPr>
            <w:tcW w:w="1525" w:type="dxa"/>
            <w:shd w:val="clear" w:color="auto" w:fill="E7E6E6" w:themeFill="background2"/>
          </w:tcPr>
          <w:p w14:paraId="57A39946" w14:textId="77777777" w:rsidR="00C44A06" w:rsidRPr="00B3214F" w:rsidRDefault="00C44A06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1710" w:type="dxa"/>
            <w:shd w:val="clear" w:color="auto" w:fill="E7E6E6" w:themeFill="background2"/>
          </w:tcPr>
          <w:p w14:paraId="3A3C060B" w14:textId="77777777" w:rsidR="00C44A06" w:rsidRPr="00B3214F" w:rsidRDefault="00C44A06" w:rsidP="00E5323E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Yes/No</w:t>
            </w:r>
          </w:p>
        </w:tc>
        <w:tc>
          <w:tcPr>
            <w:tcW w:w="6727" w:type="dxa"/>
            <w:shd w:val="clear" w:color="auto" w:fill="E7E6E6" w:themeFill="background2"/>
          </w:tcPr>
          <w:p w14:paraId="2BC0B840" w14:textId="6B9B3B93" w:rsidR="00C44A06" w:rsidRPr="00B3214F" w:rsidRDefault="00C44A06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Comments</w:t>
            </w:r>
            <w:r w:rsidR="00C75EE6">
              <w:rPr>
                <w:b/>
                <w:bCs/>
                <w:lang w:val="en-US" w:eastAsia="zh-CN"/>
              </w:rPr>
              <w:t xml:space="preserve"> (1-1, Q2)</w:t>
            </w:r>
          </w:p>
        </w:tc>
      </w:tr>
      <w:tr w:rsidR="00C44A06" w14:paraId="2B60601E" w14:textId="77777777" w:rsidTr="00E5323E">
        <w:tc>
          <w:tcPr>
            <w:tcW w:w="1525" w:type="dxa"/>
          </w:tcPr>
          <w:p w14:paraId="315986B3" w14:textId="5C0B1A28" w:rsidR="00C44A06" w:rsidRDefault="005C5D0E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v</w:t>
            </w:r>
            <w:r>
              <w:rPr>
                <w:lang w:val="en-US" w:eastAsia="zh-CN"/>
              </w:rPr>
              <w:t>ivo</w:t>
            </w:r>
          </w:p>
        </w:tc>
        <w:tc>
          <w:tcPr>
            <w:tcW w:w="1710" w:type="dxa"/>
          </w:tcPr>
          <w:p w14:paraId="52915CF7" w14:textId="1CC14F99" w:rsidR="00C44A06" w:rsidRDefault="005C5D0E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o</w:t>
            </w:r>
          </w:p>
        </w:tc>
        <w:tc>
          <w:tcPr>
            <w:tcW w:w="6727" w:type="dxa"/>
          </w:tcPr>
          <w:p w14:paraId="2DA844B3" w14:textId="4AD6A97B" w:rsidR="00C44A06" w:rsidRDefault="004647CD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think the current framework can be kept and as commented above, the desirable HARQ-ACK feedback time of Case 2 PDCCH can be decided by </w:t>
            </w:r>
            <w:proofErr w:type="spellStart"/>
            <w:r>
              <w:rPr>
                <w:lang w:val="en-US" w:eastAsia="zh-CN"/>
              </w:rPr>
              <w:t>gNB</w:t>
            </w:r>
            <w:proofErr w:type="spellEnd"/>
            <w:r>
              <w:rPr>
                <w:lang w:val="en-US" w:eastAsia="zh-CN"/>
              </w:rPr>
              <w:t xml:space="preserve"> implementation considering the BWP switching gap and the UE processing time, by indicating a proper K1 value.</w:t>
            </w:r>
          </w:p>
        </w:tc>
      </w:tr>
      <w:tr w:rsidR="00040B56" w14:paraId="69744C3F" w14:textId="77777777" w:rsidTr="00E5323E">
        <w:tc>
          <w:tcPr>
            <w:tcW w:w="1525" w:type="dxa"/>
          </w:tcPr>
          <w:p w14:paraId="2B54379D" w14:textId="646AF550" w:rsidR="00040B56" w:rsidRDefault="00040B56" w:rsidP="00040B56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  <w:tc>
          <w:tcPr>
            <w:tcW w:w="1710" w:type="dxa"/>
          </w:tcPr>
          <w:p w14:paraId="58E65E45" w14:textId="7651F8DE" w:rsidR="00040B56" w:rsidRDefault="00040B56" w:rsidP="00040B56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o</w:t>
            </w:r>
          </w:p>
        </w:tc>
        <w:tc>
          <w:tcPr>
            <w:tcW w:w="6727" w:type="dxa"/>
          </w:tcPr>
          <w:p w14:paraId="18BB6DE9" w14:textId="41C551B0" w:rsidR="00040B56" w:rsidRDefault="00040B56" w:rsidP="00040B56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 xml:space="preserve">e failed to see the motivation to revert the RAN1#100e agreement. </w:t>
            </w:r>
          </w:p>
        </w:tc>
      </w:tr>
    </w:tbl>
    <w:p w14:paraId="6853CD69" w14:textId="77777777" w:rsidR="00C44A06" w:rsidRDefault="00C44A06" w:rsidP="002168E4">
      <w:pPr>
        <w:spacing w:after="120"/>
        <w:jc w:val="both"/>
        <w:rPr>
          <w:rFonts w:cs="Arial"/>
          <w:u w:val="single"/>
          <w:lang w:val="en-US" w:eastAsia="zh-CN"/>
        </w:rPr>
      </w:pPr>
    </w:p>
    <w:p w14:paraId="7F4CE0E8" w14:textId="6B12222D" w:rsidR="00E15040" w:rsidRPr="00167EAB" w:rsidRDefault="00E15040" w:rsidP="00167EAB">
      <w:pPr>
        <w:pStyle w:val="Heading4"/>
      </w:pPr>
      <w:r w:rsidRPr="00167EAB">
        <w:t xml:space="preserve">Question 3 </w:t>
      </w:r>
    </w:p>
    <w:p w14:paraId="7F4883C6" w14:textId="0926A7EB" w:rsidR="00E15040" w:rsidRDefault="00E15040" w:rsidP="00E15040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>Q3. Is there a need to send LS to RAN4 about this issue, as proposed in [</w:t>
      </w:r>
      <w:r w:rsidR="00C75EE6">
        <w:rPr>
          <w:rFonts w:cs="Arial"/>
          <w:u w:val="single"/>
          <w:lang w:val="en-US" w:eastAsia="zh-CN"/>
        </w:rPr>
        <w:t>3</w:t>
      </w:r>
      <w:r>
        <w:rPr>
          <w:rFonts w:cs="Arial"/>
          <w:u w:val="single"/>
          <w:lang w:val="en-US" w:eastAsia="zh-CN"/>
        </w:rPr>
        <w:t>]</w:t>
      </w:r>
      <w:r w:rsidRPr="002168E4">
        <w:rPr>
          <w:rFonts w:cs="Arial"/>
          <w:u w:val="single"/>
          <w:lang w:val="en-US" w:eastAsia="zh-CN"/>
        </w:rPr>
        <w:t>?</w:t>
      </w:r>
    </w:p>
    <w:p w14:paraId="1BF4362C" w14:textId="77777777" w:rsidR="00E15040" w:rsidRPr="002168E4" w:rsidRDefault="00E15040" w:rsidP="00E15040">
      <w:pPr>
        <w:spacing w:after="120"/>
        <w:jc w:val="both"/>
        <w:rPr>
          <w:rFonts w:cs="Arial"/>
          <w:u w:val="single"/>
          <w:lang w:val="en-US" w:eastAsia="zh-CN"/>
        </w:rPr>
      </w:pPr>
    </w:p>
    <w:p w14:paraId="02CEF78D" w14:textId="77777777" w:rsidR="00E15040" w:rsidRDefault="00E15040" w:rsidP="00E15040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6727"/>
      </w:tblGrid>
      <w:tr w:rsidR="00E15040" w:rsidRPr="00B3214F" w14:paraId="068003B5" w14:textId="77777777" w:rsidTr="00E5323E">
        <w:tc>
          <w:tcPr>
            <w:tcW w:w="1525" w:type="dxa"/>
            <w:shd w:val="clear" w:color="auto" w:fill="E7E6E6" w:themeFill="background2"/>
          </w:tcPr>
          <w:p w14:paraId="58FB8D39" w14:textId="77777777" w:rsidR="00E15040" w:rsidRPr="00B3214F" w:rsidRDefault="00E15040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1710" w:type="dxa"/>
            <w:shd w:val="clear" w:color="auto" w:fill="E7E6E6" w:themeFill="background2"/>
          </w:tcPr>
          <w:p w14:paraId="4565BBF8" w14:textId="77777777" w:rsidR="00E15040" w:rsidRPr="00B3214F" w:rsidRDefault="00E15040" w:rsidP="00E5323E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Yes/No</w:t>
            </w:r>
          </w:p>
        </w:tc>
        <w:tc>
          <w:tcPr>
            <w:tcW w:w="6727" w:type="dxa"/>
            <w:shd w:val="clear" w:color="auto" w:fill="E7E6E6" w:themeFill="background2"/>
          </w:tcPr>
          <w:p w14:paraId="6AE8F807" w14:textId="3D49611A" w:rsidR="00E15040" w:rsidRPr="00B3214F" w:rsidRDefault="00E15040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Comments</w:t>
            </w:r>
            <w:r w:rsidR="00C75EE6">
              <w:rPr>
                <w:b/>
                <w:bCs/>
                <w:lang w:val="en-US" w:eastAsia="zh-CN"/>
              </w:rPr>
              <w:t xml:space="preserve"> (1-1, Q3)</w:t>
            </w:r>
          </w:p>
        </w:tc>
      </w:tr>
      <w:tr w:rsidR="00E15040" w14:paraId="78A6860C" w14:textId="77777777" w:rsidTr="00E5323E">
        <w:tc>
          <w:tcPr>
            <w:tcW w:w="1525" w:type="dxa"/>
          </w:tcPr>
          <w:p w14:paraId="781ADE3D" w14:textId="0D2EC7D5" w:rsidR="00E15040" w:rsidRDefault="00C05E26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</w:t>
            </w:r>
            <w:r>
              <w:rPr>
                <w:lang w:val="en-US" w:eastAsia="zh-CN"/>
              </w:rPr>
              <w:t>ivo</w:t>
            </w:r>
          </w:p>
        </w:tc>
        <w:tc>
          <w:tcPr>
            <w:tcW w:w="1710" w:type="dxa"/>
          </w:tcPr>
          <w:p w14:paraId="39CCBFCC" w14:textId="7C0255BE" w:rsidR="00E15040" w:rsidRDefault="00E15040" w:rsidP="00E5323E">
            <w:pPr>
              <w:spacing w:after="120"/>
              <w:jc w:val="both"/>
              <w:rPr>
                <w:lang w:val="en-US" w:eastAsia="zh-CN"/>
              </w:rPr>
            </w:pPr>
          </w:p>
        </w:tc>
        <w:tc>
          <w:tcPr>
            <w:tcW w:w="6727" w:type="dxa"/>
          </w:tcPr>
          <w:p w14:paraId="7EE6D5D7" w14:textId="4730769C" w:rsidR="00E15040" w:rsidRDefault="00FB53B9" w:rsidP="007F7BC0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Not sure an LS is </w:t>
            </w:r>
            <w:r w:rsidR="007F7BC0">
              <w:rPr>
                <w:lang w:val="en-US" w:eastAsia="zh-CN"/>
              </w:rPr>
              <w:t>critical</w:t>
            </w:r>
            <w:r>
              <w:rPr>
                <w:lang w:val="en-US" w:eastAsia="zh-CN"/>
              </w:rPr>
              <w:t xml:space="preserve"> or not, but </w:t>
            </w:r>
            <w:r w:rsidR="00CF1F00">
              <w:rPr>
                <w:lang w:val="en-US" w:eastAsia="zh-CN"/>
              </w:rPr>
              <w:t>I</w:t>
            </w:r>
            <w:r>
              <w:rPr>
                <w:lang w:val="en-US" w:eastAsia="zh-CN"/>
              </w:rPr>
              <w:t>t</w:t>
            </w:r>
            <w:r w:rsidR="00CF1F00">
              <w:rPr>
                <w:lang w:val="en-US" w:eastAsia="zh-CN"/>
              </w:rPr>
              <w:t xml:space="preserve"> would be good know RAN4 status of </w:t>
            </w:r>
            <w:r>
              <w:rPr>
                <w:lang w:val="en-US" w:eastAsia="zh-CN"/>
              </w:rPr>
              <w:t xml:space="preserve">required </w:t>
            </w:r>
            <w:r w:rsidR="00CF1F00">
              <w:rPr>
                <w:lang w:val="en-US" w:eastAsia="zh-CN"/>
              </w:rPr>
              <w:t>switching delay</w:t>
            </w:r>
            <w:r>
              <w:rPr>
                <w:lang w:val="en-US" w:eastAsia="zh-CN"/>
              </w:rPr>
              <w:t xml:space="preserve"> and </w:t>
            </w:r>
            <w:r w:rsidR="00CF1F00">
              <w:rPr>
                <w:lang w:val="en-US" w:eastAsia="zh-CN"/>
              </w:rPr>
              <w:t xml:space="preserve">interruption gap due to transition between dormancy and non-dormancy BWP. </w:t>
            </w:r>
          </w:p>
        </w:tc>
      </w:tr>
      <w:tr w:rsidR="000C419D" w14:paraId="2ECD15A9" w14:textId="77777777" w:rsidTr="00E5323E">
        <w:tc>
          <w:tcPr>
            <w:tcW w:w="1525" w:type="dxa"/>
          </w:tcPr>
          <w:p w14:paraId="27717EC2" w14:textId="5396D3ED" w:rsidR="000C419D" w:rsidRDefault="000C419D" w:rsidP="000C419D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  <w:tc>
          <w:tcPr>
            <w:tcW w:w="1710" w:type="dxa"/>
          </w:tcPr>
          <w:p w14:paraId="4818B0D1" w14:textId="77777777" w:rsidR="000C419D" w:rsidRDefault="000C419D" w:rsidP="000C419D">
            <w:pPr>
              <w:spacing w:after="120"/>
              <w:jc w:val="both"/>
              <w:rPr>
                <w:lang w:val="en-US" w:eastAsia="zh-CN"/>
              </w:rPr>
            </w:pPr>
          </w:p>
        </w:tc>
        <w:tc>
          <w:tcPr>
            <w:tcW w:w="6727" w:type="dxa"/>
          </w:tcPr>
          <w:p w14:paraId="5C4D060F" w14:textId="77777777" w:rsidR="000C419D" w:rsidRDefault="000C419D" w:rsidP="000C419D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>e prefer not to send this LS.</w:t>
            </w:r>
          </w:p>
          <w:p w14:paraId="11EE5AEC" w14:textId="77777777" w:rsidR="000C419D" w:rsidRDefault="000C419D" w:rsidP="000C419D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expect that once RAN4 has finished their work, RAN4 would send us the LS to inform us the outcome. </w:t>
            </w:r>
          </w:p>
          <w:p w14:paraId="764421AE" w14:textId="0022D1AD" w:rsidR="000C419D" w:rsidRDefault="000C419D" w:rsidP="000C419D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Currently, we are not sure about the intention/benefits of sending LS to RAN4.</w:t>
            </w:r>
          </w:p>
        </w:tc>
      </w:tr>
    </w:tbl>
    <w:p w14:paraId="16A70D28" w14:textId="77777777" w:rsidR="008E2CBE" w:rsidRPr="00E906A1" w:rsidRDefault="008E2CBE" w:rsidP="00464869">
      <w:pPr>
        <w:spacing w:after="120"/>
        <w:jc w:val="both"/>
        <w:rPr>
          <w:lang w:eastAsia="zh-CN"/>
        </w:rPr>
      </w:pPr>
    </w:p>
    <w:p w14:paraId="5ECD543A" w14:textId="5ED9DCF3" w:rsidR="00E15040" w:rsidRPr="00167EAB" w:rsidRDefault="00E15040" w:rsidP="00167EAB">
      <w:pPr>
        <w:pStyle w:val="Heading4"/>
      </w:pPr>
      <w:r w:rsidRPr="00167EAB">
        <w:t>Draft Proposal</w:t>
      </w:r>
    </w:p>
    <w:p w14:paraId="7E30A447" w14:textId="21C47BD0" w:rsidR="00E15040" w:rsidRDefault="00E15040" w:rsidP="00E15040">
      <w:pPr>
        <w:rPr>
          <w:lang w:val="en-US" w:eastAsia="zh-CN"/>
        </w:rPr>
      </w:pPr>
      <w:r w:rsidRPr="009A6C1F">
        <w:rPr>
          <w:highlight w:val="yellow"/>
          <w:lang w:val="en-US" w:eastAsia="zh-CN"/>
        </w:rPr>
        <w:t>To be updated later</w:t>
      </w:r>
    </w:p>
    <w:p w14:paraId="16A70D29" w14:textId="74ADF6CA" w:rsidR="00B3214F" w:rsidRPr="00167EAB" w:rsidRDefault="00B3214F" w:rsidP="00167EAB">
      <w:pPr>
        <w:pStyle w:val="Heading4"/>
      </w:pPr>
      <w:r w:rsidRPr="00167EAB">
        <w:t>TP</w:t>
      </w:r>
    </w:p>
    <w:p w14:paraId="4FA19A23" w14:textId="35929D56" w:rsidR="00017012" w:rsidRDefault="00E15040" w:rsidP="00017012">
      <w:pPr>
        <w:rPr>
          <w:lang w:val="en-US" w:eastAsia="zh-CN"/>
        </w:rPr>
      </w:pPr>
      <w:r w:rsidRPr="009A6C1F">
        <w:rPr>
          <w:highlight w:val="yellow"/>
          <w:lang w:val="en-US" w:eastAsia="zh-CN"/>
        </w:rPr>
        <w:t>To be updated later</w:t>
      </w:r>
    </w:p>
    <w:p w14:paraId="183C7BA3" w14:textId="3F6C0E1F" w:rsidR="00167EAB" w:rsidRDefault="00167EAB" w:rsidP="00167EAB">
      <w:pPr>
        <w:pStyle w:val="Heading3"/>
        <w:rPr>
          <w:lang w:val="en-US" w:eastAsia="zh-CN"/>
        </w:rPr>
      </w:pPr>
      <w:r>
        <w:rPr>
          <w:lang w:val="en-US" w:eastAsia="zh-CN"/>
        </w:rPr>
        <w:t>2.</w:t>
      </w:r>
      <w:r w:rsidR="008F4CE6">
        <w:rPr>
          <w:lang w:val="en-US" w:eastAsia="zh-CN"/>
        </w:rPr>
        <w:t>2</w:t>
      </w:r>
      <w:r>
        <w:rPr>
          <w:lang w:val="en-US" w:eastAsia="zh-CN"/>
        </w:rPr>
        <w:t xml:space="preserve"> Topic 1-</w:t>
      </w:r>
      <w:r w:rsidR="008F4CE6">
        <w:rPr>
          <w:lang w:val="en-US" w:eastAsia="zh-CN"/>
        </w:rPr>
        <w:t>2</w:t>
      </w:r>
    </w:p>
    <w:p w14:paraId="3D1DA9AC" w14:textId="078DEAD4" w:rsidR="00DB71FB" w:rsidRPr="00E15040" w:rsidRDefault="00DB71FB" w:rsidP="00DB71FB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>Please provide your input to below questions Q1-Q</w:t>
      </w:r>
      <w:r>
        <w:rPr>
          <w:lang w:val="en-US" w:eastAsia="zh-CN"/>
        </w:rPr>
        <w:t>2</w:t>
      </w:r>
      <w:r w:rsidRPr="00E15040">
        <w:rPr>
          <w:lang w:val="en-US" w:eastAsia="zh-CN"/>
        </w:rPr>
        <w:t xml:space="preserve"> on this topic, </w:t>
      </w:r>
      <w:r w:rsidRPr="00E15040">
        <w:rPr>
          <w:highlight w:val="cyan"/>
          <w:lang w:val="en-US" w:eastAsia="zh-CN"/>
        </w:rPr>
        <w:t>preferably by 04/21</w:t>
      </w:r>
      <w:r>
        <w:rPr>
          <w:lang w:val="en-US" w:eastAsia="zh-CN"/>
        </w:rPr>
        <w:t xml:space="preserve"> (evening PST)</w:t>
      </w:r>
      <w:r w:rsidRPr="00E15040">
        <w:rPr>
          <w:lang w:val="en-US" w:eastAsia="zh-CN"/>
        </w:rPr>
        <w:t xml:space="preserve">. </w:t>
      </w:r>
    </w:p>
    <w:p w14:paraId="2D6EA7DA" w14:textId="285F5972" w:rsidR="00DB71FB" w:rsidRDefault="00DB71FB" w:rsidP="00017012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31572524" w14:textId="6853FECF" w:rsidR="00C82E63" w:rsidRDefault="00DB71FB" w:rsidP="00DB71FB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According to current specification what is the UE behavior for the following scenario? </w:t>
      </w:r>
    </w:p>
    <w:p w14:paraId="58D3E93F" w14:textId="600303F6" w:rsidR="00C82E63" w:rsidRDefault="00C82E63" w:rsidP="00C82E63">
      <w:pPr>
        <w:pStyle w:val="ListParagraph"/>
        <w:numPr>
          <w:ilvl w:val="0"/>
          <w:numId w:val="32"/>
        </w:numPr>
        <w:spacing w:after="120"/>
        <w:jc w:val="both"/>
        <w:rPr>
          <w:rFonts w:cs="Arial"/>
          <w:u w:val="single"/>
          <w:lang w:val="en-US" w:eastAsia="zh-CN"/>
        </w:rPr>
      </w:pPr>
      <w:r w:rsidRPr="00C82E63">
        <w:rPr>
          <w:rFonts w:cs="Arial"/>
          <w:u w:val="single"/>
          <w:lang w:val="en-US" w:eastAsia="zh-CN"/>
        </w:rPr>
        <w:t xml:space="preserve">UE behavior </w:t>
      </w:r>
      <w:r w:rsidR="00C75EE6">
        <w:rPr>
          <w:rFonts w:cs="Arial"/>
          <w:u w:val="single"/>
          <w:lang w:val="en-US" w:eastAsia="zh-CN"/>
        </w:rPr>
        <w:t>regarding</w:t>
      </w:r>
      <w:r w:rsidRPr="00C82E63">
        <w:rPr>
          <w:rFonts w:cs="Arial"/>
          <w:u w:val="single"/>
          <w:lang w:val="en-US" w:eastAsia="zh-CN"/>
        </w:rPr>
        <w:t xml:space="preserve"> which</w:t>
      </w:r>
      <w:r w:rsidR="00C75EE6">
        <w:rPr>
          <w:rFonts w:cs="Arial"/>
          <w:u w:val="single"/>
          <w:lang w:val="en-US" w:eastAsia="zh-CN"/>
        </w:rPr>
        <w:t xml:space="preserve"> </w:t>
      </w:r>
      <w:r w:rsidRPr="00C82E63">
        <w:rPr>
          <w:rFonts w:cs="Arial"/>
          <w:u w:val="single"/>
          <w:lang w:val="en-US" w:eastAsia="zh-CN"/>
        </w:rPr>
        <w:t xml:space="preserve">BWP to use for an </w:t>
      </w:r>
      <w:proofErr w:type="spellStart"/>
      <w:r w:rsidRPr="00C82E63">
        <w:rPr>
          <w:rFonts w:cs="Arial"/>
          <w:u w:val="single"/>
          <w:lang w:val="en-US" w:eastAsia="zh-CN"/>
        </w:rPr>
        <w:t>SCell</w:t>
      </w:r>
      <w:proofErr w:type="spellEnd"/>
      <w:r w:rsidRPr="00C82E63">
        <w:rPr>
          <w:rFonts w:cs="Arial"/>
          <w:u w:val="single"/>
          <w:lang w:val="en-US" w:eastAsia="zh-CN"/>
        </w:rPr>
        <w:t xml:space="preserve"> for an ON duration, when </w:t>
      </w:r>
    </w:p>
    <w:p w14:paraId="4CE05EFF" w14:textId="3D0094DB" w:rsidR="00C82E63" w:rsidRDefault="00C75EE6" w:rsidP="00C82E63">
      <w:pPr>
        <w:pStyle w:val="ListParagraph"/>
        <w:numPr>
          <w:ilvl w:val="1"/>
          <w:numId w:val="32"/>
        </w:num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the </w:t>
      </w:r>
      <w:r w:rsidR="00C82E63" w:rsidRPr="00C82E63">
        <w:rPr>
          <w:rFonts w:cs="Arial"/>
          <w:u w:val="single"/>
          <w:lang w:val="en-US" w:eastAsia="zh-CN"/>
        </w:rPr>
        <w:t xml:space="preserve">UE is configured with </w:t>
      </w:r>
      <w:proofErr w:type="spellStart"/>
      <w:r w:rsidR="00C82E63" w:rsidRPr="00C82E63">
        <w:rPr>
          <w:bCs/>
          <w:i/>
          <w:szCs w:val="22"/>
        </w:rPr>
        <w:t>ps-WakeUp</w:t>
      </w:r>
      <w:proofErr w:type="spellEnd"/>
      <w:r w:rsidR="00C82E63" w:rsidRPr="00C82E63">
        <w:rPr>
          <w:rFonts w:cs="Arial"/>
          <w:u w:val="single"/>
          <w:lang w:val="en-US" w:eastAsia="zh-CN"/>
        </w:rPr>
        <w:t xml:space="preserve">=true, and </w:t>
      </w:r>
    </w:p>
    <w:p w14:paraId="34E674A1" w14:textId="4B3ABC3E" w:rsidR="00C82E63" w:rsidRDefault="00C75EE6" w:rsidP="00C82E63">
      <w:pPr>
        <w:pStyle w:val="ListParagraph"/>
        <w:numPr>
          <w:ilvl w:val="1"/>
          <w:numId w:val="32"/>
        </w:num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the UE </w:t>
      </w:r>
      <w:r w:rsidR="00C82E63">
        <w:rPr>
          <w:rFonts w:cs="Arial"/>
          <w:u w:val="single"/>
          <w:lang w:val="en-US" w:eastAsia="zh-CN"/>
        </w:rPr>
        <w:t xml:space="preserve">is </w:t>
      </w:r>
      <w:r w:rsidR="00DB71FB" w:rsidRPr="00C82E63">
        <w:rPr>
          <w:rFonts w:cs="Arial"/>
          <w:u w:val="single"/>
          <w:lang w:val="en-US" w:eastAsia="zh-CN"/>
        </w:rPr>
        <w:t xml:space="preserve">configured with </w:t>
      </w:r>
      <w:r w:rsidR="00C82E63" w:rsidRPr="00C82E63">
        <w:rPr>
          <w:rFonts w:cs="Arial"/>
          <w:u w:val="single"/>
          <w:lang w:val="en-US" w:eastAsia="zh-CN"/>
        </w:rPr>
        <w:t xml:space="preserve">a dormant BWP for the </w:t>
      </w:r>
      <w:proofErr w:type="spellStart"/>
      <w:r w:rsidR="00C82E63" w:rsidRPr="00C82E63">
        <w:rPr>
          <w:rFonts w:cs="Arial"/>
          <w:u w:val="single"/>
          <w:lang w:val="en-US" w:eastAsia="zh-CN"/>
        </w:rPr>
        <w:t>SCell</w:t>
      </w:r>
      <w:proofErr w:type="spellEnd"/>
      <w:r w:rsidR="00C82E63" w:rsidRPr="00C82E63">
        <w:rPr>
          <w:rFonts w:cs="Arial"/>
          <w:u w:val="single"/>
          <w:lang w:val="en-US" w:eastAsia="zh-CN"/>
        </w:rPr>
        <w:t xml:space="preserve">, and </w:t>
      </w:r>
    </w:p>
    <w:p w14:paraId="092A13F1" w14:textId="15400B09" w:rsidR="00DB71FB" w:rsidRPr="00C82E63" w:rsidRDefault="00C82E63" w:rsidP="00C82E63">
      <w:pPr>
        <w:pStyle w:val="ListParagraph"/>
        <w:numPr>
          <w:ilvl w:val="1"/>
          <w:numId w:val="32"/>
        </w:numPr>
        <w:spacing w:after="120"/>
        <w:jc w:val="both"/>
        <w:rPr>
          <w:rFonts w:cs="Arial"/>
          <w:u w:val="single"/>
          <w:lang w:val="en-US" w:eastAsia="zh-CN"/>
        </w:rPr>
      </w:pPr>
      <w:r w:rsidRPr="00C82E63">
        <w:rPr>
          <w:rFonts w:cs="Arial"/>
          <w:u w:val="single"/>
          <w:lang w:val="en-US" w:eastAsia="zh-CN"/>
        </w:rPr>
        <w:t xml:space="preserve">the UE does not detect a DCI 2_6 </w:t>
      </w:r>
      <w:r w:rsidR="00B71223">
        <w:rPr>
          <w:rFonts w:cs="Arial"/>
          <w:u w:val="single"/>
          <w:lang w:val="en-US" w:eastAsia="zh-CN"/>
        </w:rPr>
        <w:t xml:space="preserve">with </w:t>
      </w:r>
      <w:proofErr w:type="spellStart"/>
      <w:r w:rsidR="00B71223">
        <w:rPr>
          <w:rFonts w:cs="Arial"/>
          <w:u w:val="single"/>
          <w:lang w:val="en-US" w:eastAsia="zh-CN"/>
        </w:rPr>
        <w:t>SCell</w:t>
      </w:r>
      <w:proofErr w:type="spellEnd"/>
      <w:r w:rsidR="00B71223">
        <w:rPr>
          <w:rFonts w:cs="Arial"/>
          <w:u w:val="single"/>
          <w:lang w:val="en-US" w:eastAsia="zh-CN"/>
        </w:rPr>
        <w:t xml:space="preserve"> dormancy indication </w:t>
      </w:r>
      <w:r w:rsidRPr="00C82E63">
        <w:rPr>
          <w:rFonts w:cs="Arial"/>
          <w:u w:val="single"/>
          <w:lang w:val="en-US" w:eastAsia="zh-CN"/>
        </w:rPr>
        <w:t>corresponding to the ON duration</w:t>
      </w:r>
    </w:p>
    <w:p w14:paraId="06816790" w14:textId="5219A7D6" w:rsidR="00DB71FB" w:rsidRDefault="00DB71FB" w:rsidP="00E15040">
      <w:pPr>
        <w:rPr>
          <w:lang w:val="en-US" w:eastAsia="zh-CN"/>
        </w:rPr>
      </w:pPr>
    </w:p>
    <w:p w14:paraId="253CEE79" w14:textId="77777777" w:rsidR="00C82E63" w:rsidRDefault="00C82E63" w:rsidP="00C82E63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100"/>
      </w:tblGrid>
      <w:tr w:rsidR="00C82E63" w:rsidRPr="00B3214F" w14:paraId="564F0D3F" w14:textId="77777777" w:rsidTr="00C82E63">
        <w:tc>
          <w:tcPr>
            <w:tcW w:w="1525" w:type="dxa"/>
            <w:shd w:val="clear" w:color="auto" w:fill="E7E6E6" w:themeFill="background2"/>
          </w:tcPr>
          <w:p w14:paraId="2D956343" w14:textId="77777777" w:rsidR="00C82E63" w:rsidRPr="00B3214F" w:rsidRDefault="00C82E63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8100" w:type="dxa"/>
            <w:shd w:val="clear" w:color="auto" w:fill="E7E6E6" w:themeFill="background2"/>
          </w:tcPr>
          <w:p w14:paraId="47064342" w14:textId="23DBC203" w:rsidR="00C82E63" w:rsidRPr="00B3214F" w:rsidRDefault="00C82E63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Comments</w:t>
            </w:r>
            <w:r w:rsidR="00C75EE6">
              <w:rPr>
                <w:b/>
                <w:bCs/>
                <w:lang w:val="en-US" w:eastAsia="zh-CN"/>
              </w:rPr>
              <w:t xml:space="preserve"> (1-2, Q1)</w:t>
            </w:r>
          </w:p>
        </w:tc>
      </w:tr>
      <w:tr w:rsidR="00C82E63" w14:paraId="656F6C0E" w14:textId="77777777" w:rsidTr="00C82E63">
        <w:tc>
          <w:tcPr>
            <w:tcW w:w="1525" w:type="dxa"/>
          </w:tcPr>
          <w:p w14:paraId="31BC14A9" w14:textId="4DD12248" w:rsidR="00C82E63" w:rsidRDefault="007D5715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</w:t>
            </w:r>
            <w:r>
              <w:rPr>
                <w:lang w:val="en-US" w:eastAsia="zh-CN"/>
              </w:rPr>
              <w:t>ivo</w:t>
            </w:r>
          </w:p>
        </w:tc>
        <w:tc>
          <w:tcPr>
            <w:tcW w:w="8100" w:type="dxa"/>
          </w:tcPr>
          <w:p w14:paraId="75234733" w14:textId="1A39961C" w:rsidR="000C2B90" w:rsidRPr="007D5715" w:rsidRDefault="007D5715" w:rsidP="007D5715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UE behavior according to the current spec is unclear, one interpretation could be that UE stay on the current BWP under the condition defined above. </w:t>
            </w:r>
          </w:p>
        </w:tc>
      </w:tr>
      <w:tr w:rsidR="00A73622" w14:paraId="64F7EA6E" w14:textId="77777777" w:rsidTr="00C82E63">
        <w:tc>
          <w:tcPr>
            <w:tcW w:w="1525" w:type="dxa"/>
          </w:tcPr>
          <w:p w14:paraId="7E915117" w14:textId="166E2BB8" w:rsidR="00A73622" w:rsidRDefault="00A73622" w:rsidP="00A73622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  <w:tc>
          <w:tcPr>
            <w:tcW w:w="8100" w:type="dxa"/>
          </w:tcPr>
          <w:p w14:paraId="76B6FC3F" w14:textId="1B900086" w:rsidR="00A73622" w:rsidRDefault="00A73622" w:rsidP="00A73622">
            <w:pPr>
              <w:spacing w:after="120"/>
              <w:jc w:val="both"/>
              <w:rPr>
                <w:lang w:val="en-US" w:eastAsia="zh-CN"/>
              </w:rPr>
            </w:pPr>
            <w:r w:rsidRPr="005624DC">
              <w:rPr>
                <w:lang w:val="en-US" w:eastAsia="zh-CN"/>
              </w:rPr>
              <w:t xml:space="preserve">The current spec only defines UE behavior of wake up or not when DCI 2_6 is </w:t>
            </w:r>
            <w:proofErr w:type="spellStart"/>
            <w:r w:rsidRPr="005624DC">
              <w:rPr>
                <w:lang w:val="en-US" w:eastAsia="zh-CN"/>
              </w:rPr>
              <w:t>mis</w:t>
            </w:r>
            <w:proofErr w:type="spellEnd"/>
            <w:r w:rsidRPr="005624DC">
              <w:rPr>
                <w:lang w:val="en-US" w:eastAsia="zh-CN"/>
              </w:rPr>
              <w:t>-d</w:t>
            </w:r>
            <w:r>
              <w:rPr>
                <w:lang w:val="en-US" w:eastAsia="zh-CN"/>
              </w:rPr>
              <w:t xml:space="preserve">etected, while it is not clear </w:t>
            </w:r>
            <w:r w:rsidRPr="005624DC">
              <w:rPr>
                <w:lang w:val="en-US" w:eastAsia="zh-CN"/>
              </w:rPr>
              <w:t xml:space="preserve">which BWP to use for </w:t>
            </w:r>
            <w:proofErr w:type="spellStart"/>
            <w:r w:rsidRPr="005624DC">
              <w:rPr>
                <w:lang w:val="en-US" w:eastAsia="zh-CN"/>
              </w:rPr>
              <w:t>SCell</w:t>
            </w:r>
            <w:proofErr w:type="spellEnd"/>
            <w:r w:rsidRPr="005624DC">
              <w:rPr>
                <w:lang w:val="en-US" w:eastAsia="zh-CN"/>
              </w:rPr>
              <w:t xml:space="preserve"> for the next ON duration.</w:t>
            </w:r>
          </w:p>
        </w:tc>
      </w:tr>
    </w:tbl>
    <w:p w14:paraId="3D4899B1" w14:textId="6206F657" w:rsidR="00C82E63" w:rsidRDefault="00C82E63" w:rsidP="00E15040">
      <w:pPr>
        <w:rPr>
          <w:lang w:val="en-US" w:eastAsia="zh-CN"/>
        </w:rPr>
      </w:pPr>
    </w:p>
    <w:p w14:paraId="7EA67A4E" w14:textId="14EEECCC" w:rsidR="00B00A7C" w:rsidRDefault="00B00A7C" w:rsidP="00017012">
      <w:pPr>
        <w:pStyle w:val="Heading4"/>
        <w:rPr>
          <w:lang w:val="en-US" w:eastAsia="zh-CN"/>
        </w:rPr>
      </w:pPr>
      <w:r>
        <w:rPr>
          <w:lang w:val="en-US" w:eastAsia="zh-CN"/>
        </w:rPr>
        <w:lastRenderedPageBreak/>
        <w:t>Question 2</w:t>
      </w:r>
    </w:p>
    <w:p w14:paraId="303E0ED9" w14:textId="5539745D" w:rsidR="00C82E63" w:rsidRDefault="00C82E63" w:rsidP="00C82E63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>Q</w:t>
      </w:r>
      <w:r w:rsidR="00017012">
        <w:rPr>
          <w:rFonts w:cs="Arial"/>
          <w:u w:val="single"/>
          <w:lang w:val="en-US" w:eastAsia="zh-CN"/>
        </w:rPr>
        <w:t>2</w:t>
      </w:r>
      <w:r>
        <w:rPr>
          <w:rFonts w:cs="Arial"/>
          <w:u w:val="single"/>
          <w:lang w:val="en-US" w:eastAsia="zh-CN"/>
        </w:rPr>
        <w:t xml:space="preserve">. For the </w:t>
      </w:r>
      <w:r w:rsidR="00B00A7C">
        <w:rPr>
          <w:rFonts w:cs="Arial"/>
          <w:u w:val="single"/>
          <w:lang w:val="en-US" w:eastAsia="zh-CN"/>
        </w:rPr>
        <w:t>following scenario, if the current specification is incorrect/unclear what should be the expected UE behavior?</w:t>
      </w:r>
      <w:r>
        <w:rPr>
          <w:rFonts w:cs="Arial"/>
          <w:u w:val="single"/>
          <w:lang w:val="en-US" w:eastAsia="zh-CN"/>
        </w:rPr>
        <w:t xml:space="preserve"> </w:t>
      </w:r>
    </w:p>
    <w:p w14:paraId="17DF5169" w14:textId="77777777" w:rsidR="00C75EE6" w:rsidRDefault="00C75EE6" w:rsidP="00C75EE6">
      <w:pPr>
        <w:pStyle w:val="ListParagraph"/>
        <w:numPr>
          <w:ilvl w:val="0"/>
          <w:numId w:val="32"/>
        </w:numPr>
        <w:spacing w:after="120"/>
        <w:jc w:val="both"/>
        <w:rPr>
          <w:rFonts w:cs="Arial"/>
          <w:u w:val="single"/>
          <w:lang w:val="en-US" w:eastAsia="zh-CN"/>
        </w:rPr>
      </w:pPr>
      <w:r w:rsidRPr="00C82E63">
        <w:rPr>
          <w:rFonts w:cs="Arial"/>
          <w:u w:val="single"/>
          <w:lang w:val="en-US" w:eastAsia="zh-CN"/>
        </w:rPr>
        <w:t xml:space="preserve">UE behavior </w:t>
      </w:r>
      <w:r>
        <w:rPr>
          <w:rFonts w:cs="Arial"/>
          <w:u w:val="single"/>
          <w:lang w:val="en-US" w:eastAsia="zh-CN"/>
        </w:rPr>
        <w:t>regarding</w:t>
      </w:r>
      <w:r w:rsidRPr="00C82E63">
        <w:rPr>
          <w:rFonts w:cs="Arial"/>
          <w:u w:val="single"/>
          <w:lang w:val="en-US" w:eastAsia="zh-CN"/>
        </w:rPr>
        <w:t xml:space="preserve"> which</w:t>
      </w:r>
      <w:r>
        <w:rPr>
          <w:rFonts w:cs="Arial"/>
          <w:u w:val="single"/>
          <w:lang w:val="en-US" w:eastAsia="zh-CN"/>
        </w:rPr>
        <w:t xml:space="preserve"> </w:t>
      </w:r>
      <w:r w:rsidRPr="00C82E63">
        <w:rPr>
          <w:rFonts w:cs="Arial"/>
          <w:u w:val="single"/>
          <w:lang w:val="en-US" w:eastAsia="zh-CN"/>
        </w:rPr>
        <w:t xml:space="preserve">BWP to use for an </w:t>
      </w:r>
      <w:proofErr w:type="spellStart"/>
      <w:r w:rsidRPr="00C82E63">
        <w:rPr>
          <w:rFonts w:cs="Arial"/>
          <w:u w:val="single"/>
          <w:lang w:val="en-US" w:eastAsia="zh-CN"/>
        </w:rPr>
        <w:t>SCell</w:t>
      </w:r>
      <w:proofErr w:type="spellEnd"/>
      <w:r w:rsidRPr="00C82E63">
        <w:rPr>
          <w:rFonts w:cs="Arial"/>
          <w:u w:val="single"/>
          <w:lang w:val="en-US" w:eastAsia="zh-CN"/>
        </w:rPr>
        <w:t xml:space="preserve"> for an ON duration, when </w:t>
      </w:r>
    </w:p>
    <w:p w14:paraId="6D42DA98" w14:textId="77777777" w:rsidR="00C75EE6" w:rsidRDefault="00C75EE6" w:rsidP="00C75EE6">
      <w:pPr>
        <w:pStyle w:val="ListParagraph"/>
        <w:numPr>
          <w:ilvl w:val="1"/>
          <w:numId w:val="32"/>
        </w:num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the </w:t>
      </w:r>
      <w:r w:rsidRPr="00C82E63">
        <w:rPr>
          <w:rFonts w:cs="Arial"/>
          <w:u w:val="single"/>
          <w:lang w:val="en-US" w:eastAsia="zh-CN"/>
        </w:rPr>
        <w:t xml:space="preserve">UE is configured with </w:t>
      </w:r>
      <w:proofErr w:type="spellStart"/>
      <w:r w:rsidRPr="00C82E63">
        <w:rPr>
          <w:bCs/>
          <w:i/>
          <w:szCs w:val="22"/>
        </w:rPr>
        <w:t>ps-WakeUp</w:t>
      </w:r>
      <w:proofErr w:type="spellEnd"/>
      <w:r w:rsidRPr="00C82E63">
        <w:rPr>
          <w:rFonts w:cs="Arial"/>
          <w:u w:val="single"/>
          <w:lang w:val="en-US" w:eastAsia="zh-CN"/>
        </w:rPr>
        <w:t xml:space="preserve">=true, and </w:t>
      </w:r>
    </w:p>
    <w:p w14:paraId="38C8F4ED" w14:textId="77777777" w:rsidR="00C75EE6" w:rsidRDefault="00C75EE6" w:rsidP="00C75EE6">
      <w:pPr>
        <w:pStyle w:val="ListParagraph"/>
        <w:numPr>
          <w:ilvl w:val="1"/>
          <w:numId w:val="32"/>
        </w:num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the UE is </w:t>
      </w:r>
      <w:r w:rsidRPr="00C82E63">
        <w:rPr>
          <w:rFonts w:cs="Arial"/>
          <w:u w:val="single"/>
          <w:lang w:val="en-US" w:eastAsia="zh-CN"/>
        </w:rPr>
        <w:t xml:space="preserve">configured with a dormant BWP for the </w:t>
      </w:r>
      <w:proofErr w:type="spellStart"/>
      <w:r w:rsidRPr="00C82E63">
        <w:rPr>
          <w:rFonts w:cs="Arial"/>
          <w:u w:val="single"/>
          <w:lang w:val="en-US" w:eastAsia="zh-CN"/>
        </w:rPr>
        <w:t>SCell</w:t>
      </w:r>
      <w:proofErr w:type="spellEnd"/>
      <w:r w:rsidRPr="00C82E63">
        <w:rPr>
          <w:rFonts w:cs="Arial"/>
          <w:u w:val="single"/>
          <w:lang w:val="en-US" w:eastAsia="zh-CN"/>
        </w:rPr>
        <w:t xml:space="preserve">, and </w:t>
      </w:r>
    </w:p>
    <w:p w14:paraId="1068FDBE" w14:textId="77777777" w:rsidR="00C75EE6" w:rsidRPr="00C82E63" w:rsidRDefault="00C75EE6" w:rsidP="00C75EE6">
      <w:pPr>
        <w:pStyle w:val="ListParagraph"/>
        <w:numPr>
          <w:ilvl w:val="1"/>
          <w:numId w:val="32"/>
        </w:numPr>
        <w:spacing w:after="120"/>
        <w:jc w:val="both"/>
        <w:rPr>
          <w:rFonts w:cs="Arial"/>
          <w:u w:val="single"/>
          <w:lang w:val="en-US" w:eastAsia="zh-CN"/>
        </w:rPr>
      </w:pPr>
      <w:r w:rsidRPr="00C82E63">
        <w:rPr>
          <w:rFonts w:cs="Arial"/>
          <w:u w:val="single"/>
          <w:lang w:val="en-US" w:eastAsia="zh-CN"/>
        </w:rPr>
        <w:t xml:space="preserve">the UE does not detect a DCI 2_6 </w:t>
      </w:r>
      <w:r>
        <w:rPr>
          <w:rFonts w:cs="Arial"/>
          <w:u w:val="single"/>
          <w:lang w:val="en-US" w:eastAsia="zh-CN"/>
        </w:rPr>
        <w:t xml:space="preserve">with </w:t>
      </w:r>
      <w:proofErr w:type="spellStart"/>
      <w:r>
        <w:rPr>
          <w:rFonts w:cs="Arial"/>
          <w:u w:val="single"/>
          <w:lang w:val="en-US" w:eastAsia="zh-CN"/>
        </w:rPr>
        <w:t>SCell</w:t>
      </w:r>
      <w:proofErr w:type="spellEnd"/>
      <w:r>
        <w:rPr>
          <w:rFonts w:cs="Arial"/>
          <w:u w:val="single"/>
          <w:lang w:val="en-US" w:eastAsia="zh-CN"/>
        </w:rPr>
        <w:t xml:space="preserve"> dormancy indication </w:t>
      </w:r>
      <w:r w:rsidRPr="00C82E63">
        <w:rPr>
          <w:rFonts w:cs="Arial"/>
          <w:u w:val="single"/>
          <w:lang w:val="en-US" w:eastAsia="zh-CN"/>
        </w:rPr>
        <w:t>corresponding to the ON duration</w:t>
      </w:r>
    </w:p>
    <w:p w14:paraId="77E710AE" w14:textId="77777777" w:rsidR="00B00A7C" w:rsidRPr="00C75EE6" w:rsidRDefault="00B00A7C" w:rsidP="00C75EE6">
      <w:pPr>
        <w:spacing w:after="120"/>
        <w:jc w:val="both"/>
        <w:rPr>
          <w:lang w:val="en-US" w:eastAsia="zh-CN"/>
        </w:rPr>
      </w:pPr>
      <w:r w:rsidRPr="00C75EE6"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100"/>
      </w:tblGrid>
      <w:tr w:rsidR="00B00A7C" w:rsidRPr="00B3214F" w14:paraId="59E48DC7" w14:textId="77777777" w:rsidTr="00E5323E">
        <w:tc>
          <w:tcPr>
            <w:tcW w:w="1525" w:type="dxa"/>
            <w:shd w:val="clear" w:color="auto" w:fill="E7E6E6" w:themeFill="background2"/>
          </w:tcPr>
          <w:p w14:paraId="7677E6EF" w14:textId="77777777" w:rsidR="00B00A7C" w:rsidRPr="00B3214F" w:rsidRDefault="00B00A7C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8100" w:type="dxa"/>
            <w:shd w:val="clear" w:color="auto" w:fill="E7E6E6" w:themeFill="background2"/>
          </w:tcPr>
          <w:p w14:paraId="70E34540" w14:textId="477E8580" w:rsidR="00B00A7C" w:rsidRPr="00B3214F" w:rsidRDefault="00B00A7C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Comments</w:t>
            </w:r>
            <w:r w:rsidR="00C75EE6">
              <w:rPr>
                <w:b/>
                <w:bCs/>
                <w:lang w:val="en-US" w:eastAsia="zh-CN"/>
              </w:rPr>
              <w:t xml:space="preserve"> (1-2, Q2)</w:t>
            </w:r>
          </w:p>
        </w:tc>
      </w:tr>
      <w:tr w:rsidR="007D5715" w14:paraId="5B020792" w14:textId="77777777" w:rsidTr="00E5323E">
        <w:tc>
          <w:tcPr>
            <w:tcW w:w="1525" w:type="dxa"/>
          </w:tcPr>
          <w:p w14:paraId="301FE9EE" w14:textId="2F5C874B" w:rsidR="007D5715" w:rsidRDefault="007D5715" w:rsidP="007D5715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</w:t>
            </w:r>
            <w:r>
              <w:rPr>
                <w:lang w:val="en-US" w:eastAsia="zh-CN"/>
              </w:rPr>
              <w:t>ivo</w:t>
            </w:r>
          </w:p>
        </w:tc>
        <w:tc>
          <w:tcPr>
            <w:tcW w:w="8100" w:type="dxa"/>
          </w:tcPr>
          <w:p w14:paraId="0BBF1786" w14:textId="77777777" w:rsidR="007D5715" w:rsidRDefault="007D5715" w:rsidP="007D5715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When the following condition is met</w:t>
            </w:r>
          </w:p>
          <w:p w14:paraId="3CF629E6" w14:textId="77777777" w:rsidR="007D5715" w:rsidRDefault="007D5715" w:rsidP="007D5715">
            <w:pPr>
              <w:pStyle w:val="ListParagraph"/>
              <w:numPr>
                <w:ilvl w:val="1"/>
                <w:numId w:val="32"/>
              </w:numPr>
              <w:spacing w:after="120"/>
              <w:jc w:val="both"/>
              <w:rPr>
                <w:rFonts w:cs="Arial"/>
                <w:u w:val="single"/>
                <w:lang w:val="en-US" w:eastAsia="zh-CN"/>
              </w:rPr>
            </w:pPr>
            <w:r>
              <w:rPr>
                <w:rFonts w:cs="Arial"/>
                <w:u w:val="single"/>
                <w:lang w:val="en-US" w:eastAsia="zh-CN"/>
              </w:rPr>
              <w:t xml:space="preserve">the </w:t>
            </w:r>
            <w:r w:rsidRPr="00C82E63">
              <w:rPr>
                <w:rFonts w:cs="Arial"/>
                <w:u w:val="single"/>
                <w:lang w:val="en-US" w:eastAsia="zh-CN"/>
              </w:rPr>
              <w:t xml:space="preserve">UE is configured with </w:t>
            </w:r>
            <w:proofErr w:type="spellStart"/>
            <w:r w:rsidRPr="00C82E63">
              <w:rPr>
                <w:bCs/>
                <w:i/>
                <w:szCs w:val="22"/>
              </w:rPr>
              <w:t>ps-WakeUp</w:t>
            </w:r>
            <w:proofErr w:type="spellEnd"/>
            <w:r w:rsidRPr="00C82E63">
              <w:rPr>
                <w:rFonts w:cs="Arial"/>
                <w:u w:val="single"/>
                <w:lang w:val="en-US" w:eastAsia="zh-CN"/>
              </w:rPr>
              <w:t>=</w:t>
            </w:r>
            <w:r w:rsidRPr="00936668">
              <w:rPr>
                <w:rFonts w:cs="Arial"/>
                <w:color w:val="FF0000"/>
                <w:u w:val="single"/>
                <w:lang w:val="en-US" w:eastAsia="zh-CN"/>
              </w:rPr>
              <w:t>true</w:t>
            </w:r>
            <w:r w:rsidRPr="00C82E63">
              <w:rPr>
                <w:rFonts w:cs="Arial"/>
                <w:u w:val="single"/>
                <w:lang w:val="en-US" w:eastAsia="zh-CN"/>
              </w:rPr>
              <w:t xml:space="preserve">, and </w:t>
            </w:r>
          </w:p>
          <w:p w14:paraId="4AB23B90" w14:textId="77777777" w:rsidR="007D5715" w:rsidRDefault="007D5715" w:rsidP="007D5715">
            <w:pPr>
              <w:pStyle w:val="ListParagraph"/>
              <w:numPr>
                <w:ilvl w:val="1"/>
                <w:numId w:val="32"/>
              </w:numPr>
              <w:spacing w:after="120"/>
              <w:jc w:val="both"/>
              <w:rPr>
                <w:rFonts w:cs="Arial"/>
                <w:u w:val="single"/>
                <w:lang w:val="en-US" w:eastAsia="zh-CN"/>
              </w:rPr>
            </w:pPr>
            <w:r>
              <w:rPr>
                <w:rFonts w:cs="Arial"/>
                <w:u w:val="single"/>
                <w:lang w:val="en-US" w:eastAsia="zh-CN"/>
              </w:rPr>
              <w:t xml:space="preserve">the UE is </w:t>
            </w:r>
            <w:r w:rsidRPr="00C82E63">
              <w:rPr>
                <w:rFonts w:cs="Arial"/>
                <w:u w:val="single"/>
                <w:lang w:val="en-US" w:eastAsia="zh-CN"/>
              </w:rPr>
              <w:t xml:space="preserve">configured with a dormant BWP for the </w:t>
            </w:r>
            <w:proofErr w:type="spellStart"/>
            <w:r w:rsidRPr="00C82E63">
              <w:rPr>
                <w:rFonts w:cs="Arial"/>
                <w:u w:val="single"/>
                <w:lang w:val="en-US" w:eastAsia="zh-CN"/>
              </w:rPr>
              <w:t>SCell</w:t>
            </w:r>
            <w:proofErr w:type="spellEnd"/>
            <w:r w:rsidRPr="00C82E63">
              <w:rPr>
                <w:rFonts w:cs="Arial"/>
                <w:u w:val="single"/>
                <w:lang w:val="en-US" w:eastAsia="zh-CN"/>
              </w:rPr>
              <w:t xml:space="preserve">, and </w:t>
            </w:r>
          </w:p>
          <w:p w14:paraId="32A3E971" w14:textId="77777777" w:rsidR="007D5715" w:rsidRPr="00C82E63" w:rsidRDefault="007D5715" w:rsidP="007D5715">
            <w:pPr>
              <w:pStyle w:val="ListParagraph"/>
              <w:numPr>
                <w:ilvl w:val="1"/>
                <w:numId w:val="32"/>
              </w:numPr>
              <w:spacing w:after="120"/>
              <w:jc w:val="both"/>
              <w:rPr>
                <w:rFonts w:cs="Arial"/>
                <w:u w:val="single"/>
                <w:lang w:val="en-US" w:eastAsia="zh-CN"/>
              </w:rPr>
            </w:pPr>
            <w:r w:rsidRPr="00C82E63">
              <w:rPr>
                <w:rFonts w:cs="Arial"/>
                <w:u w:val="single"/>
                <w:lang w:val="en-US" w:eastAsia="zh-CN"/>
              </w:rPr>
              <w:t xml:space="preserve">the UE does not detect a DCI 2_6 </w:t>
            </w:r>
            <w:r>
              <w:rPr>
                <w:rFonts w:cs="Arial"/>
                <w:u w:val="single"/>
                <w:lang w:val="en-US" w:eastAsia="zh-CN"/>
              </w:rPr>
              <w:t xml:space="preserve">with </w:t>
            </w:r>
            <w:proofErr w:type="spellStart"/>
            <w:r>
              <w:rPr>
                <w:rFonts w:cs="Arial"/>
                <w:u w:val="single"/>
                <w:lang w:val="en-US" w:eastAsia="zh-CN"/>
              </w:rPr>
              <w:t>SCell</w:t>
            </w:r>
            <w:proofErr w:type="spellEnd"/>
            <w:r>
              <w:rPr>
                <w:rFonts w:cs="Arial"/>
                <w:u w:val="single"/>
                <w:lang w:val="en-US" w:eastAsia="zh-CN"/>
              </w:rPr>
              <w:t xml:space="preserve"> dormancy indication </w:t>
            </w:r>
            <w:r w:rsidRPr="00C82E63">
              <w:rPr>
                <w:rFonts w:cs="Arial"/>
                <w:u w:val="single"/>
                <w:lang w:val="en-US" w:eastAsia="zh-CN"/>
              </w:rPr>
              <w:t>corresponding to the ON duration</w:t>
            </w:r>
          </w:p>
          <w:p w14:paraId="553F5DA1" w14:textId="49968CA3" w:rsidR="007D5715" w:rsidRDefault="007D5715" w:rsidP="007D5715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 w:rsidR="00936668">
              <w:rPr>
                <w:lang w:val="en-US" w:eastAsia="zh-CN"/>
              </w:rPr>
              <w:t xml:space="preserve">expected </w:t>
            </w:r>
            <w:r>
              <w:rPr>
                <w:lang w:val="en-US" w:eastAsia="zh-CN"/>
              </w:rPr>
              <w:t>UE behavior should be</w:t>
            </w:r>
          </w:p>
          <w:p w14:paraId="79D4E9B5" w14:textId="77777777" w:rsidR="007D5715" w:rsidRDefault="007D5715" w:rsidP="007D5715">
            <w:pPr>
              <w:pStyle w:val="ListParagraph"/>
              <w:numPr>
                <w:ilvl w:val="0"/>
                <w:numId w:val="40"/>
              </w:num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>f the current BWP is non-dormant BWP, UE stays on the non-dormant BWP</w:t>
            </w:r>
          </w:p>
          <w:p w14:paraId="094EAB4D" w14:textId="77777777" w:rsidR="007D5715" w:rsidRPr="00936668" w:rsidRDefault="007D5715" w:rsidP="007D5715">
            <w:pPr>
              <w:pStyle w:val="ListParagraph"/>
              <w:numPr>
                <w:ilvl w:val="0"/>
                <w:numId w:val="40"/>
              </w:numPr>
              <w:spacing w:after="120"/>
              <w:jc w:val="both"/>
              <w:rPr>
                <w:lang w:val="en-US" w:eastAsia="zh-CN"/>
              </w:rPr>
            </w:pPr>
            <w:r w:rsidRPr="007D5715">
              <w:rPr>
                <w:rFonts w:hint="eastAsia"/>
                <w:lang w:val="en-US" w:eastAsia="zh-CN"/>
              </w:rPr>
              <w:t>I</w:t>
            </w:r>
            <w:r w:rsidRPr="007D5715">
              <w:rPr>
                <w:lang w:val="en-US" w:eastAsia="zh-CN"/>
              </w:rPr>
              <w:t xml:space="preserve">f the current BWP is dormant BWP, UE switches to the non-dormant BWP provided by </w:t>
            </w:r>
            <w:r w:rsidRPr="007D5715">
              <w:rPr>
                <w:i/>
                <w:iCs/>
              </w:rPr>
              <w:t>first-non-dormant-BWP-ID-for-DCI-outside-active-time</w:t>
            </w:r>
          </w:p>
          <w:p w14:paraId="6271E20E" w14:textId="77777777" w:rsidR="00936668" w:rsidRDefault="00936668" w:rsidP="00936668">
            <w:pPr>
              <w:spacing w:after="120"/>
              <w:jc w:val="both"/>
              <w:rPr>
                <w:lang w:val="en-US" w:eastAsia="zh-CN"/>
              </w:rPr>
            </w:pPr>
          </w:p>
          <w:p w14:paraId="36A82BCC" w14:textId="77777777" w:rsidR="002A3F0E" w:rsidRDefault="002A3F0E" w:rsidP="00936668">
            <w:pPr>
              <w:spacing w:after="120"/>
              <w:jc w:val="both"/>
              <w:rPr>
                <w:lang w:val="en-US" w:eastAsia="zh-CN"/>
              </w:rPr>
            </w:pPr>
          </w:p>
          <w:p w14:paraId="45FA1252" w14:textId="77777777" w:rsidR="00936668" w:rsidRDefault="00936668" w:rsidP="00936668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When the following condition is met</w:t>
            </w:r>
          </w:p>
          <w:p w14:paraId="259DA876" w14:textId="6BA3DEA0" w:rsidR="00936668" w:rsidRDefault="00936668" w:rsidP="00936668">
            <w:pPr>
              <w:pStyle w:val="ListParagraph"/>
              <w:numPr>
                <w:ilvl w:val="1"/>
                <w:numId w:val="32"/>
              </w:numPr>
              <w:spacing w:after="120"/>
              <w:jc w:val="both"/>
              <w:rPr>
                <w:rFonts w:cs="Arial"/>
                <w:u w:val="single"/>
                <w:lang w:val="en-US" w:eastAsia="zh-CN"/>
              </w:rPr>
            </w:pPr>
            <w:r>
              <w:rPr>
                <w:rFonts w:cs="Arial"/>
                <w:u w:val="single"/>
                <w:lang w:val="en-US" w:eastAsia="zh-CN"/>
              </w:rPr>
              <w:t xml:space="preserve">the </w:t>
            </w:r>
            <w:r w:rsidRPr="00C82E63">
              <w:rPr>
                <w:rFonts w:cs="Arial"/>
                <w:u w:val="single"/>
                <w:lang w:val="en-US" w:eastAsia="zh-CN"/>
              </w:rPr>
              <w:t xml:space="preserve">UE is configured with </w:t>
            </w:r>
            <w:proofErr w:type="spellStart"/>
            <w:r w:rsidRPr="00C82E63">
              <w:rPr>
                <w:bCs/>
                <w:i/>
                <w:szCs w:val="22"/>
              </w:rPr>
              <w:t>ps-WakeUp</w:t>
            </w:r>
            <w:proofErr w:type="spellEnd"/>
            <w:r w:rsidRPr="00C82E63">
              <w:rPr>
                <w:rFonts w:cs="Arial"/>
                <w:u w:val="single"/>
                <w:lang w:val="en-US" w:eastAsia="zh-CN"/>
              </w:rPr>
              <w:t>=</w:t>
            </w:r>
            <w:r w:rsidRPr="00936668">
              <w:rPr>
                <w:rFonts w:cs="Arial"/>
                <w:color w:val="FF0000"/>
                <w:u w:val="single"/>
                <w:lang w:val="en-US" w:eastAsia="zh-CN"/>
              </w:rPr>
              <w:t>false</w:t>
            </w:r>
            <w:r w:rsidRPr="00C82E63">
              <w:rPr>
                <w:rFonts w:cs="Arial"/>
                <w:u w:val="single"/>
                <w:lang w:val="en-US" w:eastAsia="zh-CN"/>
              </w:rPr>
              <w:t xml:space="preserve">, and </w:t>
            </w:r>
          </w:p>
          <w:p w14:paraId="2C547416" w14:textId="77777777" w:rsidR="00936668" w:rsidRDefault="00936668" w:rsidP="00936668">
            <w:pPr>
              <w:pStyle w:val="ListParagraph"/>
              <w:numPr>
                <w:ilvl w:val="1"/>
                <w:numId w:val="32"/>
              </w:numPr>
              <w:spacing w:after="120"/>
              <w:jc w:val="both"/>
              <w:rPr>
                <w:rFonts w:cs="Arial"/>
                <w:u w:val="single"/>
                <w:lang w:val="en-US" w:eastAsia="zh-CN"/>
              </w:rPr>
            </w:pPr>
            <w:r>
              <w:rPr>
                <w:rFonts w:cs="Arial"/>
                <w:u w:val="single"/>
                <w:lang w:val="en-US" w:eastAsia="zh-CN"/>
              </w:rPr>
              <w:t xml:space="preserve">the UE is </w:t>
            </w:r>
            <w:r w:rsidRPr="00C82E63">
              <w:rPr>
                <w:rFonts w:cs="Arial"/>
                <w:u w:val="single"/>
                <w:lang w:val="en-US" w:eastAsia="zh-CN"/>
              </w:rPr>
              <w:t xml:space="preserve">configured with a dormant BWP for the </w:t>
            </w:r>
            <w:proofErr w:type="spellStart"/>
            <w:r w:rsidRPr="00C82E63">
              <w:rPr>
                <w:rFonts w:cs="Arial"/>
                <w:u w:val="single"/>
                <w:lang w:val="en-US" w:eastAsia="zh-CN"/>
              </w:rPr>
              <w:t>SCell</w:t>
            </w:r>
            <w:proofErr w:type="spellEnd"/>
            <w:r w:rsidRPr="00C82E63">
              <w:rPr>
                <w:rFonts w:cs="Arial"/>
                <w:u w:val="single"/>
                <w:lang w:val="en-US" w:eastAsia="zh-CN"/>
              </w:rPr>
              <w:t xml:space="preserve">, and </w:t>
            </w:r>
          </w:p>
          <w:p w14:paraId="3EF632D4" w14:textId="77777777" w:rsidR="00936668" w:rsidRPr="00C82E63" w:rsidRDefault="00936668" w:rsidP="00936668">
            <w:pPr>
              <w:pStyle w:val="ListParagraph"/>
              <w:numPr>
                <w:ilvl w:val="1"/>
                <w:numId w:val="32"/>
              </w:numPr>
              <w:spacing w:after="120"/>
              <w:jc w:val="both"/>
              <w:rPr>
                <w:rFonts w:cs="Arial"/>
                <w:u w:val="single"/>
                <w:lang w:val="en-US" w:eastAsia="zh-CN"/>
              </w:rPr>
            </w:pPr>
            <w:r w:rsidRPr="00C82E63">
              <w:rPr>
                <w:rFonts w:cs="Arial"/>
                <w:u w:val="single"/>
                <w:lang w:val="en-US" w:eastAsia="zh-CN"/>
              </w:rPr>
              <w:t xml:space="preserve">the UE does not detect a DCI 2_6 </w:t>
            </w:r>
            <w:r>
              <w:rPr>
                <w:rFonts w:cs="Arial"/>
                <w:u w:val="single"/>
                <w:lang w:val="en-US" w:eastAsia="zh-CN"/>
              </w:rPr>
              <w:t xml:space="preserve">with </w:t>
            </w:r>
            <w:proofErr w:type="spellStart"/>
            <w:r>
              <w:rPr>
                <w:rFonts w:cs="Arial"/>
                <w:u w:val="single"/>
                <w:lang w:val="en-US" w:eastAsia="zh-CN"/>
              </w:rPr>
              <w:t>SCell</w:t>
            </w:r>
            <w:proofErr w:type="spellEnd"/>
            <w:r>
              <w:rPr>
                <w:rFonts w:cs="Arial"/>
                <w:u w:val="single"/>
                <w:lang w:val="en-US" w:eastAsia="zh-CN"/>
              </w:rPr>
              <w:t xml:space="preserve"> dormancy indication </w:t>
            </w:r>
            <w:r w:rsidRPr="00C82E63">
              <w:rPr>
                <w:rFonts w:cs="Arial"/>
                <w:u w:val="single"/>
                <w:lang w:val="en-US" w:eastAsia="zh-CN"/>
              </w:rPr>
              <w:t>corresponding to the ON duration</w:t>
            </w:r>
          </w:p>
          <w:p w14:paraId="62E3B8C0" w14:textId="77777777" w:rsidR="00936668" w:rsidRDefault="00936668" w:rsidP="00936668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The expected UE behavior should be</w:t>
            </w:r>
          </w:p>
          <w:p w14:paraId="32B08B54" w14:textId="5A757F3A" w:rsidR="00936668" w:rsidRPr="00936668" w:rsidRDefault="00936668" w:rsidP="00936668">
            <w:pPr>
              <w:pStyle w:val="ListParagraph"/>
              <w:numPr>
                <w:ilvl w:val="0"/>
                <w:numId w:val="40"/>
              </w:num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UE stays on the current BWP. </w:t>
            </w:r>
          </w:p>
          <w:p w14:paraId="535E12BF" w14:textId="7816C0E8" w:rsidR="00936668" w:rsidRPr="00936668" w:rsidRDefault="00936668" w:rsidP="00936668">
            <w:pPr>
              <w:spacing w:after="120"/>
              <w:jc w:val="both"/>
              <w:rPr>
                <w:lang w:val="en-US" w:eastAsia="zh-CN"/>
              </w:rPr>
            </w:pPr>
          </w:p>
        </w:tc>
      </w:tr>
      <w:tr w:rsidR="00A73622" w14:paraId="4FD4C791" w14:textId="77777777" w:rsidTr="00E5323E">
        <w:tc>
          <w:tcPr>
            <w:tcW w:w="1525" w:type="dxa"/>
          </w:tcPr>
          <w:p w14:paraId="77E9523D" w14:textId="5B201F1D" w:rsidR="00A73622" w:rsidRDefault="00A73622" w:rsidP="00A73622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  <w:tc>
          <w:tcPr>
            <w:tcW w:w="8100" w:type="dxa"/>
          </w:tcPr>
          <w:p w14:paraId="7A568E06" w14:textId="77777777" w:rsidR="00A73622" w:rsidRPr="005624DC" w:rsidRDefault="00A73622" w:rsidP="00A73622">
            <w:pPr>
              <w:spacing w:after="120"/>
              <w:jc w:val="both"/>
              <w:rPr>
                <w:lang w:val="en-US" w:eastAsia="zh-CN"/>
              </w:rPr>
            </w:pPr>
            <w:r w:rsidRPr="005624DC">
              <w:rPr>
                <w:lang w:val="en-US" w:eastAsia="zh-CN"/>
              </w:rPr>
              <w:t xml:space="preserve">UE switches to non-dormant BWP for </w:t>
            </w:r>
            <w:r>
              <w:rPr>
                <w:lang w:val="en-US" w:eastAsia="zh-CN"/>
              </w:rPr>
              <w:t xml:space="preserve">all </w:t>
            </w:r>
            <w:r w:rsidRPr="005624DC">
              <w:rPr>
                <w:lang w:val="en-US" w:eastAsia="zh-CN"/>
              </w:rPr>
              <w:t xml:space="preserve">the activated </w:t>
            </w:r>
            <w:proofErr w:type="spellStart"/>
            <w:r w:rsidRPr="005624DC">
              <w:rPr>
                <w:lang w:val="en-US" w:eastAsia="zh-CN"/>
              </w:rPr>
              <w:t>SCell</w:t>
            </w:r>
            <w:proofErr w:type="spellEnd"/>
            <w:r w:rsidRPr="005624DC">
              <w:rPr>
                <w:lang w:val="en-US" w:eastAsia="zh-CN"/>
              </w:rPr>
              <w:t xml:space="preserve"> when</w:t>
            </w:r>
          </w:p>
          <w:p w14:paraId="65936AFF" w14:textId="77777777" w:rsidR="00A73622" w:rsidRPr="005624DC" w:rsidRDefault="00A73622" w:rsidP="00A73622">
            <w:pPr>
              <w:spacing w:after="120"/>
              <w:ind w:leftChars="100" w:left="200"/>
              <w:jc w:val="both"/>
              <w:rPr>
                <w:lang w:val="en-US" w:eastAsia="zh-CN"/>
              </w:rPr>
            </w:pPr>
            <w:r w:rsidRPr="005624DC">
              <w:rPr>
                <w:lang w:val="en-US" w:eastAsia="zh-CN"/>
              </w:rPr>
              <w:t xml:space="preserve"> the UE is configured with </w:t>
            </w:r>
            <w:proofErr w:type="spellStart"/>
            <w:r w:rsidRPr="005624DC">
              <w:rPr>
                <w:lang w:val="en-US" w:eastAsia="zh-CN"/>
              </w:rPr>
              <w:t>ps-WakeUp</w:t>
            </w:r>
            <w:proofErr w:type="spellEnd"/>
            <w:r w:rsidRPr="005624DC">
              <w:rPr>
                <w:lang w:val="en-US" w:eastAsia="zh-CN"/>
              </w:rPr>
              <w:t>=true, and</w:t>
            </w:r>
          </w:p>
          <w:p w14:paraId="637CAB5A" w14:textId="77777777" w:rsidR="00A73622" w:rsidRPr="005624DC" w:rsidRDefault="00A73622" w:rsidP="00A73622">
            <w:pPr>
              <w:spacing w:after="120"/>
              <w:ind w:leftChars="100" w:left="200"/>
              <w:jc w:val="both"/>
              <w:rPr>
                <w:lang w:val="en-US" w:eastAsia="zh-CN"/>
              </w:rPr>
            </w:pPr>
            <w:r w:rsidRPr="005624DC">
              <w:rPr>
                <w:lang w:val="en-US" w:eastAsia="zh-CN"/>
              </w:rPr>
              <w:t xml:space="preserve">the UE is configured with a dormant BWP for the </w:t>
            </w:r>
            <w:proofErr w:type="spellStart"/>
            <w:r w:rsidRPr="005624DC">
              <w:rPr>
                <w:lang w:val="en-US" w:eastAsia="zh-CN"/>
              </w:rPr>
              <w:t>SCell</w:t>
            </w:r>
            <w:proofErr w:type="spellEnd"/>
            <w:r w:rsidRPr="005624DC">
              <w:rPr>
                <w:lang w:val="en-US" w:eastAsia="zh-CN"/>
              </w:rPr>
              <w:t>, and</w:t>
            </w:r>
          </w:p>
          <w:p w14:paraId="40C6790E" w14:textId="77777777" w:rsidR="00A73622" w:rsidRPr="005624DC" w:rsidRDefault="00A73622" w:rsidP="00A73622">
            <w:pPr>
              <w:spacing w:after="120"/>
              <w:ind w:leftChars="100" w:left="200"/>
              <w:jc w:val="both"/>
              <w:rPr>
                <w:lang w:val="en-US" w:eastAsia="zh-CN"/>
              </w:rPr>
            </w:pPr>
            <w:r w:rsidRPr="005624DC">
              <w:rPr>
                <w:lang w:val="en-US" w:eastAsia="zh-CN"/>
              </w:rPr>
              <w:t xml:space="preserve">the UE does not detect a DCI 2_6 with </w:t>
            </w:r>
            <w:proofErr w:type="spellStart"/>
            <w:r w:rsidRPr="005624DC">
              <w:rPr>
                <w:lang w:val="en-US" w:eastAsia="zh-CN"/>
              </w:rPr>
              <w:t>SCell</w:t>
            </w:r>
            <w:proofErr w:type="spellEnd"/>
            <w:r w:rsidRPr="005624DC">
              <w:rPr>
                <w:lang w:val="en-US" w:eastAsia="zh-CN"/>
              </w:rPr>
              <w:t xml:space="preserve"> dormancy indication corresponding to the ON duration</w:t>
            </w:r>
          </w:p>
          <w:p w14:paraId="4D04E512" w14:textId="191EF45E" w:rsidR="00A73622" w:rsidRDefault="00A73622" w:rsidP="00A73622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The reason is</w:t>
            </w:r>
            <w:r w:rsidRPr="005624DC">
              <w:rPr>
                <w:lang w:val="en-US" w:eastAsia="zh-CN"/>
              </w:rPr>
              <w:t>:</w:t>
            </w:r>
            <w:r>
              <w:rPr>
                <w:lang w:val="en-US" w:eastAsia="zh-CN"/>
              </w:rPr>
              <w:t xml:space="preserve"> </w:t>
            </w:r>
            <w:r w:rsidRPr="005624DC">
              <w:rPr>
                <w:lang w:val="en-US" w:eastAsia="zh-CN"/>
              </w:rPr>
              <w:t xml:space="preserve">If network configures “wake-up” as the default UE behavior, network cares more about the system performance. From this perspective, it makes sense to follow the same philosophy, i.e., switch to non-dormant BWP for all the activated </w:t>
            </w:r>
            <w:proofErr w:type="spellStart"/>
            <w:r w:rsidRPr="005624DC">
              <w:rPr>
                <w:lang w:val="en-US" w:eastAsia="zh-CN"/>
              </w:rPr>
              <w:t>SCells</w:t>
            </w:r>
            <w:proofErr w:type="spellEnd"/>
            <w:r w:rsidRPr="005624DC">
              <w:rPr>
                <w:lang w:val="en-US" w:eastAsia="zh-CN"/>
              </w:rPr>
              <w:t xml:space="preserve"> in case of miss detection of DCI 2_6.</w:t>
            </w:r>
          </w:p>
        </w:tc>
      </w:tr>
    </w:tbl>
    <w:p w14:paraId="40255500" w14:textId="51C0DD10" w:rsidR="00C82E63" w:rsidRDefault="00C82E63" w:rsidP="00E15040">
      <w:pPr>
        <w:rPr>
          <w:lang w:val="en-US" w:eastAsia="zh-CN"/>
        </w:rPr>
      </w:pPr>
    </w:p>
    <w:p w14:paraId="2BAE48AD" w14:textId="6591D3B2" w:rsidR="00B00A7C" w:rsidRDefault="00B00A7C" w:rsidP="00395BB5">
      <w:pPr>
        <w:pStyle w:val="Heading4"/>
        <w:rPr>
          <w:lang w:val="en-US" w:eastAsia="zh-CN"/>
        </w:rPr>
      </w:pPr>
      <w:r>
        <w:rPr>
          <w:lang w:val="en-US" w:eastAsia="zh-CN"/>
        </w:rPr>
        <w:t xml:space="preserve">Draft </w:t>
      </w:r>
      <w:r w:rsidR="00F37DBD">
        <w:rPr>
          <w:lang w:val="en-US" w:eastAsia="zh-CN"/>
        </w:rPr>
        <w:t>Proposal</w:t>
      </w:r>
    </w:p>
    <w:p w14:paraId="2D7CEA54" w14:textId="444422B6" w:rsidR="00F37DBD" w:rsidRPr="00F37DBD" w:rsidRDefault="00F37DBD" w:rsidP="00F37DBD">
      <w:pPr>
        <w:rPr>
          <w:lang w:val="en-US" w:eastAsia="zh-CN"/>
        </w:rPr>
      </w:pPr>
      <w:r w:rsidRPr="009A6C1F">
        <w:rPr>
          <w:highlight w:val="yellow"/>
          <w:lang w:val="en-US" w:eastAsia="zh-CN"/>
        </w:rPr>
        <w:t>To be updated later</w:t>
      </w:r>
    </w:p>
    <w:p w14:paraId="1F925450" w14:textId="2BF91F76" w:rsidR="00F37DBD" w:rsidRDefault="00F37DBD" w:rsidP="00395BB5">
      <w:pPr>
        <w:pStyle w:val="Heading4"/>
        <w:rPr>
          <w:lang w:val="en-US" w:eastAsia="zh-CN"/>
        </w:rPr>
      </w:pPr>
      <w:r>
        <w:rPr>
          <w:lang w:val="en-US" w:eastAsia="zh-CN"/>
        </w:rPr>
        <w:t>TP</w:t>
      </w:r>
    </w:p>
    <w:p w14:paraId="0FF47B8D" w14:textId="77777777" w:rsidR="00F37DBD" w:rsidRPr="00F37DBD" w:rsidRDefault="00F37DBD" w:rsidP="00F37DBD">
      <w:pPr>
        <w:rPr>
          <w:lang w:val="en-US" w:eastAsia="zh-CN"/>
        </w:rPr>
      </w:pPr>
      <w:r w:rsidRPr="009A6C1F">
        <w:rPr>
          <w:highlight w:val="yellow"/>
          <w:lang w:val="en-US" w:eastAsia="zh-CN"/>
        </w:rPr>
        <w:t>To be updated later</w:t>
      </w:r>
    </w:p>
    <w:p w14:paraId="78755C72" w14:textId="0B0BB3CC" w:rsidR="00B22C41" w:rsidRDefault="00B22C41" w:rsidP="00B22C41">
      <w:pPr>
        <w:pStyle w:val="Heading3"/>
        <w:rPr>
          <w:lang w:val="en-US" w:eastAsia="zh-CN"/>
        </w:rPr>
      </w:pPr>
      <w:r>
        <w:rPr>
          <w:lang w:val="en-US" w:eastAsia="zh-CN"/>
        </w:rPr>
        <w:lastRenderedPageBreak/>
        <w:t>2.3 Topic 1-3</w:t>
      </w:r>
    </w:p>
    <w:p w14:paraId="777F6578" w14:textId="77777777" w:rsidR="00017012" w:rsidRPr="00E15040" w:rsidRDefault="00017012" w:rsidP="00017012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>Please provide your input to below questions Q1-Q</w:t>
      </w:r>
      <w:r>
        <w:rPr>
          <w:lang w:val="en-US" w:eastAsia="zh-CN"/>
        </w:rPr>
        <w:t>2</w:t>
      </w:r>
      <w:r w:rsidRPr="00E15040">
        <w:rPr>
          <w:lang w:val="en-US" w:eastAsia="zh-CN"/>
        </w:rPr>
        <w:t xml:space="preserve"> on this topic, </w:t>
      </w:r>
      <w:r w:rsidRPr="00E15040">
        <w:rPr>
          <w:highlight w:val="cyan"/>
          <w:lang w:val="en-US" w:eastAsia="zh-CN"/>
        </w:rPr>
        <w:t>preferably by 04/21</w:t>
      </w:r>
      <w:r>
        <w:rPr>
          <w:lang w:val="en-US" w:eastAsia="zh-CN"/>
        </w:rPr>
        <w:t xml:space="preserve"> (evening PST)</w:t>
      </w:r>
      <w:r w:rsidRPr="00E15040">
        <w:rPr>
          <w:lang w:val="en-US" w:eastAsia="zh-CN"/>
        </w:rPr>
        <w:t xml:space="preserve">. </w:t>
      </w:r>
    </w:p>
    <w:p w14:paraId="761332C5" w14:textId="77777777" w:rsidR="00017012" w:rsidRDefault="00017012" w:rsidP="00017012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1FC3F5DC" w14:textId="77777777" w:rsidR="002E3474" w:rsidRDefault="00017012" w:rsidP="00017012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>Q1. According to current specification what is the UE behavior</w:t>
      </w:r>
      <w:r w:rsidR="002E3474">
        <w:rPr>
          <w:rFonts w:cs="Arial"/>
          <w:u w:val="single"/>
          <w:lang w:val="en-US" w:eastAsia="zh-CN"/>
        </w:rPr>
        <w:t xml:space="preserve"> for the following scenario</w:t>
      </w:r>
    </w:p>
    <w:p w14:paraId="7CE4988C" w14:textId="2BC60C3E" w:rsidR="002E3474" w:rsidRDefault="002E3474" w:rsidP="002E3474">
      <w:pPr>
        <w:pStyle w:val="ListParagraph"/>
        <w:numPr>
          <w:ilvl w:val="0"/>
          <w:numId w:val="36"/>
        </w:num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rFonts w:cs="Arial" w:hint="eastAsia"/>
          <w:u w:val="single"/>
          <w:lang w:val="en-US" w:eastAsia="zh-CN"/>
        </w:rPr>
        <w:t xml:space="preserve">UE is configured with </w:t>
      </w:r>
      <w:r w:rsidR="00A254DE" w:rsidRPr="002E3474">
        <w:rPr>
          <w:rFonts w:cs="Arial"/>
          <w:u w:val="single"/>
          <w:lang w:val="en-US" w:eastAsia="zh-CN"/>
        </w:rPr>
        <w:t>CIF</w:t>
      </w:r>
      <w:r w:rsidR="00A254DE">
        <w:rPr>
          <w:rFonts w:cs="Arial"/>
          <w:u w:val="single"/>
          <w:lang w:val="en-US" w:eastAsia="zh-CN"/>
        </w:rPr>
        <w:t>,</w:t>
      </w:r>
      <w:r w:rsidR="00C75EE6">
        <w:rPr>
          <w:rFonts w:cs="Arial"/>
          <w:u w:val="single"/>
          <w:lang w:val="en-US" w:eastAsia="zh-CN"/>
        </w:rPr>
        <w:t xml:space="preserve"> </w:t>
      </w:r>
      <w:r w:rsidR="00A254DE" w:rsidRPr="002E3474">
        <w:rPr>
          <w:rFonts w:cs="Arial"/>
          <w:u w:val="single"/>
          <w:lang w:val="en-US" w:eastAsia="zh-CN"/>
        </w:rPr>
        <w:t>and</w:t>
      </w:r>
      <w:r>
        <w:rPr>
          <w:rFonts w:cs="Arial"/>
          <w:u w:val="single"/>
          <w:lang w:val="en-US" w:eastAsia="zh-CN"/>
        </w:rPr>
        <w:t xml:space="preserve"> detects </w:t>
      </w:r>
      <w:r w:rsidRPr="002E3474">
        <w:rPr>
          <w:rFonts w:cs="Arial" w:hint="eastAsia"/>
          <w:u w:val="single"/>
          <w:lang w:val="en-US" w:eastAsia="zh-CN"/>
        </w:rPr>
        <w:t>DCI format 1-1 on primary cell with CIF</w:t>
      </w:r>
      <w:r w:rsidRPr="002E3474">
        <w:rPr>
          <w:rFonts w:cs="Arial" w:hint="eastAsia"/>
          <w:u w:val="single"/>
          <w:lang w:val="en-US" w:eastAsia="zh-CN"/>
        </w:rPr>
        <w:t>≠</w:t>
      </w:r>
      <w:r w:rsidRPr="002E3474">
        <w:rPr>
          <w:rFonts w:cs="Arial" w:hint="eastAsia"/>
          <w:u w:val="single"/>
          <w:lang w:val="en-US" w:eastAsia="zh-CN"/>
        </w:rPr>
        <w:t>0</w:t>
      </w:r>
      <w:r>
        <w:rPr>
          <w:rFonts w:cs="Arial" w:hint="eastAsia"/>
          <w:u w:val="single"/>
          <w:lang w:val="en-US" w:eastAsia="zh-CN"/>
        </w:rPr>
        <w:t xml:space="preserve"> </w:t>
      </w:r>
      <w:r>
        <w:rPr>
          <w:rFonts w:cs="Arial"/>
          <w:u w:val="single"/>
          <w:lang w:val="en-US" w:eastAsia="zh-CN"/>
        </w:rPr>
        <w:t xml:space="preserve">and FDRA bits set according to Case </w:t>
      </w:r>
      <w:r w:rsidR="00C75EE6">
        <w:rPr>
          <w:rFonts w:cs="Arial"/>
          <w:u w:val="single"/>
          <w:lang w:val="en-US" w:eastAsia="zh-CN"/>
        </w:rPr>
        <w:t xml:space="preserve">2 </w:t>
      </w:r>
      <w:proofErr w:type="spellStart"/>
      <w:r>
        <w:rPr>
          <w:rFonts w:cs="Arial"/>
          <w:u w:val="single"/>
          <w:lang w:val="en-US" w:eastAsia="zh-CN"/>
        </w:rPr>
        <w:t>SCell</w:t>
      </w:r>
      <w:proofErr w:type="spellEnd"/>
      <w:r>
        <w:rPr>
          <w:rFonts w:cs="Arial"/>
          <w:u w:val="single"/>
          <w:lang w:val="en-US" w:eastAsia="zh-CN"/>
        </w:rPr>
        <w:t xml:space="preserve"> dormancy indication.</w:t>
      </w:r>
    </w:p>
    <w:p w14:paraId="57299918" w14:textId="77777777" w:rsidR="002E3474" w:rsidRDefault="002E3474" w:rsidP="002E3474">
      <w:pPr>
        <w:spacing w:after="120"/>
        <w:jc w:val="both"/>
        <w:rPr>
          <w:lang w:val="en-US" w:eastAsia="zh-CN"/>
        </w:rPr>
      </w:pPr>
    </w:p>
    <w:p w14:paraId="29588D6C" w14:textId="01D8044C" w:rsidR="00017012" w:rsidRPr="002E3474" w:rsidRDefault="00017012" w:rsidP="002E3474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100"/>
      </w:tblGrid>
      <w:tr w:rsidR="00017012" w:rsidRPr="00B3214F" w14:paraId="75AC9A17" w14:textId="77777777" w:rsidTr="00E5323E">
        <w:tc>
          <w:tcPr>
            <w:tcW w:w="1525" w:type="dxa"/>
            <w:shd w:val="clear" w:color="auto" w:fill="E7E6E6" w:themeFill="background2"/>
          </w:tcPr>
          <w:p w14:paraId="45362DFE" w14:textId="77777777" w:rsidR="00017012" w:rsidRPr="00B3214F" w:rsidRDefault="00017012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8100" w:type="dxa"/>
            <w:shd w:val="clear" w:color="auto" w:fill="E7E6E6" w:themeFill="background2"/>
          </w:tcPr>
          <w:p w14:paraId="4A8F473C" w14:textId="66434F53" w:rsidR="00017012" w:rsidRPr="00B3214F" w:rsidRDefault="00017012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Comments</w:t>
            </w:r>
            <w:r w:rsidR="00C75EE6">
              <w:rPr>
                <w:b/>
                <w:bCs/>
                <w:lang w:val="en-US" w:eastAsia="zh-CN"/>
              </w:rPr>
              <w:t xml:space="preserve"> (1-3, Q1)</w:t>
            </w:r>
          </w:p>
        </w:tc>
      </w:tr>
      <w:tr w:rsidR="00017012" w14:paraId="39F909BE" w14:textId="77777777" w:rsidTr="00E5323E">
        <w:tc>
          <w:tcPr>
            <w:tcW w:w="1525" w:type="dxa"/>
          </w:tcPr>
          <w:p w14:paraId="79A067A0" w14:textId="4C0621CA" w:rsidR="00017012" w:rsidRDefault="00B448BC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</w:t>
            </w:r>
            <w:r>
              <w:rPr>
                <w:lang w:val="en-US" w:eastAsia="zh-CN"/>
              </w:rPr>
              <w:t>ivo</w:t>
            </w:r>
          </w:p>
        </w:tc>
        <w:tc>
          <w:tcPr>
            <w:tcW w:w="8100" w:type="dxa"/>
          </w:tcPr>
          <w:p w14:paraId="19B46E52" w14:textId="3DC3A380" w:rsidR="00017012" w:rsidRDefault="000D62C6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Current spec does not prevent to indicate </w:t>
            </w:r>
            <w:r w:rsidRPr="000D62C6">
              <w:rPr>
                <w:rFonts w:hint="eastAsia"/>
                <w:lang w:val="en-US" w:eastAsia="zh-CN"/>
              </w:rPr>
              <w:t>CIF</w:t>
            </w:r>
            <w:r w:rsidRPr="000D62C6">
              <w:rPr>
                <w:rFonts w:hint="eastAsia"/>
                <w:lang w:val="en-US" w:eastAsia="zh-CN"/>
              </w:rPr>
              <w:t>≠</w:t>
            </w:r>
            <w:r w:rsidRPr="000D62C6">
              <w:rPr>
                <w:rFonts w:hint="eastAsia"/>
                <w:lang w:val="en-US" w:eastAsia="zh-CN"/>
              </w:rPr>
              <w:t>0</w:t>
            </w:r>
            <w:r w:rsidRPr="000D62C6">
              <w:rPr>
                <w:lang w:val="en-US" w:eastAsia="zh-CN"/>
              </w:rPr>
              <w:t xml:space="preserve"> for a case 2 dormancy DCI</w:t>
            </w:r>
            <w:r>
              <w:rPr>
                <w:lang w:val="en-US" w:eastAsia="zh-CN"/>
              </w:rPr>
              <w:t xml:space="preserve">, however, it is not clear what is the use case for </w:t>
            </w:r>
            <w:proofErr w:type="spellStart"/>
            <w:r>
              <w:rPr>
                <w:lang w:val="en-US" w:eastAsia="zh-CN"/>
              </w:rPr>
              <w:t>gNB</w:t>
            </w:r>
            <w:proofErr w:type="spellEnd"/>
            <w:r>
              <w:rPr>
                <w:lang w:val="en-US" w:eastAsia="zh-CN"/>
              </w:rPr>
              <w:t xml:space="preserve"> to do so. </w:t>
            </w:r>
          </w:p>
        </w:tc>
      </w:tr>
      <w:tr w:rsidR="00F10447" w14:paraId="049118C3" w14:textId="77777777" w:rsidTr="00E5323E">
        <w:tc>
          <w:tcPr>
            <w:tcW w:w="1525" w:type="dxa"/>
          </w:tcPr>
          <w:p w14:paraId="21F7A294" w14:textId="5CEF0EA9" w:rsidR="00F10447" w:rsidRDefault="00F10447" w:rsidP="00F1044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  <w:tc>
          <w:tcPr>
            <w:tcW w:w="8100" w:type="dxa"/>
          </w:tcPr>
          <w:p w14:paraId="3424D877" w14:textId="5A1256B7" w:rsidR="00F10447" w:rsidRDefault="00F10447" w:rsidP="00F1044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he current spec is clear that </w:t>
            </w:r>
            <w:r w:rsidRPr="00521F95">
              <w:rPr>
                <w:rFonts w:hint="eastAsia"/>
                <w:lang w:val="en-US" w:eastAsia="zh-CN"/>
              </w:rPr>
              <w:t>CIF</w:t>
            </w:r>
            <w:r w:rsidRPr="00521F95">
              <w:rPr>
                <w:rFonts w:hint="eastAsia"/>
                <w:lang w:val="en-US" w:eastAsia="zh-CN"/>
              </w:rPr>
              <w:t>≠</w:t>
            </w:r>
            <w:r w:rsidRPr="00521F95"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 xml:space="preserve"> could be configured for Case 2 </w:t>
            </w:r>
            <w:proofErr w:type="spellStart"/>
            <w:r>
              <w:rPr>
                <w:lang w:val="en-US" w:eastAsia="zh-CN"/>
              </w:rPr>
              <w:t>SCell</w:t>
            </w:r>
            <w:proofErr w:type="spellEnd"/>
            <w:r>
              <w:rPr>
                <w:lang w:val="en-US" w:eastAsia="zh-CN"/>
              </w:rPr>
              <w:t xml:space="preserve"> dormancy indication. With  </w:t>
            </w:r>
            <w:r w:rsidRPr="00521F95">
              <w:rPr>
                <w:rFonts w:hint="eastAsia"/>
                <w:lang w:val="en-US" w:eastAsia="zh-CN"/>
              </w:rPr>
              <w:t>CIF</w:t>
            </w:r>
            <w:r w:rsidRPr="00521F95">
              <w:rPr>
                <w:rFonts w:hint="eastAsia"/>
                <w:lang w:val="en-US" w:eastAsia="zh-CN"/>
              </w:rPr>
              <w:t>≠</w:t>
            </w:r>
            <w:r w:rsidRPr="00521F95"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 xml:space="preserve">, network could use the candidates for </w:t>
            </w:r>
            <w:proofErr w:type="spellStart"/>
            <w:r>
              <w:rPr>
                <w:lang w:val="en-US" w:eastAsia="zh-CN"/>
              </w:rPr>
              <w:t>SCell</w:t>
            </w:r>
            <w:proofErr w:type="spellEnd"/>
            <w:r>
              <w:rPr>
                <w:lang w:val="en-US" w:eastAsia="zh-CN"/>
              </w:rPr>
              <w:t xml:space="preserve"> to transmit the Case2 DCI.</w:t>
            </w:r>
          </w:p>
        </w:tc>
      </w:tr>
    </w:tbl>
    <w:p w14:paraId="4D6FA7E9" w14:textId="6D4ACD3E" w:rsidR="00017012" w:rsidRDefault="00017012" w:rsidP="00017012">
      <w:pPr>
        <w:rPr>
          <w:lang w:val="en-US" w:eastAsia="zh-CN"/>
        </w:rPr>
      </w:pPr>
    </w:p>
    <w:p w14:paraId="3C407487" w14:textId="4F74EA52" w:rsidR="009725CC" w:rsidRDefault="009725CC" w:rsidP="009725CC">
      <w:pPr>
        <w:pStyle w:val="Heading4"/>
        <w:rPr>
          <w:lang w:val="en-US" w:eastAsia="zh-CN"/>
        </w:rPr>
      </w:pPr>
      <w:r>
        <w:rPr>
          <w:lang w:val="en-US" w:eastAsia="zh-CN"/>
        </w:rPr>
        <w:t>Question 2</w:t>
      </w:r>
    </w:p>
    <w:p w14:paraId="2BBDB198" w14:textId="2A321F21" w:rsidR="0026406A" w:rsidRDefault="009725CC" w:rsidP="009725C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Q2. Is </w:t>
      </w:r>
      <w:proofErr w:type="spellStart"/>
      <w:proofErr w:type="gramStart"/>
      <w:r w:rsidR="00C75EE6">
        <w:rPr>
          <w:rFonts w:cs="Arial"/>
          <w:u w:val="single"/>
          <w:lang w:val="en-US" w:eastAsia="zh-CN"/>
        </w:rPr>
        <w:t>ot</w:t>
      </w:r>
      <w:proofErr w:type="spellEnd"/>
      <w:proofErr w:type="gramEnd"/>
      <w:r w:rsidR="00C75EE6">
        <w:rPr>
          <w:rFonts w:cs="Arial"/>
          <w:u w:val="single"/>
          <w:lang w:val="en-US" w:eastAsia="zh-CN"/>
        </w:rPr>
        <w:t xml:space="preserve"> OK to agree to </w:t>
      </w:r>
      <w:r>
        <w:rPr>
          <w:rFonts w:cs="Arial"/>
          <w:u w:val="single"/>
          <w:lang w:val="en-US" w:eastAsia="zh-CN"/>
        </w:rPr>
        <w:t>below pr</w:t>
      </w:r>
      <w:r w:rsidRPr="00FA57CF">
        <w:rPr>
          <w:rFonts w:cs="Arial"/>
          <w:lang w:val="en-US" w:eastAsia="zh-CN"/>
        </w:rPr>
        <w:t>opos</w:t>
      </w:r>
      <w:r>
        <w:rPr>
          <w:rFonts w:cs="Arial"/>
          <w:u w:val="single"/>
          <w:lang w:val="en-US" w:eastAsia="zh-CN"/>
        </w:rPr>
        <w:t>al (discussed in RAN1#100-e)?</w:t>
      </w:r>
    </w:p>
    <w:p w14:paraId="50869AF8" w14:textId="5E32A9F7" w:rsidR="009725CC" w:rsidRPr="0026406A" w:rsidRDefault="00B87B1A" w:rsidP="0026406A">
      <w:pPr>
        <w:pStyle w:val="ListParagraph"/>
        <w:numPr>
          <w:ilvl w:val="0"/>
          <w:numId w:val="34"/>
        </w:num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>W</w:t>
      </w:r>
      <w:r w:rsidR="0026406A" w:rsidRPr="00FA57CF">
        <w:rPr>
          <w:rFonts w:cs="Arial" w:hint="eastAsia"/>
          <w:u w:val="single"/>
          <w:lang w:val="en-US" w:eastAsia="zh-CN"/>
        </w:rPr>
        <w:t>hen UE is configured with CIF, DCI format 1-1 on primary cell with CIF</w:t>
      </w:r>
      <w:r w:rsidR="0026406A" w:rsidRPr="00FA57CF">
        <w:rPr>
          <w:rFonts w:cs="Arial" w:hint="eastAsia"/>
          <w:u w:val="single"/>
          <w:lang w:val="en-US" w:eastAsia="zh-CN"/>
        </w:rPr>
        <w:t>≠</w:t>
      </w:r>
      <w:r w:rsidR="0026406A" w:rsidRPr="00FA57CF">
        <w:rPr>
          <w:rFonts w:cs="Arial" w:hint="eastAsia"/>
          <w:u w:val="single"/>
          <w:lang w:val="en-US" w:eastAsia="zh-CN"/>
        </w:rPr>
        <w:t>0</w:t>
      </w:r>
      <w:proofErr w:type="gramStart"/>
      <w:r w:rsidR="0026406A" w:rsidRPr="00FA57CF">
        <w:rPr>
          <w:rFonts w:cs="Arial" w:hint="eastAsia"/>
          <w:u w:val="single"/>
          <w:lang w:val="en-US" w:eastAsia="zh-CN"/>
        </w:rPr>
        <w:t>’</w:t>
      </w:r>
      <w:proofErr w:type="gramEnd"/>
      <w:r w:rsidR="0026406A" w:rsidRPr="00FA57CF">
        <w:rPr>
          <w:rFonts w:cs="Arial" w:hint="eastAsia"/>
          <w:u w:val="single"/>
          <w:lang w:val="en-US" w:eastAsia="zh-CN"/>
        </w:rPr>
        <w:t xml:space="preserve">is not used for Case 2 </w:t>
      </w:r>
      <w:proofErr w:type="spellStart"/>
      <w:r w:rsidR="0026406A" w:rsidRPr="00FA57CF">
        <w:rPr>
          <w:rFonts w:cs="Arial" w:hint="eastAsia"/>
          <w:u w:val="single"/>
          <w:lang w:val="en-US" w:eastAsia="zh-CN"/>
        </w:rPr>
        <w:t>S</w:t>
      </w:r>
      <w:r w:rsidR="002E3474">
        <w:rPr>
          <w:rFonts w:cs="Arial"/>
          <w:u w:val="single"/>
          <w:lang w:val="en-US" w:eastAsia="zh-CN"/>
        </w:rPr>
        <w:t>C</w:t>
      </w:r>
      <w:r w:rsidR="0026406A" w:rsidRPr="00FA57CF">
        <w:rPr>
          <w:rFonts w:cs="Arial" w:hint="eastAsia"/>
          <w:u w:val="single"/>
          <w:lang w:val="en-US" w:eastAsia="zh-CN"/>
        </w:rPr>
        <w:t>ell</w:t>
      </w:r>
      <w:proofErr w:type="spellEnd"/>
      <w:r w:rsidR="0026406A" w:rsidRPr="00FA57CF">
        <w:rPr>
          <w:rFonts w:cs="Arial" w:hint="eastAsia"/>
          <w:u w:val="single"/>
          <w:lang w:val="en-US" w:eastAsia="zh-CN"/>
        </w:rPr>
        <w:t xml:space="preserve"> dormancy indication</w:t>
      </w:r>
    </w:p>
    <w:p w14:paraId="56F4037E" w14:textId="2CE23FFC" w:rsidR="009725CC" w:rsidRDefault="009725CC" w:rsidP="009725CC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284"/>
        <w:gridCol w:w="7357"/>
      </w:tblGrid>
      <w:tr w:rsidR="0026406A" w:rsidRPr="00B3214F" w14:paraId="5E0575F8" w14:textId="77777777" w:rsidTr="0026406A">
        <w:tc>
          <w:tcPr>
            <w:tcW w:w="1321" w:type="dxa"/>
            <w:shd w:val="clear" w:color="auto" w:fill="E7E6E6" w:themeFill="background2"/>
          </w:tcPr>
          <w:p w14:paraId="6A36EC16" w14:textId="77777777" w:rsidR="0026406A" w:rsidRPr="00B3214F" w:rsidRDefault="0026406A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1284" w:type="dxa"/>
            <w:shd w:val="clear" w:color="auto" w:fill="E7E6E6" w:themeFill="background2"/>
          </w:tcPr>
          <w:p w14:paraId="7FD80A4C" w14:textId="1C200ACD" w:rsidR="0026406A" w:rsidRPr="00B3214F" w:rsidRDefault="0026406A" w:rsidP="00E5323E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Yes/No</w:t>
            </w:r>
          </w:p>
        </w:tc>
        <w:tc>
          <w:tcPr>
            <w:tcW w:w="7357" w:type="dxa"/>
            <w:shd w:val="clear" w:color="auto" w:fill="E7E6E6" w:themeFill="background2"/>
          </w:tcPr>
          <w:p w14:paraId="580BF6BC" w14:textId="0B3FADDD" w:rsidR="0026406A" w:rsidRPr="00B3214F" w:rsidRDefault="0026406A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Comments</w:t>
            </w:r>
            <w:r w:rsidR="00C75EE6">
              <w:rPr>
                <w:b/>
                <w:bCs/>
                <w:lang w:val="en-US" w:eastAsia="zh-CN"/>
              </w:rPr>
              <w:t xml:space="preserve"> (1-3, Q2)</w:t>
            </w:r>
          </w:p>
        </w:tc>
      </w:tr>
      <w:tr w:rsidR="0026406A" w14:paraId="204F188B" w14:textId="77777777" w:rsidTr="0026406A">
        <w:tc>
          <w:tcPr>
            <w:tcW w:w="1321" w:type="dxa"/>
          </w:tcPr>
          <w:p w14:paraId="128B859C" w14:textId="63968167" w:rsidR="0026406A" w:rsidRDefault="00907D12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Vivo</w:t>
            </w:r>
          </w:p>
        </w:tc>
        <w:tc>
          <w:tcPr>
            <w:tcW w:w="1284" w:type="dxa"/>
          </w:tcPr>
          <w:p w14:paraId="66D8B873" w14:textId="19D0726F" w:rsidR="0026406A" w:rsidRDefault="00907D12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es</w:t>
            </w:r>
          </w:p>
        </w:tc>
        <w:tc>
          <w:tcPr>
            <w:tcW w:w="7357" w:type="dxa"/>
          </w:tcPr>
          <w:p w14:paraId="113A5F83" w14:textId="77777777" w:rsidR="0026406A" w:rsidRDefault="000D62C6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UE does not expect to detect a DCI format for </w:t>
            </w:r>
            <w:r w:rsidRPr="000D62C6">
              <w:rPr>
                <w:rFonts w:hint="eastAsia"/>
                <w:lang w:val="en-US" w:eastAsia="zh-CN"/>
              </w:rPr>
              <w:t xml:space="preserve">Case 2 </w:t>
            </w:r>
            <w:proofErr w:type="spellStart"/>
            <w:r w:rsidRPr="000D62C6">
              <w:rPr>
                <w:rFonts w:hint="eastAsia"/>
                <w:lang w:val="en-US" w:eastAsia="zh-CN"/>
              </w:rPr>
              <w:t>S</w:t>
            </w:r>
            <w:r w:rsidRPr="000D62C6">
              <w:rPr>
                <w:lang w:val="en-US" w:eastAsia="zh-CN"/>
              </w:rPr>
              <w:t>C</w:t>
            </w:r>
            <w:r w:rsidRPr="000D62C6">
              <w:rPr>
                <w:rFonts w:hint="eastAsia"/>
                <w:lang w:val="en-US" w:eastAsia="zh-CN"/>
              </w:rPr>
              <w:t>ell</w:t>
            </w:r>
            <w:proofErr w:type="spellEnd"/>
            <w:r w:rsidRPr="000D62C6">
              <w:rPr>
                <w:rFonts w:hint="eastAsia"/>
                <w:lang w:val="en-US" w:eastAsia="zh-CN"/>
              </w:rPr>
              <w:t xml:space="preserve"> dormancy indication</w:t>
            </w:r>
            <w:r w:rsidRPr="000D62C6">
              <w:rPr>
                <w:lang w:val="en-US" w:eastAsia="zh-CN"/>
              </w:rPr>
              <w:t xml:space="preserve"> with </w:t>
            </w:r>
            <w:r w:rsidRPr="000D62C6">
              <w:rPr>
                <w:rFonts w:hint="eastAsia"/>
                <w:lang w:val="en-US" w:eastAsia="zh-CN"/>
              </w:rPr>
              <w:t>CIF</w:t>
            </w:r>
            <w:r w:rsidRPr="000D62C6">
              <w:rPr>
                <w:rFonts w:hint="eastAsia"/>
                <w:lang w:val="en-US" w:eastAsia="zh-CN"/>
              </w:rPr>
              <w:t>≠</w:t>
            </w:r>
            <w:r w:rsidRPr="000D62C6"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, the reason could be</w:t>
            </w:r>
          </w:p>
          <w:p w14:paraId="3B3AAFC0" w14:textId="77777777" w:rsidR="000D62C6" w:rsidRDefault="000D62C6" w:rsidP="000D62C6">
            <w:pPr>
              <w:pStyle w:val="ListParagraph"/>
              <w:numPr>
                <w:ilvl w:val="0"/>
                <w:numId w:val="41"/>
              </w:num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There is no use case to do so</w:t>
            </w:r>
          </w:p>
          <w:p w14:paraId="0D917556" w14:textId="1DFE3967" w:rsidR="000D62C6" w:rsidRPr="000D62C6" w:rsidRDefault="000D62C6" w:rsidP="000D62C6">
            <w:pPr>
              <w:pStyle w:val="ListParagraph"/>
              <w:numPr>
                <w:ilvl w:val="0"/>
                <w:numId w:val="41"/>
              </w:num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UE could use CIF field</w:t>
            </w:r>
            <w:r w:rsidR="00E337CF">
              <w:rPr>
                <w:lang w:val="en-US" w:eastAsia="zh-CN"/>
              </w:rPr>
              <w:t xml:space="preserve"> as a validation of the DCI</w:t>
            </w:r>
          </w:p>
        </w:tc>
      </w:tr>
      <w:tr w:rsidR="00F10447" w14:paraId="132FE46D" w14:textId="77777777" w:rsidTr="0026406A">
        <w:tc>
          <w:tcPr>
            <w:tcW w:w="1321" w:type="dxa"/>
          </w:tcPr>
          <w:p w14:paraId="156D5E19" w14:textId="0C1F7AF4" w:rsidR="00F10447" w:rsidRDefault="00F10447" w:rsidP="00F1044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  <w:tc>
          <w:tcPr>
            <w:tcW w:w="1284" w:type="dxa"/>
          </w:tcPr>
          <w:p w14:paraId="76EB18A4" w14:textId="2EBC95AB" w:rsidR="00F10447" w:rsidRDefault="00F10447" w:rsidP="00F1044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o</w:t>
            </w:r>
          </w:p>
        </w:tc>
        <w:tc>
          <w:tcPr>
            <w:tcW w:w="7357" w:type="dxa"/>
          </w:tcPr>
          <w:p w14:paraId="1FBF9124" w14:textId="13C68F59" w:rsidR="00F10447" w:rsidRDefault="00F10447" w:rsidP="00F1044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 xml:space="preserve">e believe that allowing </w:t>
            </w:r>
            <w:r w:rsidRPr="00521F95">
              <w:rPr>
                <w:rFonts w:hint="eastAsia"/>
                <w:lang w:val="en-US" w:eastAsia="zh-CN"/>
              </w:rPr>
              <w:t>CIF</w:t>
            </w:r>
            <w:r w:rsidRPr="00521F95">
              <w:rPr>
                <w:rFonts w:hint="eastAsia"/>
                <w:lang w:val="en-US" w:eastAsia="zh-CN"/>
              </w:rPr>
              <w:t>≠</w:t>
            </w:r>
            <w:r w:rsidRPr="00521F95"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 xml:space="preserve"> for Case2 DCI could improve the scheduling flexibility, e.g., network could use the candidates for </w:t>
            </w:r>
            <w:proofErr w:type="spellStart"/>
            <w:r>
              <w:rPr>
                <w:lang w:val="en-US" w:eastAsia="zh-CN"/>
              </w:rPr>
              <w:t>SCell</w:t>
            </w:r>
            <w:proofErr w:type="spellEnd"/>
            <w:r>
              <w:rPr>
                <w:lang w:val="en-US" w:eastAsia="zh-CN"/>
              </w:rPr>
              <w:t xml:space="preserve"> to transmit the Case2 DCI in </w:t>
            </w:r>
            <w:proofErr w:type="spellStart"/>
            <w:r>
              <w:rPr>
                <w:lang w:val="en-US" w:eastAsia="zh-CN"/>
              </w:rPr>
              <w:t>PCell</w:t>
            </w:r>
            <w:proofErr w:type="spellEnd"/>
            <w:r>
              <w:rPr>
                <w:lang w:val="en-US" w:eastAsia="zh-CN"/>
              </w:rPr>
              <w:t>.</w:t>
            </w:r>
          </w:p>
        </w:tc>
      </w:tr>
    </w:tbl>
    <w:p w14:paraId="69B0BC9B" w14:textId="77777777" w:rsidR="009725CC" w:rsidRDefault="009725CC" w:rsidP="00017012">
      <w:pPr>
        <w:rPr>
          <w:lang w:val="en-US" w:eastAsia="zh-CN"/>
        </w:rPr>
      </w:pPr>
    </w:p>
    <w:p w14:paraId="0B9B9E2B" w14:textId="77777777" w:rsidR="00395BB5" w:rsidRPr="00167EAB" w:rsidRDefault="00395BB5" w:rsidP="00395BB5">
      <w:pPr>
        <w:pStyle w:val="Heading4"/>
      </w:pPr>
      <w:r w:rsidRPr="00167EAB">
        <w:t>Draft Proposal</w:t>
      </w:r>
    </w:p>
    <w:p w14:paraId="6C0F9D87" w14:textId="77777777" w:rsidR="00395BB5" w:rsidRDefault="00395BB5" w:rsidP="00395BB5">
      <w:pPr>
        <w:rPr>
          <w:lang w:val="en-US" w:eastAsia="zh-CN"/>
        </w:rPr>
      </w:pPr>
      <w:r w:rsidRPr="009A6C1F">
        <w:rPr>
          <w:highlight w:val="yellow"/>
          <w:lang w:val="en-US" w:eastAsia="zh-CN"/>
        </w:rPr>
        <w:t>To be updated later</w:t>
      </w:r>
    </w:p>
    <w:p w14:paraId="640AF99B" w14:textId="77777777" w:rsidR="00395BB5" w:rsidRPr="00167EAB" w:rsidRDefault="00395BB5" w:rsidP="00395BB5">
      <w:pPr>
        <w:pStyle w:val="Heading4"/>
      </w:pPr>
      <w:r w:rsidRPr="00167EAB">
        <w:t>TP</w:t>
      </w:r>
    </w:p>
    <w:p w14:paraId="01E25C75" w14:textId="43A43DA7" w:rsidR="00B22C41" w:rsidRDefault="00395BB5" w:rsidP="00E15040">
      <w:pPr>
        <w:rPr>
          <w:lang w:val="en-US" w:eastAsia="zh-CN"/>
        </w:rPr>
      </w:pPr>
      <w:r w:rsidRPr="009A6C1F">
        <w:rPr>
          <w:highlight w:val="yellow"/>
          <w:lang w:val="en-US" w:eastAsia="zh-CN"/>
        </w:rPr>
        <w:t>To be updated later</w:t>
      </w:r>
    </w:p>
    <w:p w14:paraId="397055FB" w14:textId="424D69B7" w:rsidR="0054032D" w:rsidRDefault="0054032D" w:rsidP="0054032D">
      <w:pPr>
        <w:pStyle w:val="Heading3"/>
        <w:rPr>
          <w:lang w:val="en-US" w:eastAsia="zh-CN"/>
        </w:rPr>
      </w:pPr>
      <w:r>
        <w:rPr>
          <w:lang w:val="en-US" w:eastAsia="zh-CN"/>
        </w:rPr>
        <w:t>2.4 Topic 1-4</w:t>
      </w:r>
    </w:p>
    <w:p w14:paraId="065F1514" w14:textId="77777777" w:rsidR="0054032D" w:rsidRPr="00E15040" w:rsidRDefault="0054032D" w:rsidP="0054032D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>Please provide your input to below questions Q1-Q</w:t>
      </w:r>
      <w:r>
        <w:rPr>
          <w:lang w:val="en-US" w:eastAsia="zh-CN"/>
        </w:rPr>
        <w:t>2</w:t>
      </w:r>
      <w:r w:rsidRPr="00E15040">
        <w:rPr>
          <w:lang w:val="en-US" w:eastAsia="zh-CN"/>
        </w:rPr>
        <w:t xml:space="preserve"> on this topic, </w:t>
      </w:r>
      <w:r w:rsidRPr="00E15040">
        <w:rPr>
          <w:highlight w:val="cyan"/>
          <w:lang w:val="en-US" w:eastAsia="zh-CN"/>
        </w:rPr>
        <w:t>preferably by 04/21</w:t>
      </w:r>
      <w:r>
        <w:rPr>
          <w:lang w:val="en-US" w:eastAsia="zh-CN"/>
        </w:rPr>
        <w:t xml:space="preserve"> (evening PST)</w:t>
      </w:r>
      <w:r w:rsidRPr="00E15040">
        <w:rPr>
          <w:lang w:val="en-US" w:eastAsia="zh-CN"/>
        </w:rPr>
        <w:t xml:space="preserve">. </w:t>
      </w:r>
    </w:p>
    <w:p w14:paraId="0CDE93B9" w14:textId="77777777" w:rsidR="0054032D" w:rsidRDefault="0054032D" w:rsidP="0054032D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51D5E836" w14:textId="6F90F0AF" w:rsidR="0054032D" w:rsidRDefault="0054032D" w:rsidP="0054032D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>Q1. According to current specification what is the UE behavior for the following scenarios A and B</w:t>
      </w:r>
      <w:r w:rsidR="009E4AA9">
        <w:rPr>
          <w:rFonts w:cs="Arial"/>
          <w:u w:val="single"/>
          <w:lang w:val="en-US" w:eastAsia="zh-CN"/>
        </w:rPr>
        <w:t>?</w:t>
      </w:r>
    </w:p>
    <w:p w14:paraId="6A5F5F1F" w14:textId="6AF94E76" w:rsidR="0054032D" w:rsidRDefault="0054032D" w:rsidP="0054032D">
      <w:pPr>
        <w:pStyle w:val="ListParagraph"/>
        <w:numPr>
          <w:ilvl w:val="0"/>
          <w:numId w:val="36"/>
        </w:num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UE is configured with a dormant BWP for an </w:t>
      </w:r>
      <w:proofErr w:type="spellStart"/>
      <w:r>
        <w:rPr>
          <w:rFonts w:cs="Arial"/>
          <w:u w:val="single"/>
          <w:lang w:val="en-US" w:eastAsia="zh-CN"/>
        </w:rPr>
        <w:t>SCell</w:t>
      </w:r>
      <w:proofErr w:type="spellEnd"/>
      <w:r>
        <w:rPr>
          <w:rFonts w:cs="Arial"/>
          <w:u w:val="single"/>
          <w:lang w:val="en-US" w:eastAsia="zh-CN"/>
        </w:rPr>
        <w:t xml:space="preserve"> and</w:t>
      </w:r>
    </w:p>
    <w:p w14:paraId="163A4ED0" w14:textId="58EAB3BB" w:rsidR="0054032D" w:rsidRDefault="0054032D" w:rsidP="0054032D">
      <w:pPr>
        <w:pStyle w:val="ListParagraph"/>
        <w:numPr>
          <w:ilvl w:val="1"/>
          <w:numId w:val="36"/>
        </w:num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A) the ‘BWP indicator field’ in </w:t>
      </w:r>
      <w:r w:rsidR="00C75EE6">
        <w:rPr>
          <w:rFonts w:cs="Arial"/>
          <w:u w:val="single"/>
          <w:lang w:val="en-US" w:eastAsia="zh-CN"/>
        </w:rPr>
        <w:t xml:space="preserve">PDCCH </w:t>
      </w:r>
      <w:r>
        <w:rPr>
          <w:rFonts w:cs="Arial"/>
          <w:u w:val="single"/>
          <w:lang w:val="en-US" w:eastAsia="zh-CN"/>
        </w:rPr>
        <w:t xml:space="preserve">DCI format 1-1 </w:t>
      </w:r>
      <w:r w:rsidR="000D54E9">
        <w:rPr>
          <w:rFonts w:cs="Arial"/>
          <w:u w:val="single"/>
          <w:lang w:val="en-US" w:eastAsia="zh-CN"/>
        </w:rPr>
        <w:t xml:space="preserve">detected for the </w:t>
      </w:r>
      <w:proofErr w:type="spellStart"/>
      <w:r w:rsidR="000D54E9">
        <w:rPr>
          <w:rFonts w:cs="Arial"/>
          <w:u w:val="single"/>
          <w:lang w:val="en-US" w:eastAsia="zh-CN"/>
        </w:rPr>
        <w:t>SCell</w:t>
      </w:r>
      <w:proofErr w:type="spellEnd"/>
      <w:r w:rsidR="000D54E9">
        <w:rPr>
          <w:rFonts w:cs="Arial"/>
          <w:u w:val="single"/>
          <w:lang w:val="en-US" w:eastAsia="zh-CN"/>
        </w:rPr>
        <w:t xml:space="preserve"> </w:t>
      </w:r>
      <w:r>
        <w:rPr>
          <w:rFonts w:cs="Arial"/>
          <w:u w:val="single"/>
          <w:lang w:val="en-US" w:eastAsia="zh-CN"/>
        </w:rPr>
        <w:t xml:space="preserve">indicates </w:t>
      </w:r>
      <w:r w:rsidR="000D54E9">
        <w:rPr>
          <w:rFonts w:cs="Arial"/>
          <w:u w:val="single"/>
          <w:lang w:val="en-US" w:eastAsia="zh-CN"/>
        </w:rPr>
        <w:t xml:space="preserve">a </w:t>
      </w:r>
      <w:r>
        <w:rPr>
          <w:rFonts w:cs="Arial"/>
          <w:u w:val="single"/>
          <w:lang w:val="en-US" w:eastAsia="zh-CN"/>
        </w:rPr>
        <w:t>BWP ID corresponding to dormant BWP</w:t>
      </w:r>
    </w:p>
    <w:p w14:paraId="55EE4A51" w14:textId="5993531F" w:rsidR="0054032D" w:rsidRPr="0054032D" w:rsidRDefault="0054032D" w:rsidP="0054032D">
      <w:pPr>
        <w:pStyle w:val="ListParagraph"/>
        <w:numPr>
          <w:ilvl w:val="1"/>
          <w:numId w:val="36"/>
        </w:num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B) the ‘BWP indicator field’ in </w:t>
      </w:r>
      <w:r w:rsidR="00C75EE6">
        <w:rPr>
          <w:rFonts w:cs="Arial"/>
          <w:u w:val="single"/>
          <w:lang w:val="en-US" w:eastAsia="zh-CN"/>
        </w:rPr>
        <w:t xml:space="preserve">PDCCH </w:t>
      </w:r>
      <w:r>
        <w:rPr>
          <w:rFonts w:cs="Arial"/>
          <w:u w:val="single"/>
          <w:lang w:val="en-US" w:eastAsia="zh-CN"/>
        </w:rPr>
        <w:t xml:space="preserve">DCI format 0-1 </w:t>
      </w:r>
      <w:r w:rsidR="000D54E9">
        <w:rPr>
          <w:rFonts w:cs="Arial"/>
          <w:u w:val="single"/>
          <w:lang w:val="en-US" w:eastAsia="zh-CN"/>
        </w:rPr>
        <w:t xml:space="preserve">detected for the </w:t>
      </w:r>
      <w:proofErr w:type="spellStart"/>
      <w:r w:rsidR="000D54E9">
        <w:rPr>
          <w:rFonts w:cs="Arial"/>
          <w:u w:val="single"/>
          <w:lang w:val="en-US" w:eastAsia="zh-CN"/>
        </w:rPr>
        <w:t>SCell</w:t>
      </w:r>
      <w:proofErr w:type="spellEnd"/>
      <w:r w:rsidR="000D54E9">
        <w:rPr>
          <w:rFonts w:cs="Arial"/>
          <w:u w:val="single"/>
          <w:lang w:val="en-US" w:eastAsia="zh-CN"/>
        </w:rPr>
        <w:t xml:space="preserve"> </w:t>
      </w:r>
      <w:r>
        <w:rPr>
          <w:rFonts w:cs="Arial"/>
          <w:u w:val="single"/>
          <w:lang w:val="en-US" w:eastAsia="zh-CN"/>
        </w:rPr>
        <w:t>indicates BWP ID corresponding to dormant BWP</w:t>
      </w:r>
    </w:p>
    <w:p w14:paraId="31A5ED94" w14:textId="77777777" w:rsidR="0054032D" w:rsidRPr="002E3474" w:rsidRDefault="0054032D" w:rsidP="0054032D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lastRenderedPageBreak/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100"/>
      </w:tblGrid>
      <w:tr w:rsidR="0054032D" w:rsidRPr="00B3214F" w14:paraId="0FD38EA9" w14:textId="77777777" w:rsidTr="00E5323E">
        <w:tc>
          <w:tcPr>
            <w:tcW w:w="1525" w:type="dxa"/>
            <w:shd w:val="clear" w:color="auto" w:fill="E7E6E6" w:themeFill="background2"/>
          </w:tcPr>
          <w:p w14:paraId="45980CAC" w14:textId="77777777" w:rsidR="0054032D" w:rsidRPr="00B3214F" w:rsidRDefault="0054032D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8100" w:type="dxa"/>
            <w:shd w:val="clear" w:color="auto" w:fill="E7E6E6" w:themeFill="background2"/>
          </w:tcPr>
          <w:p w14:paraId="752B0E61" w14:textId="7CD33D00" w:rsidR="0054032D" w:rsidRPr="00B3214F" w:rsidRDefault="0054032D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Comments</w:t>
            </w:r>
            <w:r w:rsidR="00C75EE6">
              <w:rPr>
                <w:b/>
                <w:bCs/>
                <w:lang w:val="en-US" w:eastAsia="zh-CN"/>
              </w:rPr>
              <w:t xml:space="preserve"> (1-4, Q1)</w:t>
            </w:r>
          </w:p>
        </w:tc>
      </w:tr>
      <w:tr w:rsidR="0054032D" w14:paraId="3B82DD47" w14:textId="77777777" w:rsidTr="00E5323E">
        <w:tc>
          <w:tcPr>
            <w:tcW w:w="1525" w:type="dxa"/>
          </w:tcPr>
          <w:p w14:paraId="4214A0C4" w14:textId="2E11C1CA" w:rsidR="0054032D" w:rsidRDefault="00216C02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</w:t>
            </w:r>
            <w:r>
              <w:rPr>
                <w:lang w:val="en-US" w:eastAsia="zh-CN"/>
              </w:rPr>
              <w:t>ivo</w:t>
            </w:r>
          </w:p>
        </w:tc>
        <w:tc>
          <w:tcPr>
            <w:tcW w:w="8100" w:type="dxa"/>
          </w:tcPr>
          <w:p w14:paraId="2C6861F6" w14:textId="2F4689E1" w:rsidR="00846CAB" w:rsidRDefault="002B10AF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current specification seems to allow case A) and B). </w:t>
            </w:r>
          </w:p>
        </w:tc>
      </w:tr>
      <w:tr w:rsidR="00A1326D" w14:paraId="20FC8A97" w14:textId="77777777" w:rsidTr="00E5323E">
        <w:tc>
          <w:tcPr>
            <w:tcW w:w="1525" w:type="dxa"/>
          </w:tcPr>
          <w:p w14:paraId="266FCE80" w14:textId="1142ED5B" w:rsidR="00A1326D" w:rsidRDefault="00A1326D" w:rsidP="00A1326D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  <w:tc>
          <w:tcPr>
            <w:tcW w:w="8100" w:type="dxa"/>
          </w:tcPr>
          <w:p w14:paraId="4F987D05" w14:textId="77777777" w:rsidR="00A1326D" w:rsidRDefault="00A1326D" w:rsidP="00A1326D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As the PDSCH-</w:t>
            </w:r>
            <w:proofErr w:type="spellStart"/>
            <w:r>
              <w:rPr>
                <w:lang w:val="en-US" w:eastAsia="zh-CN"/>
              </w:rPr>
              <w:t>Config</w:t>
            </w:r>
            <w:proofErr w:type="spellEnd"/>
            <w:r>
              <w:rPr>
                <w:lang w:val="en-US" w:eastAsia="zh-CN"/>
              </w:rPr>
              <w:t>/PDCCH-</w:t>
            </w:r>
            <w:proofErr w:type="spellStart"/>
            <w:r>
              <w:rPr>
                <w:lang w:val="en-US" w:eastAsia="zh-CN"/>
              </w:rPr>
              <w:t>Config</w:t>
            </w:r>
            <w:proofErr w:type="spellEnd"/>
            <w:r>
              <w:rPr>
                <w:lang w:val="en-US" w:eastAsia="zh-CN"/>
              </w:rPr>
              <w:t xml:space="preserve"> will not be configured for the dormant BWP, the current spec implies that ‘</w:t>
            </w:r>
            <w:r w:rsidRPr="00D71DC5">
              <w:rPr>
                <w:lang w:val="en-US" w:eastAsia="zh-CN"/>
              </w:rPr>
              <w:t xml:space="preserve">BWP indicator field’ in PDCCH DCI format 1-1 </w:t>
            </w:r>
            <w:r>
              <w:rPr>
                <w:lang w:val="en-US" w:eastAsia="zh-CN"/>
              </w:rPr>
              <w:t>could not be indicated as the dormant DL BWP.</w:t>
            </w:r>
          </w:p>
          <w:p w14:paraId="4C95B8C2" w14:textId="77777777" w:rsidR="00A1326D" w:rsidRDefault="00A1326D" w:rsidP="00A1326D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If UE is under dormant DL BWP, UE cannot receive any DCI, thus there is no such case as the second bullet above described.</w:t>
            </w:r>
          </w:p>
          <w:p w14:paraId="2A51D8F2" w14:textId="2899F2E5" w:rsidR="00A1326D" w:rsidRDefault="00A1326D" w:rsidP="00A1326D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Based on the above analysis, Case A) and Case B) are not allowed in the current </w:t>
            </w:r>
            <w:proofErr w:type="spellStart"/>
            <w:r>
              <w:rPr>
                <w:lang w:val="en-US" w:eastAsia="zh-CN"/>
              </w:rPr>
              <w:t>specficiation</w:t>
            </w:r>
            <w:proofErr w:type="spellEnd"/>
            <w:r>
              <w:rPr>
                <w:lang w:val="en-US" w:eastAsia="zh-CN"/>
              </w:rPr>
              <w:t>.</w:t>
            </w:r>
          </w:p>
        </w:tc>
      </w:tr>
    </w:tbl>
    <w:p w14:paraId="135D920F" w14:textId="77777777" w:rsidR="0054032D" w:rsidRDefault="0054032D" w:rsidP="0054032D">
      <w:pPr>
        <w:rPr>
          <w:lang w:val="en-US" w:eastAsia="zh-CN"/>
        </w:rPr>
      </w:pPr>
    </w:p>
    <w:p w14:paraId="69DEA46A" w14:textId="190C562E" w:rsidR="0054032D" w:rsidRDefault="0054032D" w:rsidP="0054032D">
      <w:pPr>
        <w:pStyle w:val="Heading4"/>
        <w:rPr>
          <w:lang w:val="en-US" w:eastAsia="zh-CN"/>
        </w:rPr>
      </w:pPr>
      <w:r>
        <w:rPr>
          <w:lang w:val="en-US" w:eastAsia="zh-CN"/>
        </w:rPr>
        <w:t>Question 2</w:t>
      </w:r>
    </w:p>
    <w:p w14:paraId="56A1AD0C" w14:textId="3DD6ABFD" w:rsidR="009E4AA9" w:rsidRDefault="009E4AA9" w:rsidP="009E4AA9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>Q1. If the current specification is incorrect/unclear for the following scenarios A and B, what should be the expected UE behavior?</w:t>
      </w:r>
    </w:p>
    <w:p w14:paraId="1378953B" w14:textId="77777777" w:rsidR="009E4AA9" w:rsidRDefault="009E4AA9" w:rsidP="009E4AA9">
      <w:pPr>
        <w:pStyle w:val="ListParagraph"/>
        <w:numPr>
          <w:ilvl w:val="0"/>
          <w:numId w:val="36"/>
        </w:num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UE is configured with a dormant BWP for an </w:t>
      </w:r>
      <w:proofErr w:type="spellStart"/>
      <w:r>
        <w:rPr>
          <w:rFonts w:cs="Arial"/>
          <w:u w:val="single"/>
          <w:lang w:val="en-US" w:eastAsia="zh-CN"/>
        </w:rPr>
        <w:t>SCell</w:t>
      </w:r>
      <w:proofErr w:type="spellEnd"/>
      <w:r>
        <w:rPr>
          <w:rFonts w:cs="Arial"/>
          <w:u w:val="single"/>
          <w:lang w:val="en-US" w:eastAsia="zh-CN"/>
        </w:rPr>
        <w:t xml:space="preserve"> and</w:t>
      </w:r>
    </w:p>
    <w:p w14:paraId="61A7D982" w14:textId="77777777" w:rsidR="00C75EE6" w:rsidRDefault="00C75EE6" w:rsidP="00C75EE6">
      <w:pPr>
        <w:pStyle w:val="ListParagraph"/>
        <w:numPr>
          <w:ilvl w:val="1"/>
          <w:numId w:val="36"/>
        </w:num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A) the ‘BWP indicator field’ in PDCCH DCI format 1-1 detected for the </w:t>
      </w:r>
      <w:proofErr w:type="spellStart"/>
      <w:r>
        <w:rPr>
          <w:rFonts w:cs="Arial"/>
          <w:u w:val="single"/>
          <w:lang w:val="en-US" w:eastAsia="zh-CN"/>
        </w:rPr>
        <w:t>SCell</w:t>
      </w:r>
      <w:proofErr w:type="spellEnd"/>
      <w:r>
        <w:rPr>
          <w:rFonts w:cs="Arial"/>
          <w:u w:val="single"/>
          <w:lang w:val="en-US" w:eastAsia="zh-CN"/>
        </w:rPr>
        <w:t xml:space="preserve"> indicates a BWP ID corresponding to dormant BWP</w:t>
      </w:r>
    </w:p>
    <w:p w14:paraId="7F504749" w14:textId="51041C91" w:rsidR="00C75EE6" w:rsidRDefault="00C75EE6" w:rsidP="00C75EE6">
      <w:pPr>
        <w:pStyle w:val="ListParagraph"/>
        <w:numPr>
          <w:ilvl w:val="1"/>
          <w:numId w:val="36"/>
        </w:num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B) the ‘BWP indicator field’ in PDCCH DCI format 0-1 detected for the </w:t>
      </w:r>
      <w:proofErr w:type="spellStart"/>
      <w:r>
        <w:rPr>
          <w:rFonts w:cs="Arial"/>
          <w:u w:val="single"/>
          <w:lang w:val="en-US" w:eastAsia="zh-CN"/>
        </w:rPr>
        <w:t>SCell</w:t>
      </w:r>
      <w:proofErr w:type="spellEnd"/>
      <w:r>
        <w:rPr>
          <w:rFonts w:cs="Arial"/>
          <w:u w:val="single"/>
          <w:lang w:val="en-US" w:eastAsia="zh-CN"/>
        </w:rPr>
        <w:t xml:space="preserve"> indicates BWP ID corresponding to dormant BWP</w:t>
      </w:r>
    </w:p>
    <w:p w14:paraId="57DDA83E" w14:textId="77777777" w:rsidR="00C75EE6" w:rsidRDefault="00C75EE6" w:rsidP="00C75EE6">
      <w:pPr>
        <w:spacing w:after="120"/>
        <w:jc w:val="both"/>
        <w:rPr>
          <w:lang w:val="en-US" w:eastAsia="zh-CN"/>
        </w:rPr>
      </w:pPr>
    </w:p>
    <w:p w14:paraId="69192B60" w14:textId="448906FB" w:rsidR="00C75EE6" w:rsidRPr="00C75EE6" w:rsidRDefault="00C75EE6" w:rsidP="00C75EE6">
      <w:pPr>
        <w:spacing w:after="120"/>
        <w:jc w:val="both"/>
        <w:rPr>
          <w:rFonts w:cs="Arial"/>
          <w:u w:val="single"/>
          <w:lang w:val="en-US" w:eastAsia="zh-CN"/>
        </w:rPr>
      </w:pPr>
      <w:r w:rsidRPr="00C75EE6"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100"/>
      </w:tblGrid>
      <w:tr w:rsidR="00C75EE6" w:rsidRPr="00B3214F" w14:paraId="0BC1B997" w14:textId="77777777" w:rsidTr="00E5323E">
        <w:tc>
          <w:tcPr>
            <w:tcW w:w="1525" w:type="dxa"/>
            <w:shd w:val="clear" w:color="auto" w:fill="E7E6E6" w:themeFill="background2"/>
          </w:tcPr>
          <w:p w14:paraId="05A1F92A" w14:textId="77777777" w:rsidR="00C75EE6" w:rsidRPr="00B3214F" w:rsidRDefault="00C75EE6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8100" w:type="dxa"/>
            <w:shd w:val="clear" w:color="auto" w:fill="E7E6E6" w:themeFill="background2"/>
          </w:tcPr>
          <w:p w14:paraId="31E07A54" w14:textId="235BB4D9" w:rsidR="00C75EE6" w:rsidRPr="00B3214F" w:rsidRDefault="00C75EE6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Comments</w:t>
            </w:r>
            <w:r>
              <w:rPr>
                <w:b/>
                <w:bCs/>
                <w:lang w:val="en-US" w:eastAsia="zh-CN"/>
              </w:rPr>
              <w:t xml:space="preserve"> (1-4, Q2)</w:t>
            </w:r>
          </w:p>
        </w:tc>
      </w:tr>
      <w:tr w:rsidR="00C75EE6" w14:paraId="63ED77A7" w14:textId="77777777" w:rsidTr="00E5323E">
        <w:tc>
          <w:tcPr>
            <w:tcW w:w="1525" w:type="dxa"/>
          </w:tcPr>
          <w:p w14:paraId="21F99DDD" w14:textId="48577445" w:rsidR="00C75EE6" w:rsidRDefault="002B10AF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</w:t>
            </w:r>
            <w:r>
              <w:rPr>
                <w:lang w:val="en-US" w:eastAsia="zh-CN"/>
              </w:rPr>
              <w:t>ivo</w:t>
            </w:r>
          </w:p>
        </w:tc>
        <w:tc>
          <w:tcPr>
            <w:tcW w:w="8100" w:type="dxa"/>
          </w:tcPr>
          <w:p w14:paraId="0029F01F" w14:textId="7959EDB6" w:rsidR="00C75EE6" w:rsidRDefault="002B10AF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</w:t>
            </w:r>
            <w:r>
              <w:rPr>
                <w:lang w:val="en-US" w:eastAsia="zh-CN"/>
              </w:rPr>
              <w:t>E should not expect case A) or B) to happen</w:t>
            </w:r>
            <w:r w:rsidR="00250571">
              <w:rPr>
                <w:lang w:val="en-US" w:eastAsia="zh-CN"/>
              </w:rPr>
              <w:t xml:space="preserve">, i.e. defined as error case. </w:t>
            </w:r>
          </w:p>
        </w:tc>
      </w:tr>
      <w:tr w:rsidR="00A1326D" w14:paraId="7E9C083A" w14:textId="77777777" w:rsidTr="00E5323E">
        <w:tc>
          <w:tcPr>
            <w:tcW w:w="1525" w:type="dxa"/>
          </w:tcPr>
          <w:p w14:paraId="281429D2" w14:textId="21715CE2" w:rsidR="00A1326D" w:rsidRDefault="00A1326D" w:rsidP="00A1326D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  <w:tc>
          <w:tcPr>
            <w:tcW w:w="8100" w:type="dxa"/>
          </w:tcPr>
          <w:p w14:paraId="28953196" w14:textId="1505000E" w:rsidR="00A1326D" w:rsidRDefault="00A1326D" w:rsidP="00A1326D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 current spec seems fine.</w:t>
            </w:r>
          </w:p>
        </w:tc>
      </w:tr>
    </w:tbl>
    <w:p w14:paraId="25C8CB4E" w14:textId="77777777" w:rsidR="00C75EE6" w:rsidRPr="00C75EE6" w:rsidRDefault="00C75EE6" w:rsidP="00C75EE6">
      <w:pPr>
        <w:spacing w:after="120"/>
        <w:jc w:val="both"/>
        <w:rPr>
          <w:rFonts w:cs="Arial"/>
          <w:u w:val="single"/>
          <w:lang w:val="en-US" w:eastAsia="zh-CN"/>
        </w:rPr>
      </w:pPr>
    </w:p>
    <w:p w14:paraId="5D30B183" w14:textId="77777777" w:rsidR="00632872" w:rsidRPr="00167EAB" w:rsidRDefault="00632872" w:rsidP="00632872">
      <w:pPr>
        <w:pStyle w:val="Heading4"/>
      </w:pPr>
      <w:r w:rsidRPr="00167EAB">
        <w:t>Draft Proposal</w:t>
      </w:r>
    </w:p>
    <w:p w14:paraId="3016D039" w14:textId="77777777" w:rsidR="00632872" w:rsidRDefault="00632872" w:rsidP="00632872">
      <w:pPr>
        <w:rPr>
          <w:lang w:val="en-US" w:eastAsia="zh-CN"/>
        </w:rPr>
      </w:pPr>
      <w:r w:rsidRPr="009A6C1F">
        <w:rPr>
          <w:highlight w:val="yellow"/>
          <w:lang w:val="en-US" w:eastAsia="zh-CN"/>
        </w:rPr>
        <w:t>To be updated later</w:t>
      </w:r>
    </w:p>
    <w:p w14:paraId="763EE82E" w14:textId="77777777" w:rsidR="00632872" w:rsidRPr="00167EAB" w:rsidRDefault="00632872" w:rsidP="00632872">
      <w:pPr>
        <w:pStyle w:val="Heading4"/>
      </w:pPr>
      <w:r w:rsidRPr="00167EAB">
        <w:t>TP</w:t>
      </w:r>
    </w:p>
    <w:p w14:paraId="665E25DE" w14:textId="77777777" w:rsidR="00632872" w:rsidRDefault="00632872" w:rsidP="00632872">
      <w:pPr>
        <w:rPr>
          <w:lang w:val="en-US" w:eastAsia="zh-CN"/>
        </w:rPr>
      </w:pPr>
      <w:r w:rsidRPr="009A6C1F">
        <w:rPr>
          <w:highlight w:val="yellow"/>
          <w:lang w:val="en-US" w:eastAsia="zh-CN"/>
        </w:rPr>
        <w:t>To be updated later</w:t>
      </w:r>
    </w:p>
    <w:p w14:paraId="46A4E3B1" w14:textId="5D42E0FF" w:rsidR="00EB4548" w:rsidRDefault="00EB4548" w:rsidP="00EB4548">
      <w:pPr>
        <w:pStyle w:val="Heading3"/>
        <w:rPr>
          <w:lang w:val="en-US" w:eastAsia="zh-CN"/>
        </w:rPr>
      </w:pPr>
      <w:r>
        <w:rPr>
          <w:lang w:val="en-US" w:eastAsia="zh-CN"/>
        </w:rPr>
        <w:t>2.</w:t>
      </w:r>
      <w:r w:rsidR="003642B4">
        <w:rPr>
          <w:lang w:val="en-US" w:eastAsia="zh-CN"/>
        </w:rPr>
        <w:t>5</w:t>
      </w:r>
      <w:r>
        <w:rPr>
          <w:lang w:val="en-US" w:eastAsia="zh-CN"/>
        </w:rPr>
        <w:t xml:space="preserve"> Topic 1-5</w:t>
      </w:r>
    </w:p>
    <w:p w14:paraId="4B124195" w14:textId="1035A72D" w:rsidR="000D54E9" w:rsidRPr="00E15040" w:rsidRDefault="000D54E9" w:rsidP="000D54E9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questions Q1 on this topic, </w:t>
      </w:r>
      <w:r w:rsidRPr="00E15040">
        <w:rPr>
          <w:highlight w:val="cyan"/>
          <w:lang w:val="en-US" w:eastAsia="zh-CN"/>
        </w:rPr>
        <w:t>preferably by 04/21</w:t>
      </w:r>
      <w:r>
        <w:rPr>
          <w:lang w:val="en-US" w:eastAsia="zh-CN"/>
        </w:rPr>
        <w:t xml:space="preserve"> (evening PST)</w:t>
      </w:r>
      <w:r w:rsidRPr="00E15040">
        <w:rPr>
          <w:lang w:val="en-US" w:eastAsia="zh-CN"/>
        </w:rPr>
        <w:t xml:space="preserve">. </w:t>
      </w:r>
    </w:p>
    <w:p w14:paraId="1A2A3B92" w14:textId="77777777" w:rsidR="000D54E9" w:rsidRDefault="000D54E9" w:rsidP="000D54E9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574E45E4" w14:textId="6BB70F9C" w:rsidR="000D54E9" w:rsidRDefault="000D54E9" w:rsidP="000D54E9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</w:t>
      </w:r>
      <w:r w:rsidR="00925DE8">
        <w:rPr>
          <w:rFonts w:cs="Arial"/>
          <w:u w:val="single"/>
          <w:lang w:val="en-US" w:eastAsia="zh-CN"/>
        </w:rPr>
        <w:t xml:space="preserve">Is there a need to introduce a condition that UE expects to receive DCI format 0-1/1-1/2-6 with </w:t>
      </w:r>
      <w:proofErr w:type="spellStart"/>
      <w:r w:rsidR="00925DE8">
        <w:rPr>
          <w:rFonts w:cs="Arial"/>
          <w:u w:val="single"/>
          <w:lang w:val="en-US" w:eastAsia="zh-CN"/>
        </w:rPr>
        <w:t>SCell</w:t>
      </w:r>
      <w:proofErr w:type="spellEnd"/>
      <w:r w:rsidR="00925DE8">
        <w:rPr>
          <w:rFonts w:cs="Arial"/>
          <w:u w:val="single"/>
          <w:lang w:val="en-US" w:eastAsia="zh-CN"/>
        </w:rPr>
        <w:t xml:space="preserve"> dormancy indication </w:t>
      </w:r>
      <w:r w:rsidR="00C75EE6">
        <w:rPr>
          <w:rFonts w:cs="Arial"/>
          <w:u w:val="single"/>
          <w:lang w:val="en-US" w:eastAsia="zh-CN"/>
        </w:rPr>
        <w:t xml:space="preserve">on the primary cell </w:t>
      </w:r>
      <w:r w:rsidR="00925DE8">
        <w:rPr>
          <w:rFonts w:cs="Arial"/>
          <w:u w:val="single"/>
          <w:lang w:val="en-US" w:eastAsia="zh-CN"/>
        </w:rPr>
        <w:t>only in the first 3 symbols of a slot?</w:t>
      </w:r>
    </w:p>
    <w:p w14:paraId="11A4C0BE" w14:textId="77777777" w:rsidR="00925DE8" w:rsidRPr="002E3474" w:rsidRDefault="00925DE8" w:rsidP="00925DE8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C75EE6" w:rsidRPr="00B3214F" w14:paraId="47ED8106" w14:textId="77777777" w:rsidTr="00C75EE6">
        <w:tc>
          <w:tcPr>
            <w:tcW w:w="1321" w:type="dxa"/>
            <w:shd w:val="clear" w:color="auto" w:fill="E7E6E6" w:themeFill="background2"/>
          </w:tcPr>
          <w:p w14:paraId="7882EA19" w14:textId="77777777" w:rsidR="00C75EE6" w:rsidRPr="00B3214F" w:rsidRDefault="00C75EE6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3FAD46B3" w14:textId="69CF90A7" w:rsidR="00C75EE6" w:rsidRPr="00B3214F" w:rsidRDefault="00C75EE6" w:rsidP="00E5323E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515BC04F" w14:textId="4DAEA2ED" w:rsidR="00C75EE6" w:rsidRPr="00B3214F" w:rsidRDefault="00C75EE6" w:rsidP="00E5323E">
            <w:pPr>
              <w:spacing w:after="120"/>
              <w:rPr>
                <w:b/>
                <w:bCs/>
                <w:lang w:val="en-US" w:eastAsia="zh-CN"/>
              </w:rPr>
            </w:pPr>
            <w:r w:rsidRPr="00B3214F">
              <w:rPr>
                <w:b/>
                <w:bCs/>
                <w:lang w:val="en-US" w:eastAsia="zh-CN"/>
              </w:rPr>
              <w:t>Comments</w:t>
            </w:r>
            <w:r>
              <w:rPr>
                <w:b/>
                <w:bCs/>
                <w:lang w:val="en-US" w:eastAsia="zh-CN"/>
              </w:rPr>
              <w:t xml:space="preserve"> (1-5, Q1)</w:t>
            </w:r>
          </w:p>
        </w:tc>
      </w:tr>
      <w:tr w:rsidR="00C75EE6" w14:paraId="4D0F2AFB" w14:textId="77777777" w:rsidTr="00C75EE6">
        <w:tc>
          <w:tcPr>
            <w:tcW w:w="1321" w:type="dxa"/>
          </w:tcPr>
          <w:p w14:paraId="7D7B9359" w14:textId="2F8FEFE5" w:rsidR="00C75EE6" w:rsidRDefault="004C77DA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</w:t>
            </w:r>
            <w:r>
              <w:rPr>
                <w:lang w:val="en-US" w:eastAsia="zh-CN"/>
              </w:rPr>
              <w:t>ivo</w:t>
            </w:r>
          </w:p>
        </w:tc>
        <w:tc>
          <w:tcPr>
            <w:tcW w:w="1374" w:type="dxa"/>
          </w:tcPr>
          <w:p w14:paraId="7F6124C5" w14:textId="13C14DC7" w:rsidR="00C75EE6" w:rsidRDefault="004C77DA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es, but except DCI format 2-6</w:t>
            </w:r>
          </w:p>
        </w:tc>
        <w:tc>
          <w:tcPr>
            <w:tcW w:w="7267" w:type="dxa"/>
          </w:tcPr>
          <w:p w14:paraId="37D026C7" w14:textId="77777777" w:rsidR="00ED0E00" w:rsidRDefault="004C77DA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It is reasonable to restrict DCI 0-1/1-1 with </w:t>
            </w:r>
            <w:proofErr w:type="spellStart"/>
            <w:r>
              <w:rPr>
                <w:lang w:val="en-US" w:eastAsia="zh-CN"/>
              </w:rPr>
              <w:t>SCell</w:t>
            </w:r>
            <w:proofErr w:type="spellEnd"/>
            <w:r>
              <w:rPr>
                <w:lang w:val="en-US" w:eastAsia="zh-CN"/>
              </w:rPr>
              <w:t xml:space="preserve"> dormancy indication on the </w:t>
            </w:r>
            <w:proofErr w:type="spellStart"/>
            <w:r>
              <w:rPr>
                <w:lang w:val="en-US" w:eastAsia="zh-CN"/>
              </w:rPr>
              <w:t>PCell</w:t>
            </w:r>
            <w:proofErr w:type="spellEnd"/>
            <w:r>
              <w:rPr>
                <w:lang w:val="en-US" w:eastAsia="zh-CN"/>
              </w:rPr>
              <w:t xml:space="preserve"> only in the first 3 symbols. </w:t>
            </w:r>
          </w:p>
          <w:p w14:paraId="08D0CB2D" w14:textId="476C6753" w:rsidR="00C75EE6" w:rsidRDefault="004C77DA" w:rsidP="00E5323E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However, it is unnecessary to add the restriction to DCI 2-6, because </w:t>
            </w:r>
            <w:r w:rsidR="00721C15">
              <w:rPr>
                <w:lang w:val="en-US" w:eastAsia="zh-CN"/>
              </w:rPr>
              <w:t>the</w:t>
            </w:r>
            <w:r>
              <w:rPr>
                <w:lang w:val="en-US" w:eastAsia="zh-CN"/>
              </w:rPr>
              <w:t xml:space="preserve"> minimum gap between the last DCI 2-6 monitoring occasion and DRX </w:t>
            </w:r>
            <w:proofErr w:type="spellStart"/>
            <w:r>
              <w:rPr>
                <w:lang w:val="en-US" w:eastAsia="zh-CN"/>
              </w:rPr>
              <w:t>onduration</w:t>
            </w:r>
            <w:proofErr w:type="spellEnd"/>
            <w:r w:rsidR="00721C15">
              <w:rPr>
                <w:lang w:val="en-US" w:eastAsia="zh-CN"/>
              </w:rPr>
              <w:t xml:space="preserve"> can naturally support the potential dormancy BWP switching.</w:t>
            </w:r>
          </w:p>
        </w:tc>
      </w:tr>
      <w:tr w:rsidR="00A1326D" w14:paraId="564697E8" w14:textId="77777777" w:rsidTr="00C75EE6">
        <w:tc>
          <w:tcPr>
            <w:tcW w:w="1321" w:type="dxa"/>
          </w:tcPr>
          <w:p w14:paraId="59F0AA69" w14:textId="36A3C901" w:rsidR="00A1326D" w:rsidRDefault="00A1326D" w:rsidP="00A1326D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Z</w:t>
            </w:r>
            <w:r>
              <w:rPr>
                <w:lang w:val="en-US" w:eastAsia="zh-CN"/>
              </w:rPr>
              <w:t>TE</w:t>
            </w:r>
          </w:p>
        </w:tc>
        <w:tc>
          <w:tcPr>
            <w:tcW w:w="1374" w:type="dxa"/>
          </w:tcPr>
          <w:p w14:paraId="5E0C0524" w14:textId="446306C7" w:rsidR="00A1326D" w:rsidRDefault="00A1326D" w:rsidP="00A1326D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es</w:t>
            </w:r>
          </w:p>
        </w:tc>
        <w:tc>
          <w:tcPr>
            <w:tcW w:w="7267" w:type="dxa"/>
          </w:tcPr>
          <w:p w14:paraId="2607CAD9" w14:textId="77777777" w:rsidR="00A1326D" w:rsidRDefault="00A1326D" w:rsidP="00A1326D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here could be different Options for this issue.</w:t>
            </w:r>
          </w:p>
          <w:p w14:paraId="13FDB669" w14:textId="77777777" w:rsidR="00A1326D" w:rsidRDefault="00A1326D" w:rsidP="00A1326D">
            <w:pPr>
              <w:spacing w:after="120"/>
              <w:ind w:leftChars="200" w:left="40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Option1: If the DCI format </w:t>
            </w:r>
            <w:r w:rsidRPr="00D71DC5">
              <w:rPr>
                <w:lang w:val="en-US" w:eastAsia="zh-CN"/>
              </w:rPr>
              <w:t>0-1/1-1/2-6</w:t>
            </w:r>
            <w:r>
              <w:rPr>
                <w:lang w:val="en-US" w:eastAsia="zh-CN"/>
              </w:rPr>
              <w:t xml:space="preserve"> indicates </w:t>
            </w:r>
            <w:proofErr w:type="spellStart"/>
            <w:r>
              <w:rPr>
                <w:lang w:val="en-US" w:eastAsia="zh-CN"/>
              </w:rPr>
              <w:t>SCell</w:t>
            </w:r>
            <w:proofErr w:type="spellEnd"/>
            <w:r>
              <w:rPr>
                <w:lang w:val="en-US" w:eastAsia="zh-CN"/>
              </w:rPr>
              <w:t xml:space="preserve"> dormancy, the DCIs are expected to be within the first 3 symbols of a slot.</w:t>
            </w:r>
          </w:p>
          <w:p w14:paraId="074B89E1" w14:textId="77777777" w:rsidR="00A1326D" w:rsidRDefault="00A1326D" w:rsidP="00A1326D">
            <w:pPr>
              <w:spacing w:after="120"/>
              <w:ind w:leftChars="200" w:left="40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Option2: If the DCI format </w:t>
            </w:r>
            <w:r w:rsidRPr="00D71DC5">
              <w:rPr>
                <w:lang w:val="en-US" w:eastAsia="zh-CN"/>
              </w:rPr>
              <w:t>0-1/1-1/2-6</w:t>
            </w:r>
            <w:r>
              <w:rPr>
                <w:lang w:val="en-US" w:eastAsia="zh-CN"/>
              </w:rPr>
              <w:t xml:space="preserve"> indicates </w:t>
            </w:r>
            <w:proofErr w:type="spellStart"/>
            <w:r>
              <w:rPr>
                <w:lang w:val="en-US" w:eastAsia="zh-CN"/>
              </w:rPr>
              <w:t>SCell</w:t>
            </w:r>
            <w:proofErr w:type="spellEnd"/>
            <w:r>
              <w:rPr>
                <w:lang w:val="en-US" w:eastAsia="zh-CN"/>
              </w:rPr>
              <w:t xml:space="preserve"> dormancy </w:t>
            </w:r>
            <w:r w:rsidRPr="00D71DC5">
              <w:rPr>
                <w:b/>
                <w:color w:val="FF0000"/>
                <w:lang w:val="en-US" w:eastAsia="zh-CN"/>
              </w:rPr>
              <w:t>change</w:t>
            </w:r>
            <w:r>
              <w:rPr>
                <w:lang w:val="en-US" w:eastAsia="zh-CN"/>
              </w:rPr>
              <w:t>, the DCIs are expected to be within the first 3 symbols of a slot.</w:t>
            </w:r>
          </w:p>
          <w:p w14:paraId="77F524E6" w14:textId="77777777" w:rsidR="00A1326D" w:rsidRDefault="00A1326D" w:rsidP="00A1326D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lang w:val="en-US" w:eastAsia="zh-CN"/>
              </w:rPr>
              <w:t xml:space="preserve">or Option1, regardless of whether the BWP of </w:t>
            </w:r>
            <w:proofErr w:type="spellStart"/>
            <w:r>
              <w:rPr>
                <w:lang w:val="en-US" w:eastAsia="zh-CN"/>
              </w:rPr>
              <w:t>SCell</w:t>
            </w:r>
            <w:proofErr w:type="spellEnd"/>
            <w:r>
              <w:rPr>
                <w:lang w:val="en-US" w:eastAsia="zh-CN"/>
              </w:rPr>
              <w:t xml:space="preserve"> has been changed or not, the DCIs are expected to </w:t>
            </w:r>
            <w:r w:rsidRPr="00D71DC5">
              <w:rPr>
                <w:lang w:val="en-US" w:eastAsia="zh-CN"/>
              </w:rPr>
              <w:t>be within the first 3 symbols of a slot</w:t>
            </w:r>
            <w:r>
              <w:rPr>
                <w:lang w:val="en-US" w:eastAsia="zh-CN"/>
              </w:rPr>
              <w:t xml:space="preserve"> as long as the DCIs are used for dormancy indication.</w:t>
            </w:r>
          </w:p>
          <w:p w14:paraId="1295732F" w14:textId="77777777" w:rsidR="00A1326D" w:rsidRDefault="00A1326D" w:rsidP="00A1326D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For Option2, </w:t>
            </w:r>
            <w:r w:rsidRPr="00D71DC5">
              <w:rPr>
                <w:lang w:val="en-US" w:eastAsia="zh-CN"/>
              </w:rPr>
              <w:t>the DCIs are expected to be within the first 3 symbols of a slot</w:t>
            </w:r>
            <w:r>
              <w:rPr>
                <w:lang w:val="en-US" w:eastAsia="zh-CN"/>
              </w:rPr>
              <w:t xml:space="preserve"> only if the DCIs are tri</w:t>
            </w:r>
            <w:bookmarkStart w:id="3" w:name="_GoBack"/>
            <w:bookmarkEnd w:id="3"/>
            <w:r>
              <w:rPr>
                <w:lang w:val="en-US" w:eastAsia="zh-CN"/>
              </w:rPr>
              <w:t xml:space="preserve">ggering BWP change for at least one </w:t>
            </w:r>
            <w:proofErr w:type="spellStart"/>
            <w:r>
              <w:rPr>
                <w:lang w:val="en-US" w:eastAsia="zh-CN"/>
              </w:rPr>
              <w:t>SCell</w:t>
            </w:r>
            <w:proofErr w:type="spellEnd"/>
            <w:r>
              <w:rPr>
                <w:lang w:val="en-US" w:eastAsia="zh-CN"/>
              </w:rPr>
              <w:t>. Otherwise, no such kind of restriction.</w:t>
            </w:r>
          </w:p>
          <w:p w14:paraId="00C66613" w14:textId="0A708DA5" w:rsidR="00A1326D" w:rsidRDefault="00A1326D" w:rsidP="00A1326D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Option2 is more aligned with the legacy spec description. </w:t>
            </w: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>e are open to further discuss the two options.</w:t>
            </w:r>
          </w:p>
        </w:tc>
      </w:tr>
    </w:tbl>
    <w:p w14:paraId="0EDE1367" w14:textId="36B9D5CF" w:rsidR="0054032D" w:rsidRDefault="0054032D" w:rsidP="00E15040">
      <w:pPr>
        <w:rPr>
          <w:lang w:val="en-US" w:eastAsia="zh-CN"/>
        </w:rPr>
      </w:pPr>
    </w:p>
    <w:p w14:paraId="0F984FF5" w14:textId="77777777" w:rsidR="00925DE8" w:rsidRPr="00167EAB" w:rsidRDefault="00925DE8" w:rsidP="00925DE8">
      <w:pPr>
        <w:pStyle w:val="Heading4"/>
      </w:pPr>
      <w:r w:rsidRPr="00167EAB">
        <w:t>Draft Proposal</w:t>
      </w:r>
    </w:p>
    <w:p w14:paraId="61402EA3" w14:textId="77777777" w:rsidR="00925DE8" w:rsidRDefault="00925DE8" w:rsidP="00925DE8">
      <w:pPr>
        <w:rPr>
          <w:lang w:val="en-US" w:eastAsia="zh-CN"/>
        </w:rPr>
      </w:pPr>
      <w:r w:rsidRPr="009A6C1F">
        <w:rPr>
          <w:highlight w:val="yellow"/>
          <w:lang w:val="en-US" w:eastAsia="zh-CN"/>
        </w:rPr>
        <w:t>To be updated later</w:t>
      </w:r>
    </w:p>
    <w:p w14:paraId="764A0BBD" w14:textId="77777777" w:rsidR="00925DE8" w:rsidRPr="00167EAB" w:rsidRDefault="00925DE8" w:rsidP="00925DE8">
      <w:pPr>
        <w:pStyle w:val="Heading4"/>
      </w:pPr>
      <w:r w:rsidRPr="00167EAB">
        <w:t>TP</w:t>
      </w:r>
    </w:p>
    <w:p w14:paraId="11B13A6A" w14:textId="77777777" w:rsidR="00925DE8" w:rsidRDefault="00925DE8" w:rsidP="00925DE8">
      <w:pPr>
        <w:rPr>
          <w:lang w:val="en-US" w:eastAsia="zh-CN"/>
        </w:rPr>
      </w:pPr>
      <w:r w:rsidRPr="009A6C1F">
        <w:rPr>
          <w:highlight w:val="yellow"/>
          <w:lang w:val="en-US" w:eastAsia="zh-CN"/>
        </w:rPr>
        <w:t>To be updated later</w:t>
      </w:r>
    </w:p>
    <w:p w14:paraId="124C2E49" w14:textId="77777777" w:rsidR="00925DE8" w:rsidRPr="00E15040" w:rsidRDefault="00925DE8" w:rsidP="00E15040">
      <w:pPr>
        <w:rPr>
          <w:lang w:val="en-US" w:eastAsia="zh-CN"/>
        </w:rPr>
      </w:pPr>
    </w:p>
    <w:p w14:paraId="16A70DB5" w14:textId="77777777" w:rsidR="00E077D0" w:rsidRDefault="00826343" w:rsidP="00201E38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</w:t>
      </w:r>
      <w:r w:rsidR="00103BFD">
        <w:rPr>
          <w:rFonts w:cs="Arial"/>
          <w:lang w:val="en-US"/>
        </w:rPr>
        <w:t xml:space="preserve"> </w:t>
      </w:r>
      <w:r w:rsidR="00E077D0">
        <w:rPr>
          <w:rFonts w:cs="Arial"/>
          <w:lang w:val="en-US"/>
        </w:rPr>
        <w:t>Conclusions</w:t>
      </w:r>
    </w:p>
    <w:p w14:paraId="617902A0" w14:textId="2264707D" w:rsidR="00160EB2" w:rsidRPr="00E077D0" w:rsidRDefault="009A6C1F" w:rsidP="00E077D0">
      <w:pPr>
        <w:rPr>
          <w:lang w:val="en-US"/>
        </w:rPr>
      </w:pPr>
      <w:r w:rsidRPr="009A6C1F">
        <w:rPr>
          <w:highlight w:val="yellow"/>
          <w:lang w:val="en-US"/>
        </w:rPr>
        <w:t>To be updated later</w:t>
      </w:r>
    </w:p>
    <w:p w14:paraId="16A70DB8" w14:textId="77777777" w:rsidR="006E2C0F" w:rsidRPr="00B822B1" w:rsidRDefault="00E077D0" w:rsidP="00201E38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4 </w:t>
      </w:r>
      <w:r w:rsidR="006E2C0F" w:rsidRPr="00B822B1">
        <w:rPr>
          <w:rFonts w:cs="Arial"/>
          <w:lang w:val="en-US"/>
        </w:rPr>
        <w:t>References</w:t>
      </w:r>
    </w:p>
    <w:p w14:paraId="16A70DB9" w14:textId="5A430F46" w:rsidR="00D97877" w:rsidRDefault="00944854" w:rsidP="00D97877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0" w:line="259" w:lineRule="auto"/>
        <w:textAlignment w:val="auto"/>
        <w:rPr>
          <w:lang w:val="en-US"/>
        </w:rPr>
      </w:pPr>
      <w:hyperlink r:id="rId14" w:history="1">
        <w:r w:rsidR="000E2760" w:rsidRPr="00FA73D2">
          <w:rPr>
            <w:rStyle w:val="Hyperlink"/>
          </w:rPr>
          <w:t>R1-2002739</w:t>
        </w:r>
      </w:hyperlink>
      <w:r w:rsidR="00D97877" w:rsidRPr="00D97877">
        <w:rPr>
          <w:lang w:val="en-US"/>
        </w:rPr>
        <w:tab/>
      </w:r>
      <w:r w:rsidR="001E4869" w:rsidRPr="001E4869">
        <w:rPr>
          <w:lang w:val="en-US"/>
        </w:rPr>
        <w:t>Summary of efficient and low latency serving cell configuration/activation/setup</w:t>
      </w:r>
      <w:r w:rsidR="001E4869">
        <w:rPr>
          <w:lang w:val="en-US"/>
        </w:rPr>
        <w:t>, Moderator (Ericsson), RAN1#100bis-e, April 2020.</w:t>
      </w:r>
    </w:p>
    <w:p w14:paraId="70238481" w14:textId="77777777" w:rsidR="00C75EE6" w:rsidRDefault="00944854" w:rsidP="00C75EE6">
      <w:pPr>
        <w:pStyle w:val="ListParagraph"/>
        <w:numPr>
          <w:ilvl w:val="0"/>
          <w:numId w:val="8"/>
        </w:num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  <w:hyperlink r:id="rId15" w:history="1">
        <w:r w:rsidR="00C75EE6">
          <w:rPr>
            <w:rStyle w:val="Hyperlink"/>
            <w:rFonts w:cs="Arial"/>
            <w:lang w:val="en-US" w:eastAsia="zh-CN"/>
          </w:rPr>
          <w:t>R1-2002560</w:t>
        </w:r>
      </w:hyperlink>
      <w:r w:rsidR="00C75EE6">
        <w:rPr>
          <w:rFonts w:cs="Arial"/>
          <w:lang w:val="en-US" w:eastAsia="zh-CN"/>
        </w:rPr>
        <w:tab/>
        <w:t xml:space="preserve">Remaining issues for </w:t>
      </w:r>
      <w:proofErr w:type="spellStart"/>
      <w:r w:rsidR="00C75EE6">
        <w:rPr>
          <w:rFonts w:cs="Arial"/>
          <w:lang w:val="en-US" w:eastAsia="zh-CN"/>
        </w:rPr>
        <w:t>SCell</w:t>
      </w:r>
      <w:proofErr w:type="spellEnd"/>
      <w:r w:rsidR="00C75EE6">
        <w:rPr>
          <w:rFonts w:cs="Arial"/>
          <w:lang w:val="en-US" w:eastAsia="zh-CN"/>
        </w:rPr>
        <w:t xml:space="preserve"> dormancy</w:t>
      </w:r>
      <w:r w:rsidR="00C75EE6">
        <w:rPr>
          <w:rFonts w:cs="Arial"/>
          <w:lang w:val="en-US" w:eastAsia="zh-CN"/>
        </w:rPr>
        <w:tab/>
        <w:t>Qualcomm Incorporated</w:t>
      </w:r>
    </w:p>
    <w:p w14:paraId="59ADC95E" w14:textId="409B0545" w:rsidR="00C75EE6" w:rsidRPr="00C75EE6" w:rsidRDefault="00944854" w:rsidP="00C75EE6">
      <w:pPr>
        <w:pStyle w:val="ListParagraph"/>
        <w:numPr>
          <w:ilvl w:val="0"/>
          <w:numId w:val="8"/>
        </w:num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  <w:hyperlink r:id="rId16" w:history="1">
        <w:r w:rsidR="00C75EE6">
          <w:rPr>
            <w:rStyle w:val="Hyperlink"/>
            <w:rFonts w:cs="Arial"/>
            <w:lang w:val="en-US" w:eastAsia="zh-CN"/>
          </w:rPr>
          <w:t>R1-2002185</w:t>
        </w:r>
      </w:hyperlink>
      <w:r w:rsidR="00C75EE6">
        <w:rPr>
          <w:rFonts w:cs="Arial"/>
          <w:lang w:val="en-US" w:eastAsia="zh-CN"/>
        </w:rPr>
        <w:tab/>
        <w:t xml:space="preserve">Remaining issues on </w:t>
      </w:r>
      <w:proofErr w:type="spellStart"/>
      <w:r w:rsidR="00C75EE6">
        <w:rPr>
          <w:rFonts w:cs="Arial"/>
          <w:lang w:val="en-US" w:eastAsia="zh-CN"/>
        </w:rPr>
        <w:t>SCell</w:t>
      </w:r>
      <w:proofErr w:type="spellEnd"/>
      <w:r w:rsidR="00C75EE6">
        <w:rPr>
          <w:rFonts w:cs="Arial"/>
          <w:lang w:val="en-US" w:eastAsia="zh-CN"/>
        </w:rPr>
        <w:t xml:space="preserve"> dormancy behavior</w:t>
      </w:r>
      <w:r w:rsidR="00C75EE6">
        <w:rPr>
          <w:rFonts w:cs="Arial"/>
          <w:lang w:val="en-US" w:eastAsia="zh-CN"/>
        </w:rPr>
        <w:tab/>
      </w:r>
      <w:proofErr w:type="spellStart"/>
      <w:r w:rsidR="00C75EE6">
        <w:rPr>
          <w:rFonts w:cs="Arial"/>
          <w:lang w:val="en-US" w:eastAsia="zh-CN"/>
        </w:rPr>
        <w:t>MediaTek</w:t>
      </w:r>
      <w:proofErr w:type="spellEnd"/>
      <w:r w:rsidR="00C75EE6">
        <w:rPr>
          <w:rFonts w:cs="Arial"/>
          <w:lang w:val="en-US" w:eastAsia="zh-CN"/>
        </w:rPr>
        <w:t xml:space="preserve"> Inc.</w:t>
      </w:r>
    </w:p>
    <w:sectPr w:rsidR="00C75EE6" w:rsidRPr="00C75EE6" w:rsidSect="00B975F2">
      <w:headerReference w:type="even" r:id="rId17"/>
      <w:footerReference w:type="even" r:id="rId18"/>
      <w:footerReference w:type="default" r:id="rId19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9BA3DD" w16cid:durableId="22485F5C"/>
  <w16cid:commentId w16cid:paraId="2AC3655A" w16cid:durableId="22485FA2"/>
  <w16cid:commentId w16cid:paraId="534F285A" w16cid:durableId="22485FC4"/>
  <w16cid:commentId w16cid:paraId="6C2B0A00" w16cid:durableId="224860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87FE2" w14:textId="77777777" w:rsidR="00944854" w:rsidRDefault="00944854">
      <w:pPr>
        <w:spacing w:after="0"/>
      </w:pPr>
      <w:r>
        <w:separator/>
      </w:r>
    </w:p>
  </w:endnote>
  <w:endnote w:type="continuationSeparator" w:id="0">
    <w:p w14:paraId="5C53D099" w14:textId="77777777" w:rsidR="00944854" w:rsidRDefault="009448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70DC9" w14:textId="77777777" w:rsidR="00E5323E" w:rsidRDefault="00E5323E" w:rsidP="00A60B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A70DCA" w14:textId="77777777" w:rsidR="00E5323E" w:rsidRDefault="00E5323E" w:rsidP="00A60B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70DCB" w14:textId="77777777" w:rsidR="00E5323E" w:rsidRDefault="00E5323E" w:rsidP="00A60BD7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326D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1326D">
      <w:rPr>
        <w:rStyle w:val="PageNumber"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E98AA" w14:textId="77777777" w:rsidR="00944854" w:rsidRDefault="00944854">
      <w:pPr>
        <w:spacing w:after="0"/>
      </w:pPr>
      <w:r>
        <w:separator/>
      </w:r>
    </w:p>
  </w:footnote>
  <w:footnote w:type="continuationSeparator" w:id="0">
    <w:p w14:paraId="02E485F2" w14:textId="77777777" w:rsidR="00944854" w:rsidRDefault="009448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70DC8" w14:textId="77777777" w:rsidR="00E5323E" w:rsidRDefault="00E5323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C27"/>
    <w:multiLevelType w:val="hybridMultilevel"/>
    <w:tmpl w:val="D5F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5016"/>
    <w:multiLevelType w:val="hybridMultilevel"/>
    <w:tmpl w:val="32E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1A0"/>
    <w:multiLevelType w:val="hybridMultilevel"/>
    <w:tmpl w:val="3CD628C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834D57"/>
    <w:multiLevelType w:val="hybridMultilevel"/>
    <w:tmpl w:val="AD70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65C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10F27"/>
    <w:multiLevelType w:val="hybridMultilevel"/>
    <w:tmpl w:val="12BA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245A9"/>
    <w:multiLevelType w:val="hybridMultilevel"/>
    <w:tmpl w:val="357AE7E6"/>
    <w:lvl w:ilvl="0" w:tplc="6E36A3D2">
      <w:start w:val="1"/>
      <w:numFmt w:val="decimal"/>
      <w:lvlText w:val="[%1]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D2102"/>
    <w:multiLevelType w:val="multilevel"/>
    <w:tmpl w:val="0B02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D784F"/>
    <w:multiLevelType w:val="hybridMultilevel"/>
    <w:tmpl w:val="97EC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233BF"/>
    <w:multiLevelType w:val="hybridMultilevel"/>
    <w:tmpl w:val="C752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70F79"/>
    <w:multiLevelType w:val="hybridMultilevel"/>
    <w:tmpl w:val="53D0B69A"/>
    <w:lvl w:ilvl="0" w:tplc="4B8813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004AE6"/>
    <w:multiLevelType w:val="multilevel"/>
    <w:tmpl w:val="F0C43BC4"/>
    <w:lvl w:ilvl="0">
      <w:start w:val="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4C274C"/>
    <w:multiLevelType w:val="hybridMultilevel"/>
    <w:tmpl w:val="70AC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6680"/>
    <w:multiLevelType w:val="hybridMultilevel"/>
    <w:tmpl w:val="25E8AFE0"/>
    <w:lvl w:ilvl="0" w:tplc="7DC2F8D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BB2E88"/>
    <w:multiLevelType w:val="hybridMultilevel"/>
    <w:tmpl w:val="A82A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45FE4"/>
    <w:multiLevelType w:val="hybridMultilevel"/>
    <w:tmpl w:val="EFAC47A2"/>
    <w:lvl w:ilvl="0" w:tplc="7F62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6FF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0B0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A6A9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65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EF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07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0F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03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A758FD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E4633E"/>
    <w:multiLevelType w:val="hybridMultilevel"/>
    <w:tmpl w:val="1BD066F4"/>
    <w:lvl w:ilvl="0" w:tplc="04090005">
      <w:start w:val="1"/>
      <w:numFmt w:val="bullet"/>
      <w:lvlText w:val="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43303B5D"/>
    <w:multiLevelType w:val="hybridMultilevel"/>
    <w:tmpl w:val="409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116D9"/>
    <w:multiLevelType w:val="hybridMultilevel"/>
    <w:tmpl w:val="8A5E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97F3B"/>
    <w:multiLevelType w:val="hybridMultilevel"/>
    <w:tmpl w:val="9476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D7177"/>
    <w:multiLevelType w:val="hybridMultilevel"/>
    <w:tmpl w:val="598A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2F76A5"/>
    <w:multiLevelType w:val="hybridMultilevel"/>
    <w:tmpl w:val="FFE2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468E7"/>
    <w:multiLevelType w:val="hybridMultilevel"/>
    <w:tmpl w:val="0A3E5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A80F712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A76A1"/>
    <w:multiLevelType w:val="hybridMultilevel"/>
    <w:tmpl w:val="BA52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B00D6"/>
    <w:multiLevelType w:val="hybridMultilevel"/>
    <w:tmpl w:val="513E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E14D2"/>
    <w:multiLevelType w:val="hybridMultilevel"/>
    <w:tmpl w:val="F4E23F2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5EC56A3B"/>
    <w:multiLevelType w:val="hybridMultilevel"/>
    <w:tmpl w:val="036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C7930"/>
    <w:multiLevelType w:val="multilevel"/>
    <w:tmpl w:val="011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6F12BF"/>
    <w:multiLevelType w:val="hybridMultilevel"/>
    <w:tmpl w:val="B1D61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B6A137C"/>
    <w:multiLevelType w:val="hybridMultilevel"/>
    <w:tmpl w:val="E6B4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13DC9"/>
    <w:multiLevelType w:val="hybridMultilevel"/>
    <w:tmpl w:val="06203EA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CD15664"/>
    <w:multiLevelType w:val="multilevel"/>
    <w:tmpl w:val="246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6626F"/>
    <w:multiLevelType w:val="multilevel"/>
    <w:tmpl w:val="F0C43BC4"/>
    <w:lvl w:ilvl="0">
      <w:start w:val="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377CF9"/>
    <w:multiLevelType w:val="hybridMultilevel"/>
    <w:tmpl w:val="8F0EB248"/>
    <w:lvl w:ilvl="0" w:tplc="C29A1504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36" w15:restartNumberingAfterBreak="0">
    <w:nsid w:val="75551751"/>
    <w:multiLevelType w:val="hybridMultilevel"/>
    <w:tmpl w:val="7390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11A8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DD473E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EC69C9"/>
    <w:multiLevelType w:val="hybridMultilevel"/>
    <w:tmpl w:val="1408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6"/>
  </w:num>
  <w:num w:numId="9">
    <w:abstractNumId w:val="4"/>
  </w:num>
  <w:num w:numId="10">
    <w:abstractNumId w:val="25"/>
  </w:num>
  <w:num w:numId="11">
    <w:abstractNumId w:val="37"/>
  </w:num>
  <w:num w:numId="12">
    <w:abstractNumId w:val="38"/>
  </w:num>
  <w:num w:numId="13">
    <w:abstractNumId w:val="16"/>
  </w:num>
  <w:num w:numId="14">
    <w:abstractNumId w:val="24"/>
  </w:num>
  <w:num w:numId="15">
    <w:abstractNumId w:val="30"/>
  </w:num>
  <w:num w:numId="16">
    <w:abstractNumId w:val="27"/>
  </w:num>
  <w:num w:numId="17">
    <w:abstractNumId w:val="19"/>
  </w:num>
  <w:num w:numId="18">
    <w:abstractNumId w:val="18"/>
  </w:num>
  <w:num w:numId="19">
    <w:abstractNumId w:val="1"/>
  </w:num>
  <w:num w:numId="20">
    <w:abstractNumId w:val="31"/>
  </w:num>
  <w:num w:numId="21">
    <w:abstractNumId w:val="20"/>
  </w:num>
  <w:num w:numId="22">
    <w:abstractNumId w:val="23"/>
  </w:num>
  <w:num w:numId="23">
    <w:abstractNumId w:val="0"/>
  </w:num>
  <w:num w:numId="24">
    <w:abstractNumId w:val="5"/>
  </w:num>
  <w:num w:numId="25">
    <w:abstractNumId w:val="26"/>
  </w:num>
  <w:num w:numId="26">
    <w:abstractNumId w:val="8"/>
  </w:num>
  <w:num w:numId="27">
    <w:abstractNumId w:val="22"/>
  </w:num>
  <w:num w:numId="28">
    <w:abstractNumId w:val="34"/>
  </w:num>
  <w:num w:numId="29">
    <w:abstractNumId w:val="36"/>
  </w:num>
  <w:num w:numId="30">
    <w:abstractNumId w:val="29"/>
  </w:num>
  <w:num w:numId="31">
    <w:abstractNumId w:val="11"/>
  </w:num>
  <w:num w:numId="32">
    <w:abstractNumId w:val="39"/>
  </w:num>
  <w:num w:numId="33">
    <w:abstractNumId w:val="33"/>
  </w:num>
  <w:num w:numId="34">
    <w:abstractNumId w:val="9"/>
  </w:num>
  <w:num w:numId="35">
    <w:abstractNumId w:val="12"/>
  </w:num>
  <w:num w:numId="36">
    <w:abstractNumId w:val="14"/>
  </w:num>
  <w:num w:numId="37">
    <w:abstractNumId w:val="21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3"/>
  </w:num>
  <w:num w:numId="4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01"/>
    <w:rsid w:val="00000EEE"/>
    <w:rsid w:val="00002418"/>
    <w:rsid w:val="000037FF"/>
    <w:rsid w:val="00003A28"/>
    <w:rsid w:val="00004525"/>
    <w:rsid w:val="00005CD5"/>
    <w:rsid w:val="000069B9"/>
    <w:rsid w:val="00007165"/>
    <w:rsid w:val="00015206"/>
    <w:rsid w:val="00017012"/>
    <w:rsid w:val="000235EC"/>
    <w:rsid w:val="00026F2D"/>
    <w:rsid w:val="000273CC"/>
    <w:rsid w:val="0003580B"/>
    <w:rsid w:val="00035F34"/>
    <w:rsid w:val="000402EC"/>
    <w:rsid w:val="00040B56"/>
    <w:rsid w:val="00041822"/>
    <w:rsid w:val="00042017"/>
    <w:rsid w:val="00043EA5"/>
    <w:rsid w:val="0004706F"/>
    <w:rsid w:val="0006530A"/>
    <w:rsid w:val="00067149"/>
    <w:rsid w:val="0006735F"/>
    <w:rsid w:val="000679CE"/>
    <w:rsid w:val="00067F48"/>
    <w:rsid w:val="000722C9"/>
    <w:rsid w:val="0007251E"/>
    <w:rsid w:val="00072E6C"/>
    <w:rsid w:val="00076B38"/>
    <w:rsid w:val="0007709B"/>
    <w:rsid w:val="0008305E"/>
    <w:rsid w:val="0008428F"/>
    <w:rsid w:val="00085514"/>
    <w:rsid w:val="000876DE"/>
    <w:rsid w:val="00095DA3"/>
    <w:rsid w:val="00095E37"/>
    <w:rsid w:val="00096C18"/>
    <w:rsid w:val="000A234A"/>
    <w:rsid w:val="000A26CE"/>
    <w:rsid w:val="000A4015"/>
    <w:rsid w:val="000A416F"/>
    <w:rsid w:val="000A6B9F"/>
    <w:rsid w:val="000A76C8"/>
    <w:rsid w:val="000B0136"/>
    <w:rsid w:val="000B2B28"/>
    <w:rsid w:val="000B32AE"/>
    <w:rsid w:val="000B3A78"/>
    <w:rsid w:val="000B658A"/>
    <w:rsid w:val="000C0C40"/>
    <w:rsid w:val="000C2B74"/>
    <w:rsid w:val="000C2B90"/>
    <w:rsid w:val="000C2C4D"/>
    <w:rsid w:val="000C419D"/>
    <w:rsid w:val="000C580B"/>
    <w:rsid w:val="000C6DA5"/>
    <w:rsid w:val="000D1D9F"/>
    <w:rsid w:val="000D54E9"/>
    <w:rsid w:val="000D5F4A"/>
    <w:rsid w:val="000D62C6"/>
    <w:rsid w:val="000E033E"/>
    <w:rsid w:val="000E190D"/>
    <w:rsid w:val="000E2760"/>
    <w:rsid w:val="000E49A3"/>
    <w:rsid w:val="000E55CC"/>
    <w:rsid w:val="000E68D1"/>
    <w:rsid w:val="000E71D2"/>
    <w:rsid w:val="000F2FCE"/>
    <w:rsid w:val="000F3236"/>
    <w:rsid w:val="000F3827"/>
    <w:rsid w:val="000F43FD"/>
    <w:rsid w:val="001026E5"/>
    <w:rsid w:val="00102F82"/>
    <w:rsid w:val="00103353"/>
    <w:rsid w:val="001035B6"/>
    <w:rsid w:val="00103BFD"/>
    <w:rsid w:val="00105F90"/>
    <w:rsid w:val="00106831"/>
    <w:rsid w:val="00111FB8"/>
    <w:rsid w:val="00113889"/>
    <w:rsid w:val="001142C3"/>
    <w:rsid w:val="001154F4"/>
    <w:rsid w:val="001156E0"/>
    <w:rsid w:val="00117B4A"/>
    <w:rsid w:val="001203E8"/>
    <w:rsid w:val="00124CA1"/>
    <w:rsid w:val="0012667C"/>
    <w:rsid w:val="001300FD"/>
    <w:rsid w:val="00133365"/>
    <w:rsid w:val="00133D48"/>
    <w:rsid w:val="0013695E"/>
    <w:rsid w:val="00141FAE"/>
    <w:rsid w:val="0014524F"/>
    <w:rsid w:val="0014729A"/>
    <w:rsid w:val="00152571"/>
    <w:rsid w:val="00152CCB"/>
    <w:rsid w:val="00153144"/>
    <w:rsid w:val="00160EB2"/>
    <w:rsid w:val="001624EC"/>
    <w:rsid w:val="00164DCB"/>
    <w:rsid w:val="00167052"/>
    <w:rsid w:val="00167EAB"/>
    <w:rsid w:val="00170AFB"/>
    <w:rsid w:val="0017286E"/>
    <w:rsid w:val="00177AA3"/>
    <w:rsid w:val="00177BFB"/>
    <w:rsid w:val="00180C2B"/>
    <w:rsid w:val="00181D34"/>
    <w:rsid w:val="00183D1D"/>
    <w:rsid w:val="00184909"/>
    <w:rsid w:val="00185D56"/>
    <w:rsid w:val="00187556"/>
    <w:rsid w:val="00187F2B"/>
    <w:rsid w:val="00190091"/>
    <w:rsid w:val="0019035C"/>
    <w:rsid w:val="00190796"/>
    <w:rsid w:val="00193975"/>
    <w:rsid w:val="001949AF"/>
    <w:rsid w:val="001A000F"/>
    <w:rsid w:val="001A028F"/>
    <w:rsid w:val="001A0396"/>
    <w:rsid w:val="001A0546"/>
    <w:rsid w:val="001A0AFF"/>
    <w:rsid w:val="001A154B"/>
    <w:rsid w:val="001A255D"/>
    <w:rsid w:val="001A36AB"/>
    <w:rsid w:val="001A629E"/>
    <w:rsid w:val="001B12E0"/>
    <w:rsid w:val="001B179E"/>
    <w:rsid w:val="001B6515"/>
    <w:rsid w:val="001B76CE"/>
    <w:rsid w:val="001C42A6"/>
    <w:rsid w:val="001C6DD3"/>
    <w:rsid w:val="001D0F43"/>
    <w:rsid w:val="001D1168"/>
    <w:rsid w:val="001D681E"/>
    <w:rsid w:val="001D6A47"/>
    <w:rsid w:val="001E0BBB"/>
    <w:rsid w:val="001E4869"/>
    <w:rsid w:val="001E7186"/>
    <w:rsid w:val="001F00A5"/>
    <w:rsid w:val="001F0DAD"/>
    <w:rsid w:val="001F1D7B"/>
    <w:rsid w:val="001F68AE"/>
    <w:rsid w:val="001F7126"/>
    <w:rsid w:val="001F7DDD"/>
    <w:rsid w:val="00201E38"/>
    <w:rsid w:val="002028B1"/>
    <w:rsid w:val="0020358D"/>
    <w:rsid w:val="00203A90"/>
    <w:rsid w:val="00204B11"/>
    <w:rsid w:val="002053BF"/>
    <w:rsid w:val="00206E6C"/>
    <w:rsid w:val="002168E4"/>
    <w:rsid w:val="00216C02"/>
    <w:rsid w:val="002224EC"/>
    <w:rsid w:val="00222C04"/>
    <w:rsid w:val="002259B3"/>
    <w:rsid w:val="0023093C"/>
    <w:rsid w:val="00230CD2"/>
    <w:rsid w:val="00231D54"/>
    <w:rsid w:val="0023391C"/>
    <w:rsid w:val="00233D51"/>
    <w:rsid w:val="00236BF9"/>
    <w:rsid w:val="00240384"/>
    <w:rsid w:val="00240B2B"/>
    <w:rsid w:val="00241C50"/>
    <w:rsid w:val="00242992"/>
    <w:rsid w:val="00246093"/>
    <w:rsid w:val="00250571"/>
    <w:rsid w:val="00252262"/>
    <w:rsid w:val="00254A4D"/>
    <w:rsid w:val="00254B2F"/>
    <w:rsid w:val="00255D01"/>
    <w:rsid w:val="00260B38"/>
    <w:rsid w:val="0026153C"/>
    <w:rsid w:val="002623A4"/>
    <w:rsid w:val="00262722"/>
    <w:rsid w:val="0026406A"/>
    <w:rsid w:val="0027123D"/>
    <w:rsid w:val="00271393"/>
    <w:rsid w:val="00272D76"/>
    <w:rsid w:val="00272E2E"/>
    <w:rsid w:val="00275A4E"/>
    <w:rsid w:val="00281257"/>
    <w:rsid w:val="00284187"/>
    <w:rsid w:val="00286FAA"/>
    <w:rsid w:val="002906D5"/>
    <w:rsid w:val="00291156"/>
    <w:rsid w:val="00296299"/>
    <w:rsid w:val="00297FC4"/>
    <w:rsid w:val="002A11F3"/>
    <w:rsid w:val="002A3F0E"/>
    <w:rsid w:val="002A6FF8"/>
    <w:rsid w:val="002B10AF"/>
    <w:rsid w:val="002B3BA5"/>
    <w:rsid w:val="002B61D6"/>
    <w:rsid w:val="002B7E45"/>
    <w:rsid w:val="002B7FCB"/>
    <w:rsid w:val="002C1749"/>
    <w:rsid w:val="002C4D80"/>
    <w:rsid w:val="002C5ABF"/>
    <w:rsid w:val="002D08FB"/>
    <w:rsid w:val="002D0FEB"/>
    <w:rsid w:val="002D26D0"/>
    <w:rsid w:val="002D38EB"/>
    <w:rsid w:val="002E0459"/>
    <w:rsid w:val="002E05FB"/>
    <w:rsid w:val="002E10EC"/>
    <w:rsid w:val="002E3474"/>
    <w:rsid w:val="002E40F0"/>
    <w:rsid w:val="002E6ABA"/>
    <w:rsid w:val="002F47C0"/>
    <w:rsid w:val="002F71D5"/>
    <w:rsid w:val="00315BB9"/>
    <w:rsid w:val="00316553"/>
    <w:rsid w:val="00322D36"/>
    <w:rsid w:val="00323ED5"/>
    <w:rsid w:val="00330585"/>
    <w:rsid w:val="00331BDD"/>
    <w:rsid w:val="00334BE9"/>
    <w:rsid w:val="003414A6"/>
    <w:rsid w:val="00346395"/>
    <w:rsid w:val="003469B5"/>
    <w:rsid w:val="00350E90"/>
    <w:rsid w:val="003545E1"/>
    <w:rsid w:val="003633D2"/>
    <w:rsid w:val="00363BBA"/>
    <w:rsid w:val="003642B4"/>
    <w:rsid w:val="00364D0F"/>
    <w:rsid w:val="00366323"/>
    <w:rsid w:val="003711AA"/>
    <w:rsid w:val="003731A2"/>
    <w:rsid w:val="003738FB"/>
    <w:rsid w:val="00374339"/>
    <w:rsid w:val="003773F3"/>
    <w:rsid w:val="00377C96"/>
    <w:rsid w:val="00380AB4"/>
    <w:rsid w:val="00382208"/>
    <w:rsid w:val="00391B0F"/>
    <w:rsid w:val="0039461D"/>
    <w:rsid w:val="003950CE"/>
    <w:rsid w:val="00395BB5"/>
    <w:rsid w:val="003A20C3"/>
    <w:rsid w:val="003A310B"/>
    <w:rsid w:val="003B03BE"/>
    <w:rsid w:val="003B14D8"/>
    <w:rsid w:val="003B6437"/>
    <w:rsid w:val="003C0C8C"/>
    <w:rsid w:val="003C1D05"/>
    <w:rsid w:val="003C4A27"/>
    <w:rsid w:val="003C5D14"/>
    <w:rsid w:val="003C6D2B"/>
    <w:rsid w:val="003D0D33"/>
    <w:rsid w:val="003D38F9"/>
    <w:rsid w:val="003D395E"/>
    <w:rsid w:val="003D571F"/>
    <w:rsid w:val="003D5D41"/>
    <w:rsid w:val="003D6376"/>
    <w:rsid w:val="003E0BE1"/>
    <w:rsid w:val="003E1121"/>
    <w:rsid w:val="003E1711"/>
    <w:rsid w:val="003E59A3"/>
    <w:rsid w:val="003E603B"/>
    <w:rsid w:val="003F0EA8"/>
    <w:rsid w:val="003F2794"/>
    <w:rsid w:val="003F35C9"/>
    <w:rsid w:val="00400CE6"/>
    <w:rsid w:val="004038ED"/>
    <w:rsid w:val="00405A32"/>
    <w:rsid w:val="00405A83"/>
    <w:rsid w:val="00407447"/>
    <w:rsid w:val="00407E8A"/>
    <w:rsid w:val="0041001B"/>
    <w:rsid w:val="00410E1E"/>
    <w:rsid w:val="00416925"/>
    <w:rsid w:val="004229CC"/>
    <w:rsid w:val="004245A8"/>
    <w:rsid w:val="00426C60"/>
    <w:rsid w:val="00431C40"/>
    <w:rsid w:val="0043431D"/>
    <w:rsid w:val="00436E70"/>
    <w:rsid w:val="004404D4"/>
    <w:rsid w:val="00443035"/>
    <w:rsid w:val="00443491"/>
    <w:rsid w:val="00443B08"/>
    <w:rsid w:val="00445FFE"/>
    <w:rsid w:val="004463FA"/>
    <w:rsid w:val="00447402"/>
    <w:rsid w:val="004508D2"/>
    <w:rsid w:val="00451A81"/>
    <w:rsid w:val="00452F7B"/>
    <w:rsid w:val="004548E6"/>
    <w:rsid w:val="004572FC"/>
    <w:rsid w:val="004606B2"/>
    <w:rsid w:val="004611B2"/>
    <w:rsid w:val="004647CD"/>
    <w:rsid w:val="00464869"/>
    <w:rsid w:val="004655DA"/>
    <w:rsid w:val="004660EA"/>
    <w:rsid w:val="00466178"/>
    <w:rsid w:val="00471A02"/>
    <w:rsid w:val="0047531A"/>
    <w:rsid w:val="0048043C"/>
    <w:rsid w:val="004819B6"/>
    <w:rsid w:val="00485C82"/>
    <w:rsid w:val="004906EE"/>
    <w:rsid w:val="00492512"/>
    <w:rsid w:val="0049534F"/>
    <w:rsid w:val="004A19C3"/>
    <w:rsid w:val="004A6923"/>
    <w:rsid w:val="004A74FB"/>
    <w:rsid w:val="004B08B6"/>
    <w:rsid w:val="004B5169"/>
    <w:rsid w:val="004B627F"/>
    <w:rsid w:val="004B6F98"/>
    <w:rsid w:val="004B7830"/>
    <w:rsid w:val="004C0437"/>
    <w:rsid w:val="004C0BCA"/>
    <w:rsid w:val="004C4071"/>
    <w:rsid w:val="004C49E0"/>
    <w:rsid w:val="004C77DA"/>
    <w:rsid w:val="004C797E"/>
    <w:rsid w:val="004D11DA"/>
    <w:rsid w:val="004D2DC9"/>
    <w:rsid w:val="004D35D0"/>
    <w:rsid w:val="004D40BD"/>
    <w:rsid w:val="004E0193"/>
    <w:rsid w:val="004E02D6"/>
    <w:rsid w:val="004E0AC9"/>
    <w:rsid w:val="004E2407"/>
    <w:rsid w:val="004E4D47"/>
    <w:rsid w:val="004E668E"/>
    <w:rsid w:val="004E774D"/>
    <w:rsid w:val="004F1DEF"/>
    <w:rsid w:val="004F2023"/>
    <w:rsid w:val="004F2EA2"/>
    <w:rsid w:val="004F2F7E"/>
    <w:rsid w:val="004F5218"/>
    <w:rsid w:val="0050071A"/>
    <w:rsid w:val="00501D54"/>
    <w:rsid w:val="00506988"/>
    <w:rsid w:val="005106B7"/>
    <w:rsid w:val="00511216"/>
    <w:rsid w:val="005126F7"/>
    <w:rsid w:val="005165A4"/>
    <w:rsid w:val="00520A3E"/>
    <w:rsid w:val="00523B5F"/>
    <w:rsid w:val="00525663"/>
    <w:rsid w:val="005263EF"/>
    <w:rsid w:val="00530D47"/>
    <w:rsid w:val="00534763"/>
    <w:rsid w:val="00536B16"/>
    <w:rsid w:val="0054032D"/>
    <w:rsid w:val="0054200E"/>
    <w:rsid w:val="005531DC"/>
    <w:rsid w:val="00553BA7"/>
    <w:rsid w:val="00553F71"/>
    <w:rsid w:val="00555285"/>
    <w:rsid w:val="005567AA"/>
    <w:rsid w:val="00563D5B"/>
    <w:rsid w:val="005646A3"/>
    <w:rsid w:val="00567897"/>
    <w:rsid w:val="0057150E"/>
    <w:rsid w:val="00574B91"/>
    <w:rsid w:val="00576BFF"/>
    <w:rsid w:val="0057736C"/>
    <w:rsid w:val="00580DD8"/>
    <w:rsid w:val="005869D3"/>
    <w:rsid w:val="00587624"/>
    <w:rsid w:val="005876DB"/>
    <w:rsid w:val="005925B0"/>
    <w:rsid w:val="00593B39"/>
    <w:rsid w:val="00594DE8"/>
    <w:rsid w:val="005970B6"/>
    <w:rsid w:val="005A29B3"/>
    <w:rsid w:val="005A3365"/>
    <w:rsid w:val="005A3B69"/>
    <w:rsid w:val="005A7F9C"/>
    <w:rsid w:val="005B25BE"/>
    <w:rsid w:val="005C011B"/>
    <w:rsid w:val="005C2A5F"/>
    <w:rsid w:val="005C349A"/>
    <w:rsid w:val="005C4F14"/>
    <w:rsid w:val="005C5D0E"/>
    <w:rsid w:val="005C60B7"/>
    <w:rsid w:val="005D0604"/>
    <w:rsid w:val="005D4FB0"/>
    <w:rsid w:val="005D7790"/>
    <w:rsid w:val="005D79A4"/>
    <w:rsid w:val="005D7A90"/>
    <w:rsid w:val="005E127E"/>
    <w:rsid w:val="005E18AD"/>
    <w:rsid w:val="005E1ED8"/>
    <w:rsid w:val="005E3610"/>
    <w:rsid w:val="005E52A3"/>
    <w:rsid w:val="005F10C4"/>
    <w:rsid w:val="005F1A33"/>
    <w:rsid w:val="005F374E"/>
    <w:rsid w:val="005F5716"/>
    <w:rsid w:val="005F6C43"/>
    <w:rsid w:val="006019D0"/>
    <w:rsid w:val="006043EE"/>
    <w:rsid w:val="006049A3"/>
    <w:rsid w:val="00606297"/>
    <w:rsid w:val="00614BFB"/>
    <w:rsid w:val="00617FBD"/>
    <w:rsid w:val="00632872"/>
    <w:rsid w:val="00635C5D"/>
    <w:rsid w:val="00636566"/>
    <w:rsid w:val="00642853"/>
    <w:rsid w:val="00644D23"/>
    <w:rsid w:val="00644F77"/>
    <w:rsid w:val="00645311"/>
    <w:rsid w:val="006509D1"/>
    <w:rsid w:val="00650A34"/>
    <w:rsid w:val="006517A9"/>
    <w:rsid w:val="006532BB"/>
    <w:rsid w:val="00664108"/>
    <w:rsid w:val="00667384"/>
    <w:rsid w:val="00670E50"/>
    <w:rsid w:val="00673AFD"/>
    <w:rsid w:val="006749E4"/>
    <w:rsid w:val="00680EC1"/>
    <w:rsid w:val="00682D7B"/>
    <w:rsid w:val="00685B8E"/>
    <w:rsid w:val="0068700F"/>
    <w:rsid w:val="00687402"/>
    <w:rsid w:val="0069307A"/>
    <w:rsid w:val="00695BB4"/>
    <w:rsid w:val="00696648"/>
    <w:rsid w:val="00697B95"/>
    <w:rsid w:val="006A0338"/>
    <w:rsid w:val="006A1449"/>
    <w:rsid w:val="006A16C0"/>
    <w:rsid w:val="006A2559"/>
    <w:rsid w:val="006A2EE3"/>
    <w:rsid w:val="006A31A3"/>
    <w:rsid w:val="006A37A6"/>
    <w:rsid w:val="006A4288"/>
    <w:rsid w:val="006A597E"/>
    <w:rsid w:val="006A742B"/>
    <w:rsid w:val="006B02BD"/>
    <w:rsid w:val="006B4276"/>
    <w:rsid w:val="006B57FC"/>
    <w:rsid w:val="006C203A"/>
    <w:rsid w:val="006C6F3C"/>
    <w:rsid w:val="006C732E"/>
    <w:rsid w:val="006D120A"/>
    <w:rsid w:val="006D138F"/>
    <w:rsid w:val="006D541A"/>
    <w:rsid w:val="006D7A1D"/>
    <w:rsid w:val="006D7F10"/>
    <w:rsid w:val="006E15BE"/>
    <w:rsid w:val="006E2C0F"/>
    <w:rsid w:val="006E37D2"/>
    <w:rsid w:val="006F0588"/>
    <w:rsid w:val="006F1CBB"/>
    <w:rsid w:val="006F6603"/>
    <w:rsid w:val="007036A1"/>
    <w:rsid w:val="00704042"/>
    <w:rsid w:val="00704391"/>
    <w:rsid w:val="00704460"/>
    <w:rsid w:val="0071248E"/>
    <w:rsid w:val="00714D41"/>
    <w:rsid w:val="007170E9"/>
    <w:rsid w:val="00717813"/>
    <w:rsid w:val="00720259"/>
    <w:rsid w:val="00720461"/>
    <w:rsid w:val="00720763"/>
    <w:rsid w:val="00721A3A"/>
    <w:rsid w:val="00721C15"/>
    <w:rsid w:val="00730BD2"/>
    <w:rsid w:val="00732A75"/>
    <w:rsid w:val="00734D54"/>
    <w:rsid w:val="00735CA8"/>
    <w:rsid w:val="00744911"/>
    <w:rsid w:val="0074574C"/>
    <w:rsid w:val="007515E7"/>
    <w:rsid w:val="007535CB"/>
    <w:rsid w:val="0076153F"/>
    <w:rsid w:val="0076207F"/>
    <w:rsid w:val="00762821"/>
    <w:rsid w:val="00765E1F"/>
    <w:rsid w:val="007718DC"/>
    <w:rsid w:val="00771E5E"/>
    <w:rsid w:val="00780287"/>
    <w:rsid w:val="00782295"/>
    <w:rsid w:val="00782E13"/>
    <w:rsid w:val="00783147"/>
    <w:rsid w:val="007836C1"/>
    <w:rsid w:val="007843DE"/>
    <w:rsid w:val="00786F91"/>
    <w:rsid w:val="00790F4B"/>
    <w:rsid w:val="0079154C"/>
    <w:rsid w:val="007933B3"/>
    <w:rsid w:val="00795A82"/>
    <w:rsid w:val="00797DB2"/>
    <w:rsid w:val="007A2149"/>
    <w:rsid w:val="007A2157"/>
    <w:rsid w:val="007A3BF2"/>
    <w:rsid w:val="007A4F70"/>
    <w:rsid w:val="007A7BD1"/>
    <w:rsid w:val="007B36BD"/>
    <w:rsid w:val="007B76B9"/>
    <w:rsid w:val="007C0770"/>
    <w:rsid w:val="007C1BB7"/>
    <w:rsid w:val="007C5126"/>
    <w:rsid w:val="007C5D42"/>
    <w:rsid w:val="007C6A22"/>
    <w:rsid w:val="007D05CA"/>
    <w:rsid w:val="007D33A8"/>
    <w:rsid w:val="007D41A1"/>
    <w:rsid w:val="007D481E"/>
    <w:rsid w:val="007D499E"/>
    <w:rsid w:val="007D5715"/>
    <w:rsid w:val="007E007F"/>
    <w:rsid w:val="007E190F"/>
    <w:rsid w:val="007E4FC5"/>
    <w:rsid w:val="007F0245"/>
    <w:rsid w:val="007F08DD"/>
    <w:rsid w:val="007F0BFF"/>
    <w:rsid w:val="007F3098"/>
    <w:rsid w:val="007F4D7C"/>
    <w:rsid w:val="007F5B19"/>
    <w:rsid w:val="007F5D92"/>
    <w:rsid w:val="007F6BB4"/>
    <w:rsid w:val="007F7BC0"/>
    <w:rsid w:val="00800BED"/>
    <w:rsid w:val="00801134"/>
    <w:rsid w:val="00804BC0"/>
    <w:rsid w:val="008073DB"/>
    <w:rsid w:val="00807DA8"/>
    <w:rsid w:val="00811235"/>
    <w:rsid w:val="00812909"/>
    <w:rsid w:val="00813070"/>
    <w:rsid w:val="00813537"/>
    <w:rsid w:val="0081502F"/>
    <w:rsid w:val="00817F95"/>
    <w:rsid w:val="008220E8"/>
    <w:rsid w:val="00826200"/>
    <w:rsid w:val="00826343"/>
    <w:rsid w:val="00827205"/>
    <w:rsid w:val="0082794F"/>
    <w:rsid w:val="00830ACB"/>
    <w:rsid w:val="00832806"/>
    <w:rsid w:val="00840CA8"/>
    <w:rsid w:val="00842535"/>
    <w:rsid w:val="0084431A"/>
    <w:rsid w:val="00845654"/>
    <w:rsid w:val="00846CAB"/>
    <w:rsid w:val="00847EDA"/>
    <w:rsid w:val="008505E2"/>
    <w:rsid w:val="00855C12"/>
    <w:rsid w:val="00860FC4"/>
    <w:rsid w:val="0086554A"/>
    <w:rsid w:val="00866DA4"/>
    <w:rsid w:val="00866F5B"/>
    <w:rsid w:val="00867DE7"/>
    <w:rsid w:val="008701E7"/>
    <w:rsid w:val="008720B9"/>
    <w:rsid w:val="00873662"/>
    <w:rsid w:val="008748BA"/>
    <w:rsid w:val="0087578C"/>
    <w:rsid w:val="00876C84"/>
    <w:rsid w:val="00880425"/>
    <w:rsid w:val="00883191"/>
    <w:rsid w:val="00886330"/>
    <w:rsid w:val="00890BDA"/>
    <w:rsid w:val="008A0096"/>
    <w:rsid w:val="008A1688"/>
    <w:rsid w:val="008A2AFD"/>
    <w:rsid w:val="008A5144"/>
    <w:rsid w:val="008A6490"/>
    <w:rsid w:val="008B1217"/>
    <w:rsid w:val="008B212E"/>
    <w:rsid w:val="008B234E"/>
    <w:rsid w:val="008B55C5"/>
    <w:rsid w:val="008C021C"/>
    <w:rsid w:val="008C313A"/>
    <w:rsid w:val="008C3ADA"/>
    <w:rsid w:val="008C543E"/>
    <w:rsid w:val="008C55ED"/>
    <w:rsid w:val="008C6BB4"/>
    <w:rsid w:val="008C71B7"/>
    <w:rsid w:val="008C71C3"/>
    <w:rsid w:val="008C74E3"/>
    <w:rsid w:val="008C7F1A"/>
    <w:rsid w:val="008D1D46"/>
    <w:rsid w:val="008D2CDB"/>
    <w:rsid w:val="008D2CFC"/>
    <w:rsid w:val="008D7057"/>
    <w:rsid w:val="008E0BFA"/>
    <w:rsid w:val="008E194E"/>
    <w:rsid w:val="008E2CBE"/>
    <w:rsid w:val="008E4A63"/>
    <w:rsid w:val="008F2A4F"/>
    <w:rsid w:val="008F4CE6"/>
    <w:rsid w:val="008F6C71"/>
    <w:rsid w:val="00901A73"/>
    <w:rsid w:val="00906300"/>
    <w:rsid w:val="00907D12"/>
    <w:rsid w:val="00910D45"/>
    <w:rsid w:val="00911F8D"/>
    <w:rsid w:val="009135C6"/>
    <w:rsid w:val="00913AC0"/>
    <w:rsid w:val="0091636C"/>
    <w:rsid w:val="00924ECE"/>
    <w:rsid w:val="00925010"/>
    <w:rsid w:val="00925DE8"/>
    <w:rsid w:val="00930255"/>
    <w:rsid w:val="00930F3D"/>
    <w:rsid w:val="009319D8"/>
    <w:rsid w:val="0093250F"/>
    <w:rsid w:val="00932CDF"/>
    <w:rsid w:val="00936668"/>
    <w:rsid w:val="00940226"/>
    <w:rsid w:val="00942883"/>
    <w:rsid w:val="00942DA6"/>
    <w:rsid w:val="009433FA"/>
    <w:rsid w:val="00943CDD"/>
    <w:rsid w:val="00944854"/>
    <w:rsid w:val="0094762C"/>
    <w:rsid w:val="009502F4"/>
    <w:rsid w:val="00950E5A"/>
    <w:rsid w:val="00952195"/>
    <w:rsid w:val="00953DA3"/>
    <w:rsid w:val="0095568E"/>
    <w:rsid w:val="00957FBB"/>
    <w:rsid w:val="009618E2"/>
    <w:rsid w:val="00962380"/>
    <w:rsid w:val="0096275C"/>
    <w:rsid w:val="00962DFA"/>
    <w:rsid w:val="00964306"/>
    <w:rsid w:val="00964AA0"/>
    <w:rsid w:val="00964B9E"/>
    <w:rsid w:val="0096551C"/>
    <w:rsid w:val="009658D8"/>
    <w:rsid w:val="009660BE"/>
    <w:rsid w:val="00966CCD"/>
    <w:rsid w:val="00970B58"/>
    <w:rsid w:val="009725CC"/>
    <w:rsid w:val="00972881"/>
    <w:rsid w:val="0098341C"/>
    <w:rsid w:val="009844B0"/>
    <w:rsid w:val="009971A7"/>
    <w:rsid w:val="009A3609"/>
    <w:rsid w:val="009A4152"/>
    <w:rsid w:val="009A42A2"/>
    <w:rsid w:val="009A525A"/>
    <w:rsid w:val="009A6953"/>
    <w:rsid w:val="009A6C1F"/>
    <w:rsid w:val="009B02B8"/>
    <w:rsid w:val="009B153D"/>
    <w:rsid w:val="009B2881"/>
    <w:rsid w:val="009B432B"/>
    <w:rsid w:val="009B5678"/>
    <w:rsid w:val="009B650D"/>
    <w:rsid w:val="009B7A4B"/>
    <w:rsid w:val="009C0CC3"/>
    <w:rsid w:val="009C3679"/>
    <w:rsid w:val="009C57E2"/>
    <w:rsid w:val="009C6EFD"/>
    <w:rsid w:val="009D0FFF"/>
    <w:rsid w:val="009D32F7"/>
    <w:rsid w:val="009D3968"/>
    <w:rsid w:val="009D6549"/>
    <w:rsid w:val="009E3226"/>
    <w:rsid w:val="009E4AA9"/>
    <w:rsid w:val="009E59FA"/>
    <w:rsid w:val="009E5E0A"/>
    <w:rsid w:val="009F0544"/>
    <w:rsid w:val="009F34DA"/>
    <w:rsid w:val="00A04A2F"/>
    <w:rsid w:val="00A06D7C"/>
    <w:rsid w:val="00A10EF2"/>
    <w:rsid w:val="00A1326D"/>
    <w:rsid w:val="00A13F01"/>
    <w:rsid w:val="00A2067B"/>
    <w:rsid w:val="00A2193B"/>
    <w:rsid w:val="00A24858"/>
    <w:rsid w:val="00A254DE"/>
    <w:rsid w:val="00A27092"/>
    <w:rsid w:val="00A30C8A"/>
    <w:rsid w:val="00A344E7"/>
    <w:rsid w:val="00A40457"/>
    <w:rsid w:val="00A43DB0"/>
    <w:rsid w:val="00A4468A"/>
    <w:rsid w:val="00A46546"/>
    <w:rsid w:val="00A51F9A"/>
    <w:rsid w:val="00A5202E"/>
    <w:rsid w:val="00A5375B"/>
    <w:rsid w:val="00A541DF"/>
    <w:rsid w:val="00A54B92"/>
    <w:rsid w:val="00A60BD7"/>
    <w:rsid w:val="00A617F3"/>
    <w:rsid w:val="00A62C76"/>
    <w:rsid w:val="00A666BE"/>
    <w:rsid w:val="00A66F46"/>
    <w:rsid w:val="00A73622"/>
    <w:rsid w:val="00A7467C"/>
    <w:rsid w:val="00A7710B"/>
    <w:rsid w:val="00A80479"/>
    <w:rsid w:val="00A80CEB"/>
    <w:rsid w:val="00A81C55"/>
    <w:rsid w:val="00A8452B"/>
    <w:rsid w:val="00A8681D"/>
    <w:rsid w:val="00A944E3"/>
    <w:rsid w:val="00A969BD"/>
    <w:rsid w:val="00A96E56"/>
    <w:rsid w:val="00A97673"/>
    <w:rsid w:val="00AA1EAA"/>
    <w:rsid w:val="00AA292C"/>
    <w:rsid w:val="00AA4D04"/>
    <w:rsid w:val="00AB019B"/>
    <w:rsid w:val="00AB41AA"/>
    <w:rsid w:val="00AB5910"/>
    <w:rsid w:val="00AB5D8D"/>
    <w:rsid w:val="00AB62AA"/>
    <w:rsid w:val="00AB6809"/>
    <w:rsid w:val="00AB6F25"/>
    <w:rsid w:val="00AC041B"/>
    <w:rsid w:val="00AC1AA3"/>
    <w:rsid w:val="00AC67E7"/>
    <w:rsid w:val="00AD0F35"/>
    <w:rsid w:val="00AD19B9"/>
    <w:rsid w:val="00AD2243"/>
    <w:rsid w:val="00AD5A76"/>
    <w:rsid w:val="00AE1A8F"/>
    <w:rsid w:val="00AE3503"/>
    <w:rsid w:val="00AE4171"/>
    <w:rsid w:val="00AF07DE"/>
    <w:rsid w:val="00AF6472"/>
    <w:rsid w:val="00AF7C02"/>
    <w:rsid w:val="00B005A7"/>
    <w:rsid w:val="00B00A7C"/>
    <w:rsid w:val="00B00E51"/>
    <w:rsid w:val="00B02224"/>
    <w:rsid w:val="00B048B2"/>
    <w:rsid w:val="00B04EEB"/>
    <w:rsid w:val="00B06D05"/>
    <w:rsid w:val="00B070AE"/>
    <w:rsid w:val="00B1026D"/>
    <w:rsid w:val="00B10AD0"/>
    <w:rsid w:val="00B10D47"/>
    <w:rsid w:val="00B136DF"/>
    <w:rsid w:val="00B147AE"/>
    <w:rsid w:val="00B22C41"/>
    <w:rsid w:val="00B257F7"/>
    <w:rsid w:val="00B30EC6"/>
    <w:rsid w:val="00B3214F"/>
    <w:rsid w:val="00B35589"/>
    <w:rsid w:val="00B3582A"/>
    <w:rsid w:val="00B432B3"/>
    <w:rsid w:val="00B448BC"/>
    <w:rsid w:val="00B45934"/>
    <w:rsid w:val="00B5370C"/>
    <w:rsid w:val="00B57B74"/>
    <w:rsid w:val="00B660BC"/>
    <w:rsid w:val="00B66702"/>
    <w:rsid w:val="00B67453"/>
    <w:rsid w:val="00B67876"/>
    <w:rsid w:val="00B71223"/>
    <w:rsid w:val="00B712E7"/>
    <w:rsid w:val="00B718BE"/>
    <w:rsid w:val="00B73978"/>
    <w:rsid w:val="00B7583B"/>
    <w:rsid w:val="00B7778C"/>
    <w:rsid w:val="00B800B2"/>
    <w:rsid w:val="00B8238D"/>
    <w:rsid w:val="00B842A7"/>
    <w:rsid w:val="00B87608"/>
    <w:rsid w:val="00B87B1A"/>
    <w:rsid w:val="00B92946"/>
    <w:rsid w:val="00B975F2"/>
    <w:rsid w:val="00BA3989"/>
    <w:rsid w:val="00BB53A9"/>
    <w:rsid w:val="00BB7E21"/>
    <w:rsid w:val="00BC006B"/>
    <w:rsid w:val="00BC0F24"/>
    <w:rsid w:val="00BC2537"/>
    <w:rsid w:val="00BC32EE"/>
    <w:rsid w:val="00BC3856"/>
    <w:rsid w:val="00BC6DAB"/>
    <w:rsid w:val="00BD3904"/>
    <w:rsid w:val="00BD43E0"/>
    <w:rsid w:val="00BD54CB"/>
    <w:rsid w:val="00BD7B23"/>
    <w:rsid w:val="00BD7FF5"/>
    <w:rsid w:val="00BE0295"/>
    <w:rsid w:val="00BE1610"/>
    <w:rsid w:val="00BE172C"/>
    <w:rsid w:val="00BE3341"/>
    <w:rsid w:val="00BE59DD"/>
    <w:rsid w:val="00BE5F42"/>
    <w:rsid w:val="00BE743E"/>
    <w:rsid w:val="00BF17FC"/>
    <w:rsid w:val="00BF2601"/>
    <w:rsid w:val="00BF4F71"/>
    <w:rsid w:val="00BF7DB6"/>
    <w:rsid w:val="00C03940"/>
    <w:rsid w:val="00C05E26"/>
    <w:rsid w:val="00C071AE"/>
    <w:rsid w:val="00C11223"/>
    <w:rsid w:val="00C12097"/>
    <w:rsid w:val="00C14696"/>
    <w:rsid w:val="00C14D29"/>
    <w:rsid w:val="00C15C78"/>
    <w:rsid w:val="00C2200E"/>
    <w:rsid w:val="00C24439"/>
    <w:rsid w:val="00C27EFE"/>
    <w:rsid w:val="00C348B6"/>
    <w:rsid w:val="00C44A06"/>
    <w:rsid w:val="00C44F9E"/>
    <w:rsid w:val="00C5039F"/>
    <w:rsid w:val="00C5563C"/>
    <w:rsid w:val="00C562DE"/>
    <w:rsid w:val="00C56535"/>
    <w:rsid w:val="00C60A8E"/>
    <w:rsid w:val="00C62182"/>
    <w:rsid w:val="00C64D4D"/>
    <w:rsid w:val="00C67171"/>
    <w:rsid w:val="00C704D4"/>
    <w:rsid w:val="00C71168"/>
    <w:rsid w:val="00C72CC0"/>
    <w:rsid w:val="00C75EE6"/>
    <w:rsid w:val="00C82E63"/>
    <w:rsid w:val="00C851DA"/>
    <w:rsid w:val="00C851E8"/>
    <w:rsid w:val="00C918F6"/>
    <w:rsid w:val="00C928D7"/>
    <w:rsid w:val="00C93076"/>
    <w:rsid w:val="00C94115"/>
    <w:rsid w:val="00C95DFB"/>
    <w:rsid w:val="00CA1E3E"/>
    <w:rsid w:val="00CB12FF"/>
    <w:rsid w:val="00CB2209"/>
    <w:rsid w:val="00CB6542"/>
    <w:rsid w:val="00CC3B19"/>
    <w:rsid w:val="00CC5700"/>
    <w:rsid w:val="00CC7429"/>
    <w:rsid w:val="00CD1ED8"/>
    <w:rsid w:val="00CD4D5A"/>
    <w:rsid w:val="00CE37C6"/>
    <w:rsid w:val="00CE37EB"/>
    <w:rsid w:val="00CE4770"/>
    <w:rsid w:val="00CE5156"/>
    <w:rsid w:val="00CF1F00"/>
    <w:rsid w:val="00CF7732"/>
    <w:rsid w:val="00D04D48"/>
    <w:rsid w:val="00D078D0"/>
    <w:rsid w:val="00D13C77"/>
    <w:rsid w:val="00D1459C"/>
    <w:rsid w:val="00D25201"/>
    <w:rsid w:val="00D26F23"/>
    <w:rsid w:val="00D27D23"/>
    <w:rsid w:val="00D30C17"/>
    <w:rsid w:val="00D31B19"/>
    <w:rsid w:val="00D346DE"/>
    <w:rsid w:val="00D36217"/>
    <w:rsid w:val="00D367A1"/>
    <w:rsid w:val="00D440ED"/>
    <w:rsid w:val="00D461B9"/>
    <w:rsid w:val="00D4670D"/>
    <w:rsid w:val="00D4672A"/>
    <w:rsid w:val="00D46936"/>
    <w:rsid w:val="00D508C2"/>
    <w:rsid w:val="00D50A49"/>
    <w:rsid w:val="00D50D69"/>
    <w:rsid w:val="00D5306A"/>
    <w:rsid w:val="00D54CE7"/>
    <w:rsid w:val="00D56DF1"/>
    <w:rsid w:val="00D67B59"/>
    <w:rsid w:val="00D81339"/>
    <w:rsid w:val="00D82CD8"/>
    <w:rsid w:val="00D852D3"/>
    <w:rsid w:val="00D8600F"/>
    <w:rsid w:val="00D861AD"/>
    <w:rsid w:val="00D87D94"/>
    <w:rsid w:val="00D90154"/>
    <w:rsid w:val="00D94CBB"/>
    <w:rsid w:val="00D9568D"/>
    <w:rsid w:val="00D97877"/>
    <w:rsid w:val="00D97B37"/>
    <w:rsid w:val="00D97F0D"/>
    <w:rsid w:val="00DA23E9"/>
    <w:rsid w:val="00DA5035"/>
    <w:rsid w:val="00DA6C93"/>
    <w:rsid w:val="00DA72D2"/>
    <w:rsid w:val="00DB4405"/>
    <w:rsid w:val="00DB533B"/>
    <w:rsid w:val="00DB71FB"/>
    <w:rsid w:val="00DB7F42"/>
    <w:rsid w:val="00DC063B"/>
    <w:rsid w:val="00DC1767"/>
    <w:rsid w:val="00DC5D77"/>
    <w:rsid w:val="00DC6FD3"/>
    <w:rsid w:val="00DD3CED"/>
    <w:rsid w:val="00DD47C9"/>
    <w:rsid w:val="00DD5843"/>
    <w:rsid w:val="00DD6F1F"/>
    <w:rsid w:val="00DD7CAC"/>
    <w:rsid w:val="00DE70D7"/>
    <w:rsid w:val="00DF07F7"/>
    <w:rsid w:val="00DF213A"/>
    <w:rsid w:val="00DF3564"/>
    <w:rsid w:val="00DF5363"/>
    <w:rsid w:val="00E030D0"/>
    <w:rsid w:val="00E03C03"/>
    <w:rsid w:val="00E05455"/>
    <w:rsid w:val="00E077A5"/>
    <w:rsid w:val="00E077D0"/>
    <w:rsid w:val="00E07857"/>
    <w:rsid w:val="00E11ADC"/>
    <w:rsid w:val="00E121E5"/>
    <w:rsid w:val="00E127DE"/>
    <w:rsid w:val="00E15040"/>
    <w:rsid w:val="00E15A5E"/>
    <w:rsid w:val="00E178E9"/>
    <w:rsid w:val="00E218E7"/>
    <w:rsid w:val="00E25ABB"/>
    <w:rsid w:val="00E26B06"/>
    <w:rsid w:val="00E27F2C"/>
    <w:rsid w:val="00E31DD4"/>
    <w:rsid w:val="00E337CF"/>
    <w:rsid w:val="00E340A5"/>
    <w:rsid w:val="00E40B01"/>
    <w:rsid w:val="00E40B42"/>
    <w:rsid w:val="00E41B41"/>
    <w:rsid w:val="00E44AE2"/>
    <w:rsid w:val="00E456C0"/>
    <w:rsid w:val="00E504FB"/>
    <w:rsid w:val="00E5323E"/>
    <w:rsid w:val="00E55318"/>
    <w:rsid w:val="00E61443"/>
    <w:rsid w:val="00E61983"/>
    <w:rsid w:val="00E63750"/>
    <w:rsid w:val="00E6677D"/>
    <w:rsid w:val="00E66AF8"/>
    <w:rsid w:val="00E7093C"/>
    <w:rsid w:val="00E70A81"/>
    <w:rsid w:val="00E70FFF"/>
    <w:rsid w:val="00E71831"/>
    <w:rsid w:val="00E72B9D"/>
    <w:rsid w:val="00E838DA"/>
    <w:rsid w:val="00E906A1"/>
    <w:rsid w:val="00E94A57"/>
    <w:rsid w:val="00E954A4"/>
    <w:rsid w:val="00E97D58"/>
    <w:rsid w:val="00EA0E12"/>
    <w:rsid w:val="00EA2856"/>
    <w:rsid w:val="00EA4986"/>
    <w:rsid w:val="00EA559B"/>
    <w:rsid w:val="00EA7D94"/>
    <w:rsid w:val="00EA7E1E"/>
    <w:rsid w:val="00EB2BDE"/>
    <w:rsid w:val="00EB4548"/>
    <w:rsid w:val="00EB59AE"/>
    <w:rsid w:val="00EB5FDC"/>
    <w:rsid w:val="00EC0E03"/>
    <w:rsid w:val="00EC1A41"/>
    <w:rsid w:val="00EC3C86"/>
    <w:rsid w:val="00EC628D"/>
    <w:rsid w:val="00ED0980"/>
    <w:rsid w:val="00ED0E00"/>
    <w:rsid w:val="00ED1A96"/>
    <w:rsid w:val="00EE14C4"/>
    <w:rsid w:val="00EE20C7"/>
    <w:rsid w:val="00EE2A33"/>
    <w:rsid w:val="00EE42BB"/>
    <w:rsid w:val="00EE5859"/>
    <w:rsid w:val="00EE5C07"/>
    <w:rsid w:val="00EE6C35"/>
    <w:rsid w:val="00EE7EE5"/>
    <w:rsid w:val="00EF23B2"/>
    <w:rsid w:val="00EF2977"/>
    <w:rsid w:val="00EF2D20"/>
    <w:rsid w:val="00EF309E"/>
    <w:rsid w:val="00EF721D"/>
    <w:rsid w:val="00F01655"/>
    <w:rsid w:val="00F03EFE"/>
    <w:rsid w:val="00F0586C"/>
    <w:rsid w:val="00F06CC6"/>
    <w:rsid w:val="00F10447"/>
    <w:rsid w:val="00F12E55"/>
    <w:rsid w:val="00F160B5"/>
    <w:rsid w:val="00F16C29"/>
    <w:rsid w:val="00F17740"/>
    <w:rsid w:val="00F20322"/>
    <w:rsid w:val="00F22F47"/>
    <w:rsid w:val="00F2777A"/>
    <w:rsid w:val="00F312F8"/>
    <w:rsid w:val="00F37DBD"/>
    <w:rsid w:val="00F52020"/>
    <w:rsid w:val="00F520B6"/>
    <w:rsid w:val="00F5729F"/>
    <w:rsid w:val="00F61E59"/>
    <w:rsid w:val="00F62073"/>
    <w:rsid w:val="00F713EA"/>
    <w:rsid w:val="00F76675"/>
    <w:rsid w:val="00F76F97"/>
    <w:rsid w:val="00F77593"/>
    <w:rsid w:val="00F8014D"/>
    <w:rsid w:val="00F825A1"/>
    <w:rsid w:val="00F826A1"/>
    <w:rsid w:val="00F82C25"/>
    <w:rsid w:val="00F84770"/>
    <w:rsid w:val="00F84773"/>
    <w:rsid w:val="00F8597E"/>
    <w:rsid w:val="00F86A85"/>
    <w:rsid w:val="00F91AED"/>
    <w:rsid w:val="00F924B2"/>
    <w:rsid w:val="00FA57CF"/>
    <w:rsid w:val="00FA70C1"/>
    <w:rsid w:val="00FA73D2"/>
    <w:rsid w:val="00FA7A6D"/>
    <w:rsid w:val="00FB1BE5"/>
    <w:rsid w:val="00FB1E47"/>
    <w:rsid w:val="00FB2998"/>
    <w:rsid w:val="00FB4A82"/>
    <w:rsid w:val="00FB53B9"/>
    <w:rsid w:val="00FC0216"/>
    <w:rsid w:val="00FC1498"/>
    <w:rsid w:val="00FC4441"/>
    <w:rsid w:val="00FC44AE"/>
    <w:rsid w:val="00FC793B"/>
    <w:rsid w:val="00FD1256"/>
    <w:rsid w:val="00FD24A1"/>
    <w:rsid w:val="00FD52BD"/>
    <w:rsid w:val="00FE12B6"/>
    <w:rsid w:val="00FE1E7D"/>
    <w:rsid w:val="00FE3150"/>
    <w:rsid w:val="00FE5BA9"/>
    <w:rsid w:val="00FF02D2"/>
    <w:rsid w:val="00FF102A"/>
    <w:rsid w:val="00FF34BC"/>
    <w:rsid w:val="00FF398F"/>
    <w:rsid w:val="00FF49FA"/>
    <w:rsid w:val="00FF4B88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70C9D"/>
  <w15:docId w15:val="{B6E5AB5F-AD2A-4B8E-A3FE-2456DB0F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86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宋体" w:hAnsi="Arial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1"/>
    <w:qFormat/>
    <w:rsid w:val="00B975F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val="en-GB" w:eastAsia="en-US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"/>
    <w:basedOn w:val="Normal"/>
    <w:next w:val="Normal"/>
    <w:link w:val="Heading2Char"/>
    <w:unhideWhenUsed/>
    <w:qFormat/>
    <w:rsid w:val="00DC0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012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EAB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5F2"/>
    <w:rPr>
      <w:color w:val="808080"/>
    </w:rPr>
  </w:style>
  <w:style w:type="character" w:customStyle="1" w:styleId="Heading1Char">
    <w:name w:val="Heading 1 Char"/>
    <w:basedOn w:val="DefaultParagraphFont"/>
    <w:uiPriority w:val="9"/>
    <w:rsid w:val="00B975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Footer">
    <w:name w:val="footer"/>
    <w:basedOn w:val="Header"/>
    <w:link w:val="FooterChar"/>
    <w:uiPriority w:val="99"/>
    <w:rsid w:val="00B975F2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975F2"/>
    <w:rPr>
      <w:rFonts w:ascii="Arial" w:eastAsia="宋体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B975F2"/>
  </w:style>
  <w:style w:type="character" w:customStyle="1" w:styleId="Heading1Char1">
    <w:name w:val="Heading 1 Char1"/>
    <w:link w:val="Heading1"/>
    <w:rsid w:val="00B975F2"/>
    <w:rPr>
      <w:rFonts w:ascii="Arial" w:eastAsia="宋体" w:hAnsi="Arial" w:cs="Times New Roman"/>
      <w:sz w:val="36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5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5F2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"/>
    <w:basedOn w:val="Normal"/>
    <w:link w:val="ListParagraphChar"/>
    <w:uiPriority w:val="34"/>
    <w:qFormat/>
    <w:rsid w:val="00B975F2"/>
    <w:pPr>
      <w:ind w:left="720"/>
      <w:contextualSpacing/>
    </w:p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DefaultParagraphFont"/>
    <w:link w:val="Heading2"/>
    <w:rsid w:val="00DC06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table" w:styleId="TableGrid">
    <w:name w:val="Table Grid"/>
    <w:basedOn w:val="TableNormal"/>
    <w:uiPriority w:val="39"/>
    <w:rsid w:val="007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F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0D"/>
    <w:rPr>
      <w:rFonts w:ascii="Segoe UI" w:eastAsia="宋体" w:hAnsi="Segoe UI" w:cs="Segoe UI"/>
      <w:sz w:val="18"/>
      <w:szCs w:val="18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1949AF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17012"/>
    <w:rPr>
      <w:rFonts w:ascii="Arial" w:eastAsiaTheme="majorEastAsia" w:hAnsi="Arial" w:cstheme="majorBidi"/>
      <w:b/>
      <w:sz w:val="24"/>
      <w:szCs w:val="24"/>
      <w:u w:val="single"/>
      <w:lang w:val="en-GB" w:eastAsia="en-US"/>
    </w:rPr>
  </w:style>
  <w:style w:type="paragraph" w:customStyle="1" w:styleId="paragraph">
    <w:name w:val="paragraph"/>
    <w:basedOn w:val="Normal"/>
    <w:rsid w:val="00D145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D1459C"/>
  </w:style>
  <w:style w:type="character" w:customStyle="1" w:styleId="eop">
    <w:name w:val="eop"/>
    <w:basedOn w:val="DefaultParagraphFont"/>
    <w:rsid w:val="00D1459C"/>
  </w:style>
  <w:style w:type="paragraph" w:styleId="BodyText">
    <w:name w:val="Body Text"/>
    <w:basedOn w:val="Normal"/>
    <w:link w:val="BodyTextChar"/>
    <w:rsid w:val="00D4672A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4672A"/>
    <w:rPr>
      <w:rFonts w:ascii="Arial" w:hAnsi="Arial"/>
      <w:sz w:val="24"/>
      <w:szCs w:val="24"/>
    </w:rPr>
  </w:style>
  <w:style w:type="character" w:styleId="Hyperlink">
    <w:name w:val="Hyperlink"/>
    <w:uiPriority w:val="99"/>
    <w:qFormat/>
    <w:rsid w:val="00F0586C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B10AD0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basedOn w:val="DefaultParagraphFont"/>
    <w:link w:val="Style1"/>
    <w:qFormat/>
    <w:rsid w:val="00B10AD0"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1203E8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5567AA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5567AA"/>
    <w:rPr>
      <w:rFonts w:ascii="Times New Roman" w:eastAsia="Times New Roman" w:hAnsi="Times New Roman" w:cs="Times New Roman"/>
      <w:sz w:val="20"/>
      <w:szCs w:val="24"/>
      <w:shd w:val="clear" w:color="auto" w:fill="000080"/>
      <w:lang w:eastAsia="en-US"/>
    </w:rPr>
  </w:style>
  <w:style w:type="paragraph" w:customStyle="1" w:styleId="Agreement">
    <w:name w:val="Agreement"/>
    <w:basedOn w:val="Normal"/>
    <w:rsid w:val="00E15A5E"/>
    <w:pPr>
      <w:numPr>
        <w:numId w:val="7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67EAB"/>
    <w:rPr>
      <w:rFonts w:ascii="Arial" w:eastAsiaTheme="majorEastAsia" w:hAnsi="Arial" w:cstheme="majorBidi"/>
      <w:i/>
      <w:iCs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2380"/>
    <w:rPr>
      <w:color w:val="954F72" w:themeColor="followed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DF07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36C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6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6C1"/>
    <w:rPr>
      <w:rFonts w:ascii="Arial" w:eastAsia="宋体" w:hAnsi="Arial" w:cs="Times New Roman"/>
      <w:sz w:val="20"/>
      <w:szCs w:val="20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0D4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BDD"/>
    <w:rPr>
      <w:rFonts w:ascii="Arial" w:eastAsia="宋体" w:hAnsi="Arial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1_RL1/TSGR1_100b_e/Inbox/R1-2002739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0b_e/Docs/R1-2002185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0b_e/Docs/R1-2002560.zip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00b_e/Inbox/R1-2002739.zip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5AIRPNAIUNRU-1830940522-7242</_dlc_DocId>
    <_dlc_DocIdUrl xmlns="71c5aaf6-e6ce-465b-b873-5148d2a4c105">
      <Url>https://nokia.sharepoint.com/sites/c5g/5gradio/_layouts/15/DocIdRedir.aspx?ID=5AIRPNAIUNRU-1830940522-7242</Url>
      <Description>5AIRPNAIUNRU-1830940522-7242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2D7D22-ED65-4FAC-93D9-EFE23D024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E70F4-D172-4F72-8057-0C3BFB5AC9F9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6A6CA79B-7838-4A9A-88F1-95E11563C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FE0D3-29D2-499C-9C80-4061AB568DB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E0BD087-0267-46A2-B5DC-E425CC761B4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5832F5-9042-420D-8FF6-F85AA8F6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Ericsson1</dc:creator>
  <cp:lastModifiedBy>ZTE</cp:lastModifiedBy>
  <cp:revision>98</cp:revision>
  <dcterms:created xsi:type="dcterms:W3CDTF">2020-04-20T01:10:00Z</dcterms:created>
  <dcterms:modified xsi:type="dcterms:W3CDTF">2020-04-21T07:59:00Z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3023f1d5-7dc0-42e7-a37f-797cdd408953</vt:lpwstr>
  </property>
  <property fmtid="{D5CDD505-2E9C-101B-9397-08002B2CF9AE}" pid="3" name="CTPClassification">
    <vt:lpwstr>CTP_NT</vt:lpwstr>
  </property>
  <property fmtid="{D5CDD505-2E9C-101B-9397-08002B2CF9AE}" pid="4" name="ContentTypeId">
    <vt:lpwstr>0x010100F72F5225BF40E546BD513D0BB4BDDD33</vt:lpwstr>
  </property>
  <property fmtid="{D5CDD505-2E9C-101B-9397-08002B2CF9AE}" pid="5" name="_dlc_DocIdItemGuid">
    <vt:lpwstr>062b39db-a4a9-43da-9f42-5cebbc933734</vt:lpwstr>
  </property>
</Properties>
</file>