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533AD65B" w:rsidR="00811268" w:rsidRPr="008A6859" w:rsidRDefault="00292728" w:rsidP="00811268">
      <w:pPr>
        <w:tabs>
          <w:tab w:val="center" w:pos="4536"/>
          <w:tab w:val="right" w:pos="8280"/>
          <w:tab w:val="right" w:pos="9639"/>
        </w:tabs>
        <w:ind w:right="2"/>
        <w:rPr>
          <w:rFonts w:ascii="Arial" w:hAnsi="Arial" w:cs="Arial"/>
          <w:b/>
          <w:bCs/>
          <w:sz w:val="28"/>
        </w:rPr>
      </w:pPr>
      <w:r w:rsidRPr="008A6859">
        <w:rPr>
          <w:rFonts w:ascii="Arial" w:hAnsi="Arial" w:cs="Arial"/>
          <w:b/>
          <w:bCs/>
          <w:sz w:val="28"/>
        </w:rPr>
        <w:t>3GPP TSG RAN WG1 #</w:t>
      </w:r>
      <w:r w:rsidRPr="008A6859">
        <w:rPr>
          <w:rFonts w:ascii="Arial" w:hAnsi="Arial" w:cs="Arial" w:hint="eastAsia"/>
          <w:b/>
          <w:bCs/>
          <w:sz w:val="28"/>
        </w:rPr>
        <w:t>100</w:t>
      </w:r>
      <w:r w:rsidR="008B10FC" w:rsidRPr="008A6859">
        <w:rPr>
          <w:rFonts w:ascii="Arial" w:hAnsi="Arial" w:cs="Arial"/>
          <w:b/>
          <w:bCs/>
          <w:sz w:val="28"/>
        </w:rPr>
        <w:t>bis</w:t>
      </w:r>
      <w:r w:rsidRPr="008A6859">
        <w:rPr>
          <w:rFonts w:ascii="Arial" w:hAnsi="Arial" w:cs="Arial" w:hint="eastAsia"/>
          <w:b/>
          <w:bCs/>
          <w:sz w:val="28"/>
        </w:rPr>
        <w:t>-e</w:t>
      </w:r>
      <w:r w:rsidR="00811268" w:rsidRPr="008A6859">
        <w:rPr>
          <w:rFonts w:ascii="Arial" w:hAnsi="Arial" w:cs="Arial"/>
          <w:b/>
          <w:bCs/>
          <w:sz w:val="28"/>
        </w:rPr>
        <w:tab/>
      </w:r>
      <w:r w:rsidR="00811268" w:rsidRPr="008A6859">
        <w:rPr>
          <w:rFonts w:ascii="Arial" w:hAnsi="Arial" w:cs="Arial"/>
          <w:b/>
          <w:bCs/>
          <w:sz w:val="28"/>
        </w:rPr>
        <w:tab/>
      </w:r>
      <w:r w:rsidR="00811268" w:rsidRPr="008A6859">
        <w:rPr>
          <w:rFonts w:ascii="Arial" w:hAnsi="Arial" w:cs="Arial"/>
          <w:b/>
          <w:bCs/>
          <w:sz w:val="28"/>
        </w:rPr>
        <w:tab/>
      </w:r>
      <w:r w:rsidR="00856953" w:rsidRPr="008A6859">
        <w:rPr>
          <w:rFonts w:ascii="Arial" w:hAnsi="Arial" w:cs="Arial"/>
          <w:b/>
          <w:bCs/>
          <w:sz w:val="28"/>
        </w:rPr>
        <w:t>R1-2002429</w:t>
      </w:r>
    </w:p>
    <w:p w14:paraId="0B31F29E" w14:textId="4A1B95EC" w:rsidR="008A34D9" w:rsidRPr="008A6859" w:rsidRDefault="00292728" w:rsidP="001640AD">
      <w:pPr>
        <w:pStyle w:val="a6"/>
        <w:ind w:left="1800" w:hanging="1800"/>
        <w:rPr>
          <w:rFonts w:cs="Arial"/>
          <w:bCs/>
          <w:noProof w:val="0"/>
          <w:sz w:val="28"/>
          <w:lang w:eastAsia="ja-JP"/>
        </w:rPr>
      </w:pPr>
      <w:r w:rsidRPr="008A6859">
        <w:rPr>
          <w:rFonts w:cs="Arial"/>
          <w:bCs/>
          <w:noProof w:val="0"/>
          <w:sz w:val="28"/>
          <w:lang w:eastAsia="ja-JP"/>
        </w:rPr>
        <w:t xml:space="preserve">e-Meeting, </w:t>
      </w:r>
      <w:r w:rsidR="00844FD7" w:rsidRPr="008A6859">
        <w:rPr>
          <w:rFonts w:cs="Arial"/>
          <w:bCs/>
          <w:noProof w:val="0"/>
          <w:sz w:val="28"/>
          <w:lang w:eastAsia="ja-JP"/>
        </w:rPr>
        <w:t>April</w:t>
      </w:r>
      <w:r w:rsidRPr="008A6859">
        <w:rPr>
          <w:rFonts w:cs="Arial"/>
          <w:bCs/>
          <w:noProof w:val="0"/>
          <w:sz w:val="28"/>
          <w:lang w:eastAsia="ja-JP"/>
        </w:rPr>
        <w:t xml:space="preserve"> 2</w:t>
      </w:r>
      <w:r w:rsidR="00844FD7" w:rsidRPr="008A6859">
        <w:rPr>
          <w:rFonts w:cs="Arial"/>
          <w:bCs/>
          <w:noProof w:val="0"/>
          <w:sz w:val="28"/>
          <w:lang w:eastAsia="ja-JP"/>
        </w:rPr>
        <w:t>0</w:t>
      </w:r>
      <w:r w:rsidRPr="008A6859">
        <w:rPr>
          <w:rFonts w:cs="Arial"/>
          <w:bCs/>
          <w:noProof w:val="0"/>
          <w:sz w:val="28"/>
          <w:lang w:eastAsia="ja-JP"/>
        </w:rPr>
        <w:t xml:space="preserve">th – </w:t>
      </w:r>
      <w:r w:rsidR="00844FD7" w:rsidRPr="008A6859">
        <w:rPr>
          <w:rFonts w:cs="Arial"/>
          <w:bCs/>
          <w:noProof w:val="0"/>
          <w:sz w:val="28"/>
          <w:lang w:eastAsia="ja-JP"/>
        </w:rPr>
        <w:t>30</w:t>
      </w:r>
      <w:r w:rsidRPr="008A6859">
        <w:rPr>
          <w:rFonts w:cs="Arial"/>
          <w:bCs/>
          <w:noProof w:val="0"/>
          <w:sz w:val="28"/>
          <w:lang w:eastAsia="ja-JP"/>
        </w:rPr>
        <w:t>th, 2020</w:t>
      </w:r>
    </w:p>
    <w:p w14:paraId="1F022CF3" w14:textId="77777777" w:rsidR="00292728" w:rsidRPr="008A6859" w:rsidRDefault="00292728" w:rsidP="001640AD">
      <w:pPr>
        <w:pStyle w:val="a6"/>
        <w:ind w:left="1800" w:hanging="1800"/>
        <w:rPr>
          <w:rFonts w:eastAsia="MS Gothic"/>
          <w:noProof w:val="0"/>
          <w:sz w:val="24"/>
          <w:lang w:eastAsia="ja-JP"/>
        </w:rPr>
      </w:pPr>
    </w:p>
    <w:p w14:paraId="16354F5F" w14:textId="77777777" w:rsidR="001640AD" w:rsidRPr="008A6859" w:rsidRDefault="001640AD" w:rsidP="001640AD">
      <w:pPr>
        <w:pStyle w:val="a6"/>
        <w:ind w:left="1800" w:hanging="1800"/>
        <w:rPr>
          <w:rFonts w:eastAsia="MS Gothic"/>
          <w:noProof w:val="0"/>
          <w:sz w:val="24"/>
          <w:lang w:eastAsia="ja-JP"/>
        </w:rPr>
      </w:pPr>
      <w:r w:rsidRPr="008A6859">
        <w:rPr>
          <w:rFonts w:eastAsia="MS Gothic"/>
          <w:noProof w:val="0"/>
          <w:sz w:val="24"/>
        </w:rPr>
        <w:t>Source:</w:t>
      </w:r>
      <w:r w:rsidRPr="008A6859">
        <w:rPr>
          <w:rFonts w:eastAsia="MS Gothic"/>
          <w:noProof w:val="0"/>
          <w:sz w:val="24"/>
        </w:rPr>
        <w:tab/>
        <w:t xml:space="preserve">NTT </w:t>
      </w:r>
      <w:r w:rsidRPr="008A6859">
        <w:rPr>
          <w:rFonts w:eastAsia="MS Gothic" w:hint="eastAsia"/>
          <w:noProof w:val="0"/>
          <w:sz w:val="24"/>
        </w:rPr>
        <w:t>DOCOMO</w:t>
      </w:r>
      <w:r w:rsidRPr="008A6859">
        <w:rPr>
          <w:rFonts w:eastAsia="MS Gothic" w:hint="eastAsia"/>
          <w:noProof w:val="0"/>
          <w:sz w:val="24"/>
          <w:lang w:eastAsia="ja-JP"/>
        </w:rPr>
        <w:t>, INC.</w:t>
      </w:r>
    </w:p>
    <w:p w14:paraId="1632BD4A" w14:textId="575D6498" w:rsidR="00900DAE" w:rsidRPr="008A6859" w:rsidRDefault="00D02352" w:rsidP="00D02352">
      <w:pPr>
        <w:pStyle w:val="a6"/>
        <w:ind w:left="1800" w:hanging="1800"/>
        <w:rPr>
          <w:sz w:val="24"/>
          <w:lang w:val="en-US" w:eastAsia="ja-JP"/>
        </w:rPr>
      </w:pPr>
      <w:r w:rsidRPr="008A6859">
        <w:rPr>
          <w:sz w:val="24"/>
          <w:lang w:val="en-US"/>
        </w:rPr>
        <w:t>Title:</w:t>
      </w:r>
      <w:r w:rsidR="00DB782C" w:rsidRPr="008A6859">
        <w:rPr>
          <w:sz w:val="24"/>
          <w:lang w:val="en-US"/>
        </w:rPr>
        <w:tab/>
      </w:r>
      <w:r w:rsidR="00856953" w:rsidRPr="008A6859">
        <w:rPr>
          <w:sz w:val="24"/>
          <w:lang w:val="en-US"/>
        </w:rPr>
        <w:t>Summary on UE features for additional enhancements for NB-IoT</w:t>
      </w:r>
    </w:p>
    <w:p w14:paraId="33948831" w14:textId="3AEF31D1" w:rsidR="00900DAE" w:rsidRPr="008A6859" w:rsidRDefault="00900DAE" w:rsidP="00D02352">
      <w:pPr>
        <w:pStyle w:val="a6"/>
        <w:tabs>
          <w:tab w:val="left" w:pos="1800"/>
        </w:tabs>
        <w:ind w:left="1800" w:hanging="1800"/>
        <w:rPr>
          <w:sz w:val="24"/>
          <w:lang w:val="en-US" w:eastAsia="ja-JP"/>
        </w:rPr>
      </w:pPr>
      <w:r w:rsidRPr="008A6859">
        <w:rPr>
          <w:sz w:val="24"/>
          <w:lang w:val="en-US"/>
        </w:rPr>
        <w:t>Agenda Item:</w:t>
      </w:r>
      <w:bookmarkStart w:id="0" w:name="Source"/>
      <w:bookmarkEnd w:id="0"/>
      <w:r w:rsidR="00D02352" w:rsidRPr="008A6859">
        <w:rPr>
          <w:sz w:val="24"/>
          <w:lang w:val="en-US"/>
        </w:rPr>
        <w:tab/>
      </w:r>
      <w:r w:rsidR="00856953" w:rsidRPr="008A6859">
        <w:rPr>
          <w:sz w:val="24"/>
          <w:lang w:val="en-US"/>
        </w:rPr>
        <w:t>6.2.5.2</w:t>
      </w:r>
    </w:p>
    <w:p w14:paraId="64397E24" w14:textId="77777777" w:rsidR="00900DAE" w:rsidRPr="008A6859" w:rsidRDefault="00900DAE" w:rsidP="00D02352">
      <w:pPr>
        <w:pBdr>
          <w:bottom w:val="single" w:sz="6" w:space="1" w:color="auto"/>
        </w:pBdr>
        <w:ind w:left="1800" w:hanging="1800"/>
        <w:rPr>
          <w:rFonts w:ascii="Arial" w:hAnsi="Arial"/>
          <w:b/>
          <w:lang w:val="en-US"/>
        </w:rPr>
      </w:pPr>
      <w:r w:rsidRPr="008A6859">
        <w:rPr>
          <w:rFonts w:ascii="Arial" w:hAnsi="Arial"/>
          <w:b/>
          <w:lang w:val="en-US"/>
        </w:rPr>
        <w:t>Document for:</w:t>
      </w:r>
      <w:bookmarkStart w:id="1" w:name="DocumentFor"/>
      <w:bookmarkEnd w:id="1"/>
      <w:r w:rsidR="00D02352" w:rsidRPr="008A6859">
        <w:rPr>
          <w:rFonts w:ascii="Arial" w:hAnsi="Arial"/>
          <w:b/>
          <w:lang w:val="en-US"/>
        </w:rPr>
        <w:t xml:space="preserve"> </w:t>
      </w:r>
      <w:r w:rsidR="00D02352" w:rsidRPr="008A6859">
        <w:rPr>
          <w:rFonts w:ascii="Arial" w:hAnsi="Arial"/>
          <w:b/>
          <w:lang w:val="en-US"/>
        </w:rPr>
        <w:tab/>
      </w:r>
      <w:r w:rsidRPr="008A6859">
        <w:rPr>
          <w:rFonts w:ascii="Arial" w:hAnsi="Arial"/>
          <w:b/>
          <w:lang w:val="en-US"/>
        </w:rPr>
        <w:t>Discussion and Decision</w:t>
      </w:r>
    </w:p>
    <w:p w14:paraId="0CA909B7" w14:textId="77777777" w:rsidR="001D2A61" w:rsidRPr="008A6859" w:rsidRDefault="001D2A61" w:rsidP="00FB28F5">
      <w:pPr>
        <w:pStyle w:val="1"/>
        <w:numPr>
          <w:ilvl w:val="0"/>
          <w:numId w:val="4"/>
        </w:numPr>
        <w:tabs>
          <w:tab w:val="num" w:pos="425"/>
        </w:tabs>
        <w:spacing w:before="180" w:after="120"/>
        <w:ind w:left="0" w:firstLine="0"/>
        <w:rPr>
          <w:rFonts w:eastAsia="MS Mincho"/>
          <w:b/>
          <w:bCs/>
          <w:szCs w:val="24"/>
          <w:lang w:val="en-US"/>
        </w:rPr>
      </w:pPr>
      <w:r w:rsidRPr="008A6859">
        <w:rPr>
          <w:rFonts w:eastAsia="MS Mincho" w:hint="eastAsia"/>
          <w:b/>
          <w:bCs/>
          <w:szCs w:val="24"/>
          <w:lang w:val="en-US"/>
        </w:rPr>
        <w:t>Introduction</w:t>
      </w:r>
    </w:p>
    <w:p w14:paraId="3D89A0F2" w14:textId="6E67924B"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sidR="00856953" w:rsidRPr="00856953">
        <w:rPr>
          <w:rFonts w:eastAsia="MS Mincho"/>
          <w:sz w:val="22"/>
          <w:szCs w:val="22"/>
          <w:lang w:val="en-US"/>
        </w:rPr>
        <w:t>6.2.5.2</w:t>
      </w:r>
      <w:r w:rsidR="00B04868">
        <w:rPr>
          <w:rFonts w:eastAsia="MS Mincho"/>
          <w:sz w:val="22"/>
          <w:szCs w:val="22"/>
          <w:lang w:val="en-US"/>
        </w:rPr>
        <w:t xml:space="preserve"> regarding UE features for </w:t>
      </w:r>
      <w:r w:rsidR="00856953" w:rsidRPr="00856953">
        <w:rPr>
          <w:rFonts w:eastAsia="MS Mincho"/>
          <w:sz w:val="22"/>
          <w:szCs w:val="22"/>
          <w:lang w:val="en-US"/>
        </w:rPr>
        <w:t>additional enhancements for NB-IoT</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716CD81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856953" w:rsidRPr="00856953">
        <w:rPr>
          <w:rFonts w:eastAsia="MS Mincho"/>
          <w:sz w:val="22"/>
          <w:szCs w:val="22"/>
          <w:lang w:val="en-US"/>
        </w:rPr>
        <w:t>R1-2001485</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w:t>
      </w:r>
      <w:r w:rsidR="00856953" w:rsidRPr="00856953">
        <w:rPr>
          <w:rFonts w:eastAsia="MS Mincho"/>
          <w:sz w:val="22"/>
          <w:szCs w:val="22"/>
          <w:lang w:val="en-US"/>
        </w:rPr>
        <w:t>100e-LTE-Rel-16-UEFeatures</w:t>
      </w:r>
      <w:r w:rsidRPr="00B04868">
        <w:rPr>
          <w:rFonts w:eastAsia="MS Mincho"/>
          <w:sz w:val="22"/>
          <w:szCs w:val="22"/>
          <w:lang w:val="en-US"/>
        </w:rPr>
        <w:t>]</w:t>
      </w:r>
      <w:r>
        <w:rPr>
          <w:rFonts w:eastAsia="MS Mincho"/>
          <w:sz w:val="22"/>
          <w:szCs w:val="22"/>
          <w:lang w:val="en-US"/>
        </w:rPr>
        <w:t xml:space="preserve"> email discussion, there are following feature groups for </w:t>
      </w:r>
      <w:r w:rsidR="00856953" w:rsidRPr="00856953">
        <w:rPr>
          <w:rFonts w:eastAsia="MS Mincho"/>
          <w:sz w:val="22"/>
          <w:szCs w:val="22"/>
          <w:lang w:val="en-US"/>
        </w:rPr>
        <w:t>additional enhancements for NB-IoT</w:t>
      </w:r>
      <w:r>
        <w:rPr>
          <w:rFonts w:eastAsia="MS Mincho"/>
          <w:sz w:val="22"/>
          <w:szCs w:val="22"/>
          <w:lang w:val="en-US"/>
        </w:rPr>
        <w:t>.</w:t>
      </w:r>
    </w:p>
    <w:p w14:paraId="5A96C548" w14:textId="7A86AA8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w:t>
      </w:r>
      <w:r w:rsidRPr="00856953">
        <w:rPr>
          <w:rFonts w:eastAsia="MS Mincho"/>
          <w:sz w:val="22"/>
          <w:szCs w:val="22"/>
          <w:lang w:val="en-US"/>
        </w:rPr>
        <w:tab/>
        <w:t>UE-group wake-up signal (Group WUS) with a wake-up time before the first associated PO (without group resource alternation)</w:t>
      </w:r>
    </w:p>
    <w:p w14:paraId="651B404F"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[2-2]</w:t>
      </w:r>
      <w:r w:rsidRPr="00856953">
        <w:rPr>
          <w:rFonts w:eastAsia="MS Mincho"/>
          <w:sz w:val="22"/>
          <w:szCs w:val="22"/>
          <w:lang w:val="en-US"/>
        </w:rPr>
        <w:tab/>
        <w:t>UE-group WUS with a wake-up time before the first associated PO (with group resource alternation)</w:t>
      </w:r>
    </w:p>
    <w:p w14:paraId="254CCB33" w14:textId="7138F8DE"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2-3</w:t>
      </w:r>
      <w:r w:rsidRPr="00856953">
        <w:rPr>
          <w:rFonts w:eastAsia="MS Mincho"/>
          <w:sz w:val="22"/>
          <w:szCs w:val="22"/>
          <w:lang w:val="en-US"/>
        </w:rPr>
        <w:tab/>
        <w:t>Transmission in preconfigured UL resources (PUR) (with potential UE-specific cyclic shift for DMRS)</w:t>
      </w:r>
    </w:p>
    <w:p w14:paraId="6B1ABFF3" w14:textId="79B96FAA"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[2-4]</w:t>
      </w:r>
      <w:r w:rsidRPr="00856953">
        <w:rPr>
          <w:rFonts w:eastAsia="MS Mincho"/>
          <w:sz w:val="22"/>
          <w:szCs w:val="22"/>
          <w:lang w:val="en-US"/>
        </w:rPr>
        <w:tab/>
        <w:t>PUR with serving cell RSRP for TA validation</w:t>
      </w:r>
    </w:p>
    <w:p w14:paraId="274536B7" w14:textId="74BC20C1"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2-5</w:t>
      </w:r>
      <w:r w:rsidRPr="00856953">
        <w:rPr>
          <w:rFonts w:eastAsia="MS Mincho"/>
          <w:sz w:val="22"/>
          <w:szCs w:val="22"/>
          <w:lang w:val="en-US"/>
        </w:rPr>
        <w:tab/>
        <w:t>PUR with L1 ACK</w:t>
      </w:r>
    </w:p>
    <w:p w14:paraId="27BC18D9" w14:textId="356BB48C"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2-6</w:t>
      </w:r>
      <w:r w:rsidRPr="00856953">
        <w:rPr>
          <w:rFonts w:eastAsia="MS Mincho"/>
          <w:sz w:val="22"/>
          <w:szCs w:val="22"/>
          <w:lang w:val="en-US"/>
        </w:rPr>
        <w:tab/>
        <w:t>Multi-TB scheduling for unicast in DL with a single DCI</w:t>
      </w:r>
      <w:r>
        <w:rPr>
          <w:rFonts w:eastAsia="MS Mincho"/>
          <w:sz w:val="22"/>
          <w:szCs w:val="22"/>
          <w:lang w:val="en-US"/>
        </w:rPr>
        <w:t xml:space="preserve"> </w:t>
      </w:r>
      <w:r w:rsidRPr="00856953">
        <w:rPr>
          <w:rFonts w:eastAsia="MS Mincho"/>
          <w:sz w:val="22"/>
          <w:szCs w:val="22"/>
          <w:lang w:val="en-US"/>
        </w:rPr>
        <w:t>(Interleaved transmission)</w:t>
      </w:r>
    </w:p>
    <w:p w14:paraId="7611FE3E"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2-7</w:t>
      </w:r>
      <w:r w:rsidRPr="00856953">
        <w:rPr>
          <w:rFonts w:eastAsia="MS Mincho"/>
          <w:sz w:val="22"/>
          <w:szCs w:val="22"/>
          <w:lang w:val="en-US"/>
        </w:rPr>
        <w:tab/>
        <w:t xml:space="preserve">Multi-TB scheduling for unicast in DL with a single DCI (Non-interleaved transmission) </w:t>
      </w:r>
    </w:p>
    <w:p w14:paraId="3D6E7D91" w14:textId="66CF6C8C"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2-8</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(Interleaved transmission)</w:t>
      </w:r>
    </w:p>
    <w:p w14:paraId="26E5C2D4" w14:textId="0AB556A5"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2-9</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(Non-interleaved transmission)</w:t>
      </w:r>
    </w:p>
    <w:p w14:paraId="00F24CB2" w14:textId="25726B1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2-10</w:t>
      </w:r>
      <w:r w:rsidRPr="00856953">
        <w:rPr>
          <w:rFonts w:eastAsia="MS Mincho"/>
          <w:sz w:val="22"/>
          <w:szCs w:val="22"/>
          <w:lang w:val="en-US"/>
        </w:rPr>
        <w:tab/>
        <w:t>Multi-TB scheduling for unicast in DL in a single DCI</w:t>
      </w:r>
      <w:r>
        <w:rPr>
          <w:rFonts w:eastAsia="MS Mincho"/>
          <w:sz w:val="22"/>
          <w:szCs w:val="22"/>
          <w:lang w:val="en-US"/>
        </w:rPr>
        <w:t xml:space="preserve"> </w:t>
      </w:r>
      <w:r w:rsidRPr="00856953">
        <w:rPr>
          <w:rFonts w:eastAsia="MS Mincho"/>
          <w:sz w:val="22"/>
          <w:szCs w:val="22"/>
          <w:lang w:val="en-US"/>
        </w:rPr>
        <w:t xml:space="preserve"> (HARQ bundling for HARQ-ACK feedback to interleaved transmission)</w:t>
      </w:r>
    </w:p>
    <w:p w14:paraId="6A74E895"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2-11</w:t>
      </w:r>
      <w:r w:rsidRPr="00856953">
        <w:rPr>
          <w:rFonts w:eastAsia="MS Mincho"/>
          <w:sz w:val="22"/>
          <w:szCs w:val="22"/>
          <w:lang w:val="en-US"/>
        </w:rPr>
        <w:tab/>
        <w:t>Multi-TB scheduling for SC-MTCH</w:t>
      </w:r>
    </w:p>
    <w:p w14:paraId="2EE72F24" w14:textId="0593EA48"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2-12</w:t>
      </w:r>
      <w:r w:rsidRPr="00856953">
        <w:rPr>
          <w:rFonts w:eastAsia="MS Mincho"/>
          <w:sz w:val="22"/>
          <w:szCs w:val="22"/>
          <w:lang w:val="en-US"/>
        </w:rPr>
        <w:tab/>
        <w:t>Resource reservation</w:t>
      </w:r>
    </w:p>
    <w:p w14:paraId="76084F97" w14:textId="77777777" w:rsidR="00856953" w:rsidRPr="00856953" w:rsidRDefault="00856953" w:rsidP="00856953">
      <w:pPr>
        <w:pStyle w:val="afc"/>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DL resource reservation with subframe-level, slot-level and symbol-level granularity of NB-IoT non-anchor carriers.</w:t>
      </w:r>
    </w:p>
    <w:p w14:paraId="37E25A0E"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2-13</w:t>
      </w:r>
      <w:r w:rsidRPr="00856953">
        <w:rPr>
          <w:rFonts w:eastAsia="MS Mincho"/>
          <w:sz w:val="22"/>
          <w:szCs w:val="22"/>
          <w:lang w:val="en-US"/>
        </w:rPr>
        <w:tab/>
        <w:t>Resource reservation</w:t>
      </w:r>
    </w:p>
    <w:p w14:paraId="46CC96C6" w14:textId="77777777" w:rsidR="00856953" w:rsidRPr="00856953" w:rsidRDefault="00856953" w:rsidP="00856953">
      <w:pPr>
        <w:pStyle w:val="afc"/>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UL resource reservation with subframe-level, slot-level and symbol(s)-level granularity of NB-IoT non-anchor carriers.</w:t>
      </w:r>
    </w:p>
    <w:p w14:paraId="31C11202"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2-14</w:t>
      </w:r>
      <w:r w:rsidRPr="00856953">
        <w:rPr>
          <w:rFonts w:eastAsia="MS Mincho"/>
          <w:sz w:val="22"/>
          <w:szCs w:val="22"/>
          <w:lang w:val="en-US"/>
        </w:rPr>
        <w:tab/>
        <w:t>Quality report in Msg3 for non-anchor access</w:t>
      </w:r>
    </w:p>
    <w:p w14:paraId="56DCA121"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2-15</w:t>
      </w:r>
      <w:r w:rsidRPr="00856953">
        <w:rPr>
          <w:rFonts w:eastAsia="MS Mincho"/>
          <w:sz w:val="22"/>
          <w:szCs w:val="22"/>
          <w:lang w:val="en-US"/>
        </w:rPr>
        <w:tab/>
        <w:t>Quality report in connected mode</w:t>
      </w:r>
    </w:p>
    <w:p w14:paraId="7D71AC91" w14:textId="691E56FD" w:rsidR="00856953" w:rsidRPr="00B04868"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2-16</w:t>
      </w:r>
      <w:r w:rsidRPr="00856953">
        <w:rPr>
          <w:rFonts w:eastAsia="MS Mincho"/>
          <w:sz w:val="22"/>
          <w:szCs w:val="22"/>
          <w:lang w:val="en-US"/>
        </w:rPr>
        <w:tab/>
        <w:t>NRS on a non-anchor carrier for paging</w:t>
      </w:r>
    </w:p>
    <w:p w14:paraId="1D30450D" w14:textId="77777777" w:rsidR="00B04868" w:rsidRDefault="00B04868" w:rsidP="00956F10">
      <w:pPr>
        <w:spacing w:afterLines="50" w:after="120"/>
        <w:jc w:val="both"/>
        <w:rPr>
          <w:rFonts w:eastAsia="MS Mincho"/>
          <w:sz w:val="22"/>
          <w:szCs w:val="22"/>
          <w:lang w:val="en-US"/>
        </w:rPr>
      </w:pPr>
    </w:p>
    <w:p w14:paraId="519F287E" w14:textId="154966C8"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w:t>
      </w:r>
      <w:r w:rsidRPr="008F303C">
        <w:rPr>
          <w:rFonts w:eastAsia="MS Mincho"/>
          <w:sz w:val="22"/>
          <w:szCs w:val="22"/>
          <w:lang w:val="en-US"/>
        </w:rPr>
        <w:t>ection 2-</w:t>
      </w:r>
      <w:r w:rsidR="008F303C" w:rsidRPr="008F303C">
        <w:rPr>
          <w:rFonts w:eastAsia="MS Mincho"/>
          <w:sz w:val="22"/>
          <w:szCs w:val="22"/>
          <w:lang w:val="en-US"/>
        </w:rPr>
        <w:t>9</w:t>
      </w:r>
      <w:r w:rsidRPr="008F303C">
        <w:rPr>
          <w:rFonts w:eastAsia="MS Mincho"/>
          <w:sz w:val="22"/>
          <w:szCs w:val="22"/>
          <w:lang w:val="en-US"/>
        </w:rPr>
        <w:t>, f</w:t>
      </w:r>
      <w:r w:rsidRPr="008F303C">
        <w:rPr>
          <w:sz w:val="22"/>
          <w:lang w:val="en-US"/>
        </w:rPr>
        <w:t>ollowing is the suggested list of issues to be discussed and priority order</w:t>
      </w:r>
      <w:r w:rsidR="00015246" w:rsidRPr="008F303C">
        <w:rPr>
          <w:sz w:val="22"/>
          <w:lang w:val="en-US"/>
        </w:rPr>
        <w:t xml:space="preserve"> considering RAN2 impact especially for c</w:t>
      </w:r>
      <w:r w:rsidR="00015246">
        <w:rPr>
          <w:sz w:val="22"/>
          <w:lang w:val="en-US"/>
        </w:rPr>
        <w:t>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41D0559" w14:textId="77777777" w:rsidR="003822AE" w:rsidRPr="008F303C" w:rsidRDefault="003822AE" w:rsidP="003822AE">
      <w:pPr>
        <w:pStyle w:val="afc"/>
        <w:numPr>
          <w:ilvl w:val="0"/>
          <w:numId w:val="9"/>
        </w:numPr>
        <w:spacing w:afterLines="50" w:after="120"/>
        <w:ind w:leftChars="0"/>
        <w:jc w:val="both"/>
        <w:rPr>
          <w:b/>
          <w:bCs/>
          <w:sz w:val="22"/>
          <w:lang w:val="en-US"/>
        </w:rPr>
      </w:pPr>
      <w:r w:rsidRPr="008F303C">
        <w:rPr>
          <w:b/>
          <w:bCs/>
          <w:sz w:val="22"/>
          <w:lang w:val="en-US"/>
        </w:rPr>
        <w:t>1st priority issues (such as a certain FG is necessary or not):</w:t>
      </w:r>
    </w:p>
    <w:p w14:paraId="2225490A" w14:textId="54D1ACD4" w:rsidR="008F303C" w:rsidRPr="008F303C" w:rsidRDefault="001712A7" w:rsidP="008F303C">
      <w:pPr>
        <w:pStyle w:val="afc"/>
        <w:numPr>
          <w:ilvl w:val="1"/>
          <w:numId w:val="9"/>
        </w:numPr>
        <w:spacing w:afterLines="50" w:after="120"/>
        <w:ind w:leftChars="0"/>
        <w:jc w:val="both"/>
        <w:rPr>
          <w:b/>
          <w:bCs/>
          <w:sz w:val="22"/>
          <w:lang w:val="en-US"/>
        </w:rPr>
      </w:pPr>
      <w:r>
        <w:rPr>
          <w:b/>
          <w:bCs/>
          <w:sz w:val="22"/>
          <w:lang w:val="en-US"/>
        </w:rPr>
        <w:lastRenderedPageBreak/>
        <w:t>[</w:t>
      </w:r>
      <w:r w:rsidR="008F303C" w:rsidRPr="008F303C">
        <w:rPr>
          <w:b/>
          <w:bCs/>
          <w:sz w:val="22"/>
          <w:lang w:val="en-US"/>
        </w:rPr>
        <w:t>2-2</w:t>
      </w:r>
      <w:r>
        <w:rPr>
          <w:b/>
          <w:bCs/>
          <w:sz w:val="22"/>
          <w:lang w:val="en-US"/>
        </w:rPr>
        <w:t>]</w:t>
      </w:r>
    </w:p>
    <w:p w14:paraId="50630524" w14:textId="77777777" w:rsidR="001712A7" w:rsidRDefault="001712A7" w:rsidP="001712A7">
      <w:pPr>
        <w:pStyle w:val="afc"/>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1C91B16" w14:textId="77777777" w:rsidR="001712A7" w:rsidRPr="004B53A9" w:rsidRDefault="001712A7" w:rsidP="001712A7">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42B05859" w14:textId="77777777"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2-4</w:t>
      </w:r>
    </w:p>
    <w:p w14:paraId="29F67294" w14:textId="77777777" w:rsidR="001712A7" w:rsidRPr="004B53A9" w:rsidRDefault="001712A7" w:rsidP="001712A7">
      <w:pPr>
        <w:pStyle w:val="afc"/>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E964FE2" w14:textId="77777777" w:rsidR="001712A7" w:rsidRPr="004B53A9" w:rsidRDefault="001712A7" w:rsidP="001712A7">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[1-7] jointly or individually</w:t>
      </w:r>
    </w:p>
    <w:p w14:paraId="0E713726" w14:textId="77777777"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2-5</w:t>
      </w:r>
    </w:p>
    <w:p w14:paraId="3E01A1D5" w14:textId="77777777" w:rsidR="001712A7" w:rsidRPr="004B53A9" w:rsidRDefault="001712A7" w:rsidP="001712A7">
      <w:pPr>
        <w:pStyle w:val="afc"/>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2B8D25B3" w14:textId="77777777" w:rsidR="001712A7" w:rsidRDefault="001712A7" w:rsidP="001712A7">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1-9 jointly or individually</w:t>
      </w:r>
      <w:r w:rsidRPr="008F303C">
        <w:rPr>
          <w:b/>
          <w:bCs/>
          <w:sz w:val="22"/>
          <w:lang w:val="en-US"/>
        </w:rPr>
        <w:t xml:space="preserve"> </w:t>
      </w:r>
    </w:p>
    <w:p w14:paraId="4BA202F0" w14:textId="38623B63" w:rsidR="008F303C" w:rsidRPr="008F303C" w:rsidRDefault="008F303C" w:rsidP="001712A7">
      <w:pPr>
        <w:pStyle w:val="afc"/>
        <w:numPr>
          <w:ilvl w:val="1"/>
          <w:numId w:val="9"/>
        </w:numPr>
        <w:spacing w:afterLines="50" w:after="120"/>
        <w:ind w:leftChars="0"/>
        <w:jc w:val="both"/>
        <w:rPr>
          <w:b/>
          <w:bCs/>
          <w:sz w:val="22"/>
          <w:lang w:val="en-US"/>
        </w:rPr>
      </w:pPr>
      <w:r w:rsidRPr="008F303C">
        <w:rPr>
          <w:b/>
          <w:bCs/>
          <w:sz w:val="22"/>
          <w:lang w:val="en-US"/>
        </w:rPr>
        <w:t>2-12 and 2-13</w:t>
      </w:r>
    </w:p>
    <w:p w14:paraId="6056ADFB" w14:textId="77777777" w:rsidR="0036687B" w:rsidRPr="003D7EA7" w:rsidRDefault="0036687B" w:rsidP="0036687B">
      <w:pPr>
        <w:pStyle w:val="afc"/>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785D6FA4" w14:textId="77777777" w:rsidR="0036687B" w:rsidRPr="004B53A9" w:rsidRDefault="0036687B" w:rsidP="0036687B">
      <w:pPr>
        <w:pStyle w:val="afc"/>
        <w:numPr>
          <w:ilvl w:val="3"/>
          <w:numId w:val="9"/>
        </w:numPr>
        <w:spacing w:afterLines="50" w:after="120"/>
        <w:ind w:leftChars="0"/>
        <w:jc w:val="both"/>
        <w:rPr>
          <w:b/>
          <w:bCs/>
          <w:sz w:val="22"/>
          <w:lang w:val="en-US"/>
        </w:rPr>
      </w:pPr>
      <w:bookmarkStart w:id="2" w:name="_Hlk37873790"/>
      <w:r>
        <w:rPr>
          <w:rFonts w:hint="eastAsia"/>
          <w:b/>
          <w:bCs/>
          <w:sz w:val="22"/>
          <w:lang w:val="en-US"/>
        </w:rPr>
        <w:t>W</w:t>
      </w:r>
      <w:r>
        <w:rPr>
          <w:b/>
          <w:bCs/>
          <w:sz w:val="22"/>
          <w:lang w:val="en-US"/>
        </w:rPr>
        <w:t>hether this issue should be discussed with 1-23 to 1-26 jointly or individually</w:t>
      </w:r>
    </w:p>
    <w:bookmarkEnd w:id="2"/>
    <w:p w14:paraId="1889036C" w14:textId="77777777" w:rsidR="008F303C" w:rsidRPr="0036687B" w:rsidRDefault="008F303C" w:rsidP="008F303C">
      <w:pPr>
        <w:pStyle w:val="afc"/>
        <w:spacing w:afterLines="50" w:after="120"/>
        <w:ind w:leftChars="0" w:left="1260"/>
        <w:jc w:val="both"/>
        <w:rPr>
          <w:b/>
          <w:bCs/>
          <w:sz w:val="22"/>
          <w:lang w:val="en-US"/>
        </w:rPr>
      </w:pPr>
    </w:p>
    <w:p w14:paraId="68AD0BAB" w14:textId="2D5C8206" w:rsidR="003822AE" w:rsidRPr="008F303C" w:rsidRDefault="003822AE" w:rsidP="003822AE">
      <w:pPr>
        <w:pStyle w:val="afc"/>
        <w:numPr>
          <w:ilvl w:val="0"/>
          <w:numId w:val="9"/>
        </w:numPr>
        <w:spacing w:afterLines="50" w:after="120"/>
        <w:ind w:leftChars="0"/>
        <w:jc w:val="both"/>
        <w:rPr>
          <w:b/>
          <w:bCs/>
          <w:sz w:val="22"/>
          <w:lang w:val="en-US"/>
        </w:rPr>
      </w:pPr>
      <w:r w:rsidRPr="008F303C">
        <w:rPr>
          <w:b/>
          <w:bCs/>
          <w:sz w:val="22"/>
          <w:lang w:val="en-US"/>
        </w:rPr>
        <w:t>2nd priority issues (</w:t>
      </w:r>
      <w:r w:rsidR="0036687B">
        <w:rPr>
          <w:b/>
          <w:bCs/>
          <w:sz w:val="22"/>
          <w:lang w:val="en-US"/>
        </w:rPr>
        <w:t>that seem not have signaling impact and hence can be postponed</w:t>
      </w:r>
      <w:r w:rsidRPr="008F303C">
        <w:rPr>
          <w:b/>
          <w:bCs/>
          <w:sz w:val="22"/>
          <w:lang w:val="en-US"/>
        </w:rPr>
        <w:t>):</w:t>
      </w:r>
    </w:p>
    <w:p w14:paraId="5F708BA7" w14:textId="543B9D91" w:rsidR="00B22AAB" w:rsidRPr="008F303C" w:rsidRDefault="00B22AAB" w:rsidP="00B22AAB">
      <w:pPr>
        <w:pStyle w:val="afc"/>
        <w:numPr>
          <w:ilvl w:val="1"/>
          <w:numId w:val="9"/>
        </w:numPr>
        <w:spacing w:afterLines="50" w:after="120"/>
        <w:ind w:leftChars="0"/>
        <w:jc w:val="both"/>
        <w:rPr>
          <w:b/>
          <w:bCs/>
          <w:sz w:val="22"/>
          <w:lang w:val="en-US"/>
        </w:rPr>
      </w:pPr>
      <w:r w:rsidRPr="008F303C">
        <w:rPr>
          <w:b/>
          <w:bCs/>
          <w:sz w:val="22"/>
          <w:lang w:val="en-US"/>
        </w:rPr>
        <w:t>2-3</w:t>
      </w:r>
    </w:p>
    <w:p w14:paraId="7BAA772E" w14:textId="77777777" w:rsidR="00B22AAB" w:rsidRPr="008F303C" w:rsidRDefault="00B22AAB" w:rsidP="00B22AAB">
      <w:pPr>
        <w:pStyle w:val="afc"/>
        <w:numPr>
          <w:ilvl w:val="2"/>
          <w:numId w:val="9"/>
        </w:numPr>
        <w:spacing w:afterLines="50" w:after="120"/>
        <w:ind w:leftChars="0"/>
        <w:jc w:val="both"/>
        <w:rPr>
          <w:b/>
          <w:bCs/>
          <w:sz w:val="22"/>
          <w:lang w:val="en-US"/>
        </w:rPr>
      </w:pPr>
      <w:r w:rsidRPr="008F303C">
        <w:rPr>
          <w:b/>
          <w:bCs/>
          <w:sz w:val="22"/>
          <w:lang w:val="en-US"/>
        </w:rPr>
        <w:t>Whether or not 'with potential UE-specific cyclic shift for DMRS' in the bracket of FG name is removed</w:t>
      </w:r>
    </w:p>
    <w:p w14:paraId="106DDB69" w14:textId="77777777" w:rsidR="00B22AAB" w:rsidRPr="008F303C" w:rsidRDefault="00B22AAB" w:rsidP="001712A7">
      <w:pPr>
        <w:pStyle w:val="afc"/>
        <w:numPr>
          <w:ilvl w:val="1"/>
          <w:numId w:val="9"/>
        </w:numPr>
        <w:spacing w:afterLines="50" w:after="120"/>
        <w:ind w:leftChars="0"/>
        <w:jc w:val="both"/>
        <w:rPr>
          <w:b/>
          <w:bCs/>
          <w:sz w:val="22"/>
          <w:lang w:val="en-US"/>
        </w:rPr>
      </w:pPr>
      <w:r w:rsidRPr="008F303C">
        <w:rPr>
          <w:b/>
          <w:bCs/>
          <w:sz w:val="22"/>
          <w:lang w:val="en-US"/>
        </w:rPr>
        <w:t>2-6 and 2-8</w:t>
      </w:r>
    </w:p>
    <w:p w14:paraId="23432109" w14:textId="08431449" w:rsidR="00B22AAB" w:rsidRPr="008F303C" w:rsidRDefault="00B22AAB" w:rsidP="00B22AAB">
      <w:pPr>
        <w:pStyle w:val="afc"/>
        <w:numPr>
          <w:ilvl w:val="2"/>
          <w:numId w:val="9"/>
        </w:numPr>
        <w:spacing w:afterLines="50" w:after="120"/>
        <w:ind w:leftChars="0"/>
        <w:jc w:val="both"/>
        <w:rPr>
          <w:b/>
          <w:bCs/>
          <w:sz w:val="22"/>
          <w:lang w:val="en-US"/>
        </w:rPr>
      </w:pPr>
      <w:r w:rsidRPr="008F303C">
        <w:rPr>
          <w:b/>
          <w:bCs/>
          <w:sz w:val="22"/>
          <w:lang w:val="en-US"/>
        </w:rPr>
        <w:t>Whether or not multi-TB unicast in DL(UL) with non-interleaved transmission is a prerequisite for the support of multi-TB unicast in DL(UL) with interleaved transmission</w:t>
      </w:r>
    </w:p>
    <w:p w14:paraId="4F75018B" w14:textId="28C1572C"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2-11</w:t>
      </w:r>
      <w:bookmarkStart w:id="3" w:name="_GoBack"/>
      <w:bookmarkEnd w:id="3"/>
    </w:p>
    <w:p w14:paraId="36CAC18F" w14:textId="77777777" w:rsidR="0036687B" w:rsidRPr="0036687B" w:rsidRDefault="0036687B" w:rsidP="0036687B">
      <w:pPr>
        <w:pStyle w:val="afc"/>
        <w:numPr>
          <w:ilvl w:val="2"/>
          <w:numId w:val="9"/>
        </w:numPr>
        <w:spacing w:afterLines="50" w:after="120"/>
        <w:ind w:leftChars="0"/>
        <w:jc w:val="both"/>
        <w:rPr>
          <w:lang w:val="en-US"/>
        </w:rPr>
      </w:pPr>
      <w:r w:rsidRPr="0036687B">
        <w:rPr>
          <w:b/>
          <w:bCs/>
          <w:sz w:val="22"/>
          <w:lang w:val="en-US"/>
        </w:rPr>
        <w:t>Whether or not to change FG name to "Multi-TB SC-MTCH with scheduling gap"</w:t>
      </w:r>
    </w:p>
    <w:p w14:paraId="67B670F4" w14:textId="501C9A27"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2-14</w:t>
      </w:r>
    </w:p>
    <w:p w14:paraId="4670315E" w14:textId="77777777" w:rsidR="0036687B" w:rsidRPr="00200299" w:rsidRDefault="0036687B" w:rsidP="0036687B">
      <w:pPr>
        <w:pStyle w:val="afc"/>
        <w:numPr>
          <w:ilvl w:val="2"/>
          <w:numId w:val="9"/>
        </w:numPr>
        <w:ind w:leftChars="0"/>
        <w:rPr>
          <w:lang w:val="en-US"/>
        </w:rPr>
      </w:pPr>
      <w:r w:rsidRPr="00200299">
        <w:rPr>
          <w:b/>
          <w:bCs/>
          <w:sz w:val="22"/>
          <w:lang w:val="en-US"/>
        </w:rPr>
        <w:t xml:space="preserve">Regarding to ‘Mandatory/Optional’ column,  whether </w:t>
      </w:r>
      <w:r>
        <w:rPr>
          <w:b/>
          <w:bCs/>
          <w:sz w:val="22"/>
          <w:lang w:val="en-US"/>
        </w:rPr>
        <w:t xml:space="preserve">or not </w:t>
      </w:r>
      <w:r w:rsidRPr="00200299">
        <w:rPr>
          <w:b/>
          <w:bCs/>
          <w:sz w:val="22"/>
          <w:lang w:val="en-US"/>
        </w:rPr>
        <w:t xml:space="preserve">to change </w:t>
      </w:r>
      <w:r>
        <w:rPr>
          <w:b/>
          <w:bCs/>
          <w:sz w:val="22"/>
          <w:lang w:val="en-US"/>
        </w:rPr>
        <w:t>‘</w:t>
      </w:r>
      <w:r w:rsidRPr="00200299">
        <w:rPr>
          <w:b/>
          <w:bCs/>
          <w:sz w:val="22"/>
          <w:lang w:val="en-US"/>
        </w:rPr>
        <w:t>Optional without capability signa</w:t>
      </w:r>
      <w:r>
        <w:rPr>
          <w:b/>
          <w:bCs/>
          <w:sz w:val="22"/>
          <w:lang w:val="en-US"/>
        </w:rPr>
        <w:t>lling</w:t>
      </w:r>
      <w:r w:rsidRPr="00200299">
        <w:rPr>
          <w:b/>
          <w:bCs/>
          <w:sz w:val="22"/>
          <w:lang w:val="en-US"/>
        </w:rPr>
        <w:t>' to '</w:t>
      </w:r>
      <w:r>
        <w:rPr>
          <w:b/>
          <w:bCs/>
          <w:sz w:val="22"/>
          <w:lang w:val="en-US"/>
        </w:rPr>
        <w:t>Up to RAN2</w:t>
      </w:r>
      <w:r w:rsidRPr="00200299">
        <w:rPr>
          <w:b/>
          <w:bCs/>
          <w:sz w:val="22"/>
          <w:lang w:val="en-US"/>
        </w:rPr>
        <w:t>'</w:t>
      </w:r>
    </w:p>
    <w:p w14:paraId="2CB0F0E2" w14:textId="30C23423" w:rsidR="00166E72" w:rsidRPr="0036687B" w:rsidRDefault="00166E72" w:rsidP="00E15D6E">
      <w:pPr>
        <w:spacing w:afterLines="50" w:after="120"/>
        <w:jc w:val="both"/>
        <w:rPr>
          <w:sz w:val="22"/>
          <w:lang w:val="en-US"/>
        </w:rPr>
      </w:pPr>
    </w:p>
    <w:p w14:paraId="5BA9ABD9" w14:textId="77777777" w:rsidR="00FC02BB" w:rsidRDefault="00FC02BB" w:rsidP="00FC02B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FC02BB" w14:paraId="45423D10" w14:textId="77777777" w:rsidTr="001712A7">
        <w:tc>
          <w:tcPr>
            <w:tcW w:w="1980" w:type="dxa"/>
            <w:shd w:val="clear" w:color="auto" w:fill="F2F2F2" w:themeFill="background1" w:themeFillShade="F2"/>
          </w:tcPr>
          <w:p w14:paraId="17327EF3" w14:textId="77777777" w:rsidR="00FC02BB" w:rsidRDefault="00FC02BB" w:rsidP="001712A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3CDEF6" w14:textId="77777777" w:rsidR="00FC02BB" w:rsidRDefault="00FC02BB" w:rsidP="001712A7">
            <w:pPr>
              <w:spacing w:afterLines="50" w:after="120"/>
              <w:jc w:val="both"/>
              <w:rPr>
                <w:sz w:val="22"/>
                <w:lang w:val="en-US"/>
              </w:rPr>
            </w:pPr>
            <w:r>
              <w:rPr>
                <w:rFonts w:hint="eastAsia"/>
                <w:sz w:val="22"/>
                <w:lang w:val="en-US"/>
              </w:rPr>
              <w:t>C</w:t>
            </w:r>
            <w:r>
              <w:rPr>
                <w:sz w:val="22"/>
                <w:lang w:val="en-US"/>
              </w:rPr>
              <w:t>omment</w:t>
            </w:r>
          </w:p>
        </w:tc>
      </w:tr>
      <w:tr w:rsidR="00FC02BB" w14:paraId="51170EA6" w14:textId="77777777" w:rsidTr="001712A7">
        <w:tc>
          <w:tcPr>
            <w:tcW w:w="1980" w:type="dxa"/>
          </w:tcPr>
          <w:p w14:paraId="192D6369" w14:textId="0C7B7340" w:rsidR="00FC02BB" w:rsidRDefault="00902E8B" w:rsidP="001712A7">
            <w:pPr>
              <w:spacing w:afterLines="50" w:after="120"/>
              <w:jc w:val="both"/>
              <w:rPr>
                <w:sz w:val="22"/>
                <w:lang w:val="en-US"/>
              </w:rPr>
            </w:pPr>
            <w:r>
              <w:rPr>
                <w:sz w:val="22"/>
                <w:lang w:val="en-US"/>
              </w:rPr>
              <w:t>ZTE ,Sanechips</w:t>
            </w:r>
          </w:p>
        </w:tc>
        <w:tc>
          <w:tcPr>
            <w:tcW w:w="7982" w:type="dxa"/>
          </w:tcPr>
          <w:p w14:paraId="532EE2CE" w14:textId="6AAAE725" w:rsidR="00902E8B" w:rsidRDefault="005E4332" w:rsidP="00902E8B">
            <w:pPr>
              <w:spacing w:afterLines="50" w:after="120"/>
              <w:jc w:val="both"/>
              <w:rPr>
                <w:sz w:val="22"/>
                <w:lang w:val="en-US"/>
              </w:rPr>
            </w:pPr>
            <w:r>
              <w:rPr>
                <w:b/>
                <w:sz w:val="22"/>
                <w:lang w:val="en-US"/>
              </w:rPr>
              <w:t>2-11</w:t>
            </w:r>
            <w:r w:rsidR="00902E8B" w:rsidRPr="00262286">
              <w:rPr>
                <w:b/>
                <w:sz w:val="22"/>
                <w:lang w:val="en-US"/>
              </w:rPr>
              <w:t>:</w:t>
            </w:r>
            <w:r w:rsidR="00902E8B">
              <w:rPr>
                <w:sz w:val="22"/>
                <w:lang w:val="en-US"/>
              </w:rPr>
              <w:t xml:space="preserve"> We think this should be discussed in first priority. At the least RAN1 need to clarify what it means to have two opposite capability (support and not support) as the components. </w:t>
            </w:r>
            <w:r w:rsidR="007576EE">
              <w:rPr>
                <w:sz w:val="22"/>
                <w:lang w:val="en-US"/>
              </w:rPr>
              <w:t>(We assume the first component '</w:t>
            </w:r>
            <w:r w:rsidR="007576EE" w:rsidRPr="0036687B">
              <w:rPr>
                <w:szCs w:val="18"/>
              </w:rPr>
              <w:t xml:space="preserve"> </w:t>
            </w:r>
            <w:r w:rsidR="007576EE" w:rsidRPr="007576EE">
              <w:rPr>
                <w:sz w:val="22"/>
                <w:lang w:val="en-US"/>
              </w:rPr>
              <w:t>Scheduling of multiple transport blocks for SC-MTCH in a single DCI'</w:t>
            </w:r>
            <w:r w:rsidR="007576EE">
              <w:rPr>
                <w:sz w:val="22"/>
                <w:lang w:val="en-US"/>
              </w:rPr>
              <w:t xml:space="preserve"> actually means '</w:t>
            </w:r>
            <w:r w:rsidR="007576EE" w:rsidRPr="0036687B">
              <w:rPr>
                <w:szCs w:val="18"/>
              </w:rPr>
              <w:t xml:space="preserve"> </w:t>
            </w:r>
            <w:r w:rsidR="007576EE" w:rsidRPr="007576EE">
              <w:rPr>
                <w:sz w:val="22"/>
                <w:lang w:val="en-US"/>
              </w:rPr>
              <w:t>Scheduling of multiple transport blocks for SC-MTCH in a single DCI without support scheduling gap'</w:t>
            </w:r>
            <w:r w:rsidR="007576EE">
              <w:rPr>
                <w:sz w:val="22"/>
                <w:lang w:val="en-US"/>
              </w:rPr>
              <w:t>)</w:t>
            </w:r>
          </w:p>
          <w:p w14:paraId="1DF774E7" w14:textId="77777777" w:rsidR="00FC02BB" w:rsidRDefault="00902E8B" w:rsidP="005E4332">
            <w:pPr>
              <w:spacing w:afterLines="50" w:after="120"/>
              <w:jc w:val="both"/>
              <w:rPr>
                <w:sz w:val="22"/>
                <w:lang w:val="en-US"/>
              </w:rPr>
            </w:pPr>
            <w:r>
              <w:rPr>
                <w:sz w:val="22"/>
                <w:lang w:val="en-US"/>
              </w:rPr>
              <w:t xml:space="preserve">Currently eNB has to assume "not support" for all the UE because there is no capability signaling to differentiate "not support" and "support". If this is the </w:t>
            </w:r>
            <w:r w:rsidR="005E4332">
              <w:rPr>
                <w:sz w:val="22"/>
                <w:lang w:val="en-US"/>
              </w:rPr>
              <w:t>intention,</w:t>
            </w:r>
            <w:r>
              <w:rPr>
                <w:sz w:val="22"/>
                <w:lang w:val="en-US"/>
              </w:rPr>
              <w:t xml:space="preserve"> then it renders the component "support" to be </w:t>
            </w:r>
            <w:r w:rsidR="005E4332">
              <w:rPr>
                <w:sz w:val="22"/>
                <w:lang w:val="en-US"/>
              </w:rPr>
              <w:t xml:space="preserve">completely useless. </w:t>
            </w:r>
          </w:p>
          <w:p w14:paraId="7D4B6964" w14:textId="394C8C19" w:rsidR="001D7DEB" w:rsidRDefault="001D7DEB" w:rsidP="005E4332">
            <w:pPr>
              <w:spacing w:afterLines="50" w:after="120"/>
              <w:jc w:val="both"/>
              <w:rPr>
                <w:sz w:val="22"/>
                <w:lang w:val="en-US"/>
              </w:rPr>
            </w:pPr>
            <w:r>
              <w:rPr>
                <w:sz w:val="22"/>
                <w:lang w:val="en-US"/>
              </w:rPr>
              <w:lastRenderedPageBreak/>
              <w:t>We suggest the in the components section two opposite capability component should be avoided.</w:t>
            </w:r>
          </w:p>
        </w:tc>
      </w:tr>
      <w:tr w:rsidR="00FC02BB" w14:paraId="30129A33" w14:textId="77777777" w:rsidTr="001712A7">
        <w:tc>
          <w:tcPr>
            <w:tcW w:w="1980" w:type="dxa"/>
          </w:tcPr>
          <w:p w14:paraId="7C99D0BD" w14:textId="6E1B8279" w:rsidR="00FC02BB" w:rsidRDefault="00681809" w:rsidP="001712A7">
            <w:pPr>
              <w:spacing w:afterLines="50" w:after="120"/>
              <w:jc w:val="both"/>
              <w:rPr>
                <w:sz w:val="22"/>
                <w:lang w:val="en-US"/>
              </w:rPr>
            </w:pPr>
            <w:r>
              <w:rPr>
                <w:sz w:val="22"/>
                <w:lang w:val="en-US"/>
              </w:rPr>
              <w:lastRenderedPageBreak/>
              <w:t>QC</w:t>
            </w:r>
          </w:p>
        </w:tc>
        <w:tc>
          <w:tcPr>
            <w:tcW w:w="7982" w:type="dxa"/>
          </w:tcPr>
          <w:p w14:paraId="1E4E61F3" w14:textId="77777777" w:rsidR="00FC02BB" w:rsidRDefault="00681809" w:rsidP="001712A7">
            <w:pPr>
              <w:spacing w:afterLines="50" w:after="120"/>
              <w:jc w:val="both"/>
              <w:rPr>
                <w:sz w:val="22"/>
                <w:lang w:val="en-US"/>
              </w:rPr>
            </w:pPr>
            <w:r>
              <w:rPr>
                <w:sz w:val="22"/>
                <w:lang w:val="en-US"/>
              </w:rPr>
              <w:t>We are not sure of the issue with 2-11. The current “components” are:</w:t>
            </w:r>
          </w:p>
          <w:p w14:paraId="0AAFECDF" w14:textId="77777777" w:rsidR="00681809" w:rsidRPr="00681809" w:rsidRDefault="00681809" w:rsidP="00681809">
            <w:pPr>
              <w:spacing w:afterLines="50" w:after="120"/>
              <w:jc w:val="both"/>
              <w:rPr>
                <w:sz w:val="22"/>
                <w:lang w:val="en-US"/>
              </w:rPr>
            </w:pPr>
            <w:r w:rsidRPr="00681809">
              <w:rPr>
                <w:sz w:val="22"/>
                <w:lang w:val="en-US"/>
              </w:rPr>
              <w:t>1. Scheduling of multiple transport blocks for SC-MTCH in a single DCI</w:t>
            </w:r>
          </w:p>
          <w:p w14:paraId="6DC4E0BD" w14:textId="77777777" w:rsidR="00681809" w:rsidRDefault="00681809" w:rsidP="00681809">
            <w:pPr>
              <w:spacing w:afterLines="50" w:after="120"/>
              <w:jc w:val="both"/>
              <w:rPr>
                <w:sz w:val="22"/>
                <w:lang w:val="en-US"/>
              </w:rPr>
            </w:pPr>
            <w:r w:rsidRPr="00681809">
              <w:rPr>
                <w:sz w:val="22"/>
                <w:lang w:val="en-US"/>
              </w:rPr>
              <w:t>2. Scheduling of multiple transport blocks for SC-MTCH in a single DCI with scheduling gaps</w:t>
            </w:r>
            <w:r>
              <w:rPr>
                <w:sz w:val="22"/>
                <w:lang w:val="en-US"/>
              </w:rPr>
              <w:t>.</w:t>
            </w:r>
          </w:p>
          <w:p w14:paraId="33E9EC14" w14:textId="56CB0218" w:rsidR="00681809" w:rsidRDefault="00681809" w:rsidP="00681809">
            <w:pPr>
              <w:spacing w:afterLines="50" w:after="120"/>
              <w:jc w:val="both"/>
              <w:rPr>
                <w:sz w:val="22"/>
                <w:lang w:val="en-US"/>
              </w:rPr>
            </w:pPr>
            <w:r>
              <w:rPr>
                <w:sz w:val="22"/>
                <w:lang w:val="en-US"/>
              </w:rPr>
              <w:t>So, our understanding is that the UE has to support scheduling of multiple TBs with and without scheduling gaps, and this should be clear from the description.</w:t>
            </w:r>
          </w:p>
        </w:tc>
      </w:tr>
      <w:tr w:rsidR="00FC02BB" w14:paraId="548D8AEA" w14:textId="77777777" w:rsidTr="001712A7">
        <w:tc>
          <w:tcPr>
            <w:tcW w:w="1980" w:type="dxa"/>
          </w:tcPr>
          <w:p w14:paraId="54B275AF" w14:textId="6B1C7556" w:rsidR="00FC02BB" w:rsidRDefault="003A30CE" w:rsidP="001712A7">
            <w:pPr>
              <w:spacing w:afterLines="50" w:after="120"/>
              <w:jc w:val="both"/>
              <w:rPr>
                <w:sz w:val="22"/>
                <w:lang w:val="en-US"/>
              </w:rPr>
            </w:pPr>
            <w:r>
              <w:rPr>
                <w:sz w:val="22"/>
                <w:lang w:val="en-US"/>
              </w:rPr>
              <w:t>Ericsson</w:t>
            </w:r>
          </w:p>
        </w:tc>
        <w:tc>
          <w:tcPr>
            <w:tcW w:w="7982" w:type="dxa"/>
          </w:tcPr>
          <w:p w14:paraId="7F0E64BB" w14:textId="77777777" w:rsidR="00C465B2" w:rsidRDefault="00C465B2" w:rsidP="00C465B2">
            <w:pPr>
              <w:spacing w:afterLines="50" w:after="120"/>
              <w:jc w:val="both"/>
              <w:rPr>
                <w:sz w:val="22"/>
                <w:lang w:val="en-US"/>
              </w:rPr>
            </w:pPr>
            <w:r>
              <w:rPr>
                <w:sz w:val="22"/>
                <w:lang w:val="en-US"/>
              </w:rPr>
              <w:t>We agree with the proposals from the moderator.</w:t>
            </w:r>
          </w:p>
          <w:p w14:paraId="5D59AEA3" w14:textId="4A23E825" w:rsidR="00FC02BB" w:rsidRDefault="00C465B2" w:rsidP="001712A7">
            <w:pPr>
              <w:spacing w:afterLines="50" w:after="120"/>
              <w:jc w:val="both"/>
              <w:rPr>
                <w:sz w:val="22"/>
                <w:lang w:val="en-US"/>
              </w:rPr>
            </w:pPr>
            <w:r>
              <w:rPr>
                <w:sz w:val="22"/>
                <w:lang w:val="en-US"/>
              </w:rPr>
              <w:t>Regarding the above comment</w:t>
            </w:r>
            <w:r w:rsidR="009F1841">
              <w:rPr>
                <w:sz w:val="22"/>
                <w:lang w:val="en-US"/>
              </w:rPr>
              <w:t>s</w:t>
            </w:r>
            <w:r>
              <w:rPr>
                <w:sz w:val="22"/>
                <w:lang w:val="en-US"/>
              </w:rPr>
              <w:t xml:space="preserve"> on 2-11: According to the current version of the feature list, any UE that supports a Multi-TB SC-MTCH feature must also support the associated scheduling gaps. The multi-TB scheduling and the scheduling gaps are listed as separate components for clarity, but the components are bundled into the same feature group, i.e. the same UE capability indication. We prefer to keep it like this but are open to discuss the name of the feature group at a later stage</w:t>
            </w:r>
            <w:r w:rsidR="008E2322">
              <w:rPr>
                <w:sz w:val="22"/>
                <w:lang w:val="en-US"/>
              </w:rPr>
              <w:t xml:space="preserve"> </w:t>
            </w:r>
            <w:r>
              <w:rPr>
                <w:sz w:val="22"/>
                <w:lang w:val="en-US"/>
              </w:rPr>
              <w:t>as suggested by the moderator</w:t>
            </w:r>
            <w:r w:rsidR="00382C0C">
              <w:rPr>
                <w:sz w:val="22"/>
                <w:lang w:val="en-US"/>
              </w:rPr>
              <w:t>.</w:t>
            </w:r>
          </w:p>
        </w:tc>
      </w:tr>
      <w:tr w:rsidR="00BD06B9" w14:paraId="728F369F" w14:textId="77777777" w:rsidTr="001712A7">
        <w:tc>
          <w:tcPr>
            <w:tcW w:w="1980" w:type="dxa"/>
          </w:tcPr>
          <w:p w14:paraId="13B75048" w14:textId="6601CE6F" w:rsidR="00BD06B9" w:rsidRDefault="00BD06B9" w:rsidP="001712A7">
            <w:pPr>
              <w:spacing w:afterLines="50" w:after="120"/>
              <w:jc w:val="both"/>
              <w:rPr>
                <w:rFonts w:hint="eastAsia"/>
                <w:sz w:val="22"/>
                <w:lang w:val="en-US"/>
              </w:rPr>
            </w:pPr>
            <w:r>
              <w:rPr>
                <w:rFonts w:hint="eastAsia"/>
                <w:sz w:val="22"/>
                <w:lang w:val="en-US"/>
              </w:rPr>
              <w:t>H</w:t>
            </w:r>
            <w:r>
              <w:rPr>
                <w:sz w:val="22"/>
                <w:lang w:val="en-US"/>
              </w:rPr>
              <w:t>uawei, HiSilicon</w:t>
            </w:r>
          </w:p>
        </w:tc>
        <w:tc>
          <w:tcPr>
            <w:tcW w:w="7982" w:type="dxa"/>
          </w:tcPr>
          <w:p w14:paraId="5AF96796" w14:textId="77777777" w:rsidR="00BD06B9" w:rsidRDefault="00BD06B9" w:rsidP="00C465B2">
            <w:pPr>
              <w:spacing w:afterLines="50" w:after="120"/>
              <w:jc w:val="both"/>
              <w:rPr>
                <w:sz w:val="22"/>
                <w:lang w:val="en-US"/>
              </w:rPr>
            </w:pPr>
            <w:r>
              <w:rPr>
                <w:sz w:val="22"/>
                <w:lang w:val="en-US"/>
              </w:rPr>
              <w:t>We are fine with moderator’s proposal.</w:t>
            </w:r>
          </w:p>
          <w:p w14:paraId="7A8F9D37" w14:textId="6D3B302D" w:rsidR="00BD06B9" w:rsidRDefault="00BD06B9" w:rsidP="00BD06B9">
            <w:pPr>
              <w:spacing w:afterLines="50" w:after="120"/>
              <w:jc w:val="both"/>
              <w:rPr>
                <w:sz w:val="22"/>
                <w:lang w:val="en-US"/>
              </w:rPr>
            </w:pPr>
            <w:r>
              <w:rPr>
                <w:sz w:val="22"/>
                <w:lang w:val="en-US"/>
              </w:rPr>
              <w:t xml:space="preserve">For the issue to 2-11, following RANP guidance, if a UE supports the feature group, then it will support all the components in the feature group. </w:t>
            </w:r>
          </w:p>
        </w:tc>
      </w:tr>
    </w:tbl>
    <w:p w14:paraId="55171BD5" w14:textId="2D07DDD4" w:rsidR="00FC02BB" w:rsidRPr="00C7491F" w:rsidRDefault="00FC02BB" w:rsidP="00FC02BB">
      <w:pPr>
        <w:spacing w:afterLines="50" w:after="120"/>
        <w:jc w:val="both"/>
        <w:rPr>
          <w:b/>
          <w:bCs/>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1C82DA74"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[2-2]: </w:t>
      </w:r>
      <w:r w:rsidRPr="00200299">
        <w:rPr>
          <w:rFonts w:eastAsia="MS Mincho"/>
          <w:b/>
          <w:bCs/>
          <w:szCs w:val="24"/>
          <w:lang w:val="en-US"/>
        </w:rPr>
        <w:t>UE-group WUS with group resource alternation</w:t>
      </w:r>
    </w:p>
    <w:p w14:paraId="630351E1" w14:textId="77777777" w:rsidR="00B22AAB" w:rsidRDefault="00B22AAB" w:rsidP="00B22AAB">
      <w:pPr>
        <w:rPr>
          <w:lang w:val="en-US"/>
        </w:rPr>
      </w:pPr>
      <w:r w:rsidRPr="00890250">
        <w:rPr>
          <w:lang w:val="en-US"/>
        </w:rPr>
        <w:t>In [1], FG</w:t>
      </w:r>
      <w:r>
        <w:rPr>
          <w:lang w:val="en-US"/>
        </w:rPr>
        <w:t>2-2</w:t>
      </w:r>
      <w:r w:rsidRPr="00890250">
        <w:rPr>
          <w:lang w:val="en-US"/>
        </w:rPr>
        <w:t xml:space="preserve"> is captured as below.</w:t>
      </w:r>
    </w:p>
    <w:p w14:paraId="1169185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8AC8391" w14:textId="77777777" w:rsidTr="001712A7">
        <w:tc>
          <w:tcPr>
            <w:tcW w:w="1838" w:type="dxa"/>
            <w:shd w:val="clear" w:color="auto" w:fill="auto"/>
          </w:tcPr>
          <w:p w14:paraId="07D818F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841FD7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6A59A3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A1B18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C863BD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4B259FB"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32D8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B83D9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D2050C7"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5BC7CAA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1AB6DD0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4497C3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FA97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39861A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4D440FF8" w14:textId="77777777" w:rsidTr="001712A7">
        <w:tc>
          <w:tcPr>
            <w:tcW w:w="1838" w:type="dxa"/>
            <w:shd w:val="clear" w:color="auto" w:fill="auto"/>
          </w:tcPr>
          <w:p w14:paraId="3D405254"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7A335A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7B4D6EE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64A37E36"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6F2DBAC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48624F7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7E902C1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7BF7C18C" w14:textId="77777777" w:rsidR="00B22AAB" w:rsidRPr="001712A7" w:rsidRDefault="00B22AAB" w:rsidP="001712A7">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AC9006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3C20986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9846BE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82D7D9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04384541" w14:textId="77777777" w:rsidR="00B22AAB" w:rsidRPr="001712A7" w:rsidRDefault="00B22AAB" w:rsidP="001712A7">
            <w:pPr>
              <w:pStyle w:val="TAL"/>
              <w:rPr>
                <w:rFonts w:ascii="Times New Roman" w:eastAsia="MS Gothic" w:hAnsi="Times New Roman"/>
                <w:szCs w:val="18"/>
                <w:lang w:eastAsia="ja-JP"/>
              </w:rPr>
            </w:pPr>
          </w:p>
          <w:p w14:paraId="7DC58D0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1EC02B2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7257BA7" w14:textId="77777777" w:rsidR="00B22AAB" w:rsidRDefault="00B22AAB" w:rsidP="00B22AAB">
      <w:pPr>
        <w:rPr>
          <w:lang w:val="en-US"/>
        </w:rPr>
      </w:pPr>
    </w:p>
    <w:p w14:paraId="0405985A" w14:textId="77777777" w:rsidR="00B22AAB" w:rsidRDefault="00B22AAB" w:rsidP="00B22AAB">
      <w:pPr>
        <w:rPr>
          <w:lang w:val="en-US"/>
        </w:rPr>
      </w:pPr>
    </w:p>
    <w:p w14:paraId="65B270A3"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17641F52" w14:textId="77777777" w:rsidTr="001712A7">
        <w:tc>
          <w:tcPr>
            <w:tcW w:w="846" w:type="dxa"/>
          </w:tcPr>
          <w:p w14:paraId="0998030C" w14:textId="77777777" w:rsidR="00B22AAB" w:rsidRDefault="00B22AAB" w:rsidP="001712A7">
            <w:pPr>
              <w:spacing w:afterLines="50" w:after="120"/>
              <w:jc w:val="both"/>
              <w:rPr>
                <w:rFonts w:eastAsia="MS Mincho"/>
                <w:sz w:val="22"/>
              </w:rPr>
            </w:pPr>
            <w:r>
              <w:rPr>
                <w:rFonts w:eastAsia="MS Mincho"/>
                <w:sz w:val="22"/>
              </w:rPr>
              <w:t>[3]</w:t>
            </w:r>
          </w:p>
        </w:tc>
        <w:tc>
          <w:tcPr>
            <w:tcW w:w="2977" w:type="dxa"/>
          </w:tcPr>
          <w:p w14:paraId="27B99111" w14:textId="77777777" w:rsidR="00B22AAB" w:rsidRPr="00BC6D2B" w:rsidRDefault="00B22AAB" w:rsidP="001712A7">
            <w:pPr>
              <w:spacing w:afterLines="50" w:after="120"/>
              <w:jc w:val="both"/>
              <w:rPr>
                <w:sz w:val="22"/>
                <w:lang w:val="en-US"/>
              </w:rPr>
            </w:pPr>
            <w:r w:rsidRPr="009C206E">
              <w:rPr>
                <w:rFonts w:eastAsia="MS Mincho"/>
                <w:sz w:val="22"/>
              </w:rPr>
              <w:t>Qualcomm</w:t>
            </w:r>
          </w:p>
        </w:tc>
        <w:tc>
          <w:tcPr>
            <w:tcW w:w="18560" w:type="dxa"/>
          </w:tcPr>
          <w:p w14:paraId="14FF0B60" w14:textId="77777777" w:rsidR="00B22AAB" w:rsidRPr="00E7638C" w:rsidRDefault="00B22AAB" w:rsidP="001712A7">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377696FE" w14:textId="77777777" w:rsidTr="001712A7">
        <w:tc>
          <w:tcPr>
            <w:tcW w:w="846" w:type="dxa"/>
          </w:tcPr>
          <w:p w14:paraId="77123E2A"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11E7C600" w14:textId="77777777" w:rsidR="00B22AAB" w:rsidRPr="009C206E" w:rsidRDefault="00B22AAB" w:rsidP="001712A7">
            <w:pPr>
              <w:spacing w:afterLines="50" w:after="120"/>
              <w:jc w:val="both"/>
              <w:rPr>
                <w:rFonts w:eastAsia="MS Mincho"/>
                <w:sz w:val="22"/>
              </w:rPr>
            </w:pPr>
            <w:r w:rsidRPr="00181516">
              <w:rPr>
                <w:rFonts w:eastAsia="MS Mincho"/>
                <w:sz w:val="22"/>
              </w:rPr>
              <w:t>Ericsson</w:t>
            </w:r>
          </w:p>
        </w:tc>
        <w:tc>
          <w:tcPr>
            <w:tcW w:w="18560" w:type="dxa"/>
          </w:tcPr>
          <w:p w14:paraId="03A3A17B" w14:textId="77777777" w:rsidR="00B22AAB" w:rsidRDefault="00B22AAB" w:rsidP="001712A7">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B22AAB" w14:paraId="215A0AF4" w14:textId="77777777" w:rsidTr="001712A7">
        <w:tc>
          <w:tcPr>
            <w:tcW w:w="846" w:type="dxa"/>
          </w:tcPr>
          <w:p w14:paraId="5B8B67A9"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0E14B2FC" w14:textId="77777777" w:rsidR="00B22AAB" w:rsidRPr="00181516" w:rsidRDefault="00B22AAB" w:rsidP="001712A7">
            <w:pPr>
              <w:spacing w:afterLines="50" w:after="120"/>
              <w:jc w:val="both"/>
              <w:rPr>
                <w:rFonts w:eastAsia="MS Mincho"/>
                <w:sz w:val="22"/>
              </w:rPr>
            </w:pPr>
            <w:r w:rsidRPr="00534B32">
              <w:rPr>
                <w:sz w:val="22"/>
                <w:lang w:val="en-US"/>
              </w:rPr>
              <w:t>Huawei, HiSilicon</w:t>
            </w:r>
          </w:p>
        </w:tc>
        <w:tc>
          <w:tcPr>
            <w:tcW w:w="18560" w:type="dxa"/>
          </w:tcPr>
          <w:p w14:paraId="4B23394D" w14:textId="77777777" w:rsidR="00B22AAB" w:rsidRPr="00351B93" w:rsidRDefault="00B22AAB" w:rsidP="001712A7">
            <w:pPr>
              <w:pStyle w:val="ac"/>
              <w:jc w:val="both"/>
              <w:rPr>
                <w:rFonts w:eastAsia="MS Mincho"/>
                <w:sz w:val="22"/>
                <w:szCs w:val="22"/>
              </w:rPr>
            </w:pPr>
            <w:bookmarkStart w:id="4" w:name="_Ref36573743"/>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bookmarkEnd w:id="4"/>
          </w:p>
        </w:tc>
      </w:tr>
    </w:tbl>
    <w:p w14:paraId="1662ED2A" w14:textId="77777777" w:rsidR="00B22AAB" w:rsidRDefault="00B22AAB" w:rsidP="00B22AAB">
      <w:pPr>
        <w:rPr>
          <w:lang w:val="en-US"/>
        </w:rPr>
      </w:pPr>
    </w:p>
    <w:p w14:paraId="6C311269"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Pr>
          <w:b/>
          <w:bCs/>
          <w:sz w:val="22"/>
          <w:lang w:val="en-US"/>
        </w:rPr>
        <w:t xml:space="preserve">ased on above, </w:t>
      </w:r>
      <w:r w:rsidRPr="003D7EA7">
        <w:rPr>
          <w:b/>
          <w:bCs/>
          <w:sz w:val="22"/>
          <w:lang w:val="en-US"/>
        </w:rPr>
        <w:t>following points should be discussed for FG</w:t>
      </w:r>
      <w:r>
        <w:rPr>
          <w:b/>
          <w:bCs/>
          <w:sz w:val="22"/>
          <w:lang w:val="en-US"/>
        </w:rPr>
        <w:t>2-2</w:t>
      </w:r>
      <w:r w:rsidRPr="003D7EA7">
        <w:rPr>
          <w:b/>
          <w:bCs/>
          <w:sz w:val="22"/>
          <w:lang w:val="en-US"/>
        </w:rPr>
        <w:t>.</w:t>
      </w:r>
    </w:p>
    <w:p w14:paraId="13435E68" w14:textId="68F0D74C" w:rsidR="001712A7" w:rsidRDefault="001712A7" w:rsidP="001712A7">
      <w:pPr>
        <w:pStyle w:val="afc"/>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3BEE7DE" w14:textId="1677D808" w:rsidR="001712A7" w:rsidRPr="004B53A9" w:rsidRDefault="001712A7" w:rsidP="001712A7">
      <w:pPr>
        <w:pStyle w:val="afc"/>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7A807CC9" w14:textId="77777777" w:rsidR="001712A7" w:rsidRPr="001712A7" w:rsidRDefault="001712A7" w:rsidP="001712A7">
      <w:pPr>
        <w:spacing w:afterLines="50" w:after="120"/>
        <w:jc w:val="both"/>
        <w:rPr>
          <w:b/>
          <w:bCs/>
          <w:sz w:val="22"/>
          <w:lang w:val="en-US"/>
        </w:rPr>
      </w:pPr>
    </w:p>
    <w:p w14:paraId="52A29D52" w14:textId="77777777" w:rsidR="00B22AAB" w:rsidRPr="001712A7" w:rsidRDefault="00B22AAB" w:rsidP="00B22AAB">
      <w:pPr>
        <w:rPr>
          <w:lang w:val="en-US"/>
        </w:rPr>
      </w:pPr>
    </w:p>
    <w:p w14:paraId="4C1CE232"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 xml:space="preserve">2-3: PUR </w:t>
      </w:r>
      <w:r w:rsidRPr="00DB59EA">
        <w:rPr>
          <w:rFonts w:eastAsia="MS Mincho"/>
          <w:b/>
          <w:bCs/>
          <w:szCs w:val="24"/>
          <w:lang w:val="en-US"/>
        </w:rPr>
        <w:t>with potential UE-specific cyclic shift for DMRS</w:t>
      </w:r>
    </w:p>
    <w:p w14:paraId="0B1E8470" w14:textId="77777777" w:rsidR="00B22AAB" w:rsidRDefault="00B22AAB" w:rsidP="00B22AAB">
      <w:pPr>
        <w:rPr>
          <w:lang w:val="en-US"/>
        </w:rPr>
      </w:pPr>
      <w:r w:rsidRPr="00890250">
        <w:rPr>
          <w:lang w:val="en-US"/>
        </w:rPr>
        <w:t>In [1], FG</w:t>
      </w:r>
      <w:r>
        <w:rPr>
          <w:lang w:val="en-US"/>
        </w:rPr>
        <w:t>2-3</w:t>
      </w:r>
      <w:r w:rsidRPr="00890250">
        <w:rPr>
          <w:lang w:val="en-US"/>
        </w:rPr>
        <w:t xml:space="preserve"> is captured as below.</w:t>
      </w:r>
    </w:p>
    <w:p w14:paraId="2CCB8239"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31"/>
        <w:gridCol w:w="2248"/>
        <w:gridCol w:w="1807"/>
        <w:gridCol w:w="1974"/>
        <w:gridCol w:w="1261"/>
        <w:gridCol w:w="1337"/>
        <w:gridCol w:w="1775"/>
        <w:gridCol w:w="2060"/>
        <w:gridCol w:w="1416"/>
        <w:gridCol w:w="1414"/>
        <w:gridCol w:w="2614"/>
        <w:gridCol w:w="1907"/>
      </w:tblGrid>
      <w:tr w:rsidR="00B22AAB" w:rsidRPr="00890250" w14:paraId="25A06874" w14:textId="77777777" w:rsidTr="001712A7">
        <w:tc>
          <w:tcPr>
            <w:tcW w:w="1836" w:type="dxa"/>
            <w:shd w:val="clear" w:color="auto" w:fill="auto"/>
          </w:tcPr>
          <w:p w14:paraId="164F8DC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4FE4F8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248" w:type="dxa"/>
            <w:shd w:val="clear" w:color="auto" w:fill="auto"/>
          </w:tcPr>
          <w:p w14:paraId="2B3CBD4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807" w:type="dxa"/>
            <w:shd w:val="clear" w:color="auto" w:fill="auto"/>
          </w:tcPr>
          <w:p w14:paraId="543686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4" w:type="dxa"/>
            <w:shd w:val="clear" w:color="auto" w:fill="auto"/>
          </w:tcPr>
          <w:p w14:paraId="4AE2A05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1" w:type="dxa"/>
            <w:shd w:val="clear" w:color="auto" w:fill="auto"/>
          </w:tcPr>
          <w:p w14:paraId="732E019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7" w:type="dxa"/>
            <w:shd w:val="clear" w:color="auto" w:fill="auto"/>
          </w:tcPr>
          <w:p w14:paraId="46FF21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5" w:type="dxa"/>
          </w:tcPr>
          <w:p w14:paraId="44AE143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0" w:type="dxa"/>
            <w:shd w:val="clear" w:color="auto" w:fill="auto"/>
          </w:tcPr>
          <w:p w14:paraId="654967A0"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C195E6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448A51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1F211E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14" w:type="dxa"/>
            <w:shd w:val="clear" w:color="auto" w:fill="auto"/>
          </w:tcPr>
          <w:p w14:paraId="6EA5039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876E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3EE8C22" w14:textId="77777777" w:rsidTr="001712A7">
        <w:tc>
          <w:tcPr>
            <w:tcW w:w="1836" w:type="dxa"/>
            <w:shd w:val="clear" w:color="auto" w:fill="auto"/>
          </w:tcPr>
          <w:p w14:paraId="15D3FF1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0EEAE4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2248" w:type="dxa"/>
            <w:shd w:val="clear" w:color="auto" w:fill="auto"/>
          </w:tcPr>
          <w:p w14:paraId="5FA0190E"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 xml:space="preserve">Transmission in preconfigured UL resources (PUR) </w:t>
            </w:r>
          </w:p>
          <w:p w14:paraId="1BEE0A54"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(with potential UE-specific cyclic shift for DMRS)</w:t>
            </w:r>
          </w:p>
        </w:tc>
        <w:tc>
          <w:tcPr>
            <w:tcW w:w="1807" w:type="dxa"/>
            <w:shd w:val="clear" w:color="auto" w:fill="auto"/>
          </w:tcPr>
          <w:p w14:paraId="160EE819"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4" w:type="dxa"/>
            <w:shd w:val="clear" w:color="auto" w:fill="auto"/>
          </w:tcPr>
          <w:p w14:paraId="54EAC7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261" w:type="dxa"/>
            <w:shd w:val="clear" w:color="auto" w:fill="auto"/>
          </w:tcPr>
          <w:p w14:paraId="4DFADAF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7" w:type="dxa"/>
            <w:shd w:val="clear" w:color="auto" w:fill="auto"/>
          </w:tcPr>
          <w:p w14:paraId="2BAFFD05"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5" w:type="dxa"/>
          </w:tcPr>
          <w:p w14:paraId="198A6BE1" w14:textId="77777777" w:rsidR="00B22AAB" w:rsidRPr="001712A7" w:rsidRDefault="00B22AAB" w:rsidP="001712A7">
            <w:pPr>
              <w:keepNext/>
              <w:keepLines/>
              <w:rPr>
                <w:sz w:val="18"/>
                <w:szCs w:val="18"/>
              </w:rPr>
            </w:pPr>
            <w:r w:rsidRPr="001712A7">
              <w:rPr>
                <w:sz w:val="18"/>
                <w:szCs w:val="18"/>
              </w:rPr>
              <w:t>UE cannot transmit without an UL grant</w:t>
            </w:r>
          </w:p>
        </w:tc>
        <w:tc>
          <w:tcPr>
            <w:tcW w:w="2060" w:type="dxa"/>
            <w:shd w:val="clear" w:color="auto" w:fill="auto"/>
          </w:tcPr>
          <w:p w14:paraId="6E59600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75C56C0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1CDCB5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14" w:type="dxa"/>
            <w:shd w:val="clear" w:color="auto" w:fill="auto"/>
          </w:tcPr>
          <w:p w14:paraId="3EFDB1A0"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259420B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3EB8D5C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182E7D2" w14:textId="77777777" w:rsidR="00B22AAB" w:rsidRDefault="00B22AAB" w:rsidP="00B22AAB">
      <w:pPr>
        <w:rPr>
          <w:lang w:val="en-US"/>
        </w:rPr>
      </w:pPr>
    </w:p>
    <w:p w14:paraId="1604133F" w14:textId="77777777" w:rsidR="00B22AAB" w:rsidRDefault="00B22AAB" w:rsidP="00B22AAB">
      <w:pPr>
        <w:rPr>
          <w:lang w:val="en-US"/>
        </w:rPr>
      </w:pPr>
    </w:p>
    <w:p w14:paraId="356314F5"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356D9209" w14:textId="77777777" w:rsidTr="001712A7">
        <w:tc>
          <w:tcPr>
            <w:tcW w:w="846" w:type="dxa"/>
          </w:tcPr>
          <w:p w14:paraId="3527BB68" w14:textId="77777777" w:rsidR="00B22AAB" w:rsidRDefault="00B22AAB" w:rsidP="001712A7">
            <w:pPr>
              <w:spacing w:afterLines="50" w:after="120"/>
              <w:jc w:val="both"/>
              <w:rPr>
                <w:rFonts w:eastAsia="MS Mincho"/>
                <w:sz w:val="22"/>
              </w:rPr>
            </w:pPr>
            <w:r>
              <w:rPr>
                <w:rFonts w:eastAsia="MS Mincho"/>
                <w:sz w:val="22"/>
              </w:rPr>
              <w:t>[2]</w:t>
            </w:r>
          </w:p>
        </w:tc>
        <w:tc>
          <w:tcPr>
            <w:tcW w:w="2977" w:type="dxa"/>
          </w:tcPr>
          <w:p w14:paraId="504D5002" w14:textId="77777777" w:rsidR="00B22AAB" w:rsidRPr="00BC6D2B" w:rsidRDefault="00B22AAB" w:rsidP="001712A7">
            <w:pPr>
              <w:spacing w:afterLines="50" w:after="120"/>
              <w:jc w:val="both"/>
              <w:rPr>
                <w:sz w:val="22"/>
                <w:lang w:val="en-US"/>
              </w:rPr>
            </w:pPr>
            <w:r>
              <w:rPr>
                <w:rFonts w:hint="eastAsia"/>
                <w:sz w:val="22"/>
                <w:lang w:val="en-US"/>
              </w:rPr>
              <w:t>ZTE</w:t>
            </w:r>
          </w:p>
        </w:tc>
        <w:tc>
          <w:tcPr>
            <w:tcW w:w="18560" w:type="dxa"/>
          </w:tcPr>
          <w:p w14:paraId="410344A7" w14:textId="77777777" w:rsidR="00B22AAB" w:rsidRPr="00E7638C" w:rsidRDefault="00B22AAB" w:rsidP="001712A7">
            <w:pPr>
              <w:spacing w:afterLines="50" w:after="120"/>
              <w:jc w:val="both"/>
              <w:rPr>
                <w:sz w:val="22"/>
              </w:rPr>
            </w:pPr>
            <w:r>
              <w:rPr>
                <w:b/>
                <w:i/>
                <w:lang w:eastAsia="zh-CN"/>
              </w:rPr>
              <w:t>Proposal 3: For FG 2-32, update the FG name to</w:t>
            </w:r>
            <w:r w:rsidRPr="00773CC2">
              <w:rPr>
                <w:b/>
                <w:i/>
                <w:lang w:eastAsia="zh-CN"/>
              </w:rPr>
              <w:t xml:space="preserve"> '</w:t>
            </w:r>
            <w:r w:rsidRPr="00E7558E">
              <w:rPr>
                <w:b/>
                <w:i/>
                <w:lang w:eastAsia="en-GB"/>
              </w:rPr>
              <w:t>Transmission in preconfigured UL resources (PUR)'.</w:t>
            </w:r>
          </w:p>
        </w:tc>
      </w:tr>
    </w:tbl>
    <w:p w14:paraId="4788352B" w14:textId="77777777" w:rsidR="00B22AAB" w:rsidRDefault="00B22AAB" w:rsidP="00B22AAB">
      <w:pPr>
        <w:rPr>
          <w:lang w:val="en-US"/>
        </w:rPr>
      </w:pPr>
    </w:p>
    <w:p w14:paraId="4F6C7A8D"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2-3</w:t>
      </w:r>
      <w:r w:rsidRPr="003D7EA7">
        <w:rPr>
          <w:b/>
          <w:bCs/>
          <w:sz w:val="22"/>
          <w:lang w:val="en-US"/>
        </w:rPr>
        <w:t>.</w:t>
      </w:r>
    </w:p>
    <w:p w14:paraId="0FA65B74" w14:textId="77777777" w:rsidR="00B22AAB" w:rsidRPr="00DB59EA" w:rsidRDefault="00B22AAB" w:rsidP="00B22AAB">
      <w:pPr>
        <w:pStyle w:val="afc"/>
        <w:numPr>
          <w:ilvl w:val="0"/>
          <w:numId w:val="27"/>
        </w:numPr>
        <w:spacing w:afterLines="50" w:after="120"/>
        <w:ind w:leftChars="0"/>
        <w:jc w:val="both"/>
        <w:rPr>
          <w:b/>
          <w:bCs/>
          <w:sz w:val="22"/>
          <w:lang w:val="en-US"/>
        </w:rPr>
      </w:pPr>
      <w:r>
        <w:rPr>
          <w:b/>
          <w:bCs/>
          <w:sz w:val="22"/>
          <w:lang w:val="en-US"/>
        </w:rPr>
        <w:t>Whether or not</w:t>
      </w:r>
      <w:r w:rsidRPr="00DB59EA">
        <w:rPr>
          <w:b/>
          <w:bCs/>
          <w:sz w:val="22"/>
          <w:lang w:val="en-US"/>
        </w:rPr>
        <w:t xml:space="preserve"> 'with potential UE-specific cyclic shift for DMRS' in the bracket </w:t>
      </w:r>
      <w:r>
        <w:rPr>
          <w:b/>
          <w:bCs/>
          <w:sz w:val="22"/>
          <w:lang w:val="en-US"/>
        </w:rPr>
        <w:t>of FG name is removed</w:t>
      </w:r>
    </w:p>
    <w:p w14:paraId="7C0F17A7" w14:textId="77777777" w:rsidR="00B22AAB" w:rsidRDefault="00B22AAB" w:rsidP="00B22AAB">
      <w:pPr>
        <w:rPr>
          <w:lang w:val="en-US"/>
        </w:rPr>
      </w:pPr>
    </w:p>
    <w:p w14:paraId="153E8ADC"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 xml:space="preserve">[2-4]: </w:t>
      </w:r>
      <w:r w:rsidRPr="00200299">
        <w:rPr>
          <w:rFonts w:eastAsia="MS Mincho"/>
          <w:b/>
          <w:bCs/>
          <w:szCs w:val="24"/>
          <w:lang w:val="en-US"/>
        </w:rPr>
        <w:t>PUR with serving cell RSRP for TA validation</w:t>
      </w:r>
    </w:p>
    <w:p w14:paraId="1B61C575" w14:textId="77777777" w:rsidR="00B22AAB" w:rsidRDefault="00B22AAB" w:rsidP="00B22AAB">
      <w:pPr>
        <w:rPr>
          <w:lang w:val="en-US"/>
        </w:rPr>
      </w:pPr>
      <w:r w:rsidRPr="00890250">
        <w:rPr>
          <w:lang w:val="en-US"/>
        </w:rPr>
        <w:t>In [1], FG</w:t>
      </w:r>
      <w:r>
        <w:rPr>
          <w:lang w:val="en-US"/>
        </w:rPr>
        <w:t>2-4</w:t>
      </w:r>
      <w:r w:rsidRPr="00890250">
        <w:rPr>
          <w:lang w:val="en-US"/>
        </w:rPr>
        <w:t xml:space="preserve"> is captured as below.</w:t>
      </w:r>
    </w:p>
    <w:p w14:paraId="10E0E170"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CBBC342" w14:textId="77777777" w:rsidTr="001712A7">
        <w:tc>
          <w:tcPr>
            <w:tcW w:w="1838" w:type="dxa"/>
            <w:shd w:val="clear" w:color="auto" w:fill="auto"/>
          </w:tcPr>
          <w:p w14:paraId="1E35478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D06B91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F7DBD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0BA506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AC46B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A2150D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B262B3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2545C7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96BC3E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1648499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D092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95772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083C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9FF285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68A7AE17" w14:textId="77777777" w:rsidTr="001712A7">
        <w:tc>
          <w:tcPr>
            <w:tcW w:w="1838" w:type="dxa"/>
            <w:shd w:val="clear" w:color="auto" w:fill="auto"/>
          </w:tcPr>
          <w:p w14:paraId="7A3EAE83"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51B9DB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6222524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59BB94E2"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0C4B7E31"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4734DA5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1A932D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630F55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E4BB285" w14:textId="77777777" w:rsidR="00B22AAB" w:rsidRPr="001712A7" w:rsidRDefault="00B22AAB" w:rsidP="001712A7">
            <w:pPr>
              <w:keepNext/>
              <w:keepLines/>
              <w:rPr>
                <w:sz w:val="18"/>
                <w:szCs w:val="18"/>
              </w:rPr>
            </w:pPr>
            <w:r w:rsidRPr="001712A7">
              <w:rPr>
                <w:sz w:val="18"/>
                <w:szCs w:val="18"/>
              </w:rPr>
              <w:t>PUR will not use serving cell RSRP for TA validation</w:t>
            </w:r>
          </w:p>
        </w:tc>
        <w:tc>
          <w:tcPr>
            <w:tcW w:w="2064" w:type="dxa"/>
            <w:shd w:val="clear" w:color="auto" w:fill="auto"/>
          </w:tcPr>
          <w:p w14:paraId="190C8650"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1089776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04B6FAD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AC2FCEC"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256DE79E" w14:textId="77777777" w:rsidR="00B22AAB" w:rsidRPr="001712A7" w:rsidRDefault="00B22AAB" w:rsidP="001712A7">
            <w:pPr>
              <w:pStyle w:val="TAL"/>
              <w:rPr>
                <w:rFonts w:ascii="Times New Roman" w:eastAsia="MS Gothic" w:hAnsi="Times New Roman"/>
                <w:szCs w:val="18"/>
                <w:lang w:eastAsia="ja-JP"/>
              </w:rPr>
            </w:pPr>
          </w:p>
          <w:p w14:paraId="045B51DF"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3E6097B4" w14:textId="77777777" w:rsidR="00B22AAB" w:rsidRPr="001712A7" w:rsidRDefault="00B22AAB" w:rsidP="001712A7">
            <w:pPr>
              <w:pStyle w:val="TAL"/>
              <w:rPr>
                <w:rFonts w:ascii="Times New Roman" w:eastAsia="MS Gothic" w:hAnsi="Times New Roman"/>
                <w:szCs w:val="18"/>
                <w:lang w:eastAsia="ja-JP"/>
              </w:rPr>
            </w:pPr>
          </w:p>
          <w:p w14:paraId="1AA8970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50B5C73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3CE9BE6" w14:textId="77777777" w:rsidR="00B22AAB" w:rsidRDefault="00B22AAB" w:rsidP="00B22AAB">
      <w:pPr>
        <w:rPr>
          <w:lang w:val="en-US"/>
        </w:rPr>
      </w:pPr>
    </w:p>
    <w:p w14:paraId="283F7D7B" w14:textId="77777777" w:rsidR="00B22AAB" w:rsidRDefault="00B22AAB" w:rsidP="00B22AAB">
      <w:pPr>
        <w:rPr>
          <w:lang w:val="en-US"/>
        </w:rPr>
      </w:pPr>
    </w:p>
    <w:p w14:paraId="26BD90A2"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398DD41C" w14:textId="77777777" w:rsidTr="001712A7">
        <w:tc>
          <w:tcPr>
            <w:tcW w:w="846" w:type="dxa"/>
          </w:tcPr>
          <w:p w14:paraId="51624C20" w14:textId="77777777" w:rsidR="00B22AAB" w:rsidRDefault="00B22AAB" w:rsidP="001712A7">
            <w:pPr>
              <w:spacing w:afterLines="50" w:after="120"/>
              <w:jc w:val="both"/>
              <w:rPr>
                <w:rFonts w:eastAsia="MS Mincho"/>
                <w:sz w:val="22"/>
              </w:rPr>
            </w:pPr>
            <w:r>
              <w:rPr>
                <w:rFonts w:eastAsia="MS Mincho"/>
                <w:sz w:val="22"/>
              </w:rPr>
              <w:t>[3]</w:t>
            </w:r>
          </w:p>
        </w:tc>
        <w:tc>
          <w:tcPr>
            <w:tcW w:w="2977" w:type="dxa"/>
          </w:tcPr>
          <w:p w14:paraId="430F4715" w14:textId="77777777" w:rsidR="00B22AAB" w:rsidRPr="00BC6D2B" w:rsidRDefault="00B22AAB" w:rsidP="001712A7">
            <w:pPr>
              <w:spacing w:afterLines="50" w:after="120"/>
              <w:jc w:val="both"/>
              <w:rPr>
                <w:sz w:val="22"/>
                <w:lang w:val="en-US"/>
              </w:rPr>
            </w:pPr>
            <w:r w:rsidRPr="009C206E">
              <w:rPr>
                <w:rFonts w:eastAsia="MS Mincho"/>
                <w:sz w:val="22"/>
              </w:rPr>
              <w:t>Qualcomm</w:t>
            </w:r>
          </w:p>
        </w:tc>
        <w:tc>
          <w:tcPr>
            <w:tcW w:w="18560" w:type="dxa"/>
          </w:tcPr>
          <w:p w14:paraId="3C26DA34" w14:textId="77777777" w:rsidR="00B22AAB" w:rsidRPr="00E7638C" w:rsidRDefault="00B22AAB" w:rsidP="001712A7">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03686874" w14:textId="77777777" w:rsidTr="001712A7">
        <w:tc>
          <w:tcPr>
            <w:tcW w:w="846" w:type="dxa"/>
          </w:tcPr>
          <w:p w14:paraId="110EFA23" w14:textId="77777777" w:rsidR="00B22AAB" w:rsidRDefault="00B22AAB" w:rsidP="001712A7">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069EBA87" w14:textId="77777777" w:rsidR="00B22AAB" w:rsidRPr="009C206E" w:rsidRDefault="00B22AAB" w:rsidP="001712A7">
            <w:pPr>
              <w:spacing w:afterLines="50" w:after="120"/>
              <w:jc w:val="both"/>
              <w:rPr>
                <w:rFonts w:eastAsia="MS Mincho"/>
                <w:sz w:val="22"/>
              </w:rPr>
            </w:pPr>
            <w:r w:rsidRPr="00181516">
              <w:rPr>
                <w:rFonts w:eastAsia="MS Mincho"/>
                <w:sz w:val="22"/>
              </w:rPr>
              <w:t>Ericsson</w:t>
            </w:r>
          </w:p>
        </w:tc>
        <w:tc>
          <w:tcPr>
            <w:tcW w:w="18560" w:type="dxa"/>
          </w:tcPr>
          <w:p w14:paraId="12668E29" w14:textId="77777777" w:rsidR="00B22AAB" w:rsidRDefault="00B22AAB" w:rsidP="001712A7">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B22AAB" w14:paraId="44BC2D1B" w14:textId="77777777" w:rsidTr="001712A7">
        <w:tc>
          <w:tcPr>
            <w:tcW w:w="846" w:type="dxa"/>
          </w:tcPr>
          <w:p w14:paraId="577BEE66"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875AB1A" w14:textId="77777777" w:rsidR="00B22AAB" w:rsidRPr="00181516" w:rsidRDefault="00B22AAB" w:rsidP="001712A7">
            <w:pPr>
              <w:spacing w:afterLines="50" w:after="120"/>
              <w:jc w:val="both"/>
              <w:rPr>
                <w:rFonts w:eastAsia="MS Mincho"/>
                <w:sz w:val="22"/>
              </w:rPr>
            </w:pPr>
            <w:r w:rsidRPr="00534B32">
              <w:rPr>
                <w:sz w:val="22"/>
                <w:lang w:val="en-US"/>
              </w:rPr>
              <w:t>Huawei, HiSilicon</w:t>
            </w:r>
          </w:p>
        </w:tc>
        <w:tc>
          <w:tcPr>
            <w:tcW w:w="18560" w:type="dxa"/>
          </w:tcPr>
          <w:p w14:paraId="6531DB6F" w14:textId="77777777" w:rsidR="00B22AAB" w:rsidRPr="00351B93" w:rsidRDefault="00B22AAB" w:rsidP="001712A7">
            <w:pPr>
              <w:pStyle w:val="ac"/>
              <w:jc w:val="both"/>
              <w:rPr>
                <w:rFonts w:eastAsia="MS Mincho"/>
                <w:sz w:val="22"/>
                <w:szCs w:val="22"/>
              </w:rPr>
            </w:pPr>
            <w:bookmarkStart w:id="5" w:name="_Ref36573750"/>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bookmarkEnd w:id="5"/>
          </w:p>
        </w:tc>
      </w:tr>
    </w:tbl>
    <w:p w14:paraId="021B4159" w14:textId="77777777" w:rsidR="00B22AAB" w:rsidRDefault="00B22AAB" w:rsidP="00B22AAB">
      <w:pPr>
        <w:rPr>
          <w:lang w:val="en-US"/>
        </w:rPr>
      </w:pPr>
    </w:p>
    <w:p w14:paraId="6AA6B352"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2-4</w:t>
      </w:r>
      <w:r w:rsidRPr="003D7EA7">
        <w:rPr>
          <w:b/>
          <w:bCs/>
          <w:sz w:val="22"/>
          <w:lang w:val="en-US"/>
        </w:rPr>
        <w:t>.</w:t>
      </w:r>
    </w:p>
    <w:p w14:paraId="4933A941" w14:textId="6F6C9F12" w:rsidR="001712A7" w:rsidRPr="004B53A9" w:rsidRDefault="001712A7" w:rsidP="001712A7">
      <w:pPr>
        <w:pStyle w:val="afc"/>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0FC7504C" w14:textId="1C78DAD1" w:rsidR="001712A7" w:rsidRPr="004B53A9" w:rsidRDefault="001712A7" w:rsidP="001712A7">
      <w:pPr>
        <w:pStyle w:val="afc"/>
        <w:numPr>
          <w:ilvl w:val="1"/>
          <w:numId w:val="28"/>
        </w:numPr>
        <w:spacing w:afterLines="50" w:after="120"/>
        <w:ind w:leftChars="0"/>
        <w:jc w:val="both"/>
        <w:rPr>
          <w:b/>
          <w:bCs/>
          <w:sz w:val="22"/>
          <w:lang w:val="en-US"/>
        </w:rPr>
      </w:pPr>
      <w:bookmarkStart w:id="6" w:name="_Hlk37873057"/>
      <w:r>
        <w:rPr>
          <w:rFonts w:hint="eastAsia"/>
          <w:b/>
          <w:bCs/>
          <w:sz w:val="22"/>
          <w:lang w:val="en-US"/>
        </w:rPr>
        <w:t>W</w:t>
      </w:r>
      <w:r>
        <w:rPr>
          <w:b/>
          <w:bCs/>
          <w:sz w:val="22"/>
          <w:lang w:val="en-US"/>
        </w:rPr>
        <w:t>hether this issue should be discussed with [1-7] jointly or individually</w:t>
      </w:r>
    </w:p>
    <w:bookmarkEnd w:id="6"/>
    <w:p w14:paraId="0B348326" w14:textId="3A54CB77" w:rsidR="00B22AAB" w:rsidRDefault="00B22AAB" w:rsidP="00B22AAB">
      <w:pPr>
        <w:rPr>
          <w:lang w:val="en-US"/>
        </w:rPr>
      </w:pPr>
    </w:p>
    <w:p w14:paraId="620E6740" w14:textId="5D9BE5FA" w:rsidR="001712A7" w:rsidRDefault="001712A7" w:rsidP="00B22AAB">
      <w:pPr>
        <w:rPr>
          <w:lang w:val="en-US"/>
        </w:rPr>
      </w:pPr>
    </w:p>
    <w:p w14:paraId="40D29EF5" w14:textId="77777777" w:rsidR="001712A7" w:rsidRPr="001712A7" w:rsidRDefault="001712A7" w:rsidP="00B22AAB">
      <w:pPr>
        <w:rPr>
          <w:lang w:val="en-US"/>
        </w:rPr>
      </w:pPr>
    </w:p>
    <w:p w14:paraId="705642EC"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 xml:space="preserve">2-5: </w:t>
      </w:r>
      <w:r w:rsidRPr="003822AE">
        <w:rPr>
          <w:rFonts w:eastAsia="MS Mincho"/>
          <w:b/>
          <w:bCs/>
          <w:szCs w:val="24"/>
          <w:lang w:val="en-US"/>
        </w:rPr>
        <w:t>PUR with L1 ACK</w:t>
      </w:r>
    </w:p>
    <w:p w14:paraId="385244C1" w14:textId="77777777" w:rsidR="00B22AAB" w:rsidRDefault="00B22AAB" w:rsidP="00B22AAB">
      <w:pPr>
        <w:rPr>
          <w:lang w:val="en-US"/>
        </w:rPr>
      </w:pPr>
      <w:r w:rsidRPr="00890250">
        <w:rPr>
          <w:lang w:val="en-US"/>
        </w:rPr>
        <w:t>In [1], FG</w:t>
      </w:r>
      <w:r>
        <w:rPr>
          <w:lang w:val="en-US"/>
        </w:rPr>
        <w:t>2-5</w:t>
      </w:r>
      <w:r w:rsidRPr="00890250">
        <w:rPr>
          <w:lang w:val="en-US"/>
        </w:rPr>
        <w:t xml:space="preserve"> is captured as below.</w:t>
      </w:r>
    </w:p>
    <w:p w14:paraId="4724850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546F4F3A" w14:textId="77777777" w:rsidTr="001712A7">
        <w:tc>
          <w:tcPr>
            <w:tcW w:w="1838" w:type="dxa"/>
            <w:shd w:val="clear" w:color="auto" w:fill="auto"/>
          </w:tcPr>
          <w:p w14:paraId="5F10C42C"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142A946"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649B6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FA98D8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6A6BA0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53C47EF"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4A0730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A6A30F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6E4F72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28EB60FA"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8F41250"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66F697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B2D00D9"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88654C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C19EECD" w14:textId="77777777" w:rsidTr="001712A7">
        <w:tc>
          <w:tcPr>
            <w:tcW w:w="1838" w:type="dxa"/>
            <w:shd w:val="clear" w:color="auto" w:fill="auto"/>
          </w:tcPr>
          <w:p w14:paraId="4D3F4481"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F33D9F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533C9431"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560E0AF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73C8A164"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72E4617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3E7C71BE"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4724599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88CFDD2" w14:textId="77777777" w:rsidR="00B22AAB" w:rsidRPr="001712A7" w:rsidRDefault="00B22AAB" w:rsidP="001712A7">
            <w:pPr>
              <w:keepNext/>
              <w:keepLines/>
              <w:rPr>
                <w:sz w:val="18"/>
                <w:szCs w:val="18"/>
              </w:rPr>
            </w:pPr>
            <w:r w:rsidRPr="001712A7">
              <w:rPr>
                <w:sz w:val="18"/>
                <w:szCs w:val="18"/>
              </w:rPr>
              <w:t>PUR will not use L1 ACK</w:t>
            </w:r>
          </w:p>
        </w:tc>
        <w:tc>
          <w:tcPr>
            <w:tcW w:w="2064" w:type="dxa"/>
            <w:shd w:val="clear" w:color="auto" w:fill="auto"/>
          </w:tcPr>
          <w:p w14:paraId="33F23B9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6EE471E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CF1D22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4170C8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3348C7BA" w14:textId="77777777" w:rsidR="00B22AAB" w:rsidRPr="001712A7" w:rsidRDefault="00B22AAB" w:rsidP="001712A7">
            <w:pPr>
              <w:pStyle w:val="TAL"/>
              <w:rPr>
                <w:rFonts w:ascii="Times New Roman" w:eastAsia="MS Gothic" w:hAnsi="Times New Roman"/>
                <w:szCs w:val="18"/>
                <w:lang w:eastAsia="ja-JP"/>
              </w:rPr>
            </w:pPr>
          </w:p>
          <w:p w14:paraId="0A22EA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78792F5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EB125A" w14:textId="77777777" w:rsidR="00B22AAB" w:rsidRDefault="00B22AAB" w:rsidP="00B22AAB">
      <w:pPr>
        <w:rPr>
          <w:lang w:val="en-US"/>
        </w:rPr>
      </w:pPr>
    </w:p>
    <w:p w14:paraId="7A2BE567" w14:textId="77777777" w:rsidR="00B22AAB" w:rsidRDefault="00B22AAB" w:rsidP="00B22AAB">
      <w:pPr>
        <w:rPr>
          <w:lang w:val="en-US"/>
        </w:rPr>
      </w:pPr>
    </w:p>
    <w:p w14:paraId="010C910A"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7DF8892B" w14:textId="77777777" w:rsidTr="001712A7">
        <w:tc>
          <w:tcPr>
            <w:tcW w:w="846" w:type="dxa"/>
          </w:tcPr>
          <w:p w14:paraId="5A24E068"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53C1E354" w14:textId="77777777" w:rsidR="00B22AAB" w:rsidRPr="00BC6D2B" w:rsidRDefault="00B22AAB" w:rsidP="001712A7">
            <w:pPr>
              <w:spacing w:afterLines="50" w:after="120"/>
              <w:jc w:val="both"/>
              <w:rPr>
                <w:sz w:val="22"/>
                <w:lang w:val="en-US"/>
              </w:rPr>
            </w:pPr>
            <w:r w:rsidRPr="00534B32">
              <w:rPr>
                <w:sz w:val="22"/>
                <w:lang w:val="en-US"/>
              </w:rPr>
              <w:t>Huawei, HiSilicon</w:t>
            </w:r>
          </w:p>
        </w:tc>
        <w:tc>
          <w:tcPr>
            <w:tcW w:w="18560" w:type="dxa"/>
          </w:tcPr>
          <w:p w14:paraId="503AE1E2" w14:textId="77777777" w:rsidR="00B22AAB" w:rsidRPr="00901B55" w:rsidRDefault="00B22AAB" w:rsidP="001712A7">
            <w:pPr>
              <w:pStyle w:val="ac"/>
              <w:jc w:val="both"/>
              <w:rPr>
                <w:rFonts w:eastAsia="MS Mincho"/>
                <w:sz w:val="22"/>
                <w:szCs w:val="22"/>
              </w:rPr>
            </w:pPr>
            <w:bookmarkStart w:id="7" w:name="_Ref36573754"/>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bookmarkEnd w:id="7"/>
          </w:p>
        </w:tc>
      </w:tr>
    </w:tbl>
    <w:p w14:paraId="42B3304E" w14:textId="77777777" w:rsidR="00B22AAB" w:rsidRDefault="00B22AAB" w:rsidP="00B22AAB">
      <w:pPr>
        <w:rPr>
          <w:lang w:val="en-US"/>
        </w:rPr>
      </w:pPr>
    </w:p>
    <w:p w14:paraId="6F50F993"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2-5</w:t>
      </w:r>
      <w:r w:rsidRPr="003D7EA7">
        <w:rPr>
          <w:b/>
          <w:bCs/>
          <w:sz w:val="22"/>
          <w:lang w:val="en-US"/>
        </w:rPr>
        <w:t>.</w:t>
      </w:r>
    </w:p>
    <w:p w14:paraId="5301D731" w14:textId="118F8E96" w:rsidR="001712A7" w:rsidRPr="004B53A9" w:rsidRDefault="001712A7" w:rsidP="001712A7">
      <w:pPr>
        <w:pStyle w:val="afc"/>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A390FFA" w14:textId="2F3F8E8F" w:rsidR="001712A7" w:rsidRPr="004B53A9" w:rsidRDefault="001712A7" w:rsidP="001712A7">
      <w:pPr>
        <w:pStyle w:val="afc"/>
        <w:numPr>
          <w:ilvl w:val="1"/>
          <w:numId w:val="28"/>
        </w:numPr>
        <w:spacing w:afterLines="50" w:after="120"/>
        <w:ind w:leftChars="0"/>
        <w:jc w:val="both"/>
        <w:rPr>
          <w:b/>
          <w:bCs/>
          <w:sz w:val="22"/>
          <w:lang w:val="en-US"/>
        </w:rPr>
      </w:pPr>
      <w:bookmarkStart w:id="8" w:name="_Hlk37873277"/>
      <w:r>
        <w:rPr>
          <w:rFonts w:hint="eastAsia"/>
          <w:b/>
          <w:bCs/>
          <w:sz w:val="22"/>
          <w:lang w:val="en-US"/>
        </w:rPr>
        <w:t>W</w:t>
      </w:r>
      <w:r>
        <w:rPr>
          <w:b/>
          <w:bCs/>
          <w:sz w:val="22"/>
          <w:lang w:val="en-US"/>
        </w:rPr>
        <w:t>hether this issue should be discussed with 1-9 jointly or individually</w:t>
      </w:r>
    </w:p>
    <w:bookmarkEnd w:id="8"/>
    <w:p w14:paraId="1B7BE43C" w14:textId="13BC626E" w:rsidR="00B22AAB" w:rsidRDefault="00B22AAB" w:rsidP="00B22AAB">
      <w:pPr>
        <w:rPr>
          <w:lang w:val="en-US"/>
        </w:rPr>
      </w:pPr>
    </w:p>
    <w:p w14:paraId="3D18CF6E" w14:textId="7BDA9503" w:rsidR="001712A7" w:rsidRDefault="001712A7" w:rsidP="00B22AAB">
      <w:pPr>
        <w:rPr>
          <w:lang w:val="en-US"/>
        </w:rPr>
      </w:pPr>
    </w:p>
    <w:p w14:paraId="0B937D11" w14:textId="77777777" w:rsidR="001712A7" w:rsidRPr="001712A7" w:rsidRDefault="001712A7" w:rsidP="00B22AAB">
      <w:pPr>
        <w:rPr>
          <w:lang w:val="en-US"/>
        </w:rPr>
      </w:pPr>
    </w:p>
    <w:p w14:paraId="74FC0A2F"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2-6 and 2-8: M</w:t>
      </w:r>
      <w:r w:rsidRPr="003822AE">
        <w:rPr>
          <w:rFonts w:eastAsia="MS Mincho"/>
          <w:b/>
          <w:bCs/>
          <w:szCs w:val="24"/>
          <w:lang w:val="en-US"/>
        </w:rPr>
        <w:t>ulti-TB unicast in DL with interleaved transmission</w:t>
      </w:r>
    </w:p>
    <w:p w14:paraId="041F9A53" w14:textId="77777777" w:rsidR="00B22AAB" w:rsidRDefault="00B22AAB" w:rsidP="00B22AAB">
      <w:pPr>
        <w:rPr>
          <w:lang w:val="en-US"/>
        </w:rPr>
      </w:pPr>
      <w:r w:rsidRPr="00890250">
        <w:rPr>
          <w:lang w:val="en-US"/>
        </w:rPr>
        <w:t>In [1], FG</w:t>
      </w:r>
      <w:r>
        <w:rPr>
          <w:lang w:val="en-US"/>
        </w:rPr>
        <w:t>2-6 and FG2-8</w:t>
      </w:r>
      <w:r w:rsidRPr="00890250">
        <w:rPr>
          <w:lang w:val="en-US"/>
        </w:rPr>
        <w:t xml:space="preserve"> </w:t>
      </w:r>
      <w:r>
        <w:rPr>
          <w:lang w:val="en-US"/>
        </w:rPr>
        <w:t>are</w:t>
      </w:r>
      <w:r w:rsidRPr="00890250">
        <w:rPr>
          <w:lang w:val="en-US"/>
        </w:rPr>
        <w:t xml:space="preserve"> captured as below.</w:t>
      </w:r>
    </w:p>
    <w:p w14:paraId="4B700F55"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B9D664D" w14:textId="77777777" w:rsidTr="001712A7">
        <w:tc>
          <w:tcPr>
            <w:tcW w:w="1838" w:type="dxa"/>
            <w:shd w:val="clear" w:color="auto" w:fill="auto"/>
          </w:tcPr>
          <w:p w14:paraId="25091E0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69D1A67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AEC1EB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F63132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E242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12DE7F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929E51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45CFA8"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C3C645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3E2C88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2E7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1F00B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0FDE9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7F20B0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9390706" w14:textId="77777777" w:rsidTr="001712A7">
        <w:tc>
          <w:tcPr>
            <w:tcW w:w="1838" w:type="dxa"/>
            <w:vMerge w:val="restart"/>
            <w:shd w:val="clear" w:color="auto" w:fill="auto"/>
          </w:tcPr>
          <w:p w14:paraId="106A8D9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2C77A67"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2-6</w:t>
            </w:r>
          </w:p>
        </w:tc>
        <w:tc>
          <w:tcPr>
            <w:tcW w:w="1539" w:type="dxa"/>
            <w:shd w:val="clear" w:color="auto" w:fill="auto"/>
          </w:tcPr>
          <w:p w14:paraId="19AFAE5E"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Multi-TB scheduling for unicast in DL with a single DCI</w:t>
            </w:r>
          </w:p>
          <w:p w14:paraId="03C103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1EB6A7D1" w14:textId="77777777" w:rsidR="00B22AAB" w:rsidRPr="001712A7" w:rsidRDefault="00B22AAB" w:rsidP="001712A7">
            <w:pPr>
              <w:pStyle w:val="TAL"/>
              <w:rPr>
                <w:rFonts w:ascii="Times New Roman" w:eastAsia="MS Gothic" w:hAnsi="Times New Roman"/>
                <w:szCs w:val="18"/>
                <w:lang w:eastAsia="ja-JP"/>
              </w:rPr>
            </w:pPr>
          </w:p>
          <w:p w14:paraId="6050B798"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3A024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01ABCE4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3714391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DDE8737" w14:textId="77777777" w:rsidR="00B22AAB" w:rsidRPr="001712A7" w:rsidRDefault="00B22AAB" w:rsidP="001712A7">
            <w:pPr>
              <w:keepNext/>
              <w:keepLines/>
              <w:rPr>
                <w:sz w:val="18"/>
                <w:szCs w:val="18"/>
              </w:rPr>
            </w:pPr>
            <w:r w:rsidRPr="001712A7">
              <w:rPr>
                <w:sz w:val="18"/>
                <w:szCs w:val="18"/>
              </w:rPr>
              <w:t>The network cannot schedule transmission of multiple TBs in DL with a single DCI  (interleaved transmission)</w:t>
            </w:r>
          </w:p>
        </w:tc>
        <w:tc>
          <w:tcPr>
            <w:tcW w:w="2064" w:type="dxa"/>
            <w:shd w:val="clear" w:color="auto" w:fill="auto"/>
          </w:tcPr>
          <w:p w14:paraId="7CF61661"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07C5796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DD043E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9C9F8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543D92E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r w:rsidR="00B22AAB" w:rsidRPr="00890250" w14:paraId="50993254" w14:textId="77777777" w:rsidTr="001712A7">
        <w:tc>
          <w:tcPr>
            <w:tcW w:w="1838" w:type="dxa"/>
            <w:vMerge/>
            <w:shd w:val="clear" w:color="auto" w:fill="auto"/>
          </w:tcPr>
          <w:p w14:paraId="7BCF54F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731" w:type="dxa"/>
            <w:shd w:val="clear" w:color="auto" w:fill="auto"/>
          </w:tcPr>
          <w:p w14:paraId="5BFC1F4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2-8</w:t>
            </w:r>
          </w:p>
        </w:tc>
        <w:tc>
          <w:tcPr>
            <w:tcW w:w="1539" w:type="dxa"/>
            <w:shd w:val="clear" w:color="auto" w:fill="auto"/>
          </w:tcPr>
          <w:p w14:paraId="72492854"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Multi-TB scheduling for unicast in UL with a single DCI</w:t>
            </w:r>
          </w:p>
          <w:p w14:paraId="7B9D258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56B5DEE5"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A34E73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7A96CB4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060203C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6584CDA" w14:textId="77777777" w:rsidR="00B22AAB" w:rsidRPr="001712A7" w:rsidRDefault="00B22AAB" w:rsidP="001712A7">
            <w:pPr>
              <w:keepNext/>
              <w:keepLines/>
              <w:rPr>
                <w:sz w:val="18"/>
                <w:szCs w:val="18"/>
              </w:rPr>
            </w:pPr>
            <w:r w:rsidRPr="001712A7">
              <w:rPr>
                <w:sz w:val="18"/>
                <w:szCs w:val="18"/>
              </w:rPr>
              <w:t>The network cannot schedule transmission of multiple TBs in UL with a single DCI (interleaved transmission)</w:t>
            </w:r>
          </w:p>
        </w:tc>
        <w:tc>
          <w:tcPr>
            <w:tcW w:w="2064" w:type="dxa"/>
            <w:shd w:val="clear" w:color="auto" w:fill="auto"/>
          </w:tcPr>
          <w:p w14:paraId="5489135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29B71F9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71446FF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698793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1138F19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202C9FC0" w14:textId="77777777" w:rsidR="00B22AAB" w:rsidRDefault="00B22AAB" w:rsidP="00B22AAB">
      <w:pPr>
        <w:rPr>
          <w:lang w:val="en-US"/>
        </w:rPr>
      </w:pPr>
    </w:p>
    <w:p w14:paraId="6AF95D6B" w14:textId="77777777" w:rsidR="00B22AAB" w:rsidRDefault="00B22AAB" w:rsidP="00B22AAB">
      <w:pPr>
        <w:rPr>
          <w:lang w:val="en-US"/>
        </w:rPr>
      </w:pPr>
    </w:p>
    <w:p w14:paraId="7B81B573"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2810B5E8" w14:textId="77777777" w:rsidTr="001712A7">
        <w:tc>
          <w:tcPr>
            <w:tcW w:w="846" w:type="dxa"/>
          </w:tcPr>
          <w:p w14:paraId="3A1AE60D"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34F86281" w14:textId="77777777" w:rsidR="00B22AAB" w:rsidRPr="00BC6D2B" w:rsidRDefault="00B22AAB" w:rsidP="001712A7">
            <w:pPr>
              <w:spacing w:afterLines="50" w:after="120"/>
              <w:jc w:val="both"/>
              <w:rPr>
                <w:sz w:val="22"/>
                <w:lang w:val="en-US"/>
              </w:rPr>
            </w:pPr>
            <w:r w:rsidRPr="00181516">
              <w:rPr>
                <w:rFonts w:eastAsia="MS Mincho"/>
                <w:sz w:val="22"/>
              </w:rPr>
              <w:t>Ericsson</w:t>
            </w:r>
          </w:p>
        </w:tc>
        <w:tc>
          <w:tcPr>
            <w:tcW w:w="18560" w:type="dxa"/>
          </w:tcPr>
          <w:p w14:paraId="37E7CA47" w14:textId="77777777" w:rsidR="00B22AAB" w:rsidRPr="00F05B2D" w:rsidRDefault="00B22AAB" w:rsidP="001712A7">
            <w:pPr>
              <w:spacing w:afterLines="50" w:after="120"/>
              <w:jc w:val="both"/>
              <w:rPr>
                <w:rFonts w:ascii="Arial" w:eastAsiaTheme="minorEastAsia" w:hAnsi="Arial" w:cstheme="minorBidi"/>
                <w:b/>
                <w:bCs/>
                <w:kern w:val="2"/>
                <w:sz w:val="21"/>
                <w:szCs w:val="22"/>
                <w:lang w:val="en-US" w:eastAsia="zh-CN"/>
              </w:rPr>
            </w:pPr>
            <w:r>
              <w:rPr>
                <w:rFonts w:ascii="Arial" w:eastAsiaTheme="minorEastAsia" w:hAnsi="Arial" w:cstheme="minorBidi"/>
                <w:b/>
                <w:bCs/>
                <w:kern w:val="2"/>
                <w:sz w:val="21"/>
                <w:szCs w:val="22"/>
                <w:lang w:val="en-US" w:eastAsia="zh-CN"/>
              </w:rPr>
              <w:t>Proposal 5</w:t>
            </w:r>
            <w:r w:rsidRPr="00F05B2D">
              <w:rPr>
                <w:rFonts w:ascii="Arial" w:eastAsiaTheme="minorEastAsia" w:hAnsi="Arial" w:cstheme="minorBidi"/>
                <w:b/>
                <w:bCs/>
                <w:kern w:val="2"/>
                <w:sz w:val="21"/>
                <w:szCs w:val="22"/>
                <w:lang w:val="en-US" w:eastAsia="zh-CN"/>
              </w:rPr>
              <w:tab/>
              <w:t>Support of multi-TB unicast in DL with non-interleaved transmission is a prerequisite for support of multi-TB unicast in DL with interleaved transmission.</w:t>
            </w:r>
          </w:p>
          <w:p w14:paraId="5247D059" w14:textId="77777777" w:rsidR="00B22AAB" w:rsidRPr="00E7638C" w:rsidRDefault="00B22AAB" w:rsidP="001712A7">
            <w:pPr>
              <w:spacing w:afterLines="50" w:after="120"/>
              <w:jc w:val="both"/>
              <w:rPr>
                <w:sz w:val="22"/>
              </w:rPr>
            </w:pPr>
            <w:r>
              <w:rPr>
                <w:rFonts w:ascii="Arial" w:eastAsiaTheme="minorEastAsia" w:hAnsi="Arial" w:cstheme="minorBidi"/>
                <w:b/>
                <w:bCs/>
                <w:kern w:val="2"/>
                <w:sz w:val="21"/>
                <w:szCs w:val="22"/>
                <w:lang w:val="en-US" w:eastAsia="zh-CN"/>
              </w:rPr>
              <w:t>Proposal 6</w:t>
            </w:r>
            <w:r w:rsidRPr="00F05B2D">
              <w:rPr>
                <w:rFonts w:ascii="Arial" w:eastAsiaTheme="minorEastAsia" w:hAnsi="Arial" w:cstheme="minorBidi"/>
                <w:b/>
                <w:bCs/>
                <w:kern w:val="2"/>
                <w:sz w:val="21"/>
                <w:szCs w:val="22"/>
                <w:lang w:val="en-US" w:eastAsia="zh-CN"/>
              </w:rPr>
              <w:tab/>
              <w:t>Support of multi-TB unicast in UL with non-interleaved transmission is a prerequisite for support of multi-TB unicast in UL with interleaved transmission.</w:t>
            </w:r>
          </w:p>
        </w:tc>
      </w:tr>
      <w:tr w:rsidR="00F879C4" w14:paraId="5ACD2E63" w14:textId="77777777" w:rsidTr="001712A7">
        <w:tc>
          <w:tcPr>
            <w:tcW w:w="846" w:type="dxa"/>
          </w:tcPr>
          <w:p w14:paraId="59C11574" w14:textId="77777777" w:rsidR="00F879C4" w:rsidRDefault="00F879C4" w:rsidP="001712A7">
            <w:pPr>
              <w:spacing w:afterLines="50" w:after="120"/>
              <w:jc w:val="both"/>
              <w:rPr>
                <w:rFonts w:eastAsia="MS Mincho"/>
                <w:sz w:val="22"/>
              </w:rPr>
            </w:pPr>
          </w:p>
        </w:tc>
        <w:tc>
          <w:tcPr>
            <w:tcW w:w="2977" w:type="dxa"/>
          </w:tcPr>
          <w:p w14:paraId="5F60E179" w14:textId="77777777" w:rsidR="00F879C4" w:rsidRPr="00181516" w:rsidRDefault="00F879C4" w:rsidP="001712A7">
            <w:pPr>
              <w:spacing w:afterLines="50" w:after="120"/>
              <w:jc w:val="both"/>
              <w:rPr>
                <w:rFonts w:eastAsia="MS Mincho"/>
                <w:sz w:val="22"/>
              </w:rPr>
            </w:pPr>
          </w:p>
        </w:tc>
        <w:tc>
          <w:tcPr>
            <w:tcW w:w="18560" w:type="dxa"/>
          </w:tcPr>
          <w:p w14:paraId="22B6D319" w14:textId="77777777" w:rsidR="00F879C4" w:rsidRDefault="00F879C4" w:rsidP="001712A7">
            <w:pPr>
              <w:spacing w:afterLines="50" w:after="120"/>
              <w:jc w:val="both"/>
              <w:rPr>
                <w:rFonts w:ascii="Arial" w:eastAsiaTheme="minorEastAsia" w:hAnsi="Arial" w:cstheme="minorBidi"/>
                <w:b/>
                <w:bCs/>
                <w:kern w:val="2"/>
                <w:sz w:val="21"/>
                <w:szCs w:val="22"/>
                <w:lang w:val="en-US" w:eastAsia="zh-CN"/>
              </w:rPr>
            </w:pPr>
          </w:p>
        </w:tc>
      </w:tr>
    </w:tbl>
    <w:p w14:paraId="241F5B60" w14:textId="77777777" w:rsidR="00B22AAB" w:rsidRDefault="00B22AAB" w:rsidP="00B22AAB">
      <w:pPr>
        <w:rPr>
          <w:lang w:val="en-US"/>
        </w:rPr>
      </w:pPr>
    </w:p>
    <w:p w14:paraId="62014066"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points should be discussed for </w:t>
      </w:r>
      <w:r w:rsidRPr="003822AE">
        <w:rPr>
          <w:b/>
          <w:bCs/>
          <w:sz w:val="22"/>
          <w:lang w:val="en-US"/>
        </w:rPr>
        <w:t>FG2-6 and FG2-8</w:t>
      </w:r>
      <w:r w:rsidRPr="003D7EA7">
        <w:rPr>
          <w:b/>
          <w:bCs/>
          <w:sz w:val="22"/>
          <w:lang w:val="en-US"/>
        </w:rPr>
        <w:t>.</w:t>
      </w:r>
    </w:p>
    <w:p w14:paraId="651070AE" w14:textId="77777777" w:rsidR="00B22AAB" w:rsidRPr="003822AE" w:rsidRDefault="00B22AAB" w:rsidP="00B22AAB">
      <w:pPr>
        <w:pStyle w:val="afc"/>
        <w:numPr>
          <w:ilvl w:val="0"/>
          <w:numId w:val="27"/>
        </w:numPr>
        <w:spacing w:afterLines="50" w:after="120"/>
        <w:ind w:leftChars="0"/>
        <w:jc w:val="both"/>
        <w:rPr>
          <w:b/>
          <w:bCs/>
          <w:sz w:val="22"/>
          <w:lang w:val="en-US"/>
        </w:rPr>
      </w:pPr>
      <w:r>
        <w:rPr>
          <w:b/>
          <w:bCs/>
          <w:sz w:val="22"/>
          <w:lang w:val="en-US"/>
        </w:rPr>
        <w:t xml:space="preserve">Whether or not </w:t>
      </w:r>
      <w:r w:rsidRPr="003822AE">
        <w:rPr>
          <w:b/>
          <w:bCs/>
          <w:sz w:val="22"/>
          <w:lang w:val="en-US"/>
        </w:rPr>
        <w:t>multi-TB unicast in DL</w:t>
      </w:r>
      <w:r>
        <w:rPr>
          <w:b/>
          <w:bCs/>
          <w:sz w:val="22"/>
          <w:lang w:val="en-US"/>
        </w:rPr>
        <w:t>(UL)</w:t>
      </w:r>
      <w:r w:rsidRPr="003822AE">
        <w:rPr>
          <w:b/>
          <w:bCs/>
          <w:sz w:val="22"/>
          <w:lang w:val="en-US"/>
        </w:rPr>
        <w:t xml:space="preserve"> with non-interleaved transmission is a prerequisite for </w:t>
      </w:r>
      <w:r>
        <w:rPr>
          <w:b/>
          <w:bCs/>
          <w:sz w:val="22"/>
          <w:lang w:val="en-US"/>
        </w:rPr>
        <w:t xml:space="preserve">the </w:t>
      </w:r>
      <w:r w:rsidRPr="003822AE">
        <w:rPr>
          <w:b/>
          <w:bCs/>
          <w:sz w:val="22"/>
          <w:lang w:val="en-US"/>
        </w:rPr>
        <w:t>support of multi-TB unicast in DL</w:t>
      </w:r>
      <w:r>
        <w:rPr>
          <w:b/>
          <w:bCs/>
          <w:sz w:val="22"/>
          <w:lang w:val="en-US"/>
        </w:rPr>
        <w:t>(UL)</w:t>
      </w:r>
      <w:r w:rsidRPr="003822AE">
        <w:rPr>
          <w:b/>
          <w:bCs/>
          <w:sz w:val="22"/>
          <w:lang w:val="en-US"/>
        </w:rPr>
        <w:t xml:space="preserve"> with interleaved transmission</w:t>
      </w:r>
    </w:p>
    <w:p w14:paraId="42BFA511" w14:textId="5E8C076B" w:rsidR="00B22AAB" w:rsidRDefault="00B22AAB" w:rsidP="00B22AAB">
      <w:pPr>
        <w:rPr>
          <w:lang w:val="en-US"/>
        </w:rPr>
      </w:pPr>
    </w:p>
    <w:p w14:paraId="3D058BAF" w14:textId="18CC7D10" w:rsidR="0036687B" w:rsidRDefault="0036687B" w:rsidP="00B22AAB">
      <w:pPr>
        <w:rPr>
          <w:lang w:val="en-US"/>
        </w:rPr>
      </w:pPr>
    </w:p>
    <w:p w14:paraId="77E68309" w14:textId="77777777" w:rsidR="0036687B" w:rsidRDefault="0036687B" w:rsidP="00B22AAB">
      <w:pPr>
        <w:rPr>
          <w:lang w:val="en-US"/>
        </w:rPr>
      </w:pPr>
    </w:p>
    <w:p w14:paraId="7DFC23A7" w14:textId="6BA41113" w:rsidR="00F3671D" w:rsidRDefault="00F3671D" w:rsidP="00F3671D">
      <w:pPr>
        <w:pStyle w:val="1"/>
        <w:numPr>
          <w:ilvl w:val="0"/>
          <w:numId w:val="4"/>
        </w:numPr>
        <w:spacing w:before="180" w:after="120"/>
        <w:rPr>
          <w:rFonts w:eastAsia="MS Mincho"/>
          <w:b/>
          <w:bCs/>
          <w:szCs w:val="24"/>
          <w:lang w:val="en-US"/>
        </w:rPr>
      </w:pPr>
      <w:r>
        <w:rPr>
          <w:rFonts w:eastAsia="MS Mincho"/>
          <w:b/>
          <w:bCs/>
          <w:szCs w:val="24"/>
          <w:lang w:val="en-US"/>
        </w:rPr>
        <w:t xml:space="preserve">2-11: </w:t>
      </w:r>
      <w:r w:rsidRPr="00F3671D">
        <w:rPr>
          <w:rFonts w:eastAsia="MS Mincho"/>
          <w:b/>
          <w:bCs/>
          <w:szCs w:val="24"/>
          <w:lang w:val="en-US"/>
        </w:rPr>
        <w:t>Scheduling gap for Multi-TB SC-MTCH</w:t>
      </w:r>
    </w:p>
    <w:p w14:paraId="20D0E5A1" w14:textId="37214269" w:rsidR="00121551" w:rsidRDefault="00121551" w:rsidP="00121551">
      <w:pPr>
        <w:rPr>
          <w:lang w:val="en-US"/>
        </w:rPr>
      </w:pPr>
      <w:r w:rsidRPr="00121551">
        <w:rPr>
          <w:lang w:val="en-US"/>
        </w:rPr>
        <w:t>In [1], FG</w:t>
      </w:r>
      <w:r w:rsidR="00FB2476" w:rsidRPr="00FB2476">
        <w:rPr>
          <w:lang w:val="en-US"/>
        </w:rPr>
        <w:t>2-11</w:t>
      </w:r>
      <w:r w:rsidRPr="00121551">
        <w:rPr>
          <w:lang w:val="en-US"/>
        </w:rPr>
        <w:t xml:space="preserve"> is captured as below.</w:t>
      </w:r>
    </w:p>
    <w:p w14:paraId="1E2F935F" w14:textId="77777777" w:rsidR="00121551" w:rsidRPr="00121551" w:rsidRDefault="00121551" w:rsidP="0012155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121551" w:rsidRPr="00890250" w14:paraId="0794E73E" w14:textId="77777777" w:rsidTr="00211497">
        <w:tc>
          <w:tcPr>
            <w:tcW w:w="1838" w:type="dxa"/>
            <w:shd w:val="clear" w:color="auto" w:fill="auto"/>
          </w:tcPr>
          <w:p w14:paraId="0906233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B829527"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BA0E9A2"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72FDE5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2719E6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BD787DF"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68472C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233B3AC"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480D1F5"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hint="eastAsia"/>
                <w:b/>
                <w:sz w:val="18"/>
              </w:rPr>
              <w:t>Type</w:t>
            </w:r>
          </w:p>
          <w:p w14:paraId="1D03833D"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2ACE8FD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1709B9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80DFF6A"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C0C869B"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B2476" w:rsidRPr="00890250" w14:paraId="38A17C8B" w14:textId="77777777" w:rsidTr="00211497">
        <w:tc>
          <w:tcPr>
            <w:tcW w:w="1838" w:type="dxa"/>
            <w:shd w:val="clear" w:color="auto" w:fill="auto"/>
          </w:tcPr>
          <w:p w14:paraId="7677DD9B" w14:textId="7EF07044" w:rsidR="00FB2476" w:rsidRPr="0036687B" w:rsidRDefault="00FB2476" w:rsidP="00FB2476">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6F7D8A54" w14:textId="51EB88DD"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2-11</w:t>
            </w:r>
          </w:p>
        </w:tc>
        <w:tc>
          <w:tcPr>
            <w:tcW w:w="1539" w:type="dxa"/>
            <w:shd w:val="clear" w:color="auto" w:fill="auto"/>
          </w:tcPr>
          <w:p w14:paraId="3E309EA5" w14:textId="7DCD3C0F"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Multi-TB scheduling for SC-MTCH</w:t>
            </w:r>
          </w:p>
        </w:tc>
        <w:tc>
          <w:tcPr>
            <w:tcW w:w="2497" w:type="dxa"/>
            <w:shd w:val="clear" w:color="auto" w:fill="auto"/>
          </w:tcPr>
          <w:p w14:paraId="4585F3E6" w14:textId="77777777" w:rsidR="00FB2476" w:rsidRPr="0036687B" w:rsidRDefault="00FB2476" w:rsidP="00FB2476">
            <w:pPr>
              <w:pStyle w:val="TAL"/>
              <w:rPr>
                <w:rFonts w:ascii="Times New Roman" w:eastAsia="MS Gothic" w:hAnsi="Times New Roman"/>
                <w:szCs w:val="18"/>
                <w:lang w:eastAsia="ja-JP"/>
              </w:rPr>
            </w:pPr>
            <w:r w:rsidRPr="0036687B">
              <w:rPr>
                <w:rFonts w:ascii="Times New Roman" w:eastAsia="MS Gothic" w:hAnsi="Times New Roman"/>
                <w:szCs w:val="18"/>
                <w:lang w:eastAsia="ja-JP"/>
              </w:rPr>
              <w:t>1. Scheduling of multiple transport blocks for SC-MTCH in a single DCI</w:t>
            </w:r>
          </w:p>
          <w:p w14:paraId="6A42E998" w14:textId="53107B67" w:rsidR="00FB2476" w:rsidRPr="0036687B" w:rsidRDefault="00FB2476" w:rsidP="00FB2476">
            <w:pPr>
              <w:pStyle w:val="TAL"/>
              <w:rPr>
                <w:rFonts w:ascii="Times New Roman" w:eastAsia="MS Gothic" w:hAnsi="Times New Roman"/>
                <w:szCs w:val="18"/>
                <w:lang w:eastAsia="ja-JP"/>
              </w:rPr>
            </w:pPr>
            <w:r w:rsidRPr="0036687B">
              <w:rPr>
                <w:rFonts w:ascii="Times New Roman" w:eastAsia="MS Gothic" w:hAnsi="Times New Roman"/>
                <w:szCs w:val="18"/>
                <w:lang w:eastAsia="ja-JP"/>
              </w:rPr>
              <w:t>2. Scheduling of multiple transport blocks for SC-MTCH in a single DCI with scheduling gaps</w:t>
            </w:r>
          </w:p>
        </w:tc>
        <w:tc>
          <w:tcPr>
            <w:tcW w:w="1977" w:type="dxa"/>
            <w:shd w:val="clear" w:color="auto" w:fill="auto"/>
          </w:tcPr>
          <w:p w14:paraId="24085B44" w14:textId="2098715E"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SC-PTM</w:t>
            </w:r>
          </w:p>
        </w:tc>
        <w:tc>
          <w:tcPr>
            <w:tcW w:w="1262" w:type="dxa"/>
            <w:shd w:val="clear" w:color="auto" w:fill="auto"/>
          </w:tcPr>
          <w:p w14:paraId="6FA1FA85" w14:textId="64263801"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3414B0B6" w14:textId="01C80ACB" w:rsidR="00FB2476" w:rsidRPr="0036687B" w:rsidRDefault="00FB2476" w:rsidP="00FB2476">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8CBFB47" w14:textId="6D77C61C" w:rsidR="00FB2476" w:rsidRPr="0036687B" w:rsidRDefault="00FB2476" w:rsidP="00FB2476">
            <w:pPr>
              <w:keepNext/>
              <w:keepLines/>
              <w:rPr>
                <w:sz w:val="18"/>
                <w:szCs w:val="18"/>
              </w:rPr>
            </w:pPr>
            <w:r w:rsidRPr="0036687B">
              <w:rPr>
                <w:sz w:val="18"/>
                <w:szCs w:val="18"/>
              </w:rPr>
              <w:t>The network cannot schedule transmission of multiple TBs with a single DCI</w:t>
            </w:r>
          </w:p>
        </w:tc>
        <w:tc>
          <w:tcPr>
            <w:tcW w:w="2064" w:type="dxa"/>
            <w:shd w:val="clear" w:color="auto" w:fill="auto"/>
          </w:tcPr>
          <w:p w14:paraId="64739F5E" w14:textId="1597B04D" w:rsidR="00FB2476" w:rsidRPr="0036687B" w:rsidRDefault="00FB2476" w:rsidP="00FB2476">
            <w:pPr>
              <w:keepNext/>
              <w:keepLines/>
              <w:rPr>
                <w:sz w:val="18"/>
                <w:szCs w:val="18"/>
              </w:rPr>
            </w:pPr>
            <w:r w:rsidRPr="0036687B">
              <w:rPr>
                <w:sz w:val="18"/>
                <w:szCs w:val="18"/>
              </w:rPr>
              <w:t>Per UE</w:t>
            </w:r>
          </w:p>
        </w:tc>
        <w:tc>
          <w:tcPr>
            <w:tcW w:w="1416" w:type="dxa"/>
            <w:shd w:val="clear" w:color="auto" w:fill="auto"/>
          </w:tcPr>
          <w:p w14:paraId="42B5CB6A" w14:textId="4DEC3BF9"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53497B6C" w14:textId="0B40372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4510B6E0" w14:textId="6D94B7D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The basic multicast (SC-PTM) functionality was introduced for LTE-M/NB-IoT in Rel-14 without capability signaling.</w:t>
            </w:r>
          </w:p>
        </w:tc>
        <w:tc>
          <w:tcPr>
            <w:tcW w:w="1907" w:type="dxa"/>
            <w:shd w:val="clear" w:color="auto" w:fill="auto"/>
          </w:tcPr>
          <w:p w14:paraId="2D4484A5" w14:textId="023DFF00"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 xml:space="preserve"> Up to RAN2</w:t>
            </w:r>
          </w:p>
        </w:tc>
      </w:tr>
    </w:tbl>
    <w:p w14:paraId="4F3AF35F" w14:textId="77777777" w:rsidR="00121551" w:rsidRDefault="00121551" w:rsidP="00121551"/>
    <w:p w14:paraId="26DCC54F" w14:textId="10B6C89D" w:rsidR="00121551" w:rsidRPr="00121551" w:rsidRDefault="00121551" w:rsidP="00121551">
      <w:pPr>
        <w:rPr>
          <w:lang w:val="en-US"/>
        </w:rPr>
      </w:pPr>
      <w:r w:rsidRPr="00121551">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121551" w14:paraId="372E203D" w14:textId="77777777" w:rsidTr="00211497">
        <w:tc>
          <w:tcPr>
            <w:tcW w:w="846" w:type="dxa"/>
          </w:tcPr>
          <w:p w14:paraId="7E8A2417" w14:textId="53458EBE" w:rsidR="00121551" w:rsidRDefault="001D2859" w:rsidP="00211497">
            <w:pPr>
              <w:spacing w:afterLines="50" w:after="120"/>
              <w:jc w:val="both"/>
              <w:rPr>
                <w:rFonts w:eastAsia="MS Mincho"/>
                <w:sz w:val="22"/>
              </w:rPr>
            </w:pPr>
            <w:r>
              <w:rPr>
                <w:rFonts w:eastAsia="MS Mincho"/>
                <w:sz w:val="22"/>
              </w:rPr>
              <w:t>[2</w:t>
            </w:r>
            <w:r w:rsidR="00121551">
              <w:rPr>
                <w:rFonts w:eastAsia="MS Mincho"/>
                <w:sz w:val="22"/>
              </w:rPr>
              <w:t>]</w:t>
            </w:r>
          </w:p>
        </w:tc>
        <w:tc>
          <w:tcPr>
            <w:tcW w:w="2977" w:type="dxa"/>
          </w:tcPr>
          <w:p w14:paraId="14976FA2" w14:textId="36704B69" w:rsidR="00121551" w:rsidRPr="00BC6D2B" w:rsidRDefault="00121551" w:rsidP="00211497">
            <w:pPr>
              <w:spacing w:afterLines="50" w:after="120"/>
              <w:jc w:val="both"/>
              <w:rPr>
                <w:sz w:val="22"/>
                <w:lang w:val="en-US"/>
              </w:rPr>
            </w:pPr>
            <w:r>
              <w:rPr>
                <w:rFonts w:hint="eastAsia"/>
                <w:sz w:val="22"/>
                <w:lang w:val="en-US"/>
              </w:rPr>
              <w:t>ZTE</w:t>
            </w:r>
          </w:p>
        </w:tc>
        <w:tc>
          <w:tcPr>
            <w:tcW w:w="18560" w:type="dxa"/>
          </w:tcPr>
          <w:p w14:paraId="4D51B329" w14:textId="3C65C4C2" w:rsidR="00121551" w:rsidRPr="0018183D" w:rsidRDefault="00121551" w:rsidP="0018183D">
            <w:pPr>
              <w:spacing w:afterLines="50" w:after="120"/>
              <w:jc w:val="both"/>
              <w:rPr>
                <w:sz w:val="22"/>
              </w:rPr>
            </w:pPr>
            <w:r>
              <w:rPr>
                <w:b/>
                <w:i/>
                <w:lang w:eastAsia="zh-CN"/>
              </w:rPr>
              <w:t xml:space="preserve">Proposal 1: UE supporting multi-TB SC-MTCH should support scheduling gap. </w:t>
            </w:r>
          </w:p>
          <w:p w14:paraId="3EAE137B" w14:textId="507CBDCB" w:rsidR="00121551" w:rsidRPr="00121551" w:rsidRDefault="00121551" w:rsidP="00121551">
            <w:pPr>
              <w:pStyle w:val="afc"/>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Multi-TB SC-MTCH with</w:t>
            </w:r>
            <w:r>
              <w:rPr>
                <w:rFonts w:eastAsiaTheme="minorEastAsia"/>
                <w:b/>
                <w:i/>
                <w:lang w:eastAsia="zh-CN"/>
              </w:rPr>
              <w:t xml:space="preserve"> scheduling gap". </w:t>
            </w:r>
          </w:p>
        </w:tc>
      </w:tr>
    </w:tbl>
    <w:p w14:paraId="1970BEF9" w14:textId="2B923FE1" w:rsidR="00121551" w:rsidRDefault="00121551" w:rsidP="00121551">
      <w:pPr>
        <w:rPr>
          <w:lang w:val="en-US"/>
        </w:rPr>
      </w:pPr>
    </w:p>
    <w:p w14:paraId="7877E0EF" w14:textId="38E52271" w:rsidR="00FB2476" w:rsidRPr="003D7EA7" w:rsidRDefault="00FB2476" w:rsidP="00FB24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Pr>
          <w:b/>
          <w:bCs/>
          <w:sz w:val="22"/>
          <w:lang w:val="en-US"/>
        </w:rPr>
        <w:t>points</w:t>
      </w:r>
      <w:r w:rsidRPr="003D7EA7">
        <w:rPr>
          <w:b/>
          <w:bCs/>
          <w:sz w:val="22"/>
          <w:lang w:val="en-US"/>
        </w:rPr>
        <w:t xml:space="preserve"> </w:t>
      </w:r>
      <w:r>
        <w:rPr>
          <w:b/>
          <w:bCs/>
          <w:sz w:val="22"/>
          <w:lang w:val="en-US"/>
        </w:rPr>
        <w:t xml:space="preserve">should be discussed </w:t>
      </w:r>
      <w:r w:rsidRPr="003D7EA7">
        <w:rPr>
          <w:b/>
          <w:bCs/>
          <w:sz w:val="22"/>
          <w:lang w:val="en-US"/>
        </w:rPr>
        <w:t>for FG</w:t>
      </w:r>
      <w:r w:rsidRPr="00FB2476">
        <w:rPr>
          <w:b/>
          <w:bCs/>
          <w:sz w:val="22"/>
          <w:lang w:val="en-US"/>
        </w:rPr>
        <w:t>2-11</w:t>
      </w:r>
      <w:r w:rsidRPr="003D7EA7">
        <w:rPr>
          <w:b/>
          <w:bCs/>
          <w:sz w:val="22"/>
          <w:lang w:val="en-US"/>
        </w:rPr>
        <w:t>.</w:t>
      </w:r>
    </w:p>
    <w:p w14:paraId="24A96345" w14:textId="4ECBD899" w:rsidR="00FB2476" w:rsidRPr="0036687B" w:rsidRDefault="0036687B" w:rsidP="00D668CE">
      <w:pPr>
        <w:pStyle w:val="afc"/>
        <w:numPr>
          <w:ilvl w:val="0"/>
          <w:numId w:val="28"/>
        </w:numPr>
        <w:spacing w:afterLines="50" w:after="120"/>
        <w:ind w:leftChars="0"/>
        <w:jc w:val="both"/>
        <w:rPr>
          <w:lang w:val="en-US"/>
        </w:rPr>
      </w:pPr>
      <w:r w:rsidRPr="0036687B">
        <w:rPr>
          <w:b/>
          <w:bCs/>
          <w:sz w:val="22"/>
          <w:lang w:val="en-US"/>
        </w:rPr>
        <w:t>Whether or not to change FG name to "Multi-TB SC-MTCH with scheduling gap"</w:t>
      </w:r>
    </w:p>
    <w:p w14:paraId="22736305" w14:textId="7D415479" w:rsidR="0036687B" w:rsidRDefault="0036687B" w:rsidP="00121551">
      <w:pPr>
        <w:rPr>
          <w:lang w:val="en-US"/>
        </w:rPr>
      </w:pPr>
    </w:p>
    <w:p w14:paraId="4E529F91" w14:textId="77777777" w:rsidR="0036687B" w:rsidRDefault="0036687B" w:rsidP="00121551">
      <w:pPr>
        <w:rPr>
          <w:lang w:val="en-US"/>
        </w:rPr>
      </w:pPr>
    </w:p>
    <w:p w14:paraId="094C1EF2" w14:textId="77777777" w:rsidR="0036687B" w:rsidRDefault="0036687B" w:rsidP="00121551">
      <w:pPr>
        <w:rPr>
          <w:lang w:val="en-US"/>
        </w:rPr>
      </w:pPr>
    </w:p>
    <w:p w14:paraId="1B80A202" w14:textId="530E6DCE" w:rsidR="00F3671D" w:rsidRDefault="00F34855" w:rsidP="00DB59EA">
      <w:pPr>
        <w:pStyle w:val="1"/>
        <w:numPr>
          <w:ilvl w:val="0"/>
          <w:numId w:val="4"/>
        </w:numPr>
        <w:spacing w:before="180" w:after="120"/>
        <w:rPr>
          <w:rFonts w:eastAsia="MS Mincho"/>
          <w:b/>
          <w:bCs/>
          <w:szCs w:val="24"/>
          <w:lang w:val="en-US"/>
        </w:rPr>
      </w:pPr>
      <w:r>
        <w:rPr>
          <w:rFonts w:eastAsia="MS Mincho"/>
          <w:b/>
          <w:bCs/>
          <w:szCs w:val="24"/>
          <w:lang w:val="en-US"/>
        </w:rPr>
        <w:t>2-12 and</w:t>
      </w:r>
      <w:r w:rsidR="00F3671D">
        <w:rPr>
          <w:rFonts w:eastAsia="MS Mincho"/>
          <w:b/>
          <w:bCs/>
          <w:szCs w:val="24"/>
          <w:lang w:val="en-US"/>
        </w:rPr>
        <w:t xml:space="preserve"> </w:t>
      </w:r>
      <w:r>
        <w:rPr>
          <w:rFonts w:eastAsia="MS Mincho"/>
          <w:b/>
          <w:bCs/>
          <w:szCs w:val="24"/>
          <w:lang w:val="en-US"/>
        </w:rPr>
        <w:t>2-</w:t>
      </w:r>
      <w:r w:rsidR="00F3671D">
        <w:rPr>
          <w:rFonts w:eastAsia="MS Mincho"/>
          <w:b/>
          <w:bCs/>
          <w:szCs w:val="24"/>
          <w:lang w:val="en-US"/>
        </w:rPr>
        <w:t>13</w:t>
      </w:r>
      <w:r w:rsidR="00DB59EA">
        <w:rPr>
          <w:rFonts w:eastAsia="MS Mincho"/>
          <w:b/>
          <w:bCs/>
          <w:szCs w:val="24"/>
          <w:lang w:val="en-US"/>
        </w:rPr>
        <w:t>:</w:t>
      </w:r>
      <w:r w:rsidR="00F3671D" w:rsidRPr="00F3671D">
        <w:rPr>
          <w:rFonts w:eastAsia="MS Mincho"/>
          <w:b/>
          <w:bCs/>
          <w:szCs w:val="24"/>
          <w:lang w:val="en-US"/>
        </w:rPr>
        <w:t xml:space="preserve"> </w:t>
      </w:r>
      <w:r w:rsidR="00DB59EA" w:rsidRPr="00DB59EA">
        <w:rPr>
          <w:rFonts w:eastAsia="MS Mincho"/>
          <w:b/>
          <w:bCs/>
          <w:szCs w:val="24"/>
          <w:lang w:val="en-US"/>
        </w:rPr>
        <w:t>Subframe/slot/symbol-level resource reservation</w:t>
      </w:r>
    </w:p>
    <w:p w14:paraId="1FD19D7F" w14:textId="144B3AE7" w:rsidR="00621DAE" w:rsidRDefault="00621DAE" w:rsidP="00621DAE">
      <w:pPr>
        <w:rPr>
          <w:lang w:val="en-US"/>
        </w:rPr>
      </w:pPr>
      <w:r w:rsidRPr="00890250">
        <w:rPr>
          <w:lang w:val="en-US"/>
        </w:rPr>
        <w:t>In [1], FG</w:t>
      </w:r>
      <w:r w:rsidR="00DB59EA">
        <w:rPr>
          <w:lang w:val="en-US"/>
        </w:rPr>
        <w:t>12 and FG2-13</w:t>
      </w:r>
      <w:r w:rsidRPr="00890250">
        <w:rPr>
          <w:lang w:val="en-US"/>
        </w:rPr>
        <w:t xml:space="preserve"> </w:t>
      </w:r>
      <w:r w:rsidR="00DB59EA">
        <w:rPr>
          <w:lang w:val="en-US"/>
        </w:rPr>
        <w:t>are</w:t>
      </w:r>
      <w:r w:rsidRPr="00890250">
        <w:rPr>
          <w:lang w:val="en-US"/>
        </w:rPr>
        <w:t xml:space="preserve"> captured as below.</w:t>
      </w:r>
    </w:p>
    <w:p w14:paraId="230A2E35" w14:textId="696BA71E" w:rsidR="00621DAE" w:rsidRDefault="00621DAE" w:rsidP="00621DA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F3671D" w:rsidRPr="00890250" w14:paraId="6BBE59C1" w14:textId="77777777" w:rsidTr="00211497">
        <w:tc>
          <w:tcPr>
            <w:tcW w:w="1838" w:type="dxa"/>
            <w:shd w:val="clear" w:color="auto" w:fill="auto"/>
          </w:tcPr>
          <w:p w14:paraId="18E1B83E"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665DC98"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2CCC844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CFBF941"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995FB72"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9DC0D2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F212C6"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C6FBFD"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ABDEC62"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hint="eastAsia"/>
                <w:b/>
                <w:sz w:val="18"/>
              </w:rPr>
              <w:t>Type</w:t>
            </w:r>
          </w:p>
          <w:p w14:paraId="23222C6B"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10EBCEA"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D72581D"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6AB3B29"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2095993"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3671D" w:rsidRPr="00890250" w14:paraId="461D29D9" w14:textId="77777777" w:rsidTr="00211497">
        <w:tc>
          <w:tcPr>
            <w:tcW w:w="1838" w:type="dxa"/>
            <w:vMerge w:val="restart"/>
            <w:shd w:val="clear" w:color="auto" w:fill="auto"/>
          </w:tcPr>
          <w:p w14:paraId="00863CF9" w14:textId="77777777" w:rsidR="00F3671D" w:rsidRPr="0036687B" w:rsidRDefault="00F3671D" w:rsidP="00211497">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38DDD9AD"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31F484B0" w14:textId="77777777" w:rsidR="00F3671D" w:rsidRPr="0036687B" w:rsidRDefault="00F3671D" w:rsidP="00211497">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0C9313C8" w14:textId="77777777" w:rsidR="00F3671D" w:rsidRPr="0036687B" w:rsidRDefault="00F3671D" w:rsidP="00211497">
            <w:pPr>
              <w:pStyle w:val="TAL"/>
              <w:rPr>
                <w:rFonts w:ascii="Times New Roman" w:eastAsia="MS Gothic" w:hAnsi="Times New Roman"/>
                <w:szCs w:val="18"/>
                <w:lang w:eastAsia="ja-JP"/>
              </w:rPr>
            </w:pPr>
          </w:p>
          <w:p w14:paraId="016A89D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6F36E10F"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2764E221"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6443DDBC"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9E55A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4748D823"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509882D7"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05E060EE"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BF3306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0B93A945" w14:textId="77777777" w:rsidR="00F3671D" w:rsidRPr="0036687B" w:rsidRDefault="00F3671D" w:rsidP="00211497">
            <w:pPr>
              <w:pStyle w:val="TAL"/>
              <w:rPr>
                <w:rFonts w:ascii="Times New Roman" w:eastAsia="MS Gothic" w:hAnsi="Times New Roman"/>
                <w:szCs w:val="18"/>
                <w:lang w:eastAsia="ja-JP"/>
              </w:rPr>
            </w:pPr>
          </w:p>
          <w:p w14:paraId="3AD1801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122C3C97"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F3671D" w:rsidRPr="00890250" w14:paraId="272A454B" w14:textId="77777777" w:rsidTr="00211497">
        <w:tc>
          <w:tcPr>
            <w:tcW w:w="1838" w:type="dxa"/>
            <w:vMerge/>
            <w:shd w:val="clear" w:color="auto" w:fill="auto"/>
          </w:tcPr>
          <w:p w14:paraId="67DB3E20"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731" w:type="dxa"/>
            <w:shd w:val="clear" w:color="auto" w:fill="auto"/>
          </w:tcPr>
          <w:p w14:paraId="60EB38B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3AEC0F03" w14:textId="77777777" w:rsidR="00F3671D" w:rsidRPr="0036687B" w:rsidRDefault="00F3671D" w:rsidP="00211497">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0D08BEF5" w14:textId="77777777" w:rsidR="00F3671D" w:rsidRPr="0036687B" w:rsidRDefault="00F3671D" w:rsidP="00211497">
            <w:pPr>
              <w:pStyle w:val="TAL"/>
              <w:rPr>
                <w:rFonts w:ascii="Times New Roman" w:eastAsia="MS Gothic" w:hAnsi="Times New Roman"/>
                <w:szCs w:val="18"/>
                <w:lang w:eastAsia="ja-JP"/>
              </w:rPr>
            </w:pPr>
          </w:p>
          <w:p w14:paraId="239280D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4664942A"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1B94D89D"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3846D235"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0FFB068F"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2C37647B"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641695ED"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51829DBB"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1AE9F9B6"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D1D6860"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0C39F9A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61F729F3" w14:textId="078D493B" w:rsidR="00F3671D" w:rsidRDefault="00F3671D" w:rsidP="00621DAE">
      <w:pPr>
        <w:rPr>
          <w:lang w:val="en-US"/>
        </w:rPr>
      </w:pPr>
    </w:p>
    <w:p w14:paraId="523F1275" w14:textId="77777777" w:rsidR="00F3671D" w:rsidRDefault="00F3671D" w:rsidP="00621DAE">
      <w:pPr>
        <w:rPr>
          <w:lang w:val="en-US"/>
        </w:rPr>
      </w:pPr>
    </w:p>
    <w:p w14:paraId="589B6FB5" w14:textId="77777777" w:rsidR="00621DAE" w:rsidRDefault="00621DAE" w:rsidP="00621DAE">
      <w:pPr>
        <w:rPr>
          <w:lang w:val="en-US"/>
        </w:rPr>
      </w:pPr>
      <w:r w:rsidRPr="00890250">
        <w:rPr>
          <w:lang w:val="en-US"/>
        </w:rPr>
        <w:lastRenderedPageBreak/>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621DAE" w14:paraId="51C375EE" w14:textId="77777777" w:rsidTr="00211497">
        <w:tc>
          <w:tcPr>
            <w:tcW w:w="846" w:type="dxa"/>
          </w:tcPr>
          <w:p w14:paraId="5E196565" w14:textId="24896562" w:rsidR="00621DAE" w:rsidRDefault="00621DAE" w:rsidP="00211497">
            <w:pPr>
              <w:spacing w:afterLines="50" w:after="120"/>
              <w:jc w:val="both"/>
              <w:rPr>
                <w:rFonts w:eastAsia="MS Mincho"/>
                <w:sz w:val="22"/>
              </w:rPr>
            </w:pPr>
            <w:r>
              <w:rPr>
                <w:rFonts w:eastAsia="MS Mincho"/>
                <w:sz w:val="22"/>
              </w:rPr>
              <w:t>[</w:t>
            </w:r>
            <w:r w:rsidR="001D2859">
              <w:rPr>
                <w:rFonts w:eastAsia="MS Mincho" w:hint="eastAsia"/>
                <w:sz w:val="22"/>
              </w:rPr>
              <w:t>2</w:t>
            </w:r>
            <w:r>
              <w:rPr>
                <w:rFonts w:eastAsia="MS Mincho"/>
                <w:sz w:val="22"/>
              </w:rPr>
              <w:t>]</w:t>
            </w:r>
          </w:p>
        </w:tc>
        <w:tc>
          <w:tcPr>
            <w:tcW w:w="2977" w:type="dxa"/>
          </w:tcPr>
          <w:p w14:paraId="0F53AA16" w14:textId="4F0413B5" w:rsidR="00621DAE" w:rsidRPr="00BC6D2B" w:rsidRDefault="00851D37" w:rsidP="00211497">
            <w:pPr>
              <w:spacing w:afterLines="50" w:after="120"/>
              <w:jc w:val="both"/>
              <w:rPr>
                <w:sz w:val="22"/>
                <w:lang w:val="en-US"/>
              </w:rPr>
            </w:pPr>
            <w:r>
              <w:rPr>
                <w:rFonts w:hint="eastAsia"/>
                <w:sz w:val="22"/>
                <w:lang w:val="en-US"/>
              </w:rPr>
              <w:t>ZTE</w:t>
            </w:r>
          </w:p>
        </w:tc>
        <w:tc>
          <w:tcPr>
            <w:tcW w:w="18560" w:type="dxa"/>
          </w:tcPr>
          <w:p w14:paraId="75762DAE" w14:textId="7575E9CD" w:rsidR="00621DAE" w:rsidRPr="00DB59EA" w:rsidRDefault="00851D37" w:rsidP="00DB59EA">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1548C1" w14:paraId="13A8B3AA" w14:textId="77777777" w:rsidTr="00211497">
        <w:tc>
          <w:tcPr>
            <w:tcW w:w="846" w:type="dxa"/>
          </w:tcPr>
          <w:p w14:paraId="3380869A" w14:textId="605107A8" w:rsidR="001548C1" w:rsidRDefault="001D2859" w:rsidP="00211497">
            <w:pPr>
              <w:spacing w:afterLines="50" w:after="120"/>
              <w:jc w:val="both"/>
              <w:rPr>
                <w:rFonts w:eastAsia="MS Mincho"/>
                <w:sz w:val="22"/>
              </w:rPr>
            </w:pPr>
            <w:r>
              <w:rPr>
                <w:rFonts w:eastAsia="MS Mincho" w:hint="eastAsia"/>
                <w:sz w:val="22"/>
              </w:rPr>
              <w:t>[3</w:t>
            </w:r>
            <w:r w:rsidR="001548C1">
              <w:rPr>
                <w:rFonts w:eastAsia="MS Mincho" w:hint="eastAsia"/>
                <w:sz w:val="22"/>
              </w:rPr>
              <w:t>]</w:t>
            </w:r>
          </w:p>
        </w:tc>
        <w:tc>
          <w:tcPr>
            <w:tcW w:w="2977" w:type="dxa"/>
          </w:tcPr>
          <w:p w14:paraId="64B87E56" w14:textId="1F26DBD4" w:rsidR="001548C1" w:rsidRDefault="001548C1" w:rsidP="00211497">
            <w:pPr>
              <w:spacing w:afterLines="50" w:after="120"/>
              <w:jc w:val="both"/>
              <w:rPr>
                <w:sz w:val="22"/>
                <w:lang w:val="en-US"/>
              </w:rPr>
            </w:pPr>
            <w:r w:rsidRPr="001548C1">
              <w:rPr>
                <w:sz w:val="22"/>
                <w:lang w:val="en-US"/>
              </w:rPr>
              <w:t>Qualcomm</w:t>
            </w:r>
          </w:p>
        </w:tc>
        <w:tc>
          <w:tcPr>
            <w:tcW w:w="18560" w:type="dxa"/>
          </w:tcPr>
          <w:p w14:paraId="14D39285" w14:textId="2B33FF6D" w:rsidR="001548C1" w:rsidRPr="00331E16" w:rsidRDefault="001548C1" w:rsidP="00211497">
            <w:pPr>
              <w:spacing w:afterLines="50" w:after="120"/>
              <w:jc w:val="both"/>
              <w:rPr>
                <w:color w:val="FF0000"/>
                <w:sz w:val="22"/>
              </w:rPr>
            </w:pPr>
            <w:r w:rsidRPr="001548C1">
              <w:rPr>
                <w:sz w:val="22"/>
                <w:lang w:val="en-US"/>
              </w:rPr>
              <w:t>We would like to have separate indications for all resource reservation FG.</w:t>
            </w:r>
          </w:p>
        </w:tc>
      </w:tr>
      <w:tr w:rsidR="00F05B2D" w14:paraId="7B20476E" w14:textId="77777777" w:rsidTr="00211497">
        <w:tc>
          <w:tcPr>
            <w:tcW w:w="846" w:type="dxa"/>
          </w:tcPr>
          <w:p w14:paraId="2ED8E343" w14:textId="6CCC9725" w:rsidR="00F05B2D" w:rsidRDefault="00F05B2D" w:rsidP="00F05B2D">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193485F" w14:textId="7FCF45E6" w:rsidR="00F05B2D" w:rsidRPr="001548C1" w:rsidRDefault="00F05B2D" w:rsidP="00F05B2D">
            <w:pPr>
              <w:spacing w:afterLines="50" w:after="120"/>
              <w:jc w:val="both"/>
              <w:rPr>
                <w:sz w:val="22"/>
                <w:lang w:val="en-US"/>
              </w:rPr>
            </w:pPr>
            <w:r w:rsidRPr="00181516">
              <w:rPr>
                <w:rFonts w:eastAsia="MS Mincho"/>
                <w:sz w:val="22"/>
              </w:rPr>
              <w:t>Ericsson</w:t>
            </w:r>
          </w:p>
        </w:tc>
        <w:tc>
          <w:tcPr>
            <w:tcW w:w="18560" w:type="dxa"/>
          </w:tcPr>
          <w:p w14:paraId="707E0146" w14:textId="77777777" w:rsidR="00F05B2D" w:rsidRPr="00F05B2D" w:rsidRDefault="00F05B2D" w:rsidP="00F05B2D">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A4C45D9" w14:textId="2D03E114" w:rsidR="00F05B2D" w:rsidRPr="001548C1" w:rsidRDefault="00F05B2D" w:rsidP="00F05B2D">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901B55" w14:paraId="7490F1BF" w14:textId="77777777" w:rsidTr="00211497">
        <w:tc>
          <w:tcPr>
            <w:tcW w:w="846" w:type="dxa"/>
          </w:tcPr>
          <w:p w14:paraId="6C074E12" w14:textId="4E10B91E" w:rsidR="00901B55" w:rsidRDefault="00901B55" w:rsidP="00901B55">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6F4B078A" w14:textId="729A8EC9" w:rsidR="00901B55" w:rsidRPr="00181516" w:rsidRDefault="00901B55" w:rsidP="00901B55">
            <w:pPr>
              <w:spacing w:afterLines="50" w:after="120"/>
              <w:jc w:val="both"/>
              <w:rPr>
                <w:rFonts w:eastAsia="MS Mincho"/>
                <w:sz w:val="22"/>
              </w:rPr>
            </w:pPr>
            <w:r w:rsidRPr="00534B32">
              <w:rPr>
                <w:sz w:val="22"/>
                <w:lang w:val="en-US"/>
              </w:rPr>
              <w:t>Huawei, HiSilicon</w:t>
            </w:r>
          </w:p>
        </w:tc>
        <w:tc>
          <w:tcPr>
            <w:tcW w:w="18560" w:type="dxa"/>
          </w:tcPr>
          <w:p w14:paraId="2C6D34D7" w14:textId="547B9341" w:rsidR="00901B55" w:rsidRPr="00901B55" w:rsidRDefault="00901B55" w:rsidP="00901B55">
            <w:pPr>
              <w:rPr>
                <w:rFonts w:eastAsia="宋体"/>
                <w:b/>
                <w:lang w:eastAsia="zh-CN"/>
              </w:rPr>
            </w:pPr>
            <w:bookmarkStart w:id="9" w:name="_Ref36573758"/>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bookmarkEnd w:id="9"/>
          </w:p>
        </w:tc>
      </w:tr>
    </w:tbl>
    <w:p w14:paraId="528FFFE8" w14:textId="77777777" w:rsidR="00621DAE" w:rsidRDefault="00621DAE" w:rsidP="00621DAE">
      <w:pPr>
        <w:rPr>
          <w:lang w:val="en-US"/>
        </w:rPr>
      </w:pPr>
    </w:p>
    <w:p w14:paraId="24F0EAF1" w14:textId="2D1B1682" w:rsidR="00621DAE" w:rsidRPr="003D7EA7" w:rsidRDefault="00621DAE" w:rsidP="00621DA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w:t>
      </w:r>
      <w:r w:rsidR="00DB59EA" w:rsidRPr="00DB59EA">
        <w:rPr>
          <w:b/>
          <w:bCs/>
          <w:sz w:val="22"/>
          <w:lang w:val="en-US"/>
        </w:rPr>
        <w:t xml:space="preserve"> FG2-12 and FG2-13</w:t>
      </w:r>
      <w:r w:rsidRPr="003D7EA7">
        <w:rPr>
          <w:b/>
          <w:bCs/>
          <w:sz w:val="22"/>
          <w:lang w:val="en-US"/>
        </w:rPr>
        <w:t>.</w:t>
      </w:r>
    </w:p>
    <w:p w14:paraId="3210B563" w14:textId="78511002" w:rsidR="0036687B" w:rsidRPr="003D7EA7" w:rsidRDefault="0036687B" w:rsidP="0036687B">
      <w:pPr>
        <w:pStyle w:val="afc"/>
        <w:numPr>
          <w:ilvl w:val="0"/>
          <w:numId w:val="28"/>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0F36B56A" w14:textId="1CE16B7C" w:rsidR="0036687B" w:rsidRPr="004B53A9" w:rsidRDefault="0036687B" w:rsidP="0036687B">
      <w:pPr>
        <w:pStyle w:val="afc"/>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1-23 to 1-26 jointly or individually</w:t>
      </w:r>
    </w:p>
    <w:p w14:paraId="33D8241F" w14:textId="0E3DBC91" w:rsidR="00FB2476" w:rsidRPr="0036687B" w:rsidRDefault="00FB2476" w:rsidP="00121551">
      <w:pPr>
        <w:rPr>
          <w:lang w:val="en-US"/>
        </w:rPr>
      </w:pPr>
    </w:p>
    <w:p w14:paraId="7177C790" w14:textId="1B2FC4B1" w:rsidR="0036687B" w:rsidRDefault="0036687B" w:rsidP="00121551">
      <w:pPr>
        <w:rPr>
          <w:lang w:val="en-US"/>
        </w:rPr>
      </w:pPr>
    </w:p>
    <w:p w14:paraId="12998B00" w14:textId="77777777" w:rsidR="0036687B" w:rsidRDefault="0036687B" w:rsidP="00121551">
      <w:pPr>
        <w:rPr>
          <w:lang w:val="en-US"/>
        </w:rPr>
      </w:pPr>
    </w:p>
    <w:p w14:paraId="14EF8062" w14:textId="407CC30B" w:rsidR="00211497" w:rsidRPr="00621DAE" w:rsidRDefault="001548C1" w:rsidP="00200299">
      <w:pPr>
        <w:pStyle w:val="1"/>
        <w:numPr>
          <w:ilvl w:val="0"/>
          <w:numId w:val="4"/>
        </w:numPr>
        <w:spacing w:before="180" w:after="120"/>
        <w:rPr>
          <w:rFonts w:eastAsia="MS Mincho"/>
          <w:b/>
          <w:bCs/>
          <w:szCs w:val="24"/>
          <w:lang w:val="en-US"/>
        </w:rPr>
      </w:pPr>
      <w:r>
        <w:rPr>
          <w:rFonts w:eastAsia="MS Mincho"/>
          <w:b/>
          <w:bCs/>
          <w:szCs w:val="24"/>
          <w:lang w:val="en-US"/>
        </w:rPr>
        <w:t xml:space="preserve">2-14: </w:t>
      </w:r>
      <w:r w:rsidR="00200299" w:rsidRPr="00200299">
        <w:rPr>
          <w:rFonts w:eastAsia="MS Mincho"/>
          <w:b/>
          <w:bCs/>
          <w:szCs w:val="24"/>
          <w:lang w:val="en-US"/>
        </w:rPr>
        <w:t>Quality report in Msg3 for non-anchor access</w:t>
      </w:r>
    </w:p>
    <w:p w14:paraId="431CF343" w14:textId="0A631362" w:rsidR="00211497" w:rsidRDefault="00211497" w:rsidP="00211497">
      <w:pPr>
        <w:rPr>
          <w:lang w:val="en-US"/>
        </w:rPr>
      </w:pPr>
      <w:r w:rsidRPr="00890250">
        <w:rPr>
          <w:lang w:val="en-US"/>
        </w:rPr>
        <w:t>In [1], FG</w:t>
      </w:r>
      <w:r w:rsidR="00200299">
        <w:rPr>
          <w:lang w:val="en-US"/>
        </w:rPr>
        <w:t>2-14</w:t>
      </w:r>
      <w:r w:rsidRPr="00890250">
        <w:rPr>
          <w:lang w:val="en-US"/>
        </w:rPr>
        <w:t xml:space="preserve"> is captured as below.</w:t>
      </w:r>
    </w:p>
    <w:p w14:paraId="48AD2C01" w14:textId="77777777" w:rsidR="00211497" w:rsidRDefault="00211497" w:rsidP="0021149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1497" w:rsidRPr="00890250" w14:paraId="6FBE1157" w14:textId="77777777" w:rsidTr="00211497">
        <w:tc>
          <w:tcPr>
            <w:tcW w:w="1838" w:type="dxa"/>
            <w:shd w:val="clear" w:color="auto" w:fill="auto"/>
          </w:tcPr>
          <w:p w14:paraId="367DF3F6"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904F6C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E7C75B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7BD5250"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50B96B5"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8A1A12D"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BB12C44"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6FBFC46"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6C0A05E2"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hint="eastAsia"/>
                <w:b/>
                <w:sz w:val="18"/>
              </w:rPr>
              <w:t>Type</w:t>
            </w:r>
          </w:p>
          <w:p w14:paraId="5790A3FD"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2F0088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D8451A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83C498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DCC6A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548C1" w:rsidRPr="00890250" w14:paraId="5D0D7D4F" w14:textId="77777777" w:rsidTr="00211497">
        <w:tc>
          <w:tcPr>
            <w:tcW w:w="1838" w:type="dxa"/>
            <w:shd w:val="clear" w:color="auto" w:fill="auto"/>
          </w:tcPr>
          <w:p w14:paraId="69AC2F8A" w14:textId="77777777" w:rsidR="001548C1" w:rsidRPr="0036687B" w:rsidRDefault="001548C1" w:rsidP="001548C1">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0DA8A192" w14:textId="3D757284"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2-14</w:t>
            </w:r>
          </w:p>
        </w:tc>
        <w:tc>
          <w:tcPr>
            <w:tcW w:w="1539" w:type="dxa"/>
            <w:shd w:val="clear" w:color="auto" w:fill="auto"/>
          </w:tcPr>
          <w:p w14:paraId="194B08C0" w14:textId="5DB70EDD"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Quality report in Msg3 for non-anchor access</w:t>
            </w:r>
          </w:p>
        </w:tc>
        <w:tc>
          <w:tcPr>
            <w:tcW w:w="2497" w:type="dxa"/>
            <w:shd w:val="clear" w:color="auto" w:fill="auto"/>
          </w:tcPr>
          <w:p w14:paraId="52C2171D" w14:textId="77777777" w:rsidR="001548C1" w:rsidRPr="0036687B" w:rsidRDefault="001548C1" w:rsidP="001548C1">
            <w:pPr>
              <w:pStyle w:val="TAL"/>
              <w:rPr>
                <w:rFonts w:ascii="Times New Roman" w:eastAsia="MS Gothic" w:hAnsi="Times New Roman"/>
                <w:szCs w:val="18"/>
                <w:lang w:eastAsia="ja-JP"/>
              </w:rPr>
            </w:pPr>
            <w:r w:rsidRPr="0036687B">
              <w:rPr>
                <w:rFonts w:ascii="Times New Roman" w:eastAsia="MS Gothic" w:hAnsi="Times New Roman"/>
                <w:szCs w:val="18"/>
                <w:lang w:eastAsia="ja-JP"/>
              </w:rPr>
              <w:t>1. Quality report in Msg3 for non-anchor access in IDLE mode</w:t>
            </w:r>
          </w:p>
          <w:p w14:paraId="6E9B75C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77" w:type="dxa"/>
            <w:shd w:val="clear" w:color="auto" w:fill="auto"/>
          </w:tcPr>
          <w:p w14:paraId="5D015C4E" w14:textId="7AFDA3C6"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Non-anchor carrier for paging/RACH, non-anchor carrier for unicast</w:t>
            </w:r>
          </w:p>
        </w:tc>
        <w:tc>
          <w:tcPr>
            <w:tcW w:w="1262" w:type="dxa"/>
            <w:shd w:val="clear" w:color="auto" w:fill="auto"/>
          </w:tcPr>
          <w:p w14:paraId="183F0B75" w14:textId="6F80E6E0"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45A7494A" w14:textId="3F261AA2" w:rsidR="001548C1" w:rsidRPr="0036687B" w:rsidRDefault="001548C1" w:rsidP="001548C1">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3DB38828" w14:textId="33D88B0D" w:rsidR="001548C1" w:rsidRPr="0036687B" w:rsidRDefault="001548C1" w:rsidP="001548C1">
            <w:pPr>
              <w:keepNext/>
              <w:keepLines/>
              <w:rPr>
                <w:sz w:val="18"/>
                <w:szCs w:val="18"/>
              </w:rPr>
            </w:pPr>
            <w:r w:rsidRPr="0036687B">
              <w:rPr>
                <w:sz w:val="18"/>
                <w:szCs w:val="18"/>
              </w:rPr>
              <w:t>The network cannot receive the quality report for non-anchor carriers in IDLE mode</w:t>
            </w:r>
          </w:p>
        </w:tc>
        <w:tc>
          <w:tcPr>
            <w:tcW w:w="2064" w:type="dxa"/>
            <w:shd w:val="clear" w:color="auto" w:fill="auto"/>
          </w:tcPr>
          <w:p w14:paraId="2B7B2C11" w14:textId="155B2F2B" w:rsidR="001548C1" w:rsidRPr="0036687B" w:rsidRDefault="001548C1" w:rsidP="001548C1">
            <w:pPr>
              <w:keepNext/>
              <w:keepLines/>
              <w:rPr>
                <w:sz w:val="18"/>
                <w:szCs w:val="18"/>
              </w:rPr>
            </w:pPr>
            <w:r w:rsidRPr="0036687B">
              <w:rPr>
                <w:sz w:val="18"/>
                <w:szCs w:val="18"/>
              </w:rPr>
              <w:t>Per-UE</w:t>
            </w:r>
          </w:p>
        </w:tc>
        <w:tc>
          <w:tcPr>
            <w:tcW w:w="1416" w:type="dxa"/>
            <w:shd w:val="clear" w:color="auto" w:fill="auto"/>
          </w:tcPr>
          <w:p w14:paraId="2F56513B" w14:textId="662D35F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1D772219" w14:textId="6F7D6C5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7E63CE8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07" w:type="dxa"/>
            <w:shd w:val="clear" w:color="auto" w:fill="auto"/>
          </w:tcPr>
          <w:p w14:paraId="3525167D" w14:textId="77777777" w:rsidR="001548C1" w:rsidRPr="0036687B" w:rsidRDefault="001548C1" w:rsidP="001548C1">
            <w:pPr>
              <w:pStyle w:val="TAL"/>
              <w:rPr>
                <w:rFonts w:ascii="Times New Roman" w:eastAsia="MS Gothic" w:hAnsi="Times New Roman"/>
                <w:szCs w:val="18"/>
                <w:lang w:eastAsia="ja-JP"/>
              </w:rPr>
            </w:pPr>
            <w:r w:rsidRPr="0036687B">
              <w:rPr>
                <w:rFonts w:ascii="Times New Roman" w:eastAsia="MS Gothic" w:hAnsi="Times New Roman"/>
                <w:szCs w:val="18"/>
                <w:lang w:eastAsia="ja-JP"/>
              </w:rPr>
              <w:t>Optional without capability signalling</w:t>
            </w:r>
          </w:p>
          <w:p w14:paraId="55F61842" w14:textId="77777777" w:rsidR="001548C1" w:rsidRPr="0036687B" w:rsidRDefault="001548C1" w:rsidP="001548C1">
            <w:pPr>
              <w:keepNext/>
              <w:keepLines/>
              <w:overflowPunct w:val="0"/>
              <w:autoSpaceDE w:val="0"/>
              <w:autoSpaceDN w:val="0"/>
              <w:adjustRightInd w:val="0"/>
              <w:textAlignment w:val="baseline"/>
              <w:rPr>
                <w:sz w:val="18"/>
                <w:szCs w:val="18"/>
              </w:rPr>
            </w:pPr>
          </w:p>
        </w:tc>
      </w:tr>
    </w:tbl>
    <w:p w14:paraId="698D17AA" w14:textId="77777777" w:rsidR="00211497" w:rsidRDefault="00211497" w:rsidP="00211497">
      <w:pPr>
        <w:rPr>
          <w:lang w:val="en-US"/>
        </w:rPr>
      </w:pPr>
    </w:p>
    <w:p w14:paraId="64D1B809" w14:textId="77777777" w:rsidR="00211497" w:rsidRDefault="00211497" w:rsidP="00211497">
      <w:pPr>
        <w:rPr>
          <w:lang w:val="en-US"/>
        </w:rPr>
      </w:pPr>
    </w:p>
    <w:p w14:paraId="5C8E24F5" w14:textId="77777777" w:rsidR="00211497" w:rsidRDefault="00211497" w:rsidP="00211497">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1548C1" w14:paraId="17DCF8A7" w14:textId="77777777" w:rsidTr="00211497">
        <w:tc>
          <w:tcPr>
            <w:tcW w:w="846" w:type="dxa"/>
          </w:tcPr>
          <w:p w14:paraId="542CB63A" w14:textId="1875F712" w:rsidR="001548C1" w:rsidRDefault="001D2859" w:rsidP="001548C1">
            <w:pPr>
              <w:spacing w:afterLines="50" w:after="120"/>
              <w:jc w:val="both"/>
              <w:rPr>
                <w:rFonts w:eastAsia="MS Mincho"/>
                <w:sz w:val="22"/>
              </w:rPr>
            </w:pPr>
            <w:r>
              <w:rPr>
                <w:rFonts w:eastAsia="MS Mincho"/>
                <w:sz w:val="22"/>
              </w:rPr>
              <w:t>[3</w:t>
            </w:r>
            <w:r w:rsidR="001548C1">
              <w:rPr>
                <w:rFonts w:eastAsia="MS Mincho"/>
                <w:sz w:val="22"/>
              </w:rPr>
              <w:t>]</w:t>
            </w:r>
          </w:p>
        </w:tc>
        <w:tc>
          <w:tcPr>
            <w:tcW w:w="2977" w:type="dxa"/>
          </w:tcPr>
          <w:p w14:paraId="5257A623" w14:textId="345EDA32" w:rsidR="001548C1" w:rsidRPr="001548C1" w:rsidRDefault="001548C1" w:rsidP="001548C1">
            <w:pPr>
              <w:spacing w:afterLines="50" w:after="120"/>
              <w:jc w:val="both"/>
              <w:rPr>
                <w:rFonts w:eastAsia="MS Mincho"/>
                <w:sz w:val="22"/>
              </w:rPr>
            </w:pPr>
            <w:r w:rsidRPr="009C206E">
              <w:rPr>
                <w:rFonts w:eastAsia="MS Mincho"/>
                <w:sz w:val="22"/>
              </w:rPr>
              <w:t>Qualcomm</w:t>
            </w:r>
          </w:p>
        </w:tc>
        <w:tc>
          <w:tcPr>
            <w:tcW w:w="18560" w:type="dxa"/>
          </w:tcPr>
          <w:p w14:paraId="5705E2DC" w14:textId="53280C16" w:rsidR="001548C1" w:rsidRPr="001548C1" w:rsidRDefault="001548C1" w:rsidP="001548C1">
            <w:pPr>
              <w:spacing w:afterLines="50" w:after="120"/>
              <w:jc w:val="both"/>
              <w:rPr>
                <w:rFonts w:eastAsia="MS Mincho"/>
                <w:sz w:val="22"/>
              </w:rPr>
            </w:pPr>
            <w:r>
              <w:rPr>
                <w:rFonts w:eastAsia="MS Mincho"/>
                <w:sz w:val="22"/>
              </w:rPr>
              <w:t>A</w:t>
            </w:r>
            <w:r w:rsidRPr="001548C1">
              <w:rPr>
                <w:rFonts w:eastAsia="MS Mincho"/>
                <w:sz w:val="22"/>
              </w:rPr>
              <w:t>lthough this is something minor, probably better to put “Up to RAN2”, since the indication of support/no support may be implicit in the msg3 encoding.</w:t>
            </w:r>
          </w:p>
        </w:tc>
      </w:tr>
    </w:tbl>
    <w:p w14:paraId="133BD345" w14:textId="77777777" w:rsidR="00211497" w:rsidRDefault="00211497" w:rsidP="00211497">
      <w:pPr>
        <w:rPr>
          <w:lang w:val="en-US"/>
        </w:rPr>
      </w:pPr>
    </w:p>
    <w:p w14:paraId="18446071" w14:textId="32D42171" w:rsidR="00211497" w:rsidRPr="003D7EA7" w:rsidRDefault="00211497" w:rsidP="0021149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sidR="00200299">
        <w:rPr>
          <w:b/>
          <w:bCs/>
          <w:sz w:val="22"/>
          <w:lang w:val="en-US"/>
        </w:rPr>
        <w:t>2-14</w:t>
      </w:r>
      <w:r w:rsidRPr="003D7EA7">
        <w:rPr>
          <w:b/>
          <w:bCs/>
          <w:sz w:val="22"/>
          <w:lang w:val="en-US"/>
        </w:rPr>
        <w:t>.</w:t>
      </w:r>
    </w:p>
    <w:p w14:paraId="2139E629" w14:textId="0E4772C6" w:rsidR="00211497" w:rsidRPr="00200299" w:rsidRDefault="00200299" w:rsidP="00200299">
      <w:pPr>
        <w:pStyle w:val="afc"/>
        <w:numPr>
          <w:ilvl w:val="0"/>
          <w:numId w:val="27"/>
        </w:numPr>
        <w:ind w:leftChars="0"/>
        <w:rPr>
          <w:lang w:val="en-US"/>
        </w:rPr>
      </w:pPr>
      <w:r w:rsidRPr="00200299">
        <w:rPr>
          <w:b/>
          <w:bCs/>
          <w:sz w:val="22"/>
          <w:lang w:val="en-US"/>
        </w:rPr>
        <w:t xml:space="preserve">Regarding to ‘Mandatory/Optional’ column,  whether </w:t>
      </w:r>
      <w:r w:rsidR="0036687B">
        <w:rPr>
          <w:b/>
          <w:bCs/>
          <w:sz w:val="22"/>
          <w:lang w:val="en-US"/>
        </w:rPr>
        <w:t xml:space="preserve">or not </w:t>
      </w:r>
      <w:r w:rsidRPr="00200299">
        <w:rPr>
          <w:b/>
          <w:bCs/>
          <w:sz w:val="22"/>
          <w:lang w:val="en-US"/>
        </w:rPr>
        <w:t xml:space="preserve">to change </w:t>
      </w:r>
      <w:r w:rsidR="0036687B">
        <w:rPr>
          <w:b/>
          <w:bCs/>
          <w:sz w:val="22"/>
          <w:lang w:val="en-US"/>
        </w:rPr>
        <w:t>‘</w:t>
      </w:r>
      <w:r w:rsidRPr="00200299">
        <w:rPr>
          <w:b/>
          <w:bCs/>
          <w:sz w:val="22"/>
          <w:lang w:val="en-US"/>
        </w:rPr>
        <w:t>Optional without capability signa</w:t>
      </w:r>
      <w:r>
        <w:rPr>
          <w:b/>
          <w:bCs/>
          <w:sz w:val="22"/>
          <w:lang w:val="en-US"/>
        </w:rPr>
        <w:t>lling</w:t>
      </w:r>
      <w:r w:rsidRPr="00200299">
        <w:rPr>
          <w:b/>
          <w:bCs/>
          <w:sz w:val="22"/>
          <w:lang w:val="en-US"/>
        </w:rPr>
        <w:t>' to '</w:t>
      </w:r>
      <w:r>
        <w:rPr>
          <w:b/>
          <w:bCs/>
          <w:sz w:val="22"/>
          <w:lang w:val="en-US"/>
        </w:rPr>
        <w:t>Up to RAN2</w:t>
      </w:r>
      <w:r w:rsidRPr="00200299">
        <w:rPr>
          <w:b/>
          <w:bCs/>
          <w:sz w:val="22"/>
          <w:lang w:val="en-US"/>
        </w:rPr>
        <w:t>'</w:t>
      </w:r>
    </w:p>
    <w:p w14:paraId="7E2F9199" w14:textId="2F20E600" w:rsidR="00200299" w:rsidRDefault="00200299" w:rsidP="00200299">
      <w:pPr>
        <w:pStyle w:val="afc"/>
        <w:ind w:leftChars="0" w:left="420"/>
        <w:rPr>
          <w:lang w:val="en-US"/>
        </w:rPr>
      </w:pPr>
    </w:p>
    <w:p w14:paraId="1C24509D" w14:textId="38355CDE" w:rsidR="0036687B" w:rsidRDefault="0036687B" w:rsidP="00200299">
      <w:pPr>
        <w:pStyle w:val="afc"/>
        <w:ind w:leftChars="0" w:left="420"/>
        <w:rPr>
          <w:lang w:val="en-US"/>
        </w:rPr>
      </w:pPr>
    </w:p>
    <w:p w14:paraId="72389593" w14:textId="77777777" w:rsidR="0036687B" w:rsidRDefault="0036687B" w:rsidP="00200299">
      <w:pPr>
        <w:pStyle w:val="afc"/>
        <w:ind w:leftChars="0" w:left="420"/>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06E609A1" w:rsidR="00F8330C" w:rsidRPr="008A6859" w:rsidRDefault="004A741F" w:rsidP="00F8330C">
      <w:pPr>
        <w:spacing w:afterLines="50" w:after="120"/>
        <w:jc w:val="both"/>
        <w:rPr>
          <w:rFonts w:eastAsia="MS Mincho"/>
          <w:sz w:val="22"/>
        </w:rPr>
      </w:pPr>
      <w:r w:rsidRPr="008A6859">
        <w:rPr>
          <w:rFonts w:eastAsia="MS Mincho" w:hint="eastAsia"/>
          <w:sz w:val="22"/>
        </w:rPr>
        <w:t>[1]</w:t>
      </w:r>
      <w:r w:rsidR="00CD781F" w:rsidRPr="008A6859">
        <w:rPr>
          <w:rFonts w:eastAsia="MS Mincho"/>
          <w:sz w:val="22"/>
        </w:rPr>
        <w:tab/>
      </w:r>
      <w:r w:rsidR="00856953" w:rsidRPr="008A6859">
        <w:rPr>
          <w:rFonts w:eastAsia="MS Mincho"/>
          <w:sz w:val="22"/>
        </w:rPr>
        <w:t>R1-2001485</w:t>
      </w:r>
      <w:r w:rsidR="00F8330C" w:rsidRPr="008A6859">
        <w:rPr>
          <w:rFonts w:eastAsia="MS Mincho"/>
          <w:sz w:val="22"/>
        </w:rPr>
        <w:tab/>
      </w:r>
      <w:r w:rsidR="00856953" w:rsidRPr="008A6859">
        <w:rPr>
          <w:rFonts w:eastAsia="MS Mincho"/>
          <w:sz w:val="22"/>
        </w:rPr>
        <w:t>RAN1 UE features list for Rel-16 LTE after RAN1#100-E</w:t>
      </w:r>
      <w:r w:rsidR="00856953" w:rsidRPr="008A6859" w:rsidDel="00856953">
        <w:rPr>
          <w:rFonts w:eastAsia="MS Mincho"/>
          <w:sz w:val="22"/>
        </w:rPr>
        <w:t xml:space="preserve"> </w:t>
      </w:r>
      <w:r w:rsidR="00F8330C" w:rsidRPr="008A6859">
        <w:rPr>
          <w:rFonts w:eastAsia="MS Mincho"/>
          <w:sz w:val="22"/>
        </w:rPr>
        <w:tab/>
      </w:r>
      <w:r w:rsidR="004C3CE1" w:rsidRPr="008A6859">
        <w:rPr>
          <w:rFonts w:eastAsia="MS Mincho"/>
          <w:sz w:val="22"/>
        </w:rPr>
        <w:t>Moderator (AT&amp;T, NTT DOCOMO, INC.)</w:t>
      </w:r>
    </w:p>
    <w:p w14:paraId="6BC6F091" w14:textId="420C29C0" w:rsidR="00F8330C" w:rsidRPr="008A6859" w:rsidRDefault="00F8330C" w:rsidP="00F8330C">
      <w:pPr>
        <w:spacing w:afterLines="50" w:after="120"/>
        <w:jc w:val="both"/>
        <w:rPr>
          <w:rFonts w:eastAsia="MS Mincho"/>
          <w:sz w:val="22"/>
        </w:rPr>
      </w:pPr>
      <w:r w:rsidRPr="008A6859">
        <w:rPr>
          <w:rFonts w:eastAsia="MS Mincho"/>
          <w:sz w:val="22"/>
        </w:rPr>
        <w:t>[2]</w:t>
      </w:r>
      <w:r w:rsidRPr="008A6859">
        <w:rPr>
          <w:rFonts w:eastAsia="MS Mincho"/>
          <w:sz w:val="22"/>
        </w:rPr>
        <w:tab/>
      </w:r>
      <w:r w:rsidR="00856953" w:rsidRPr="008A6859">
        <w:rPr>
          <w:rFonts w:eastAsia="MS Mincho"/>
          <w:sz w:val="22"/>
        </w:rPr>
        <w:t>R1-2001858</w:t>
      </w:r>
      <w:r w:rsidR="00856953" w:rsidRPr="008A6859">
        <w:rPr>
          <w:rFonts w:eastAsia="MS Mincho"/>
          <w:sz w:val="22"/>
        </w:rPr>
        <w:tab/>
        <w:t>Discussion on   UE features for additional enhancements for NB-IoT</w:t>
      </w:r>
      <w:r w:rsidR="00856953" w:rsidRPr="008A6859">
        <w:rPr>
          <w:rFonts w:eastAsia="MS Mincho"/>
          <w:sz w:val="22"/>
        </w:rPr>
        <w:tab/>
        <w:t>ZTE</w:t>
      </w:r>
    </w:p>
    <w:p w14:paraId="4A07E389" w14:textId="10A82952" w:rsidR="00F8330C" w:rsidRPr="008A6859" w:rsidRDefault="00F8330C" w:rsidP="00F8330C">
      <w:pPr>
        <w:spacing w:afterLines="50" w:after="120"/>
        <w:jc w:val="both"/>
        <w:rPr>
          <w:rFonts w:eastAsia="MS Mincho"/>
          <w:sz w:val="22"/>
        </w:rPr>
      </w:pPr>
      <w:r w:rsidRPr="008A6859">
        <w:rPr>
          <w:rFonts w:eastAsia="MS Mincho"/>
          <w:sz w:val="22"/>
        </w:rPr>
        <w:t>[3]</w:t>
      </w:r>
      <w:r w:rsidRPr="008A6859">
        <w:rPr>
          <w:rFonts w:eastAsia="MS Mincho"/>
          <w:sz w:val="22"/>
        </w:rPr>
        <w:tab/>
      </w:r>
      <w:r w:rsidR="00856953" w:rsidRPr="008A6859">
        <w:rPr>
          <w:rFonts w:eastAsia="MS Mincho"/>
          <w:sz w:val="22"/>
        </w:rPr>
        <w:t>R1-2002182</w:t>
      </w:r>
      <w:r w:rsidR="00856953" w:rsidRPr="008A6859">
        <w:rPr>
          <w:rFonts w:eastAsia="MS Mincho"/>
          <w:sz w:val="22"/>
        </w:rPr>
        <w:tab/>
        <w:t>UE features for NB-IoT</w:t>
      </w:r>
      <w:r w:rsidR="008A6859" w:rsidRPr="008A6859">
        <w:rPr>
          <w:rFonts w:eastAsia="MS Mincho" w:hint="eastAsia"/>
          <w:sz w:val="22"/>
        </w:rPr>
        <w:t xml:space="preserve">　</w:t>
      </w:r>
      <w:r w:rsidR="00856953" w:rsidRPr="008A6859">
        <w:rPr>
          <w:rFonts w:eastAsia="MS Mincho"/>
          <w:sz w:val="22"/>
        </w:rPr>
        <w:tab/>
        <w:t>Qualcomm Incorporated</w:t>
      </w:r>
    </w:p>
    <w:p w14:paraId="2BB0D829" w14:textId="1E45DDD9" w:rsidR="00F8330C" w:rsidRPr="008A6859" w:rsidRDefault="00F8330C" w:rsidP="00F8330C">
      <w:pPr>
        <w:spacing w:afterLines="50" w:after="120"/>
        <w:jc w:val="both"/>
        <w:rPr>
          <w:rFonts w:eastAsia="MS Mincho"/>
          <w:sz w:val="22"/>
        </w:rPr>
      </w:pPr>
      <w:r w:rsidRPr="008A6859">
        <w:rPr>
          <w:rFonts w:eastAsia="MS Mincho"/>
          <w:sz w:val="22"/>
        </w:rPr>
        <w:t>[4]</w:t>
      </w:r>
      <w:r w:rsidRPr="008A6859">
        <w:rPr>
          <w:rFonts w:eastAsia="MS Mincho"/>
          <w:sz w:val="22"/>
        </w:rPr>
        <w:tab/>
      </w:r>
      <w:r w:rsidR="00856953" w:rsidRPr="008A6859">
        <w:rPr>
          <w:rFonts w:eastAsia="MS Mincho"/>
          <w:sz w:val="22"/>
        </w:rPr>
        <w:t>R1-2002511</w:t>
      </w:r>
      <w:r w:rsidR="00856953" w:rsidRPr="008A6859">
        <w:rPr>
          <w:rFonts w:eastAsia="MS Mincho"/>
          <w:sz w:val="22"/>
        </w:rPr>
        <w:tab/>
        <w:t>On the RAN1 UE feature list for Rel-16 NB-IoT</w:t>
      </w:r>
      <w:r w:rsidR="008A6859" w:rsidRPr="008A6859">
        <w:rPr>
          <w:rFonts w:eastAsia="MS Mincho" w:hint="eastAsia"/>
          <w:sz w:val="22"/>
        </w:rPr>
        <w:t xml:space="preserve">　</w:t>
      </w:r>
      <w:r w:rsidR="00856953" w:rsidRPr="008A6859">
        <w:rPr>
          <w:rFonts w:eastAsia="MS Mincho"/>
          <w:sz w:val="22"/>
        </w:rPr>
        <w:tab/>
        <w:t>Ericsson</w:t>
      </w:r>
    </w:p>
    <w:p w14:paraId="5EC04722" w14:textId="5AC347B3" w:rsidR="00856953" w:rsidRPr="008A6859" w:rsidRDefault="00F8330C" w:rsidP="00F8330C">
      <w:pPr>
        <w:spacing w:afterLines="50" w:after="120"/>
        <w:jc w:val="both"/>
        <w:rPr>
          <w:rFonts w:eastAsia="MS Mincho"/>
          <w:sz w:val="22"/>
        </w:rPr>
      </w:pPr>
      <w:r w:rsidRPr="008A6859">
        <w:rPr>
          <w:rFonts w:eastAsia="MS Mincho"/>
          <w:sz w:val="22"/>
        </w:rPr>
        <w:lastRenderedPageBreak/>
        <w:t>[5]</w:t>
      </w:r>
      <w:r w:rsidRPr="008A6859">
        <w:rPr>
          <w:rFonts w:eastAsia="MS Mincho"/>
          <w:sz w:val="22"/>
        </w:rPr>
        <w:tab/>
      </w:r>
      <w:r w:rsidR="00856953" w:rsidRPr="008A6859">
        <w:rPr>
          <w:rFonts w:eastAsia="MS Mincho"/>
          <w:sz w:val="22"/>
        </w:rPr>
        <w:t>R1-2002605</w:t>
      </w:r>
      <w:r w:rsidR="00856953" w:rsidRPr="008A6859">
        <w:rPr>
          <w:rFonts w:eastAsia="MS Mincho"/>
          <w:sz w:val="22"/>
        </w:rPr>
        <w:tab/>
        <w:t>Rel-16 UE features for NB-IoT</w:t>
      </w:r>
      <w:r w:rsidR="008A6859" w:rsidRPr="008A6859">
        <w:rPr>
          <w:rFonts w:eastAsia="MS Mincho" w:hint="eastAsia"/>
          <w:sz w:val="22"/>
        </w:rPr>
        <w:t xml:space="preserve">　</w:t>
      </w:r>
      <w:r w:rsidR="00856953" w:rsidRPr="008A6859">
        <w:rPr>
          <w:rFonts w:eastAsia="MS Mincho"/>
          <w:sz w:val="22"/>
        </w:rPr>
        <w:tab/>
        <w:t>Huawei, HiSilicon</w:t>
      </w:r>
    </w:p>
    <w:p w14:paraId="3FA8CDEA" w14:textId="6D4100B7" w:rsidR="00033D72" w:rsidRPr="008A6859" w:rsidRDefault="00033D72" w:rsidP="00F8330C">
      <w:pPr>
        <w:spacing w:afterLines="50" w:after="120"/>
        <w:jc w:val="both"/>
        <w:rPr>
          <w:rFonts w:eastAsia="MS Mincho"/>
          <w:sz w:val="22"/>
        </w:rPr>
      </w:pPr>
    </w:p>
    <w:p w14:paraId="057F49A2" w14:textId="77777777" w:rsidR="00856953" w:rsidRPr="00856953" w:rsidRDefault="00856953" w:rsidP="00F8330C">
      <w:pPr>
        <w:spacing w:afterLines="50" w:after="120"/>
        <w:jc w:val="both"/>
        <w:rPr>
          <w:rFonts w:eastAsia="MS Mincho"/>
          <w:color w:val="FF0000"/>
          <w:sz w:val="22"/>
        </w:rPr>
      </w:pPr>
    </w:p>
    <w:sectPr w:rsidR="00856953" w:rsidRPr="0085695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A78D7" w14:textId="77777777" w:rsidR="00D879F5" w:rsidRDefault="00D879F5">
      <w:r>
        <w:separator/>
      </w:r>
    </w:p>
  </w:endnote>
  <w:endnote w:type="continuationSeparator" w:id="0">
    <w:p w14:paraId="69870784" w14:textId="77777777" w:rsidR="00D879F5" w:rsidRDefault="00D879F5">
      <w:r>
        <w:continuationSeparator/>
      </w:r>
    </w:p>
  </w:endnote>
  <w:endnote w:type="continuationNotice" w:id="1">
    <w:p w14:paraId="164E490E" w14:textId="77777777" w:rsidR="00D879F5" w:rsidRDefault="00D87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47F9BD5" w:rsidR="001712A7" w:rsidRPr="00000924" w:rsidRDefault="001712A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73E2B">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73E2B">
      <w:rPr>
        <w:rStyle w:val="af1"/>
        <w:rFonts w:eastAsia="MS Gothic"/>
        <w:noProof/>
      </w:rPr>
      <w:t>10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35332" w14:textId="77777777" w:rsidR="00D879F5" w:rsidRDefault="00D879F5">
      <w:r>
        <w:separator/>
      </w:r>
    </w:p>
  </w:footnote>
  <w:footnote w:type="continuationSeparator" w:id="0">
    <w:p w14:paraId="648A0035" w14:textId="77777777" w:rsidR="00D879F5" w:rsidRDefault="00D879F5">
      <w:r>
        <w:continuationSeparator/>
      </w:r>
    </w:p>
  </w:footnote>
  <w:footnote w:type="continuationNotice" w:id="1">
    <w:p w14:paraId="5EDA12AF" w14:textId="77777777" w:rsidR="00D879F5" w:rsidRDefault="00D879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7"/>
  </w:num>
  <w:num w:numId="5">
    <w:abstractNumId w:val="6"/>
  </w:num>
  <w:num w:numId="6">
    <w:abstractNumId w:val="8"/>
  </w:num>
  <w:num w:numId="7">
    <w:abstractNumId w:val="13"/>
  </w:num>
  <w:num w:numId="8">
    <w:abstractNumId w:val="16"/>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19"/>
  </w:num>
  <w:num w:numId="18">
    <w:abstractNumId w:val="15"/>
  </w:num>
  <w:num w:numId="19">
    <w:abstractNumId w:val="11"/>
  </w:num>
  <w:num w:numId="20">
    <w:abstractNumId w:val="3"/>
  </w:num>
  <w:num w:numId="21">
    <w:abstractNumId w:val="4"/>
  </w:num>
  <w:num w:numId="22">
    <w:abstractNumId w:val="12"/>
  </w:num>
  <w:num w:numId="23">
    <w:abstractNumId w:val="5"/>
  </w:num>
  <w:num w:numId="24">
    <w:abstractNumId w:val="18"/>
  </w:num>
  <w:num w:numId="25">
    <w:abstractNumId w:val="0"/>
  </w:num>
  <w:num w:numId="26">
    <w:abstractNumId w:val="9"/>
  </w:num>
  <w:num w:numId="27">
    <w:abstractNumId w:val="26"/>
  </w:num>
  <w:num w:numId="28">
    <w:abstractNumId w:val="24"/>
  </w:num>
  <w:num w:numId="29">
    <w:abstractNumId w:val="2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2F7E"/>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3B6"/>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F1D"/>
    <w:rsid w:val="00087061"/>
    <w:rsid w:val="000875FB"/>
    <w:rsid w:val="0008771A"/>
    <w:rsid w:val="00087C6A"/>
    <w:rsid w:val="00087F5E"/>
    <w:rsid w:val="000900C9"/>
    <w:rsid w:val="0009065A"/>
    <w:rsid w:val="000908A2"/>
    <w:rsid w:val="00090984"/>
    <w:rsid w:val="00090AB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8B"/>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91"/>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551"/>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8C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2A7"/>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83D"/>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799"/>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1EF"/>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59"/>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DEB"/>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299"/>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497"/>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28"/>
    <w:rsid w:val="002E648C"/>
    <w:rsid w:val="002E64F4"/>
    <w:rsid w:val="002E66A6"/>
    <w:rsid w:val="002E67F3"/>
    <w:rsid w:val="002E68B9"/>
    <w:rsid w:val="002E6A65"/>
    <w:rsid w:val="002E6AA3"/>
    <w:rsid w:val="002E6E1D"/>
    <w:rsid w:val="002E6F91"/>
    <w:rsid w:val="002E70CE"/>
    <w:rsid w:val="002E76A0"/>
    <w:rsid w:val="002E7A2A"/>
    <w:rsid w:val="002F0253"/>
    <w:rsid w:val="002F0A31"/>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B93"/>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87B"/>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2AE"/>
    <w:rsid w:val="00382404"/>
    <w:rsid w:val="00382C0C"/>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0CE"/>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584"/>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272"/>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2C0"/>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7DC"/>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30"/>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33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AE"/>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1CE"/>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09"/>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6EE"/>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D37"/>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53"/>
    <w:rsid w:val="008569A6"/>
    <w:rsid w:val="00856AC0"/>
    <w:rsid w:val="00856F3D"/>
    <w:rsid w:val="0085718D"/>
    <w:rsid w:val="00857A47"/>
    <w:rsid w:val="00857AD7"/>
    <w:rsid w:val="00857B5A"/>
    <w:rsid w:val="00857F0B"/>
    <w:rsid w:val="008607A2"/>
    <w:rsid w:val="00860A65"/>
    <w:rsid w:val="00860A68"/>
    <w:rsid w:val="00860B0F"/>
    <w:rsid w:val="00860C24"/>
    <w:rsid w:val="00860E03"/>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3EE0"/>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859"/>
    <w:rsid w:val="008A6B8C"/>
    <w:rsid w:val="008A7059"/>
    <w:rsid w:val="008A71CE"/>
    <w:rsid w:val="008A74FD"/>
    <w:rsid w:val="008A79E0"/>
    <w:rsid w:val="008A7F30"/>
    <w:rsid w:val="008B0F5E"/>
    <w:rsid w:val="008B0FD4"/>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32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03C"/>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55"/>
    <w:rsid w:val="00901B73"/>
    <w:rsid w:val="00901C00"/>
    <w:rsid w:val="00901C14"/>
    <w:rsid w:val="00901C75"/>
    <w:rsid w:val="00902582"/>
    <w:rsid w:val="00902C1C"/>
    <w:rsid w:val="00902C5C"/>
    <w:rsid w:val="00902E40"/>
    <w:rsid w:val="00902E8B"/>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13"/>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1CD"/>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841"/>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2B"/>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D99"/>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AA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6B9"/>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D7EC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5B2"/>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621"/>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55D"/>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9F5"/>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EA"/>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B2D"/>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55"/>
    <w:rsid w:val="00F348F6"/>
    <w:rsid w:val="00F34A2C"/>
    <w:rsid w:val="00F34E32"/>
    <w:rsid w:val="00F34E35"/>
    <w:rsid w:val="00F3543D"/>
    <w:rsid w:val="00F35769"/>
    <w:rsid w:val="00F35965"/>
    <w:rsid w:val="00F35C3A"/>
    <w:rsid w:val="00F35FE4"/>
    <w:rsid w:val="00F362B9"/>
    <w:rsid w:val="00F36318"/>
    <w:rsid w:val="00F3671D"/>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C4"/>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476"/>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02BB"/>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3D1"/>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4588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8834">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B9BFA-2432-4CD6-A8A4-71D076F6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16836</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2</cp:revision>
  <cp:lastPrinted>2017-08-09T04:40:00Z</cp:lastPrinted>
  <dcterms:created xsi:type="dcterms:W3CDTF">2020-04-17T09:45:00Z</dcterms:created>
  <dcterms:modified xsi:type="dcterms:W3CDTF">2020-04-17T09:45:00Z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(2)xJwgHYma2VS7sx3ZwEqPQyiC48o5EZofrMns3caHj9e+oqunsMMXqTxx7z8lzQkARuT815XP
IcUZCrGSYI+pDWJTjGAExsWFEXh/wH9IaZnp32epc6S7BdoY0Z/uMoSbAYqUlLmEB0enas/K
eOMS5lDolJe5Exq5nhW3qYIya8qTytV4M5lUk/FtqD6spg7pZTiQ5yvguuEeKykFq0dwNPL7
uOOGgPT8KANQjA2wWp</vt:lpwstr>
  </property>
  <property fmtid="{D5CDD505-2E9C-101B-9397-08002B2CF9AE}" pid="4" name="_2015_ms_pID_7253431">
    <vt:lpwstr>dmyGrAzwhEEajr+zxee/fOAEs/xJKLSBE8CM2pq8GF4ralUt2hteOs
JhVLTol8+j18TcBQuxynMexHUYuMhPWWLIJ8DBfNQNyFSMhOPa9X+R3PTGSYPZG4yMkbcShZ
X7iR6AAz76XvB+h1wLCaVRfeXqirVWgv+xm9ymG6Sknfvl0zbFptfkurYztudhQC7bf6hvHj
um/7Bc22HQYYdYG4</vt:lpwstr>
  </property>
</Properties>
</file>