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 xml:space="preserve">If UE does not support group resource alternation and the </w:t>
            </w:r>
            <w:proofErr w:type="spellStart"/>
            <w:r w:rsidRPr="0013014A">
              <w:rPr>
                <w:sz w:val="18"/>
                <w:szCs w:val="18"/>
              </w:rPr>
              <w:t>eNB</w:t>
            </w:r>
            <w:proofErr w:type="spellEnd"/>
            <w:r w:rsidRPr="0013014A">
              <w:rPr>
                <w:sz w:val="18"/>
                <w:szCs w:val="18"/>
              </w:rPr>
              <w:t xml:space="preserve">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 xml:space="preserve">If UE does not support group resource alternation and the </w:t>
            </w:r>
            <w:proofErr w:type="spellStart"/>
            <w:r w:rsidRPr="001712A7">
              <w:rPr>
                <w:rFonts w:ascii="Times New Roman" w:eastAsia="MS Gothic" w:hAnsi="Times New Roman"/>
                <w:szCs w:val="18"/>
                <w:lang w:eastAsia="ja-JP"/>
              </w:rPr>
              <w:t>eNB</w:t>
            </w:r>
            <w:proofErr w:type="spellEnd"/>
            <w:r w:rsidRPr="001712A7">
              <w:rPr>
                <w:rFonts w:ascii="Times New Roman" w:eastAsia="MS Gothic" w:hAnsi="Times New Roman"/>
                <w:szCs w:val="18"/>
                <w:lang w:eastAsia="ja-JP"/>
              </w:rPr>
              <w:t xml:space="preserve">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02127282"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Qualcomm</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proofErr w:type="spellStart"/>
            <w:r>
              <w:rPr>
                <w:sz w:val="22"/>
                <w:lang w:val="en-US"/>
              </w:rPr>
              <w:t>ZTE,Sanechips</w:t>
            </w:r>
            <w:proofErr w:type="spellEnd"/>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bookmarkStart w:id="4" w:name="_GoBack"/>
            <w:bookmarkEnd w:id="4"/>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5"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5"/>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1A53416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Qualcomm</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proofErr w:type="spellStart"/>
            <w:r>
              <w:rPr>
                <w:sz w:val="22"/>
                <w:lang w:val="en-US"/>
              </w:rPr>
              <w:t>ZTE,Sanechips</w:t>
            </w:r>
            <w:proofErr w:type="spellEnd"/>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 xml:space="preserve">Agree with view of HW. Serving cell RSRP validation is required for TA validation and hence FG1-7 needs to be a component of FG1-3/4/5/6. </w:t>
            </w:r>
            <w:proofErr w:type="gramStart"/>
            <w:r>
              <w:rPr>
                <w:sz w:val="22"/>
                <w:lang w:val="en-US"/>
              </w:rPr>
              <w:t>Similarly</w:t>
            </w:r>
            <w:proofErr w:type="gramEnd"/>
            <w:r>
              <w:rPr>
                <w:sz w:val="22"/>
                <w:lang w:val="en-US"/>
              </w:rPr>
              <w:t xml:space="preserve">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6"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6"/>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FG1-9/2-5 supported by:</w:t>
      </w:r>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FG1-9/2-5 and adding them as component of FG1-3/4/5/6 and 2-3) by:</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proofErr w:type="spellStart"/>
            <w:r>
              <w:rPr>
                <w:sz w:val="22"/>
                <w:lang w:val="en-US"/>
              </w:rPr>
              <w:t>ZTE,Sanechips</w:t>
            </w:r>
            <w:proofErr w:type="spellEnd"/>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7"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7"/>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Introducing separate FGs supported by:</w:t>
      </w:r>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proofErr w:type="spellStart"/>
            <w:r>
              <w:rPr>
                <w:sz w:val="22"/>
                <w:lang w:val="en-US"/>
              </w:rPr>
              <w:t>ZTE,Sanechips</w:t>
            </w:r>
            <w:proofErr w:type="spellEnd"/>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w:t>
            </w:r>
            <w:proofErr w:type="spellStart"/>
            <w:r>
              <w:rPr>
                <w:sz w:val="22"/>
                <w:lang w:val="en-US"/>
              </w:rPr>
              <w:t>Sanechips</w:t>
            </w:r>
            <w:proofErr w:type="spellEnd"/>
            <w:r>
              <w:rPr>
                <w:sz w:val="22"/>
                <w:lang w:val="en-US"/>
              </w:rPr>
              <w:t xml:space="preserve">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77777777"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49C029E5" w:rsidR="006E304B" w:rsidRDefault="006E304B" w:rsidP="006E304B">
                  <w:pPr>
                    <w:rPr>
                      <w:sz w:val="22"/>
                      <w:lang w:val="en-US"/>
                    </w:rPr>
                  </w:pPr>
                  <w:r>
                    <w:rPr>
                      <w:sz w:val="18"/>
                      <w:szCs w:val="18"/>
                    </w:rPr>
                    <w:t>Subframe level r</w:t>
                  </w:r>
                  <w:r w:rsidRPr="00B052A5">
                    <w:rPr>
                      <w:sz w:val="18"/>
                      <w:szCs w:val="18"/>
                    </w:rPr>
                    <w:t xml:space="preserve">esource reservation for DL in </w:t>
                  </w:r>
                  <w:proofErr w:type="spellStart"/>
                  <w:r w:rsidRPr="00B052A5">
                    <w:rPr>
                      <w:sz w:val="18"/>
                      <w:szCs w:val="18"/>
                    </w:rPr>
                    <w:t>CemodeA</w:t>
                  </w:r>
                  <w:proofErr w:type="spellEnd"/>
                </w:p>
              </w:tc>
              <w:tc>
                <w:tcPr>
                  <w:tcW w:w="3914" w:type="dxa"/>
                </w:tcPr>
                <w:p w14:paraId="2C453E31" w14:textId="4B004E4E"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Subframe-level time-domain resource reservation in DL in </w:t>
                  </w:r>
                  <w:proofErr w:type="spellStart"/>
                  <w:r w:rsidRPr="00B052A5">
                    <w:rPr>
                      <w:rFonts w:ascii="Times New Roman" w:eastAsia="MS Gothic" w:hAnsi="Times New Roman"/>
                      <w:szCs w:val="18"/>
                      <w:lang w:eastAsia="ja-JP"/>
                    </w:rPr>
                    <w:t>CemodeA</w:t>
                  </w:r>
                  <w:proofErr w:type="spellEnd"/>
                </w:p>
                <w:p w14:paraId="72CDF4D2" w14:textId="776FA0A2" w:rsidR="006E304B" w:rsidRDefault="006E304B" w:rsidP="006E304B">
                  <w:pPr>
                    <w:rPr>
                      <w:sz w:val="22"/>
                      <w:lang w:val="en-US"/>
                    </w:rPr>
                  </w:pPr>
                  <w:r w:rsidRPr="00B052A5">
                    <w:rPr>
                      <w:sz w:val="18"/>
                      <w:szCs w:val="18"/>
                    </w:rPr>
                    <w:t xml:space="preserve">2. RBG-level frequency-domain resource reservation in DL in </w:t>
                  </w:r>
                  <w:proofErr w:type="spellStart"/>
                  <w:r w:rsidRPr="00B052A5">
                    <w:rPr>
                      <w:sz w:val="18"/>
                      <w:szCs w:val="18"/>
                    </w:rPr>
                    <w:t>CemodeA</w:t>
                  </w:r>
                  <w:proofErr w:type="spellEnd"/>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3165B469" w:rsidR="006E304B" w:rsidRDefault="006E304B" w:rsidP="006E304B">
                  <w:pPr>
                    <w:rPr>
                      <w:sz w:val="22"/>
                      <w:lang w:val="en-US"/>
                    </w:rPr>
                  </w:pPr>
                  <w:r>
                    <w:rPr>
                      <w:sz w:val="18"/>
                      <w:szCs w:val="18"/>
                    </w:rPr>
                    <w:t>Slot/symbol level r</w:t>
                  </w:r>
                  <w:r w:rsidRPr="00B052A5">
                    <w:rPr>
                      <w:sz w:val="18"/>
                      <w:szCs w:val="18"/>
                    </w:rPr>
                    <w:t xml:space="preserve">esource reservation for DL in </w:t>
                  </w:r>
                  <w:proofErr w:type="spellStart"/>
                  <w:r w:rsidRPr="00B052A5">
                    <w:rPr>
                      <w:sz w:val="18"/>
                      <w:szCs w:val="18"/>
                    </w:rPr>
                    <w:t>CemodeA</w:t>
                  </w:r>
                  <w:proofErr w:type="spellEnd"/>
                </w:p>
              </w:tc>
              <w:tc>
                <w:tcPr>
                  <w:tcW w:w="3914" w:type="dxa"/>
                </w:tcPr>
                <w:p w14:paraId="2E41D3CD" w14:textId="699A09FF"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 xml:space="preserve">lot/symbol-level time-domain resource reservation in DL in </w:t>
                  </w:r>
                  <w:proofErr w:type="spellStart"/>
                  <w:r w:rsidRPr="00B052A5">
                    <w:rPr>
                      <w:rFonts w:ascii="Times New Roman" w:eastAsia="MS Gothic" w:hAnsi="Times New Roman"/>
                      <w:szCs w:val="18"/>
                      <w:lang w:eastAsia="ja-JP"/>
                    </w:rPr>
                    <w:t>CemodeA</w:t>
                  </w:r>
                  <w:proofErr w:type="spellEnd"/>
                </w:p>
                <w:p w14:paraId="476BA3E1" w14:textId="2E671C51" w:rsidR="006E304B" w:rsidRDefault="006E304B" w:rsidP="006E304B">
                  <w:pPr>
                    <w:rPr>
                      <w:sz w:val="22"/>
                      <w:lang w:val="en-US"/>
                    </w:rPr>
                  </w:pPr>
                  <w:r w:rsidRPr="00B052A5">
                    <w:rPr>
                      <w:sz w:val="18"/>
                      <w:szCs w:val="18"/>
                    </w:rPr>
                    <w:t xml:space="preserve">2. RBG-level frequency-domain resource reservation in DL in </w:t>
                  </w:r>
                  <w:proofErr w:type="spellStart"/>
                  <w:r w:rsidRPr="00B052A5">
                    <w:rPr>
                      <w:sz w:val="18"/>
                      <w:szCs w:val="18"/>
                    </w:rPr>
                    <w:t>CemodeA</w:t>
                  </w:r>
                  <w:proofErr w:type="spellEnd"/>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bl>
    <w:p w14:paraId="753D6CCE" w14:textId="433FB796"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lastRenderedPageBreak/>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 xml:space="preserve">UE features for </w:t>
      </w:r>
      <w:proofErr w:type="spellStart"/>
      <w:r w:rsidR="0074587E" w:rsidRPr="0074587E">
        <w:rPr>
          <w:rFonts w:eastAsia="MS Mincho"/>
          <w:sz w:val="22"/>
        </w:rPr>
        <w:t>eMTC</w:t>
      </w:r>
      <w:proofErr w:type="spellEnd"/>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 xml:space="preserve">Huawei, </w:t>
      </w:r>
      <w:proofErr w:type="spellStart"/>
      <w:r w:rsidRPr="008A6859">
        <w:rPr>
          <w:rFonts w:eastAsia="MS Mincho"/>
          <w:sz w:val="22"/>
        </w:rPr>
        <w:t>HiSilicon</w:t>
      </w:r>
      <w:proofErr w:type="spellEnd"/>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19D91" w14:textId="77777777" w:rsidR="00181600" w:rsidRDefault="00181600">
      <w:r>
        <w:separator/>
      </w:r>
    </w:p>
  </w:endnote>
  <w:endnote w:type="continuationSeparator" w:id="0">
    <w:p w14:paraId="39415805" w14:textId="77777777" w:rsidR="00181600" w:rsidRDefault="00181600">
      <w:r>
        <w:continuationSeparator/>
      </w:r>
    </w:p>
  </w:endnote>
  <w:endnote w:type="continuationNotice" w:id="1">
    <w:p w14:paraId="4F1B1FCE" w14:textId="77777777" w:rsidR="00181600" w:rsidRDefault="00181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0F529C" w:rsidRPr="00000924" w:rsidRDefault="000F529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4E04" w14:textId="77777777" w:rsidR="00181600" w:rsidRDefault="00181600">
      <w:r>
        <w:separator/>
      </w:r>
    </w:p>
  </w:footnote>
  <w:footnote w:type="continuationSeparator" w:id="0">
    <w:p w14:paraId="09419156" w14:textId="77777777" w:rsidR="00181600" w:rsidRDefault="00181600">
      <w:r>
        <w:continuationSeparator/>
      </w:r>
    </w:p>
  </w:footnote>
  <w:footnote w:type="continuationNotice" w:id="1">
    <w:p w14:paraId="1A54061F" w14:textId="77777777" w:rsidR="00181600" w:rsidRDefault="00181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311D1-C305-4C57-9DC9-B4D82EFF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3094</Words>
  <Characters>17641</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Beale, Martin</cp:lastModifiedBy>
  <cp:revision>11</cp:revision>
  <cp:lastPrinted>2017-08-09T04:40:00Z</cp:lastPrinted>
  <dcterms:created xsi:type="dcterms:W3CDTF">2020-04-22T00:09:00Z</dcterms:created>
  <dcterms:modified xsi:type="dcterms:W3CDTF">2020-04-22T10:50:00Z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