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66460F"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66460F"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66460F"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Futurewei’s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r w:rsidR="006D20AA">
              <w:rPr>
                <w:rFonts w:eastAsia="Batang"/>
                <w:color w:val="0000FF"/>
                <w:u w:val="single"/>
                <w:lang w:eastAsia="en-US"/>
              </w:rPr>
              <w:fldChar w:fldCharType="begin"/>
            </w:r>
            <w:r w:rsidR="006D20AA">
              <w:rPr>
                <w:rFonts w:eastAsia="Batang"/>
                <w:color w:val="0000FF"/>
                <w:sz w:val="20"/>
                <w:szCs w:val="20"/>
                <w:u w:val="single"/>
                <w:lang w:val="en-GB" w:eastAsia="en-US"/>
              </w:rPr>
              <w:instrText xml:space="preserve"> HYPERLINK "https://www.3gpp.org/ftp/tsg_ran/WG1_RL1/TSGR1_100_e/Docs/R1-2001086.zip" </w:instrText>
            </w:r>
            <w:r w:rsidR="006D20AA">
              <w:rPr>
                <w:rFonts w:eastAsia="Batang"/>
                <w:color w:val="0000FF"/>
                <w:u w:val="single"/>
                <w:lang w:eastAsia="en-US"/>
              </w:rPr>
              <w:fldChar w:fldCharType="separate"/>
            </w:r>
            <w:r w:rsidRPr="0068537A">
              <w:rPr>
                <w:rFonts w:eastAsia="Batang"/>
                <w:color w:val="0000FF"/>
                <w:sz w:val="20"/>
                <w:szCs w:val="20"/>
                <w:u w:val="single"/>
                <w:lang w:eastAsia="en-US"/>
              </w:rPr>
              <w:t>R1-2001086</w:t>
            </w:r>
            <w:r w:rsidR="006D20AA">
              <w:rPr>
                <w:rFonts w:eastAsia="Batang"/>
                <w:color w:val="0000FF"/>
                <w:u w:val="single"/>
                <w:lang w:eastAsia="en-US"/>
              </w:rPr>
              <w:fldChar w:fldCharType="end"/>
            </w:r>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r w:rsidR="006D20AA">
              <w:rPr>
                <w:rFonts w:eastAsia="Batang"/>
                <w:color w:val="0000FF"/>
                <w:u w:val="single"/>
                <w:lang w:eastAsia="en-US"/>
              </w:rPr>
              <w:fldChar w:fldCharType="begin"/>
            </w:r>
            <w:r w:rsidR="006D20AA">
              <w:rPr>
                <w:rFonts w:eastAsia="Batang"/>
                <w:color w:val="0000FF"/>
                <w:sz w:val="20"/>
                <w:szCs w:val="20"/>
                <w:u w:val="single"/>
                <w:lang w:val="en-GB" w:eastAsia="en-US"/>
              </w:rPr>
              <w:instrText xml:space="preserve"> HYPERLINK "https://www.3gpp.org/ftp/tsg_ran/WG1_RL1/TSGR1_100_e/Docs/R1-2001214.zip" </w:instrText>
            </w:r>
            <w:r w:rsidR="006D20AA">
              <w:rPr>
                <w:rFonts w:eastAsia="Batang"/>
                <w:color w:val="0000FF"/>
                <w:u w:val="single"/>
                <w:lang w:eastAsia="en-US"/>
              </w:rPr>
              <w:fldChar w:fldCharType="separate"/>
            </w:r>
            <w:r w:rsidRPr="0068537A">
              <w:rPr>
                <w:rFonts w:eastAsia="Batang"/>
                <w:color w:val="0000FF"/>
                <w:sz w:val="20"/>
                <w:szCs w:val="20"/>
                <w:u w:val="single"/>
                <w:lang w:eastAsia="en-US"/>
              </w:rPr>
              <w:t>R1-2001214</w:t>
            </w:r>
            <w:r w:rsidR="006D20AA">
              <w:rPr>
                <w:rFonts w:eastAsia="Batang"/>
                <w:color w:val="0000FF"/>
                <w:u w:val="single"/>
                <w:lang w:eastAsia="en-US"/>
              </w:rPr>
              <w:fldChar w:fldCharType="end"/>
            </w:r>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Futurewei’s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TableGrid"/>
        <w:tblW w:w="0" w:type="auto"/>
        <w:tblLook w:val="04A0" w:firstRow="1" w:lastRow="0" w:firstColumn="1" w:lastColumn="0" w:noHBand="0" w:noVBand="1"/>
      </w:tblPr>
      <w:tblGrid>
        <w:gridCol w:w="1679"/>
        <w:gridCol w:w="7950"/>
      </w:tblGrid>
      <w:tr w:rsidR="00C875E7" w14:paraId="5896B7EA" w14:textId="77777777" w:rsidTr="00085C94">
        <w:tc>
          <w:tcPr>
            <w:tcW w:w="1679" w:type="dxa"/>
            <w:shd w:val="clear" w:color="auto" w:fill="BFBFBF" w:themeFill="background1" w:themeFillShade="BF"/>
          </w:tcPr>
          <w:p w14:paraId="6EBF0923" w14:textId="77777777" w:rsidR="00C875E7" w:rsidRPr="00330BD6" w:rsidRDefault="00C875E7" w:rsidP="00164742">
            <w:pPr>
              <w:pStyle w:val="BodyText"/>
              <w:rPr>
                <w:b/>
                <w:bCs/>
                <w:sz w:val="20"/>
                <w:szCs w:val="20"/>
              </w:rPr>
            </w:pPr>
            <w:r w:rsidRPr="00330BD6">
              <w:rPr>
                <w:b/>
                <w:bCs/>
                <w:sz w:val="20"/>
                <w:szCs w:val="20"/>
              </w:rPr>
              <w:t>Company</w:t>
            </w:r>
          </w:p>
        </w:tc>
        <w:tc>
          <w:tcPr>
            <w:tcW w:w="7950" w:type="dxa"/>
            <w:shd w:val="clear" w:color="auto" w:fill="BFBFBF" w:themeFill="background1" w:themeFillShade="BF"/>
          </w:tcPr>
          <w:p w14:paraId="31CE7622" w14:textId="3B65A56D" w:rsidR="00C875E7" w:rsidRPr="00330BD6" w:rsidRDefault="00C875E7" w:rsidP="00164742">
            <w:pPr>
              <w:pStyle w:val="BodyText"/>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085C94">
        <w:tc>
          <w:tcPr>
            <w:tcW w:w="1679" w:type="dxa"/>
          </w:tcPr>
          <w:p w14:paraId="291A6360" w14:textId="4B1F333E" w:rsidR="00C875E7" w:rsidRPr="00112077" w:rsidRDefault="009445F9" w:rsidP="00164742">
            <w:pPr>
              <w:pStyle w:val="BodyText"/>
              <w:rPr>
                <w:color w:val="C00000"/>
                <w:sz w:val="20"/>
                <w:szCs w:val="20"/>
              </w:rPr>
            </w:pPr>
            <w:r w:rsidRPr="00112077">
              <w:rPr>
                <w:color w:val="C00000"/>
                <w:sz w:val="20"/>
                <w:szCs w:val="20"/>
              </w:rPr>
              <w:t>Qualcomm</w:t>
            </w:r>
          </w:p>
        </w:tc>
        <w:tc>
          <w:tcPr>
            <w:tcW w:w="7950" w:type="dxa"/>
          </w:tcPr>
          <w:p w14:paraId="3B7C91FB" w14:textId="2521C8E6" w:rsidR="00587B69" w:rsidRPr="00112077" w:rsidRDefault="00E43AA7" w:rsidP="00164742">
            <w:pPr>
              <w:pStyle w:val="BodyText"/>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5" w:history="1">
              <w:r w:rsidR="00C70198" w:rsidRPr="00392487">
                <w:rPr>
                  <w:rStyle w:val="Hyperlink"/>
                  <w:rFonts w:cs="Arial"/>
                  <w:b/>
                  <w:bCs/>
                  <w:color w:val="C00000"/>
                </w:rPr>
                <w:t>R1-2002174</w:t>
              </w:r>
            </w:hyperlink>
            <w:r w:rsidR="00C70198">
              <w:rPr>
                <w:rStyle w:val="Hyperlink"/>
                <w:rFonts w:cs="Arial"/>
                <w:b/>
                <w:bCs/>
                <w:color w:val="C00000"/>
              </w:rPr>
              <w:t>.</w:t>
            </w:r>
          </w:p>
          <w:p w14:paraId="1C29687F" w14:textId="5B41586C" w:rsidR="00B856D5" w:rsidRPr="00112077" w:rsidRDefault="00754280" w:rsidP="00164742">
            <w:pPr>
              <w:pStyle w:val="BodyText"/>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BodyText"/>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BodyText"/>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79.25pt" o:ole="">
                  <v:imagedata r:id="rId16" o:title=""/>
                </v:shape>
                <o:OLEObject Type="Embed" ProgID="Visio.Drawing.11" ShapeID="_x0000_i1025" DrawAspect="Content" ObjectID="_1649158008" r:id="rId17"/>
              </w:object>
            </w:r>
          </w:p>
          <w:p w14:paraId="1F2D6C5E" w14:textId="5AB96549" w:rsidR="00EC48EE" w:rsidRPr="00112077" w:rsidRDefault="00EC48EE" w:rsidP="00EC48EE">
            <w:pPr>
              <w:pStyle w:val="Caption"/>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75pt;height:189pt" o:ole="">
                  <v:imagedata r:id="rId18" o:title=""/>
                </v:shape>
                <o:OLEObject Type="Embed" ProgID="Visio.Drawing.11" ShapeID="_x0000_i1026" DrawAspect="Content" ObjectID="_1649158009" r:id="rId19"/>
              </w:object>
            </w:r>
          </w:p>
          <w:p w14:paraId="07622FED" w14:textId="7B699DA5" w:rsidR="00EC48EE" w:rsidRDefault="00EC48EE" w:rsidP="00EC48EE">
            <w:pPr>
              <w:pStyle w:val="Caption"/>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BodyText"/>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BodyText"/>
              <w:rPr>
                <w:rStyle w:val="Hyperlink"/>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0" w:history="1">
              <w:r w:rsidR="00B44BD9" w:rsidRPr="00392487">
                <w:rPr>
                  <w:rStyle w:val="Hyperlink"/>
                  <w:rFonts w:cs="Arial"/>
                  <w:b/>
                  <w:bCs/>
                  <w:color w:val="C00000"/>
                </w:rPr>
                <w:t>R1-2002174</w:t>
              </w:r>
            </w:hyperlink>
            <w:r w:rsidR="00E53F41" w:rsidRPr="00112077">
              <w:rPr>
                <w:rStyle w:val="Hyperlink"/>
                <w:rFonts w:cs="Arial"/>
                <w:color w:val="C00000"/>
              </w:rPr>
              <w:t xml:space="preserve">, </w:t>
            </w:r>
            <w:r w:rsidR="00E53F41" w:rsidRPr="00112077">
              <w:rPr>
                <w:rStyle w:val="Hyperlink"/>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u w:val="single"/>
                <w:lang w:eastAsia="en-US"/>
              </w:rPr>
              <w:t>Proposal</w:t>
            </w:r>
            <w:r w:rsidR="00780A33" w:rsidRPr="00112077">
              <w:rPr>
                <w:rFonts w:eastAsia="SimSun"/>
                <w:b/>
                <w:bCs/>
                <w:color w:val="C00000"/>
                <w:u w:val="single"/>
                <w:lang w:eastAsia="en-US"/>
              </w:rPr>
              <w:t xml:space="preserve"> 3-1-QC</w:t>
            </w:r>
            <w:r w:rsidRPr="00407122">
              <w:rPr>
                <w:rFonts w:eastAsia="SimSun"/>
                <w:b/>
                <w:bCs/>
                <w:color w:val="C00000"/>
                <w:u w:val="single"/>
                <w:lang w:eastAsia="en-US"/>
              </w:rPr>
              <w:t>:</w:t>
            </w:r>
            <w:r w:rsidRPr="00407122">
              <w:rPr>
                <w:rFonts w:eastAsia="SimSun"/>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t xml:space="preserve">- The bundle </w:t>
            </w:r>
            <w:r w:rsidR="00892691" w:rsidRPr="00112077">
              <w:rPr>
                <w:rFonts w:eastAsia="SimSun"/>
                <w:b/>
                <w:bCs/>
                <w:color w:val="C00000"/>
                <w:lang w:eastAsia="en-US"/>
              </w:rPr>
              <w:t>sizes</w:t>
            </w:r>
            <w:r w:rsidRPr="00407122">
              <w:rPr>
                <w:rFonts w:eastAsia="SimSun"/>
                <w:b/>
                <w:bCs/>
                <w:color w:val="C00000"/>
                <w:lang w:eastAsia="en-US"/>
              </w:rPr>
              <w:t xml:space="preserve"> </w:t>
            </w:r>
            <w:r w:rsidR="00892691" w:rsidRPr="00112077">
              <w:rPr>
                <w:rFonts w:eastAsia="SimSun"/>
                <w:b/>
                <w:bCs/>
                <w:color w:val="C00000"/>
                <w:lang w:eastAsia="en-US"/>
              </w:rPr>
              <w:t>are</w:t>
            </w:r>
            <w:r w:rsidRPr="00407122">
              <w:rPr>
                <w:rFonts w:eastAsia="SimSun"/>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SimSun"/>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w:t>
                  </w:r>
                  <w:proofErr w:type="gramStart"/>
                  <w:r w:rsidRPr="00407122">
                    <w:rPr>
                      <w:rFonts w:eastAsia="SimSun"/>
                      <w:b/>
                      <w:bCs/>
                      <w:color w:val="C00000"/>
                      <w:lang w:eastAsia="en-US"/>
                    </w:rPr>
                    <w:t>=[</w:t>
                  </w:r>
                  <w:proofErr w:type="gramEnd"/>
                  <w:r w:rsidRPr="00407122">
                    <w:rPr>
                      <w:rFonts w:eastAsia="SimSun"/>
                      <w:b/>
                      <w:bCs/>
                      <w:color w:val="C00000"/>
                      <w:lang w:eastAsia="en-US"/>
                    </w:rPr>
                    <w:t>4,4]</w:t>
                  </w:r>
                </w:p>
              </w:tc>
            </w:tr>
          </w:tbl>
          <w:p w14:paraId="015BC572" w14:textId="77777777" w:rsidR="00E53F41" w:rsidRDefault="00E53F41" w:rsidP="00F25419">
            <w:pPr>
              <w:pStyle w:val="BodyText"/>
              <w:rPr>
                <w:rFonts w:cs="Arial"/>
                <w:color w:val="C00000"/>
              </w:rPr>
            </w:pPr>
          </w:p>
          <w:p w14:paraId="2339F780" w14:textId="0BE4E10A" w:rsidR="007D5AF2" w:rsidRPr="00561729" w:rsidRDefault="001B7EFC" w:rsidP="00F25419">
            <w:pPr>
              <w:pStyle w:val="BodyText"/>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BodyText"/>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BodyText"/>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BodyText"/>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BodyText"/>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085C94">
        <w:tc>
          <w:tcPr>
            <w:tcW w:w="1679" w:type="dxa"/>
          </w:tcPr>
          <w:p w14:paraId="74476A25" w14:textId="4C748D2B" w:rsidR="00C875E7" w:rsidRPr="00330BD6" w:rsidRDefault="007E6F54" w:rsidP="00164742">
            <w:pPr>
              <w:pStyle w:val="BodyText"/>
              <w:rPr>
                <w:sz w:val="20"/>
                <w:szCs w:val="20"/>
              </w:rPr>
            </w:pPr>
            <w:r>
              <w:rPr>
                <w:sz w:val="20"/>
                <w:szCs w:val="20"/>
              </w:rPr>
              <w:lastRenderedPageBreak/>
              <w:t>FUTUREWEI</w:t>
            </w:r>
          </w:p>
        </w:tc>
        <w:tc>
          <w:tcPr>
            <w:tcW w:w="7950" w:type="dxa"/>
          </w:tcPr>
          <w:p w14:paraId="31FCD214" w14:textId="31C0E7F3" w:rsidR="00C875E7" w:rsidRPr="00CC21EC" w:rsidRDefault="007E6F54" w:rsidP="00164742">
            <w:pPr>
              <w:pStyle w:val="BodyText"/>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1" w:history="1">
              <w:r w:rsidRPr="00CC21EC">
                <w:rPr>
                  <w:rStyle w:val="Hyperlink"/>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BodyText"/>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BodyText"/>
              <w:numPr>
                <w:ilvl w:val="0"/>
                <w:numId w:val="189"/>
              </w:numPr>
              <w:rPr>
                <w:sz w:val="20"/>
                <w:szCs w:val="20"/>
              </w:rPr>
            </w:pPr>
            <w:r>
              <w:rPr>
                <w:sz w:val="20"/>
                <w:szCs w:val="20"/>
              </w:rPr>
              <w:t>The current specifications work.</w:t>
            </w:r>
          </w:p>
          <w:p w14:paraId="3E75EB81" w14:textId="293F3D4E" w:rsidR="008252EB" w:rsidRDefault="008252EB" w:rsidP="007E6F54">
            <w:pPr>
              <w:pStyle w:val="BodyText"/>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BodyText"/>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BodyText"/>
              <w:rPr>
                <w:sz w:val="20"/>
                <w:szCs w:val="20"/>
              </w:rPr>
            </w:pPr>
            <w:r>
              <w:rPr>
                <w:sz w:val="20"/>
                <w:szCs w:val="20"/>
              </w:rPr>
              <w:t>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085C94">
        <w:tc>
          <w:tcPr>
            <w:tcW w:w="1679" w:type="dxa"/>
          </w:tcPr>
          <w:p w14:paraId="1A3D4529" w14:textId="259D08E4" w:rsidR="00C875E7" w:rsidRPr="00330BD6" w:rsidRDefault="004B3A0F" w:rsidP="00164742">
            <w:pPr>
              <w:pStyle w:val="BodyText"/>
              <w:rPr>
                <w:sz w:val="20"/>
                <w:szCs w:val="20"/>
              </w:rPr>
            </w:pPr>
            <w:r>
              <w:rPr>
                <w:sz w:val="20"/>
                <w:szCs w:val="20"/>
              </w:rPr>
              <w:t>ZTE,Sanechips</w:t>
            </w:r>
          </w:p>
        </w:tc>
        <w:tc>
          <w:tcPr>
            <w:tcW w:w="7950" w:type="dxa"/>
          </w:tcPr>
          <w:p w14:paraId="7AAE20EE" w14:textId="77777777" w:rsidR="004B3A0F" w:rsidRPr="00AA3C17" w:rsidRDefault="004B3A0F" w:rsidP="004B3A0F">
            <w:pPr>
              <w:pStyle w:val="BodyText"/>
              <w:rPr>
                <w:sz w:val="20"/>
                <w:szCs w:val="20"/>
              </w:rPr>
            </w:pPr>
            <w:r w:rsidRPr="00AA3C17">
              <w:rPr>
                <w:sz w:val="20"/>
                <w:szCs w:val="20"/>
              </w:rPr>
              <w:t xml:space="preserve">For comparison, we should look at the issue from all aspects, peak transmission rate, uplink usage, total transmission time etc. Therefore we think 2bit method is the best. It is </w:t>
            </w:r>
            <w:r w:rsidRPr="00AA3C17">
              <w:rPr>
                <w:sz w:val="20"/>
                <w:szCs w:val="20"/>
              </w:rPr>
              <w:lastRenderedPageBreak/>
              <w:t>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BodyText"/>
              <w:rPr>
                <w:rFonts w:eastAsia="SimSun"/>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BodyText"/>
              <w:spacing w:line="259" w:lineRule="auto"/>
              <w:rPr>
                <w:rFonts w:eastAsia="SimSun"/>
                <w:sz w:val="20"/>
                <w:szCs w:val="20"/>
                <w:lang w:val="en-US"/>
              </w:rPr>
            </w:pPr>
            <w:r w:rsidRPr="00AA3C17">
              <w:rPr>
                <w:sz w:val="20"/>
                <w:szCs w:val="20"/>
                <w:lang w:val="en-US"/>
              </w:rPr>
              <w:t xml:space="preserve">2. Uplink resource usage should be considered. For example, when </w:t>
            </w:r>
            <w:r w:rsidRPr="00AA3C17">
              <w:rPr>
                <w:rFonts w:eastAsia="SimSun" w:hint="eastAsia"/>
                <w:sz w:val="20"/>
                <w:szCs w:val="20"/>
                <w:lang w:val="en-US"/>
              </w:rPr>
              <w:t xml:space="preserve">compare the </w:t>
            </w:r>
            <w:r w:rsidRPr="00AA3C17">
              <w:rPr>
                <w:rFonts w:eastAsia="SimSun"/>
                <w:sz w:val="20"/>
                <w:szCs w:val="20"/>
                <w:lang w:val="en-US"/>
              </w:rPr>
              <w:t xml:space="preserve">bundling </w:t>
            </w:r>
            <w:r w:rsidRPr="00AA3C17">
              <w:rPr>
                <w:rFonts w:eastAsia="SimSun" w:hint="eastAsia"/>
                <w:sz w:val="20"/>
                <w:szCs w:val="20"/>
                <w:lang w:val="en-US"/>
              </w:rPr>
              <w:t>method [4,4] and [2,3,3]</w:t>
            </w:r>
          </w:p>
          <w:p w14:paraId="4D885410" w14:textId="3430AF6A"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a: </w:t>
            </w:r>
            <w:r w:rsidR="00E82E00" w:rsidRPr="00AA3C17">
              <w:rPr>
                <w:rFonts w:eastAsia="SimSun"/>
                <w:sz w:val="20"/>
                <w:szCs w:val="20"/>
                <w:lang w:val="en-US"/>
              </w:rPr>
              <w:t xml:space="preserve">A </w:t>
            </w:r>
            <w:r w:rsidRPr="00AA3C17">
              <w:rPr>
                <w:rFonts w:eastAsia="SimSun"/>
                <w:sz w:val="20"/>
                <w:szCs w:val="20"/>
                <w:lang w:val="en-US"/>
              </w:rPr>
              <w:t xml:space="preserve">total </w:t>
            </w:r>
            <w:r w:rsidR="00E82E00" w:rsidRPr="00AA3C17">
              <w:rPr>
                <w:rFonts w:eastAsia="SimSun"/>
                <w:sz w:val="20"/>
                <w:szCs w:val="20"/>
                <w:lang w:val="en-US"/>
              </w:rPr>
              <w:t xml:space="preserve">of </w:t>
            </w:r>
            <w:r w:rsidRPr="00AA3C17">
              <w:rPr>
                <w:rFonts w:eastAsia="SimSun"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b: </w:t>
            </w:r>
            <w:r w:rsidRPr="00AA3C17">
              <w:rPr>
                <w:rFonts w:eastAsia="SimSun" w:hint="eastAsia"/>
                <w:sz w:val="20"/>
                <w:szCs w:val="20"/>
                <w:lang w:val="en-US"/>
              </w:rPr>
              <w:t>All 8 TBs are new or retransmitted. It seems that latter method would be better</w:t>
            </w:r>
            <w:r w:rsidRPr="00AA3C17">
              <w:rPr>
                <w:rFonts w:eastAsia="SimSun"/>
                <w:sz w:val="20"/>
                <w:szCs w:val="20"/>
                <w:lang w:val="en-US"/>
              </w:rPr>
              <w:t>,</w:t>
            </w:r>
            <w:r w:rsidR="00E82E00" w:rsidRPr="00AA3C17">
              <w:rPr>
                <w:rFonts w:eastAsia="SimSun" w:hint="eastAsia"/>
                <w:sz w:val="20"/>
                <w:szCs w:val="20"/>
                <w:lang w:val="en-US"/>
              </w:rPr>
              <w:t xml:space="preserve"> at the cost </w:t>
            </w:r>
            <w:r w:rsidR="00E82E00" w:rsidRPr="00AA3C17">
              <w:rPr>
                <w:rFonts w:eastAsia="SimSun"/>
                <w:sz w:val="20"/>
                <w:szCs w:val="20"/>
                <w:lang w:val="en-US"/>
              </w:rPr>
              <w:t xml:space="preserve">of more </w:t>
            </w:r>
            <w:r w:rsidRPr="00AA3C17">
              <w:rPr>
                <w:rFonts w:eastAsia="SimSun" w:hint="eastAsia"/>
                <w:sz w:val="20"/>
                <w:szCs w:val="20"/>
                <w:lang w:val="en-US"/>
              </w:rPr>
              <w:t xml:space="preserve">uplink </w:t>
            </w:r>
            <w:r w:rsidRPr="00AA3C17">
              <w:rPr>
                <w:rFonts w:eastAsia="SimSun"/>
                <w:sz w:val="20"/>
                <w:szCs w:val="20"/>
                <w:lang w:val="en-US"/>
              </w:rPr>
              <w:t>usage</w:t>
            </w:r>
            <w:r w:rsidRPr="00AA3C17">
              <w:rPr>
                <w:rFonts w:eastAsia="SimSun" w:hint="eastAsia"/>
                <w:sz w:val="20"/>
                <w:szCs w:val="20"/>
                <w:lang w:val="en-US"/>
              </w:rPr>
              <w:t xml:space="preserve">. </w:t>
            </w:r>
            <w:r w:rsidRPr="00AA3C17">
              <w:rPr>
                <w:rFonts w:eastAsia="SimSun"/>
                <w:sz w:val="20"/>
                <w:szCs w:val="20"/>
                <w:lang w:val="en-US"/>
              </w:rPr>
              <w:t>However, in this case</w:t>
            </w:r>
            <w:r w:rsidRPr="00AA3C17">
              <w:rPr>
                <w:rFonts w:eastAsia="SimSun" w:hint="eastAsia"/>
                <w:sz w:val="20"/>
                <w:szCs w:val="20"/>
                <w:lang w:val="en-US"/>
              </w:rPr>
              <w:t xml:space="preserve">, [2,2,2,2] seems to better than [2,3,3], and non-bundling may be the best. </w:t>
            </w:r>
          </w:p>
          <w:p w14:paraId="17F93E2F" w14:textId="4261BE8E" w:rsidR="004B3A0F" w:rsidRPr="00AA3C17" w:rsidRDefault="004B3A0F" w:rsidP="004B3A0F">
            <w:pPr>
              <w:pStyle w:val="BodyText"/>
              <w:rPr>
                <w:rFonts w:eastAsia="SimSun"/>
                <w:sz w:val="20"/>
                <w:szCs w:val="20"/>
                <w:lang w:val="en-US"/>
              </w:rPr>
            </w:pPr>
            <w:r w:rsidRPr="00AA3C17">
              <w:rPr>
                <w:rFonts w:eastAsia="SimSun" w:hint="eastAsia"/>
                <w:sz w:val="20"/>
                <w:szCs w:val="20"/>
                <w:lang w:val="en-US"/>
              </w:rPr>
              <w:t>So</w:t>
            </w:r>
            <w:r w:rsidR="00AA3C17">
              <w:rPr>
                <w:rFonts w:eastAsia="SimSun"/>
                <w:sz w:val="20"/>
                <w:szCs w:val="20"/>
                <w:lang w:val="en-US"/>
              </w:rPr>
              <w:t>,</w:t>
            </w:r>
            <w:r w:rsidRPr="00AA3C17">
              <w:rPr>
                <w:rFonts w:eastAsia="SimSun" w:hint="eastAsia"/>
                <w:sz w:val="20"/>
                <w:szCs w:val="20"/>
                <w:lang w:val="en-US"/>
              </w:rPr>
              <w:t xml:space="preserve"> from the perspective of resource saving, [2,3,3] does not show any benefits compared with [4,4]. if we want to reduce the PDSCH retransmission, then non-bundling is preferred. If we want to reduce uplink subframes, then [4,4] is preferred. </w:t>
            </w:r>
            <w:r w:rsidRPr="00AA3C17">
              <w:rPr>
                <w:rFonts w:eastAsia="SimSun"/>
                <w:sz w:val="20"/>
                <w:szCs w:val="20"/>
                <w:lang w:val="en-US"/>
              </w:rPr>
              <w:t>It is just a tradeoff, pattern</w:t>
            </w:r>
            <w:r w:rsidRPr="00AA3C17">
              <w:rPr>
                <w:rFonts w:eastAsia="SimSun" w:hint="eastAsia"/>
                <w:sz w:val="20"/>
                <w:szCs w:val="20"/>
                <w:lang w:val="en-US"/>
              </w:rPr>
              <w:t xml:space="preserve"> [2,3,3]</w:t>
            </w:r>
            <w:r w:rsidRPr="00AA3C17">
              <w:rPr>
                <w:rFonts w:eastAsia="SimSun"/>
                <w:sz w:val="20"/>
                <w:szCs w:val="20"/>
                <w:lang w:val="en-US"/>
              </w:rPr>
              <w:t xml:space="preserve"> is not the best choice.</w:t>
            </w:r>
          </w:p>
          <w:p w14:paraId="3B92E866" w14:textId="3AD82F85" w:rsidR="00C875E7" w:rsidRPr="00330BD6" w:rsidRDefault="004B3A0F" w:rsidP="004B3A0F">
            <w:pPr>
              <w:pStyle w:val="BodyText"/>
              <w:rPr>
                <w:sz w:val="20"/>
                <w:szCs w:val="20"/>
              </w:rPr>
            </w:pPr>
            <w:r w:rsidRPr="00AA3C17">
              <w:rPr>
                <w:sz w:val="20"/>
                <w:szCs w:val="20"/>
                <w:lang w:val="en-US"/>
              </w:rPr>
              <w:t>3.</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085C94">
        <w:tc>
          <w:tcPr>
            <w:tcW w:w="1679" w:type="dxa"/>
          </w:tcPr>
          <w:p w14:paraId="71C68AE2" w14:textId="672BC860" w:rsidR="00C875E7" w:rsidRPr="00330BD6" w:rsidRDefault="000A52DD" w:rsidP="00164742">
            <w:pPr>
              <w:pStyle w:val="BodyText"/>
              <w:rPr>
                <w:sz w:val="20"/>
                <w:szCs w:val="20"/>
              </w:rPr>
            </w:pPr>
            <w:r>
              <w:rPr>
                <w:sz w:val="20"/>
                <w:szCs w:val="20"/>
              </w:rPr>
              <w:lastRenderedPageBreak/>
              <w:t>Sierra Wireless</w:t>
            </w:r>
          </w:p>
        </w:tc>
        <w:tc>
          <w:tcPr>
            <w:tcW w:w="7950" w:type="dxa"/>
          </w:tcPr>
          <w:p w14:paraId="099375D4" w14:textId="49CD01C2" w:rsidR="000A52DD" w:rsidRDefault="000A52DD" w:rsidP="000A52DD">
            <w:pPr>
              <w:pStyle w:val="BodyText"/>
              <w:rPr>
                <w:sz w:val="20"/>
                <w:szCs w:val="20"/>
              </w:rPr>
            </w:pPr>
            <w:r>
              <w:rPr>
                <w:sz w:val="20"/>
                <w:szCs w:val="20"/>
              </w:rPr>
              <w:t xml:space="preserve">Firstly, I highly commend all editors as they do an amazing job with the agreements that we provide them. Thanks Brian for </w:t>
            </w:r>
            <w:hyperlink r:id="rId22" w:history="1">
              <w:r w:rsidR="008961E4" w:rsidRPr="00B051B1">
                <w:rPr>
                  <w:rStyle w:val="Hyperlink"/>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BodyText"/>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3" w:history="1">
              <w:r w:rsidRPr="00B051B1">
                <w:rPr>
                  <w:rStyle w:val="Hyperlink"/>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BodyText"/>
              <w:rPr>
                <w:sz w:val="20"/>
                <w:szCs w:val="20"/>
              </w:rPr>
            </w:pPr>
            <w:r>
              <w:rPr>
                <w:sz w:val="20"/>
                <w:szCs w:val="20"/>
              </w:rPr>
              <w:t>The only agreement we have is this general agreement to “Strive to reuse”:</w:t>
            </w:r>
          </w:p>
          <w:p w14:paraId="52B0DD63" w14:textId="6E502D4E" w:rsidR="000A52DD" w:rsidRDefault="000A52DD" w:rsidP="000A52DD">
            <w:pPr>
              <w:pStyle w:val="ListParagraph"/>
              <w:numPr>
                <w:ilvl w:val="0"/>
                <w:numId w:val="190"/>
              </w:numPr>
              <w:overflowPunct/>
              <w:autoSpaceDE/>
              <w:autoSpaceDN/>
              <w:adjustRightInd/>
              <w:contextualSpacing/>
              <w:textAlignment w:val="auto"/>
              <w:rPr>
                <w:rFonts w:ascii="Times" w:eastAsia="DengXian"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BodyText"/>
              <w:rPr>
                <w:sz w:val="20"/>
                <w:szCs w:val="20"/>
                <w:lang w:val="en-CA"/>
              </w:rPr>
            </w:pPr>
            <w:r>
              <w:rPr>
                <w:sz w:val="20"/>
                <w:szCs w:val="20"/>
                <w:lang w:val="en-CA"/>
              </w:rPr>
              <w:t xml:space="preserve">We have no agreements that the bundling size DCI field is 2 bits - thus Sierra feels this is an open issue </w:t>
            </w:r>
            <w:proofErr w:type="gramStart"/>
            <w:r>
              <w:rPr>
                <w:sz w:val="20"/>
                <w:szCs w:val="20"/>
                <w:lang w:val="en-CA"/>
              </w:rPr>
              <w:t>similar to</w:t>
            </w:r>
            <w:proofErr w:type="gramEnd"/>
            <w:r>
              <w:rPr>
                <w:sz w:val="20"/>
                <w:szCs w:val="20"/>
                <w:lang w:val="en-CA"/>
              </w:rPr>
              <w:t xml:space="preserve"> the bundling pattern being an open issue and both should be taken together.</w:t>
            </w:r>
          </w:p>
          <w:p w14:paraId="71EA77A3" w14:textId="35585569" w:rsidR="000A52DD" w:rsidRDefault="000A52DD" w:rsidP="000A52DD">
            <w:pPr>
              <w:pStyle w:val="BodyText"/>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4" w:history="1">
              <w:r w:rsidRPr="00785F3B">
                <w:rPr>
                  <w:rStyle w:val="Hyperlink"/>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BodyText"/>
              <w:rPr>
                <w:sz w:val="20"/>
                <w:szCs w:val="20"/>
                <w:lang w:val="en-CA"/>
              </w:rPr>
            </w:pPr>
            <w:r>
              <w:rPr>
                <w:sz w:val="20"/>
                <w:szCs w:val="20"/>
                <w:lang w:val="en-CA"/>
              </w:rPr>
              <w:lastRenderedPageBreak/>
              <w:t>As with Rel14 Ack bundling design, bundling can be disable when PDSCH repeats are indicated in DCI.</w:t>
            </w:r>
          </w:p>
          <w:p w14:paraId="2196C72F" w14:textId="77777777" w:rsidR="000A52DD" w:rsidRDefault="000A52DD" w:rsidP="000A52DD">
            <w:pPr>
              <w:pStyle w:val="BodyText"/>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 ??</w:t>
                  </w:r>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{1,1},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BodyText"/>
              <w:rPr>
                <w:sz w:val="20"/>
                <w:szCs w:val="20"/>
                <w:lang w:val="en-CA"/>
              </w:rPr>
            </w:pPr>
          </w:p>
          <w:p w14:paraId="68CAEFD1" w14:textId="1BCBDBFB" w:rsidR="00C875E7" w:rsidRPr="00330BD6" w:rsidRDefault="000A52DD" w:rsidP="000A52DD">
            <w:pPr>
              <w:pStyle w:val="BodyText"/>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085C94">
        <w:tc>
          <w:tcPr>
            <w:tcW w:w="1679" w:type="dxa"/>
          </w:tcPr>
          <w:p w14:paraId="7823400A" w14:textId="453FF83B" w:rsidR="00086F77" w:rsidRPr="00330BD6" w:rsidRDefault="00086F77" w:rsidP="00086F77">
            <w:pPr>
              <w:pStyle w:val="BodyText"/>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950" w:type="dxa"/>
          </w:tcPr>
          <w:p w14:paraId="7B5CAA67" w14:textId="4222C813" w:rsidR="00086F77" w:rsidRPr="00330BD6" w:rsidRDefault="00086F77" w:rsidP="00086F77">
            <w:pPr>
              <w:pStyle w:val="BodyText"/>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085C94">
        <w:tc>
          <w:tcPr>
            <w:tcW w:w="1679" w:type="dxa"/>
          </w:tcPr>
          <w:p w14:paraId="474ABD1D" w14:textId="6EB861BD" w:rsidR="00086F77" w:rsidRPr="00330BD6" w:rsidRDefault="0037588C" w:rsidP="00086F77">
            <w:pPr>
              <w:pStyle w:val="BodyText"/>
              <w:rPr>
                <w:sz w:val="20"/>
                <w:szCs w:val="20"/>
              </w:rPr>
            </w:pPr>
            <w:r>
              <w:rPr>
                <w:sz w:val="20"/>
                <w:szCs w:val="20"/>
              </w:rPr>
              <w:t>Ericsson</w:t>
            </w:r>
          </w:p>
        </w:tc>
        <w:tc>
          <w:tcPr>
            <w:tcW w:w="7950" w:type="dxa"/>
          </w:tcPr>
          <w:p w14:paraId="1945DA8D" w14:textId="0A4C489D" w:rsidR="00086F77" w:rsidRPr="00330BD6" w:rsidRDefault="0037588C" w:rsidP="00086F77">
            <w:pPr>
              <w:pStyle w:val="BodyText"/>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085C94">
        <w:tc>
          <w:tcPr>
            <w:tcW w:w="1679" w:type="dxa"/>
          </w:tcPr>
          <w:p w14:paraId="103D1E74" w14:textId="7DC6BC69" w:rsidR="00086F77" w:rsidRPr="00EE32F4" w:rsidRDefault="00EE32F4" w:rsidP="00086F77">
            <w:pPr>
              <w:pStyle w:val="BodyTex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950" w:type="dxa"/>
          </w:tcPr>
          <w:p w14:paraId="521BF4AC" w14:textId="11DBFD31" w:rsidR="00164742" w:rsidRDefault="00EE32F4" w:rsidP="00164742">
            <w:pPr>
              <w:pStyle w:val="BodyText"/>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BodyText"/>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BodyText"/>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085C94">
        <w:tc>
          <w:tcPr>
            <w:tcW w:w="1679" w:type="dxa"/>
          </w:tcPr>
          <w:p w14:paraId="47557062" w14:textId="7856E1B3" w:rsidR="00B675E9" w:rsidRPr="00B675E9" w:rsidRDefault="00B675E9" w:rsidP="00086F77">
            <w:pPr>
              <w:pStyle w:val="BodyText"/>
              <w:rPr>
                <w:rFonts w:eastAsia="Malgun Gothic"/>
                <w:sz w:val="20"/>
                <w:szCs w:val="20"/>
                <w:lang w:val="en-US" w:eastAsia="ko-KR"/>
              </w:rPr>
            </w:pPr>
            <w:r w:rsidRPr="00B675E9">
              <w:rPr>
                <w:rFonts w:eastAsia="Malgun Gothic"/>
                <w:sz w:val="20"/>
                <w:szCs w:val="20"/>
                <w:lang w:val="en-US" w:eastAsia="ko-KR"/>
              </w:rPr>
              <w:t>Nokia, NSB</w:t>
            </w:r>
          </w:p>
        </w:tc>
        <w:tc>
          <w:tcPr>
            <w:tcW w:w="7950" w:type="dxa"/>
          </w:tcPr>
          <w:p w14:paraId="35339C73" w14:textId="749830A0"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 xml:space="preserve">The 1-bit solution provides some </w:t>
            </w:r>
            <w:proofErr w:type="gramStart"/>
            <w:r w:rsidR="00A57D3F">
              <w:rPr>
                <w:rFonts w:eastAsia="Malgun Gothic"/>
                <w:sz w:val="20"/>
                <w:szCs w:val="20"/>
                <w:lang w:val="en-US" w:eastAsia="ko-KR"/>
              </w:rPr>
              <w:t>optimization</w:t>
            </w:r>
            <w:proofErr w:type="gramEnd"/>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085C94">
        <w:tc>
          <w:tcPr>
            <w:tcW w:w="1679" w:type="dxa"/>
          </w:tcPr>
          <w:p w14:paraId="2CC86973" w14:textId="43B01AE1" w:rsidR="006B05D7" w:rsidRPr="006B05D7" w:rsidRDefault="006B05D7" w:rsidP="006B05D7">
            <w:pPr>
              <w:pStyle w:val="BodyText"/>
              <w:rPr>
                <w:rFonts w:eastAsia="Malgun Gothic"/>
                <w:lang w:val="en-GB" w:eastAsia="ko-KR"/>
              </w:rPr>
            </w:pPr>
            <w:r>
              <w:rPr>
                <w:rFonts w:eastAsia="Malgun Gothic"/>
                <w:lang w:val="en-GB" w:eastAsia="ko-KR"/>
              </w:rPr>
              <w:t>Huawei, HiSilicon</w:t>
            </w:r>
          </w:p>
        </w:tc>
        <w:tc>
          <w:tcPr>
            <w:tcW w:w="7950" w:type="dxa"/>
          </w:tcPr>
          <w:p w14:paraId="560405C0" w14:textId="77777777" w:rsidR="006B05D7" w:rsidRDefault="006B05D7" w:rsidP="006B05D7">
            <w:pPr>
              <w:pStyle w:val="BodyText"/>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BodyText"/>
              <w:rPr>
                <w:rFonts w:eastAsia="SimSun"/>
              </w:rPr>
            </w:pPr>
            <w:r>
              <w:rPr>
                <w:rFonts w:eastAsia="SimSun"/>
              </w:rPr>
              <w:t>2 bits field can provide more choices for determining the actual bundling size to fit the variable channel condition and the traffic.</w:t>
            </w:r>
          </w:p>
          <w:p w14:paraId="63059EE8" w14:textId="77777777" w:rsidR="006B05D7" w:rsidRDefault="006B05D7" w:rsidP="006B05D7">
            <w:pPr>
              <w:pStyle w:val="BodyText"/>
              <w:rPr>
                <w:rFonts w:eastAsia="SimSun"/>
              </w:rPr>
            </w:pPr>
            <w:r>
              <w:rPr>
                <w:rFonts w:eastAsia="SimSun"/>
              </w:rPr>
              <w:t>As shown in following figure, the [4,4] has the same time delay and resource utilization with [3,3,2] and [2,3,3], while [4,4] can save one PUCCH resource.</w:t>
            </w:r>
          </w:p>
          <w:p w14:paraId="69AE0385" w14:textId="77777777" w:rsidR="006B05D7" w:rsidRDefault="006B05D7" w:rsidP="006B05D7">
            <w:pPr>
              <w:pStyle w:val="BodyText"/>
              <w:rPr>
                <w:rFonts w:eastAsia="Malgun Gothic"/>
                <w:lang w:eastAsia="ko-KR"/>
              </w:rPr>
            </w:pPr>
            <w:r>
              <w:rPr>
                <w:rFonts w:eastAsia="SimSun"/>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BodyText"/>
              <w:rPr>
                <w:rFonts w:eastAsia="Malgun Gothic"/>
                <w:lang w:val="en-US" w:eastAsia="ko-KR"/>
              </w:rPr>
            </w:pPr>
            <w:r>
              <w:rPr>
                <w:noProof/>
                <w:lang w:val="en-US"/>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085C94">
        <w:tc>
          <w:tcPr>
            <w:tcW w:w="1679" w:type="dxa"/>
          </w:tcPr>
          <w:p w14:paraId="5A6F5F4F" w14:textId="77777777" w:rsidR="0038025C" w:rsidRDefault="0038025C" w:rsidP="006B05D7">
            <w:pPr>
              <w:pStyle w:val="BodyText"/>
              <w:rPr>
                <w:rFonts w:eastAsia="Malgun Gothic"/>
                <w:lang w:eastAsia="ko-KR"/>
              </w:rPr>
            </w:pPr>
            <w:r>
              <w:rPr>
                <w:rFonts w:eastAsia="Malgun Gothic"/>
                <w:lang w:eastAsia="ko-KR"/>
              </w:rPr>
              <w:lastRenderedPageBreak/>
              <w:t>FUTUREWEI</w:t>
            </w:r>
          </w:p>
          <w:p w14:paraId="2E7E4F51" w14:textId="0E833405" w:rsidR="0038025C" w:rsidRDefault="0038025C" w:rsidP="006B05D7">
            <w:pPr>
              <w:pStyle w:val="BodyText"/>
              <w:rPr>
                <w:rFonts w:eastAsia="Malgun Gothic"/>
                <w:lang w:eastAsia="ko-KR"/>
              </w:rPr>
            </w:pPr>
            <w:r>
              <w:rPr>
                <w:rFonts w:eastAsia="Malgun Gothic"/>
                <w:lang w:eastAsia="ko-KR"/>
              </w:rPr>
              <w:t>(2nd comment)</w:t>
            </w:r>
          </w:p>
        </w:tc>
        <w:tc>
          <w:tcPr>
            <w:tcW w:w="7950" w:type="dxa"/>
          </w:tcPr>
          <w:p w14:paraId="106B6515" w14:textId="77777777" w:rsidR="0038025C" w:rsidRPr="0038025C" w:rsidRDefault="0038025C" w:rsidP="0038025C">
            <w:pPr>
              <w:pStyle w:val="BodyText"/>
              <w:rPr>
                <w:rFonts w:eastAsia="Malgun Gothic"/>
                <w:lang w:eastAsia="ko-KR"/>
              </w:rPr>
            </w:pPr>
            <w:r w:rsidRPr="0038025C">
              <w:rPr>
                <w:rFonts w:eastAsia="Malgun Gothic"/>
                <w:lang w:eastAsia="ko-KR"/>
              </w:rPr>
              <w:t xml:space="preserve">In response the Ericsson’s question, in my reading </w:t>
            </w:r>
            <w:r w:rsidRPr="0038025C">
              <w:t xml:space="preserve">in </w:t>
            </w:r>
            <w:hyperlink r:id="rId26" w:history="1">
              <w:r w:rsidRPr="0038025C">
                <w:rPr>
                  <w:rStyle w:val="Hyperlink"/>
                  <w:rFonts w:cs="Arial"/>
                </w:rPr>
                <w:t>R1-2002654</w:t>
              </w:r>
            </w:hyperlink>
            <w:r w:rsidRPr="0038025C">
              <w:rPr>
                <w:rStyle w:val="Hyperlink"/>
                <w:rFonts w:cs="Arial"/>
              </w:rPr>
              <w:t xml:space="preserve"> </w:t>
            </w:r>
            <w:r w:rsidRPr="0038025C">
              <w:rPr>
                <w:rFonts w:eastAsia="Malgun Gothic"/>
                <w:lang w:eastAsia="ko-KR"/>
              </w:rPr>
              <w:t>of the current 36.213 is the following for the 8 TB case:</w:t>
            </w:r>
          </w:p>
          <w:p w14:paraId="03118E01" w14:textId="77777777" w:rsidR="0038025C" w:rsidRPr="0038025C" w:rsidRDefault="0038025C" w:rsidP="0038025C">
            <w:pPr>
              <w:pStyle w:val="BodyText"/>
              <w:rPr>
                <w:rFonts w:eastAsia="Malgun Gothic"/>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1.75pt;height:15pt" o:ole="">
                  <v:imagedata r:id="rId27" o:title=""/>
                </v:shape>
                <o:OLEObject Type="Embed" ProgID="Equation.DSMT4" ShapeID="_x0000_i1027" DrawAspect="Content" ObjectID="_1649158010" r:id="rId28"/>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50.25pt;height:15pt" o:ole="">
                  <v:imagedata r:id="rId29" o:title=""/>
                </v:shape>
                <o:OLEObject Type="Embed" ProgID="Equation.DSMT4" ShapeID="_x0000_i1028" DrawAspect="Content" ObjectID="_1649158011" r:id="rId30"/>
              </w:object>
            </w:r>
            <w:r w:rsidRPr="0038025C">
              <w:t>= 8,4,3,2 bundles</w:t>
            </w:r>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BodyText"/>
              <w:rPr>
                <w:rFonts w:eastAsia="Malgun Gothic"/>
                <w:lang w:eastAsia="ko-KR"/>
              </w:rPr>
            </w:pPr>
          </w:p>
          <w:p w14:paraId="3EB5972A" w14:textId="74EF7A1F" w:rsidR="0038025C" w:rsidRDefault="0038025C" w:rsidP="0038025C">
            <w:pPr>
              <w:pStyle w:val="BodyText"/>
              <w:rPr>
                <w:rFonts w:eastAsia="Malgun Gothic"/>
                <w:lang w:eastAsia="ko-KR"/>
              </w:rPr>
            </w:pPr>
            <w:r w:rsidRPr="0038025C">
              <w:rPr>
                <w:rFonts w:eastAsia="Malgun Gothic"/>
                <w:lang w:eastAsia="ko-KR"/>
              </w:rPr>
              <w:t xml:space="preserve">So if you signal M=3, you would have three bundles of 3, 3, and 2 TBs. Lenovo </w:t>
            </w:r>
            <w:r>
              <w:rPr>
                <w:rFonts w:eastAsia="Malgun Gothic"/>
                <w:lang w:eastAsia="ko-KR"/>
              </w:rPr>
              <w:t xml:space="preserve">or others </w:t>
            </w:r>
            <w:r w:rsidRPr="0038025C">
              <w:rPr>
                <w:rFonts w:eastAsia="Malgun Gothic"/>
                <w:lang w:eastAsia="ko-KR"/>
              </w:rPr>
              <w:t>can confirm.</w:t>
            </w:r>
          </w:p>
        </w:tc>
      </w:tr>
      <w:tr w:rsidR="00855B11" w14:paraId="11B673E8" w14:textId="77777777" w:rsidTr="00085C94">
        <w:tc>
          <w:tcPr>
            <w:tcW w:w="1679" w:type="dxa"/>
          </w:tcPr>
          <w:p w14:paraId="7F2FCE7F" w14:textId="6F368A46" w:rsidR="00855B11" w:rsidRDefault="00855B11" w:rsidP="006B05D7">
            <w:pPr>
              <w:pStyle w:val="BodyText"/>
              <w:rPr>
                <w:rFonts w:eastAsia="Malgun Gothic"/>
                <w:lang w:eastAsia="ko-KR"/>
              </w:rPr>
            </w:pPr>
            <w:r>
              <w:rPr>
                <w:rFonts w:eastAsia="Malgun Gothic"/>
                <w:lang w:eastAsia="ko-KR"/>
              </w:rPr>
              <w:t xml:space="preserve">ZTE,Sanechips </w:t>
            </w:r>
          </w:p>
        </w:tc>
        <w:tc>
          <w:tcPr>
            <w:tcW w:w="7950" w:type="dxa"/>
          </w:tcPr>
          <w:p w14:paraId="6811E621" w14:textId="0D9B091B" w:rsidR="00855B11" w:rsidRPr="0038025C" w:rsidRDefault="00855B11" w:rsidP="00BB322A">
            <w:pPr>
              <w:pStyle w:val="BodyText"/>
              <w:rPr>
                <w:rFonts w:eastAsia="Malgun Gothic"/>
                <w:lang w:eastAsia="ko-KR"/>
              </w:rPr>
            </w:pPr>
            <w:r>
              <w:rPr>
                <w:rFonts w:eastAsia="Malgun Gothic"/>
                <w:lang w:eastAsia="ko-KR"/>
              </w:rPr>
              <w:t xml:space="preserve">Regarding the exact meaning of 2-bit indication, we have same understanding as </w:t>
            </w:r>
            <w:r w:rsidR="00656D2D">
              <w:rPr>
                <w:rFonts w:eastAsia="Malgun Gothic"/>
                <w:lang w:eastAsia="ko-KR"/>
              </w:rPr>
              <w:t>Futurewei, i.e , t</w:t>
            </w:r>
            <w:r>
              <w:rPr>
                <w:rFonts w:eastAsia="Malgun Gothic"/>
                <w:lang w:eastAsia="ko-KR"/>
              </w:rPr>
              <w:t xml:space="preserve">he total number of TB is evenly divided by the bundle size indicated, each bundle has same </w:t>
            </w:r>
            <w:r w:rsidR="00656D2D">
              <w:rPr>
                <w:rFonts w:eastAsia="Malgun Gothic"/>
                <w:lang w:eastAsia="ko-KR"/>
              </w:rPr>
              <w:t xml:space="preserve">integer </w:t>
            </w:r>
            <w:r w:rsidR="00132B55">
              <w:rPr>
                <w:rFonts w:eastAsia="Malgun Gothic"/>
                <w:lang w:eastAsia="ko-KR"/>
              </w:rPr>
              <w:t>number of Tb</w:t>
            </w:r>
            <w:r>
              <w:rPr>
                <w:rFonts w:eastAsia="Malgun Gothic"/>
                <w:lang w:eastAsia="ko-KR"/>
              </w:rPr>
              <w:t xml:space="preserve"> , except </w:t>
            </w:r>
            <w:r w:rsidR="00656D2D">
              <w:rPr>
                <w:rFonts w:eastAsia="Malgun Gothic"/>
                <w:lang w:eastAsia="ko-KR"/>
              </w:rPr>
              <w:t xml:space="preserve">for </w:t>
            </w:r>
            <w:r>
              <w:rPr>
                <w:rFonts w:eastAsia="Malgun Gothic"/>
                <w:lang w:eastAsia="ko-KR"/>
              </w:rPr>
              <w:t>the last bund</w:t>
            </w:r>
            <w:r w:rsidR="00656D2D">
              <w:rPr>
                <w:rFonts w:eastAsia="Malgun Gothic"/>
                <w:lang w:eastAsia="ko-KR"/>
              </w:rPr>
              <w:t xml:space="preserve">le which could </w:t>
            </w:r>
            <w:r w:rsidR="00BB322A">
              <w:rPr>
                <w:rFonts w:eastAsia="Malgun Gothic"/>
                <w:lang w:eastAsia="ko-KR"/>
              </w:rPr>
              <w:t>equal to</w:t>
            </w:r>
            <w:r w:rsidR="00656D2D">
              <w:rPr>
                <w:rFonts w:eastAsia="Malgun Gothic"/>
                <w:lang w:eastAsia="ko-KR"/>
              </w:rPr>
              <w:t xml:space="preserve"> the remainder of the integer division.</w:t>
            </w:r>
          </w:p>
        </w:tc>
      </w:tr>
      <w:tr w:rsidR="002F5E1A" w14:paraId="6D5F542E" w14:textId="77777777" w:rsidTr="00085C94">
        <w:tc>
          <w:tcPr>
            <w:tcW w:w="1679" w:type="dxa"/>
          </w:tcPr>
          <w:p w14:paraId="5B0609B0" w14:textId="70210D80" w:rsidR="002F5E1A" w:rsidRDefault="002F5E1A" w:rsidP="006B05D7">
            <w:pPr>
              <w:pStyle w:val="BodyText"/>
              <w:rPr>
                <w:rFonts w:eastAsia="Malgun Gothic"/>
                <w:lang w:eastAsia="ko-KR"/>
              </w:rPr>
            </w:pPr>
            <w:r>
              <w:rPr>
                <w:rFonts w:eastAsia="Malgun Gothic"/>
                <w:lang w:eastAsia="ko-KR"/>
              </w:rPr>
              <w:t>Qualcomm</w:t>
            </w:r>
          </w:p>
        </w:tc>
        <w:tc>
          <w:tcPr>
            <w:tcW w:w="7950" w:type="dxa"/>
          </w:tcPr>
          <w:p w14:paraId="1D96669F" w14:textId="77777777" w:rsidR="002F5E1A" w:rsidRDefault="002F5E1A" w:rsidP="00BB322A">
            <w:pPr>
              <w:pStyle w:val="BodyText"/>
              <w:rPr>
                <w:rFonts w:eastAsia="Malgun Gothic"/>
                <w:lang w:eastAsia="ko-KR"/>
              </w:rPr>
            </w:pPr>
            <w:r>
              <w:rPr>
                <w:rFonts w:eastAsia="Malgun Gothic"/>
                <w:lang w:eastAsia="ko-KR"/>
              </w:rPr>
              <w:t>We will try to reply to some of the comments made:</w:t>
            </w:r>
          </w:p>
          <w:p w14:paraId="457DAC28" w14:textId="77777777" w:rsidR="002F5E1A" w:rsidRDefault="002F5E1A" w:rsidP="00BB322A">
            <w:pPr>
              <w:pStyle w:val="BodyText"/>
              <w:rPr>
                <w:rFonts w:eastAsia="Malgun Gothic"/>
                <w:lang w:eastAsia="ko-KR"/>
              </w:rPr>
            </w:pPr>
          </w:p>
          <w:p w14:paraId="537393FD" w14:textId="2C2D0E55" w:rsidR="002F5E1A" w:rsidRDefault="002F5E1A" w:rsidP="00BB322A">
            <w:pPr>
              <w:pStyle w:val="BodyText"/>
              <w:rPr>
                <w:rFonts w:eastAsia="Malgun Gothic"/>
                <w:lang w:eastAsia="ko-KR"/>
              </w:rPr>
            </w:pPr>
            <w:r w:rsidRPr="002F5E1A">
              <w:rPr>
                <w:rFonts w:eastAsia="Malgun Gothic"/>
                <w:u w:val="single"/>
                <w:lang w:eastAsia="ko-KR"/>
              </w:rPr>
              <w:t>Futurewei:</w:t>
            </w:r>
            <w:r>
              <w:rPr>
                <w:rFonts w:eastAsia="Malgun Gothic"/>
                <w:lang w:eastAsia="ko-KR"/>
              </w:rPr>
              <w:t xml:space="preserve"> </w:t>
            </w:r>
            <w:r w:rsidRPr="00A1214D">
              <w:rPr>
                <w:rFonts w:eastAsia="Malgun Gothic"/>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This is completely arbitrary. Even if you argue that the </w:t>
            </w:r>
            <w:r w:rsidRPr="00A1214D">
              <w:rPr>
                <w:rFonts w:eastAsia="Malgun Gothic"/>
                <w:i/>
                <w:iCs/>
                <w:color w:val="FF0000"/>
                <w:lang w:eastAsia="ko-KR"/>
              </w:rPr>
              <w:t>bundle size</w:t>
            </w:r>
            <w:r w:rsidRPr="00A1214D">
              <w:rPr>
                <w:rFonts w:eastAsia="Malgun Gothic"/>
                <w:color w:val="FF0000"/>
                <w:lang w:eastAsia="ko-KR"/>
              </w:rPr>
              <w:t xml:space="preserve"> is constant, we need to define the way to distribute the TBs in case there is some remainder. </w:t>
            </w:r>
            <w:r w:rsidR="00A1214D">
              <w:rPr>
                <w:rFonts w:eastAsia="Malgun Gothic"/>
                <w:color w:val="FF0000"/>
                <w:lang w:eastAsia="ko-KR"/>
              </w:rPr>
              <w:t>Having said this,</w:t>
            </w:r>
            <w:r w:rsidRPr="00A1214D">
              <w:rPr>
                <w:rFonts w:eastAsia="Malgun Gothic"/>
                <w:color w:val="FF0000"/>
                <w:lang w:eastAsia="ko-KR"/>
              </w:rPr>
              <w:t xml:space="preserve"> there is a single entry in the QC proposal that does not meet your criteria</w:t>
            </w:r>
            <w:r w:rsidR="00A1214D">
              <w:rPr>
                <w:rFonts w:eastAsia="Malgun Gothic"/>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w:t>
                  </w:r>
                  <w:proofErr w:type="gramStart"/>
                  <w:r w:rsidRPr="00A1214D">
                    <w:rPr>
                      <w:b/>
                      <w:bCs/>
                      <w:color w:val="FF0000"/>
                      <w:highlight w:val="yellow"/>
                    </w:rPr>
                    <w:t>=[</w:t>
                  </w:r>
                  <w:proofErr w:type="gramEnd"/>
                  <w:r w:rsidRPr="00A1214D">
                    <w:rPr>
                      <w:b/>
                      <w:bCs/>
                      <w:color w:val="FF0000"/>
                      <w:highlight w:val="yellow"/>
                    </w:rPr>
                    <w:t>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w:t>
                  </w:r>
                  <w:proofErr w:type="gramStart"/>
                  <w:r w:rsidRPr="00A1214D">
                    <w:rPr>
                      <w:b/>
                      <w:bCs/>
                      <w:color w:val="FF0000"/>
                    </w:rPr>
                    <w:t>=[</w:t>
                  </w:r>
                  <w:proofErr w:type="gramEnd"/>
                  <w:r w:rsidRPr="00A1214D">
                    <w:rPr>
                      <w:b/>
                      <w:bCs/>
                      <w:color w:val="FF0000"/>
                    </w:rPr>
                    <w:t>4,4]</w:t>
                  </w:r>
                </w:p>
              </w:tc>
            </w:tr>
          </w:tbl>
          <w:p w14:paraId="25F9D148" w14:textId="77777777"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 In the Sierra proposal, same thing. </w:t>
            </w:r>
          </w:p>
          <w:p w14:paraId="1F8530D4" w14:textId="77777777" w:rsidR="002F5E1A" w:rsidRDefault="002F5E1A" w:rsidP="00BB322A">
            <w:pPr>
              <w:pStyle w:val="BodyText"/>
              <w:rPr>
                <w:rFonts w:eastAsia="Malgun Gothic"/>
                <w:lang w:eastAsia="ko-KR"/>
              </w:rPr>
            </w:pPr>
          </w:p>
          <w:p w14:paraId="4EC48518" w14:textId="7E7AF5E7" w:rsidR="002F5E1A" w:rsidRDefault="002F5E1A" w:rsidP="00BB322A">
            <w:pPr>
              <w:pStyle w:val="BodyText"/>
              <w:rPr>
                <w:rFonts w:eastAsia="SimSun"/>
                <w:sz w:val="20"/>
                <w:szCs w:val="20"/>
                <w:lang w:val="en-US"/>
              </w:rPr>
            </w:pPr>
            <w:r w:rsidRPr="002F5E1A">
              <w:rPr>
                <w:rFonts w:eastAsia="Malgun Gothic"/>
                <w:u w:val="single"/>
                <w:lang w:eastAsia="ko-KR"/>
              </w:rPr>
              <w:t>ZTE</w:t>
            </w:r>
            <w:r>
              <w:rPr>
                <w:rFonts w:eastAsia="Malgun Gothic"/>
                <w:u w:val="single"/>
                <w:lang w:eastAsia="ko-KR"/>
              </w:rPr>
              <w:t xml:space="preserve">: </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BodyText"/>
              <w:rPr>
                <w:rFonts w:eastAsia="SimSun"/>
                <w:color w:val="FF0000"/>
                <w:sz w:val="20"/>
                <w:szCs w:val="20"/>
                <w:lang w:val="en-US"/>
              </w:rPr>
            </w:pPr>
            <w:r>
              <w:rPr>
                <w:rFonts w:eastAsia="SimSun"/>
                <w:sz w:val="20"/>
                <w:szCs w:val="20"/>
                <w:lang w:val="en-US"/>
              </w:rPr>
              <w:t xml:space="preserve">   </w:t>
            </w:r>
            <w:r w:rsidRPr="00A1214D">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BodyText"/>
              <w:rPr>
                <w:rFonts w:eastAsia="SimSun"/>
                <w:sz w:val="20"/>
                <w:szCs w:val="20"/>
                <w:lang w:val="en-US"/>
              </w:rPr>
            </w:pPr>
            <w:r w:rsidRPr="00AA3C17">
              <w:rPr>
                <w:rFonts w:eastAsia="SimSun"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sidR="00A1214D">
              <w:rPr>
                <w:rFonts w:eastAsia="Malgun Gothic"/>
                <w:color w:val="FF0000"/>
              </w:rPr>
              <w:t>Correct, that is why we have the two rows in our contribution.</w:t>
            </w:r>
          </w:p>
          <w:p w14:paraId="5AD3A520" w14:textId="77B218FC" w:rsidR="00A1214D" w:rsidRDefault="00A1214D" w:rsidP="00BB322A">
            <w:pPr>
              <w:pStyle w:val="BodyText"/>
              <w:rPr>
                <w:rFonts w:eastAsia="SimSun"/>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p>
          <w:p w14:paraId="0472B0FE" w14:textId="0B6D2D85" w:rsidR="00A1214D" w:rsidRDefault="00A1214D" w:rsidP="00A1214D">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Pr>
                <w:rFonts w:eastAsia="Malgun Gothic"/>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BodyText"/>
              <w:rPr>
                <w:rFonts w:eastAsia="Malgun Gothic"/>
                <w:color w:val="FF0000"/>
              </w:rPr>
            </w:pPr>
            <w:r>
              <w:rPr>
                <w:noProof/>
                <w:position w:val="-12"/>
                <w:lang w:val="en-US"/>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1"/>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BodyText"/>
              <w:rPr>
                <w:rFonts w:eastAsia="Malgun Gothic"/>
                <w:color w:val="FF0000"/>
              </w:rPr>
            </w:pPr>
            <w:r>
              <w:rPr>
                <w:rFonts w:eastAsia="Malgun Gothic"/>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Malgun Gothic"/>
                <w:color w:val="FF0000"/>
              </w:rPr>
              <w:t xml:space="preserve"> </w:t>
            </w:r>
            <w:r>
              <w:rPr>
                <w:rFonts w:eastAsia="Malgun Gothic"/>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BodyText"/>
              <w:rPr>
                <w:rFonts w:eastAsia="SimSun"/>
                <w:sz w:val="20"/>
                <w:szCs w:val="20"/>
                <w:lang w:val="en-US"/>
              </w:rPr>
            </w:pP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39FDAED5" w14:textId="77777777" w:rsidR="00A1214D" w:rsidRDefault="00A1214D" w:rsidP="00BB322A">
            <w:pPr>
              <w:pStyle w:val="BodyText"/>
              <w:rPr>
                <w:rFonts w:eastAsia="Malgun Gothic"/>
                <w:color w:val="FF0000"/>
              </w:rPr>
            </w:pPr>
            <w:r>
              <w:rPr>
                <w:rFonts w:eastAsia="Malgun Gothic"/>
                <w:color w:val="FF0000"/>
              </w:rPr>
              <w:t xml:space="preserve">   </w:t>
            </w:r>
            <w:r w:rsidRPr="00A1214D">
              <w:rPr>
                <w:rFonts w:eastAsia="Malgun Gothic"/>
                <w:color w:val="FF0000"/>
              </w:rPr>
              <w:t>&gt;</w:t>
            </w:r>
            <w:r>
              <w:rPr>
                <w:rFonts w:eastAsia="Malgun Gothic"/>
                <w:color w:val="FF0000"/>
              </w:rPr>
              <w:t xml:space="preserve"> Again, this is a very general statement.</w:t>
            </w:r>
          </w:p>
          <w:p w14:paraId="3FA28E66" w14:textId="77777777" w:rsidR="00B07BCC" w:rsidRDefault="00B07BCC" w:rsidP="00BB322A">
            <w:pPr>
              <w:pStyle w:val="BodyText"/>
              <w:rPr>
                <w:rFonts w:eastAsia="Malgun Gothic"/>
              </w:rPr>
            </w:pPr>
          </w:p>
          <w:p w14:paraId="3D85C77E" w14:textId="305BDFFB" w:rsidR="00B07BCC" w:rsidRDefault="00B07BCC" w:rsidP="00BB322A">
            <w:pPr>
              <w:pStyle w:val="BodyText"/>
              <w:rPr>
                <w:rFonts w:ascii="Times New Roman" w:eastAsiaTheme="minorEastAsia" w:hAnsi="Times New Roman"/>
                <w:sz w:val="20"/>
                <w:szCs w:val="20"/>
              </w:rPr>
            </w:pPr>
            <w:r w:rsidRPr="00B07BCC">
              <w:rPr>
                <w:rFonts w:eastAsia="Malgun Gothic"/>
                <w:u w:val="single"/>
              </w:rPr>
              <w:t>Lenovo:</w:t>
            </w:r>
            <w:r>
              <w:rPr>
                <w:rFonts w:eastAsia="Malgun Gothic"/>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BodyText"/>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Malgun Gothic"/>
                <w:sz w:val="20"/>
                <w:szCs w:val="20"/>
                <w:lang w:val="en-US" w:eastAsia="ko-KR"/>
              </w:rPr>
              <w:t xml:space="preserve">The 1-bit solution provides some </w:t>
            </w:r>
            <w:r>
              <w:rPr>
                <w:rFonts w:eastAsia="Malgun Gothic"/>
                <w:sz w:val="20"/>
                <w:szCs w:val="20"/>
                <w:lang w:val="en-US" w:eastAsia="ko-KR"/>
              </w:rPr>
              <w:t>optimization</w:t>
            </w:r>
            <w:r w:rsidRPr="00B675E9">
              <w:rPr>
                <w:rFonts w:eastAsia="Malgun Gothic"/>
                <w:sz w:val="20"/>
                <w:szCs w:val="20"/>
                <w:lang w:val="en-US" w:eastAsia="ko-KR"/>
              </w:rPr>
              <w:t xml:space="preserve"> but we feel the </w:t>
            </w:r>
            <w:r>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p w14:paraId="0E107C33" w14:textId="77777777" w:rsidR="00B07BCC" w:rsidRDefault="00B07BCC" w:rsidP="00BB322A">
            <w:pPr>
              <w:pStyle w:val="BodyText"/>
              <w:rPr>
                <w:rFonts w:eastAsia="Malgun Gothic"/>
                <w:color w:val="FF0000"/>
              </w:rPr>
            </w:pPr>
            <w:r w:rsidRPr="00B07BCC">
              <w:rPr>
                <w:rFonts w:eastAsia="Malgun Gothic"/>
                <w:color w:val="FF0000"/>
              </w:rPr>
              <w:t xml:space="preserve">   &gt;</w:t>
            </w:r>
            <w:r>
              <w:rPr>
                <w:rFonts w:eastAsia="Malgun Gothic"/>
                <w:color w:val="FF0000"/>
              </w:rPr>
              <w:t xml:space="preserve"> The term flexibility is widely used in 3GPP, but most of the time I am not sure whether it is good or bad. Is it good for the spec to waste some overhead to give the possibility to the eNB to do something wrong? Could you elaborate how you would use this flexibility?</w:t>
            </w:r>
          </w:p>
          <w:p w14:paraId="6E99FF7A" w14:textId="77777777" w:rsidR="00B07BCC" w:rsidRDefault="00B07BCC" w:rsidP="00BB322A">
            <w:pPr>
              <w:pStyle w:val="BodyText"/>
              <w:rPr>
                <w:rFonts w:eastAsia="Malgun Gothic"/>
              </w:rPr>
            </w:pPr>
          </w:p>
          <w:p w14:paraId="7EDA70E0" w14:textId="77777777" w:rsidR="00B07BCC" w:rsidRDefault="00B07BCC" w:rsidP="00BB322A">
            <w:pPr>
              <w:pStyle w:val="BodyText"/>
              <w:rPr>
                <w:rFonts w:eastAsia="Malgun Gothic"/>
                <w:u w:val="single"/>
              </w:rPr>
            </w:pPr>
            <w:r w:rsidRPr="00B07BCC">
              <w:rPr>
                <w:rFonts w:eastAsia="Malgun Gothic"/>
                <w:u w:val="single"/>
              </w:rPr>
              <w:lastRenderedPageBreak/>
              <w:t>Huawei:</w:t>
            </w:r>
            <w:r>
              <w:rPr>
                <w:rFonts w:eastAsia="Malgun Gothic"/>
                <w:u w:val="single"/>
              </w:rPr>
              <w:t xml:space="preserve"> </w:t>
            </w:r>
            <w:r>
              <w:rPr>
                <w:noProof/>
                <w:lang w:val="en-US"/>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BodyText"/>
              <w:rPr>
                <w:rFonts w:eastAsia="Malgun Gothic"/>
                <w:color w:val="FF0000"/>
              </w:rPr>
            </w:pPr>
            <w:r w:rsidRPr="00B07BCC">
              <w:rPr>
                <w:rFonts w:eastAsia="Malgun Gothic"/>
                <w:color w:val="FF0000"/>
              </w:rPr>
              <w:t xml:space="preserve">  &gt; If we follow this reasoning, we should do a bundling of 8 TBs, since it has the same time-delay and has the lowest resource utilization. The </w:t>
            </w:r>
            <w:r w:rsidR="002D2465">
              <w:rPr>
                <w:rFonts w:eastAsia="Malgun Gothic"/>
                <w:color w:val="FF0000"/>
              </w:rPr>
              <w:t xml:space="preserve">argument of </w:t>
            </w:r>
            <w:r w:rsidRPr="00B07BCC">
              <w:rPr>
                <w:rFonts w:eastAsia="Malgun Gothic"/>
                <w:color w:val="FF0000"/>
              </w:rPr>
              <w:t xml:space="preserve">saving of PUCCH resources doesnt seem to </w:t>
            </w:r>
            <w:r w:rsidR="002D2465">
              <w:rPr>
                <w:rFonts w:eastAsia="Malgun Gothic"/>
                <w:color w:val="FF0000"/>
              </w:rPr>
              <w:t>have a lot of thought behind it</w:t>
            </w:r>
            <w:r>
              <w:rPr>
                <w:rFonts w:eastAsia="Malgun Gothic"/>
                <w:color w:val="FF0000"/>
              </w:rPr>
              <w:t>, honestly.</w:t>
            </w:r>
          </w:p>
          <w:p w14:paraId="0B12A44C" w14:textId="77777777" w:rsidR="00B07BCC" w:rsidRDefault="00B07BCC" w:rsidP="00BB322A">
            <w:pPr>
              <w:pStyle w:val="BodyText"/>
              <w:rPr>
                <w:rFonts w:eastAsia="Malgun Gothic"/>
              </w:rPr>
            </w:pPr>
          </w:p>
          <w:p w14:paraId="5D6A1F62" w14:textId="77777777" w:rsidR="00B07BCC" w:rsidRDefault="00B07BCC" w:rsidP="00BB322A">
            <w:pPr>
              <w:pStyle w:val="BodyText"/>
              <w:rPr>
                <w:rFonts w:eastAsia="Malgun Gothic"/>
                <w:lang w:eastAsia="ko-KR"/>
              </w:rPr>
            </w:pPr>
            <w:r w:rsidRPr="00B07BCC">
              <w:rPr>
                <w:rFonts w:eastAsia="Malgun Gothic"/>
                <w:u w:val="single"/>
              </w:rPr>
              <w:t>ZTE:</w:t>
            </w:r>
            <w:r>
              <w:rPr>
                <w:rFonts w:eastAsia="Malgun Gothic"/>
              </w:rPr>
              <w:t xml:space="preserve"> </w:t>
            </w:r>
            <w:r>
              <w:rPr>
                <w:rFonts w:eastAsia="Malgun Gothic"/>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BodyText"/>
              <w:rPr>
                <w:rFonts w:eastAsia="Malgun Gothic"/>
                <w:color w:val="FF0000"/>
                <w:lang w:eastAsia="ko-KR"/>
              </w:rPr>
            </w:pPr>
            <w:r w:rsidRPr="00B07BCC">
              <w:rPr>
                <w:rFonts w:eastAsia="Malgun Gothic"/>
                <w:color w:val="FF0000"/>
                <w:lang w:eastAsia="ko-KR"/>
              </w:rPr>
              <w:t xml:space="preserve">   &gt; Do you mean</w:t>
            </w:r>
            <w:r>
              <w:rPr>
                <w:rFonts w:eastAsia="Malgun Gothic"/>
                <w:color w:val="FF0000"/>
                <w:lang w:eastAsia="ko-KR"/>
              </w:rPr>
              <w:t xml:space="preserve"> the reading of the current spec? Or the agreements?</w:t>
            </w:r>
          </w:p>
          <w:p w14:paraId="3061EF5B" w14:textId="77777777" w:rsidR="00B07BCC" w:rsidRDefault="00B07BCC" w:rsidP="00BB322A">
            <w:pPr>
              <w:pStyle w:val="BodyText"/>
              <w:rPr>
                <w:rFonts w:eastAsia="Malgun Gothic"/>
                <w:lang w:eastAsia="ko-KR"/>
              </w:rPr>
            </w:pPr>
          </w:p>
          <w:p w14:paraId="795AEC97" w14:textId="77777777" w:rsidR="00B07BCC" w:rsidRDefault="00B07BCC" w:rsidP="00BB322A">
            <w:pPr>
              <w:pStyle w:val="BodyText"/>
              <w:rPr>
                <w:rFonts w:eastAsia="Malgun Gothic"/>
                <w:lang w:eastAsia="ko-KR"/>
              </w:rPr>
            </w:pPr>
          </w:p>
          <w:p w14:paraId="3E774F55" w14:textId="6AA39824" w:rsidR="00B07BCC" w:rsidRPr="007F3428" w:rsidRDefault="00B07BCC" w:rsidP="00BB322A">
            <w:pPr>
              <w:pStyle w:val="BodyText"/>
              <w:rPr>
                <w:rFonts w:eastAsia="Malgun Gothic"/>
                <w:color w:val="FF0000"/>
                <w:lang w:eastAsia="ko-KR"/>
              </w:rPr>
            </w:pPr>
            <w:r w:rsidRPr="007F3428">
              <w:rPr>
                <w:rFonts w:eastAsia="Malgun Gothic"/>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BodyText"/>
              <w:rPr>
                <w:rFonts w:eastAsia="Malgun Gothic"/>
                <w:color w:val="FF0000"/>
                <w:lang w:eastAsia="ko-KR"/>
              </w:rPr>
            </w:pPr>
          </w:p>
          <w:p w14:paraId="3D5736F7" w14:textId="01E6FCF7" w:rsidR="00B07BCC" w:rsidRPr="007F3428" w:rsidRDefault="00B07BCC" w:rsidP="00B07BCC">
            <w:pPr>
              <w:pStyle w:val="BodyText"/>
              <w:rPr>
                <w:rFonts w:eastAsia="Malgun Gothic"/>
                <w:color w:val="FF0000"/>
                <w:lang w:val="en-US" w:eastAsia="ko-KR"/>
              </w:rPr>
            </w:pPr>
            <w:r w:rsidRPr="007F3428">
              <w:rPr>
                <w:rFonts w:eastAsia="Malgun Gothic"/>
                <w:color w:val="FF0000"/>
                <w:lang w:val="en-US" w:eastAsia="ko-KR"/>
              </w:rPr>
              <w:t>With the 2-bit approach, we can signal M</w:t>
            </w:r>
            <w:proofErr w:type="gramStart"/>
            <w:r w:rsidRPr="007F3428">
              <w:rPr>
                <w:rFonts w:eastAsia="Malgun Gothic"/>
                <w:color w:val="FF0000"/>
                <w:lang w:val="en-US" w:eastAsia="ko-KR"/>
              </w:rPr>
              <w:t>={</w:t>
            </w:r>
            <w:proofErr w:type="gramEnd"/>
            <w:r w:rsidR="002D2465">
              <w:rPr>
                <w:rFonts w:eastAsia="Malgun Gothic"/>
                <w:color w:val="FF0000"/>
                <w:lang w:val="en-US" w:eastAsia="ko-KR"/>
              </w:rPr>
              <w:t>1,</w:t>
            </w:r>
            <w:r w:rsidRPr="007F3428">
              <w:rPr>
                <w:rFonts w:eastAsia="Malgun Gothic"/>
                <w:color w:val="FF0000"/>
                <w:lang w:val="en-US" w:eastAsia="ko-KR"/>
              </w:rPr>
              <w:t>2,3,4}, but most of these combinations are useless</w:t>
            </w:r>
            <w:r w:rsidR="00887437" w:rsidRPr="007F3428">
              <w:rPr>
                <w:rFonts w:eastAsia="Malgun Gothic"/>
                <w:color w:val="FF0000"/>
                <w:lang w:val="en-US" w:eastAsia="ko-KR"/>
              </w:rPr>
              <w:t xml:space="preserve"> – let’s take the single repetition case – highlighted ones are signaled by QC proposal:</w:t>
            </w:r>
          </w:p>
          <w:p w14:paraId="3942E343" w14:textId="77777777" w:rsidR="00B07BCC" w:rsidRDefault="00B07BCC" w:rsidP="00B07BCC">
            <w:pPr>
              <w:pStyle w:val="BodyText"/>
              <w:rPr>
                <w:rFonts w:eastAsia="Malgun Gothic"/>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BodyText"/>
              <w:rPr>
                <w:rFonts w:eastAsia="Malgun Gothic"/>
                <w:lang w:val="en-US" w:eastAsia="ko-KR"/>
              </w:rPr>
            </w:pPr>
          </w:p>
          <w:p w14:paraId="11AE78DC" w14:textId="6087B385" w:rsidR="00887437" w:rsidRPr="00B07BCC" w:rsidRDefault="00887437" w:rsidP="00B07BCC">
            <w:pPr>
              <w:pStyle w:val="BodyText"/>
              <w:rPr>
                <w:rFonts w:eastAsia="Malgun Gothic"/>
                <w:lang w:val="en-US" w:eastAsia="ko-KR"/>
              </w:rPr>
            </w:pPr>
            <w:r w:rsidRPr="007F3428">
              <w:rPr>
                <w:rFonts w:eastAsia="Malgun Gothic"/>
                <w:color w:val="FF0000"/>
                <w:lang w:val="en-US" w:eastAsia="ko-KR"/>
              </w:rPr>
              <w:t>So, for the single repetition case</w:t>
            </w:r>
            <w:r w:rsidR="007F3428">
              <w:rPr>
                <w:rFonts w:eastAsia="Malgun Gothic"/>
                <w:color w:val="FF0000"/>
                <w:lang w:val="en-US" w:eastAsia="ko-KR"/>
              </w:rPr>
              <w:t xml:space="preserve"> – which is the</w:t>
            </w:r>
            <w:r w:rsidRPr="007F3428">
              <w:rPr>
                <w:rFonts w:eastAsia="Malgun Gothic"/>
                <w:color w:val="FF0000"/>
                <w:lang w:val="en-US" w:eastAsia="ko-KR"/>
              </w:rPr>
              <w:t xml:space="preserve">, the additional “flexibility” allows to signal an additional 11 useless states and 1 </w:t>
            </w:r>
            <w:r w:rsidRPr="007F3428">
              <w:rPr>
                <w:rFonts w:eastAsia="Malgun Gothic"/>
                <w:i/>
                <w:iCs/>
                <w:color w:val="FF0000"/>
                <w:lang w:val="en-US" w:eastAsia="ko-KR"/>
              </w:rPr>
              <w:t>useful</w:t>
            </w:r>
            <w:r w:rsidRPr="007F3428">
              <w:rPr>
                <w:rFonts w:eastAsia="Malgun Gothic"/>
                <w:color w:val="FF0000"/>
                <w:lang w:val="en-US" w:eastAsia="ko-KR"/>
              </w:rPr>
              <w:t xml:space="preserve"> state (M=2 for 8TBs)</w:t>
            </w:r>
            <w:r w:rsidR="007F3428" w:rsidRPr="007F3428">
              <w:rPr>
                <w:rFonts w:eastAsia="Malgun Gothic"/>
                <w:color w:val="FF0000"/>
                <w:lang w:val="en-US" w:eastAsia="ko-KR"/>
              </w:rPr>
              <w:t xml:space="preserve">. </w:t>
            </w:r>
            <w:proofErr w:type="gramStart"/>
            <w:r w:rsidR="007F3428">
              <w:rPr>
                <w:rFonts w:eastAsia="Malgun Gothic"/>
                <w:color w:val="FF0000"/>
                <w:lang w:val="en-US" w:eastAsia="ko-KR"/>
              </w:rPr>
              <w:t>Actually, the</w:t>
            </w:r>
            <w:proofErr w:type="gramEnd"/>
            <w:r w:rsidR="007F3428">
              <w:rPr>
                <w:rFonts w:eastAsia="Malgun Gothic"/>
                <w:color w:val="FF0000"/>
                <w:lang w:val="en-US" w:eastAsia="ko-KR"/>
              </w:rPr>
              <w:t xml:space="preserve"> QC original proposal would signal the same number of “useful” states, since it would signal [2,1,1] which is better than [2,2].</w:t>
            </w:r>
          </w:p>
        </w:tc>
      </w:tr>
      <w:tr w:rsidR="00037BB7" w14:paraId="150B407B" w14:textId="77777777" w:rsidTr="00085C94">
        <w:tc>
          <w:tcPr>
            <w:tcW w:w="1679" w:type="dxa"/>
          </w:tcPr>
          <w:p w14:paraId="4564F1C5" w14:textId="086522E7" w:rsidR="00037BB7" w:rsidRDefault="00037BB7" w:rsidP="006B05D7">
            <w:pPr>
              <w:pStyle w:val="BodyText"/>
              <w:rPr>
                <w:rFonts w:eastAsia="Malgun Gothic"/>
                <w:lang w:eastAsia="ko-KR"/>
              </w:rPr>
            </w:pPr>
            <w:r>
              <w:rPr>
                <w:rFonts w:eastAsia="Malgun Gothic"/>
                <w:lang w:eastAsia="ko-KR"/>
              </w:rPr>
              <w:lastRenderedPageBreak/>
              <w:t>Sierra Wireless</w:t>
            </w:r>
          </w:p>
        </w:tc>
        <w:tc>
          <w:tcPr>
            <w:tcW w:w="7950" w:type="dxa"/>
          </w:tcPr>
          <w:p w14:paraId="78793B0F" w14:textId="3FB8A119" w:rsidR="00037BB7" w:rsidRPr="002A0DE2" w:rsidRDefault="002A0DE2" w:rsidP="00BB322A">
            <w:pPr>
              <w:pStyle w:val="BodyText"/>
              <w:rPr>
                <w:rFonts w:eastAsia="Malgun Gothic"/>
                <w:lang w:val="en-US" w:eastAsia="ko-KR"/>
              </w:rPr>
            </w:pPr>
            <w:r w:rsidRPr="002A0DE2">
              <w:rPr>
                <w:rFonts w:eastAsia="Malgun Gothic"/>
                <w:lang w:val="en-US" w:eastAsia="ko-KR"/>
              </w:rPr>
              <w:t>To answer Ericsson</w:t>
            </w:r>
            <w:r>
              <w:rPr>
                <w:rFonts w:eastAsia="Malgun Gothic"/>
                <w:lang w:val="en-US" w:eastAsia="ko-KR"/>
              </w:rPr>
              <w:t>’</w:t>
            </w:r>
            <w:r w:rsidRPr="002A0DE2">
              <w:rPr>
                <w:rFonts w:eastAsia="Malgun Gothic"/>
                <w:lang w:val="en-US" w:eastAsia="ko-KR"/>
              </w:rPr>
              <w:t xml:space="preserve">s Question: </w:t>
            </w:r>
            <w:r>
              <w:rPr>
                <w:rFonts w:eastAsia="Malgun Gothic"/>
                <w:lang w:val="en-US" w:eastAsia="ko-KR"/>
              </w:rPr>
              <w:t>W</w:t>
            </w:r>
            <w:r w:rsidRPr="002A0DE2">
              <w:rPr>
                <w:rFonts w:eastAsia="Malgun Gothic"/>
                <w:lang w:val="en-US" w:eastAsia="ko-KR"/>
              </w:rPr>
              <w:t xml:space="preserve">e </w:t>
            </w:r>
            <w:r>
              <w:rPr>
                <w:rFonts w:eastAsia="Malgun Gothic"/>
                <w:lang w:val="en-US" w:eastAsia="ko-KR"/>
              </w:rPr>
              <w:t xml:space="preserve">strongly </w:t>
            </w:r>
            <w:r w:rsidRPr="002A0DE2">
              <w:rPr>
                <w:rFonts w:eastAsia="Malgun Gothic"/>
                <w:lang w:val="en-US" w:eastAsia="ko-KR"/>
              </w:rPr>
              <w:t>support different sized bundles in the bundl</w:t>
            </w:r>
            <w:r w:rsidR="00C64249">
              <w:rPr>
                <w:rFonts w:eastAsia="Malgun Gothic"/>
                <w:lang w:val="en-US" w:eastAsia="ko-KR"/>
              </w:rPr>
              <w:t>ing</w:t>
            </w:r>
            <w:r w:rsidRPr="002A0DE2">
              <w:rPr>
                <w:rFonts w:eastAsia="Malgun Gothic"/>
                <w:lang w:val="en-US" w:eastAsia="ko-KR"/>
              </w:rPr>
              <w:t xml:space="preserve"> pattern.</w:t>
            </w:r>
            <w:r>
              <w:rPr>
                <w:rFonts w:eastAsia="Malgun Gothic"/>
                <w:lang w:val="en-US" w:eastAsia="ko-KR"/>
              </w:rPr>
              <w:t xml:space="preserve"> T</w:t>
            </w:r>
            <w:r w:rsidR="00037BB7" w:rsidRPr="002A0DE2">
              <w:rPr>
                <w:rFonts w:eastAsia="Malgun Gothic"/>
                <w:lang w:val="en-US" w:eastAsia="ko-KR"/>
              </w:rPr>
              <w:t>o optimize speed and minimize bundle sizes, the optimal number of bundle</w:t>
            </w:r>
            <w:r>
              <w:rPr>
                <w:rFonts w:eastAsia="Malgun Gothic"/>
                <w:lang w:val="en-US" w:eastAsia="ko-KR"/>
              </w:rPr>
              <w:t>s</w:t>
            </w:r>
            <w:r w:rsidR="00037BB7" w:rsidRPr="002A0DE2">
              <w:rPr>
                <w:rFonts w:eastAsia="Malgun Gothic"/>
                <w:lang w:val="en-US" w:eastAsia="ko-KR"/>
              </w:rPr>
              <w:t xml:space="preserve"> is three</w:t>
            </w:r>
            <w:r w:rsidRPr="002A0DE2">
              <w:rPr>
                <w:rFonts w:eastAsia="Malgun Gothic"/>
                <w:lang w:val="en-US" w:eastAsia="ko-KR"/>
              </w:rPr>
              <w:t xml:space="preserve"> but s</w:t>
            </w:r>
            <w:r w:rsidR="00037BB7" w:rsidRPr="002A0DE2">
              <w:rPr>
                <w:rFonts w:eastAsia="Malgun Gothic"/>
                <w:lang w:val="en-US" w:eastAsia="ko-KR"/>
              </w:rPr>
              <w:t xml:space="preserve">ince 8 doesn’t divide into 3 evenly, the bundles </w:t>
            </w:r>
            <w:r>
              <w:rPr>
                <w:rFonts w:eastAsia="Malgun Gothic"/>
                <w:lang w:val="en-US" w:eastAsia="ko-KR"/>
              </w:rPr>
              <w:t xml:space="preserve">sizes </w:t>
            </w:r>
            <w:r w:rsidRPr="002A0DE2">
              <w:rPr>
                <w:rFonts w:eastAsia="Malgun Gothic"/>
                <w:lang w:val="en-US" w:eastAsia="ko-KR"/>
              </w:rPr>
              <w:t>must</w:t>
            </w:r>
            <w:r w:rsidR="00037BB7" w:rsidRPr="002A0DE2">
              <w:rPr>
                <w:rFonts w:eastAsia="Malgun Gothic"/>
                <w:lang w:val="en-US" w:eastAsia="ko-KR"/>
              </w:rPr>
              <w:t xml:space="preserve"> be different e.g. {3,3,2}. </w:t>
            </w:r>
          </w:p>
          <w:p w14:paraId="3F055B7F" w14:textId="0C3AAFBF" w:rsidR="00C95AFB" w:rsidRDefault="0047797D" w:rsidP="0047797D">
            <w:pPr>
              <w:pStyle w:val="BodyText"/>
              <w:rPr>
                <w:rFonts w:eastAsia="Malgun Gothic"/>
                <w:lang w:val="en-US" w:eastAsia="ko-KR"/>
              </w:rPr>
            </w:pPr>
            <w:r w:rsidRPr="002A0DE2">
              <w:rPr>
                <w:rFonts w:eastAsia="Malgun Gothic"/>
                <w:lang w:val="en-US" w:eastAsia="ko-KR"/>
              </w:rPr>
              <w:t>Observation –</w:t>
            </w:r>
            <w:r w:rsidR="00C95AFB">
              <w:rPr>
                <w:rFonts w:eastAsia="Malgun Gothic"/>
                <w:lang w:val="en-US" w:eastAsia="ko-KR"/>
              </w:rPr>
              <w:t xml:space="preserve"> The 2-bit option has been presented by some as having no or little restrictions which is simply not true. </w:t>
            </w:r>
            <w:r w:rsidRPr="002A0DE2">
              <w:rPr>
                <w:rFonts w:eastAsia="Malgun Gothic"/>
                <w:lang w:val="en-US" w:eastAsia="ko-KR"/>
              </w:rPr>
              <w:t>Since there are WAY more than 4 bundling patterns (especially when N</w:t>
            </w:r>
            <w:r w:rsidRPr="002A0DE2">
              <w:rPr>
                <w:rFonts w:eastAsia="Malgun Gothic"/>
                <w:vertAlign w:val="subscript"/>
                <w:lang w:val="en-US" w:eastAsia="ko-KR"/>
              </w:rPr>
              <w:t>TB</w:t>
            </w:r>
            <w:r w:rsidRPr="002A0DE2">
              <w:rPr>
                <w:rFonts w:eastAsia="Malgun Gothic"/>
                <w:lang w:val="en-US" w:eastAsia="ko-KR"/>
              </w:rPr>
              <w:t xml:space="preserve">=8), even when 2-bits </w:t>
            </w:r>
            <w:r w:rsidR="00C95AFB">
              <w:rPr>
                <w:rFonts w:eastAsia="Malgun Gothic"/>
                <w:lang w:val="en-US" w:eastAsia="ko-KR"/>
              </w:rPr>
              <w:t>are</w:t>
            </w:r>
            <w:r w:rsidRPr="002A0DE2">
              <w:rPr>
                <w:rFonts w:eastAsia="Malgun Gothic"/>
                <w:lang w:val="en-US" w:eastAsia="ko-KR"/>
              </w:rPr>
              <w:t xml:space="preserve"> used to </w:t>
            </w:r>
            <w:r w:rsidR="00C64249" w:rsidRPr="002A0DE2">
              <w:rPr>
                <w:rFonts w:eastAsia="Malgun Gothic"/>
                <w:lang w:val="en-US" w:eastAsia="ko-KR"/>
              </w:rPr>
              <w:t>indicate</w:t>
            </w:r>
            <w:r w:rsidRPr="002A0DE2">
              <w:rPr>
                <w:rFonts w:eastAsia="Malgun Gothic"/>
                <w:lang w:val="en-US" w:eastAsia="ko-KR"/>
              </w:rPr>
              <w:t xml:space="preserve"> the bundling pattern - there are scheduling </w:t>
            </w:r>
            <w:proofErr w:type="gramStart"/>
            <w:r w:rsidRPr="002A0DE2">
              <w:rPr>
                <w:rFonts w:eastAsia="Malgun Gothic"/>
                <w:lang w:val="en-US" w:eastAsia="ko-KR"/>
              </w:rPr>
              <w:t>restrictions</w:t>
            </w:r>
            <w:proofErr w:type="gramEnd"/>
            <w:r w:rsidR="00C64249">
              <w:rPr>
                <w:rFonts w:eastAsia="Malgun Gothic"/>
                <w:lang w:val="en-US" w:eastAsia="ko-KR"/>
              </w:rPr>
              <w:t xml:space="preserve"> s</w:t>
            </w:r>
            <w:r w:rsidR="002A0DE2">
              <w:rPr>
                <w:rFonts w:eastAsia="Malgun Gothic"/>
                <w:lang w:val="en-US" w:eastAsia="ko-KR"/>
              </w:rPr>
              <w:t>o all options presented have some degree of scheduling restrictions.</w:t>
            </w:r>
            <w:r w:rsidR="00C95AFB">
              <w:rPr>
                <w:rFonts w:eastAsia="Malgun Gothic"/>
                <w:lang w:val="en-US" w:eastAsia="ko-KR"/>
              </w:rPr>
              <w:t xml:space="preserve"> </w:t>
            </w:r>
          </w:p>
          <w:p w14:paraId="5378A86C" w14:textId="5F481177" w:rsidR="002A0DE2" w:rsidRPr="002A0DE2" w:rsidRDefault="00037BB7" w:rsidP="0047797D">
            <w:pPr>
              <w:pStyle w:val="BodyText"/>
              <w:rPr>
                <w:rFonts w:eastAsia="Malgun Gothic"/>
                <w:lang w:val="en-US" w:eastAsia="ko-KR"/>
              </w:rPr>
            </w:pPr>
            <w:r w:rsidRPr="002A0DE2">
              <w:rPr>
                <w:rFonts w:eastAsia="Malgun Gothic"/>
                <w:lang w:val="en-US" w:eastAsia="ko-KR"/>
              </w:rPr>
              <w:t xml:space="preserve">For those companies that </w:t>
            </w:r>
            <w:r w:rsidR="0047797D" w:rsidRPr="002A0DE2">
              <w:rPr>
                <w:rFonts w:eastAsia="Malgun Gothic"/>
                <w:lang w:val="en-US" w:eastAsia="ko-KR"/>
              </w:rPr>
              <w:t xml:space="preserve">support a </w:t>
            </w:r>
            <w:r w:rsidRPr="002A0DE2">
              <w:rPr>
                <w:rFonts w:eastAsia="Malgun Gothic"/>
                <w:lang w:val="en-US" w:eastAsia="ko-KR"/>
              </w:rPr>
              <w:t>2-bit</w:t>
            </w:r>
            <w:r w:rsidR="002A0DE2">
              <w:rPr>
                <w:rFonts w:eastAsia="Malgun Gothic"/>
                <w:lang w:val="en-US" w:eastAsia="ko-KR"/>
              </w:rPr>
              <w:t xml:space="preserve"> field</w:t>
            </w:r>
            <w:r w:rsidRPr="002A0DE2">
              <w:rPr>
                <w:rFonts w:eastAsia="Malgun Gothic"/>
                <w:lang w:val="en-US" w:eastAsia="ko-KR"/>
              </w:rPr>
              <w:t xml:space="preserve"> to </w:t>
            </w:r>
            <w:r w:rsidR="002A0DE2" w:rsidRPr="002A0DE2">
              <w:rPr>
                <w:rFonts w:eastAsia="Malgun Gothic"/>
                <w:lang w:val="en-US" w:eastAsia="ko-KR"/>
              </w:rPr>
              <w:t>indicate</w:t>
            </w:r>
            <w:r w:rsidRPr="002A0DE2">
              <w:rPr>
                <w:rFonts w:eastAsia="Malgun Gothic"/>
                <w:lang w:val="en-US" w:eastAsia="ko-KR"/>
              </w:rPr>
              <w:t xml:space="preserve"> the bundling pattern</w:t>
            </w:r>
            <w:r w:rsidR="00C64249">
              <w:rPr>
                <w:rFonts w:eastAsia="Malgun Gothic"/>
                <w:lang w:val="en-US" w:eastAsia="ko-KR"/>
              </w:rPr>
              <w:t>,</w:t>
            </w:r>
            <w:r w:rsidRPr="002A0DE2">
              <w:rPr>
                <w:rFonts w:eastAsia="Malgun Gothic"/>
                <w:lang w:val="en-US" w:eastAsia="ko-KR"/>
              </w:rPr>
              <w:t xml:space="preserve"> what bundling patterns do you propose? </w:t>
            </w:r>
            <w:r w:rsidR="00C95AFB">
              <w:rPr>
                <w:rFonts w:eastAsia="Malgun Gothic"/>
                <w:lang w:val="en-US" w:eastAsia="ko-KR"/>
              </w:rPr>
              <w:t>You will have to make hard choices as well!</w:t>
            </w:r>
            <w:r w:rsidR="00C64249">
              <w:rPr>
                <w:rFonts w:eastAsia="Malgun Gothic"/>
                <w:lang w:val="en-US" w:eastAsia="ko-KR"/>
              </w:rPr>
              <w:t xml:space="preserve"> </w:t>
            </w:r>
            <w:r w:rsidR="00A71501">
              <w:rPr>
                <w:rFonts w:eastAsia="Malgun Gothic"/>
                <w:lang w:val="en-US" w:eastAsia="ko-KR"/>
              </w:rPr>
              <w:t>E.g. f</w:t>
            </w:r>
            <w:r w:rsidR="002A0DE2" w:rsidRPr="002A0DE2">
              <w:rPr>
                <w:lang w:val="en-US"/>
              </w:rPr>
              <w:t>rom R1-2002654</w:t>
            </w:r>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 xml:space="preserve">(1,1) or (2)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BodyText"/>
              <w:rPr>
                <w:rFonts w:eastAsia="Malgun Gothic"/>
                <w:lang w:eastAsia="ko-KR"/>
              </w:rPr>
            </w:pPr>
          </w:p>
        </w:tc>
      </w:tr>
      <w:tr w:rsidR="009C7479" w14:paraId="16CADCDC" w14:textId="77777777" w:rsidTr="00085C94">
        <w:tc>
          <w:tcPr>
            <w:tcW w:w="1679" w:type="dxa"/>
          </w:tcPr>
          <w:p w14:paraId="49C01E1C" w14:textId="4D5C6500" w:rsidR="009C7479" w:rsidRDefault="009C7479" w:rsidP="006B05D7">
            <w:pPr>
              <w:pStyle w:val="BodyText"/>
              <w:rPr>
                <w:rFonts w:eastAsia="Malgun Gothic"/>
                <w:lang w:eastAsia="ko-KR"/>
              </w:rPr>
            </w:pPr>
            <w:r>
              <w:rPr>
                <w:rFonts w:eastAsia="Malgun Gothic"/>
                <w:lang w:eastAsia="ko-KR"/>
              </w:rPr>
              <w:t>ZTE,Sanechips 3</w:t>
            </w:r>
          </w:p>
        </w:tc>
        <w:tc>
          <w:tcPr>
            <w:tcW w:w="7950" w:type="dxa"/>
          </w:tcPr>
          <w:p w14:paraId="64785C76" w14:textId="77777777" w:rsidR="009C7479" w:rsidRDefault="009C7479" w:rsidP="00BB322A">
            <w:pPr>
              <w:pStyle w:val="BodyText"/>
              <w:rPr>
                <w:rFonts w:eastAsia="Malgun Gothic"/>
                <w:lang w:val="en-US" w:eastAsia="ko-KR"/>
              </w:rPr>
            </w:pPr>
            <w:r>
              <w:rPr>
                <w:rFonts w:eastAsia="Malgun Gothic"/>
                <w:lang w:val="en-US" w:eastAsia="ko-KR"/>
              </w:rPr>
              <w:t xml:space="preserve">To answer </w:t>
            </w:r>
            <w:r>
              <w:rPr>
                <w:rFonts w:eastAsia="Malgun Gothic"/>
                <w:lang w:eastAsia="ko-KR"/>
              </w:rPr>
              <w:t>Qualcomm</w:t>
            </w:r>
            <w:r>
              <w:rPr>
                <w:rFonts w:eastAsia="Malgun Gothic"/>
                <w:lang w:val="en-US" w:eastAsia="ko-KR"/>
              </w:rPr>
              <w:t>'s questions</w:t>
            </w:r>
          </w:p>
          <w:p w14:paraId="108F8FA6" w14:textId="29D1361D" w:rsidR="009C7479" w:rsidRDefault="009C7479" w:rsidP="009C7479">
            <w:pPr>
              <w:pStyle w:val="BodyText"/>
              <w:rPr>
                <w:rFonts w:eastAsia="SimSun"/>
                <w:color w:val="FF0000"/>
                <w:sz w:val="20"/>
                <w:szCs w:val="20"/>
                <w:lang w:val="en-US"/>
              </w:rPr>
            </w:pPr>
            <w:r>
              <w:rPr>
                <w:rFonts w:eastAsia="SimSun"/>
                <w:sz w:val="20"/>
                <w:szCs w:val="20"/>
                <w:lang w:val="en-US"/>
              </w:rPr>
              <w:t xml:space="preserve"> </w:t>
            </w:r>
            <w:proofErr w:type="gramStart"/>
            <w:r w:rsidR="00B45F8C" w:rsidRPr="00B45F8C">
              <w:rPr>
                <w:rFonts w:eastAsia="SimSun"/>
                <w:color w:val="FF0000"/>
                <w:sz w:val="20"/>
                <w:szCs w:val="20"/>
                <w:lang w:val="en-US"/>
              </w:rPr>
              <w:t>Qualcomm</w:t>
            </w:r>
            <w:r>
              <w:rPr>
                <w:rFonts w:eastAsia="SimSun"/>
                <w:sz w:val="20"/>
                <w:szCs w:val="20"/>
                <w:lang w:val="en-US"/>
              </w:rPr>
              <w:t xml:space="preserve">  </w:t>
            </w:r>
            <w:r>
              <w:rPr>
                <w:rFonts w:eastAsia="SimSun"/>
                <w:color w:val="FF0000"/>
                <w:sz w:val="20"/>
                <w:szCs w:val="20"/>
                <w:lang w:val="en-US"/>
              </w:rPr>
              <w:t>&gt;</w:t>
            </w:r>
            <w:proofErr w:type="gramEnd"/>
            <w:r>
              <w:rPr>
                <w:rFonts w:eastAsia="SimSun"/>
                <w:color w:val="FF0000"/>
                <w:sz w:val="20"/>
                <w:szCs w:val="20"/>
                <w:lang w:val="en-US"/>
              </w:rPr>
              <w:t xml:space="preserve"> This argument doesn’t make much sense. If you argue this, then you could say that the peak throughput performance is the best if we just report single HARQ-ACK bit. For a given peak throughput, we should transmit as many HARQ-ACKs as possible.</w:t>
            </w:r>
          </w:p>
          <w:p w14:paraId="6E868AAD" w14:textId="77777777" w:rsidR="009C7479" w:rsidRDefault="009C7479" w:rsidP="009C7479">
            <w:pPr>
              <w:pStyle w:val="BodyText"/>
              <w:rPr>
                <w:rFonts w:eastAsia="SimSun"/>
                <w:color w:val="FF0000"/>
                <w:sz w:val="20"/>
                <w:szCs w:val="20"/>
                <w:lang w:val="en-US"/>
              </w:rPr>
            </w:pPr>
          </w:p>
          <w:p w14:paraId="5624A03E" w14:textId="704A6D0B" w:rsidR="00F80309" w:rsidRDefault="00B45F8C" w:rsidP="00D63DBC">
            <w:pPr>
              <w:pStyle w:val="BodyText"/>
              <w:rPr>
                <w:rFonts w:eastAsia="SimSun"/>
                <w:lang w:val="en-US"/>
              </w:rPr>
            </w:pPr>
            <w:proofErr w:type="gramStart"/>
            <w:r>
              <w:rPr>
                <w:rFonts w:eastAsia="SimSun"/>
                <w:lang w:val="en-US"/>
              </w:rPr>
              <w:t>ZTE:</w:t>
            </w:r>
            <w:r w:rsidR="00D63DBC">
              <w:rPr>
                <w:rFonts w:eastAsia="SimSun"/>
                <w:lang w:val="en-US"/>
              </w:rPr>
              <w:t>We</w:t>
            </w:r>
            <w:proofErr w:type="gramEnd"/>
            <w:r w:rsidR="00D63DBC">
              <w:rPr>
                <w:rFonts w:eastAsia="SimSun"/>
                <w:lang w:val="en-US"/>
              </w:rPr>
              <w:t xml:space="preserve"> are saying that with good channel condition large bundling size is </w:t>
            </w:r>
            <w:r w:rsidR="00F80309">
              <w:rPr>
                <w:rFonts w:eastAsia="SimSun"/>
                <w:lang w:val="en-US"/>
              </w:rPr>
              <w:t xml:space="preserve">an </w:t>
            </w:r>
            <w:r w:rsidR="00D63DBC">
              <w:rPr>
                <w:rFonts w:eastAsia="SimSun"/>
                <w:lang w:val="en-US"/>
              </w:rPr>
              <w:t xml:space="preserve">advantage. We don't agree the statement </w:t>
            </w:r>
            <w:r w:rsidR="009C7479">
              <w:rPr>
                <w:rFonts w:eastAsia="SimSun"/>
                <w:lang w:val="en-US"/>
              </w:rPr>
              <w:t>“</w:t>
            </w:r>
            <w:r w:rsidR="009C7479">
              <w:rPr>
                <w:rFonts w:eastAsia="SimSun"/>
                <w:color w:val="FF0000"/>
                <w:sz w:val="20"/>
                <w:szCs w:val="20"/>
                <w:lang w:val="en-US"/>
              </w:rPr>
              <w:t>For a given peak throughput, we should transmit as many HARQ-ACKs as possible.</w:t>
            </w:r>
            <w:r w:rsidR="009C7479">
              <w:rPr>
                <w:rFonts w:eastAsia="SimSun"/>
                <w:lang w:val="en-US"/>
              </w:rPr>
              <w:t>”</w:t>
            </w:r>
            <w:r w:rsidR="00D63DBC">
              <w:rPr>
                <w:rFonts w:eastAsia="SimSun"/>
                <w:lang w:val="en-US"/>
              </w:rPr>
              <w:t xml:space="preserve"> The </w:t>
            </w:r>
            <w:r w:rsidR="00F80309">
              <w:rPr>
                <w:rFonts w:eastAsia="SimSun"/>
                <w:lang w:val="en-US"/>
              </w:rPr>
              <w:t>uplink</w:t>
            </w:r>
            <w:r w:rsidR="006D20AA">
              <w:rPr>
                <w:rFonts w:eastAsia="SimSun"/>
                <w:lang w:val="en-US"/>
              </w:rPr>
              <w:t xml:space="preserve"> resource usage is more important</w:t>
            </w:r>
            <w:r w:rsidR="00D63DBC">
              <w:rPr>
                <w:rFonts w:eastAsia="SimSun"/>
                <w:lang w:val="en-US"/>
              </w:rPr>
              <w:t>, otherwise you can just</w:t>
            </w:r>
            <w:r w:rsidR="009C7479">
              <w:rPr>
                <w:rFonts w:eastAsia="SimSun" w:hint="eastAsia"/>
                <w:lang w:val="en-US"/>
              </w:rPr>
              <w:t xml:space="preserve"> disable </w:t>
            </w:r>
            <w:r w:rsidR="00D63DBC">
              <w:rPr>
                <w:rFonts w:eastAsia="SimSun" w:hint="eastAsia"/>
                <w:lang w:val="en-US"/>
              </w:rPr>
              <w:t>bundling to get maximum number of HARQ-ACK</w:t>
            </w:r>
            <w:r w:rsidR="00F80309">
              <w:rPr>
                <w:rFonts w:eastAsia="SimSun"/>
                <w:lang w:val="en-US"/>
              </w:rPr>
              <w:t xml:space="preserve"> since you want "</w:t>
            </w:r>
            <w:r w:rsidR="00F80309">
              <w:rPr>
                <w:rFonts w:eastAsia="SimSun"/>
                <w:color w:val="FF0000"/>
                <w:sz w:val="20"/>
                <w:szCs w:val="20"/>
                <w:lang w:val="en-US"/>
              </w:rPr>
              <w:t xml:space="preserve"> as many HARQ-ACKs as possible."</w:t>
            </w:r>
            <w:r w:rsidR="009C7479">
              <w:rPr>
                <w:rFonts w:eastAsia="SimSun" w:hint="eastAsia"/>
                <w:lang w:val="en-US"/>
              </w:rPr>
              <w:t xml:space="preserve"> </w:t>
            </w:r>
          </w:p>
          <w:p w14:paraId="4CA9840E" w14:textId="77777777" w:rsidR="00F80309" w:rsidRDefault="00F80309" w:rsidP="00D63DBC">
            <w:pPr>
              <w:pStyle w:val="BodyText"/>
              <w:rPr>
                <w:rFonts w:eastAsia="SimSun"/>
                <w:lang w:val="en-US"/>
              </w:rPr>
            </w:pPr>
          </w:p>
          <w:p w14:paraId="2F8D91E2" w14:textId="328B0B9C" w:rsidR="00B45F8C" w:rsidRDefault="00B45F8C" w:rsidP="00B45F8C">
            <w:pPr>
              <w:pStyle w:val="BodyText"/>
              <w:rPr>
                <w:rFonts w:eastAsia="SimSun"/>
                <w:sz w:val="20"/>
                <w:szCs w:val="20"/>
                <w:lang w:val="en-US"/>
              </w:rPr>
            </w:pPr>
            <w:r>
              <w:rPr>
                <w:rFonts w:eastAsia="SimSun"/>
                <w:sz w:val="20"/>
                <w:szCs w:val="20"/>
                <w:lang w:val="en-US"/>
              </w:rPr>
              <w:t xml:space="preserve">ZTE: </w:t>
            </w:r>
            <w:r>
              <w:rPr>
                <w:rFonts w:eastAsia="SimSun" w:hint="eastAsia"/>
                <w:sz w:val="20"/>
                <w:szCs w:val="20"/>
                <w:lang w:val="en-US"/>
              </w:rPr>
              <w:t>Additionally, in many cases, when number of PUCCH &amp; PDSCH repetitions are larger than 1, the throughput performance for [2,1,1] and [2,3,3] would be worse than [2,2] and [4,4]</w:t>
            </w:r>
          </w:p>
          <w:p w14:paraId="652269A9" w14:textId="6A16E1E2" w:rsidR="00B45F8C" w:rsidRDefault="00B45F8C" w:rsidP="00B45F8C">
            <w:pPr>
              <w:pStyle w:val="BodyText"/>
              <w:rPr>
                <w:rFonts w:eastAsia="Malgun Gothic"/>
                <w:color w:val="FF0000"/>
              </w:rPr>
            </w:pPr>
            <w:r>
              <w:rPr>
                <w:rFonts w:eastAsia="Malgun Gothic"/>
              </w:rPr>
              <w:t xml:space="preserve"> </w:t>
            </w:r>
            <w:r w:rsidRPr="00B45F8C">
              <w:rPr>
                <w:rFonts w:eastAsia="SimSun"/>
                <w:color w:val="FF0000"/>
                <w:sz w:val="20"/>
                <w:szCs w:val="20"/>
                <w:lang w:val="en-US"/>
              </w:rPr>
              <w:t>Qualcomm</w:t>
            </w:r>
            <w:r>
              <w:rPr>
                <w:rFonts w:eastAsia="SimSun"/>
                <w:sz w:val="20"/>
                <w:szCs w:val="20"/>
                <w:lang w:val="en-US"/>
              </w:rPr>
              <w:t xml:space="preserve">  </w:t>
            </w:r>
            <w:r>
              <w:rPr>
                <w:rFonts w:eastAsia="Malgun Gothic"/>
              </w:rPr>
              <w:t xml:space="preserve">  </w:t>
            </w:r>
            <w:r>
              <w:rPr>
                <w:rFonts w:eastAsia="Malgun Gothic"/>
                <w:color w:val="FF0000"/>
              </w:rPr>
              <w:t>&gt; Correct, that is why we have the two rows in our contribution.</w:t>
            </w:r>
          </w:p>
          <w:p w14:paraId="172D833F" w14:textId="724D88FC" w:rsidR="00B45F8C" w:rsidRDefault="00B45F8C" w:rsidP="00B45F8C">
            <w:pPr>
              <w:pStyle w:val="BodyText"/>
              <w:rPr>
                <w:rFonts w:eastAsia="SimSun"/>
                <w:sz w:val="20"/>
                <w:szCs w:val="20"/>
                <w:lang w:val="en-US"/>
              </w:rPr>
            </w:pPr>
            <w:r>
              <w:rPr>
                <w:rFonts w:eastAsia="SimSun"/>
              </w:rPr>
              <w:t>ZTE: That's not still not flexible</w:t>
            </w:r>
            <w:r w:rsidR="006D20AA">
              <w:rPr>
                <w:rFonts w:eastAsia="SimSun"/>
              </w:rPr>
              <w:t xml:space="preserve"> as we expect</w:t>
            </w:r>
            <w:r>
              <w:rPr>
                <w:rFonts w:eastAsia="SimSun"/>
              </w:rPr>
              <w:t xml:space="preserve">. </w:t>
            </w:r>
            <w:r w:rsidRPr="00B45F8C">
              <w:rPr>
                <w:rFonts w:eastAsia="SimSun"/>
                <w:sz w:val="20"/>
                <w:szCs w:val="20"/>
                <w:lang w:val="en-US"/>
              </w:rPr>
              <w:t xml:space="preserve"> </w:t>
            </w:r>
            <w:r>
              <w:rPr>
                <w:rFonts w:eastAsia="SimSun"/>
                <w:sz w:val="20"/>
                <w:szCs w:val="20"/>
                <w:lang w:val="en-US"/>
              </w:rPr>
              <w:t>When</w:t>
            </w:r>
            <w:r w:rsidRPr="00B45F8C">
              <w:rPr>
                <w:rFonts w:eastAsia="SimSun"/>
                <w:sz w:val="20"/>
                <w:szCs w:val="20"/>
                <w:lang w:val="en-US"/>
              </w:rPr>
              <w:t xml:space="preserve"> re</w:t>
            </w:r>
            <w:r>
              <w:rPr>
                <w:rFonts w:eastAsia="SimSun" w:hint="eastAsia"/>
                <w:sz w:val="20"/>
                <w:szCs w:val="20"/>
                <w:lang w:val="en-US"/>
              </w:rPr>
              <w:t xml:space="preserve">petition </w:t>
            </w:r>
            <w:r w:rsidR="00E86E66">
              <w:rPr>
                <w:rFonts w:eastAsia="SimSun"/>
                <w:sz w:val="20"/>
                <w:szCs w:val="20"/>
                <w:lang w:val="en-US"/>
              </w:rPr>
              <w:t xml:space="preserve">is one </w:t>
            </w:r>
            <w:r>
              <w:rPr>
                <w:rFonts w:eastAsia="SimSun" w:hint="eastAsia"/>
                <w:sz w:val="20"/>
                <w:szCs w:val="20"/>
                <w:lang w:val="en-US"/>
              </w:rPr>
              <w:t xml:space="preserve">and the channel condition is good, what is the meaning of </w:t>
            </w:r>
            <w:r w:rsidR="00E86E66">
              <w:rPr>
                <w:rFonts w:eastAsia="SimSun"/>
                <w:sz w:val="20"/>
                <w:szCs w:val="20"/>
                <w:lang w:val="en-US"/>
              </w:rPr>
              <w:t xml:space="preserve">using </w:t>
            </w:r>
            <w:r>
              <w:rPr>
                <w:rFonts w:eastAsia="SimSun" w:hint="eastAsia"/>
                <w:sz w:val="20"/>
                <w:szCs w:val="20"/>
                <w:lang w:val="en-US"/>
              </w:rPr>
              <w:t>more ACK/NACK</w:t>
            </w:r>
            <w:r w:rsidR="006D20AA">
              <w:rPr>
                <w:rFonts w:eastAsia="SimSun"/>
                <w:sz w:val="20"/>
                <w:szCs w:val="20"/>
                <w:lang w:val="en-US"/>
              </w:rPr>
              <w:t xml:space="preserve"> feedback</w:t>
            </w:r>
            <w:r>
              <w:rPr>
                <w:rFonts w:eastAsia="SimSun" w:hint="eastAsia"/>
                <w:sz w:val="20"/>
                <w:szCs w:val="20"/>
                <w:lang w:val="en-US"/>
              </w:rPr>
              <w:t>? In this case, [2,1,1] and [2,3,</w:t>
            </w:r>
            <w:proofErr w:type="gramStart"/>
            <w:r>
              <w:rPr>
                <w:rFonts w:eastAsia="SimSun" w:hint="eastAsia"/>
                <w:sz w:val="20"/>
                <w:szCs w:val="20"/>
                <w:lang w:val="en-US"/>
              </w:rPr>
              <w:t>3]are</w:t>
            </w:r>
            <w:proofErr w:type="gramEnd"/>
            <w:r>
              <w:rPr>
                <w:rFonts w:eastAsia="SimSun" w:hint="eastAsia"/>
                <w:sz w:val="20"/>
                <w:szCs w:val="20"/>
                <w:lang w:val="en-US"/>
              </w:rPr>
              <w:t xml:space="preserve"> still worse than [2,2] and [4,4]</w:t>
            </w:r>
          </w:p>
          <w:p w14:paraId="3A7827CB" w14:textId="0DE1FB94" w:rsidR="009C7479" w:rsidRDefault="009C7479" w:rsidP="00B45F8C">
            <w:pPr>
              <w:pStyle w:val="BodyText"/>
              <w:rPr>
                <w:rFonts w:eastAsia="SimSun"/>
                <w:color w:val="FF0000"/>
                <w:sz w:val="20"/>
                <w:szCs w:val="20"/>
                <w:lang w:val="en-US"/>
              </w:rPr>
            </w:pPr>
          </w:p>
          <w:p w14:paraId="32870A5A" w14:textId="31726E69" w:rsidR="00E86E66" w:rsidRDefault="00FB6D21" w:rsidP="00E86E66">
            <w:pPr>
              <w:pStyle w:val="BodyText"/>
              <w:rPr>
                <w:rFonts w:eastAsia="Malgun Gothic"/>
                <w:color w:val="FF000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Malgun Gothic"/>
              </w:rPr>
              <w:t xml:space="preserve"> </w:t>
            </w:r>
            <w:r w:rsidR="00E86E66">
              <w:rPr>
                <w:rFonts w:eastAsia="Malgun Gothic"/>
                <w:color w:val="FF0000"/>
              </w:rPr>
              <w:t xml:space="preserve">&gt; This statement is not very specific. If the initial transmission uses bundling, you cannot know which TBs failed (only which bundles failed). If the </w:t>
            </w:r>
            <w:r w:rsidR="00E86E66">
              <w:rPr>
                <w:rFonts w:eastAsia="Malgun Gothic"/>
                <w:color w:val="FF0000"/>
              </w:rPr>
              <w:lastRenderedPageBreak/>
              <w:t>initial transmission did not use bundling, how do you plan to adjust? Could you give some examples? From the figure in your paper:</w:t>
            </w:r>
          </w:p>
          <w:p w14:paraId="455FB308" w14:textId="77777777" w:rsidR="00E86E66" w:rsidRDefault="00E86E66" w:rsidP="00B45F8C">
            <w:pPr>
              <w:pStyle w:val="BodyText"/>
              <w:rPr>
                <w:rFonts w:eastAsia="SimSun"/>
                <w:color w:val="FF0000"/>
                <w:sz w:val="20"/>
                <w:szCs w:val="20"/>
              </w:rPr>
            </w:pPr>
          </w:p>
          <w:p w14:paraId="11F71192" w14:textId="4DC49B44" w:rsidR="00FB6D21" w:rsidRDefault="00E86E66" w:rsidP="00B45F8C">
            <w:pPr>
              <w:pStyle w:val="BodyText"/>
              <w:rPr>
                <w:sz w:val="20"/>
                <w:szCs w:val="20"/>
              </w:rPr>
            </w:pPr>
            <w:r>
              <w:rPr>
                <w:sz w:val="20"/>
                <w:szCs w:val="20"/>
              </w:rPr>
              <w:t xml:space="preserve">ZTE: You cannot know which TBs failed, but you know </w:t>
            </w:r>
            <w:r w:rsidR="006D20AA">
              <w:rPr>
                <w:sz w:val="20"/>
                <w:szCs w:val="20"/>
              </w:rPr>
              <w:t>which</w:t>
            </w:r>
            <w:r>
              <w:rPr>
                <w:sz w:val="20"/>
                <w:szCs w:val="20"/>
              </w:rPr>
              <w:t xml:space="preserve"> bundles failed, </w:t>
            </w:r>
            <w:r w:rsidR="006D20AA">
              <w:rPr>
                <w:sz w:val="20"/>
                <w:szCs w:val="20"/>
              </w:rPr>
              <w:t>and</w:t>
            </w:r>
            <w:r>
              <w:rPr>
                <w:sz w:val="20"/>
                <w:szCs w:val="20"/>
              </w:rPr>
              <w:t xml:space="preserve"> the TB in th</w:t>
            </w:r>
            <w:r w:rsidR="006D20AA">
              <w:rPr>
                <w:sz w:val="20"/>
                <w:szCs w:val="20"/>
              </w:rPr>
              <w:t>e failed bundle either need retransmission</w:t>
            </w:r>
            <w:r>
              <w:rPr>
                <w:sz w:val="20"/>
                <w:szCs w:val="20"/>
              </w:rPr>
              <w:t xml:space="preserve"> or already succeed</w:t>
            </w:r>
            <w:r w:rsidR="006D20AA">
              <w:rPr>
                <w:sz w:val="20"/>
                <w:szCs w:val="20"/>
              </w:rPr>
              <w:t>ed</w:t>
            </w:r>
            <w:r>
              <w:rPr>
                <w:sz w:val="20"/>
                <w:szCs w:val="20"/>
              </w:rPr>
              <w:t>. Then when you assign bundle pattern next time, you should choose a pattern that can</w:t>
            </w:r>
            <w:r w:rsidR="006D20AA">
              <w:rPr>
                <w:sz w:val="20"/>
                <w:szCs w:val="20"/>
              </w:rPr>
              <w:t xml:space="preserve">  bundle new TB together</w:t>
            </w:r>
            <w:r>
              <w:rPr>
                <w:sz w:val="20"/>
                <w:szCs w:val="20"/>
              </w:rPr>
              <w:t xml:space="preserve">, </w:t>
            </w:r>
            <w:r w:rsidR="00FB6D21">
              <w:rPr>
                <w:sz w:val="20"/>
                <w:szCs w:val="20"/>
              </w:rPr>
              <w:t xml:space="preserve">at the same time those TBs from the previous failed bundle together,as we indicated in our figure. </w:t>
            </w:r>
            <w:r w:rsidR="006D20AA">
              <w:rPr>
                <w:sz w:val="20"/>
                <w:szCs w:val="20"/>
              </w:rPr>
              <w:t xml:space="preserve"> </w:t>
            </w:r>
            <w:r w:rsidR="00FB6D21">
              <w:rPr>
                <w:sz w:val="20"/>
                <w:szCs w:val="20"/>
              </w:rPr>
              <w:t xml:space="preserve"> This is not possible with single pattern</w:t>
            </w:r>
            <w:r w:rsidR="006D20AA">
              <w:rPr>
                <w:sz w:val="20"/>
                <w:szCs w:val="20"/>
              </w:rPr>
              <w:t xml:space="preserve"> design</w:t>
            </w:r>
            <w:r w:rsidR="00FB6D21">
              <w:rPr>
                <w:sz w:val="20"/>
                <w:szCs w:val="20"/>
              </w:rPr>
              <w:t>.</w:t>
            </w:r>
          </w:p>
          <w:p w14:paraId="4BAD258E" w14:textId="77777777" w:rsidR="00FB6D21" w:rsidRDefault="00FB6D21" w:rsidP="00B45F8C">
            <w:pPr>
              <w:pStyle w:val="BodyText"/>
              <w:rPr>
                <w:sz w:val="20"/>
                <w:szCs w:val="20"/>
              </w:rPr>
            </w:pPr>
          </w:p>
          <w:p w14:paraId="056FB2E7" w14:textId="77777777" w:rsidR="00FB6D21" w:rsidRDefault="00FB6D21" w:rsidP="00B45F8C">
            <w:pPr>
              <w:pStyle w:val="BodyText"/>
              <w:rPr>
                <w:sz w:val="20"/>
                <w:szCs w:val="20"/>
              </w:rPr>
            </w:pPr>
            <w:r>
              <w:rPr>
                <w:sz w:val="20"/>
                <w:szCs w:val="20"/>
              </w:rPr>
              <w:t xml:space="preserve">Lastly, the so called usage table is misleading. </w:t>
            </w:r>
          </w:p>
          <w:p w14:paraId="2E950BD3" w14:textId="0A854BAF" w:rsidR="00E86E66" w:rsidRPr="00E86E66" w:rsidRDefault="00FB6D21" w:rsidP="00B45F8C">
            <w:pPr>
              <w:pStyle w:val="BodyText"/>
              <w:rPr>
                <w:rFonts w:eastAsia="SimSun"/>
                <w:color w:val="FF0000"/>
                <w:sz w:val="20"/>
                <w:szCs w:val="20"/>
              </w:rPr>
            </w:pPr>
            <w:proofErr w:type="gramStart"/>
            <w:r w:rsidRPr="00B45F8C">
              <w:rPr>
                <w:rFonts w:eastAsia="SimSun"/>
                <w:color w:val="FF0000"/>
                <w:sz w:val="20"/>
                <w:szCs w:val="20"/>
                <w:lang w:val="en-US"/>
              </w:rPr>
              <w:t>Qualcomm</w:t>
            </w:r>
            <w:r>
              <w:rPr>
                <w:rFonts w:eastAsia="SimSun"/>
                <w:sz w:val="20"/>
                <w:szCs w:val="20"/>
                <w:lang w:val="en-US"/>
              </w:rPr>
              <w:t xml:space="preserve"> </w:t>
            </w:r>
            <w:r w:rsidR="006D20AA">
              <w:rPr>
                <w:rFonts w:eastAsia="SimSun"/>
                <w:sz w:val="20"/>
                <w:szCs w:val="20"/>
                <w:lang w:val="en-US"/>
              </w:rPr>
              <w:t>:</w:t>
            </w:r>
            <w:proofErr w:type="gramEnd"/>
            <w:r>
              <w:rPr>
                <w:rFonts w:eastAsia="SimSun"/>
                <w:sz w:val="20"/>
                <w:szCs w:val="20"/>
                <w:lang w:val="en-US"/>
              </w:rPr>
              <w:t xml:space="preserve"> </w:t>
            </w:r>
            <w:r>
              <w:rPr>
                <w:rFonts w:eastAsia="Malgun Gothic"/>
              </w:rPr>
              <w:t xml:space="preserve">  </w:t>
            </w:r>
            <w:r>
              <w:rPr>
                <w:rFonts w:eastAsia="Malgun Gothic"/>
                <w:color w:val="FF0000"/>
                <w:lang w:val="en-US" w:eastAsia="ko-KR"/>
              </w:rPr>
              <w:t>With the 2-bit approach, we can signal M={1,2,3,4}, but most of these combinations are useless –</w:t>
            </w:r>
            <w:r>
              <w:rPr>
                <w:sz w:val="20"/>
                <w:szCs w:val="20"/>
              </w:rPr>
              <w:t xml:space="preserve"> </w:t>
            </w:r>
          </w:p>
          <w:p w14:paraId="77271ED8" w14:textId="6B27FD12" w:rsidR="009C7479" w:rsidRDefault="00FB6D21" w:rsidP="008557F3">
            <w:pPr>
              <w:pStyle w:val="BodyText"/>
              <w:rPr>
                <w:sz w:val="20"/>
                <w:szCs w:val="20"/>
              </w:rPr>
            </w:pPr>
            <w:r>
              <w:rPr>
                <w:sz w:val="20"/>
                <w:szCs w:val="20"/>
              </w:rPr>
              <w:t>ZTE: for 4TB, M=3</w:t>
            </w:r>
            <w:r w:rsidR="008557F3">
              <w:rPr>
                <w:sz w:val="20"/>
                <w:szCs w:val="20"/>
              </w:rPr>
              <w:t xml:space="preserve"> and m=</w:t>
            </w:r>
            <w:r>
              <w:rPr>
                <w:sz w:val="20"/>
                <w:szCs w:val="20"/>
              </w:rPr>
              <w:t xml:space="preserve">4 </w:t>
            </w:r>
            <w:r w:rsidR="008557F3">
              <w:rPr>
                <w:sz w:val="20"/>
                <w:szCs w:val="20"/>
              </w:rPr>
              <w:t xml:space="preserve">are </w:t>
            </w:r>
            <w:r>
              <w:rPr>
                <w:sz w:val="20"/>
                <w:szCs w:val="20"/>
              </w:rPr>
              <w:t xml:space="preserve">not useless; </w:t>
            </w:r>
            <w:r w:rsidR="006D20AA">
              <w:rPr>
                <w:sz w:val="20"/>
                <w:szCs w:val="20"/>
              </w:rPr>
              <w:t xml:space="preserve">similarly for 6TB, m=3 and </w:t>
            </w:r>
            <w:r w:rsidR="008557F3">
              <w:rPr>
                <w:sz w:val="20"/>
                <w:szCs w:val="20"/>
              </w:rPr>
              <w:t xml:space="preserve">4 are </w:t>
            </w:r>
            <w:r w:rsidR="006D20AA">
              <w:rPr>
                <w:sz w:val="20"/>
                <w:szCs w:val="20"/>
              </w:rPr>
              <w:t xml:space="preserve">also </w:t>
            </w:r>
            <w:r w:rsidR="008557F3">
              <w:rPr>
                <w:sz w:val="20"/>
                <w:szCs w:val="20"/>
              </w:rPr>
              <w:t xml:space="preserve">useful. For 8TB, M=4 </w:t>
            </w:r>
            <w:r w:rsidR="006D20AA">
              <w:rPr>
                <w:sz w:val="20"/>
                <w:szCs w:val="20"/>
              </w:rPr>
              <w:t xml:space="preserve"> is</w:t>
            </w:r>
            <w:r w:rsidR="008557F3">
              <w:rPr>
                <w:sz w:val="20"/>
                <w:szCs w:val="20"/>
              </w:rPr>
              <w:t xml:space="preserve">useful. </w:t>
            </w:r>
            <w:r w:rsidR="00D127AE">
              <w:rPr>
                <w:sz w:val="20"/>
                <w:szCs w:val="20"/>
              </w:rPr>
              <w:t xml:space="preserve">Again, </w:t>
            </w:r>
            <w:r w:rsidR="008557F3">
              <w:rPr>
                <w:sz w:val="20"/>
                <w:szCs w:val="20"/>
              </w:rPr>
              <w:t xml:space="preserve">we should </w:t>
            </w:r>
            <w:r w:rsidR="00D127AE">
              <w:rPr>
                <w:sz w:val="20"/>
                <w:szCs w:val="20"/>
              </w:rPr>
              <w:t>look at</w:t>
            </w:r>
            <w:r w:rsidR="008557F3">
              <w:rPr>
                <w:sz w:val="20"/>
                <w:szCs w:val="20"/>
              </w:rPr>
              <w:t xml:space="preserve"> uplink usage ,which is </w:t>
            </w:r>
            <w:r w:rsidR="00D127AE">
              <w:rPr>
                <w:sz w:val="20"/>
                <w:szCs w:val="20"/>
              </w:rPr>
              <w:t xml:space="preserve">much </w:t>
            </w:r>
            <w:r w:rsidR="008557F3">
              <w:rPr>
                <w:sz w:val="20"/>
                <w:szCs w:val="20"/>
              </w:rPr>
              <w:t>more important. Otherwise why do we need to enable bundling?</w:t>
            </w:r>
          </w:p>
          <w:p w14:paraId="6A4FE9D7" w14:textId="623A35B1" w:rsidR="008557F3" w:rsidRPr="002A0DE2" w:rsidRDefault="008557F3" w:rsidP="008557F3">
            <w:pPr>
              <w:pStyle w:val="BodyText"/>
              <w:rPr>
                <w:rFonts w:eastAsia="Malgun Gothic"/>
                <w:lang w:val="en-US" w:eastAsia="ko-KR"/>
              </w:rPr>
            </w:pPr>
          </w:p>
        </w:tc>
      </w:tr>
      <w:tr w:rsidR="00892F13" w14:paraId="28EA5375" w14:textId="77777777" w:rsidTr="00085C94">
        <w:tc>
          <w:tcPr>
            <w:tcW w:w="1679" w:type="dxa"/>
          </w:tcPr>
          <w:p w14:paraId="23380D04" w14:textId="25E79D71" w:rsidR="00892F13" w:rsidRDefault="00892F13" w:rsidP="006B05D7">
            <w:pPr>
              <w:pStyle w:val="BodyText"/>
              <w:rPr>
                <w:rFonts w:eastAsia="Malgun Gothic"/>
                <w:lang w:eastAsia="ko-KR"/>
              </w:rPr>
            </w:pPr>
            <w:r>
              <w:rPr>
                <w:rFonts w:eastAsia="Malgun Gothic"/>
                <w:lang w:eastAsia="ko-KR"/>
              </w:rPr>
              <w:lastRenderedPageBreak/>
              <w:t>Qualcomm</w:t>
            </w:r>
          </w:p>
        </w:tc>
        <w:tc>
          <w:tcPr>
            <w:tcW w:w="7950" w:type="dxa"/>
          </w:tcPr>
          <w:p w14:paraId="76144473" w14:textId="6FA7B7FD" w:rsidR="00892F13" w:rsidRPr="00892F13" w:rsidRDefault="00892F13" w:rsidP="00892F13">
            <w:pPr>
              <w:pStyle w:val="BodyText"/>
              <w:rPr>
                <w:i/>
                <w:iCs/>
                <w:sz w:val="20"/>
                <w:szCs w:val="20"/>
              </w:rPr>
            </w:pPr>
            <w:r w:rsidRPr="00892F13">
              <w:rPr>
                <w:i/>
                <w:iCs/>
                <w:sz w:val="20"/>
                <w:szCs w:val="20"/>
              </w:rPr>
              <w:t>Again, we should look at uplink usage ,which is much more important. Otherwise why do we need to enable bundling?</w:t>
            </w:r>
          </w:p>
          <w:p w14:paraId="13187D29" w14:textId="77777777" w:rsidR="00892F13" w:rsidRDefault="00892F13" w:rsidP="00BB322A">
            <w:pPr>
              <w:pStyle w:val="BodyText"/>
              <w:rPr>
                <w:rFonts w:eastAsia="Malgun Gothic"/>
                <w:lang w:val="en-US" w:eastAsia="ko-KR"/>
              </w:rPr>
            </w:pPr>
            <w:r>
              <w:rPr>
                <w:rFonts w:eastAsia="Malgun Gothic"/>
                <w:lang w:val="en-US" w:eastAsia="ko-KR"/>
              </w:rPr>
              <w:t>The objective of bundling is, for HD-FDD UEs, to maximize throughput, since the UE can spend less time transmitting PUCCH. This should be clear from the Rel-14 WI:</w:t>
            </w:r>
          </w:p>
          <w:p w14:paraId="647188D0" w14:textId="77777777" w:rsidR="00892F13" w:rsidRDefault="00892F13" w:rsidP="00BB322A">
            <w:pPr>
              <w:pStyle w:val="BodyText"/>
              <w:rPr>
                <w:rFonts w:eastAsia="Malgun Gothic"/>
                <w:lang w:val="en-US" w:eastAsia="ko-KR"/>
              </w:rPr>
            </w:pPr>
            <w:r>
              <w:rPr>
                <w:noProof/>
              </w:rPr>
              <w:drawing>
                <wp:inline distT="0" distB="0" distL="0" distR="0" wp14:anchorId="67621B05" wp14:editId="0CEFA0B8">
                  <wp:extent cx="5022297" cy="82845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54801" cy="833814"/>
                          </a:xfrm>
                          <a:prstGeom prst="rect">
                            <a:avLst/>
                          </a:prstGeom>
                        </pic:spPr>
                      </pic:pic>
                    </a:graphicData>
                  </a:graphic>
                </wp:inline>
              </w:drawing>
            </w:r>
          </w:p>
          <w:p w14:paraId="70CA82CD" w14:textId="77777777" w:rsidR="00892F13" w:rsidRDefault="00892F13" w:rsidP="00BB322A">
            <w:pPr>
              <w:pStyle w:val="BodyText"/>
              <w:rPr>
                <w:rFonts w:eastAsia="Malgun Gothic"/>
                <w:lang w:val="en-US" w:eastAsia="ko-KR"/>
              </w:rPr>
            </w:pPr>
          </w:p>
          <w:p w14:paraId="07219F49" w14:textId="3B65AD56" w:rsidR="00892F13" w:rsidRDefault="00892F13" w:rsidP="00BB322A">
            <w:pPr>
              <w:pStyle w:val="BodyText"/>
              <w:rPr>
                <w:rFonts w:eastAsia="Malgun Gothic"/>
                <w:lang w:val="en-US" w:eastAsia="ko-KR"/>
              </w:rPr>
            </w:pPr>
            <w:r>
              <w:rPr>
                <w:rFonts w:eastAsia="Malgun Gothic"/>
                <w:lang w:val="en-US" w:eastAsia="ko-KR"/>
              </w:rPr>
              <w:t xml:space="preserve">Also, your </w:t>
            </w:r>
            <w:r w:rsidR="00983765">
              <w:rPr>
                <w:rFonts w:eastAsia="Malgun Gothic"/>
                <w:lang w:val="en-US" w:eastAsia="ko-KR"/>
              </w:rPr>
              <w:t>reasoning seems a bit fuzzy here:</w:t>
            </w:r>
          </w:p>
          <w:p w14:paraId="4965D7A4" w14:textId="77777777" w:rsidR="00892F13" w:rsidRDefault="00892F13" w:rsidP="00892F13">
            <w:pPr>
              <w:pStyle w:val="BodyText"/>
              <w:rPr>
                <w:rFonts w:eastAsia="SimSun"/>
                <w:lang w:val="en-US"/>
              </w:rPr>
            </w:pPr>
            <w:proofErr w:type="spellStart"/>
            <w:proofErr w:type="gramStart"/>
            <w:r>
              <w:rPr>
                <w:rFonts w:eastAsia="SimSun"/>
                <w:lang w:val="en-US"/>
              </w:rPr>
              <w:t>ZTE:We</w:t>
            </w:r>
            <w:proofErr w:type="spellEnd"/>
            <w:proofErr w:type="gramEnd"/>
            <w:r>
              <w:rPr>
                <w:rFonts w:eastAsia="SimSun"/>
                <w:lang w:val="en-US"/>
              </w:rPr>
              <w:t xml:space="preserve"> are saying that with good channel condition large bundling size is an advantage. We don't agree the statement “</w:t>
            </w:r>
            <w:r>
              <w:rPr>
                <w:rFonts w:eastAsia="SimSun"/>
                <w:color w:val="FF0000"/>
                <w:sz w:val="20"/>
                <w:szCs w:val="20"/>
                <w:lang w:val="en-US"/>
              </w:rPr>
              <w:t>For a given peak throughput, we should transmit as many HARQ-ACKs as possible.</w:t>
            </w:r>
            <w:r>
              <w:rPr>
                <w:rFonts w:eastAsia="SimSun"/>
                <w:lang w:val="en-US"/>
              </w:rPr>
              <w:t>” The uplink resource usage is more important, otherwise you can just</w:t>
            </w:r>
            <w:r>
              <w:rPr>
                <w:rFonts w:eastAsia="SimSun" w:hint="eastAsia"/>
                <w:lang w:val="en-US"/>
              </w:rPr>
              <w:t xml:space="preserve"> disable bundling to get maximum number of HARQ-ACK</w:t>
            </w:r>
            <w:r>
              <w:rPr>
                <w:rFonts w:eastAsia="SimSun"/>
                <w:lang w:val="en-US"/>
              </w:rPr>
              <w:t xml:space="preserve"> since you want "</w:t>
            </w:r>
            <w:r>
              <w:rPr>
                <w:rFonts w:eastAsia="SimSun"/>
                <w:color w:val="FF0000"/>
                <w:sz w:val="20"/>
                <w:szCs w:val="20"/>
                <w:lang w:val="en-US"/>
              </w:rPr>
              <w:t xml:space="preserve"> as many HARQ-ACKs as possible."</w:t>
            </w:r>
            <w:r>
              <w:rPr>
                <w:rFonts w:eastAsia="SimSun" w:hint="eastAsia"/>
                <w:lang w:val="en-US"/>
              </w:rPr>
              <w:t xml:space="preserve"> </w:t>
            </w:r>
          </w:p>
          <w:p w14:paraId="38582759" w14:textId="428F64C8" w:rsidR="00892F13" w:rsidRDefault="00892F13" w:rsidP="006F7F9F">
            <w:pPr>
              <w:pStyle w:val="BodyText"/>
              <w:ind w:left="567"/>
              <w:rPr>
                <w:rFonts w:eastAsia="Malgun Gothic"/>
                <w:lang w:val="en-US" w:eastAsia="ko-KR"/>
              </w:rPr>
            </w:pPr>
            <w:r>
              <w:rPr>
                <w:rFonts w:eastAsia="Malgun Gothic"/>
                <w:lang w:val="en-US" w:eastAsia="ko-KR"/>
              </w:rPr>
              <w:t>&gt; Our statement was “</w:t>
            </w:r>
            <w:r w:rsidRPr="00983765">
              <w:rPr>
                <w:rFonts w:eastAsia="Malgun Gothic"/>
                <w:b/>
                <w:bCs/>
                <w:color w:val="ED7D31" w:themeColor="accent2"/>
                <w:u w:val="single"/>
                <w:lang w:val="en-US" w:eastAsia="ko-KR"/>
              </w:rPr>
              <w:t>For a given peak throughput</w:t>
            </w:r>
            <w:r>
              <w:rPr>
                <w:rFonts w:eastAsia="Malgun Gothic"/>
                <w:lang w:val="en-US" w:eastAsia="ko-KR"/>
              </w:rPr>
              <w:t>, transmit as many HARQ-ACKs as possible” (as you copied right before your conclusion). If we disable bundling completely, we get less peak throughput.</w:t>
            </w:r>
          </w:p>
        </w:tc>
      </w:tr>
    </w:tbl>
    <w:p w14:paraId="54F9A89F" w14:textId="13394C96" w:rsidR="0066460F" w:rsidRPr="00924A35" w:rsidRDefault="0066460F" w:rsidP="00C875E7">
      <w:pPr>
        <w:pStyle w:val="Proposal"/>
        <w:numPr>
          <w:ilvl w:val="0"/>
          <w:numId w:val="0"/>
        </w:numPr>
        <w:ind w:left="1304" w:hanging="1304"/>
        <w:rPr>
          <w:b w:val="0"/>
          <w:bCs w:val="0"/>
        </w:rPr>
      </w:pPr>
    </w:p>
    <w:p w14:paraId="6D10CFAE" w14:textId="723D1467" w:rsidR="0066460F" w:rsidRPr="00924A35" w:rsidRDefault="00924A35" w:rsidP="00924A35">
      <w:pPr>
        <w:pStyle w:val="BodyText"/>
      </w:pPr>
      <w:r w:rsidRPr="00924A35">
        <w:t xml:space="preserve">Based on the comments provided above, </w:t>
      </w:r>
      <w:r>
        <w:t xml:space="preserve">a majority seems to prefer to keep the currently specified 2-bit DCI field. Companies are invited to comment on </w:t>
      </w:r>
      <w:r w:rsidR="003C6673">
        <w:t>their preference for how the</w:t>
      </w:r>
      <w:r>
        <w:t xml:space="preserve"> 2-bit value </w:t>
      </w:r>
      <w:r w:rsidR="003C6673">
        <w:t>should be interpreted in terms of</w:t>
      </w:r>
      <w:r>
        <w:t xml:space="preserve"> </w:t>
      </w:r>
      <w:r w:rsidR="00A8136D">
        <w:t>number(s) of TBs.</w:t>
      </w:r>
    </w:p>
    <w:tbl>
      <w:tblPr>
        <w:tblStyle w:val="TableGrid"/>
        <w:tblW w:w="0" w:type="auto"/>
        <w:tblLook w:val="04A0" w:firstRow="1" w:lastRow="0" w:firstColumn="1" w:lastColumn="0" w:noHBand="0" w:noVBand="1"/>
      </w:tblPr>
      <w:tblGrid>
        <w:gridCol w:w="1679"/>
        <w:gridCol w:w="7950"/>
      </w:tblGrid>
      <w:tr w:rsidR="0066460F" w14:paraId="7B81362F" w14:textId="77777777" w:rsidTr="0066460F">
        <w:tc>
          <w:tcPr>
            <w:tcW w:w="1679" w:type="dxa"/>
            <w:shd w:val="clear" w:color="auto" w:fill="BFBFBF" w:themeFill="background1" w:themeFillShade="BF"/>
          </w:tcPr>
          <w:p w14:paraId="38FC2AC4" w14:textId="77777777" w:rsidR="0066460F" w:rsidRPr="00330BD6" w:rsidRDefault="0066460F" w:rsidP="0066460F">
            <w:pPr>
              <w:pStyle w:val="BodyText"/>
              <w:rPr>
                <w:b/>
                <w:bCs/>
                <w:sz w:val="20"/>
                <w:szCs w:val="20"/>
              </w:rPr>
            </w:pPr>
            <w:r w:rsidRPr="00330BD6">
              <w:rPr>
                <w:b/>
                <w:bCs/>
                <w:sz w:val="20"/>
                <w:szCs w:val="20"/>
              </w:rPr>
              <w:t>Company</w:t>
            </w:r>
          </w:p>
        </w:tc>
        <w:tc>
          <w:tcPr>
            <w:tcW w:w="7950" w:type="dxa"/>
            <w:shd w:val="clear" w:color="auto" w:fill="BFBFBF" w:themeFill="background1" w:themeFillShade="BF"/>
          </w:tcPr>
          <w:p w14:paraId="3D01720D" w14:textId="0C28BBCA" w:rsidR="0066460F" w:rsidRPr="00330BD6" w:rsidRDefault="004D014F" w:rsidP="0066460F">
            <w:pPr>
              <w:pStyle w:val="BodyText"/>
              <w:rPr>
                <w:b/>
                <w:bCs/>
                <w:sz w:val="20"/>
                <w:szCs w:val="20"/>
              </w:rPr>
            </w:pPr>
            <w:r>
              <w:rPr>
                <w:b/>
                <w:bCs/>
                <w:sz w:val="20"/>
                <w:szCs w:val="20"/>
              </w:rPr>
              <w:t xml:space="preserve">Comments on interpretation of 2-bit </w:t>
            </w:r>
            <w:r w:rsidR="00145770">
              <w:rPr>
                <w:b/>
                <w:bCs/>
                <w:sz w:val="20"/>
                <w:szCs w:val="20"/>
              </w:rPr>
              <w:t>value</w:t>
            </w:r>
          </w:p>
        </w:tc>
      </w:tr>
      <w:tr w:rsidR="0066460F" w14:paraId="65CA0F74" w14:textId="77777777" w:rsidTr="0066460F">
        <w:tc>
          <w:tcPr>
            <w:tcW w:w="1679" w:type="dxa"/>
          </w:tcPr>
          <w:p w14:paraId="2708A4A2" w14:textId="1F37B72B" w:rsidR="0066460F" w:rsidRPr="00562214" w:rsidRDefault="00562214" w:rsidP="0066460F">
            <w:pPr>
              <w:pStyle w:val="BodyText"/>
              <w:rPr>
                <w:rFonts w:cs="Arial"/>
                <w:sz w:val="20"/>
                <w:szCs w:val="20"/>
              </w:rPr>
            </w:pPr>
            <w:r>
              <w:rPr>
                <w:rFonts w:cs="Arial"/>
                <w:sz w:val="20"/>
                <w:szCs w:val="20"/>
              </w:rPr>
              <w:t>Example</w:t>
            </w:r>
          </w:p>
        </w:tc>
        <w:tc>
          <w:tcPr>
            <w:tcW w:w="7950" w:type="dxa"/>
          </w:tcPr>
          <w:p w14:paraId="242D828E" w14:textId="4202AB6A" w:rsidR="00562214" w:rsidRPr="00562214" w:rsidRDefault="00AE42B6" w:rsidP="00562214">
            <w:pPr>
              <w:pStyle w:val="BodyText"/>
              <w:rPr>
                <w:rFonts w:eastAsia="Malgun Gothic"/>
                <w:sz w:val="20"/>
                <w:szCs w:val="20"/>
                <w:lang w:val="en-US" w:eastAsia="ko-KR"/>
              </w:rPr>
            </w:pPr>
            <w:r>
              <w:rPr>
                <w:rFonts w:eastAsia="Malgun Gothic"/>
                <w:sz w:val="20"/>
                <w:szCs w:val="20"/>
                <w:lang w:val="en-US" w:eastAsia="ko-KR"/>
              </w:rPr>
              <w:t xml:space="preserve">E.g. copy </w:t>
            </w:r>
            <w:r w:rsidR="00195782">
              <w:rPr>
                <w:rFonts w:eastAsia="Malgun Gothic"/>
                <w:sz w:val="20"/>
                <w:szCs w:val="20"/>
                <w:lang w:val="en-US" w:eastAsia="ko-KR"/>
              </w:rPr>
              <w:t>this</w:t>
            </w:r>
            <w:r w:rsidR="00562214" w:rsidRPr="00562214">
              <w:rPr>
                <w:rFonts w:eastAsia="Malgun Gothic"/>
                <w:sz w:val="20"/>
                <w:szCs w:val="20"/>
                <w:lang w:val="en-US" w:eastAsia="ko-KR"/>
              </w:rPr>
              <w:t xml:space="preserve"> </w:t>
            </w:r>
            <w:r w:rsidR="002E1E8F">
              <w:rPr>
                <w:rFonts w:eastAsia="Malgun Gothic"/>
                <w:sz w:val="20"/>
                <w:szCs w:val="20"/>
                <w:lang w:val="en-US" w:eastAsia="ko-KR"/>
              </w:rPr>
              <w:t>example</w:t>
            </w:r>
            <w:r w:rsidR="00562214" w:rsidRPr="00562214">
              <w:rPr>
                <w:rFonts w:eastAsia="Malgun Gothic"/>
                <w:sz w:val="20"/>
                <w:szCs w:val="20"/>
                <w:lang w:val="en-US" w:eastAsia="ko-KR"/>
              </w:rPr>
              <w:t xml:space="preserve"> (</w:t>
            </w:r>
            <w:r w:rsidR="002E1E8F">
              <w:rPr>
                <w:rFonts w:eastAsia="Malgun Gothic"/>
                <w:sz w:val="20"/>
                <w:szCs w:val="20"/>
                <w:lang w:val="en-US" w:eastAsia="ko-KR"/>
              </w:rPr>
              <w:t>picked from</w:t>
            </w:r>
            <w:r w:rsidR="00491A01">
              <w:rPr>
                <w:rFonts w:eastAsia="Malgun Gothic"/>
                <w:sz w:val="20"/>
                <w:szCs w:val="20"/>
                <w:lang w:val="en-US" w:eastAsia="ko-KR"/>
              </w:rPr>
              <w:t xml:space="preserve"> one of the comments</w:t>
            </w:r>
            <w:r w:rsidR="00562214" w:rsidRPr="00562214">
              <w:rPr>
                <w:rFonts w:eastAsia="Malgun Gothic"/>
                <w:sz w:val="20"/>
                <w:szCs w:val="20"/>
                <w:lang w:val="en-US" w:eastAsia="ko-KR"/>
              </w:rPr>
              <w:t xml:space="preserve"> abov</w:t>
            </w:r>
            <w:r w:rsidR="0014009A">
              <w:rPr>
                <w:rFonts w:eastAsia="Malgun Gothic"/>
                <w:sz w:val="20"/>
                <w:szCs w:val="20"/>
                <w:lang w:val="en-US" w:eastAsia="ko-KR"/>
              </w:rPr>
              <w:t>e</w:t>
            </w:r>
            <w:r w:rsidR="00562214" w:rsidRPr="00562214">
              <w:rPr>
                <w:rFonts w:eastAsia="Malgun Gothic"/>
                <w:sz w:val="20"/>
                <w:szCs w:val="20"/>
                <w:lang w:val="en-US" w:eastAsia="ko-KR"/>
              </w:rPr>
              <w:t xml:space="preserve">) into </w:t>
            </w:r>
            <w:r w:rsidR="00850D7D">
              <w:rPr>
                <w:rFonts w:eastAsia="Malgun Gothic"/>
                <w:sz w:val="20"/>
                <w:szCs w:val="20"/>
                <w:lang w:val="en-US" w:eastAsia="ko-KR"/>
              </w:rPr>
              <w:t>one of the table rows below</w:t>
            </w:r>
            <w:r w:rsidR="00491A01">
              <w:rPr>
                <w:rFonts w:eastAsia="Malgun Gothic"/>
                <w:sz w:val="20"/>
                <w:szCs w:val="20"/>
                <w:lang w:val="en-US" w:eastAsia="ko-KR"/>
              </w:rPr>
              <w:t xml:space="preserve"> and modify according to your preferences.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562214" w14:paraId="543FEDE8" w14:textId="77777777" w:rsidTr="00FE1ED5">
              <w:trPr>
                <w:jc w:val="center"/>
              </w:trPr>
              <w:tc>
                <w:tcPr>
                  <w:tcW w:w="1098" w:type="dxa"/>
                  <w:shd w:val="clear" w:color="auto" w:fill="auto"/>
                </w:tcPr>
                <w:p w14:paraId="00F65237" w14:textId="77777777" w:rsidR="00562214" w:rsidRDefault="00562214" w:rsidP="00562214">
                  <w:pPr>
                    <w:jc w:val="center"/>
                  </w:pPr>
                  <w:r>
                    <w:t># of TBs scheduled</w:t>
                  </w:r>
                </w:p>
              </w:tc>
              <w:tc>
                <w:tcPr>
                  <w:tcW w:w="4330" w:type="dxa"/>
                </w:tcPr>
                <w:p w14:paraId="04BCA62E" w14:textId="77777777" w:rsidR="00562214" w:rsidRDefault="00562214" w:rsidP="00562214">
                  <w:pPr>
                    <w:jc w:val="center"/>
                  </w:pPr>
                  <w:r>
                    <w:t>HARQ-ACK Bundle Patterns (2-bit DCI)</w:t>
                  </w:r>
                </w:p>
              </w:tc>
            </w:tr>
            <w:tr w:rsidR="00562214" w14:paraId="4CDB7CFB" w14:textId="77777777" w:rsidTr="00FE1ED5">
              <w:trPr>
                <w:jc w:val="center"/>
              </w:trPr>
              <w:tc>
                <w:tcPr>
                  <w:tcW w:w="1098" w:type="dxa"/>
                  <w:shd w:val="clear" w:color="auto" w:fill="auto"/>
                </w:tcPr>
                <w:p w14:paraId="3396AF49" w14:textId="77777777" w:rsidR="00562214" w:rsidRDefault="00562214" w:rsidP="00562214">
                  <w:pPr>
                    <w:jc w:val="center"/>
                  </w:pPr>
                  <w:r>
                    <w:t>1</w:t>
                  </w:r>
                </w:p>
              </w:tc>
              <w:tc>
                <w:tcPr>
                  <w:tcW w:w="4330" w:type="dxa"/>
                </w:tcPr>
                <w:p w14:paraId="36CF617B" w14:textId="77777777" w:rsidR="00562214" w:rsidRDefault="00562214" w:rsidP="00562214">
                  <w:pPr>
                    <w:jc w:val="center"/>
                  </w:pPr>
                  <w:r>
                    <w:t>(1)</w:t>
                  </w:r>
                </w:p>
              </w:tc>
            </w:tr>
            <w:tr w:rsidR="00562214" w14:paraId="343DD01A" w14:textId="77777777" w:rsidTr="00FE1ED5">
              <w:trPr>
                <w:jc w:val="center"/>
              </w:trPr>
              <w:tc>
                <w:tcPr>
                  <w:tcW w:w="1098" w:type="dxa"/>
                  <w:shd w:val="clear" w:color="auto" w:fill="auto"/>
                </w:tcPr>
                <w:p w14:paraId="1B568619" w14:textId="77777777" w:rsidR="00562214" w:rsidRDefault="00562214" w:rsidP="00562214">
                  <w:pPr>
                    <w:jc w:val="center"/>
                  </w:pPr>
                  <w:r>
                    <w:lastRenderedPageBreak/>
                    <w:t>2</w:t>
                  </w:r>
                </w:p>
              </w:tc>
              <w:tc>
                <w:tcPr>
                  <w:tcW w:w="4330" w:type="dxa"/>
                </w:tcPr>
                <w:p w14:paraId="6163298C" w14:textId="77777777" w:rsidR="00562214" w:rsidRDefault="00562214" w:rsidP="00562214">
                  <w:pPr>
                    <w:jc w:val="center"/>
                  </w:pPr>
                  <w:r w:rsidRPr="00084C3F">
                    <w:t xml:space="preserve">(1,1) or (2) </w:t>
                  </w:r>
                </w:p>
              </w:tc>
            </w:tr>
            <w:tr w:rsidR="00562214" w14:paraId="612060B9" w14:textId="77777777" w:rsidTr="00FE1ED5">
              <w:trPr>
                <w:jc w:val="center"/>
              </w:trPr>
              <w:tc>
                <w:tcPr>
                  <w:tcW w:w="1098" w:type="dxa"/>
                  <w:shd w:val="clear" w:color="auto" w:fill="auto"/>
                </w:tcPr>
                <w:p w14:paraId="42655308" w14:textId="77777777" w:rsidR="00562214" w:rsidRDefault="00562214" w:rsidP="00562214">
                  <w:pPr>
                    <w:jc w:val="center"/>
                  </w:pPr>
                  <w:r>
                    <w:t>4</w:t>
                  </w:r>
                </w:p>
              </w:tc>
              <w:tc>
                <w:tcPr>
                  <w:tcW w:w="4330" w:type="dxa"/>
                </w:tcPr>
                <w:p w14:paraId="442F2EBA" w14:textId="77777777" w:rsidR="00562214" w:rsidRDefault="00562214" w:rsidP="00562214">
                  <w:pPr>
                    <w:jc w:val="center"/>
                  </w:pPr>
                  <w:r w:rsidRPr="00084C3F">
                    <w:t>(1,1,1,1) or</w:t>
                  </w:r>
                  <w:r>
                    <w:t xml:space="preserve"> </w:t>
                  </w:r>
                  <w:r w:rsidRPr="00084C3F">
                    <w:t>(2,2) or (3,1) or (4)</w:t>
                  </w:r>
                </w:p>
              </w:tc>
            </w:tr>
            <w:tr w:rsidR="00562214" w14:paraId="4BF708E9" w14:textId="77777777" w:rsidTr="00FE1ED5">
              <w:trPr>
                <w:jc w:val="center"/>
              </w:trPr>
              <w:tc>
                <w:tcPr>
                  <w:tcW w:w="1098" w:type="dxa"/>
                  <w:shd w:val="clear" w:color="auto" w:fill="auto"/>
                </w:tcPr>
                <w:p w14:paraId="322B7A2A" w14:textId="77777777" w:rsidR="00562214" w:rsidRDefault="00562214" w:rsidP="00562214">
                  <w:pPr>
                    <w:jc w:val="center"/>
                  </w:pPr>
                  <w:r>
                    <w:t>6</w:t>
                  </w:r>
                </w:p>
              </w:tc>
              <w:tc>
                <w:tcPr>
                  <w:tcW w:w="4330" w:type="dxa"/>
                </w:tcPr>
                <w:p w14:paraId="48FA78BF" w14:textId="77777777" w:rsidR="00562214" w:rsidRDefault="00562214" w:rsidP="00562214">
                  <w:pPr>
                    <w:jc w:val="center"/>
                  </w:pPr>
                  <w:r w:rsidRPr="00084C3F">
                    <w:t>(1,1,1,1,1,1) or (2,2,2) or (3,3) or (4,2)</w:t>
                  </w:r>
                </w:p>
              </w:tc>
            </w:tr>
            <w:tr w:rsidR="00562214" w14:paraId="542D1B3A" w14:textId="77777777" w:rsidTr="00FE1ED5">
              <w:trPr>
                <w:jc w:val="center"/>
              </w:trPr>
              <w:tc>
                <w:tcPr>
                  <w:tcW w:w="1098" w:type="dxa"/>
                  <w:shd w:val="clear" w:color="auto" w:fill="auto"/>
                </w:tcPr>
                <w:p w14:paraId="5F1D9E19" w14:textId="77777777" w:rsidR="00562214" w:rsidRDefault="00562214" w:rsidP="00562214">
                  <w:pPr>
                    <w:jc w:val="center"/>
                  </w:pPr>
                  <w:r>
                    <w:t>8</w:t>
                  </w:r>
                </w:p>
              </w:tc>
              <w:tc>
                <w:tcPr>
                  <w:tcW w:w="4330" w:type="dxa"/>
                </w:tcPr>
                <w:p w14:paraId="0E46FB8D" w14:textId="77777777" w:rsidR="00562214" w:rsidRDefault="00562214" w:rsidP="00562214">
                  <w:pPr>
                    <w:jc w:val="center"/>
                  </w:pPr>
                  <w:r w:rsidRPr="00084C3F">
                    <w:t>(1,1,1,1,1,1,1,1) or (2,2,2,2) or (3,3,2) or (4,4)</w:t>
                  </w:r>
                </w:p>
              </w:tc>
            </w:tr>
          </w:tbl>
          <w:p w14:paraId="15292055" w14:textId="6288B0FF" w:rsidR="00562214" w:rsidRPr="00562214" w:rsidRDefault="00562214" w:rsidP="0066460F">
            <w:pPr>
              <w:pStyle w:val="BodyText"/>
              <w:rPr>
                <w:rFonts w:cs="Arial"/>
                <w:sz w:val="20"/>
                <w:szCs w:val="20"/>
              </w:rPr>
            </w:pPr>
          </w:p>
        </w:tc>
      </w:tr>
      <w:tr w:rsidR="0066460F" w14:paraId="5CC0E3DC" w14:textId="77777777" w:rsidTr="0066460F">
        <w:tc>
          <w:tcPr>
            <w:tcW w:w="1679" w:type="dxa"/>
          </w:tcPr>
          <w:p w14:paraId="13BFC649" w14:textId="3C03D658" w:rsidR="0066460F" w:rsidRPr="00562214" w:rsidRDefault="0066460F" w:rsidP="0066460F">
            <w:pPr>
              <w:pStyle w:val="BodyText"/>
              <w:rPr>
                <w:rFonts w:cs="Arial"/>
                <w:sz w:val="20"/>
                <w:szCs w:val="20"/>
              </w:rPr>
            </w:pPr>
          </w:p>
        </w:tc>
        <w:tc>
          <w:tcPr>
            <w:tcW w:w="7950" w:type="dxa"/>
          </w:tcPr>
          <w:p w14:paraId="4A593E89" w14:textId="36176ED6" w:rsidR="0066460F" w:rsidRPr="00562214" w:rsidRDefault="0066460F" w:rsidP="0066460F">
            <w:pPr>
              <w:pStyle w:val="BodyText"/>
              <w:rPr>
                <w:rFonts w:cs="Arial"/>
                <w:sz w:val="20"/>
                <w:szCs w:val="20"/>
              </w:rPr>
            </w:pPr>
          </w:p>
        </w:tc>
      </w:tr>
      <w:tr w:rsidR="0066460F" w14:paraId="6DF08AF8" w14:textId="77777777" w:rsidTr="0066460F">
        <w:tc>
          <w:tcPr>
            <w:tcW w:w="1679" w:type="dxa"/>
          </w:tcPr>
          <w:p w14:paraId="6EF263CF" w14:textId="6FC7188F" w:rsidR="0066460F" w:rsidRPr="00562214" w:rsidRDefault="0066460F" w:rsidP="0066460F">
            <w:pPr>
              <w:pStyle w:val="BodyText"/>
              <w:rPr>
                <w:rFonts w:cs="Arial"/>
                <w:sz w:val="20"/>
                <w:szCs w:val="20"/>
              </w:rPr>
            </w:pPr>
          </w:p>
        </w:tc>
        <w:tc>
          <w:tcPr>
            <w:tcW w:w="7950" w:type="dxa"/>
          </w:tcPr>
          <w:p w14:paraId="7CDE0EF3" w14:textId="7A42CD33" w:rsidR="0066460F" w:rsidRPr="00562214" w:rsidRDefault="0066460F" w:rsidP="0066460F">
            <w:pPr>
              <w:pStyle w:val="BodyText"/>
              <w:rPr>
                <w:rFonts w:cs="Arial"/>
                <w:sz w:val="20"/>
                <w:szCs w:val="20"/>
              </w:rPr>
            </w:pPr>
          </w:p>
        </w:tc>
      </w:tr>
      <w:tr w:rsidR="0066460F" w:rsidRPr="00112077" w14:paraId="6C7823B7" w14:textId="77777777" w:rsidTr="0066460F">
        <w:tc>
          <w:tcPr>
            <w:tcW w:w="1679" w:type="dxa"/>
          </w:tcPr>
          <w:p w14:paraId="10191D92" w14:textId="77777777" w:rsidR="0066460F" w:rsidRPr="00562214" w:rsidRDefault="0066460F" w:rsidP="0066460F">
            <w:pPr>
              <w:pStyle w:val="BodyText"/>
              <w:rPr>
                <w:rFonts w:cs="Arial"/>
                <w:sz w:val="20"/>
                <w:szCs w:val="20"/>
              </w:rPr>
            </w:pPr>
          </w:p>
        </w:tc>
        <w:tc>
          <w:tcPr>
            <w:tcW w:w="7950" w:type="dxa"/>
          </w:tcPr>
          <w:p w14:paraId="2E902F6D" w14:textId="77777777" w:rsidR="0066460F" w:rsidRPr="00562214" w:rsidRDefault="0066460F" w:rsidP="0066460F">
            <w:pPr>
              <w:pStyle w:val="BodyText"/>
              <w:rPr>
                <w:rFonts w:cs="Arial"/>
                <w:sz w:val="20"/>
                <w:szCs w:val="20"/>
              </w:rPr>
            </w:pPr>
          </w:p>
        </w:tc>
      </w:tr>
      <w:tr w:rsidR="0066460F" w:rsidRPr="00330BD6" w14:paraId="228594A8" w14:textId="77777777" w:rsidTr="0066460F">
        <w:tc>
          <w:tcPr>
            <w:tcW w:w="1679" w:type="dxa"/>
          </w:tcPr>
          <w:p w14:paraId="57FF0962" w14:textId="77777777" w:rsidR="0066460F" w:rsidRPr="00562214" w:rsidRDefault="0066460F" w:rsidP="0066460F">
            <w:pPr>
              <w:pStyle w:val="BodyText"/>
              <w:rPr>
                <w:rFonts w:cs="Arial"/>
                <w:sz w:val="20"/>
                <w:szCs w:val="20"/>
              </w:rPr>
            </w:pPr>
          </w:p>
        </w:tc>
        <w:tc>
          <w:tcPr>
            <w:tcW w:w="7950" w:type="dxa"/>
          </w:tcPr>
          <w:p w14:paraId="6E17CFA3" w14:textId="77777777" w:rsidR="0066460F" w:rsidRPr="00562214" w:rsidRDefault="0066460F" w:rsidP="0066460F">
            <w:pPr>
              <w:pStyle w:val="BodyText"/>
              <w:rPr>
                <w:rFonts w:cs="Arial"/>
                <w:sz w:val="20"/>
                <w:szCs w:val="20"/>
              </w:rPr>
            </w:pPr>
          </w:p>
        </w:tc>
      </w:tr>
      <w:tr w:rsidR="0066460F" w:rsidRPr="00330BD6" w14:paraId="7B0D99C9" w14:textId="77777777" w:rsidTr="0066460F">
        <w:tc>
          <w:tcPr>
            <w:tcW w:w="1679" w:type="dxa"/>
          </w:tcPr>
          <w:p w14:paraId="79A4AEFE" w14:textId="77777777" w:rsidR="0066460F" w:rsidRPr="00562214" w:rsidRDefault="0066460F" w:rsidP="0066460F">
            <w:pPr>
              <w:pStyle w:val="BodyText"/>
              <w:rPr>
                <w:rFonts w:cs="Arial"/>
                <w:sz w:val="20"/>
                <w:szCs w:val="20"/>
              </w:rPr>
            </w:pPr>
          </w:p>
        </w:tc>
        <w:tc>
          <w:tcPr>
            <w:tcW w:w="7950" w:type="dxa"/>
          </w:tcPr>
          <w:p w14:paraId="3DDA4ECB" w14:textId="77777777" w:rsidR="0066460F" w:rsidRPr="00562214" w:rsidRDefault="0066460F" w:rsidP="0066460F">
            <w:pPr>
              <w:pStyle w:val="BodyText"/>
              <w:rPr>
                <w:rFonts w:cs="Arial"/>
                <w:sz w:val="20"/>
                <w:szCs w:val="20"/>
              </w:rPr>
            </w:pPr>
          </w:p>
        </w:tc>
      </w:tr>
      <w:tr w:rsidR="0066460F" w:rsidRPr="00112077" w14:paraId="547EB067" w14:textId="77777777" w:rsidTr="0066460F">
        <w:tc>
          <w:tcPr>
            <w:tcW w:w="1679" w:type="dxa"/>
          </w:tcPr>
          <w:p w14:paraId="53D19E44" w14:textId="77777777" w:rsidR="0066460F" w:rsidRPr="00562214" w:rsidRDefault="0066460F" w:rsidP="0066460F">
            <w:pPr>
              <w:pStyle w:val="BodyText"/>
              <w:rPr>
                <w:rFonts w:cs="Arial"/>
                <w:sz w:val="20"/>
                <w:szCs w:val="20"/>
              </w:rPr>
            </w:pPr>
          </w:p>
        </w:tc>
        <w:tc>
          <w:tcPr>
            <w:tcW w:w="7950" w:type="dxa"/>
          </w:tcPr>
          <w:p w14:paraId="2BB1866C" w14:textId="77777777" w:rsidR="0066460F" w:rsidRPr="00562214" w:rsidRDefault="0066460F" w:rsidP="0066460F">
            <w:pPr>
              <w:pStyle w:val="BodyText"/>
              <w:rPr>
                <w:rFonts w:cs="Arial"/>
                <w:sz w:val="20"/>
                <w:szCs w:val="20"/>
              </w:rPr>
            </w:pPr>
          </w:p>
        </w:tc>
      </w:tr>
      <w:tr w:rsidR="0066460F" w:rsidRPr="00330BD6" w14:paraId="1ECEC4ED" w14:textId="77777777" w:rsidTr="0066460F">
        <w:tc>
          <w:tcPr>
            <w:tcW w:w="1679" w:type="dxa"/>
          </w:tcPr>
          <w:p w14:paraId="1B425116" w14:textId="77777777" w:rsidR="0066460F" w:rsidRPr="00562214" w:rsidRDefault="0066460F" w:rsidP="0066460F">
            <w:pPr>
              <w:pStyle w:val="BodyText"/>
              <w:rPr>
                <w:rFonts w:cs="Arial"/>
                <w:sz w:val="20"/>
                <w:szCs w:val="20"/>
              </w:rPr>
            </w:pPr>
          </w:p>
        </w:tc>
        <w:tc>
          <w:tcPr>
            <w:tcW w:w="7950" w:type="dxa"/>
          </w:tcPr>
          <w:p w14:paraId="5A2D8186" w14:textId="77777777" w:rsidR="0066460F" w:rsidRPr="00562214" w:rsidRDefault="0066460F" w:rsidP="0066460F">
            <w:pPr>
              <w:pStyle w:val="BodyText"/>
              <w:rPr>
                <w:rFonts w:cs="Arial"/>
                <w:sz w:val="20"/>
                <w:szCs w:val="20"/>
              </w:rPr>
            </w:pPr>
          </w:p>
        </w:tc>
      </w:tr>
      <w:tr w:rsidR="0066460F" w:rsidRPr="00330BD6" w14:paraId="579A8B6E" w14:textId="77777777" w:rsidTr="0066460F">
        <w:tc>
          <w:tcPr>
            <w:tcW w:w="1679" w:type="dxa"/>
          </w:tcPr>
          <w:p w14:paraId="7D658A5E" w14:textId="77777777" w:rsidR="0066460F" w:rsidRPr="00562214" w:rsidRDefault="0066460F" w:rsidP="0066460F">
            <w:pPr>
              <w:pStyle w:val="BodyText"/>
              <w:rPr>
                <w:rFonts w:cs="Arial"/>
                <w:sz w:val="20"/>
                <w:szCs w:val="20"/>
              </w:rPr>
            </w:pPr>
          </w:p>
        </w:tc>
        <w:tc>
          <w:tcPr>
            <w:tcW w:w="7950" w:type="dxa"/>
          </w:tcPr>
          <w:p w14:paraId="3B7A22EC" w14:textId="77777777" w:rsidR="0066460F" w:rsidRPr="00562214" w:rsidRDefault="0066460F" w:rsidP="0066460F">
            <w:pPr>
              <w:pStyle w:val="BodyText"/>
              <w:rPr>
                <w:rFonts w:cs="Arial"/>
                <w:sz w:val="20"/>
                <w:szCs w:val="20"/>
              </w:rPr>
            </w:pPr>
          </w:p>
        </w:tc>
      </w:tr>
      <w:tr w:rsidR="0066460F" w:rsidRPr="00112077" w14:paraId="1FA43AD9" w14:textId="77777777" w:rsidTr="0066460F">
        <w:tc>
          <w:tcPr>
            <w:tcW w:w="1679" w:type="dxa"/>
          </w:tcPr>
          <w:p w14:paraId="5EE3D0AD" w14:textId="77777777" w:rsidR="0066460F" w:rsidRPr="00562214" w:rsidRDefault="0066460F" w:rsidP="0066460F">
            <w:pPr>
              <w:pStyle w:val="BodyText"/>
              <w:rPr>
                <w:rFonts w:cs="Arial"/>
                <w:sz w:val="20"/>
                <w:szCs w:val="20"/>
              </w:rPr>
            </w:pPr>
          </w:p>
        </w:tc>
        <w:tc>
          <w:tcPr>
            <w:tcW w:w="7950" w:type="dxa"/>
          </w:tcPr>
          <w:p w14:paraId="64C97541" w14:textId="77777777" w:rsidR="0066460F" w:rsidRPr="00562214" w:rsidRDefault="0066460F" w:rsidP="0066460F">
            <w:pPr>
              <w:pStyle w:val="BodyText"/>
              <w:rPr>
                <w:rFonts w:cs="Arial"/>
                <w:sz w:val="20"/>
                <w:szCs w:val="20"/>
              </w:rPr>
            </w:pPr>
          </w:p>
        </w:tc>
      </w:tr>
      <w:tr w:rsidR="0066460F" w:rsidRPr="00330BD6" w14:paraId="28EC22F0" w14:textId="77777777" w:rsidTr="0066460F">
        <w:tc>
          <w:tcPr>
            <w:tcW w:w="1679" w:type="dxa"/>
          </w:tcPr>
          <w:p w14:paraId="7A725073" w14:textId="77777777" w:rsidR="0066460F" w:rsidRPr="00562214" w:rsidRDefault="0066460F" w:rsidP="0066460F">
            <w:pPr>
              <w:pStyle w:val="BodyText"/>
              <w:rPr>
                <w:rFonts w:cs="Arial"/>
                <w:sz w:val="20"/>
                <w:szCs w:val="20"/>
              </w:rPr>
            </w:pPr>
          </w:p>
        </w:tc>
        <w:tc>
          <w:tcPr>
            <w:tcW w:w="7950" w:type="dxa"/>
          </w:tcPr>
          <w:p w14:paraId="0E853FC5" w14:textId="77777777" w:rsidR="0066460F" w:rsidRPr="00562214" w:rsidRDefault="0066460F" w:rsidP="0066460F">
            <w:pPr>
              <w:pStyle w:val="BodyText"/>
              <w:rPr>
                <w:rFonts w:cs="Arial"/>
                <w:sz w:val="20"/>
                <w:szCs w:val="20"/>
              </w:rPr>
            </w:pPr>
          </w:p>
        </w:tc>
      </w:tr>
      <w:tr w:rsidR="0066460F" w:rsidRPr="00330BD6" w14:paraId="69303278" w14:textId="77777777" w:rsidTr="0066460F">
        <w:tc>
          <w:tcPr>
            <w:tcW w:w="1679" w:type="dxa"/>
          </w:tcPr>
          <w:p w14:paraId="060517C6" w14:textId="77777777" w:rsidR="0066460F" w:rsidRPr="00562214" w:rsidRDefault="0066460F" w:rsidP="0066460F">
            <w:pPr>
              <w:pStyle w:val="BodyText"/>
              <w:rPr>
                <w:rFonts w:cs="Arial"/>
                <w:sz w:val="20"/>
                <w:szCs w:val="20"/>
              </w:rPr>
            </w:pPr>
          </w:p>
        </w:tc>
        <w:tc>
          <w:tcPr>
            <w:tcW w:w="7950" w:type="dxa"/>
          </w:tcPr>
          <w:p w14:paraId="0C6DBE74" w14:textId="77777777" w:rsidR="0066460F" w:rsidRPr="00562214" w:rsidRDefault="0066460F" w:rsidP="0066460F">
            <w:pPr>
              <w:pStyle w:val="BodyText"/>
              <w:rPr>
                <w:rFonts w:cs="Arial"/>
                <w:sz w:val="20"/>
                <w:szCs w:val="20"/>
              </w:rPr>
            </w:pPr>
          </w:p>
        </w:tc>
      </w:tr>
      <w:tr w:rsidR="000953F6" w:rsidRPr="00562214" w14:paraId="3F16A932" w14:textId="77777777" w:rsidTr="000953F6">
        <w:tc>
          <w:tcPr>
            <w:tcW w:w="1679" w:type="dxa"/>
          </w:tcPr>
          <w:p w14:paraId="45922192" w14:textId="77777777" w:rsidR="000953F6" w:rsidRPr="00562214" w:rsidRDefault="000953F6" w:rsidP="00FE1ED5">
            <w:pPr>
              <w:pStyle w:val="BodyText"/>
              <w:rPr>
                <w:rFonts w:cs="Arial"/>
                <w:sz w:val="20"/>
                <w:szCs w:val="20"/>
              </w:rPr>
            </w:pPr>
          </w:p>
        </w:tc>
        <w:tc>
          <w:tcPr>
            <w:tcW w:w="7950" w:type="dxa"/>
          </w:tcPr>
          <w:p w14:paraId="121EB51C" w14:textId="77777777" w:rsidR="000953F6" w:rsidRPr="00562214" w:rsidRDefault="000953F6" w:rsidP="00FE1ED5">
            <w:pPr>
              <w:pStyle w:val="BodyText"/>
              <w:rPr>
                <w:rFonts w:cs="Arial"/>
                <w:sz w:val="20"/>
                <w:szCs w:val="20"/>
              </w:rPr>
            </w:pPr>
          </w:p>
        </w:tc>
      </w:tr>
      <w:tr w:rsidR="000953F6" w:rsidRPr="00562214" w14:paraId="56C4D3BC" w14:textId="77777777" w:rsidTr="000953F6">
        <w:tc>
          <w:tcPr>
            <w:tcW w:w="1679" w:type="dxa"/>
          </w:tcPr>
          <w:p w14:paraId="6365BB94" w14:textId="77777777" w:rsidR="000953F6" w:rsidRPr="00562214" w:rsidRDefault="000953F6" w:rsidP="00FE1ED5">
            <w:pPr>
              <w:pStyle w:val="BodyText"/>
              <w:rPr>
                <w:rFonts w:cs="Arial"/>
                <w:sz w:val="20"/>
                <w:szCs w:val="20"/>
              </w:rPr>
            </w:pPr>
          </w:p>
        </w:tc>
        <w:tc>
          <w:tcPr>
            <w:tcW w:w="7950" w:type="dxa"/>
          </w:tcPr>
          <w:p w14:paraId="50DA037E" w14:textId="77777777" w:rsidR="000953F6" w:rsidRPr="00562214" w:rsidRDefault="000953F6" w:rsidP="00FE1ED5">
            <w:pPr>
              <w:pStyle w:val="BodyText"/>
              <w:rPr>
                <w:rFonts w:cs="Arial"/>
                <w:sz w:val="20"/>
                <w:szCs w:val="20"/>
              </w:rPr>
            </w:pPr>
          </w:p>
        </w:tc>
      </w:tr>
      <w:tr w:rsidR="000953F6" w:rsidRPr="00562214" w14:paraId="716FB3B5" w14:textId="77777777" w:rsidTr="000953F6">
        <w:tc>
          <w:tcPr>
            <w:tcW w:w="1679" w:type="dxa"/>
          </w:tcPr>
          <w:p w14:paraId="57FBC0C4" w14:textId="77777777" w:rsidR="000953F6" w:rsidRPr="00562214" w:rsidRDefault="000953F6" w:rsidP="00FE1ED5">
            <w:pPr>
              <w:pStyle w:val="BodyText"/>
              <w:rPr>
                <w:rFonts w:cs="Arial"/>
                <w:sz w:val="20"/>
                <w:szCs w:val="20"/>
              </w:rPr>
            </w:pPr>
          </w:p>
        </w:tc>
        <w:tc>
          <w:tcPr>
            <w:tcW w:w="7950" w:type="dxa"/>
          </w:tcPr>
          <w:p w14:paraId="701F0780" w14:textId="77777777" w:rsidR="000953F6" w:rsidRPr="00562214" w:rsidRDefault="000953F6" w:rsidP="00FE1ED5">
            <w:pPr>
              <w:pStyle w:val="BodyText"/>
              <w:rPr>
                <w:rFonts w:cs="Arial"/>
                <w:sz w:val="20"/>
                <w:szCs w:val="20"/>
              </w:rPr>
            </w:pPr>
          </w:p>
        </w:tc>
      </w:tr>
      <w:tr w:rsidR="000953F6" w:rsidRPr="00562214" w14:paraId="3C3CB5A8" w14:textId="77777777" w:rsidTr="000953F6">
        <w:tc>
          <w:tcPr>
            <w:tcW w:w="1679" w:type="dxa"/>
          </w:tcPr>
          <w:p w14:paraId="654E0A7B" w14:textId="77777777" w:rsidR="000953F6" w:rsidRPr="00562214" w:rsidRDefault="000953F6" w:rsidP="00FE1ED5">
            <w:pPr>
              <w:pStyle w:val="BodyText"/>
              <w:rPr>
                <w:rFonts w:cs="Arial"/>
                <w:sz w:val="20"/>
                <w:szCs w:val="20"/>
              </w:rPr>
            </w:pPr>
          </w:p>
        </w:tc>
        <w:tc>
          <w:tcPr>
            <w:tcW w:w="7950" w:type="dxa"/>
          </w:tcPr>
          <w:p w14:paraId="7DF507E4" w14:textId="77777777" w:rsidR="000953F6" w:rsidRPr="00562214" w:rsidRDefault="000953F6" w:rsidP="00FE1ED5">
            <w:pPr>
              <w:pStyle w:val="BodyText"/>
              <w:rPr>
                <w:rFonts w:cs="Arial"/>
                <w:sz w:val="20"/>
                <w:szCs w:val="20"/>
              </w:rPr>
            </w:pPr>
          </w:p>
        </w:tc>
      </w:tr>
    </w:tbl>
    <w:p w14:paraId="501CF256" w14:textId="77777777" w:rsidR="0066460F" w:rsidRPr="008919BC" w:rsidRDefault="0066460F" w:rsidP="00C875E7">
      <w:pPr>
        <w:pStyle w:val="Proposal"/>
        <w:numPr>
          <w:ilvl w:val="0"/>
          <w:numId w:val="0"/>
        </w:numPr>
        <w:ind w:left="1304" w:hanging="1304"/>
        <w:rPr>
          <w:highlight w:val="yellow"/>
        </w:rPr>
      </w:pPr>
      <w:bookmarkStart w:id="4" w:name="_GoBack"/>
      <w:bookmarkEnd w:id="4"/>
    </w:p>
    <w:p w14:paraId="518C2C6B" w14:textId="77777777" w:rsidR="00F507D1" w:rsidRPr="00CE0424" w:rsidRDefault="00F507D1" w:rsidP="00CE0424">
      <w:pPr>
        <w:pStyle w:val="Heading1"/>
      </w:pPr>
      <w:bookmarkStart w:id="5" w:name="_In-sequence_SDU_delivery"/>
      <w:bookmarkEnd w:id="3"/>
      <w:bookmarkEnd w:id="5"/>
      <w:r w:rsidRPr="00CE0424">
        <w:t>References</w:t>
      </w:r>
    </w:p>
    <w:bookmarkStart w:id="6" w:name="_Ref189809556"/>
    <w:bookmarkStart w:id="7" w:name="_Ref174151459"/>
    <w:bookmarkStart w:id="8"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6"/>
      <w:bookmarkEnd w:id="7"/>
    </w:p>
    <w:bookmarkStart w:id="9" w:name="_Ref32837626"/>
    <w:bookmarkEnd w:id="8"/>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9"/>
    </w:p>
    <w:bookmarkStart w:id="10"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
    </w:p>
    <w:bookmarkStart w:id="11"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1"/>
    </w:p>
    <w:bookmarkStart w:id="12"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2"/>
    </w:p>
    <w:bookmarkStart w:id="13"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
      <w:r w:rsidR="00D26CDD">
        <w:rPr>
          <w:rFonts w:cs="Arial"/>
          <w:lang w:val="en-US"/>
        </w:rPr>
        <w:t>1</w:t>
      </w:r>
    </w:p>
    <w:p w14:paraId="59C82BD2" w14:textId="75DB2594" w:rsidR="00030C9B" w:rsidRPr="00FC14A2"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
    </w:p>
    <w:p w14:paraId="4D25DC1A" w14:textId="3510A732" w:rsidR="00D26CDD" w:rsidRDefault="0066460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66460F"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D26CDD" w:rsidRPr="00D26CDD">
          <w:rPr>
            <w:rStyle w:val="Hyperlink"/>
            <w:rFonts w:cs="Arial"/>
            <w:lang w:val="en-US"/>
          </w:rPr>
          <w:t>R1-2001431</w:t>
        </w:r>
      </w:hyperlink>
      <w:r w:rsidR="00D26CDD">
        <w:rPr>
          <w:rFonts w:cs="Arial"/>
          <w:lang w:val="en-US"/>
        </w:rPr>
        <w:t>, Corrections for 36.212</w:t>
      </w:r>
    </w:p>
    <w:bookmarkStart w:id="15"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lastRenderedPageBreak/>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5"/>
    </w:p>
    <w:bookmarkStart w:id="16"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6"/>
    </w:p>
    <w:bookmarkStart w:id="17"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7"/>
    </w:p>
    <w:bookmarkStart w:id="18"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8"/>
    </w:p>
    <w:bookmarkStart w:id="19"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9"/>
    </w:p>
    <w:bookmarkStart w:id="20"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0"/>
    </w:p>
    <w:bookmarkStart w:id="21"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1"/>
    </w:p>
    <w:bookmarkStart w:id="22"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2"/>
    </w:p>
    <w:bookmarkStart w:id="23"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3"/>
    </w:p>
    <w:p w14:paraId="0AB4597C" w14:textId="15143602" w:rsidR="00BC3886" w:rsidRPr="00DD75B4" w:rsidRDefault="0066460F"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05F1" w14:textId="77777777" w:rsidR="00FB6342" w:rsidRDefault="00FB6342">
      <w:r>
        <w:separator/>
      </w:r>
    </w:p>
  </w:endnote>
  <w:endnote w:type="continuationSeparator" w:id="0">
    <w:p w14:paraId="5989D53D" w14:textId="77777777" w:rsidR="00FB6342" w:rsidRDefault="00FB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8481880" w:rsidR="0066460F" w:rsidRDefault="0066460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B8A9" w14:textId="77777777" w:rsidR="00FB6342" w:rsidRDefault="00FB6342">
      <w:r>
        <w:separator/>
      </w:r>
    </w:p>
  </w:footnote>
  <w:footnote w:type="continuationSeparator" w:id="0">
    <w:p w14:paraId="3A5254C6" w14:textId="77777777" w:rsidR="00FB6342" w:rsidRDefault="00FB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66460F" w:rsidRDefault="006646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3"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5"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9"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5"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5"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0"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9"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7"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7"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9"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3"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4"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1"/>
  </w:num>
  <w:num w:numId="3">
    <w:abstractNumId w:val="72"/>
  </w:num>
  <w:num w:numId="4">
    <w:abstractNumId w:val="74"/>
  </w:num>
  <w:num w:numId="5">
    <w:abstractNumId w:val="61"/>
  </w:num>
  <w:num w:numId="6">
    <w:abstractNumId w:val="88"/>
  </w:num>
  <w:num w:numId="7">
    <w:abstractNumId w:val="115"/>
  </w:num>
  <w:num w:numId="8">
    <w:abstractNumId w:val="62"/>
  </w:num>
  <w:num w:numId="9">
    <w:abstractNumId w:val="53"/>
  </w:num>
  <w:num w:numId="10">
    <w:abstractNumId w:val="2"/>
  </w:num>
  <w:num w:numId="11">
    <w:abstractNumId w:val="1"/>
  </w:num>
  <w:num w:numId="12">
    <w:abstractNumId w:val="0"/>
  </w:num>
  <w:num w:numId="13">
    <w:abstractNumId w:val="109"/>
  </w:num>
  <w:num w:numId="14">
    <w:abstractNumId w:val="111"/>
  </w:num>
  <w:num w:numId="15">
    <w:abstractNumId w:val="82"/>
  </w:num>
  <w:num w:numId="16">
    <w:abstractNumId w:val="122"/>
  </w:num>
  <w:num w:numId="17">
    <w:abstractNumId w:val="36"/>
  </w:num>
  <w:num w:numId="18">
    <w:abstractNumId w:val="46"/>
  </w:num>
  <w:num w:numId="19">
    <w:abstractNumId w:val="12"/>
  </w:num>
  <w:num w:numId="20">
    <w:abstractNumId w:val="148"/>
  </w:num>
  <w:num w:numId="21">
    <w:abstractNumId w:val="64"/>
  </w:num>
  <w:num w:numId="22">
    <w:abstractNumId w:val="137"/>
  </w:num>
  <w:num w:numId="23">
    <w:abstractNumId w:val="33"/>
  </w:num>
  <w:num w:numId="24">
    <w:abstractNumId w:val="98"/>
  </w:num>
  <w:num w:numId="25">
    <w:abstractNumId w:val="85"/>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7"/>
  </w:num>
  <w:num w:numId="31">
    <w:abstractNumId w:val="10"/>
  </w:num>
  <w:num w:numId="32">
    <w:abstractNumId w:val="38"/>
  </w:num>
  <w:num w:numId="33">
    <w:abstractNumId w:val="162"/>
  </w:num>
  <w:num w:numId="34">
    <w:abstractNumId w:val="163"/>
  </w:num>
  <w:num w:numId="35">
    <w:abstractNumId w:val="93"/>
  </w:num>
  <w:num w:numId="36">
    <w:abstractNumId w:val="101"/>
  </w:num>
  <w:num w:numId="37">
    <w:abstractNumId w:val="101"/>
  </w:num>
  <w:num w:numId="38">
    <w:abstractNumId w:val="110"/>
  </w:num>
  <w:num w:numId="39">
    <w:abstractNumId w:val="21"/>
  </w:num>
  <w:num w:numId="40">
    <w:abstractNumId w:val="50"/>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167"/>
  </w:num>
  <w:num w:numId="44">
    <w:abstractNumId w:val="100"/>
  </w:num>
  <w:num w:numId="45">
    <w:abstractNumId w:val="92"/>
  </w:num>
  <w:num w:numId="46">
    <w:abstractNumId w:val="6"/>
  </w:num>
  <w:num w:numId="47">
    <w:abstractNumId w:val="152"/>
  </w:num>
  <w:num w:numId="48">
    <w:abstractNumId w:val="84"/>
  </w:num>
  <w:num w:numId="49">
    <w:abstractNumId w:val="14"/>
  </w:num>
  <w:num w:numId="50">
    <w:abstractNumId w:val="18"/>
  </w:num>
  <w:num w:numId="51">
    <w:abstractNumId w:val="68"/>
  </w:num>
  <w:num w:numId="52">
    <w:abstractNumId w:val="80"/>
  </w:num>
  <w:num w:numId="53">
    <w:abstractNumId w:val="78"/>
  </w:num>
  <w:num w:numId="54">
    <w:abstractNumId w:val="135"/>
  </w:num>
  <w:num w:numId="55">
    <w:abstractNumId w:val="134"/>
  </w:num>
  <w:num w:numId="56">
    <w:abstractNumId w:val="70"/>
  </w:num>
  <w:num w:numId="57">
    <w:abstractNumId w:val="113"/>
  </w:num>
  <w:num w:numId="58">
    <w:abstractNumId w:val="87"/>
  </w:num>
  <w:num w:numId="59">
    <w:abstractNumId w:val="106"/>
  </w:num>
  <w:num w:numId="60">
    <w:abstractNumId w:val="94"/>
  </w:num>
  <w:num w:numId="61">
    <w:abstractNumId w:val="136"/>
  </w:num>
  <w:num w:numId="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77"/>
  </w:num>
  <w:num w:numId="68">
    <w:abstractNumId w:val="147"/>
  </w:num>
  <w:num w:numId="69">
    <w:abstractNumId w:val="141"/>
  </w:num>
  <w:num w:numId="70">
    <w:abstractNumId w:val="22"/>
  </w:num>
  <w:num w:numId="71">
    <w:abstractNumId w:val="66"/>
  </w:num>
  <w:num w:numId="72">
    <w:abstractNumId w:val="155"/>
  </w:num>
  <w:num w:numId="73">
    <w:abstractNumId w:val="86"/>
  </w:num>
  <w:num w:numId="74">
    <w:abstractNumId w:val="65"/>
  </w:num>
  <w:num w:numId="75">
    <w:abstractNumId w:val="30"/>
  </w:num>
  <w:num w:numId="76">
    <w:abstractNumId w:val="27"/>
  </w:num>
  <w:num w:numId="77">
    <w:abstractNumId w:val="42"/>
  </w:num>
  <w:num w:numId="78">
    <w:abstractNumId w:val="142"/>
  </w:num>
  <w:num w:numId="79">
    <w:abstractNumId w:val="69"/>
  </w:num>
  <w:num w:numId="80">
    <w:abstractNumId w:val="102"/>
  </w:num>
  <w:num w:numId="81">
    <w:abstractNumId w:val="157"/>
  </w:num>
  <w:num w:numId="82">
    <w:abstractNumId w:val="19"/>
  </w:num>
  <w:num w:numId="83">
    <w:abstractNumId w:val="117"/>
  </w:num>
  <w:num w:numId="84">
    <w:abstractNumId w:val="126"/>
  </w:num>
  <w:num w:numId="85">
    <w:abstractNumId w:val="23"/>
  </w:num>
  <w:num w:numId="86">
    <w:abstractNumId w:val="127"/>
  </w:num>
  <w:num w:numId="87">
    <w:abstractNumId w:val="43"/>
  </w:num>
  <w:num w:numId="88">
    <w:abstractNumId w:val="145"/>
  </w:num>
  <w:num w:numId="89">
    <w:abstractNumId w:val="67"/>
  </w:num>
  <w:num w:numId="90">
    <w:abstractNumId w:val="123"/>
  </w:num>
  <w:num w:numId="91">
    <w:abstractNumId w:val="11"/>
  </w:num>
  <w:num w:numId="92">
    <w:abstractNumId w:val="28"/>
  </w:num>
  <w:num w:numId="93">
    <w:abstractNumId w:val="118"/>
  </w:num>
  <w:num w:numId="94">
    <w:abstractNumId w:val="103"/>
  </w:num>
  <w:num w:numId="95">
    <w:abstractNumId w:val="54"/>
  </w:num>
  <w:num w:numId="96">
    <w:abstractNumId w:val="165"/>
  </w:num>
  <w:num w:numId="97">
    <w:abstractNumId w:val="119"/>
  </w:num>
  <w:num w:numId="98">
    <w:abstractNumId w:val="60"/>
  </w:num>
  <w:num w:numId="99">
    <w:abstractNumId w:val="112"/>
  </w:num>
  <w:num w:numId="100">
    <w:abstractNumId w:val="44"/>
  </w:num>
  <w:num w:numId="101">
    <w:abstractNumId w:val="41"/>
  </w:num>
  <w:num w:numId="10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30"/>
  </w:num>
  <w:num w:numId="105">
    <w:abstractNumId w:val="57"/>
  </w:num>
  <w:num w:numId="106">
    <w:abstractNumId w:val="159"/>
  </w:num>
  <w:num w:numId="107">
    <w:abstractNumId w:val="124"/>
  </w:num>
  <w:num w:numId="108">
    <w:abstractNumId w:val="32"/>
  </w:num>
  <w:num w:numId="109">
    <w:abstractNumId w:val="95"/>
  </w:num>
  <w:num w:numId="110">
    <w:abstractNumId w:val="25"/>
  </w:num>
  <w:num w:numId="111">
    <w:abstractNumId w:val="121"/>
  </w:num>
  <w:num w:numId="112">
    <w:abstractNumId w:val="59"/>
  </w:num>
  <w:num w:numId="113">
    <w:abstractNumId w:val="164"/>
  </w:num>
  <w:num w:numId="114">
    <w:abstractNumId w:val="90"/>
  </w:num>
  <w:num w:numId="115">
    <w:abstractNumId w:val="128"/>
  </w:num>
  <w:num w:numId="116">
    <w:abstractNumId w:val="31"/>
  </w:num>
  <w:num w:numId="117">
    <w:abstractNumId w:val="129"/>
  </w:num>
  <w:num w:numId="118">
    <w:abstractNumId w:val="158"/>
  </w:num>
  <w:num w:numId="119">
    <w:abstractNumId w:val="133"/>
  </w:num>
  <w:num w:numId="120">
    <w:abstractNumId w:val="81"/>
  </w:num>
  <w:num w:numId="121">
    <w:abstractNumId w:val="153"/>
  </w:num>
  <w:num w:numId="122">
    <w:abstractNumId w:val="63"/>
  </w:num>
  <w:num w:numId="123">
    <w:abstractNumId w:val="29"/>
  </w:num>
  <w:num w:numId="124">
    <w:abstractNumId w:val="52"/>
  </w:num>
  <w:num w:numId="125">
    <w:abstractNumId w:val="166"/>
  </w:num>
  <w:num w:numId="126">
    <w:abstractNumId w:val="17"/>
  </w:num>
  <w:num w:numId="127">
    <w:abstractNumId w:val="16"/>
  </w:num>
  <w:num w:numId="128">
    <w:abstractNumId w:val="5"/>
  </w:num>
  <w:num w:numId="129">
    <w:abstractNumId w:val="161"/>
  </w:num>
  <w:num w:numId="130">
    <w:abstractNumId w:val="131"/>
  </w:num>
  <w:num w:numId="131">
    <w:abstractNumId w:val="156"/>
  </w:num>
  <w:num w:numId="132">
    <w:abstractNumId w:val="138"/>
  </w:num>
  <w:num w:numId="133">
    <w:abstractNumId w:val="39"/>
  </w:num>
  <w:num w:numId="134">
    <w:abstractNumId w:val="71"/>
  </w:num>
  <w:num w:numId="135">
    <w:abstractNumId w:val="75"/>
  </w:num>
  <w:num w:numId="136">
    <w:abstractNumId w:val="105"/>
  </w:num>
  <w:num w:numId="137">
    <w:abstractNumId w:val="56"/>
  </w:num>
  <w:num w:numId="138">
    <w:abstractNumId w:val="108"/>
  </w:num>
  <w:num w:numId="139">
    <w:abstractNumId w:val="107"/>
  </w:num>
  <w:num w:numId="140">
    <w:abstractNumId w:val="8"/>
  </w:num>
  <w:num w:numId="141">
    <w:abstractNumId w:val="20"/>
  </w:num>
  <w:num w:numId="142">
    <w:abstractNumId w:val="120"/>
  </w:num>
  <w:num w:numId="143">
    <w:abstractNumId w:val="144"/>
  </w:num>
  <w:num w:numId="144">
    <w:abstractNumId w:val="48"/>
  </w:num>
  <w:num w:numId="145">
    <w:abstractNumId w:val="143"/>
  </w:num>
  <w:num w:numId="146">
    <w:abstractNumId w:val="160"/>
  </w:num>
  <w:num w:numId="147">
    <w:abstractNumId w:val="149"/>
  </w:num>
  <w:num w:numId="148">
    <w:abstractNumId w:val="116"/>
  </w:num>
  <w:num w:numId="149">
    <w:abstractNumId w:val="89"/>
  </w:num>
  <w:num w:numId="150">
    <w:abstractNumId w:val="150"/>
  </w:num>
  <w:num w:numId="151">
    <w:abstractNumId w:val="76"/>
  </w:num>
  <w:num w:numId="152">
    <w:abstractNumId w:val="24"/>
  </w:num>
  <w:num w:numId="153">
    <w:abstractNumId w:val="96"/>
  </w:num>
  <w:num w:numId="154">
    <w:abstractNumId w:val="51"/>
  </w:num>
  <w:num w:numId="155">
    <w:abstractNumId w:val="47"/>
  </w:num>
  <w:num w:numId="156">
    <w:abstractNumId w:val="154"/>
  </w:num>
  <w:num w:numId="157">
    <w:abstractNumId w:val="125"/>
  </w:num>
  <w:num w:numId="158">
    <w:abstractNumId w:val="9"/>
  </w:num>
  <w:num w:numId="159">
    <w:abstractNumId w:val="114"/>
  </w:num>
  <w:num w:numId="160">
    <w:abstractNumId w:val="35"/>
  </w:num>
  <w:num w:numId="161">
    <w:abstractNumId w:val="132"/>
  </w:num>
  <w:num w:numId="162">
    <w:abstractNumId w:val="99"/>
  </w:num>
  <w:num w:numId="163">
    <w:abstractNumId w:val="45"/>
  </w:num>
  <w:num w:numId="164">
    <w:abstractNumId w:val="4"/>
  </w:num>
  <w:num w:numId="165">
    <w:abstractNumId w:val="34"/>
  </w:num>
  <w:num w:numId="166">
    <w:abstractNumId w:val="151"/>
  </w:num>
  <w:num w:numId="167">
    <w:abstractNumId w:val="73"/>
  </w:num>
  <w:num w:numId="168">
    <w:abstractNumId w:val="49"/>
  </w:num>
  <w:num w:numId="169">
    <w:abstractNumId w:val="15"/>
  </w:num>
  <w:num w:numId="170">
    <w:abstractNumId w:val="146"/>
  </w:num>
  <w:num w:numId="171">
    <w:abstractNumId w:val="40"/>
  </w:num>
  <w:num w:numId="172">
    <w:abstractNumId w:val="139"/>
  </w:num>
  <w:num w:numId="173">
    <w:abstractNumId w:val="140"/>
  </w:num>
  <w:num w:numId="174">
    <w:abstractNumId w:val="83"/>
  </w:num>
  <w:num w:numId="175">
    <w:abstractNumId w:val="72"/>
  </w:num>
  <w:num w:numId="176">
    <w:abstractNumId w:val="58"/>
  </w:num>
  <w:num w:numId="177">
    <w:abstractNumId w:val="72"/>
  </w:num>
  <w:num w:numId="178">
    <w:abstractNumId w:val="72"/>
  </w:num>
  <w:num w:numId="179">
    <w:abstractNumId w:val="72"/>
  </w:num>
  <w:num w:numId="180">
    <w:abstractNumId w:val="72"/>
  </w:num>
  <w:num w:numId="181">
    <w:abstractNumId w:val="72"/>
  </w:num>
  <w:num w:numId="182">
    <w:abstractNumId w:val="72"/>
  </w:num>
  <w:num w:numId="183">
    <w:abstractNumId w:val="72"/>
  </w:num>
  <w:num w:numId="184">
    <w:abstractNumId w:val="72"/>
  </w:num>
  <w:num w:numId="185">
    <w:abstractNumId w:val="72"/>
  </w:num>
  <w:num w:numId="186">
    <w:abstractNumId w:val="72"/>
  </w:num>
  <w:num w:numId="187">
    <w:abstractNumId w:val="72"/>
  </w:num>
  <w:num w:numId="188">
    <w:abstractNumId w:val="79"/>
  </w:num>
  <w:num w:numId="189">
    <w:abstractNumId w:val="104"/>
  </w:num>
  <w:num w:numId="190">
    <w:abstractNumId w:val="3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5C94"/>
    <w:rsid w:val="000866F2"/>
    <w:rsid w:val="00086F77"/>
    <w:rsid w:val="00087450"/>
    <w:rsid w:val="0009009F"/>
    <w:rsid w:val="00090CC5"/>
    <w:rsid w:val="00091557"/>
    <w:rsid w:val="000924C1"/>
    <w:rsid w:val="000924F0"/>
    <w:rsid w:val="00092597"/>
    <w:rsid w:val="00092E85"/>
    <w:rsid w:val="0009324E"/>
    <w:rsid w:val="00093474"/>
    <w:rsid w:val="0009510F"/>
    <w:rsid w:val="000953F6"/>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8DC"/>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D8D"/>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009A"/>
    <w:rsid w:val="0014269A"/>
    <w:rsid w:val="00144801"/>
    <w:rsid w:val="00145770"/>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2D3"/>
    <w:rsid w:val="0017732B"/>
    <w:rsid w:val="0018143F"/>
    <w:rsid w:val="00181FF8"/>
    <w:rsid w:val="00182805"/>
    <w:rsid w:val="00183C44"/>
    <w:rsid w:val="00183F94"/>
    <w:rsid w:val="00184596"/>
    <w:rsid w:val="00186D90"/>
    <w:rsid w:val="00190AC1"/>
    <w:rsid w:val="0019341A"/>
    <w:rsid w:val="00195782"/>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3E7E"/>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1E8F"/>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8F8"/>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673"/>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1A01"/>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50AD"/>
    <w:rsid w:val="004C54BC"/>
    <w:rsid w:val="004C58D2"/>
    <w:rsid w:val="004C6984"/>
    <w:rsid w:val="004D014F"/>
    <w:rsid w:val="004D167F"/>
    <w:rsid w:val="004D1D5A"/>
    <w:rsid w:val="004D36B1"/>
    <w:rsid w:val="004D6973"/>
    <w:rsid w:val="004D7EBD"/>
    <w:rsid w:val="004D7F04"/>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14"/>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460F"/>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20AA"/>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6F7F9F"/>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3F23"/>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0D7D"/>
    <w:rsid w:val="00854439"/>
    <w:rsid w:val="008546E8"/>
    <w:rsid w:val="008557F3"/>
    <w:rsid w:val="00855B11"/>
    <w:rsid w:val="00856911"/>
    <w:rsid w:val="0086561B"/>
    <w:rsid w:val="00865F90"/>
    <w:rsid w:val="00866B3F"/>
    <w:rsid w:val="008677FD"/>
    <w:rsid w:val="0087058F"/>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2F13"/>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35"/>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765"/>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C7479"/>
    <w:rsid w:val="009D05EC"/>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36D"/>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97F02"/>
    <w:rsid w:val="00AA016F"/>
    <w:rsid w:val="00AA15EA"/>
    <w:rsid w:val="00AA1ED6"/>
    <w:rsid w:val="00AA3116"/>
    <w:rsid w:val="00AA3C17"/>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2B6"/>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4844"/>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5F8C"/>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13E5"/>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2E63"/>
    <w:rsid w:val="00BD368E"/>
    <w:rsid w:val="00BD4244"/>
    <w:rsid w:val="00BD48AC"/>
    <w:rsid w:val="00BD5F1A"/>
    <w:rsid w:val="00BD785B"/>
    <w:rsid w:val="00BD7E30"/>
    <w:rsid w:val="00BE045A"/>
    <w:rsid w:val="00BE1234"/>
    <w:rsid w:val="00BE151F"/>
    <w:rsid w:val="00BE2FA6"/>
    <w:rsid w:val="00BE333F"/>
    <w:rsid w:val="00BE4208"/>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3E8"/>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27AE"/>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507"/>
    <w:rsid w:val="00D56FCB"/>
    <w:rsid w:val="00D576CA"/>
    <w:rsid w:val="00D61AF5"/>
    <w:rsid w:val="00D623D2"/>
    <w:rsid w:val="00D63DBC"/>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0D1C"/>
    <w:rsid w:val="00E8234C"/>
    <w:rsid w:val="00E82E00"/>
    <w:rsid w:val="00E83AA9"/>
    <w:rsid w:val="00E85928"/>
    <w:rsid w:val="00E85D88"/>
    <w:rsid w:val="00E86E66"/>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20AD"/>
    <w:rsid w:val="00F438B8"/>
    <w:rsid w:val="00F43C48"/>
    <w:rsid w:val="00F441B9"/>
    <w:rsid w:val="00F458AF"/>
    <w:rsid w:val="00F472B7"/>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309"/>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342"/>
    <w:rsid w:val="00FB67B4"/>
    <w:rsid w:val="00FB6A6A"/>
    <w:rsid w:val="00FB6D21"/>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EC48EE"/>
    <w:rPr>
      <w:rFonts w:ascii="Times New Roman" w:hAnsi="Times New Roman"/>
      <w:b/>
    </w:rPr>
  </w:style>
  <w:style w:type="character" w:customStyle="1" w:styleId="UnresolvedMention2">
    <w:name w:val="Unresolved Mention2"/>
    <w:basedOn w:val="DefaultParagraphFont"/>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2.emf"/><Relationship Id="rId26" Type="http://schemas.openxmlformats.org/officeDocument/2006/relationships/hyperlink" Target="http://www.3gpp.org/ftp/TSG_RAN/WG1_RL1/TSGR1_100b_e/Docs/R1-2002654.zip" TargetMode="External"/><Relationship Id="rId39" Type="http://schemas.openxmlformats.org/officeDocument/2006/relationships/hyperlink" Target="https://www.3gpp.org/ftp/tsg_ran/WG1_RL1/TSGR1_100_e/Docs/R1-2001427.zip" TargetMode="External"/><Relationship Id="rId21" Type="http://schemas.openxmlformats.org/officeDocument/2006/relationships/hyperlink" Target="http://www.3gpp.org/ftp/TSG_RAN/WG1_RL1/TSGR1_100b_e/Docs/R1-2002654.zip" TargetMode="External"/><Relationship Id="rId34" Type="http://schemas.openxmlformats.org/officeDocument/2006/relationships/hyperlink" Target="http://www.3gpp.org/ftp/TSG_RAN/WG1_RL1/TSGR1_99/Docs/R1-1913612.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_e/Docs/R1-2000507.zip" TargetMode="External"/><Relationship Id="rId32" Type="http://schemas.openxmlformats.org/officeDocument/2006/relationships/image" Target="media/image7.png"/><Relationship Id="rId37" Type="http://schemas.openxmlformats.org/officeDocument/2006/relationships/hyperlink" Target="http://www.3gpp.org/ftp/TSG_RAN/WG1_RL1/TSGR1_99/Docs/R1-1913684.zip" TargetMode="External"/><Relationship Id="rId40" Type="http://schemas.openxmlformats.org/officeDocument/2006/relationships/hyperlink" Target="https://www.3gpp.org/ftp/tsg_ran/WG1_RL1/TSGR1_100_e/Docs/R1-200143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1_RL1/TSGR1_100b_e/Docs/R1-2002174.zip" TargetMode="External"/><Relationship Id="rId23" Type="http://schemas.openxmlformats.org/officeDocument/2006/relationships/hyperlink" Target="https://www.3gpp.org/ftp/tsg_ran/WG1_RL1/TSGR1_100b_e/Docs/R1-2002654.zip" TargetMode="External"/><Relationship Id="rId28" Type="http://schemas.openxmlformats.org/officeDocument/2006/relationships/oleObject" Target="embeddings/oleObject1.bin"/><Relationship Id="rId36" Type="http://schemas.openxmlformats.org/officeDocument/2006/relationships/hyperlink" Target="http://www.3gpp.org/ftp/TSG_RAN/WG1_RL1/TSGR1_99/Docs/R1-1913614.zip" TargetMode="External"/><Relationship Id="rId10" Type="http://schemas.openxmlformats.org/officeDocument/2006/relationships/endnotes" Target="endnotes.xml"/><Relationship Id="rId19" Type="http://schemas.openxmlformats.org/officeDocument/2006/relationships/oleObject" Target="embeddings/Microsoft_Visio_2003-2010_Drawing1.vsd"/><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s://www.3gpp.org/ftp/tsg_ran/WG1_RL1/TSGR1_100b_e/Docs/R1-2002654.zip"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hyperlink" Target="http://www.3gpp.org/ftp/TSG_RAN/WG1_RL1/TSGR1_99/Docs/R1-1913613.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5.zip" TargetMode="External"/><Relationship Id="rId17" Type="http://schemas.openxmlformats.org/officeDocument/2006/relationships/oleObject" Target="embeddings/Microsoft_Visio_2003-2010_Drawing.vsd"/><Relationship Id="rId25" Type="http://schemas.openxmlformats.org/officeDocument/2006/relationships/image" Target="media/image3.png"/><Relationship Id="rId33" Type="http://schemas.openxmlformats.org/officeDocument/2006/relationships/hyperlink" Target="http://www.3gpp.org/ftp/TSG_RAN/WG1_RL1/TSGR1_99/Docs/R1-1913611.zip" TargetMode="External"/><Relationship Id="rId38" Type="http://schemas.openxmlformats.org/officeDocument/2006/relationships/hyperlink" Target="http://www.3gpp.org/ftp/TSG_RAN/WG1_RL1/TSGR1_99/Docs/R1-1913615.zip" TargetMode="External"/><Relationship Id="rId20" Type="http://schemas.openxmlformats.org/officeDocument/2006/relationships/hyperlink" Target="http://www.3gpp.org/ftp/TSG_RAN/WG1_RL1/TSGR1_100b_e/Docs/R1-2002174.zip" TargetMode="External"/><Relationship Id="rId41" Type="http://schemas.openxmlformats.org/officeDocument/2006/relationships/hyperlink" Target="https://www.3gpp.org/ftp/tsg_ran/WG1_RL1/TSGR1_100b_e/Docs/R1-2002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FDAAB-AB2A-4660-A2CB-B2B9A32E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41</TotalTime>
  <Pages>13</Pages>
  <Words>4845</Words>
  <Characters>25682</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30467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32</cp:revision>
  <cp:lastPrinted>2008-01-31T07:09:00Z</cp:lastPrinted>
  <dcterms:created xsi:type="dcterms:W3CDTF">2020-04-23T06:51:00Z</dcterms:created>
  <dcterms:modified xsi:type="dcterms:W3CDTF">2020-04-23T12:39:00Z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