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354A" w:rsidRPr="000E5154" w:rsidRDefault="003B354A" w:rsidP="003B354A">
      <w:pPr>
        <w:tabs>
          <w:tab w:val="center" w:pos="4536"/>
          <w:tab w:val="right" w:pos="8280"/>
          <w:tab w:val="right" w:pos="9639"/>
        </w:tabs>
        <w:spacing w:after="0"/>
        <w:ind w:right="2"/>
        <w:rPr>
          <w:rFonts w:ascii="Arial" w:eastAsia="宋体" w:hAnsi="Arial" w:cs="Arial"/>
          <w:b/>
          <w:bCs/>
          <w:sz w:val="28"/>
          <w:lang w:eastAsia="zh-CN"/>
        </w:rPr>
      </w:pPr>
      <w:r w:rsidRPr="009F63E4">
        <w:rPr>
          <w:rFonts w:ascii="Arial" w:hAnsi="Arial" w:cs="Arial"/>
          <w:b/>
          <w:bCs/>
          <w:sz w:val="28"/>
        </w:rPr>
        <w:t>3GPP TSG RAN WG1 #</w:t>
      </w:r>
      <w:r w:rsidR="004C7854">
        <w:rPr>
          <w:rFonts w:ascii="Arial" w:hAnsi="Arial" w:cs="Arial"/>
          <w:b/>
          <w:bCs/>
          <w:sz w:val="28"/>
        </w:rPr>
        <w:t>100</w:t>
      </w:r>
      <w:r w:rsidR="00E3098B">
        <w:rPr>
          <w:rFonts w:ascii="Arial" w:hAnsi="Arial" w:cs="Arial"/>
          <w:b/>
          <w:bCs/>
          <w:sz w:val="28"/>
        </w:rPr>
        <w:t>bis</w:t>
      </w:r>
      <w:r w:rsidRPr="009F63E4">
        <w:rPr>
          <w:rFonts w:ascii="Arial" w:hAnsi="Arial" w:cs="Arial"/>
          <w:b/>
          <w:bCs/>
          <w:sz w:val="28"/>
        </w:rPr>
        <w:tab/>
      </w:r>
      <w:r w:rsidR="002A608C">
        <w:rPr>
          <w:rFonts w:ascii="Arial" w:hAnsi="Arial" w:cs="Arial"/>
          <w:b/>
          <w:bCs/>
          <w:sz w:val="28"/>
        </w:rPr>
        <w:t xml:space="preserve"> </w:t>
      </w:r>
      <w:r>
        <w:rPr>
          <w:rFonts w:ascii="Arial" w:hAnsi="Arial" w:cs="Arial"/>
          <w:b/>
          <w:bCs/>
          <w:sz w:val="28"/>
        </w:rPr>
        <w:tab/>
      </w:r>
      <w:r w:rsidR="002A608C">
        <w:rPr>
          <w:rFonts w:ascii="Arial" w:hAnsi="Arial" w:cs="Arial"/>
          <w:b/>
          <w:bCs/>
          <w:sz w:val="28"/>
        </w:rPr>
        <w:t xml:space="preserve">                                            </w:t>
      </w:r>
      <w:r w:rsidR="00F94137" w:rsidRPr="00F94137">
        <w:rPr>
          <w:rFonts w:ascii="Arial" w:hAnsi="Arial" w:cs="Arial"/>
          <w:b/>
          <w:bCs/>
          <w:sz w:val="28"/>
        </w:rPr>
        <w:t>R1-2001767</w:t>
      </w:r>
    </w:p>
    <w:p w:rsidR="009E7E62" w:rsidRPr="009E7E62" w:rsidRDefault="009E7E62" w:rsidP="009E7E62">
      <w:pPr>
        <w:tabs>
          <w:tab w:val="center" w:pos="4536"/>
          <w:tab w:val="right" w:pos="9072"/>
        </w:tabs>
        <w:spacing w:after="0" w:line="240" w:lineRule="atLeast"/>
        <w:rPr>
          <w:rFonts w:ascii="Arial" w:eastAsia="MS Mincho" w:hAnsi="Arial" w:cs="Arial"/>
          <w:b/>
          <w:bCs/>
          <w:sz w:val="28"/>
          <w:lang w:eastAsia="ja-JP"/>
        </w:rPr>
      </w:pPr>
      <w:r w:rsidRPr="009E7E62">
        <w:rPr>
          <w:rFonts w:ascii="Arial" w:eastAsia="MS Mincho" w:hAnsi="Arial" w:cs="Arial"/>
          <w:b/>
          <w:bCs/>
          <w:sz w:val="28"/>
          <w:lang w:eastAsia="ja-JP"/>
        </w:rPr>
        <w:t>e-Meeting, April 20</w:t>
      </w:r>
      <w:r w:rsidRPr="009E7E62">
        <w:rPr>
          <w:rFonts w:ascii="Arial" w:eastAsia="MS Mincho" w:hAnsi="Arial" w:cs="Arial"/>
          <w:b/>
          <w:bCs/>
          <w:sz w:val="28"/>
          <w:vertAlign w:val="superscript"/>
          <w:lang w:eastAsia="ja-JP"/>
        </w:rPr>
        <w:t>th</w:t>
      </w:r>
      <w:r w:rsidRPr="009E7E62">
        <w:rPr>
          <w:rFonts w:ascii="Arial" w:eastAsia="MS Mincho" w:hAnsi="Arial" w:cs="Arial"/>
          <w:b/>
          <w:bCs/>
          <w:sz w:val="28"/>
          <w:lang w:eastAsia="ja-JP"/>
        </w:rPr>
        <w:t xml:space="preserve"> – 30</w:t>
      </w:r>
      <w:r w:rsidRPr="009E7E62">
        <w:rPr>
          <w:rFonts w:ascii="Arial" w:eastAsia="MS Mincho" w:hAnsi="Arial" w:cs="Arial"/>
          <w:b/>
          <w:bCs/>
          <w:sz w:val="28"/>
          <w:vertAlign w:val="superscript"/>
          <w:lang w:eastAsia="ja-JP"/>
        </w:rPr>
        <w:t>th</w:t>
      </w:r>
      <w:r w:rsidRPr="009E7E62">
        <w:rPr>
          <w:rFonts w:ascii="Arial" w:eastAsia="MS Mincho" w:hAnsi="Arial" w:cs="Arial"/>
          <w:b/>
          <w:bCs/>
          <w:sz w:val="28"/>
          <w:lang w:eastAsia="ja-JP"/>
        </w:rPr>
        <w:t>, 2020</w:t>
      </w:r>
    </w:p>
    <w:p w:rsidR="003B354A" w:rsidRDefault="003B354A" w:rsidP="00623CBC">
      <w:pPr>
        <w:tabs>
          <w:tab w:val="left" w:pos="1701"/>
          <w:tab w:val="right" w:pos="9072"/>
          <w:tab w:val="right" w:pos="10206"/>
        </w:tabs>
        <w:spacing w:after="0"/>
        <w:rPr>
          <w:rFonts w:ascii="Arial" w:eastAsia="宋体" w:hAnsi="Arial"/>
          <w:b/>
          <w:sz w:val="24"/>
          <w:lang w:eastAsia="zh-CN"/>
        </w:rPr>
      </w:pPr>
    </w:p>
    <w:p w:rsidR="00D72F42" w:rsidRPr="004103D7" w:rsidRDefault="00D72F42" w:rsidP="00623CBC">
      <w:pPr>
        <w:tabs>
          <w:tab w:val="left" w:pos="1701"/>
          <w:tab w:val="right" w:pos="9072"/>
          <w:tab w:val="right" w:pos="10206"/>
        </w:tabs>
        <w:spacing w:after="0"/>
        <w:rPr>
          <w:rFonts w:ascii="Arial" w:hAnsi="Arial"/>
          <w:b/>
          <w:sz w:val="24"/>
        </w:rPr>
      </w:pPr>
      <w:r w:rsidRPr="004103D7">
        <w:rPr>
          <w:rFonts w:ascii="Arial" w:hAnsi="Arial"/>
          <w:b/>
          <w:sz w:val="24"/>
        </w:rPr>
        <w:t>Agenda Item:</w:t>
      </w:r>
      <w:r>
        <w:rPr>
          <w:rFonts w:ascii="Arial" w:hAnsi="Arial"/>
          <w:b/>
          <w:sz w:val="24"/>
        </w:rPr>
        <w:tab/>
      </w:r>
      <w:r w:rsidRPr="004103D7">
        <w:rPr>
          <w:rFonts w:ascii="Arial" w:hAnsi="Arial"/>
          <w:b/>
          <w:sz w:val="24"/>
        </w:rPr>
        <w:t>7.2.1.2</w:t>
      </w:r>
    </w:p>
    <w:p w:rsidR="00D72F42" w:rsidRPr="004103D7" w:rsidRDefault="00D72F42" w:rsidP="00623CBC">
      <w:pPr>
        <w:tabs>
          <w:tab w:val="left" w:pos="1701"/>
          <w:tab w:val="right" w:pos="9072"/>
          <w:tab w:val="right" w:pos="10206"/>
        </w:tabs>
        <w:spacing w:after="0"/>
        <w:rPr>
          <w:rFonts w:ascii="Arial" w:hAnsi="Arial"/>
          <w:b/>
          <w:sz w:val="24"/>
        </w:rPr>
      </w:pPr>
      <w:r w:rsidRPr="004103D7">
        <w:rPr>
          <w:rFonts w:ascii="Arial" w:hAnsi="Arial"/>
          <w:b/>
          <w:sz w:val="24"/>
        </w:rPr>
        <w:t xml:space="preserve">Source: </w:t>
      </w:r>
      <w:r w:rsidRPr="004103D7">
        <w:rPr>
          <w:rFonts w:ascii="Arial" w:hAnsi="Arial"/>
          <w:b/>
          <w:sz w:val="24"/>
        </w:rPr>
        <w:tab/>
        <w:t>OPPO</w:t>
      </w:r>
    </w:p>
    <w:p w:rsidR="00D72F42" w:rsidRPr="004103D7" w:rsidRDefault="00D72F42" w:rsidP="00623CBC">
      <w:pPr>
        <w:tabs>
          <w:tab w:val="left" w:pos="1701"/>
          <w:tab w:val="right" w:pos="9072"/>
          <w:tab w:val="right" w:pos="10206"/>
        </w:tabs>
        <w:spacing w:after="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E90C39" w:rsidRPr="00E90C39">
        <w:rPr>
          <w:rFonts w:ascii="Arial" w:hAnsi="Arial"/>
          <w:b/>
          <w:sz w:val="24"/>
        </w:rPr>
        <w:t>Remaining issues for procedure of 2-step RACH</w:t>
      </w:r>
    </w:p>
    <w:p w:rsidR="00D72F42" w:rsidRPr="004103D7" w:rsidRDefault="00D72F42" w:rsidP="00623CBC">
      <w:pPr>
        <w:tabs>
          <w:tab w:val="left" w:pos="1701"/>
          <w:tab w:val="right" w:pos="9072"/>
          <w:tab w:val="right" w:pos="10206"/>
        </w:tabs>
        <w:spacing w:after="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Pr="004103D7">
        <w:rPr>
          <w:rFonts w:ascii="Arial" w:hAnsi="Arial"/>
          <w:b/>
          <w:sz w:val="24"/>
        </w:rPr>
        <w:t>Discussion</w:t>
      </w:r>
    </w:p>
    <w:p w:rsidR="00D72F42" w:rsidRPr="009E5399" w:rsidRDefault="00D72F42" w:rsidP="00D72F42">
      <w:pPr>
        <w:pBdr>
          <w:bottom w:val="single" w:sz="4" w:space="1" w:color="auto"/>
        </w:pBdr>
        <w:rPr>
          <w:sz w:val="22"/>
          <w:szCs w:val="22"/>
        </w:rPr>
      </w:pPr>
    </w:p>
    <w:p w:rsidR="00D72F42" w:rsidRDefault="00D72F42" w:rsidP="00D72F42">
      <w:pPr>
        <w:pStyle w:val="1"/>
      </w:pPr>
      <w:r>
        <w:t>Introduction</w:t>
      </w:r>
    </w:p>
    <w:p w:rsidR="00D72F42" w:rsidRDefault="00FD7C5B" w:rsidP="00D72F42">
      <w:pPr>
        <w:rPr>
          <w:rFonts w:eastAsia="宋体"/>
          <w:lang w:eastAsia="zh-CN"/>
        </w:rPr>
      </w:pPr>
      <w:r>
        <w:rPr>
          <w:rFonts w:eastAsia="宋体" w:hint="eastAsia"/>
          <w:lang w:eastAsia="zh-CN"/>
        </w:rPr>
        <w:t>For 2-step RACH,</w:t>
      </w:r>
      <w:r w:rsidR="00D72F42">
        <w:rPr>
          <w:lang w:eastAsia="x-none"/>
        </w:rPr>
        <w:t xml:space="preserve"> the procedure related issues </w:t>
      </w:r>
      <w:r w:rsidR="00CF0506">
        <w:rPr>
          <w:lang w:eastAsia="x-none"/>
        </w:rPr>
        <w:t xml:space="preserve">were </w:t>
      </w:r>
      <w:r w:rsidR="0022605D">
        <w:rPr>
          <w:lang w:eastAsia="x-none"/>
        </w:rPr>
        <w:t>further discussed in last meeting and updated with TPs</w:t>
      </w:r>
      <w:r w:rsidR="00CF0506">
        <w:rPr>
          <w:lang w:eastAsia="x-none"/>
        </w:rPr>
        <w:t>.</w:t>
      </w:r>
    </w:p>
    <w:p w:rsidR="00D72F42" w:rsidRDefault="00354921" w:rsidP="00D72F42">
      <w:pPr>
        <w:rPr>
          <w:lang w:eastAsia="x-none"/>
        </w:rPr>
      </w:pPr>
      <w:r>
        <w:rPr>
          <w:lang w:eastAsia="x-none"/>
        </w:rPr>
        <w:t>In this contribution, we give</w:t>
      </w:r>
      <w:r w:rsidR="000F2931">
        <w:rPr>
          <w:lang w:eastAsia="x-none"/>
        </w:rPr>
        <w:t xml:space="preserve"> our views on the </w:t>
      </w:r>
      <w:r w:rsidR="00E77DD2">
        <w:rPr>
          <w:lang w:eastAsia="x-none"/>
        </w:rPr>
        <w:t xml:space="preserve">remaining issues left in the 2-step RACH </w:t>
      </w:r>
      <w:r w:rsidR="00CC0C77">
        <w:rPr>
          <w:lang w:eastAsia="x-none"/>
        </w:rPr>
        <w:t>procedure</w:t>
      </w:r>
      <w:r w:rsidR="00660603">
        <w:rPr>
          <w:lang w:eastAsia="x-none"/>
        </w:rPr>
        <w:t>.</w:t>
      </w:r>
    </w:p>
    <w:p w:rsidR="00D72F42" w:rsidRDefault="00B26A53" w:rsidP="00D72F42">
      <w:pPr>
        <w:pStyle w:val="1"/>
      </w:pPr>
      <w:r>
        <w:t xml:space="preserve">2-step </w:t>
      </w:r>
      <w:r w:rsidR="00624913">
        <w:t>RACH for CFRA</w:t>
      </w:r>
    </w:p>
    <w:p w:rsidR="00567380" w:rsidRDefault="00567380" w:rsidP="00B205A1"/>
    <w:p w:rsidR="00567380" w:rsidRDefault="00AF0C82" w:rsidP="00BF24AA">
      <w:r>
        <w:t>CFRA</w:t>
      </w:r>
      <w:r w:rsidR="00567380" w:rsidRPr="00567380">
        <w:t xml:space="preserve"> </w:t>
      </w:r>
      <w:r>
        <w:t xml:space="preserve">was agreed to be supported in the </w:t>
      </w:r>
      <w:r w:rsidRPr="00567380">
        <w:t>2-step RACH</w:t>
      </w:r>
      <w:r>
        <w:t xml:space="preserve"> WI. For RAN2, it already introduces the </w:t>
      </w:r>
      <w:r w:rsidR="00567380" w:rsidRPr="00567380">
        <w:t xml:space="preserve">CFRA. </w:t>
      </w:r>
      <w:r>
        <w:t xml:space="preserve">The signalling mechanism are defined accordingly in the specification. </w:t>
      </w:r>
    </w:p>
    <w:p w:rsidR="002D1E39" w:rsidRPr="00567380" w:rsidRDefault="002D1E39" w:rsidP="00BF24AA">
      <w:r>
        <w:t>There technical feasibility is similar as that for 4-step RACH. Thus, the CFRA can be supported to 2-step RACH from RAN1 perspective.</w:t>
      </w:r>
    </w:p>
    <w:p w:rsidR="00567380" w:rsidRDefault="002D1E39" w:rsidP="00BF24AA">
      <w:r>
        <w:t>Since</w:t>
      </w:r>
      <w:r w:rsidR="00567380" w:rsidRPr="00567380">
        <w:t xml:space="preserve"> both CSI-RS and SSB based CFRA can be supported for 2-step CFRA</w:t>
      </w:r>
      <w:r>
        <w:t>, the QCL assumption when UE is receiving the formant 1-0 scrambled by MSB-RNTI should be described into the specification.</w:t>
      </w:r>
      <w:r w:rsidR="00567380" w:rsidRPr="00567380">
        <w:t xml:space="preserve"> </w:t>
      </w:r>
      <w:r>
        <w:t xml:space="preserve">The QCL for DMRS port can be either associated with a </w:t>
      </w:r>
      <w:r w:rsidRPr="00567380">
        <w:t xml:space="preserve">CSI-RS </w:t>
      </w:r>
      <w:r w:rsidR="00302A0E">
        <w:t>or</w:t>
      </w:r>
      <w:r w:rsidRPr="00567380">
        <w:t xml:space="preserve"> SSB</w:t>
      </w:r>
      <w:r>
        <w:t>.</w:t>
      </w:r>
    </w:p>
    <w:p w:rsidR="00F70E16" w:rsidRDefault="002D1E39" w:rsidP="002D1E39">
      <w:r>
        <w:t>It is unclear that if the 2-step RACH can support PDCCH ordering in case</w:t>
      </w:r>
      <w:r w:rsidR="00F70E16">
        <w:t xml:space="preserve"> there is only 2-step RACH resource configured. As one possible configuration, the PDCCH ordering should be considered. In 4-s</w:t>
      </w:r>
      <w:r w:rsidR="00302A0E">
        <w:t>tep RACH, there is QCL assumption for case of</w:t>
      </w:r>
      <w:r w:rsidR="00F70E16">
        <w:t xml:space="preserve"> PDCCH orders:</w:t>
      </w:r>
    </w:p>
    <w:p w:rsidR="00F70E16" w:rsidRPr="00F70E16" w:rsidRDefault="00F70E16" w:rsidP="00F70E16">
      <w:pPr>
        <w:spacing w:after="180"/>
        <w:jc w:val="left"/>
        <w:rPr>
          <w:rFonts w:ascii="Times New Roman" w:eastAsia="Times New Roman" w:hAnsi="Times New Roman"/>
          <w:szCs w:val="20"/>
        </w:rPr>
      </w:pPr>
      <w:r w:rsidRPr="00F70E16">
        <w:rPr>
          <w:rFonts w:ascii="Times New Roman" w:eastAsia="Times New Roman" w:hAnsi="Times New Roman"/>
          <w:szCs w:val="20"/>
        </w:rPr>
        <w:t xml:space="preserve">If the </w:t>
      </w:r>
      <w:r w:rsidRPr="00F70E16">
        <w:rPr>
          <w:rFonts w:ascii="Times New Roman" w:eastAsia="Times New Roman" w:hAnsi="Times New Roman"/>
          <w:szCs w:val="20"/>
          <w:lang w:val="en-US"/>
        </w:rPr>
        <w:t>UE attempts to detect</w:t>
      </w:r>
      <w:r w:rsidRPr="00F70E16">
        <w:rPr>
          <w:rFonts w:ascii="Times New Roman" w:eastAsia="Times New Roman" w:hAnsi="Times New Roman"/>
          <w:szCs w:val="20"/>
        </w:rPr>
        <w:t xml:space="preserve"> the DCI format 1_0 with CRC scrambled by the corresponding RA-RNTI in response to a PRACH transmission initiated by a PDCCH order that triggers a contention-free random access procedure</w:t>
      </w:r>
      <w:r w:rsidRPr="00F70E16">
        <w:rPr>
          <w:rFonts w:ascii="Times New Roman" w:eastAsia="MS Mincho" w:hAnsi="Times New Roman" w:hint="eastAsia"/>
          <w:szCs w:val="20"/>
          <w:lang w:eastAsia="ja-JP"/>
        </w:rPr>
        <w:t xml:space="preserve"> for the SpCell [11, TS 38.321]</w:t>
      </w:r>
      <w:r w:rsidRPr="00F70E16">
        <w:rPr>
          <w:rFonts w:ascii="Times New Roman" w:eastAsia="Times New Roman" w:hAnsi="Times New Roman"/>
          <w:szCs w:val="20"/>
        </w:rPr>
        <w:t xml:space="preserve">, the UE may assume that the PDCCH that includes the DCI format 1_0 and the PDCCH order have same DM-RS antenna port quasi co-location properties. If the </w:t>
      </w:r>
      <w:r w:rsidRPr="00F70E16">
        <w:rPr>
          <w:rFonts w:ascii="Times New Roman" w:eastAsia="Times New Roman" w:hAnsi="Times New Roman"/>
          <w:szCs w:val="20"/>
          <w:lang w:val="en-US"/>
        </w:rPr>
        <w:t>UE attempts to detect</w:t>
      </w:r>
      <w:r w:rsidRPr="00F70E16">
        <w:rPr>
          <w:rFonts w:ascii="Times New Roman" w:eastAsia="Times New Roman" w:hAnsi="Times New Roman"/>
          <w:szCs w:val="20"/>
        </w:rPr>
        <w:t xml:space="preserve"> the DCI format 1_0 with CRC scrambled by the corresponding RA-RNTI in response to a PRACH transmission initiated by a PDCCH order that triggers a contention-free random access procedure</w:t>
      </w:r>
      <w:r w:rsidRPr="00F70E16">
        <w:rPr>
          <w:rFonts w:ascii="Times New Roman" w:eastAsia="MS Mincho" w:hAnsi="Times New Roman" w:hint="eastAsia"/>
          <w:szCs w:val="20"/>
          <w:lang w:eastAsia="ja-JP"/>
        </w:rPr>
        <w:t xml:space="preserve"> for a secondary cell</w:t>
      </w:r>
      <w:r w:rsidRPr="00F70E16">
        <w:rPr>
          <w:rFonts w:ascii="Times New Roman" w:eastAsia="Times New Roman" w:hAnsi="Times New Roman"/>
          <w:szCs w:val="20"/>
        </w:rPr>
        <w:t>, the UE may assume the DM-RS antenna port quasi co-location properties of the CORESET associated with the Type1-PDCCH CSS set for receiving the PDCCH that includes the DCI format 1_0.</w:t>
      </w:r>
    </w:p>
    <w:p w:rsidR="00F70E16" w:rsidRPr="00652E3B" w:rsidRDefault="00F70E16" w:rsidP="002D1E39">
      <w:pPr>
        <w:rPr>
          <w:b/>
        </w:rPr>
      </w:pPr>
      <w:r w:rsidRPr="00652E3B">
        <w:rPr>
          <w:b/>
        </w:rPr>
        <w:t>Proposal</w:t>
      </w:r>
      <w:r w:rsidR="00652E3B" w:rsidRPr="00652E3B">
        <w:rPr>
          <w:b/>
        </w:rPr>
        <w:t xml:space="preserve"> 1</w:t>
      </w:r>
      <w:r w:rsidRPr="00652E3B">
        <w:rPr>
          <w:b/>
        </w:rPr>
        <w:t xml:space="preserve">: RAN1 support the PDCCH ordering in 2-step RACH and its QCL assumption for DMRS in addition to </w:t>
      </w:r>
      <w:r w:rsidR="00401336" w:rsidRPr="00652E3B">
        <w:rPr>
          <w:b/>
        </w:rPr>
        <w:t>support</w:t>
      </w:r>
      <w:r w:rsidRPr="00652E3B">
        <w:rPr>
          <w:b/>
        </w:rPr>
        <w:t xml:space="preserve"> basic 2-step RACH for CFRA with RACH associated to the CSI-RS and SSB.</w:t>
      </w:r>
    </w:p>
    <w:p w:rsidR="00F70E16" w:rsidRPr="00567380" w:rsidRDefault="00F70E16" w:rsidP="002D1E39"/>
    <w:p w:rsidR="00E747B6" w:rsidRPr="00E747B6" w:rsidRDefault="00E747B6" w:rsidP="00E747B6">
      <w:pPr>
        <w:spacing w:after="100" w:afterAutospacing="1"/>
      </w:pPr>
      <w:r w:rsidRPr="00E747B6">
        <w:t>--------------------- Text Proposal to 38.21</w:t>
      </w:r>
      <w:r>
        <w:t>3</w:t>
      </w:r>
      <w:r w:rsidRPr="00E747B6">
        <w:t>: ----------------------</w:t>
      </w:r>
    </w:p>
    <w:p w:rsidR="00E747B6" w:rsidRPr="00E747B6" w:rsidRDefault="00E747B6" w:rsidP="00E747B6">
      <w:pPr>
        <w:keepNext/>
        <w:keepLines/>
        <w:spacing w:before="180" w:after="180"/>
        <w:jc w:val="left"/>
        <w:outlineLvl w:val="1"/>
        <w:rPr>
          <w:rFonts w:ascii="Arial" w:eastAsia="Times New Roman" w:hAnsi="Arial"/>
          <w:sz w:val="32"/>
          <w:szCs w:val="20"/>
        </w:rPr>
      </w:pPr>
      <w:bookmarkStart w:id="2" w:name="_Toc29894833"/>
      <w:bookmarkStart w:id="3" w:name="_Toc29899132"/>
      <w:bookmarkStart w:id="4" w:name="_Toc29899550"/>
      <w:bookmarkStart w:id="5" w:name="_Toc29917287"/>
      <w:bookmarkStart w:id="6" w:name="_Toc36498161"/>
      <w:r w:rsidRPr="00E747B6">
        <w:rPr>
          <w:rFonts w:ascii="Arial" w:eastAsia="Times New Roman" w:hAnsi="Arial"/>
          <w:sz w:val="32"/>
          <w:szCs w:val="20"/>
        </w:rPr>
        <w:t>8</w:t>
      </w:r>
      <w:r w:rsidRPr="00E747B6">
        <w:rPr>
          <w:rFonts w:ascii="Arial" w:eastAsia="Times New Roman" w:hAnsi="Arial" w:hint="eastAsia"/>
          <w:sz w:val="32"/>
          <w:szCs w:val="20"/>
        </w:rPr>
        <w:t>.</w:t>
      </w:r>
      <w:r w:rsidRPr="00E747B6">
        <w:rPr>
          <w:rFonts w:ascii="Arial" w:eastAsia="Times New Roman" w:hAnsi="Arial"/>
          <w:sz w:val="32"/>
          <w:szCs w:val="20"/>
        </w:rPr>
        <w:t>2A</w:t>
      </w:r>
      <w:r w:rsidRPr="00E747B6">
        <w:rPr>
          <w:rFonts w:ascii="Arial" w:eastAsia="Times New Roman" w:hAnsi="Arial" w:hint="eastAsia"/>
          <w:sz w:val="32"/>
          <w:szCs w:val="20"/>
        </w:rPr>
        <w:tab/>
      </w:r>
      <w:r w:rsidRPr="00E747B6">
        <w:rPr>
          <w:rFonts w:ascii="Arial" w:eastAsia="Times New Roman" w:hAnsi="Arial"/>
          <w:sz w:val="32"/>
          <w:szCs w:val="20"/>
        </w:rPr>
        <w:t>Random access response - Type-2 random access procedure</w:t>
      </w:r>
      <w:bookmarkEnd w:id="2"/>
      <w:bookmarkEnd w:id="3"/>
      <w:bookmarkEnd w:id="4"/>
      <w:bookmarkEnd w:id="5"/>
      <w:bookmarkEnd w:id="6"/>
    </w:p>
    <w:p w:rsidR="00E747B6" w:rsidRDefault="00E747B6" w:rsidP="00B205A1">
      <w:r>
        <w:t>………………..</w:t>
      </w:r>
    </w:p>
    <w:p w:rsidR="00E747B6" w:rsidRPr="00E747B6" w:rsidRDefault="00E747B6" w:rsidP="00E747B6">
      <w:pPr>
        <w:spacing w:after="180"/>
        <w:jc w:val="left"/>
        <w:rPr>
          <w:rFonts w:ascii="Times New Roman" w:eastAsia="Times New Roman" w:hAnsi="Times New Roman"/>
          <w:color w:val="7030A0"/>
          <w:szCs w:val="20"/>
          <w:u w:val="single"/>
        </w:rPr>
      </w:pPr>
      <w:r w:rsidRPr="00E747B6">
        <w:rPr>
          <w:rFonts w:ascii="Times New Roman" w:eastAsia="Times New Roman" w:hAnsi="Times New Roman"/>
          <w:color w:val="7030A0"/>
          <w:szCs w:val="20"/>
          <w:u w:val="single"/>
        </w:rPr>
        <w:t xml:space="preserve">If the </w:t>
      </w:r>
      <w:r w:rsidRPr="00E747B6">
        <w:rPr>
          <w:rFonts w:ascii="Times New Roman" w:eastAsia="Times New Roman" w:hAnsi="Times New Roman"/>
          <w:color w:val="7030A0"/>
          <w:szCs w:val="20"/>
          <w:u w:val="single"/>
          <w:lang w:val="en-US"/>
        </w:rPr>
        <w:t>UE attempts to detect</w:t>
      </w:r>
      <w:r w:rsidRPr="00E747B6">
        <w:rPr>
          <w:rFonts w:ascii="Times New Roman" w:eastAsia="Times New Roman" w:hAnsi="Times New Roman"/>
          <w:color w:val="7030A0"/>
          <w:szCs w:val="20"/>
          <w:u w:val="single"/>
        </w:rPr>
        <w:t xml:space="preserve"> the DCI format 1_0 with CRC s</w:t>
      </w:r>
      <w:r w:rsidR="00302A0E">
        <w:rPr>
          <w:rFonts w:ascii="Times New Roman" w:eastAsia="Times New Roman" w:hAnsi="Times New Roman"/>
          <w:color w:val="7030A0"/>
          <w:szCs w:val="20"/>
          <w:u w:val="single"/>
        </w:rPr>
        <w:t>crambled by the corresponding Msg</w:t>
      </w:r>
      <w:r w:rsidRPr="00E747B6">
        <w:rPr>
          <w:rFonts w:ascii="Times New Roman" w:eastAsia="Times New Roman" w:hAnsi="Times New Roman"/>
          <w:color w:val="7030A0"/>
          <w:szCs w:val="20"/>
          <w:u w:val="single"/>
        </w:rPr>
        <w:t>B-RNTI in response to a PRACH transmission initiated by a PDCCH order that triggers a contention-free random access procedure</w:t>
      </w:r>
      <w:r w:rsidRPr="00E747B6">
        <w:rPr>
          <w:rFonts w:ascii="Times New Roman" w:eastAsia="MS Mincho" w:hAnsi="Times New Roman" w:hint="eastAsia"/>
          <w:color w:val="7030A0"/>
          <w:szCs w:val="20"/>
          <w:u w:val="single"/>
          <w:lang w:eastAsia="ja-JP"/>
        </w:rPr>
        <w:t xml:space="preserve"> for the SpCell [11, TS 38.321]</w:t>
      </w:r>
      <w:r w:rsidRPr="00E747B6">
        <w:rPr>
          <w:rFonts w:ascii="Times New Roman" w:eastAsia="Times New Roman" w:hAnsi="Times New Roman"/>
          <w:color w:val="7030A0"/>
          <w:szCs w:val="20"/>
          <w:u w:val="single"/>
        </w:rPr>
        <w:t xml:space="preserve">, the UE may assume that the PDCCH that includes the DCI format 1_0 and the PDCCH order have same DM-RS antenna port quasi co-location properties. If the </w:t>
      </w:r>
      <w:r w:rsidRPr="00E747B6">
        <w:rPr>
          <w:rFonts w:ascii="Times New Roman" w:eastAsia="Times New Roman" w:hAnsi="Times New Roman"/>
          <w:color w:val="7030A0"/>
          <w:szCs w:val="20"/>
          <w:u w:val="single"/>
          <w:lang w:val="en-US"/>
        </w:rPr>
        <w:t>UE attempts to detect</w:t>
      </w:r>
      <w:r w:rsidRPr="00E747B6">
        <w:rPr>
          <w:rFonts w:ascii="Times New Roman" w:eastAsia="Times New Roman" w:hAnsi="Times New Roman"/>
          <w:color w:val="7030A0"/>
          <w:szCs w:val="20"/>
          <w:u w:val="single"/>
        </w:rPr>
        <w:t xml:space="preserve"> the DCI format 1_0 with CRC scrambled by the corresponding RA-RNTI in response to a PRACH transmission initiated by a PDCCH order that triggers a contention-free random access procedure</w:t>
      </w:r>
      <w:r w:rsidRPr="00E747B6">
        <w:rPr>
          <w:rFonts w:ascii="Times New Roman" w:eastAsia="MS Mincho" w:hAnsi="Times New Roman" w:hint="eastAsia"/>
          <w:color w:val="7030A0"/>
          <w:szCs w:val="20"/>
          <w:u w:val="single"/>
          <w:lang w:eastAsia="ja-JP"/>
        </w:rPr>
        <w:t xml:space="preserve"> for a secondary cell</w:t>
      </w:r>
      <w:r w:rsidRPr="00E747B6">
        <w:rPr>
          <w:rFonts w:ascii="Times New Roman" w:eastAsia="Times New Roman" w:hAnsi="Times New Roman"/>
          <w:color w:val="7030A0"/>
          <w:szCs w:val="20"/>
          <w:u w:val="single"/>
        </w:rPr>
        <w:t>, the UE may assume the D</w:t>
      </w:r>
      <w:bookmarkStart w:id="7" w:name="_GoBack"/>
      <w:bookmarkEnd w:id="7"/>
      <w:r w:rsidRPr="00E747B6">
        <w:rPr>
          <w:rFonts w:ascii="Times New Roman" w:eastAsia="Times New Roman" w:hAnsi="Times New Roman"/>
          <w:color w:val="7030A0"/>
          <w:szCs w:val="20"/>
          <w:u w:val="single"/>
        </w:rPr>
        <w:t>M-RS antenna port quasi co-location properties of the CORESET associated with the Type1-PDCCH CSS set for receiving the PDCCH that includes the DCI format 1_0.</w:t>
      </w:r>
    </w:p>
    <w:p w:rsidR="00E747B6" w:rsidRDefault="00E747B6" w:rsidP="00B205A1"/>
    <w:p w:rsidR="00E747B6" w:rsidRDefault="00E747B6" w:rsidP="00B205A1"/>
    <w:p w:rsidR="00E747B6" w:rsidRDefault="0010151E" w:rsidP="00D72F42">
      <w:pPr>
        <w:pStyle w:val="1"/>
        <w:rPr>
          <w:rFonts w:eastAsia="Yu Mincho" w:cs="Arial"/>
          <w:lang w:eastAsia="en-US"/>
        </w:rPr>
      </w:pPr>
      <w:r>
        <w:rPr>
          <w:rFonts w:eastAsia="Yu Mincho" w:cs="Arial"/>
          <w:lang w:eastAsia="en-US"/>
        </w:rPr>
        <w:lastRenderedPageBreak/>
        <w:t xml:space="preserve">LSBs of the </w:t>
      </w:r>
      <w:r w:rsidRPr="00BD5C2E">
        <w:rPr>
          <w:rFonts w:eastAsia="Yu Mincho" w:cs="Arial"/>
          <w:lang w:eastAsia="en-US"/>
        </w:rPr>
        <w:t>SFN</w:t>
      </w:r>
      <w:r>
        <w:rPr>
          <w:rFonts w:eastAsia="Yu Mincho" w:cs="Arial"/>
          <w:lang w:eastAsia="en-US"/>
        </w:rPr>
        <w:t xml:space="preserve"> and DCI validation</w:t>
      </w:r>
    </w:p>
    <w:p w:rsidR="00ED2857" w:rsidRDefault="00ED2857" w:rsidP="00ED2857">
      <w:r>
        <w:t xml:space="preserve">In RAN2 NRU discussion, it has agreed that the </w:t>
      </w:r>
      <w:r w:rsidRPr="002E549B">
        <w:t xml:space="preserve">downlink assignment is valid for successful RAR reception if the two LSB bits of the SFN indicated in </w:t>
      </w:r>
      <w:r w:rsidRPr="000E648A">
        <w:t>DCI</w:t>
      </w:r>
      <w:r>
        <w:t xml:space="preserve"> format 1_0 </w:t>
      </w:r>
      <w:r w:rsidRPr="00AA28C7">
        <w:t xml:space="preserve">scrambled by RA-RNTI or </w:t>
      </w:r>
      <w:r>
        <w:t>MSGB</w:t>
      </w:r>
      <w:r w:rsidRPr="00AA28C7">
        <w:t>-RNTI</w:t>
      </w:r>
      <w:r w:rsidRPr="000E648A">
        <w:t xml:space="preserve"> </w:t>
      </w:r>
      <w:r w:rsidRPr="002E549B">
        <w:t>correspond to the PRACH occasion used to transmit the Random Access Preamble</w:t>
      </w:r>
      <w:r>
        <w:t>.</w:t>
      </w:r>
    </w:p>
    <w:p w:rsidR="00ED2857" w:rsidRDefault="00ED2857" w:rsidP="00ED2857">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RAN1 #99, we had agreed about </w:t>
      </w:r>
      <w:r w:rsidRPr="006E40FE">
        <w:rPr>
          <w:rFonts w:eastAsiaTheme="minorEastAsia" w:hint="eastAsia"/>
          <w:lang w:val="en-US" w:eastAsia="zh-CN"/>
        </w:rPr>
        <w:t>LSB bits of SFN</w:t>
      </w:r>
      <w:r>
        <w:rPr>
          <w:rFonts w:eastAsiaTheme="minorEastAsia"/>
          <w:lang w:val="en-US" w:eastAsia="zh-CN"/>
        </w:rPr>
        <w:t>:</w:t>
      </w:r>
    </w:p>
    <w:tbl>
      <w:tblPr>
        <w:tblStyle w:val="af1"/>
        <w:tblW w:w="0" w:type="auto"/>
        <w:tblLook w:val="04A0" w:firstRow="1" w:lastRow="0" w:firstColumn="1" w:lastColumn="0" w:noHBand="0" w:noVBand="1"/>
      </w:tblPr>
      <w:tblGrid>
        <w:gridCol w:w="9394"/>
      </w:tblGrid>
      <w:tr w:rsidR="00ED2857" w:rsidTr="00445B79">
        <w:tc>
          <w:tcPr>
            <w:tcW w:w="9394" w:type="dxa"/>
          </w:tcPr>
          <w:p w:rsidR="00ED2857" w:rsidRDefault="00ED2857" w:rsidP="00445B79">
            <w:r>
              <w:rPr>
                <w:highlight w:val="green"/>
              </w:rPr>
              <w:t>Agreements</w:t>
            </w:r>
            <w:r>
              <w:t>:</w:t>
            </w:r>
          </w:p>
          <w:p w:rsidR="00ED2857" w:rsidRDefault="00ED2857" w:rsidP="00445B79">
            <w:r>
              <w:t>The following information is transmitted by means of the DCI format 1_0 with CRC scrambled by msgB-RNTI (parameters in squared brackets depend on the other proposals):</w:t>
            </w:r>
          </w:p>
          <w:p w:rsidR="00ED2857" w:rsidRDefault="00ED2857" w:rsidP="00445B79">
            <w:pPr>
              <w:pStyle w:val="B1"/>
              <w:snapToGrid w:val="0"/>
              <w:spacing w:after="0"/>
            </w:pPr>
            <w:r>
              <w:t>-</w:t>
            </w:r>
            <w:r>
              <w:tab/>
              <w:t>Frequency domain resource assignment –</w:t>
            </w:r>
            <w:r>
              <w:rPr>
                <w:position w:val="-12"/>
              </w:rPr>
              <w:object w:dxaOrig="26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3pt;height:18.9pt" o:ole="">
                  <v:imagedata r:id="rId8" o:title=""/>
                </v:shape>
                <o:OLEObject Type="Embed" ProgID="Equation.3" ShapeID="_x0000_i1025" DrawAspect="Content" ObjectID="_1648104959" r:id="rId9"/>
              </w:object>
            </w:r>
            <w:r>
              <w:t xml:space="preserve"> bits</w:t>
            </w:r>
          </w:p>
          <w:p w:rsidR="00ED2857" w:rsidRDefault="00ED2857" w:rsidP="00445B79">
            <w:pPr>
              <w:pStyle w:val="B1"/>
              <w:snapToGrid w:val="0"/>
              <w:spacing w:after="0"/>
            </w:pPr>
            <w:r>
              <w:t>-</w:t>
            </w:r>
            <w:r>
              <w:tab/>
              <w:t xml:space="preserve">Time domain resource assignment – 4 bits </w:t>
            </w:r>
          </w:p>
          <w:p w:rsidR="00ED2857" w:rsidRDefault="00ED2857" w:rsidP="00445B79">
            <w:pPr>
              <w:pStyle w:val="B1"/>
              <w:snapToGrid w:val="0"/>
              <w:spacing w:after="0"/>
            </w:pPr>
            <w:r>
              <w:t>-</w:t>
            </w:r>
            <w:r>
              <w:tab/>
              <w:t>VRB-to-PRB mapping – 1 bit</w:t>
            </w:r>
          </w:p>
          <w:p w:rsidR="00ED2857" w:rsidRDefault="00ED2857" w:rsidP="00445B79">
            <w:pPr>
              <w:pStyle w:val="B1"/>
              <w:snapToGrid w:val="0"/>
              <w:spacing w:after="0"/>
            </w:pPr>
            <w:r>
              <w:t>-</w:t>
            </w:r>
            <w:r>
              <w:tab/>
              <w:t xml:space="preserve">Modulation and coding scheme – 5 bits </w:t>
            </w:r>
          </w:p>
          <w:p w:rsidR="00ED2857" w:rsidRDefault="00ED2857" w:rsidP="00445B79">
            <w:pPr>
              <w:pStyle w:val="B1"/>
              <w:snapToGrid w:val="0"/>
              <w:spacing w:after="0"/>
            </w:pPr>
            <w:r>
              <w:t>-</w:t>
            </w:r>
            <w:r>
              <w:tab/>
              <w:t>TB scaling – 2 bits</w:t>
            </w:r>
          </w:p>
          <w:p w:rsidR="00ED2857" w:rsidRDefault="00ED2857" w:rsidP="00445B79">
            <w:pPr>
              <w:pStyle w:val="B1"/>
              <w:snapToGrid w:val="0"/>
              <w:spacing w:after="0"/>
            </w:pPr>
            <w:r>
              <w:t>-</w:t>
            </w:r>
            <w:r>
              <w:tab/>
              <w:t>[LSBs of SFN – 2 bits]</w:t>
            </w:r>
          </w:p>
          <w:p w:rsidR="00ED2857" w:rsidRDefault="00ED2857" w:rsidP="00445B79">
            <w:pPr>
              <w:pStyle w:val="B1"/>
              <w:snapToGrid w:val="0"/>
              <w:spacing w:after="0"/>
            </w:pPr>
            <w:r>
              <w:t>-</w:t>
            </w:r>
            <w:r>
              <w:tab/>
              <w:t>Reserved bits – [14] bits</w:t>
            </w:r>
          </w:p>
          <w:p w:rsidR="00ED2857" w:rsidRPr="006E40FE" w:rsidRDefault="00ED2857" w:rsidP="00445B79">
            <w:pPr>
              <w:rPr>
                <w:rFonts w:eastAsiaTheme="minorEastAsia"/>
                <w:lang w:eastAsia="zh-CN"/>
              </w:rPr>
            </w:pPr>
            <w:r>
              <w:t>Note: The interpretation of the “LSBs of SFN” may be different for the hand over case</w:t>
            </w:r>
          </w:p>
        </w:tc>
      </w:tr>
    </w:tbl>
    <w:p w:rsidR="00ED2857" w:rsidRPr="00ED2857" w:rsidRDefault="00ED2857" w:rsidP="00ED2857"/>
    <w:p w:rsidR="0010151E" w:rsidRDefault="0010151E" w:rsidP="0010151E">
      <w:r>
        <w:t xml:space="preserve">In the last meeting, the related specifications are discussed </w:t>
      </w:r>
      <w:r w:rsidR="00ED1A95">
        <w:t>and some TPs are provided in the later stage of discussion. However, it is also pointed on in the ongoing running CR of the first version of 38.321 for Rel-16, this behaviour is already covered.</w:t>
      </w:r>
    </w:p>
    <w:p w:rsidR="00ED1A95" w:rsidRDefault="00ED1A95" w:rsidP="0010151E">
      <w:r>
        <w:t>After checking with the running CR of 38.321, we think the text does not sufficiently give the UE action when it received the DCI format 1_0 with the SFN field. Further, it is more related to UE behaviour of receive downlink control information, which is described in 38.213.</w:t>
      </w:r>
    </w:p>
    <w:p w:rsidR="0010151E" w:rsidRDefault="00ED1A95" w:rsidP="0010151E">
      <w:r>
        <w:t xml:space="preserve">Thus, </w:t>
      </w:r>
      <w:r w:rsidR="0010151E" w:rsidRPr="002E549B">
        <w:t xml:space="preserve">38.213 should capture </w:t>
      </w:r>
      <w:r>
        <w:t>that</w:t>
      </w:r>
      <w:r w:rsidR="0010151E">
        <w:t xml:space="preserve"> validation</w:t>
      </w:r>
      <w:r>
        <w:t xml:space="preserve"> similar as</w:t>
      </w:r>
      <w:r w:rsidR="0010151E">
        <w:t xml:space="preserve"> to determine </w:t>
      </w:r>
      <w:r w:rsidR="0010151E" w:rsidRPr="002E549B">
        <w:t>whether a downlink assignment is valid for successful RAR reception</w:t>
      </w:r>
      <w:r w:rsidR="0010151E">
        <w:t>.</w:t>
      </w:r>
    </w:p>
    <w:p w:rsidR="00ED1A95" w:rsidRPr="002E549B" w:rsidRDefault="00ED1A95" w:rsidP="0010151E">
      <w:r>
        <w:t>In the meantime, adjustment in 38.212 should also be introduced.</w:t>
      </w:r>
    </w:p>
    <w:p w:rsidR="00ED1A95" w:rsidRPr="00652E3B" w:rsidRDefault="00ED1A95" w:rsidP="00ED1A95">
      <w:pPr>
        <w:rPr>
          <w:b/>
        </w:rPr>
      </w:pPr>
      <w:r w:rsidRPr="00652E3B">
        <w:rPr>
          <w:b/>
        </w:rPr>
        <w:t>Proposal</w:t>
      </w:r>
      <w:r w:rsidR="00652E3B" w:rsidRPr="00652E3B">
        <w:rPr>
          <w:b/>
        </w:rPr>
        <w:t xml:space="preserve"> 2</w:t>
      </w:r>
      <w:r w:rsidRPr="00652E3B">
        <w:rPr>
          <w:b/>
        </w:rPr>
        <w:t>: TS38.213 should capture that validation description for determining whether a downlink assignment is valid for successful RAR reception</w:t>
      </w:r>
      <w:r w:rsidR="00652E3B" w:rsidRPr="00652E3B">
        <w:rPr>
          <w:b/>
        </w:rPr>
        <w:t>.</w:t>
      </w:r>
    </w:p>
    <w:p w:rsidR="00ED1A95" w:rsidRDefault="00ED1A95" w:rsidP="00ED1A95">
      <w:pPr>
        <w:spacing w:after="100" w:afterAutospacing="1"/>
      </w:pPr>
      <w:r w:rsidRPr="00E747B6">
        <w:t>--------------------- Text Proposal to 38.21</w:t>
      </w:r>
      <w:r>
        <w:t>3</w:t>
      </w:r>
      <w:r w:rsidRPr="00E747B6">
        <w:t>: ----------------------</w:t>
      </w:r>
    </w:p>
    <w:p w:rsidR="00ED2857" w:rsidRPr="00ED2857" w:rsidRDefault="00ED2857" w:rsidP="0010100C">
      <w:pPr>
        <w:keepNext/>
        <w:keepLines/>
        <w:spacing w:before="180" w:after="180"/>
        <w:jc w:val="left"/>
        <w:outlineLvl w:val="1"/>
        <w:rPr>
          <w:rFonts w:ascii="Arial" w:eastAsia="Times New Roman" w:hAnsi="Arial"/>
          <w:sz w:val="32"/>
          <w:szCs w:val="20"/>
        </w:rPr>
      </w:pPr>
      <w:r w:rsidRPr="00ED2857">
        <w:rPr>
          <w:rFonts w:ascii="Arial" w:eastAsia="Times New Roman" w:hAnsi="Arial"/>
          <w:sz w:val="32"/>
          <w:szCs w:val="20"/>
        </w:rPr>
        <w:t>8</w:t>
      </w:r>
      <w:r w:rsidRPr="00ED2857">
        <w:rPr>
          <w:rFonts w:ascii="Arial" w:eastAsia="Times New Roman" w:hAnsi="Arial" w:hint="eastAsia"/>
          <w:sz w:val="32"/>
          <w:szCs w:val="20"/>
        </w:rPr>
        <w:t>.</w:t>
      </w:r>
      <w:r w:rsidRPr="00ED2857">
        <w:rPr>
          <w:rFonts w:ascii="Arial" w:eastAsia="Times New Roman" w:hAnsi="Arial"/>
          <w:sz w:val="32"/>
          <w:szCs w:val="20"/>
        </w:rPr>
        <w:t>2A</w:t>
      </w:r>
      <w:r w:rsidRPr="00ED2857">
        <w:rPr>
          <w:rFonts w:ascii="Arial" w:eastAsia="Times New Roman" w:hAnsi="Arial" w:hint="eastAsia"/>
          <w:sz w:val="32"/>
          <w:szCs w:val="20"/>
        </w:rPr>
        <w:tab/>
      </w:r>
      <w:r w:rsidRPr="00ED2857">
        <w:rPr>
          <w:rFonts w:ascii="Arial" w:eastAsia="Times New Roman" w:hAnsi="Arial"/>
          <w:sz w:val="32"/>
          <w:szCs w:val="20"/>
        </w:rPr>
        <w:t>Random access response - Type-2 random access procedure</w:t>
      </w:r>
    </w:p>
    <w:p w:rsidR="00ED2857" w:rsidRPr="00ED2857" w:rsidRDefault="00ED2857" w:rsidP="00ED2857">
      <w:pPr>
        <w:spacing w:after="180"/>
        <w:jc w:val="left"/>
        <w:rPr>
          <w:rFonts w:ascii="Times New Roman" w:eastAsia="Times New Roman" w:hAnsi="Times New Roman"/>
          <w:szCs w:val="20"/>
          <w:lang w:val="en-US"/>
        </w:rPr>
      </w:pPr>
      <w:r w:rsidRPr="00ED2857">
        <w:rPr>
          <w:rFonts w:ascii="Times New Roman" w:eastAsia="Times New Roman" w:hAnsi="Times New Roman"/>
          <w:szCs w:val="20"/>
          <w:lang w:val="en-US"/>
        </w:rPr>
        <w:t>In response to a transmission of a PRACH and a PUSCH, a UE attempts to detect</w:t>
      </w:r>
      <w:r w:rsidRPr="00ED2857">
        <w:rPr>
          <w:rFonts w:ascii="Times New Roman" w:eastAsia="Times New Roman" w:hAnsi="Times New Roman"/>
          <w:szCs w:val="20"/>
        </w:rPr>
        <w:t xml:space="preserve"> a DCI format 1_0 with CRC scrambled by a corresponding MsgB-RNTI during a window controlled by higher layers [</w:t>
      </w:r>
      <w:r w:rsidRPr="00ED2857">
        <w:rPr>
          <w:rFonts w:ascii="Times New Roman" w:eastAsia="Times New Roman" w:hAnsi="Times New Roman"/>
          <w:szCs w:val="20"/>
          <w:lang w:val="en-US"/>
        </w:rPr>
        <w:t>11, TS 38.321</w:t>
      </w:r>
      <w:r w:rsidRPr="00ED2857">
        <w:rPr>
          <w:rFonts w:ascii="Times New Roman" w:eastAsia="Times New Roman" w:hAnsi="Times New Roman"/>
          <w:szCs w:val="20"/>
        </w:rPr>
        <w:t xml:space="preserve">]. </w:t>
      </w:r>
      <w:r w:rsidRPr="00ED2857">
        <w:rPr>
          <w:rFonts w:ascii="Times New Roman" w:eastAsia="Times New Roman" w:hAnsi="Times New Roman"/>
          <w:szCs w:val="20"/>
          <w:lang w:val="en-US"/>
        </w:rPr>
        <w:t>The window starts at the first symbol of the earliest CORESET the UE is configured to receive PDCCH for Type1-PDCCH CSS set, as defined in Clause 10.1, that is at least one symbol, after the last symbol of the P</w:t>
      </w:r>
      <w:r w:rsidRPr="00ED2857">
        <w:rPr>
          <w:rFonts w:ascii="Times New Roman" w:eastAsia="Times New Roman" w:hAnsi="Times New Roman"/>
          <w:szCs w:val="20"/>
        </w:rPr>
        <w:t>USCH occasion corresponding to the</w:t>
      </w:r>
      <w:r w:rsidRPr="00ED2857">
        <w:rPr>
          <w:rFonts w:ascii="Times New Roman" w:eastAsia="Times New Roman" w:hAnsi="Times New Roman"/>
          <w:szCs w:val="20"/>
          <w:lang w:val="en-US"/>
        </w:rPr>
        <w:t xml:space="preserve"> PUSCH transmission, </w:t>
      </w:r>
      <w:r w:rsidRPr="00ED2857">
        <w:rPr>
          <w:rFonts w:ascii="Times New Roman" w:eastAsia="Times New Roman" w:hAnsi="Times New Roman"/>
          <w:szCs w:val="20"/>
        </w:rPr>
        <w:t xml:space="preserve">where the symbol duration corresponds to the SCS for Type1-PDCCH </w:t>
      </w:r>
      <w:r w:rsidRPr="00ED2857">
        <w:rPr>
          <w:rFonts w:ascii="Times New Roman" w:eastAsia="Times New Roman" w:hAnsi="Times New Roman"/>
          <w:szCs w:val="20"/>
          <w:lang w:val="en-US"/>
        </w:rPr>
        <w:t xml:space="preserve">CSS set. The length of the window in number of slots, based on the SCS for Type1-PDCCH CSS set, is provided by </w:t>
      </w:r>
      <w:r w:rsidRPr="00ED2857">
        <w:rPr>
          <w:rFonts w:ascii="Times New Roman" w:eastAsia="Times New Roman" w:hAnsi="Times New Roman"/>
          <w:i/>
          <w:szCs w:val="20"/>
        </w:rPr>
        <w:t>msgB-ResponseWindow</w:t>
      </w:r>
      <w:r w:rsidRPr="00ED2857">
        <w:rPr>
          <w:rFonts w:ascii="Times New Roman" w:eastAsia="Times New Roman" w:hAnsi="Times New Roman"/>
          <w:szCs w:val="20"/>
          <w:lang w:val="en-US"/>
        </w:rPr>
        <w:t>.</w:t>
      </w:r>
    </w:p>
    <w:p w:rsidR="00ED2857" w:rsidRPr="00ED2857" w:rsidRDefault="00ED2857" w:rsidP="00ED2857">
      <w:pPr>
        <w:spacing w:after="180"/>
        <w:jc w:val="left"/>
        <w:rPr>
          <w:rFonts w:ascii="Times New Roman" w:eastAsia="Times New Roman" w:hAnsi="Times New Roman"/>
          <w:szCs w:val="20"/>
        </w:rPr>
      </w:pPr>
      <w:r w:rsidRPr="00ED2857">
        <w:rPr>
          <w:rFonts w:ascii="Times New Roman" w:eastAsia="Times New Roman" w:hAnsi="Times New Roman"/>
          <w:szCs w:val="20"/>
        </w:rPr>
        <w:t>If the UE detects the DCI format 1_0, with CRC scrambled by the corresponding MsgB-RNTI, and a transport block in a corresponding PDSCH within the window, the UE passes the transport block to higher layers. The higher layers indicate to the physical layer</w:t>
      </w:r>
    </w:p>
    <w:p w:rsidR="00ED2857" w:rsidRPr="00ED2857" w:rsidRDefault="00ED2857" w:rsidP="00ED2857">
      <w:pPr>
        <w:spacing w:after="240"/>
        <w:ind w:left="568" w:hanging="284"/>
        <w:jc w:val="left"/>
        <w:rPr>
          <w:rFonts w:ascii="Times New Roman" w:eastAsia="Calibri" w:hAnsi="Times New Roman"/>
          <w:szCs w:val="20"/>
          <w:lang w:val="x-none"/>
        </w:rPr>
      </w:pPr>
      <w:r w:rsidRPr="00ED2857">
        <w:rPr>
          <w:rFonts w:ascii="Times New Roman" w:eastAsia="Times New Roman" w:hAnsi="Times New Roman"/>
          <w:szCs w:val="20"/>
          <w:lang w:val="x-none"/>
        </w:rPr>
        <w:t>-</w:t>
      </w:r>
      <w:r w:rsidRPr="00ED2857">
        <w:rPr>
          <w:rFonts w:ascii="Times New Roman" w:eastAsia="Times New Roman" w:hAnsi="Times New Roman"/>
          <w:szCs w:val="20"/>
          <w:lang w:val="x-none"/>
        </w:rPr>
        <w:tab/>
        <w:t xml:space="preserve">an </w:t>
      </w:r>
      <w:r w:rsidRPr="00ED2857">
        <w:rPr>
          <w:rFonts w:ascii="Times New Roman" w:eastAsia="Times New Roman" w:hAnsi="Times New Roman"/>
          <w:sz w:val="19"/>
          <w:szCs w:val="19"/>
          <w:lang w:val="x-none"/>
        </w:rPr>
        <w:t>uplink</w:t>
      </w:r>
      <w:r w:rsidRPr="00ED2857">
        <w:rPr>
          <w:rFonts w:ascii="Times New Roman" w:eastAsia="Times New Roman" w:hAnsi="Times New Roman"/>
          <w:szCs w:val="20"/>
          <w:lang w:val="x-none"/>
        </w:rPr>
        <w:t xml:space="preserve"> grant if the RAR message(s) is for </w:t>
      </w:r>
      <w:r w:rsidRPr="00ED2857">
        <w:rPr>
          <w:rFonts w:ascii="Times New Roman" w:eastAsia="Calibri" w:hAnsi="Times New Roman"/>
          <w:szCs w:val="20"/>
          <w:lang w:val="x-none"/>
        </w:rPr>
        <w:t xml:space="preserve">fallbackRAR and </w:t>
      </w:r>
      <w:r w:rsidRPr="00ED2857">
        <w:rPr>
          <w:rFonts w:ascii="Times New Roman" w:eastAsia="Times New Roman" w:hAnsi="Times New Roman"/>
          <w:szCs w:val="20"/>
          <w:lang w:val="x-none"/>
        </w:rPr>
        <w:t>a random access preamble identity (RAPID) associated with the PRACH transmission</w:t>
      </w:r>
      <w:r w:rsidRPr="00ED2857">
        <w:rPr>
          <w:rFonts w:ascii="Times New Roman" w:eastAsia="Calibri" w:hAnsi="Times New Roman"/>
          <w:szCs w:val="20"/>
          <w:lang w:val="x-none"/>
        </w:rPr>
        <w:t xml:space="preserve"> is identified, and the UE procedure continues as described in Clause 8.2 when the UE detects a RAR UL grant, or</w:t>
      </w:r>
    </w:p>
    <w:p w:rsidR="00ED2857" w:rsidRPr="00ED2857" w:rsidRDefault="00ED2857" w:rsidP="00ED2857">
      <w:pPr>
        <w:spacing w:after="240"/>
        <w:ind w:left="568" w:hanging="284"/>
        <w:jc w:val="left"/>
        <w:rPr>
          <w:rFonts w:ascii="Times New Roman" w:eastAsia="Calibri" w:hAnsi="Times New Roman"/>
          <w:szCs w:val="20"/>
          <w:lang w:val="x-none"/>
        </w:rPr>
      </w:pPr>
      <w:r w:rsidRPr="00ED2857">
        <w:rPr>
          <w:rFonts w:ascii="Times New Roman" w:eastAsia="Times New Roman" w:hAnsi="Times New Roman"/>
          <w:szCs w:val="20"/>
          <w:lang w:val="x-none"/>
        </w:rPr>
        <w:t>-</w:t>
      </w:r>
      <w:r w:rsidRPr="00ED2857">
        <w:rPr>
          <w:rFonts w:ascii="Times New Roman" w:eastAsia="Times New Roman" w:hAnsi="Times New Roman"/>
          <w:szCs w:val="20"/>
          <w:lang w:val="x-none"/>
        </w:rPr>
        <w:tab/>
        <w:t xml:space="preserve">transmission of a PUCCH with HARQ-ACK information having ACK value if the RAR message(s) is for </w:t>
      </w:r>
      <w:r w:rsidRPr="00ED2857">
        <w:rPr>
          <w:rFonts w:ascii="Times New Roman" w:eastAsia="Calibri" w:hAnsi="Times New Roman"/>
          <w:szCs w:val="20"/>
          <w:lang w:val="x-none"/>
        </w:rPr>
        <w:t xml:space="preserve">successRAR, where </w:t>
      </w:r>
    </w:p>
    <w:p w:rsidR="00ED2857" w:rsidRPr="00ED2857" w:rsidRDefault="00ED2857" w:rsidP="00ED2857">
      <w:pPr>
        <w:spacing w:after="180"/>
        <w:ind w:left="851" w:hanging="284"/>
        <w:jc w:val="left"/>
        <w:rPr>
          <w:rFonts w:ascii="Times New Roman" w:eastAsia="Calibri" w:hAnsi="Times New Roman"/>
          <w:szCs w:val="20"/>
          <w:lang w:val="x-none"/>
        </w:rPr>
      </w:pPr>
      <w:r w:rsidRPr="00ED2857">
        <w:rPr>
          <w:rFonts w:ascii="Times New Roman" w:eastAsia="Times New Roman" w:hAnsi="Times New Roman"/>
          <w:szCs w:val="20"/>
          <w:lang w:val="x-none"/>
        </w:rPr>
        <w:t>-</w:t>
      </w:r>
      <w:r w:rsidRPr="00ED2857">
        <w:rPr>
          <w:rFonts w:ascii="Times New Roman" w:eastAsia="Times New Roman" w:hAnsi="Times New Roman"/>
          <w:szCs w:val="20"/>
          <w:lang w:val="x-none"/>
        </w:rPr>
        <w:tab/>
        <w:t xml:space="preserve">a PUCCH resource for the transmission of the PUCCH </w:t>
      </w:r>
      <w:r w:rsidRPr="00ED2857">
        <w:rPr>
          <w:rFonts w:ascii="Times New Roman" w:eastAsia="Times New Roman" w:hAnsi="Times New Roman"/>
          <w:szCs w:val="20"/>
          <w:lang w:val="en-US"/>
        </w:rPr>
        <w:t xml:space="preserve">is indicated by </w:t>
      </w:r>
      <w:r w:rsidRPr="00ED2857">
        <w:rPr>
          <w:rFonts w:ascii="Times New Roman" w:eastAsia="Times New Roman" w:hAnsi="Times New Roman"/>
          <w:szCs w:val="20"/>
          <w:lang w:val="x-none" w:eastAsia="zh-CN"/>
        </w:rPr>
        <w:t>PUCCH resource indicator</w:t>
      </w:r>
      <w:r w:rsidRPr="00ED2857">
        <w:rPr>
          <w:rFonts w:ascii="Times New Roman" w:eastAsia="Times New Roman" w:hAnsi="Times New Roman"/>
          <w:szCs w:val="20"/>
          <w:lang w:val="x-none"/>
        </w:rPr>
        <w:t xml:space="preserve"> field of </w:t>
      </w:r>
      <w:r w:rsidRPr="00ED2857">
        <w:rPr>
          <w:rFonts w:ascii="Times New Roman" w:eastAsia="Times New Roman" w:hAnsi="Times New Roman"/>
          <w:szCs w:val="20"/>
          <w:lang w:val="en-US"/>
        </w:rPr>
        <w:t>4 bits in the successRAR</w:t>
      </w:r>
      <w:r w:rsidRPr="00ED2857">
        <w:rPr>
          <w:rFonts w:ascii="Times New Roman" w:eastAsia="Times New Roman" w:hAnsi="Times New Roman"/>
          <w:szCs w:val="20"/>
          <w:lang w:val="x-none"/>
        </w:rPr>
        <w:t xml:space="preserve"> from a PUCCH resource set that is provided by </w:t>
      </w:r>
      <w:r w:rsidRPr="00ED2857">
        <w:rPr>
          <w:rFonts w:ascii="Times New Roman" w:eastAsia="Times New Roman" w:hAnsi="Times New Roman"/>
          <w:i/>
          <w:szCs w:val="20"/>
          <w:lang w:val="x-none"/>
        </w:rPr>
        <w:t>pucch-</w:t>
      </w:r>
      <w:r w:rsidRPr="00ED2857">
        <w:rPr>
          <w:rFonts w:ascii="Times New Roman" w:eastAsia="Times New Roman" w:hAnsi="Times New Roman"/>
          <w:i/>
          <w:szCs w:val="20"/>
          <w:lang w:val="en-US"/>
        </w:rPr>
        <w:t>ResourceCommon</w:t>
      </w:r>
      <w:r w:rsidRPr="00ED2857">
        <w:rPr>
          <w:rFonts w:ascii="Times New Roman" w:eastAsia="Times New Roman" w:hAnsi="Times New Roman"/>
          <w:szCs w:val="20"/>
          <w:lang w:val="en-US"/>
        </w:rPr>
        <w:t xml:space="preserve"> </w:t>
      </w:r>
    </w:p>
    <w:p w:rsidR="00ED2857" w:rsidRPr="00ED2857" w:rsidRDefault="00ED2857" w:rsidP="00ED2857">
      <w:pPr>
        <w:spacing w:after="180"/>
        <w:ind w:left="851" w:hanging="284"/>
        <w:jc w:val="left"/>
        <w:rPr>
          <w:rFonts w:ascii="Times New Roman" w:eastAsia="Times New Roman" w:hAnsi="Times New Roman"/>
          <w:szCs w:val="20"/>
          <w:lang w:val="x-none"/>
        </w:rPr>
      </w:pPr>
      <w:r w:rsidRPr="00ED2857">
        <w:rPr>
          <w:rFonts w:ascii="Times New Roman" w:eastAsia="Times New Roman" w:hAnsi="Times New Roman"/>
          <w:szCs w:val="20"/>
          <w:lang w:val="x-none"/>
        </w:rPr>
        <w:t>-</w:t>
      </w:r>
      <w:r w:rsidRPr="00ED2857">
        <w:rPr>
          <w:rFonts w:ascii="Times New Roman" w:eastAsia="Times New Roman" w:hAnsi="Times New Roman"/>
          <w:szCs w:val="20"/>
          <w:lang w:val="x-none"/>
        </w:rPr>
        <w:tab/>
        <w:t>a slot for the PUCCH transmission is indicated by a PDSCH-to-HARQ_feedback timing indicator field of 3 bits in the successRAR</w:t>
      </w:r>
      <w:r w:rsidRPr="00ED2857">
        <w:rPr>
          <w:rFonts w:ascii="Times New Roman" w:eastAsia="Calibri" w:hAnsi="Times New Roman"/>
          <w:szCs w:val="20"/>
          <w:lang w:val="x-none"/>
        </w:rPr>
        <w:t xml:space="preserve"> having a value </w:t>
      </w:r>
      <m:oMath>
        <m:r>
          <w:rPr>
            <w:rFonts w:ascii="Cambria Math" w:eastAsia="Times New Roman" w:hAnsi="Cambria Math"/>
            <w:szCs w:val="20"/>
            <w:lang w:val="x-none"/>
          </w:rPr>
          <m:t>k</m:t>
        </m:r>
      </m:oMath>
      <w:r w:rsidRPr="00ED2857">
        <w:rPr>
          <w:rFonts w:ascii="Times New Roman" w:eastAsia="Calibri" w:hAnsi="Times New Roman"/>
          <w:szCs w:val="20"/>
          <w:lang w:val="x-none"/>
        </w:rPr>
        <w:t xml:space="preserve"> from</w:t>
      </w:r>
      <w:r w:rsidRPr="00ED2857">
        <w:rPr>
          <w:rFonts w:ascii="Times New Roman" w:eastAsia="Times New Roman" w:hAnsi="Times New Roman"/>
          <w:szCs w:val="20"/>
          <w:lang w:val="x-none" w:eastAsia="zh-CN"/>
        </w:rPr>
        <w:t xml:space="preserve"> {1, 2, 3, 4, 5, 6, 7, 8} and, with reference to slots for PUCCH </w:t>
      </w:r>
      <w:r w:rsidRPr="00ED2857">
        <w:rPr>
          <w:rFonts w:ascii="Times New Roman" w:eastAsia="Times New Roman" w:hAnsi="Times New Roman"/>
          <w:szCs w:val="20"/>
          <w:lang w:val="x-none" w:eastAsia="zh-CN"/>
        </w:rPr>
        <w:lastRenderedPageBreak/>
        <w:t xml:space="preserve">transmission having duration </w:t>
      </w:r>
      <m:oMath>
        <m:sSub>
          <m:sSubPr>
            <m:ctrlPr>
              <w:rPr>
                <w:rFonts w:ascii="Cambria Math" w:eastAsia="Times New Roman" w:hAnsi="Cambria Math"/>
                <w:i/>
                <w:szCs w:val="20"/>
                <w:lang w:val="x-none"/>
              </w:rPr>
            </m:ctrlPr>
          </m:sSubPr>
          <m:e>
            <m:r>
              <w:rPr>
                <w:rFonts w:ascii="Cambria Math" w:eastAsia="Times New Roman" w:hAnsi="Times New Roman"/>
                <w:szCs w:val="20"/>
                <w:lang w:val="x-none"/>
              </w:rPr>
              <m:t>T</m:t>
            </m:r>
          </m:e>
          <m:sub>
            <m:r>
              <w:rPr>
                <w:rFonts w:ascii="Cambria Math" w:eastAsia="Times New Roman" w:hAnsi="Cambria Math"/>
                <w:szCs w:val="20"/>
                <w:lang w:val="x-none"/>
              </w:rPr>
              <m:t>slot</m:t>
            </m:r>
          </m:sub>
        </m:sSub>
      </m:oMath>
      <w:r w:rsidRPr="00ED2857">
        <w:rPr>
          <w:rFonts w:ascii="Times New Roman" w:eastAsia="Times New Roman" w:hAnsi="Times New Roman"/>
          <w:szCs w:val="20"/>
          <w:lang w:val="x-none"/>
        </w:rPr>
        <w:t xml:space="preserve">, </w:t>
      </w:r>
      <w:r w:rsidRPr="00ED2857">
        <w:rPr>
          <w:rFonts w:ascii="Times New Roman" w:eastAsia="Times New Roman" w:hAnsi="Times New Roman"/>
          <w:szCs w:val="20"/>
          <w:lang w:val="x-none" w:eastAsia="zh-CN"/>
        </w:rPr>
        <w:t xml:space="preserve">the slot is determined as </w:t>
      </w:r>
      <m:oMath>
        <m:r>
          <w:rPr>
            <w:rFonts w:ascii="Cambria Math" w:eastAsia="Times New Roman" w:hAnsi="Times New Roman"/>
            <w:szCs w:val="20"/>
            <w:lang w:val="x-none"/>
          </w:rPr>
          <m:t>n+k+</m:t>
        </m:r>
        <m:r>
          <w:rPr>
            <w:rFonts w:ascii="Cambria Math" w:eastAsia="Times New Roman" w:hAnsi="Cambria Math"/>
            <w:szCs w:val="20"/>
            <w:lang w:val="x-none"/>
          </w:rPr>
          <m:t>∆</m:t>
        </m:r>
      </m:oMath>
      <w:r w:rsidRPr="00ED2857">
        <w:rPr>
          <w:rFonts w:ascii="Times New Roman" w:eastAsia="Times New Roman" w:hAnsi="Times New Roman"/>
          <w:szCs w:val="20"/>
          <w:lang w:val="x-none"/>
        </w:rPr>
        <w:t xml:space="preserve">, where </w:t>
      </w:r>
      <m:oMath>
        <m:r>
          <w:rPr>
            <w:rFonts w:ascii="Cambria Math" w:eastAsia="Times New Roman" w:hAnsi="Times New Roman"/>
            <w:szCs w:val="20"/>
            <w:lang w:val="x-none"/>
          </w:rPr>
          <m:t>n</m:t>
        </m:r>
      </m:oMath>
      <w:r w:rsidRPr="00ED2857">
        <w:rPr>
          <w:rFonts w:ascii="Times New Roman" w:eastAsia="Times New Roman" w:hAnsi="Times New Roman"/>
          <w:szCs w:val="20"/>
          <w:lang w:val="x-none"/>
        </w:rPr>
        <w:t xml:space="preserve"> is a slot of the PDSCH reception and </w:t>
      </w:r>
      <m:oMath>
        <m:r>
          <w:rPr>
            <w:rFonts w:ascii="Cambria Math" w:eastAsia="Times New Roman" w:hAnsi="Cambria Math"/>
            <w:szCs w:val="20"/>
            <w:lang w:val="x-none"/>
          </w:rPr>
          <m:t>∆</m:t>
        </m:r>
      </m:oMath>
      <w:r w:rsidRPr="00ED2857">
        <w:rPr>
          <w:rFonts w:ascii="Times New Roman" w:eastAsia="Times New Roman" w:hAnsi="Times New Roman"/>
          <w:szCs w:val="20"/>
          <w:lang w:val="x-none"/>
        </w:rPr>
        <w:t xml:space="preserve"> is as defined for PUSCH transmission in Table 6.1.2.1.1-5 of [6, TS 38.214]</w:t>
      </w:r>
    </w:p>
    <w:p w:rsidR="00ED2857" w:rsidRPr="00ED2857" w:rsidRDefault="00ED2857" w:rsidP="00ED2857">
      <w:pPr>
        <w:spacing w:after="180"/>
        <w:ind w:left="1135" w:hanging="284"/>
        <w:jc w:val="left"/>
        <w:rPr>
          <w:rFonts w:ascii="Times New Roman" w:eastAsia="Times New Roman" w:hAnsi="Times New Roman"/>
          <w:szCs w:val="20"/>
        </w:rPr>
      </w:pPr>
      <w:r w:rsidRPr="00ED2857">
        <w:rPr>
          <w:rFonts w:ascii="Times New Roman" w:eastAsia="Times New Roman" w:hAnsi="Times New Roman"/>
          <w:szCs w:val="20"/>
        </w:rPr>
        <w:t>-</w:t>
      </w:r>
      <w:r w:rsidRPr="00ED2857">
        <w:rPr>
          <w:rFonts w:ascii="Times New Roman" w:eastAsia="Times New Roman" w:hAnsi="Times New Roman"/>
          <w:szCs w:val="20"/>
        </w:rPr>
        <w:tab/>
      </w:r>
      <w:r w:rsidRPr="00ED2857">
        <w:rPr>
          <w:rFonts w:ascii="Times New Roman" w:eastAsia="Calibri" w:hAnsi="Times New Roman"/>
          <w:szCs w:val="20"/>
        </w:rPr>
        <w:t xml:space="preserve">the UE does not expect the first symbol of the PUCCH transmission to be after the last symbol of the PDSCH reception by a time smaller than </w:t>
      </w:r>
      <m:oMath>
        <m:sSub>
          <m:sSubPr>
            <m:ctrlPr>
              <w:rPr>
                <w:rFonts w:ascii="Cambria Math" w:eastAsia="Times New Roman" w:hAnsi="Cambria Math"/>
                <w:i/>
                <w:szCs w:val="20"/>
              </w:rPr>
            </m:ctrlPr>
          </m:sSubPr>
          <m:e>
            <m:r>
              <w:rPr>
                <w:rFonts w:ascii="Cambria Math" w:eastAsia="Times New Roman" w:hAnsi="Times New Roman"/>
                <w:szCs w:val="20"/>
              </w:rPr>
              <m:t>N</m:t>
            </m:r>
          </m:e>
          <m:sub>
            <m:r>
              <w:rPr>
                <w:rFonts w:ascii="Cambria Math" w:eastAsia="Times New Roman" w:hAnsi="Cambria Math"/>
                <w:szCs w:val="20"/>
              </w:rPr>
              <m:t>T,1</m:t>
            </m:r>
          </m:sub>
        </m:sSub>
        <m:r>
          <w:rPr>
            <w:rFonts w:ascii="Cambria Math" w:eastAsia="Times New Roman" w:hAnsi="Times New Roman"/>
            <w:szCs w:val="20"/>
          </w:rPr>
          <m:t>+0.5</m:t>
        </m:r>
      </m:oMath>
      <w:r w:rsidRPr="00ED2857">
        <w:rPr>
          <w:rFonts w:ascii="Times New Roman" w:eastAsia="Calibri" w:hAnsi="Times New Roman"/>
          <w:szCs w:val="20"/>
        </w:rPr>
        <w:t xml:space="preserve"> msec where </w:t>
      </w:r>
      <m:oMath>
        <m:sSub>
          <m:sSubPr>
            <m:ctrlPr>
              <w:rPr>
                <w:rFonts w:ascii="Cambria Math" w:eastAsia="Times New Roman" w:hAnsi="Cambria Math"/>
                <w:i/>
                <w:szCs w:val="20"/>
              </w:rPr>
            </m:ctrlPr>
          </m:sSubPr>
          <m:e>
            <m:r>
              <w:rPr>
                <w:rFonts w:ascii="Cambria Math" w:eastAsia="Times New Roman" w:hAnsi="Times New Roman"/>
                <w:szCs w:val="20"/>
              </w:rPr>
              <m:t>N</m:t>
            </m:r>
          </m:e>
          <m:sub>
            <m:r>
              <w:rPr>
                <w:rFonts w:ascii="Cambria Math" w:eastAsia="Times New Roman" w:hAnsi="Cambria Math"/>
                <w:szCs w:val="20"/>
              </w:rPr>
              <m:t>T,1</m:t>
            </m:r>
          </m:sub>
        </m:sSub>
      </m:oMath>
      <w:r w:rsidRPr="00ED2857">
        <w:rPr>
          <w:rFonts w:ascii="Times New Roman" w:eastAsia="Calibri" w:hAnsi="Times New Roman"/>
          <w:szCs w:val="20"/>
        </w:rPr>
        <w:t xml:space="preserve"> </w:t>
      </w:r>
      <w:r w:rsidRPr="00ED2857">
        <w:rPr>
          <w:rFonts w:ascii="Times New Roman" w:eastAsia="Times New Roman" w:hAnsi="Times New Roman"/>
          <w:szCs w:val="20"/>
        </w:rPr>
        <w:t>is the PDSCH processing time for UE processing capability 1 [6, TS 38.214]</w:t>
      </w:r>
    </w:p>
    <w:p w:rsidR="00ED2857" w:rsidRPr="00ED2857" w:rsidRDefault="00ED2857" w:rsidP="00ED2857">
      <w:pPr>
        <w:spacing w:after="180"/>
        <w:ind w:left="851" w:hanging="284"/>
        <w:jc w:val="left"/>
        <w:rPr>
          <w:rFonts w:ascii="Times New Roman" w:eastAsia="Times New Roman" w:hAnsi="Times New Roman"/>
          <w:szCs w:val="20"/>
          <w:lang w:val="x-none"/>
        </w:rPr>
      </w:pPr>
      <w:r w:rsidRPr="00ED2857">
        <w:rPr>
          <w:rFonts w:ascii="Times New Roman" w:eastAsia="Times New Roman" w:hAnsi="Times New Roman"/>
          <w:szCs w:val="20"/>
          <w:lang w:val="en-US"/>
        </w:rPr>
        <w:t>-</w:t>
      </w:r>
      <w:r w:rsidRPr="00ED2857">
        <w:rPr>
          <w:rFonts w:ascii="Times New Roman" w:eastAsia="Times New Roman" w:hAnsi="Times New Roman"/>
          <w:szCs w:val="20"/>
          <w:lang w:val="en-US"/>
        </w:rPr>
        <w:tab/>
      </w:r>
      <w:r w:rsidRPr="00ED2857">
        <w:rPr>
          <w:rFonts w:ascii="Times New Roman" w:eastAsia="Times New Roman" w:hAnsi="Times New Roman"/>
          <w:szCs w:val="20"/>
          <w:lang w:val="x-none"/>
        </w:rPr>
        <w:t>for operation with shared spectrum channel access</w:t>
      </w:r>
      <w:r w:rsidRPr="00ED2857">
        <w:rPr>
          <w:rFonts w:ascii="Times New Roman" w:eastAsia="Times New Roman" w:hAnsi="Times New Roman"/>
          <w:szCs w:val="20"/>
          <w:lang w:val="en-US"/>
        </w:rPr>
        <w:t>,</w:t>
      </w:r>
      <w:r w:rsidRPr="00ED2857">
        <w:rPr>
          <w:rFonts w:ascii="Times New Roman" w:eastAsia="Times New Roman" w:hAnsi="Times New Roman"/>
          <w:szCs w:val="20"/>
          <w:lang w:val="x-none"/>
        </w:rPr>
        <w:t xml:space="preserve"> a channel access type and CP extension [15, TS 37.213]</w:t>
      </w:r>
      <w:r w:rsidRPr="00ED2857">
        <w:rPr>
          <w:rFonts w:ascii="Times New Roman" w:eastAsia="Times New Roman" w:hAnsi="Times New Roman"/>
          <w:szCs w:val="20"/>
          <w:lang w:val="en-US"/>
        </w:rPr>
        <w:t xml:space="preserve"> </w:t>
      </w:r>
      <w:r w:rsidRPr="00ED2857">
        <w:rPr>
          <w:rFonts w:ascii="Times New Roman" w:eastAsia="Times New Roman" w:hAnsi="Times New Roman"/>
          <w:szCs w:val="20"/>
          <w:lang w:val="x-none"/>
        </w:rPr>
        <w:t xml:space="preserve">for </w:t>
      </w:r>
      <w:r w:rsidRPr="00ED2857">
        <w:rPr>
          <w:rFonts w:ascii="Times New Roman" w:eastAsia="Times New Roman" w:hAnsi="Times New Roman"/>
          <w:szCs w:val="20"/>
          <w:lang w:val="en-US"/>
        </w:rPr>
        <w:t xml:space="preserve">a </w:t>
      </w:r>
      <w:r w:rsidRPr="00ED2857">
        <w:rPr>
          <w:rFonts w:ascii="Times New Roman" w:eastAsia="Times New Roman" w:hAnsi="Times New Roman"/>
          <w:szCs w:val="20"/>
          <w:lang w:val="x-none"/>
        </w:rPr>
        <w:t>PUCCH transmission is indicated by</w:t>
      </w:r>
      <w:r w:rsidRPr="00ED2857">
        <w:rPr>
          <w:rFonts w:ascii="Times New Roman" w:eastAsia="Times New Roman" w:hAnsi="Times New Roman"/>
          <w:szCs w:val="20"/>
          <w:lang w:val="en-US"/>
        </w:rPr>
        <w:t xml:space="preserve"> a</w:t>
      </w:r>
      <w:r w:rsidRPr="00ED2857">
        <w:rPr>
          <w:rFonts w:ascii="Times New Roman" w:eastAsia="Times New Roman" w:hAnsi="Times New Roman"/>
          <w:szCs w:val="20"/>
          <w:lang w:val="x-none"/>
        </w:rPr>
        <w:t xml:space="preserve"> ChannelAccess-CPext field in the successRAR </w:t>
      </w:r>
    </w:p>
    <w:p w:rsidR="00ED2857" w:rsidRPr="00ED2857" w:rsidRDefault="00ED2857" w:rsidP="00ED2857">
      <w:pPr>
        <w:spacing w:after="180"/>
        <w:ind w:left="851" w:hanging="284"/>
        <w:jc w:val="left"/>
        <w:rPr>
          <w:rFonts w:ascii="Times New Roman" w:eastAsia="Calibri" w:hAnsi="Times New Roman"/>
          <w:szCs w:val="20"/>
          <w:lang w:val="x-none"/>
        </w:rPr>
      </w:pPr>
      <w:r w:rsidRPr="00ED2857">
        <w:rPr>
          <w:rFonts w:ascii="Times New Roman" w:eastAsia="Times New Roman" w:hAnsi="Times New Roman"/>
          <w:szCs w:val="20"/>
          <w:lang w:val="x-none"/>
        </w:rPr>
        <w:t>-</w:t>
      </w:r>
      <w:r w:rsidRPr="00ED2857">
        <w:rPr>
          <w:rFonts w:ascii="Times New Roman" w:eastAsia="Times New Roman" w:hAnsi="Times New Roman"/>
          <w:szCs w:val="20"/>
          <w:lang w:val="x-none"/>
        </w:rPr>
        <w:tab/>
      </w:r>
      <w:r w:rsidRPr="00ED2857">
        <w:rPr>
          <w:rFonts w:ascii="Times New Roman" w:eastAsia="Calibri" w:hAnsi="Times New Roman"/>
          <w:szCs w:val="20"/>
          <w:lang w:val="x-none"/>
        </w:rPr>
        <w:t>the PUCCH transmission is with a</w:t>
      </w:r>
      <w:r w:rsidRPr="00ED2857">
        <w:rPr>
          <w:rFonts w:ascii="Times New Roman" w:eastAsia="Times New Roman" w:hAnsi="Times New Roman"/>
          <w:szCs w:val="20"/>
          <w:lang w:val="x-none"/>
        </w:rPr>
        <w:t xml:space="preserve"> same spatial domain transmission filter and in a same active UL BWP </w:t>
      </w:r>
      <w:r w:rsidRPr="00ED2857">
        <w:rPr>
          <w:rFonts w:ascii="Times New Roman" w:eastAsia="Times New Roman" w:hAnsi="Times New Roman"/>
          <w:bCs/>
          <w:szCs w:val="20"/>
          <w:lang w:val="x-none"/>
        </w:rPr>
        <w:t>as a last PUSCH transmission</w:t>
      </w:r>
    </w:p>
    <w:p w:rsidR="00ED2857" w:rsidRPr="00ED2857" w:rsidRDefault="00ED2857" w:rsidP="00ED2857">
      <w:pPr>
        <w:spacing w:after="180"/>
        <w:jc w:val="left"/>
        <w:rPr>
          <w:rFonts w:ascii="Times New Roman" w:eastAsia="Times New Roman" w:hAnsi="Times New Roman"/>
          <w:szCs w:val="20"/>
        </w:rPr>
      </w:pPr>
      <w:r w:rsidRPr="00ED2857">
        <w:rPr>
          <w:rFonts w:ascii="Times New Roman" w:eastAsia="Times New Roman" w:hAnsi="Times New Roman"/>
          <w:szCs w:val="20"/>
        </w:rP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sidRPr="00ED2857">
        <w:rPr>
          <w:rFonts w:ascii="Times New Roman" w:eastAsia="Times New Roman" w:hAnsi="Times New Roman"/>
          <w:szCs w:val="20"/>
          <w:lang w:val="en-US"/>
        </w:rPr>
        <w:t>11, TS 38.321</w:t>
      </w:r>
      <w:r w:rsidRPr="00ED2857">
        <w:rPr>
          <w:rFonts w:ascii="Times New Roman" w:eastAsia="Times New Roman" w:hAnsi="Times New Roman"/>
          <w:szCs w:val="20"/>
        </w:rPr>
        <w:t xml:space="preserve">]. </w:t>
      </w:r>
    </w:p>
    <w:p w:rsidR="00ED2857" w:rsidRPr="00ED2857" w:rsidRDefault="00ED2857" w:rsidP="00ED2857">
      <w:pPr>
        <w:spacing w:after="180"/>
        <w:jc w:val="left"/>
        <w:rPr>
          <w:rFonts w:ascii="Times New Roman" w:eastAsia="Times New Roman" w:hAnsi="Times New Roman"/>
          <w:szCs w:val="20"/>
          <w:lang w:val="en-US"/>
        </w:rPr>
      </w:pPr>
      <w:r w:rsidRPr="00ED2857">
        <w:rPr>
          <w:rFonts w:ascii="Times New Roman" w:eastAsia="Times New Roman" w:hAnsi="Times New Roman"/>
          <w:szCs w:val="20"/>
        </w:rPr>
        <w:t>The UE does not expect to be indicated to transmit the PUCCH with the HARQ-ACK information at a time that is prior to a time when the UE applies a TA command that is provided by the transport block. If the UE does not detect the DCI format 1_0 with CRC scrambled by the corresponding MsgB-RNTI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sidRPr="00ED2857">
        <w:rPr>
          <w:rFonts w:ascii="Times New Roman" w:eastAsia="Times New Roman" w:hAnsi="Times New Roman"/>
          <w:szCs w:val="20"/>
          <w:lang w:val="en-US"/>
        </w:rPr>
        <w:t>11, TS 38.321</w:t>
      </w:r>
      <w:r w:rsidRPr="00ED2857">
        <w:rPr>
          <w:rFonts w:ascii="Times New Roman" w:eastAsia="Times New Roman" w:hAnsi="Times New Roman"/>
          <w:szCs w:val="20"/>
        </w:rPr>
        <w:t xml:space="preserve">]. </w:t>
      </w:r>
      <w:r w:rsidRPr="00ED2857">
        <w:rPr>
          <w:rFonts w:ascii="Times New Roman" w:eastAsia="Times New Roman" w:hAnsi="Times New Roman"/>
          <w:szCs w:val="20"/>
          <w:lang w:val="en-US"/>
        </w:rPr>
        <w:t xml:space="preserve">If requested by higher layers, </w:t>
      </w:r>
      <w:r w:rsidRPr="00ED2857">
        <w:rPr>
          <w:rFonts w:ascii="Times New Roman" w:eastAsia="Times New Roman" w:hAnsi="Times New Roman"/>
          <w:szCs w:val="20"/>
        </w:rPr>
        <w:t xml:space="preserve">the UE is expected to transmit a PRACH no later than </w:t>
      </w:r>
      <m:oMath>
        <m:sSub>
          <m:sSubPr>
            <m:ctrlPr>
              <w:rPr>
                <w:rFonts w:ascii="Cambria Math" w:eastAsia="Times New Roman" w:hAnsi="Cambria Math"/>
                <w:i/>
                <w:szCs w:val="20"/>
              </w:rPr>
            </m:ctrlPr>
          </m:sSubPr>
          <m:e>
            <m:r>
              <w:rPr>
                <w:rFonts w:ascii="Cambria Math" w:eastAsia="Times New Roman" w:hAnsi="Times New Roman"/>
                <w:szCs w:val="20"/>
              </w:rPr>
              <m:t>N</m:t>
            </m:r>
          </m:e>
          <m:sub>
            <m:r>
              <m:rPr>
                <m:nor/>
              </m:rPr>
              <w:rPr>
                <w:rFonts w:ascii="Cambria Math" w:eastAsia="Times New Roman" w:hAnsi="Times New Roman"/>
                <w:szCs w:val="20"/>
              </w:rPr>
              <m:t>T,1</m:t>
            </m:r>
            <m:ctrlPr>
              <w:rPr>
                <w:rFonts w:ascii="Cambria Math" w:eastAsia="Times New Roman" w:hAnsi="Cambria Math"/>
                <w:szCs w:val="20"/>
              </w:rPr>
            </m:ctrlPr>
          </m:sub>
        </m:sSub>
        <m:r>
          <w:rPr>
            <w:rFonts w:ascii="Cambria Math" w:eastAsia="Times New Roman" w:hAnsi="Times New Roman"/>
            <w:szCs w:val="20"/>
          </w:rPr>
          <m:t>+0.75</m:t>
        </m:r>
      </m:oMath>
      <w:r w:rsidRPr="00ED2857">
        <w:rPr>
          <w:rFonts w:ascii="Times New Roman" w:eastAsia="Times New Roman" w:hAnsi="Times New Roman"/>
          <w:szCs w:val="20"/>
        </w:rPr>
        <w:t xml:space="preserve"> </w:t>
      </w:r>
      <w:r w:rsidRPr="00ED2857">
        <w:rPr>
          <w:rFonts w:ascii="Times New Roman" w:eastAsia="Times New Roman" w:hAnsi="Times New Roman"/>
          <w:szCs w:val="20"/>
          <w:lang w:val="en-US"/>
        </w:rPr>
        <w:t xml:space="preserve">msec </w:t>
      </w:r>
      <w:r w:rsidRPr="00ED2857">
        <w:rPr>
          <w:rFonts w:ascii="Times New Roman" w:eastAsia="Times New Roman" w:hAnsi="Times New Roman"/>
          <w:szCs w:val="20"/>
        </w:rPr>
        <w:t>after the last symbol of the window, or the last symbol of the PDSCH reception,</w:t>
      </w:r>
      <w:r w:rsidRPr="00ED2857">
        <w:rPr>
          <w:rFonts w:ascii="Times New Roman" w:eastAsia="Times New Roman" w:hAnsi="Times New Roman"/>
          <w:szCs w:val="20"/>
          <w:lang w:val="en-US"/>
        </w:rPr>
        <w:t xml:space="preserve"> where </w:t>
      </w:r>
      <m:oMath>
        <m:sSub>
          <m:sSubPr>
            <m:ctrlPr>
              <w:rPr>
                <w:rFonts w:ascii="Cambria Math" w:eastAsia="Times New Roman" w:hAnsi="Cambria Math"/>
                <w:i/>
                <w:szCs w:val="20"/>
              </w:rPr>
            </m:ctrlPr>
          </m:sSubPr>
          <m:e>
            <m:r>
              <w:rPr>
                <w:rFonts w:ascii="Cambria Math" w:eastAsia="Times New Roman" w:hAnsi="Times New Roman"/>
                <w:szCs w:val="20"/>
              </w:rPr>
              <m:t>N</m:t>
            </m:r>
          </m:e>
          <m:sub>
            <m:r>
              <m:rPr>
                <m:nor/>
              </m:rPr>
              <w:rPr>
                <w:rFonts w:ascii="Cambria Math" w:eastAsia="Times New Roman" w:hAnsi="Times New Roman"/>
                <w:szCs w:val="20"/>
              </w:rPr>
              <m:t>T,1</m:t>
            </m:r>
            <m:ctrlPr>
              <w:rPr>
                <w:rFonts w:ascii="Cambria Math" w:eastAsia="Times New Roman" w:hAnsi="Cambria Math"/>
                <w:szCs w:val="20"/>
              </w:rPr>
            </m:ctrlPr>
          </m:sub>
        </m:sSub>
      </m:oMath>
      <w:r w:rsidRPr="00ED2857">
        <w:rPr>
          <w:rFonts w:ascii="Times New Roman" w:eastAsia="Times New Roman" w:hAnsi="Times New Roman"/>
          <w:szCs w:val="20"/>
        </w:rPr>
        <w:t xml:space="preserve"> is a time duration of </w:t>
      </w:r>
      <m:oMath>
        <m:sSub>
          <m:sSubPr>
            <m:ctrlPr>
              <w:rPr>
                <w:rFonts w:ascii="Cambria Math" w:eastAsia="Times New Roman" w:hAnsi="Cambria Math"/>
                <w:i/>
                <w:szCs w:val="20"/>
              </w:rPr>
            </m:ctrlPr>
          </m:sSubPr>
          <m:e>
            <m:r>
              <w:rPr>
                <w:rFonts w:ascii="Cambria Math" w:eastAsia="Times New Roman" w:hAnsi="Times New Roman"/>
                <w:szCs w:val="20"/>
              </w:rPr>
              <m:t>N</m:t>
            </m:r>
          </m:e>
          <m:sub>
            <m:r>
              <w:rPr>
                <w:rFonts w:ascii="Cambria Math" w:eastAsia="Times New Roman" w:hAnsi="Times New Roman"/>
                <w:szCs w:val="20"/>
              </w:rPr>
              <m:t>1</m:t>
            </m:r>
          </m:sub>
        </m:sSub>
      </m:oMath>
      <w:r w:rsidRPr="00ED2857">
        <w:rPr>
          <w:rFonts w:ascii="Times New Roman" w:eastAsia="Times New Roman" w:hAnsi="Times New Roman"/>
          <w:szCs w:val="20"/>
        </w:rPr>
        <w:t xml:space="preserve"> symbols corresponding to a PDSCH processing time for UE processing capability 1 when additional PDSCH DM-RS is configured</w:t>
      </w:r>
      <w:r w:rsidRPr="00ED2857">
        <w:rPr>
          <w:rFonts w:ascii="Times New Roman" w:eastAsia="Times New Roman" w:hAnsi="Times New Roman"/>
          <w:szCs w:val="20"/>
          <w:lang w:val="en-US"/>
        </w:rPr>
        <w:t xml:space="preserve">. </w:t>
      </w:r>
      <w:r w:rsidRPr="00ED2857">
        <w:rPr>
          <w:rFonts w:ascii="Times New Roman" w:eastAsia="Times New Roman" w:hAnsi="Times New Roman"/>
          <w:szCs w:val="20"/>
        </w:rPr>
        <w:t xml:space="preserve">For </w:t>
      </w:r>
      <m:oMath>
        <m:r>
          <w:rPr>
            <w:rFonts w:ascii="Cambria Math" w:eastAsia="Times New Roman" w:hAnsi="Times New Roman"/>
            <w:szCs w:val="20"/>
          </w:rPr>
          <m:t>μ=0</m:t>
        </m:r>
      </m:oMath>
      <w:r w:rsidRPr="00ED2857">
        <w:rPr>
          <w:rFonts w:ascii="Times New Roman" w:eastAsia="Times New Roman" w:hAnsi="Times New Roman"/>
          <w:szCs w:val="20"/>
        </w:rPr>
        <w:t xml:space="preserve">, the UE assumes </w:t>
      </w:r>
      <m:oMath>
        <m:sSub>
          <m:sSubPr>
            <m:ctrlPr>
              <w:rPr>
                <w:rFonts w:ascii="Cambria Math" w:eastAsia="Times New Roman" w:hAnsi="Cambria Math"/>
                <w:i/>
                <w:szCs w:val="20"/>
              </w:rPr>
            </m:ctrlPr>
          </m:sSubPr>
          <m:e>
            <m:r>
              <w:rPr>
                <w:rFonts w:ascii="Cambria Math" w:eastAsia="Times New Roman" w:hAnsi="Times New Roman"/>
                <w:szCs w:val="20"/>
              </w:rPr>
              <m:t>N</m:t>
            </m:r>
          </m:e>
          <m:sub>
            <m:r>
              <m:rPr>
                <m:nor/>
              </m:rPr>
              <w:rPr>
                <w:rFonts w:ascii="Cambria Math" w:eastAsia="Times New Roman" w:hAnsi="Times New Roman"/>
                <w:szCs w:val="20"/>
              </w:rPr>
              <m:t>1,0</m:t>
            </m:r>
            <m:ctrlPr>
              <w:rPr>
                <w:rFonts w:ascii="Cambria Math" w:eastAsia="Times New Roman" w:hAnsi="Cambria Math"/>
                <w:szCs w:val="20"/>
              </w:rPr>
            </m:ctrlPr>
          </m:sub>
        </m:sSub>
        <m:r>
          <w:rPr>
            <w:rFonts w:ascii="Cambria Math" w:eastAsia="Times New Roman" w:hAnsi="Times New Roman"/>
            <w:szCs w:val="20"/>
          </w:rPr>
          <m:t>=14</m:t>
        </m:r>
      </m:oMath>
      <w:r w:rsidRPr="00ED2857">
        <w:rPr>
          <w:rFonts w:ascii="Times New Roman" w:eastAsia="Times New Roman" w:hAnsi="Times New Roman"/>
          <w:szCs w:val="20"/>
        </w:rPr>
        <w:t xml:space="preserve"> [6, TS 38.214]</w:t>
      </w:r>
      <w:r w:rsidRPr="00ED2857">
        <w:rPr>
          <w:rFonts w:ascii="Times New Roman" w:eastAsia="Times New Roman" w:hAnsi="Times New Roman"/>
          <w:szCs w:val="20"/>
          <w:lang w:val="en-US"/>
        </w:rPr>
        <w:t>.</w:t>
      </w:r>
    </w:p>
    <w:p w:rsidR="00ED2857" w:rsidRPr="00ED2857" w:rsidRDefault="00ED2857" w:rsidP="00ED2857">
      <w:pPr>
        <w:spacing w:after="180"/>
        <w:jc w:val="left"/>
        <w:rPr>
          <w:rFonts w:ascii="Times New Roman" w:eastAsia="Times New Roman" w:hAnsi="Times New Roman"/>
          <w:szCs w:val="20"/>
        </w:rPr>
      </w:pPr>
      <w:r w:rsidRPr="00ED2857">
        <w:rPr>
          <w:rFonts w:ascii="Times New Roman" w:eastAsia="Times New Roman" w:hAnsi="Times New Roman"/>
          <w:szCs w:val="20"/>
        </w:rPr>
        <w:t>Unless the UE is configured a SCS, the UE receives subsequent PDSCH using same SCS as for the PDSCH reception providing the RAR message.</w:t>
      </w:r>
    </w:p>
    <w:p w:rsidR="00ED2857" w:rsidRPr="00ED2857" w:rsidRDefault="00ED2857" w:rsidP="00ED2857">
      <w:pPr>
        <w:spacing w:after="180"/>
        <w:jc w:val="left"/>
        <w:rPr>
          <w:rFonts w:ascii="Times New Roman" w:eastAsia="Times New Roman" w:hAnsi="Times New Roman"/>
          <w:szCs w:val="20"/>
        </w:rPr>
      </w:pPr>
      <w:r w:rsidRPr="00ED2857">
        <w:rPr>
          <w:rFonts w:ascii="Times New Roman" w:eastAsia="Times New Roman" w:hAnsi="Times New Roman"/>
          <w:szCs w:val="20"/>
        </w:rPr>
        <w:t>If the UE does not detect the DCI format with CRC scrambled by the corresponding MsgB-RNTI</w:t>
      </w:r>
      <w:r w:rsidR="00714BC4" w:rsidRPr="00714BC4">
        <w:rPr>
          <w:rFonts w:ascii="Times New Roman" w:eastAsia="Times New Roman" w:hAnsi="Times New Roman"/>
          <w:color w:val="7030A0"/>
          <w:szCs w:val="20"/>
          <w:u w:val="single"/>
        </w:rPr>
        <w:t xml:space="preserve">, </w:t>
      </w:r>
      <w:r w:rsidR="00714BC4" w:rsidRPr="00714BC4">
        <w:rPr>
          <w:color w:val="7030A0"/>
          <w:u w:val="single"/>
        </w:rPr>
        <w:t xml:space="preserve">or if </w:t>
      </w:r>
      <w:r w:rsidR="00714BC4" w:rsidRPr="00714BC4">
        <w:rPr>
          <w:rFonts w:eastAsia="宋体" w:hint="eastAsia"/>
          <w:color w:val="7030A0"/>
          <w:u w:val="single"/>
          <w:lang w:val="en-US" w:eastAsia="zh-CN"/>
        </w:rPr>
        <w:t>the detect</w:t>
      </w:r>
      <w:r w:rsidR="00714BC4" w:rsidRPr="00714BC4">
        <w:rPr>
          <w:rFonts w:eastAsia="宋体"/>
          <w:color w:val="7030A0"/>
          <w:u w:val="single"/>
          <w:lang w:val="en-US" w:eastAsia="zh-CN"/>
        </w:rPr>
        <w:t>ed</w:t>
      </w:r>
      <w:r w:rsidR="00714BC4" w:rsidRPr="00714BC4">
        <w:rPr>
          <w:rFonts w:eastAsia="宋体" w:hint="eastAsia"/>
          <w:color w:val="7030A0"/>
          <w:u w:val="single"/>
          <w:lang w:val="en-US" w:eastAsia="zh-CN"/>
        </w:rPr>
        <w:t xml:space="preserve"> DCI format 1_0 with CRC scrambled by the corresponding </w:t>
      </w:r>
      <w:r w:rsidR="00714BC4" w:rsidRPr="00714BC4">
        <w:rPr>
          <w:rFonts w:eastAsia="宋体"/>
          <w:color w:val="7030A0"/>
          <w:u w:val="single"/>
          <w:lang w:val="en-US" w:eastAsia="zh-CN"/>
        </w:rPr>
        <w:t>M</w:t>
      </w:r>
      <w:r w:rsidR="00A85957">
        <w:rPr>
          <w:rFonts w:eastAsia="宋体"/>
          <w:color w:val="7030A0"/>
          <w:u w:val="single"/>
          <w:lang w:val="en-US" w:eastAsia="zh-CN"/>
        </w:rPr>
        <w:t>sg</w:t>
      </w:r>
      <w:r w:rsidR="00714BC4" w:rsidRPr="00714BC4">
        <w:rPr>
          <w:rFonts w:eastAsia="宋体"/>
          <w:color w:val="7030A0"/>
          <w:u w:val="single"/>
          <w:lang w:val="en-US" w:eastAsia="zh-CN"/>
        </w:rPr>
        <w:t>B</w:t>
      </w:r>
      <w:r w:rsidR="00714BC4" w:rsidRPr="00714BC4">
        <w:rPr>
          <w:rFonts w:eastAsia="宋体" w:hint="eastAsia"/>
          <w:color w:val="7030A0"/>
          <w:u w:val="single"/>
          <w:lang w:val="en-US" w:eastAsia="zh-CN"/>
        </w:rPr>
        <w:t xml:space="preserve">-RNTI </w:t>
      </w:r>
      <w:r w:rsidR="00714BC4" w:rsidRPr="00714BC4">
        <w:rPr>
          <w:rFonts w:eastAsia="宋体"/>
          <w:color w:val="7030A0"/>
          <w:u w:val="single"/>
          <w:lang w:val="en-US" w:eastAsia="zh-CN"/>
        </w:rPr>
        <w:t xml:space="preserve">has </w:t>
      </w:r>
      <w:r w:rsidR="00714BC4">
        <w:rPr>
          <w:rFonts w:eastAsia="宋体"/>
          <w:color w:val="7030A0"/>
          <w:u w:val="single"/>
          <w:lang w:val="en-US" w:eastAsia="zh-CN"/>
        </w:rPr>
        <w:t>a</w:t>
      </w:r>
      <w:r w:rsidR="00714BC4" w:rsidRPr="00714BC4">
        <w:rPr>
          <w:rFonts w:eastAsia="宋体"/>
          <w:color w:val="7030A0"/>
          <w:u w:val="single"/>
          <w:lang w:val="en-US" w:eastAsia="zh-CN"/>
        </w:rPr>
        <w:t xml:space="preserve"> value in field for</w:t>
      </w:r>
      <w:r w:rsidR="00714BC4" w:rsidRPr="00714BC4">
        <w:rPr>
          <w:rFonts w:eastAsia="宋体" w:hint="eastAsia"/>
          <w:color w:val="7030A0"/>
          <w:u w:val="single"/>
          <w:lang w:val="en-US" w:eastAsia="zh-CN"/>
        </w:rPr>
        <w:t xml:space="preserve"> two LSB </w:t>
      </w:r>
      <w:r w:rsidR="00714BC4">
        <w:rPr>
          <w:rFonts w:eastAsia="宋体"/>
          <w:color w:val="7030A0"/>
          <w:u w:val="single"/>
          <w:lang w:val="en-US" w:eastAsia="zh-CN"/>
        </w:rPr>
        <w:t xml:space="preserve">of SFN in </w:t>
      </w:r>
      <w:r w:rsidR="00714BC4" w:rsidRPr="00714BC4">
        <w:rPr>
          <w:rFonts w:eastAsia="宋体"/>
          <w:color w:val="7030A0"/>
          <w:u w:val="single"/>
          <w:lang w:val="en-US" w:eastAsia="zh-CN"/>
        </w:rPr>
        <w:t>the DCI</w:t>
      </w:r>
      <w:r w:rsidR="00714BC4">
        <w:rPr>
          <w:rFonts w:eastAsia="宋体"/>
          <w:color w:val="7030A0"/>
          <w:u w:val="single"/>
          <w:lang w:val="en-US" w:eastAsia="zh-CN"/>
        </w:rPr>
        <w:t xml:space="preserve"> different to the</w:t>
      </w:r>
      <w:r w:rsidR="00714BC4" w:rsidRPr="00714BC4">
        <w:rPr>
          <w:rFonts w:eastAsia="宋体"/>
          <w:color w:val="7030A0"/>
          <w:u w:val="single"/>
          <w:lang w:val="en-US" w:eastAsia="zh-CN"/>
        </w:rPr>
        <w:t xml:space="preserve"> LSB value in SFN of</w:t>
      </w:r>
      <w:r w:rsidR="00714BC4" w:rsidRPr="00714BC4">
        <w:rPr>
          <w:rFonts w:eastAsia="宋体" w:hint="eastAsia"/>
          <w:color w:val="7030A0"/>
          <w:u w:val="single"/>
          <w:lang w:val="en-US" w:eastAsia="zh-CN"/>
        </w:rPr>
        <w:t xml:space="preserve"> PRACH occasion</w:t>
      </w:r>
      <w:r w:rsidR="00714BC4" w:rsidRPr="00714BC4">
        <w:rPr>
          <w:rFonts w:eastAsia="宋体"/>
          <w:color w:val="7030A0"/>
          <w:u w:val="single"/>
          <w:lang w:val="en-US" w:eastAsia="zh-CN"/>
        </w:rPr>
        <w:t xml:space="preserve"> used to transmit the M</w:t>
      </w:r>
      <w:r w:rsidR="000B3B9C">
        <w:rPr>
          <w:rFonts w:eastAsia="宋体"/>
          <w:color w:val="7030A0"/>
          <w:u w:val="single"/>
          <w:lang w:val="en-US" w:eastAsia="zh-CN"/>
        </w:rPr>
        <w:t>sg</w:t>
      </w:r>
      <w:r w:rsidR="00714BC4" w:rsidRPr="00714BC4">
        <w:rPr>
          <w:rFonts w:eastAsia="宋体"/>
          <w:color w:val="7030A0"/>
          <w:u w:val="single"/>
          <w:lang w:val="en-US" w:eastAsia="zh-CN"/>
        </w:rPr>
        <w:t>A preamble,</w:t>
      </w:r>
      <w:r w:rsidRPr="00ED2857">
        <w:rPr>
          <w:rFonts w:ascii="Times New Roman" w:eastAsia="Times New Roman" w:hAnsi="Times New Roman"/>
          <w:szCs w:val="20"/>
        </w:rPr>
        <w:t xml:space="preserve"> or the UE does not correctly receive a corresponding transport block within the window, the UE procedure is as described in [</w:t>
      </w:r>
      <w:r w:rsidRPr="00ED2857">
        <w:rPr>
          <w:rFonts w:ascii="Times New Roman" w:eastAsia="Times New Roman" w:hAnsi="Times New Roman"/>
          <w:szCs w:val="20"/>
          <w:lang w:val="en-US"/>
        </w:rPr>
        <w:t>11, TS 38.321</w:t>
      </w:r>
      <w:r w:rsidRPr="00ED2857">
        <w:rPr>
          <w:rFonts w:ascii="Times New Roman" w:eastAsia="Times New Roman" w:hAnsi="Times New Roman"/>
          <w:szCs w:val="20"/>
        </w:rPr>
        <w:t>].</w:t>
      </w:r>
    </w:p>
    <w:p w:rsidR="00ED1A95" w:rsidRDefault="00ED1A95" w:rsidP="00ED1A95">
      <w:pPr>
        <w:spacing w:after="100" w:afterAutospacing="1"/>
      </w:pPr>
      <w:r w:rsidRPr="00E747B6">
        <w:t>--------------------- Text Proposal to 38.21</w:t>
      </w:r>
      <w:r>
        <w:t>2</w:t>
      </w:r>
      <w:r w:rsidRPr="00E747B6">
        <w:t>: ----------------------</w:t>
      </w:r>
    </w:p>
    <w:p w:rsidR="0010100C" w:rsidRPr="0010100C" w:rsidRDefault="0010100C" w:rsidP="0010100C">
      <w:pPr>
        <w:keepNext/>
        <w:keepLines/>
        <w:spacing w:before="120" w:after="180"/>
        <w:jc w:val="left"/>
        <w:outlineLvl w:val="4"/>
        <w:rPr>
          <w:rFonts w:ascii="Arial" w:eastAsia="宋体" w:hAnsi="Arial"/>
          <w:sz w:val="22"/>
          <w:szCs w:val="20"/>
          <w:lang w:eastAsia="zh-CN"/>
        </w:rPr>
      </w:pPr>
      <w:bookmarkStart w:id="8" w:name="_Toc19798778"/>
      <w:bookmarkStart w:id="9" w:name="_Toc26467249"/>
      <w:bookmarkStart w:id="10" w:name="_Toc29326611"/>
      <w:bookmarkStart w:id="11" w:name="_Toc29327761"/>
      <w:bookmarkStart w:id="12" w:name="_Toc36045951"/>
      <w:bookmarkStart w:id="13" w:name="_Toc36046211"/>
      <w:bookmarkStart w:id="14" w:name="_Toc36046357"/>
      <w:r w:rsidRPr="0010100C">
        <w:rPr>
          <w:rFonts w:ascii="Arial" w:eastAsia="宋体" w:hAnsi="Arial" w:hint="eastAsia"/>
          <w:sz w:val="22"/>
          <w:szCs w:val="20"/>
          <w:lang w:eastAsia="zh-CN"/>
        </w:rPr>
        <w:t>7.3.1.2.1</w:t>
      </w:r>
      <w:r w:rsidRPr="0010100C">
        <w:rPr>
          <w:rFonts w:ascii="Arial" w:eastAsia="宋体" w:hAnsi="Arial" w:hint="eastAsia"/>
          <w:sz w:val="22"/>
          <w:szCs w:val="20"/>
          <w:lang w:eastAsia="zh-CN"/>
        </w:rPr>
        <w:tab/>
        <w:t>Format 1_0</w:t>
      </w:r>
      <w:bookmarkEnd w:id="8"/>
      <w:bookmarkEnd w:id="9"/>
      <w:bookmarkEnd w:id="10"/>
      <w:bookmarkEnd w:id="11"/>
      <w:bookmarkEnd w:id="12"/>
      <w:bookmarkEnd w:id="13"/>
      <w:bookmarkEnd w:id="14"/>
    </w:p>
    <w:p w:rsidR="0010100C" w:rsidRPr="0010100C" w:rsidRDefault="0010100C" w:rsidP="0010100C">
      <w:pPr>
        <w:spacing w:after="180"/>
        <w:jc w:val="left"/>
        <w:rPr>
          <w:rFonts w:ascii="Times New Roman" w:eastAsia="宋体" w:hAnsi="Times New Roman"/>
          <w:szCs w:val="20"/>
        </w:rPr>
      </w:pPr>
      <w:r w:rsidRPr="0010100C">
        <w:rPr>
          <w:rFonts w:ascii="Times New Roman" w:eastAsia="宋体" w:hAnsi="Times New Roman"/>
          <w:szCs w:val="20"/>
        </w:rPr>
        <w:t xml:space="preserve">DCI format </w:t>
      </w:r>
      <w:r w:rsidRPr="0010100C">
        <w:rPr>
          <w:rFonts w:ascii="Times New Roman" w:eastAsia="宋体" w:hAnsi="Times New Roman" w:hint="eastAsia"/>
          <w:szCs w:val="20"/>
          <w:lang w:eastAsia="zh-CN"/>
        </w:rPr>
        <w:t>1_0</w:t>
      </w:r>
      <w:r w:rsidRPr="0010100C">
        <w:rPr>
          <w:rFonts w:ascii="Times New Roman" w:eastAsia="宋体" w:hAnsi="Times New Roman"/>
          <w:szCs w:val="20"/>
        </w:rPr>
        <w:t xml:space="preserve"> is used for the scheduling of P</w:t>
      </w:r>
      <w:r w:rsidRPr="0010100C">
        <w:rPr>
          <w:rFonts w:ascii="Times New Roman" w:eastAsia="宋体" w:hAnsi="Times New Roman" w:hint="eastAsia"/>
          <w:szCs w:val="20"/>
          <w:lang w:eastAsia="zh-CN"/>
        </w:rPr>
        <w:t>D</w:t>
      </w:r>
      <w:r w:rsidRPr="0010100C">
        <w:rPr>
          <w:rFonts w:ascii="Times New Roman" w:eastAsia="宋体" w:hAnsi="Times New Roman"/>
          <w:szCs w:val="20"/>
        </w:rPr>
        <w:t xml:space="preserve">SCH in one </w:t>
      </w:r>
      <w:r w:rsidRPr="0010100C">
        <w:rPr>
          <w:rFonts w:ascii="Times New Roman" w:eastAsia="宋体" w:hAnsi="Times New Roman" w:hint="eastAsia"/>
          <w:szCs w:val="20"/>
          <w:lang w:eastAsia="zh-CN"/>
        </w:rPr>
        <w:t>D</w:t>
      </w:r>
      <w:r w:rsidRPr="0010100C">
        <w:rPr>
          <w:rFonts w:ascii="Times New Roman" w:eastAsia="宋体" w:hAnsi="Times New Roman"/>
          <w:szCs w:val="20"/>
        </w:rPr>
        <w:t xml:space="preserve">L cell. </w:t>
      </w:r>
    </w:p>
    <w:p w:rsidR="0010100C" w:rsidRPr="0010100C" w:rsidRDefault="0010100C" w:rsidP="0010100C">
      <w:pPr>
        <w:spacing w:after="180"/>
        <w:jc w:val="left"/>
        <w:rPr>
          <w:rFonts w:ascii="Times New Roman" w:eastAsia="宋体" w:hAnsi="Times New Roman"/>
          <w:szCs w:val="20"/>
          <w:lang w:eastAsia="zh-CN"/>
        </w:rPr>
      </w:pPr>
      <w:r w:rsidRPr="0010100C">
        <w:rPr>
          <w:rFonts w:ascii="Times New Roman" w:eastAsia="宋体" w:hAnsi="Times New Roman"/>
          <w:szCs w:val="20"/>
        </w:rPr>
        <w:t>The following information is transmitted by means of the DCI format</w:t>
      </w:r>
      <w:r w:rsidRPr="0010100C">
        <w:rPr>
          <w:rFonts w:ascii="Times New Roman" w:eastAsia="宋体" w:hAnsi="Times New Roman" w:hint="eastAsia"/>
          <w:szCs w:val="20"/>
          <w:lang w:eastAsia="zh-CN"/>
        </w:rPr>
        <w:t xml:space="preserve"> 1_0 with CRC scrambled by C-RNTI or CS-RNTI or MCS-C-RNTI</w:t>
      </w:r>
      <w:r w:rsidRPr="0010100C">
        <w:rPr>
          <w:rFonts w:ascii="Times New Roman" w:eastAsia="宋体" w:hAnsi="Times New Roman"/>
          <w:szCs w:val="20"/>
        </w:rPr>
        <w:t>:</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t xml:space="preserve">Identifier for </w:t>
      </w:r>
      <w:r w:rsidRPr="0010100C">
        <w:rPr>
          <w:rFonts w:ascii="Times New Roman" w:eastAsia="宋体" w:hAnsi="Times New Roman" w:hint="eastAsia"/>
          <w:szCs w:val="20"/>
        </w:rPr>
        <w:t>DCI formats</w:t>
      </w:r>
      <w:r w:rsidRPr="0010100C">
        <w:rPr>
          <w:rFonts w:ascii="Times New Roman" w:eastAsia="宋体" w:hAnsi="Times New Roman"/>
          <w:szCs w:val="20"/>
        </w:rPr>
        <w:t xml:space="preserve"> – </w:t>
      </w:r>
      <w:r w:rsidRPr="0010100C">
        <w:rPr>
          <w:rFonts w:ascii="Times New Roman" w:eastAsia="宋体" w:hAnsi="Times New Roman" w:hint="eastAsia"/>
          <w:szCs w:val="20"/>
          <w:lang w:eastAsia="zh-CN"/>
        </w:rPr>
        <w:t>1</w:t>
      </w:r>
      <w:r w:rsidRPr="0010100C">
        <w:rPr>
          <w:rFonts w:ascii="Times New Roman" w:eastAsia="宋体" w:hAnsi="Times New Roman"/>
          <w:szCs w:val="20"/>
        </w:rPr>
        <w:t xml:space="preserve"> bit</w:t>
      </w:r>
      <w:r w:rsidRPr="0010100C">
        <w:rPr>
          <w:rFonts w:ascii="Times New Roman" w:eastAsia="宋体" w:hAnsi="Times New Roman" w:hint="eastAsia"/>
          <w:szCs w:val="20"/>
          <w:lang w:eastAsia="zh-CN"/>
        </w:rPr>
        <w:t>s</w:t>
      </w:r>
    </w:p>
    <w:p w:rsidR="0010100C" w:rsidRPr="0010100C" w:rsidRDefault="0010100C" w:rsidP="0010100C">
      <w:pPr>
        <w:spacing w:after="180"/>
        <w:ind w:left="851" w:hanging="284"/>
        <w:jc w:val="left"/>
        <w:rPr>
          <w:rFonts w:ascii="Times New Roman" w:eastAsia="宋体" w:hAnsi="Times New Roman"/>
          <w:szCs w:val="20"/>
          <w:lang w:eastAsia="zh-CN"/>
        </w:rPr>
      </w:pPr>
      <w:r w:rsidRPr="0010100C">
        <w:rPr>
          <w:rFonts w:ascii="Times New Roman" w:eastAsia="宋体" w:hAnsi="Times New Roman" w:hint="eastAsia"/>
          <w:szCs w:val="20"/>
          <w:lang w:eastAsia="zh-CN"/>
        </w:rPr>
        <w:t>-</w:t>
      </w:r>
      <w:r w:rsidRPr="0010100C">
        <w:rPr>
          <w:rFonts w:ascii="Times New Roman" w:eastAsia="宋体" w:hAnsi="Times New Roman" w:hint="eastAsia"/>
          <w:szCs w:val="20"/>
          <w:lang w:eastAsia="zh-CN"/>
        </w:rPr>
        <w:tab/>
        <w:t>The value of this bit field is always set to 1, indicating a DL DCI format</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t>Frequency domain resource assignment</w:t>
      </w:r>
      <w:r w:rsidRPr="0010100C">
        <w:rPr>
          <w:rFonts w:ascii="Times New Roman" w:eastAsia="宋体" w:hAnsi="Times New Roman"/>
          <w:szCs w:val="20"/>
        </w:rPr>
        <w:t xml:space="preserve"> –</w:t>
      </w:r>
      <w:r w:rsidRPr="0010100C">
        <w:rPr>
          <w:rFonts w:ascii="Times New Roman" w:eastAsia="宋体" w:hAnsi="Times New Roman" w:hint="eastAsia"/>
          <w:szCs w:val="20"/>
          <w:lang w:eastAsia="zh-CN"/>
        </w:rPr>
        <w:t xml:space="preserve"> </w:t>
      </w:r>
      <w:r w:rsidRPr="0010100C">
        <w:rPr>
          <w:rFonts w:ascii="Times New Roman" w:eastAsia="宋体" w:hAnsi="Times New Roman"/>
          <w:position w:val="-12"/>
          <w:szCs w:val="20"/>
        </w:rPr>
        <w:object w:dxaOrig="3200" w:dyaOrig="440">
          <v:shape id="_x0000_i1026" type="#_x0000_t75" style="width:134.8pt;height:18.4pt" o:ole="">
            <v:imagedata r:id="rId8" o:title=""/>
          </v:shape>
          <o:OLEObject Type="Embed" ProgID="Equation.3" ShapeID="_x0000_i1026" DrawAspect="Content" ObjectID="_1648104960" r:id="rId10"/>
        </w:object>
      </w:r>
      <w:r w:rsidRPr="0010100C">
        <w:rPr>
          <w:rFonts w:ascii="Times New Roman" w:eastAsia="宋体" w:hAnsi="Times New Roman" w:hint="eastAsia"/>
          <w:szCs w:val="20"/>
          <w:lang w:eastAsia="zh-CN"/>
        </w:rPr>
        <w:t xml:space="preserve"> bits</w:t>
      </w:r>
      <w:r w:rsidRPr="0010100C">
        <w:rPr>
          <w:rFonts w:ascii="Times New Roman" w:eastAsia="宋体" w:hAnsi="Times New Roman"/>
          <w:szCs w:val="20"/>
          <w:lang w:eastAsia="zh-CN"/>
        </w:rPr>
        <w:t xml:space="preserve"> where </w:t>
      </w:r>
      <w:r w:rsidRPr="0010100C">
        <w:rPr>
          <w:rFonts w:ascii="Times New Roman" w:eastAsia="宋体" w:hAnsi="Times New Roman"/>
          <w:position w:val="-10"/>
          <w:szCs w:val="20"/>
        </w:rPr>
        <w:object w:dxaOrig="675" w:dyaOrig="330">
          <v:shape id="_x0000_i1027" type="#_x0000_t75" style="width:33.7pt;height:16.35pt" o:ole="">
            <v:imagedata r:id="rId11" o:title=""/>
          </v:shape>
          <o:OLEObject Type="Embed" ProgID="Equation.3" ShapeID="_x0000_i1027" DrawAspect="Content" ObjectID="_1648104961" r:id="rId12"/>
        </w:object>
      </w:r>
      <w:r w:rsidRPr="0010100C">
        <w:rPr>
          <w:rFonts w:ascii="Times New Roman" w:eastAsia="宋体" w:hAnsi="Times New Roman"/>
          <w:szCs w:val="20"/>
        </w:rPr>
        <w:t xml:space="preserve"> is given by clause 7.3.1.</w:t>
      </w:r>
      <w:r w:rsidRPr="0010100C">
        <w:rPr>
          <w:rFonts w:ascii="Times New Roman" w:eastAsia="宋体" w:hAnsi="Times New Roman" w:hint="eastAsia"/>
          <w:szCs w:val="20"/>
          <w:lang w:eastAsia="zh-CN"/>
        </w:rPr>
        <w:t>0</w:t>
      </w:r>
    </w:p>
    <w:p w:rsidR="0010100C" w:rsidRPr="0010100C" w:rsidRDefault="0010100C" w:rsidP="0010100C">
      <w:pPr>
        <w:spacing w:after="180"/>
        <w:ind w:left="284"/>
        <w:jc w:val="left"/>
        <w:rPr>
          <w:rFonts w:ascii="Times New Roman" w:eastAsia="宋体" w:hAnsi="Times New Roman"/>
          <w:szCs w:val="20"/>
          <w:lang w:val="en-US" w:eastAsia="zh-CN"/>
        </w:rPr>
      </w:pPr>
      <w:r w:rsidRPr="0010100C">
        <w:rPr>
          <w:rFonts w:ascii="Times New Roman" w:eastAsia="宋体" w:hAnsi="Times New Roman"/>
          <w:szCs w:val="20"/>
          <w:lang w:eastAsia="zh-CN"/>
        </w:rPr>
        <w:t>I</w:t>
      </w:r>
      <w:r w:rsidRPr="0010100C">
        <w:rPr>
          <w:rFonts w:ascii="Times New Roman" w:eastAsia="宋体" w:hAnsi="Times New Roman" w:hint="eastAsia"/>
          <w:szCs w:val="20"/>
          <w:lang w:eastAsia="zh-CN"/>
        </w:rPr>
        <w:t xml:space="preserve">f the CRC of the DCI </w:t>
      </w:r>
      <w:r w:rsidRPr="0010100C">
        <w:rPr>
          <w:rFonts w:ascii="Times New Roman" w:eastAsia="宋体" w:hAnsi="Times New Roman"/>
          <w:szCs w:val="20"/>
          <w:lang w:eastAsia="zh-CN"/>
        </w:rPr>
        <w:t>format</w:t>
      </w:r>
      <w:r w:rsidRPr="0010100C">
        <w:rPr>
          <w:rFonts w:ascii="Times New Roman" w:eastAsia="宋体" w:hAnsi="Times New Roman" w:hint="eastAsia"/>
          <w:szCs w:val="20"/>
          <w:lang w:eastAsia="zh-CN"/>
        </w:rPr>
        <w:t xml:space="preserve"> 1_0 is scrambled by C-RNTI and the </w:t>
      </w:r>
      <w:r w:rsidRPr="0010100C">
        <w:rPr>
          <w:rFonts w:ascii="Times New Roman" w:eastAsia="宋体" w:hAnsi="Times New Roman"/>
          <w:szCs w:val="20"/>
          <w:lang w:eastAsia="zh-CN"/>
        </w:rPr>
        <w:t>"</w:t>
      </w:r>
      <w:r w:rsidRPr="0010100C">
        <w:rPr>
          <w:rFonts w:ascii="Times New Roman" w:eastAsia="宋体" w:hAnsi="Times New Roman" w:hint="eastAsia"/>
          <w:szCs w:val="20"/>
          <w:lang w:eastAsia="zh-CN"/>
        </w:rPr>
        <w:t>Frequency domain resource assignment</w:t>
      </w:r>
      <w:r w:rsidRPr="0010100C">
        <w:rPr>
          <w:rFonts w:ascii="Times New Roman" w:eastAsia="宋体" w:hAnsi="Times New Roman"/>
          <w:szCs w:val="20"/>
          <w:lang w:eastAsia="zh-CN"/>
        </w:rPr>
        <w:t>"</w:t>
      </w:r>
      <w:r w:rsidRPr="0010100C">
        <w:rPr>
          <w:rFonts w:ascii="Times New Roman" w:eastAsia="宋体" w:hAnsi="Times New Roman" w:hint="eastAsia"/>
          <w:szCs w:val="20"/>
          <w:lang w:eastAsia="zh-CN"/>
        </w:rPr>
        <w:t xml:space="preserve"> field are of all ones, the DCI format 1_0 is for </w:t>
      </w:r>
      <w:r w:rsidRPr="0010100C">
        <w:rPr>
          <w:rFonts w:ascii="Times New Roman" w:eastAsia="宋体" w:hAnsi="Times New Roman"/>
          <w:szCs w:val="20"/>
          <w:lang w:val="en-US" w:eastAsia="zh-CN"/>
        </w:rPr>
        <w:t>random access procedure initiated by a PDCCH order</w:t>
      </w:r>
      <w:r w:rsidRPr="0010100C">
        <w:rPr>
          <w:rFonts w:ascii="Times New Roman" w:eastAsia="宋体" w:hAnsi="Times New Roman" w:hint="eastAsia"/>
          <w:szCs w:val="20"/>
          <w:lang w:val="en-US" w:eastAsia="zh-CN"/>
        </w:rPr>
        <w:t xml:space="preserve">, with </w:t>
      </w:r>
      <w:r w:rsidRPr="0010100C">
        <w:rPr>
          <w:rFonts w:ascii="Times New Roman" w:eastAsia="宋体" w:hAnsi="Times New Roman"/>
          <w:szCs w:val="20"/>
          <w:lang w:val="en-US" w:eastAsia="zh-CN"/>
        </w:rPr>
        <w:t xml:space="preserve">all remaining fields </w:t>
      </w:r>
      <w:r w:rsidRPr="0010100C">
        <w:rPr>
          <w:rFonts w:ascii="Times New Roman" w:eastAsia="宋体" w:hAnsi="Times New Roman" w:hint="eastAsia"/>
          <w:szCs w:val="20"/>
          <w:lang w:val="en-US" w:eastAsia="zh-CN"/>
        </w:rPr>
        <w:t xml:space="preserve">set </w:t>
      </w:r>
      <w:r w:rsidRPr="0010100C">
        <w:rPr>
          <w:rFonts w:ascii="Times New Roman" w:eastAsia="宋体" w:hAnsi="Times New Roman"/>
          <w:szCs w:val="20"/>
          <w:lang w:val="en-US" w:eastAsia="zh-CN"/>
        </w:rPr>
        <w:t>as follows:</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t xml:space="preserve">Random Access Preamble index </w:t>
      </w:r>
      <w:r w:rsidRPr="0010100C">
        <w:rPr>
          <w:rFonts w:ascii="Times New Roman" w:eastAsia="宋体" w:hAnsi="Times New Roman"/>
          <w:szCs w:val="20"/>
        </w:rPr>
        <w:t>–</w:t>
      </w:r>
      <w:r w:rsidRPr="0010100C">
        <w:rPr>
          <w:rFonts w:ascii="Times New Roman" w:eastAsia="宋体" w:hAnsi="Times New Roman" w:hint="eastAsia"/>
          <w:szCs w:val="20"/>
          <w:lang w:eastAsia="zh-CN"/>
        </w:rPr>
        <w:t xml:space="preserve"> 6 bits according to </w:t>
      </w:r>
      <w:r w:rsidRPr="0010100C">
        <w:rPr>
          <w:rFonts w:ascii="Times New Roman" w:eastAsia="宋体" w:hAnsi="Times New Roman"/>
          <w:i/>
          <w:szCs w:val="20"/>
          <w:lang w:eastAsia="ko-KR"/>
        </w:rPr>
        <w:t>ra-PreambleIndex</w:t>
      </w:r>
      <w:r w:rsidRPr="0010100C">
        <w:rPr>
          <w:rFonts w:ascii="Times New Roman" w:eastAsia="宋体" w:hAnsi="Times New Roman" w:hint="eastAsia"/>
          <w:szCs w:val="20"/>
          <w:lang w:eastAsia="zh-CN"/>
        </w:rPr>
        <w:t xml:space="preserve"> in Clause 5.1.2 of [8, TS38.321]</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hint="eastAsia"/>
          <w:szCs w:val="20"/>
          <w:lang w:eastAsia="zh-CN"/>
        </w:rPr>
        <w:t>-</w:t>
      </w:r>
      <w:r w:rsidRPr="0010100C">
        <w:rPr>
          <w:rFonts w:ascii="Times New Roman" w:eastAsia="宋体" w:hAnsi="Times New Roman" w:hint="eastAsia"/>
          <w:szCs w:val="20"/>
          <w:lang w:eastAsia="zh-CN"/>
        </w:rPr>
        <w:tab/>
        <w:t>UL/SUL indicator</w:t>
      </w:r>
      <w:r w:rsidRPr="0010100C">
        <w:rPr>
          <w:rFonts w:ascii="Times New Roman" w:eastAsia="宋体" w:hAnsi="Times New Roman"/>
          <w:szCs w:val="20"/>
        </w:rPr>
        <w:t xml:space="preserve"> –</w:t>
      </w:r>
      <w:r w:rsidRPr="0010100C">
        <w:rPr>
          <w:rFonts w:ascii="Times New Roman" w:eastAsia="宋体" w:hAnsi="Times New Roman" w:hint="eastAsia"/>
          <w:szCs w:val="20"/>
          <w:lang w:eastAsia="zh-CN"/>
        </w:rPr>
        <w:t xml:space="preserve"> 1 bit. If the value of the </w:t>
      </w:r>
      <w:r w:rsidRPr="0010100C">
        <w:rPr>
          <w:rFonts w:ascii="Times New Roman" w:eastAsia="宋体" w:hAnsi="Times New Roman"/>
          <w:szCs w:val="20"/>
          <w:lang w:eastAsia="zh-CN"/>
        </w:rPr>
        <w:t>"</w:t>
      </w:r>
      <w:r w:rsidRPr="0010100C">
        <w:rPr>
          <w:rFonts w:ascii="Times New Roman" w:eastAsia="宋体" w:hAnsi="Times New Roman" w:hint="eastAsia"/>
          <w:szCs w:val="20"/>
          <w:lang w:eastAsia="zh-CN"/>
        </w:rPr>
        <w:t>Random Access Preamble index</w:t>
      </w:r>
      <w:r w:rsidRPr="0010100C">
        <w:rPr>
          <w:rFonts w:ascii="Times New Roman" w:eastAsia="宋体" w:hAnsi="Times New Roman"/>
          <w:szCs w:val="20"/>
          <w:lang w:eastAsia="zh-CN"/>
        </w:rPr>
        <w:t>"</w:t>
      </w:r>
      <w:r w:rsidRPr="0010100C">
        <w:rPr>
          <w:rFonts w:ascii="Times New Roman" w:eastAsia="宋体" w:hAnsi="Times New Roman" w:hint="eastAsia"/>
          <w:szCs w:val="20"/>
          <w:lang w:eastAsia="zh-CN"/>
        </w:rPr>
        <w:t xml:space="preserve"> is not all zeros and if the UE is configured with </w:t>
      </w:r>
      <w:r w:rsidRPr="0010100C">
        <w:rPr>
          <w:rFonts w:ascii="Times New Roman" w:eastAsia="宋体" w:hAnsi="Times New Roman"/>
          <w:i/>
          <w:szCs w:val="20"/>
          <w:lang w:eastAsia="zh-CN"/>
        </w:rPr>
        <w:t xml:space="preserve">supplementaryUplink </w:t>
      </w:r>
      <w:r w:rsidRPr="0010100C">
        <w:rPr>
          <w:rFonts w:ascii="Times New Roman" w:eastAsia="宋体" w:hAnsi="Times New Roman"/>
          <w:szCs w:val="20"/>
          <w:lang w:eastAsia="zh-CN"/>
        </w:rPr>
        <w:t>in</w:t>
      </w:r>
      <w:r w:rsidRPr="0010100C">
        <w:rPr>
          <w:rFonts w:ascii="Times New Roman" w:eastAsia="宋体" w:hAnsi="Times New Roman"/>
          <w:i/>
          <w:szCs w:val="20"/>
          <w:lang w:eastAsia="zh-CN"/>
        </w:rPr>
        <w:t xml:space="preserve"> ServingCellConfig</w:t>
      </w:r>
      <w:r w:rsidRPr="0010100C">
        <w:rPr>
          <w:rFonts w:ascii="Times New Roman" w:eastAsia="宋体" w:hAnsi="Times New Roman" w:hint="eastAsia"/>
          <w:szCs w:val="20"/>
          <w:lang w:eastAsia="zh-CN"/>
        </w:rPr>
        <w:t xml:space="preserve"> in the cell, this field indicates which UL carrier in the cell to transmit the PRACH according to Table 7.3.1.1.1-1; otherwise, this field is reserved</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hint="eastAsia"/>
          <w:szCs w:val="20"/>
          <w:lang w:eastAsia="zh-CN"/>
        </w:rPr>
        <w:lastRenderedPageBreak/>
        <w:t>-</w:t>
      </w:r>
      <w:r w:rsidRPr="0010100C">
        <w:rPr>
          <w:rFonts w:ascii="Times New Roman" w:eastAsia="宋体" w:hAnsi="Times New Roman" w:hint="eastAsia"/>
          <w:szCs w:val="20"/>
          <w:lang w:eastAsia="zh-CN"/>
        </w:rPr>
        <w:tab/>
        <w:t>SS/PBCH index</w:t>
      </w:r>
      <w:r w:rsidRPr="0010100C">
        <w:rPr>
          <w:rFonts w:ascii="Times New Roman" w:eastAsia="宋体" w:hAnsi="Times New Roman"/>
          <w:szCs w:val="20"/>
        </w:rPr>
        <w:t xml:space="preserve"> –</w:t>
      </w:r>
      <w:r w:rsidRPr="0010100C">
        <w:rPr>
          <w:rFonts w:ascii="Times New Roman" w:eastAsia="宋体" w:hAnsi="Times New Roman" w:hint="eastAsia"/>
          <w:szCs w:val="20"/>
          <w:lang w:eastAsia="zh-CN"/>
        </w:rPr>
        <w:t xml:space="preserve"> 6 bits. If the value of the </w:t>
      </w:r>
      <w:r w:rsidRPr="0010100C">
        <w:rPr>
          <w:rFonts w:ascii="Times New Roman" w:eastAsia="宋体" w:hAnsi="Times New Roman"/>
          <w:szCs w:val="20"/>
          <w:lang w:eastAsia="zh-CN"/>
        </w:rPr>
        <w:t>"</w:t>
      </w:r>
      <w:r w:rsidRPr="0010100C">
        <w:rPr>
          <w:rFonts w:ascii="Times New Roman" w:eastAsia="宋体" w:hAnsi="Times New Roman" w:hint="eastAsia"/>
          <w:szCs w:val="20"/>
          <w:lang w:eastAsia="zh-CN"/>
        </w:rPr>
        <w:t>Random Access Preamble index</w:t>
      </w:r>
      <w:r w:rsidRPr="0010100C">
        <w:rPr>
          <w:rFonts w:ascii="Times New Roman" w:eastAsia="宋体" w:hAnsi="Times New Roman"/>
          <w:szCs w:val="20"/>
          <w:lang w:eastAsia="zh-CN"/>
        </w:rPr>
        <w:t>"</w:t>
      </w:r>
      <w:r w:rsidRPr="0010100C">
        <w:rPr>
          <w:rFonts w:ascii="Times New Roman" w:eastAsia="宋体" w:hAnsi="Times New Roman" w:hint="eastAsia"/>
          <w:szCs w:val="20"/>
          <w:lang w:eastAsia="zh-CN"/>
        </w:rPr>
        <w:t xml:space="preserve"> is not all zeros, this field indicates the SS/PBCH that shall be used to determine the RACH occasion for the PRACH transmission; otherwise, this field is reserved. </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hint="eastAsia"/>
          <w:szCs w:val="20"/>
          <w:lang w:eastAsia="zh-CN"/>
        </w:rPr>
        <w:t>-</w:t>
      </w:r>
      <w:r w:rsidRPr="0010100C">
        <w:rPr>
          <w:rFonts w:ascii="Times New Roman" w:eastAsia="宋体" w:hAnsi="Times New Roman" w:hint="eastAsia"/>
          <w:szCs w:val="20"/>
          <w:lang w:eastAsia="zh-CN"/>
        </w:rPr>
        <w:tab/>
        <w:t>PRACH Mask index</w:t>
      </w:r>
      <w:r w:rsidRPr="0010100C">
        <w:rPr>
          <w:rFonts w:ascii="Times New Roman" w:eastAsia="宋体" w:hAnsi="Times New Roman"/>
          <w:szCs w:val="20"/>
        </w:rPr>
        <w:t xml:space="preserve"> –</w:t>
      </w:r>
      <w:r w:rsidRPr="0010100C">
        <w:rPr>
          <w:rFonts w:ascii="Times New Roman" w:eastAsia="宋体" w:hAnsi="Times New Roman" w:hint="eastAsia"/>
          <w:szCs w:val="20"/>
          <w:lang w:eastAsia="zh-CN"/>
        </w:rPr>
        <w:t xml:space="preserve"> 4 bits. If the value of the </w:t>
      </w:r>
      <w:r w:rsidRPr="0010100C">
        <w:rPr>
          <w:rFonts w:ascii="Times New Roman" w:eastAsia="宋体" w:hAnsi="Times New Roman"/>
          <w:szCs w:val="20"/>
          <w:lang w:eastAsia="zh-CN"/>
        </w:rPr>
        <w:t>"</w:t>
      </w:r>
      <w:r w:rsidRPr="0010100C">
        <w:rPr>
          <w:rFonts w:ascii="Times New Roman" w:eastAsia="宋体" w:hAnsi="Times New Roman" w:hint="eastAsia"/>
          <w:szCs w:val="20"/>
          <w:lang w:eastAsia="zh-CN"/>
        </w:rPr>
        <w:t>Random Access Preamble index</w:t>
      </w:r>
      <w:r w:rsidRPr="0010100C">
        <w:rPr>
          <w:rFonts w:ascii="Times New Roman" w:eastAsia="宋体" w:hAnsi="Times New Roman"/>
          <w:szCs w:val="20"/>
          <w:lang w:eastAsia="zh-CN"/>
        </w:rPr>
        <w:t>"</w:t>
      </w:r>
      <w:r w:rsidRPr="0010100C">
        <w:rPr>
          <w:rFonts w:ascii="Times New Roman" w:eastAsia="宋体" w:hAnsi="Times New Roman" w:hint="eastAsia"/>
          <w:szCs w:val="20"/>
          <w:lang w:eastAsia="zh-CN"/>
        </w:rPr>
        <w:t xml:space="preserve"> is not all zeros, this field indicates the RACH occasion associated with the SS/PBCH indicated by </w:t>
      </w:r>
      <w:r w:rsidRPr="0010100C">
        <w:rPr>
          <w:rFonts w:ascii="Times New Roman" w:eastAsia="宋体" w:hAnsi="Times New Roman"/>
          <w:szCs w:val="20"/>
          <w:lang w:eastAsia="zh-CN"/>
        </w:rPr>
        <w:t>"</w:t>
      </w:r>
      <w:r w:rsidRPr="0010100C">
        <w:rPr>
          <w:rFonts w:ascii="Times New Roman" w:eastAsia="宋体" w:hAnsi="Times New Roman" w:hint="eastAsia"/>
          <w:szCs w:val="20"/>
          <w:lang w:eastAsia="zh-CN"/>
        </w:rPr>
        <w:t>SS/PBCH index</w:t>
      </w:r>
      <w:r w:rsidRPr="0010100C">
        <w:rPr>
          <w:rFonts w:ascii="Times New Roman" w:eastAsia="宋体" w:hAnsi="Times New Roman"/>
          <w:szCs w:val="20"/>
          <w:lang w:eastAsia="zh-CN"/>
        </w:rPr>
        <w:t>"</w:t>
      </w:r>
      <w:r w:rsidRPr="0010100C">
        <w:rPr>
          <w:rFonts w:ascii="Times New Roman" w:eastAsia="宋体" w:hAnsi="Times New Roman" w:hint="eastAsia"/>
          <w:szCs w:val="20"/>
          <w:lang w:eastAsia="zh-CN"/>
        </w:rPr>
        <w:t xml:space="preserve"> for the PRACH transmission, according to Clause 5.1.1 of [8, TS38.321]; otherwise, this field is reserved</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hint="eastAsia"/>
          <w:szCs w:val="20"/>
          <w:lang w:eastAsia="zh-CN"/>
        </w:rPr>
        <w:t>-</w:t>
      </w:r>
      <w:r w:rsidRPr="0010100C">
        <w:rPr>
          <w:rFonts w:ascii="Times New Roman" w:eastAsia="宋体" w:hAnsi="Times New Roman" w:hint="eastAsia"/>
          <w:szCs w:val="20"/>
          <w:lang w:eastAsia="zh-CN"/>
        </w:rPr>
        <w:tab/>
        <w:t xml:space="preserve">Reserved bits </w:t>
      </w:r>
      <w:r w:rsidRPr="0010100C">
        <w:rPr>
          <w:rFonts w:ascii="Times New Roman" w:eastAsia="宋体" w:hAnsi="Times New Roman"/>
          <w:szCs w:val="20"/>
          <w:lang w:eastAsia="zh-CN"/>
        </w:rPr>
        <w:t>–</w:t>
      </w:r>
      <w:r w:rsidRPr="0010100C">
        <w:rPr>
          <w:rFonts w:ascii="Times New Roman" w:eastAsia="宋体" w:hAnsi="Times New Roman" w:hint="eastAsia"/>
          <w:szCs w:val="20"/>
          <w:lang w:eastAsia="zh-CN"/>
        </w:rPr>
        <w:t xml:space="preserve"> </w:t>
      </w:r>
      <w:r w:rsidRPr="0010100C">
        <w:rPr>
          <w:rFonts w:ascii="Times New Roman" w:eastAsia="宋体" w:hAnsi="Times New Roman"/>
          <w:szCs w:val="20"/>
          <w:lang w:eastAsia="zh-CN"/>
        </w:rPr>
        <w:t xml:space="preserve">12 bits </w:t>
      </w:r>
      <w:r w:rsidRPr="0010100C">
        <w:rPr>
          <w:rFonts w:ascii="Times New Roman" w:eastAsia="宋体" w:hAnsi="Times New Roman"/>
          <w:szCs w:val="20"/>
        </w:rPr>
        <w:t xml:space="preserve">for operation </w:t>
      </w:r>
      <w:r w:rsidRPr="0010100C">
        <w:rPr>
          <w:rFonts w:ascii="Times New Roman" w:eastAsia="等线" w:hAnsi="Times New Roman"/>
          <w:szCs w:val="20"/>
          <w:lang w:eastAsia="zh-CN"/>
        </w:rPr>
        <w:t xml:space="preserve">in a cell with shared spectrum channel access; otherwise </w:t>
      </w:r>
      <w:r w:rsidRPr="0010100C">
        <w:rPr>
          <w:rFonts w:ascii="Times New Roman" w:eastAsia="宋体" w:hAnsi="Times New Roman" w:hint="eastAsia"/>
          <w:szCs w:val="20"/>
          <w:lang w:eastAsia="zh-CN"/>
        </w:rPr>
        <w:t>10 bits</w:t>
      </w:r>
    </w:p>
    <w:p w:rsidR="0010100C" w:rsidRPr="0010100C" w:rsidRDefault="0010100C" w:rsidP="0010100C">
      <w:pPr>
        <w:spacing w:after="180"/>
        <w:ind w:left="568" w:hanging="284"/>
        <w:jc w:val="left"/>
        <w:rPr>
          <w:rFonts w:ascii="Times New Roman" w:eastAsia="等线" w:hAnsi="Times New Roman"/>
          <w:szCs w:val="20"/>
          <w:lang w:eastAsia="zh-CN"/>
        </w:rPr>
      </w:pPr>
      <w:r w:rsidRPr="0010100C">
        <w:rPr>
          <w:rFonts w:ascii="Times New Roman" w:eastAsia="宋体" w:hAnsi="Times New Roman" w:hint="eastAsia"/>
          <w:szCs w:val="20"/>
          <w:lang w:val="en-US" w:eastAsia="zh-CN"/>
        </w:rPr>
        <w:t>Otherwise, all remaining fields are set as follows:</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t xml:space="preserve">Time domain resource assignment </w:t>
      </w:r>
      <w:r w:rsidRPr="0010100C">
        <w:rPr>
          <w:rFonts w:ascii="Times New Roman" w:eastAsia="宋体" w:hAnsi="Times New Roman"/>
          <w:szCs w:val="20"/>
        </w:rPr>
        <w:t>–</w:t>
      </w:r>
      <w:r w:rsidRPr="0010100C">
        <w:rPr>
          <w:rFonts w:ascii="Times New Roman" w:eastAsia="宋体" w:hAnsi="Times New Roman" w:hint="eastAsia"/>
          <w:szCs w:val="20"/>
          <w:lang w:eastAsia="zh-CN"/>
        </w:rPr>
        <w:t xml:space="preserve"> </w:t>
      </w:r>
      <w:r w:rsidRPr="0010100C">
        <w:rPr>
          <w:rFonts w:ascii="Times New Roman" w:eastAsia="宋体" w:hAnsi="Times New Roman"/>
          <w:szCs w:val="20"/>
          <w:lang w:eastAsia="zh-CN"/>
        </w:rPr>
        <w:t>4</w:t>
      </w:r>
      <w:r w:rsidRPr="0010100C">
        <w:rPr>
          <w:rFonts w:ascii="Times New Roman" w:eastAsia="宋体" w:hAnsi="Times New Roman" w:hint="eastAsia"/>
          <w:szCs w:val="20"/>
          <w:lang w:eastAsia="zh-CN"/>
        </w:rPr>
        <w:t xml:space="preserve"> bits </w:t>
      </w:r>
      <w:r w:rsidRPr="0010100C">
        <w:rPr>
          <w:rFonts w:ascii="Times New Roman" w:eastAsia="宋体" w:hAnsi="Times New Roman"/>
          <w:szCs w:val="20"/>
          <w:lang w:eastAsia="zh-CN"/>
        </w:rPr>
        <w:t>as defined in</w:t>
      </w:r>
      <w:r w:rsidRPr="0010100C">
        <w:rPr>
          <w:rFonts w:ascii="Times New Roman" w:eastAsia="宋体" w:hAnsi="Times New Roman" w:hint="eastAsia"/>
          <w:szCs w:val="20"/>
          <w:lang w:eastAsia="zh-CN"/>
        </w:rPr>
        <w:t xml:space="preserve"> Clause</w:t>
      </w:r>
      <w:r w:rsidRPr="0010100C">
        <w:rPr>
          <w:rFonts w:ascii="Times New Roman" w:eastAsia="宋体" w:hAnsi="Times New Roman"/>
          <w:szCs w:val="20"/>
          <w:lang w:eastAsia="zh-CN"/>
        </w:rPr>
        <w:t xml:space="preserve"> </w:t>
      </w:r>
      <w:r w:rsidRPr="0010100C">
        <w:rPr>
          <w:rFonts w:ascii="Times New Roman" w:eastAsia="宋体" w:hAnsi="Times New Roman" w:hint="eastAsia"/>
          <w:szCs w:val="20"/>
          <w:lang w:eastAsia="zh-CN"/>
        </w:rPr>
        <w:t>5</w:t>
      </w:r>
      <w:r w:rsidRPr="0010100C">
        <w:rPr>
          <w:rFonts w:ascii="Times New Roman" w:eastAsia="宋体" w:hAnsi="Times New Roman"/>
          <w:szCs w:val="20"/>
          <w:lang w:eastAsia="zh-CN"/>
        </w:rPr>
        <w:t>.1.2.1 of [6, TS 38.214]</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t xml:space="preserve">VRB-to-PRB mapping </w:t>
      </w:r>
      <w:r w:rsidRPr="0010100C">
        <w:rPr>
          <w:rFonts w:ascii="Times New Roman" w:eastAsia="宋体" w:hAnsi="Times New Roman"/>
          <w:szCs w:val="20"/>
        </w:rPr>
        <w:t>–</w:t>
      </w:r>
      <w:r w:rsidRPr="0010100C">
        <w:rPr>
          <w:rFonts w:ascii="Times New Roman" w:eastAsia="宋体" w:hAnsi="Times New Roman" w:hint="eastAsia"/>
          <w:szCs w:val="20"/>
          <w:lang w:eastAsia="zh-CN"/>
        </w:rPr>
        <w:t xml:space="preserve"> 1 bit according to Table </w:t>
      </w:r>
      <w:r w:rsidRPr="0010100C">
        <w:rPr>
          <w:rFonts w:ascii="Times New Roman" w:eastAsia="宋体" w:hAnsi="Times New Roman"/>
          <w:szCs w:val="20"/>
          <w:lang w:eastAsia="zh-CN"/>
        </w:rPr>
        <w:t>7.3.1.2.2-5</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r>
      <w:r w:rsidRPr="0010100C">
        <w:rPr>
          <w:rFonts w:ascii="Times New Roman" w:eastAsia="宋体" w:hAnsi="Times New Roman"/>
          <w:szCs w:val="20"/>
        </w:rPr>
        <w:t xml:space="preserve">Modulation and coding scheme – </w:t>
      </w:r>
      <w:r w:rsidRPr="0010100C">
        <w:rPr>
          <w:rFonts w:ascii="Times New Roman" w:eastAsia="宋体" w:hAnsi="Times New Roman" w:hint="eastAsia"/>
          <w:szCs w:val="20"/>
          <w:lang w:eastAsia="zh-CN"/>
        </w:rPr>
        <w:t>5</w:t>
      </w:r>
      <w:r w:rsidRPr="0010100C">
        <w:rPr>
          <w:rFonts w:ascii="Times New Roman" w:eastAsia="宋体" w:hAnsi="Times New Roman"/>
          <w:szCs w:val="20"/>
        </w:rPr>
        <w:t xml:space="preserve"> bits as defined in Clause </w:t>
      </w:r>
      <w:r w:rsidRPr="0010100C">
        <w:rPr>
          <w:rFonts w:ascii="Times New Roman" w:eastAsia="宋体" w:hAnsi="Times New Roman" w:hint="eastAsia"/>
          <w:szCs w:val="20"/>
          <w:lang w:eastAsia="zh-CN"/>
        </w:rPr>
        <w:t>5.1.3</w:t>
      </w:r>
      <w:r w:rsidRPr="0010100C">
        <w:rPr>
          <w:rFonts w:ascii="Times New Roman" w:eastAsia="宋体" w:hAnsi="Times New Roman"/>
          <w:szCs w:val="20"/>
        </w:rPr>
        <w:t xml:space="preserve"> of [</w:t>
      </w:r>
      <w:r w:rsidRPr="0010100C">
        <w:rPr>
          <w:rFonts w:ascii="Times New Roman" w:eastAsia="宋体" w:hAnsi="Times New Roman" w:hint="eastAsia"/>
          <w:szCs w:val="20"/>
          <w:lang w:eastAsia="zh-CN"/>
        </w:rPr>
        <w:t>6, TS</w:t>
      </w:r>
      <w:r w:rsidRPr="0010100C">
        <w:rPr>
          <w:rFonts w:ascii="Times New Roman" w:eastAsia="宋体" w:hAnsi="Times New Roman"/>
          <w:szCs w:val="20"/>
          <w:lang w:eastAsia="zh-CN"/>
        </w:rPr>
        <w:t xml:space="preserve"> </w:t>
      </w:r>
      <w:r w:rsidRPr="0010100C">
        <w:rPr>
          <w:rFonts w:ascii="Times New Roman" w:eastAsia="宋体" w:hAnsi="Times New Roman" w:hint="eastAsia"/>
          <w:szCs w:val="20"/>
          <w:lang w:eastAsia="zh-CN"/>
        </w:rPr>
        <w:t>38.214</w:t>
      </w:r>
      <w:r w:rsidRPr="0010100C">
        <w:rPr>
          <w:rFonts w:ascii="Times New Roman" w:eastAsia="宋体" w:hAnsi="Times New Roman"/>
          <w:szCs w:val="20"/>
        </w:rPr>
        <w:t>]</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r>
      <w:r w:rsidRPr="0010100C">
        <w:rPr>
          <w:rFonts w:ascii="Times New Roman" w:eastAsia="宋体" w:hAnsi="Times New Roman"/>
          <w:szCs w:val="20"/>
        </w:rPr>
        <w:t>New data indicator – 1 bit</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r>
      <w:r w:rsidRPr="0010100C">
        <w:rPr>
          <w:rFonts w:ascii="Times New Roman" w:eastAsia="宋体" w:hAnsi="Times New Roman"/>
          <w:szCs w:val="20"/>
        </w:rPr>
        <w:t xml:space="preserve">Redundancy version – 2 bits as defined in Table </w:t>
      </w:r>
      <w:r w:rsidRPr="0010100C">
        <w:rPr>
          <w:rFonts w:ascii="Times New Roman" w:eastAsia="宋体" w:hAnsi="Times New Roman"/>
          <w:szCs w:val="20"/>
          <w:lang w:eastAsia="zh-CN"/>
        </w:rPr>
        <w:t>7.3.1.1.1-2</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r>
      <w:r w:rsidRPr="0010100C">
        <w:rPr>
          <w:rFonts w:ascii="Times New Roman" w:eastAsia="宋体" w:hAnsi="Times New Roman"/>
          <w:szCs w:val="20"/>
        </w:rPr>
        <w:t xml:space="preserve">HARQ process number – </w:t>
      </w:r>
      <w:r w:rsidRPr="0010100C">
        <w:rPr>
          <w:rFonts w:ascii="Times New Roman" w:eastAsia="宋体" w:hAnsi="Times New Roman" w:hint="eastAsia"/>
          <w:szCs w:val="20"/>
          <w:lang w:eastAsia="zh-CN"/>
        </w:rPr>
        <w:t>4</w:t>
      </w:r>
      <w:r w:rsidRPr="0010100C">
        <w:rPr>
          <w:rFonts w:ascii="Times New Roman" w:eastAsia="宋体" w:hAnsi="Times New Roman"/>
          <w:szCs w:val="20"/>
        </w:rPr>
        <w:t xml:space="preserve"> bits</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hint="eastAsia"/>
          <w:szCs w:val="20"/>
          <w:lang w:eastAsia="zh-CN"/>
        </w:rPr>
        <w:t>-</w:t>
      </w:r>
      <w:r w:rsidRPr="0010100C">
        <w:rPr>
          <w:rFonts w:ascii="Times New Roman" w:eastAsia="宋体" w:hAnsi="Times New Roman" w:hint="eastAsia"/>
          <w:szCs w:val="20"/>
          <w:lang w:eastAsia="zh-CN"/>
        </w:rPr>
        <w:tab/>
        <w:t xml:space="preserve">Downlink assignment index </w:t>
      </w:r>
      <w:r w:rsidRPr="0010100C">
        <w:rPr>
          <w:rFonts w:ascii="Times New Roman" w:eastAsia="宋体" w:hAnsi="Times New Roman"/>
          <w:szCs w:val="20"/>
          <w:lang w:eastAsia="zh-CN"/>
        </w:rPr>
        <w:t>–</w:t>
      </w:r>
      <w:r w:rsidRPr="0010100C">
        <w:rPr>
          <w:rFonts w:ascii="Times New Roman" w:eastAsia="宋体" w:hAnsi="Times New Roman" w:hint="eastAsia"/>
          <w:szCs w:val="20"/>
          <w:lang w:eastAsia="zh-CN"/>
        </w:rPr>
        <w:t xml:space="preserve"> 2 bits </w:t>
      </w:r>
      <w:r w:rsidRPr="0010100C">
        <w:rPr>
          <w:rFonts w:ascii="Times New Roman" w:eastAsia="宋体" w:hAnsi="Times New Roman"/>
          <w:szCs w:val="20"/>
          <w:lang w:eastAsia="zh-CN"/>
        </w:rPr>
        <w:t>as defined in Clause 9.1.3 of [5, TS 38.213]</w:t>
      </w:r>
      <w:r w:rsidRPr="0010100C">
        <w:rPr>
          <w:rFonts w:ascii="Times New Roman" w:eastAsia="宋体" w:hAnsi="Times New Roman" w:hint="eastAsia"/>
          <w:szCs w:val="20"/>
          <w:lang w:eastAsia="zh-CN"/>
        </w:rPr>
        <w:t>, as counter DAI</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r>
      <w:r w:rsidRPr="0010100C">
        <w:rPr>
          <w:rFonts w:ascii="Times New Roman" w:eastAsia="宋体" w:hAnsi="Times New Roman"/>
          <w:szCs w:val="20"/>
        </w:rPr>
        <w:t>TPC command for scheduled PU</w:t>
      </w:r>
      <w:r w:rsidRPr="0010100C">
        <w:rPr>
          <w:rFonts w:ascii="Times New Roman" w:eastAsia="宋体" w:hAnsi="Times New Roman" w:hint="eastAsia"/>
          <w:szCs w:val="20"/>
          <w:lang w:eastAsia="zh-CN"/>
        </w:rPr>
        <w:t>C</w:t>
      </w:r>
      <w:r w:rsidRPr="0010100C">
        <w:rPr>
          <w:rFonts w:ascii="Times New Roman" w:eastAsia="宋体" w:hAnsi="Times New Roman"/>
          <w:szCs w:val="20"/>
        </w:rPr>
        <w:t xml:space="preserve">CH – 2 bits as defined in Clause </w:t>
      </w:r>
      <w:r w:rsidRPr="0010100C">
        <w:rPr>
          <w:rFonts w:ascii="Times New Roman" w:eastAsia="宋体" w:hAnsi="Times New Roman" w:hint="eastAsia"/>
          <w:szCs w:val="20"/>
          <w:lang w:eastAsia="zh-CN"/>
        </w:rPr>
        <w:t>7.2.1</w:t>
      </w:r>
      <w:r w:rsidRPr="0010100C">
        <w:rPr>
          <w:rFonts w:ascii="Times New Roman" w:eastAsia="宋体" w:hAnsi="Times New Roman"/>
          <w:szCs w:val="20"/>
        </w:rPr>
        <w:t xml:space="preserve"> of [</w:t>
      </w:r>
      <w:r w:rsidRPr="0010100C">
        <w:rPr>
          <w:rFonts w:ascii="Times New Roman" w:eastAsia="宋体" w:hAnsi="Times New Roman" w:hint="eastAsia"/>
          <w:szCs w:val="20"/>
          <w:lang w:eastAsia="zh-CN"/>
        </w:rPr>
        <w:t>5, TS</w:t>
      </w:r>
      <w:r w:rsidRPr="0010100C">
        <w:rPr>
          <w:rFonts w:ascii="Times New Roman" w:eastAsia="宋体" w:hAnsi="Times New Roman"/>
          <w:szCs w:val="20"/>
          <w:lang w:eastAsia="zh-CN"/>
        </w:rPr>
        <w:t xml:space="preserve"> </w:t>
      </w:r>
      <w:r w:rsidRPr="0010100C">
        <w:rPr>
          <w:rFonts w:ascii="Times New Roman" w:eastAsia="宋体" w:hAnsi="Times New Roman" w:hint="eastAsia"/>
          <w:szCs w:val="20"/>
          <w:lang w:eastAsia="zh-CN"/>
        </w:rPr>
        <w:t>38.213</w:t>
      </w:r>
      <w:r w:rsidRPr="0010100C">
        <w:rPr>
          <w:rFonts w:ascii="Times New Roman" w:eastAsia="宋体" w:hAnsi="Times New Roman"/>
          <w:szCs w:val="20"/>
        </w:rPr>
        <w:t>]</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t>PUCCH resource indicator</w:t>
      </w:r>
      <w:r w:rsidRPr="0010100C">
        <w:rPr>
          <w:rFonts w:ascii="Times New Roman" w:eastAsia="宋体" w:hAnsi="Times New Roman"/>
          <w:szCs w:val="20"/>
        </w:rPr>
        <w:t xml:space="preserve"> – 3 bit</w:t>
      </w:r>
      <w:r w:rsidRPr="0010100C">
        <w:rPr>
          <w:rFonts w:ascii="Times New Roman" w:eastAsia="宋体" w:hAnsi="Times New Roman" w:hint="eastAsia"/>
          <w:szCs w:val="20"/>
          <w:lang w:eastAsia="zh-CN"/>
        </w:rPr>
        <w:t>s as defined in Clause 9.2.3 of [5, TS</w:t>
      </w:r>
      <w:r w:rsidRPr="0010100C">
        <w:rPr>
          <w:rFonts w:ascii="Times New Roman" w:eastAsia="宋体" w:hAnsi="Times New Roman"/>
          <w:szCs w:val="20"/>
          <w:lang w:eastAsia="zh-CN"/>
        </w:rPr>
        <w:t xml:space="preserve"> </w:t>
      </w:r>
      <w:r w:rsidRPr="0010100C">
        <w:rPr>
          <w:rFonts w:ascii="Times New Roman" w:eastAsia="宋体" w:hAnsi="Times New Roman" w:hint="eastAsia"/>
          <w:szCs w:val="20"/>
          <w:lang w:eastAsia="zh-CN"/>
        </w:rPr>
        <w:t>38.213]</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szCs w:val="20"/>
        </w:rPr>
        <w:tab/>
      </w:r>
      <w:r w:rsidRPr="0010100C">
        <w:rPr>
          <w:rFonts w:ascii="Times New Roman" w:eastAsia="宋体" w:hAnsi="Times New Roman" w:hint="eastAsia"/>
          <w:szCs w:val="20"/>
          <w:lang w:eastAsia="zh-CN"/>
        </w:rPr>
        <w:t>PDSCH-to-HARQ_feedback timing indicator</w:t>
      </w:r>
      <w:r w:rsidRPr="0010100C">
        <w:rPr>
          <w:rFonts w:ascii="Times New Roman" w:eastAsia="宋体" w:hAnsi="Times New Roman"/>
          <w:szCs w:val="20"/>
        </w:rPr>
        <w:t xml:space="preserve"> – </w:t>
      </w:r>
      <w:r w:rsidRPr="0010100C">
        <w:rPr>
          <w:rFonts w:ascii="Times New Roman" w:eastAsia="宋体" w:hAnsi="Times New Roman" w:hint="eastAsia"/>
          <w:szCs w:val="20"/>
          <w:lang w:eastAsia="zh-CN"/>
        </w:rPr>
        <w:t>3</w:t>
      </w:r>
      <w:r w:rsidRPr="0010100C">
        <w:rPr>
          <w:rFonts w:ascii="Times New Roman" w:eastAsia="宋体" w:hAnsi="Times New Roman"/>
          <w:szCs w:val="20"/>
        </w:rPr>
        <w:t xml:space="preserve"> bit</w:t>
      </w:r>
      <w:r w:rsidRPr="0010100C">
        <w:rPr>
          <w:rFonts w:ascii="Times New Roman" w:eastAsia="宋体" w:hAnsi="Times New Roman" w:hint="eastAsia"/>
          <w:szCs w:val="20"/>
          <w:lang w:eastAsia="zh-CN"/>
        </w:rPr>
        <w:t>s as defined in Clause 9.2.3 of [5, TS38.213]</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等线" w:hAnsi="Times New Roman" w:hint="eastAsia"/>
          <w:szCs w:val="20"/>
          <w:lang w:eastAsia="zh-CN"/>
        </w:rPr>
        <w:t>-</w:t>
      </w:r>
      <w:r w:rsidRPr="0010100C">
        <w:rPr>
          <w:rFonts w:ascii="Times New Roman" w:eastAsia="等线" w:hAnsi="Times New Roman" w:hint="eastAsia"/>
          <w:szCs w:val="20"/>
          <w:lang w:eastAsia="zh-CN"/>
        </w:rPr>
        <w:tab/>
      </w:r>
      <w:r w:rsidRPr="0010100C">
        <w:rPr>
          <w:rFonts w:ascii="Times New Roman" w:eastAsia="等线" w:hAnsi="Times New Roman"/>
          <w:szCs w:val="20"/>
          <w:lang w:eastAsia="zh-CN"/>
        </w:rPr>
        <w:t>ChannelAccess-CPext</w:t>
      </w:r>
      <w:r w:rsidRPr="0010100C">
        <w:rPr>
          <w:rFonts w:ascii="Times New Roman" w:eastAsia="宋体" w:hAnsi="Times New Roman"/>
          <w:szCs w:val="20"/>
        </w:rPr>
        <w:t xml:space="preserve"> –</w:t>
      </w:r>
      <w:r w:rsidRPr="0010100C">
        <w:rPr>
          <w:rFonts w:ascii="Times New Roman" w:eastAsia="宋体" w:hAnsi="Times New Roman" w:hint="eastAsia"/>
          <w:szCs w:val="20"/>
          <w:lang w:eastAsia="zh-CN"/>
        </w:rPr>
        <w:t xml:space="preserve"> </w:t>
      </w:r>
      <w:r w:rsidRPr="0010100C">
        <w:rPr>
          <w:rFonts w:ascii="Times New Roman" w:eastAsia="宋体" w:hAnsi="Times New Roman"/>
          <w:szCs w:val="20"/>
          <w:lang w:eastAsia="zh-CN"/>
        </w:rPr>
        <w:t>2</w:t>
      </w:r>
      <w:r w:rsidRPr="0010100C">
        <w:rPr>
          <w:rFonts w:ascii="Times New Roman" w:eastAsia="宋体" w:hAnsi="Times New Roman" w:hint="eastAsia"/>
          <w:szCs w:val="20"/>
          <w:lang w:eastAsia="zh-CN"/>
        </w:rPr>
        <w:t xml:space="preserve"> bit</w:t>
      </w:r>
      <w:r w:rsidRPr="0010100C">
        <w:rPr>
          <w:rFonts w:ascii="Times New Roman" w:eastAsia="宋体" w:hAnsi="Times New Roman"/>
          <w:szCs w:val="20"/>
          <w:lang w:eastAsia="zh-CN"/>
        </w:rPr>
        <w:t>s</w:t>
      </w:r>
      <w:r w:rsidRPr="0010100C">
        <w:rPr>
          <w:rFonts w:ascii="Times New Roman" w:eastAsia="等线" w:hAnsi="Times New Roman"/>
          <w:szCs w:val="20"/>
          <w:lang w:eastAsia="zh-CN"/>
        </w:rPr>
        <w:t xml:space="preserve"> indicating combinations of channel access type and CP extension as defined in </w:t>
      </w:r>
      <w:r w:rsidRPr="0010100C">
        <w:rPr>
          <w:rFonts w:ascii="Times New Roman" w:eastAsia="宋体" w:hAnsi="Times New Roman"/>
          <w:szCs w:val="20"/>
        </w:rPr>
        <w:t xml:space="preserve">Table </w:t>
      </w:r>
      <w:r w:rsidRPr="0010100C">
        <w:rPr>
          <w:rFonts w:ascii="Times New Roman" w:eastAsia="宋体" w:hAnsi="Times New Roman" w:hint="eastAsia"/>
          <w:szCs w:val="20"/>
          <w:lang w:eastAsia="zh-CN"/>
        </w:rPr>
        <w:t>7.3.1.1.1</w:t>
      </w:r>
      <w:r w:rsidRPr="0010100C">
        <w:rPr>
          <w:rFonts w:ascii="Times New Roman" w:eastAsia="宋体" w:hAnsi="Times New Roman"/>
          <w:szCs w:val="20"/>
        </w:rPr>
        <w:t xml:space="preserve">-4 for operation </w:t>
      </w:r>
      <w:r w:rsidRPr="0010100C">
        <w:rPr>
          <w:rFonts w:ascii="Times New Roman" w:eastAsia="等线" w:hAnsi="Times New Roman"/>
          <w:szCs w:val="20"/>
          <w:lang w:eastAsia="zh-CN"/>
        </w:rPr>
        <w:t>in a cell with shared spectrum channel access</w:t>
      </w:r>
      <w:r w:rsidRPr="0010100C">
        <w:rPr>
          <w:rFonts w:ascii="Times New Roman" w:eastAsia="宋体" w:hAnsi="Times New Roman"/>
          <w:szCs w:val="20"/>
        </w:rPr>
        <w:t>; 0 bits otherwise</w:t>
      </w:r>
    </w:p>
    <w:p w:rsidR="0010100C" w:rsidRPr="0010100C" w:rsidRDefault="0010100C" w:rsidP="0010100C">
      <w:pPr>
        <w:spacing w:after="180"/>
        <w:jc w:val="left"/>
        <w:rPr>
          <w:rFonts w:ascii="Times New Roman" w:eastAsia="宋体" w:hAnsi="Times New Roman"/>
          <w:szCs w:val="20"/>
          <w:lang w:eastAsia="zh-CN"/>
        </w:rPr>
      </w:pPr>
    </w:p>
    <w:p w:rsidR="0010100C" w:rsidRPr="0010100C" w:rsidRDefault="0010100C" w:rsidP="0010100C">
      <w:pPr>
        <w:spacing w:after="180"/>
        <w:jc w:val="left"/>
        <w:rPr>
          <w:rFonts w:ascii="Times New Roman" w:eastAsia="宋体" w:hAnsi="Times New Roman"/>
          <w:szCs w:val="20"/>
          <w:lang w:eastAsia="zh-CN"/>
        </w:rPr>
      </w:pPr>
      <w:r w:rsidRPr="0010100C">
        <w:rPr>
          <w:rFonts w:ascii="Times New Roman" w:eastAsia="宋体" w:hAnsi="Times New Roman" w:hint="eastAsia"/>
          <w:szCs w:val="20"/>
          <w:lang w:eastAsia="zh-CN"/>
        </w:rPr>
        <w:t>T</w:t>
      </w:r>
      <w:r w:rsidRPr="0010100C">
        <w:rPr>
          <w:rFonts w:ascii="Times New Roman" w:eastAsia="宋体" w:hAnsi="Times New Roman"/>
          <w:szCs w:val="20"/>
          <w:lang w:eastAsia="zh-CN"/>
        </w:rPr>
        <w:t xml:space="preserve">he </w:t>
      </w:r>
      <w:r w:rsidRPr="0010100C">
        <w:rPr>
          <w:rFonts w:ascii="Times New Roman" w:eastAsia="宋体" w:hAnsi="Times New Roman"/>
          <w:szCs w:val="20"/>
        </w:rPr>
        <w:t>following information is transmitted by means of the DCI format</w:t>
      </w:r>
      <w:r w:rsidRPr="0010100C">
        <w:rPr>
          <w:rFonts w:ascii="Times New Roman" w:eastAsia="宋体" w:hAnsi="Times New Roman" w:hint="eastAsia"/>
          <w:szCs w:val="20"/>
          <w:lang w:eastAsia="zh-CN"/>
        </w:rPr>
        <w:t xml:space="preserve"> 1_0 with CRC scrambled by P-RNTI</w:t>
      </w:r>
      <w:r w:rsidRPr="0010100C">
        <w:rPr>
          <w:rFonts w:ascii="Times New Roman" w:eastAsia="宋体" w:hAnsi="Times New Roman"/>
          <w:szCs w:val="20"/>
          <w:lang w:eastAsia="zh-CN"/>
        </w:rPr>
        <w:t>:</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lang w:eastAsia="zh-CN"/>
        </w:rPr>
        <w:t>-</w:t>
      </w:r>
      <w:r w:rsidRPr="0010100C">
        <w:rPr>
          <w:rFonts w:ascii="Times New Roman" w:eastAsia="宋体" w:hAnsi="Times New Roman"/>
          <w:szCs w:val="20"/>
          <w:lang w:eastAsia="zh-CN"/>
        </w:rPr>
        <w:tab/>
        <w:t>Short Messages Indicator – 2 bit</w:t>
      </w:r>
      <w:r w:rsidRPr="0010100C">
        <w:rPr>
          <w:rFonts w:ascii="Times New Roman" w:eastAsia="宋体" w:hAnsi="Times New Roman" w:hint="eastAsia"/>
          <w:szCs w:val="20"/>
          <w:lang w:eastAsia="zh-CN"/>
        </w:rPr>
        <w:t>s according to Table 7.3.1.2.1-1</w:t>
      </w:r>
      <w:r w:rsidRPr="0010100C">
        <w:rPr>
          <w:rFonts w:ascii="Times New Roman" w:eastAsia="宋体" w:hAnsi="Times New Roman"/>
          <w:szCs w:val="20"/>
          <w:lang w:eastAsia="zh-CN"/>
        </w:rPr>
        <w:t xml:space="preserve">. </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lang w:eastAsia="zh-CN"/>
        </w:rPr>
        <w:t>-</w:t>
      </w:r>
      <w:r w:rsidRPr="0010100C">
        <w:rPr>
          <w:rFonts w:ascii="Times New Roman" w:eastAsia="宋体" w:hAnsi="Times New Roman"/>
          <w:szCs w:val="20"/>
          <w:lang w:eastAsia="zh-CN"/>
        </w:rPr>
        <w:tab/>
        <w:t>Short Messages</w:t>
      </w:r>
      <w:r w:rsidRPr="0010100C">
        <w:rPr>
          <w:rFonts w:ascii="Times New Roman" w:eastAsia="宋体" w:hAnsi="Times New Roman" w:hint="eastAsia"/>
          <w:szCs w:val="20"/>
          <w:lang w:eastAsia="zh-CN"/>
        </w:rPr>
        <w:t xml:space="preserve"> </w:t>
      </w:r>
      <w:r w:rsidRPr="0010100C">
        <w:rPr>
          <w:rFonts w:ascii="Times New Roman" w:eastAsia="宋体" w:hAnsi="Times New Roman"/>
          <w:szCs w:val="20"/>
          <w:lang w:eastAsia="zh-CN"/>
        </w:rPr>
        <w:t xml:space="preserve">– </w:t>
      </w:r>
      <w:r w:rsidRPr="0010100C">
        <w:rPr>
          <w:rFonts w:ascii="Times New Roman" w:eastAsia="宋体" w:hAnsi="Times New Roman" w:hint="eastAsia"/>
          <w:szCs w:val="20"/>
          <w:lang w:eastAsia="zh-CN"/>
        </w:rPr>
        <w:t>8</w:t>
      </w:r>
      <w:r w:rsidRPr="0010100C">
        <w:rPr>
          <w:rFonts w:ascii="Times New Roman" w:eastAsia="宋体" w:hAnsi="Times New Roman"/>
          <w:szCs w:val="20"/>
          <w:lang w:eastAsia="zh-CN"/>
        </w:rPr>
        <w:t xml:space="preserve"> bit</w:t>
      </w:r>
      <w:r w:rsidRPr="0010100C">
        <w:rPr>
          <w:rFonts w:ascii="Times New Roman" w:eastAsia="宋体" w:hAnsi="Times New Roman" w:hint="eastAsia"/>
          <w:szCs w:val="20"/>
          <w:lang w:eastAsia="zh-CN"/>
        </w:rPr>
        <w:t xml:space="preserve">s, according to Clause </w:t>
      </w:r>
      <w:r w:rsidRPr="0010100C">
        <w:rPr>
          <w:rFonts w:ascii="Times New Roman" w:eastAsia="宋体" w:hAnsi="Times New Roman"/>
          <w:szCs w:val="20"/>
          <w:lang w:eastAsia="zh-CN"/>
        </w:rPr>
        <w:t>6.5</w:t>
      </w:r>
      <w:r w:rsidRPr="0010100C">
        <w:rPr>
          <w:rFonts w:ascii="Times New Roman" w:eastAsia="宋体" w:hAnsi="Times New Roman" w:hint="eastAsia"/>
          <w:szCs w:val="20"/>
          <w:lang w:eastAsia="zh-CN"/>
        </w:rPr>
        <w:t xml:space="preserve"> of [9, TS38.331]</w:t>
      </w:r>
      <w:r w:rsidRPr="0010100C">
        <w:rPr>
          <w:rFonts w:ascii="Times New Roman" w:eastAsia="宋体" w:hAnsi="Times New Roman"/>
          <w:szCs w:val="20"/>
          <w:lang w:eastAsia="zh-CN"/>
        </w:rPr>
        <w:t>.</w:t>
      </w:r>
      <w:r w:rsidRPr="0010100C">
        <w:rPr>
          <w:rFonts w:ascii="Times New Roman" w:eastAsia="宋体" w:hAnsi="Times New Roman" w:hint="eastAsia"/>
          <w:szCs w:val="20"/>
          <w:lang w:eastAsia="zh-CN"/>
        </w:rPr>
        <w:t xml:space="preserve"> </w:t>
      </w:r>
      <w:r w:rsidRPr="0010100C">
        <w:rPr>
          <w:rFonts w:ascii="Times New Roman" w:eastAsia="宋体" w:hAnsi="Times New Roman"/>
          <w:szCs w:val="20"/>
          <w:lang w:eastAsia="zh-CN"/>
        </w:rPr>
        <w:t>I</w:t>
      </w:r>
      <w:r w:rsidRPr="0010100C">
        <w:rPr>
          <w:rFonts w:ascii="Times New Roman" w:eastAsia="宋体" w:hAnsi="Times New Roman" w:hint="eastAsia"/>
          <w:szCs w:val="20"/>
          <w:lang w:eastAsia="zh-CN"/>
        </w:rPr>
        <w:t>f only the scheduling information for Paging is carried, this bit field is reserved.</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t>Frequency domain resource assignment</w:t>
      </w:r>
      <w:r w:rsidRPr="0010100C">
        <w:rPr>
          <w:rFonts w:ascii="Times New Roman" w:eastAsia="宋体" w:hAnsi="Times New Roman"/>
          <w:szCs w:val="20"/>
        </w:rPr>
        <w:t xml:space="preserve"> –</w:t>
      </w:r>
      <w:r w:rsidRPr="0010100C">
        <w:rPr>
          <w:rFonts w:ascii="Times New Roman" w:eastAsia="宋体" w:hAnsi="Times New Roman"/>
          <w:position w:val="-12"/>
          <w:szCs w:val="20"/>
        </w:rPr>
        <w:object w:dxaOrig="3200" w:dyaOrig="440">
          <v:shape id="_x0000_i1028" type="#_x0000_t75" style="width:134.8pt;height:19.4pt" o:ole="">
            <v:imagedata r:id="rId8" o:title=""/>
          </v:shape>
          <o:OLEObject Type="Embed" ProgID="Equation.3" ShapeID="_x0000_i1028" DrawAspect="Content" ObjectID="_1648104962" r:id="rId13"/>
        </w:object>
      </w:r>
      <w:r w:rsidRPr="0010100C">
        <w:rPr>
          <w:rFonts w:ascii="Times New Roman" w:eastAsia="宋体" w:hAnsi="Times New Roman" w:hint="eastAsia"/>
          <w:szCs w:val="20"/>
          <w:lang w:eastAsia="zh-CN"/>
        </w:rPr>
        <w:t xml:space="preserve"> bits.  If only the short message is carried, this bit field is reserved.</w:t>
      </w:r>
    </w:p>
    <w:p w:rsidR="0010100C" w:rsidRPr="0010100C" w:rsidRDefault="0010100C" w:rsidP="0010100C">
      <w:pPr>
        <w:spacing w:after="180"/>
        <w:ind w:left="851" w:hanging="284"/>
        <w:jc w:val="left"/>
        <w:rPr>
          <w:rFonts w:ascii="Times New Roman" w:eastAsia="宋体" w:hAnsi="Times New Roman"/>
          <w:szCs w:val="20"/>
          <w:lang w:eastAsia="zh-CN"/>
        </w:rPr>
      </w:pPr>
      <w:r w:rsidRPr="0010100C">
        <w:rPr>
          <w:rFonts w:ascii="Times New Roman" w:eastAsia="宋体" w:hAnsi="Times New Roman"/>
          <w:szCs w:val="20"/>
          <w:lang w:eastAsia="zh-CN"/>
        </w:rPr>
        <w:t>-</w:t>
      </w:r>
      <w:r w:rsidRPr="0010100C">
        <w:rPr>
          <w:rFonts w:ascii="Times New Roman" w:eastAsia="宋体" w:hAnsi="Times New Roman"/>
          <w:szCs w:val="20"/>
          <w:lang w:eastAsia="zh-CN"/>
        </w:rPr>
        <w:tab/>
      </w:r>
      <w:r w:rsidRPr="0010100C">
        <w:rPr>
          <w:rFonts w:ascii="Times New Roman" w:eastAsia="宋体" w:hAnsi="Times New Roman"/>
          <w:position w:val="-10"/>
          <w:szCs w:val="20"/>
        </w:rPr>
        <w:object w:dxaOrig="820" w:dyaOrig="360">
          <v:shape id="_x0000_i1029" type="#_x0000_t75" style="width:33.7pt;height:14.8pt" o:ole="">
            <v:imagedata r:id="rId14" o:title=""/>
          </v:shape>
          <o:OLEObject Type="Embed" ProgID="Equation.3" ShapeID="_x0000_i1029" DrawAspect="Content" ObjectID="_1648104963" r:id="rId15"/>
        </w:object>
      </w:r>
      <w:r w:rsidRPr="0010100C">
        <w:rPr>
          <w:rFonts w:ascii="Times New Roman" w:eastAsia="宋体" w:hAnsi="Times New Roman"/>
          <w:szCs w:val="20"/>
          <w:lang w:eastAsia="zh-CN"/>
        </w:rPr>
        <w:t xml:space="preserve"> is the size of </w:t>
      </w:r>
      <w:r w:rsidRPr="0010100C">
        <w:rPr>
          <w:rFonts w:ascii="Times New Roman" w:eastAsia="宋体" w:hAnsi="Times New Roman" w:hint="eastAsia"/>
          <w:szCs w:val="20"/>
          <w:lang w:eastAsia="zh-CN"/>
        </w:rPr>
        <w:t>CORESET 0</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t xml:space="preserve">Time domain resource assignment </w:t>
      </w:r>
      <w:r w:rsidRPr="0010100C">
        <w:rPr>
          <w:rFonts w:ascii="Times New Roman" w:eastAsia="宋体" w:hAnsi="Times New Roman"/>
          <w:szCs w:val="20"/>
        </w:rPr>
        <w:t>–</w:t>
      </w:r>
      <w:r w:rsidRPr="0010100C">
        <w:rPr>
          <w:rFonts w:ascii="Times New Roman" w:eastAsia="宋体" w:hAnsi="Times New Roman" w:hint="eastAsia"/>
          <w:szCs w:val="20"/>
          <w:lang w:eastAsia="zh-CN"/>
        </w:rPr>
        <w:t xml:space="preserve"> 4 bits </w:t>
      </w:r>
      <w:r w:rsidRPr="0010100C">
        <w:rPr>
          <w:rFonts w:ascii="Times New Roman" w:eastAsia="宋体" w:hAnsi="Times New Roman"/>
          <w:szCs w:val="20"/>
          <w:lang w:eastAsia="zh-CN"/>
        </w:rPr>
        <w:t>as defined in</w:t>
      </w:r>
      <w:r w:rsidRPr="0010100C">
        <w:rPr>
          <w:rFonts w:ascii="Times New Roman" w:eastAsia="宋体" w:hAnsi="Times New Roman" w:hint="eastAsia"/>
          <w:szCs w:val="20"/>
          <w:lang w:eastAsia="zh-CN"/>
        </w:rPr>
        <w:t xml:space="preserve"> Clause</w:t>
      </w:r>
      <w:r w:rsidRPr="0010100C">
        <w:rPr>
          <w:rFonts w:ascii="Times New Roman" w:eastAsia="宋体" w:hAnsi="Times New Roman"/>
          <w:szCs w:val="20"/>
          <w:lang w:eastAsia="zh-CN"/>
        </w:rPr>
        <w:t xml:space="preserve"> </w:t>
      </w:r>
      <w:r w:rsidRPr="0010100C">
        <w:rPr>
          <w:rFonts w:ascii="Times New Roman" w:eastAsia="宋体" w:hAnsi="Times New Roman" w:hint="eastAsia"/>
          <w:szCs w:val="20"/>
          <w:lang w:eastAsia="zh-CN"/>
        </w:rPr>
        <w:t>5</w:t>
      </w:r>
      <w:r w:rsidRPr="0010100C">
        <w:rPr>
          <w:rFonts w:ascii="Times New Roman" w:eastAsia="宋体" w:hAnsi="Times New Roman"/>
          <w:szCs w:val="20"/>
          <w:lang w:eastAsia="zh-CN"/>
        </w:rPr>
        <w:t>.1.2.1 of [6, TS38.214]</w:t>
      </w:r>
      <w:r w:rsidRPr="0010100C">
        <w:rPr>
          <w:rFonts w:ascii="Times New Roman" w:eastAsia="宋体" w:hAnsi="Times New Roman" w:hint="eastAsia"/>
          <w:szCs w:val="20"/>
          <w:lang w:eastAsia="zh-CN"/>
        </w:rPr>
        <w:t xml:space="preserve">. </w:t>
      </w:r>
      <w:r w:rsidRPr="0010100C">
        <w:rPr>
          <w:rFonts w:ascii="Times New Roman" w:eastAsia="宋体" w:hAnsi="Times New Roman"/>
          <w:szCs w:val="20"/>
          <w:lang w:eastAsia="zh-CN"/>
        </w:rPr>
        <w:t>I</w:t>
      </w:r>
      <w:r w:rsidRPr="0010100C">
        <w:rPr>
          <w:rFonts w:ascii="Times New Roman" w:eastAsia="宋体" w:hAnsi="Times New Roman" w:hint="eastAsia"/>
          <w:szCs w:val="20"/>
          <w:lang w:eastAsia="zh-CN"/>
        </w:rPr>
        <w:t>f only the short message is carried, this bit field is reserved.</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t xml:space="preserve">VRB-to-PRB mapping </w:t>
      </w:r>
      <w:r w:rsidRPr="0010100C">
        <w:rPr>
          <w:rFonts w:ascii="Times New Roman" w:eastAsia="宋体" w:hAnsi="Times New Roman"/>
          <w:szCs w:val="20"/>
        </w:rPr>
        <w:t>–</w:t>
      </w:r>
      <w:r w:rsidRPr="0010100C">
        <w:rPr>
          <w:rFonts w:ascii="Times New Roman" w:eastAsia="宋体" w:hAnsi="Times New Roman" w:hint="eastAsia"/>
          <w:szCs w:val="20"/>
          <w:lang w:eastAsia="zh-CN"/>
        </w:rPr>
        <w:t xml:space="preserve"> 1 bit according to Table </w:t>
      </w:r>
      <w:r w:rsidRPr="0010100C">
        <w:rPr>
          <w:rFonts w:ascii="Times New Roman" w:eastAsia="宋体" w:hAnsi="Times New Roman"/>
          <w:szCs w:val="20"/>
          <w:lang w:eastAsia="zh-CN"/>
        </w:rPr>
        <w:t>7.3.1.2.2-5</w:t>
      </w:r>
      <w:r w:rsidRPr="0010100C">
        <w:rPr>
          <w:rFonts w:ascii="Times New Roman" w:eastAsia="宋体" w:hAnsi="Times New Roman" w:hint="eastAsia"/>
          <w:szCs w:val="20"/>
          <w:lang w:eastAsia="zh-CN"/>
        </w:rPr>
        <w:t xml:space="preserve">. </w:t>
      </w:r>
      <w:r w:rsidRPr="0010100C">
        <w:rPr>
          <w:rFonts w:ascii="Times New Roman" w:eastAsia="宋体" w:hAnsi="Times New Roman"/>
          <w:szCs w:val="20"/>
          <w:lang w:eastAsia="zh-CN"/>
        </w:rPr>
        <w:t>I</w:t>
      </w:r>
      <w:r w:rsidRPr="0010100C">
        <w:rPr>
          <w:rFonts w:ascii="Times New Roman" w:eastAsia="宋体" w:hAnsi="Times New Roman" w:hint="eastAsia"/>
          <w:szCs w:val="20"/>
          <w:lang w:eastAsia="zh-CN"/>
        </w:rPr>
        <w:t>f only the short message is carried, this bit field is reserved.</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r>
      <w:r w:rsidRPr="0010100C">
        <w:rPr>
          <w:rFonts w:ascii="Times New Roman" w:eastAsia="宋体" w:hAnsi="Times New Roman"/>
          <w:szCs w:val="20"/>
        </w:rPr>
        <w:t xml:space="preserve">Modulation and coding scheme – </w:t>
      </w:r>
      <w:r w:rsidRPr="0010100C">
        <w:rPr>
          <w:rFonts w:ascii="Times New Roman" w:eastAsia="宋体" w:hAnsi="Times New Roman" w:hint="eastAsia"/>
          <w:szCs w:val="20"/>
          <w:lang w:eastAsia="zh-CN"/>
        </w:rPr>
        <w:t>5</w:t>
      </w:r>
      <w:r w:rsidRPr="0010100C">
        <w:rPr>
          <w:rFonts w:ascii="Times New Roman" w:eastAsia="宋体" w:hAnsi="Times New Roman"/>
          <w:szCs w:val="20"/>
        </w:rPr>
        <w:t xml:space="preserve"> bits as defined in Clause </w:t>
      </w:r>
      <w:r w:rsidRPr="0010100C">
        <w:rPr>
          <w:rFonts w:ascii="Times New Roman" w:eastAsia="宋体" w:hAnsi="Times New Roman" w:hint="eastAsia"/>
          <w:szCs w:val="20"/>
          <w:lang w:eastAsia="zh-CN"/>
        </w:rPr>
        <w:t>5.1.3</w:t>
      </w:r>
      <w:r w:rsidRPr="0010100C">
        <w:rPr>
          <w:rFonts w:ascii="Times New Roman" w:eastAsia="宋体" w:hAnsi="Times New Roman"/>
          <w:szCs w:val="20"/>
        </w:rPr>
        <w:t xml:space="preserve"> of [</w:t>
      </w:r>
      <w:r w:rsidRPr="0010100C">
        <w:rPr>
          <w:rFonts w:ascii="Times New Roman" w:eastAsia="宋体" w:hAnsi="Times New Roman" w:hint="eastAsia"/>
          <w:szCs w:val="20"/>
          <w:lang w:eastAsia="zh-CN"/>
        </w:rPr>
        <w:t>6, TS38.214</w:t>
      </w:r>
      <w:r w:rsidRPr="0010100C">
        <w:rPr>
          <w:rFonts w:ascii="Times New Roman" w:eastAsia="宋体" w:hAnsi="Times New Roman"/>
          <w:szCs w:val="20"/>
        </w:rPr>
        <w:t>]</w:t>
      </w:r>
      <w:r w:rsidRPr="0010100C">
        <w:rPr>
          <w:rFonts w:ascii="Times New Roman" w:eastAsia="宋体" w:hAnsi="Times New Roman" w:hint="eastAsia"/>
          <w:szCs w:val="20"/>
          <w:lang w:eastAsia="zh-CN"/>
        </w:rPr>
        <w:t xml:space="preserve">, using Table 5.1.3.1-1. </w:t>
      </w:r>
      <w:r w:rsidRPr="0010100C">
        <w:rPr>
          <w:rFonts w:ascii="Times New Roman" w:eastAsia="宋体" w:hAnsi="Times New Roman"/>
          <w:szCs w:val="20"/>
          <w:lang w:eastAsia="zh-CN"/>
        </w:rPr>
        <w:t>I</w:t>
      </w:r>
      <w:r w:rsidRPr="0010100C">
        <w:rPr>
          <w:rFonts w:ascii="Times New Roman" w:eastAsia="宋体" w:hAnsi="Times New Roman" w:hint="eastAsia"/>
          <w:szCs w:val="20"/>
          <w:lang w:eastAsia="zh-CN"/>
        </w:rPr>
        <w:t>f only the short message is carried, this bit field is reserved.</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t xml:space="preserve">TB scaling </w:t>
      </w:r>
      <w:r w:rsidRPr="0010100C">
        <w:rPr>
          <w:rFonts w:ascii="Times New Roman" w:eastAsia="宋体" w:hAnsi="Times New Roman"/>
          <w:szCs w:val="20"/>
        </w:rPr>
        <w:t xml:space="preserve">– </w:t>
      </w:r>
      <w:r w:rsidRPr="0010100C">
        <w:rPr>
          <w:rFonts w:ascii="Times New Roman" w:eastAsia="宋体" w:hAnsi="Times New Roman" w:hint="eastAsia"/>
          <w:szCs w:val="20"/>
          <w:lang w:eastAsia="zh-CN"/>
        </w:rPr>
        <w:t>2</w:t>
      </w:r>
      <w:r w:rsidRPr="0010100C">
        <w:rPr>
          <w:rFonts w:ascii="Times New Roman" w:eastAsia="宋体" w:hAnsi="Times New Roman"/>
          <w:szCs w:val="20"/>
        </w:rPr>
        <w:t xml:space="preserve"> bit</w:t>
      </w:r>
      <w:r w:rsidRPr="0010100C">
        <w:rPr>
          <w:rFonts w:ascii="Times New Roman" w:eastAsia="宋体" w:hAnsi="Times New Roman" w:hint="eastAsia"/>
          <w:szCs w:val="20"/>
          <w:lang w:eastAsia="zh-CN"/>
        </w:rPr>
        <w:t xml:space="preserve">s as defined in Clause 5.1.3.2 of [6, TS38.214]. </w:t>
      </w:r>
      <w:r w:rsidRPr="0010100C">
        <w:rPr>
          <w:rFonts w:ascii="Times New Roman" w:eastAsia="宋体" w:hAnsi="Times New Roman"/>
          <w:szCs w:val="20"/>
          <w:lang w:eastAsia="zh-CN"/>
        </w:rPr>
        <w:t>I</w:t>
      </w:r>
      <w:r w:rsidRPr="0010100C">
        <w:rPr>
          <w:rFonts w:ascii="Times New Roman" w:eastAsia="宋体" w:hAnsi="Times New Roman" w:hint="eastAsia"/>
          <w:szCs w:val="20"/>
          <w:lang w:eastAsia="zh-CN"/>
        </w:rPr>
        <w:t>f only the short message is carried, this bit field is reserved.</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hint="eastAsia"/>
          <w:szCs w:val="20"/>
          <w:lang w:eastAsia="zh-CN"/>
        </w:rPr>
        <w:t>-</w:t>
      </w:r>
      <w:r w:rsidRPr="0010100C">
        <w:rPr>
          <w:rFonts w:ascii="Times New Roman" w:eastAsia="宋体" w:hAnsi="Times New Roman" w:hint="eastAsia"/>
          <w:szCs w:val="20"/>
          <w:lang w:eastAsia="zh-CN"/>
        </w:rPr>
        <w:tab/>
        <w:t xml:space="preserve">Reserved bits </w:t>
      </w:r>
      <w:r w:rsidRPr="0010100C">
        <w:rPr>
          <w:rFonts w:ascii="Times New Roman" w:eastAsia="宋体" w:hAnsi="Times New Roman"/>
          <w:szCs w:val="20"/>
          <w:lang w:eastAsia="zh-CN"/>
        </w:rPr>
        <w:t xml:space="preserve">–  8 bits </w:t>
      </w:r>
      <w:r w:rsidRPr="0010100C">
        <w:rPr>
          <w:rFonts w:ascii="Times New Roman" w:eastAsia="宋体" w:hAnsi="Times New Roman"/>
          <w:szCs w:val="20"/>
        </w:rPr>
        <w:t xml:space="preserve">for operation </w:t>
      </w:r>
      <w:r w:rsidRPr="0010100C">
        <w:rPr>
          <w:rFonts w:ascii="Times New Roman" w:eastAsia="等线" w:hAnsi="Times New Roman"/>
          <w:szCs w:val="20"/>
          <w:lang w:eastAsia="zh-CN"/>
        </w:rPr>
        <w:t>in a cell with shared spectrum channel access; otherwise</w:t>
      </w:r>
      <w:r w:rsidRPr="0010100C">
        <w:rPr>
          <w:rFonts w:ascii="Times New Roman" w:eastAsia="宋体" w:hAnsi="Times New Roman"/>
          <w:szCs w:val="20"/>
          <w:lang w:eastAsia="zh-CN"/>
        </w:rPr>
        <w:t xml:space="preserve"> </w:t>
      </w:r>
      <w:r w:rsidRPr="0010100C">
        <w:rPr>
          <w:rFonts w:ascii="Times New Roman" w:eastAsia="宋体" w:hAnsi="Times New Roman" w:hint="eastAsia"/>
          <w:szCs w:val="20"/>
          <w:lang w:eastAsia="zh-CN"/>
        </w:rPr>
        <w:t>6</w:t>
      </w:r>
      <w:r w:rsidRPr="0010100C">
        <w:rPr>
          <w:rFonts w:ascii="Times New Roman" w:eastAsia="宋体" w:hAnsi="Times New Roman"/>
          <w:szCs w:val="20"/>
          <w:lang w:eastAsia="zh-CN"/>
        </w:rPr>
        <w:t xml:space="preserve"> bit</w:t>
      </w:r>
      <w:r w:rsidRPr="0010100C">
        <w:rPr>
          <w:rFonts w:ascii="Times New Roman" w:eastAsia="宋体" w:hAnsi="Times New Roman" w:hint="eastAsia"/>
          <w:szCs w:val="20"/>
          <w:lang w:eastAsia="zh-CN"/>
        </w:rPr>
        <w:t>s</w:t>
      </w:r>
    </w:p>
    <w:p w:rsidR="0010100C" w:rsidRPr="0010100C" w:rsidRDefault="0010100C" w:rsidP="0010100C">
      <w:pPr>
        <w:spacing w:after="180"/>
        <w:jc w:val="left"/>
        <w:rPr>
          <w:rFonts w:ascii="Times New Roman" w:eastAsia="宋体" w:hAnsi="Times New Roman"/>
          <w:szCs w:val="20"/>
          <w:lang w:eastAsia="zh-CN"/>
        </w:rPr>
      </w:pPr>
    </w:p>
    <w:p w:rsidR="0010100C" w:rsidRPr="0010100C" w:rsidRDefault="0010100C" w:rsidP="0010100C">
      <w:pPr>
        <w:spacing w:after="180"/>
        <w:jc w:val="left"/>
        <w:rPr>
          <w:rFonts w:ascii="Times New Roman" w:eastAsia="宋体" w:hAnsi="Times New Roman"/>
          <w:szCs w:val="20"/>
          <w:lang w:eastAsia="zh-CN"/>
        </w:rPr>
      </w:pPr>
      <w:r w:rsidRPr="0010100C">
        <w:rPr>
          <w:rFonts w:ascii="Times New Roman" w:eastAsia="宋体" w:hAnsi="Times New Roman"/>
          <w:szCs w:val="20"/>
        </w:rPr>
        <w:t xml:space="preserve">The following information is transmitted by means of the DCI format </w:t>
      </w:r>
      <w:r w:rsidRPr="0010100C">
        <w:rPr>
          <w:rFonts w:ascii="Times New Roman" w:eastAsia="宋体" w:hAnsi="Times New Roman" w:hint="eastAsia"/>
          <w:szCs w:val="20"/>
          <w:lang w:eastAsia="zh-CN"/>
        </w:rPr>
        <w:t>1_0 with CRC scrambled by SI-RNTI</w:t>
      </w:r>
      <w:r w:rsidRPr="0010100C">
        <w:rPr>
          <w:rFonts w:ascii="Times New Roman" w:eastAsia="宋体" w:hAnsi="Times New Roman"/>
          <w:szCs w:val="20"/>
        </w:rPr>
        <w:t>:</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lastRenderedPageBreak/>
        <w:t>-</w:t>
      </w:r>
      <w:r w:rsidRPr="0010100C">
        <w:rPr>
          <w:rFonts w:ascii="Times New Roman" w:eastAsia="宋体" w:hAnsi="Times New Roman" w:hint="eastAsia"/>
          <w:szCs w:val="20"/>
          <w:lang w:eastAsia="zh-CN"/>
        </w:rPr>
        <w:tab/>
        <w:t>Frequency domain resource assignment</w:t>
      </w:r>
      <w:r w:rsidRPr="0010100C">
        <w:rPr>
          <w:rFonts w:ascii="Times New Roman" w:eastAsia="宋体" w:hAnsi="Times New Roman"/>
          <w:szCs w:val="20"/>
        </w:rPr>
        <w:t xml:space="preserve"> –</w:t>
      </w:r>
      <w:r w:rsidRPr="0010100C">
        <w:rPr>
          <w:rFonts w:ascii="Times New Roman" w:eastAsia="宋体" w:hAnsi="Times New Roman"/>
          <w:position w:val="-12"/>
          <w:szCs w:val="20"/>
        </w:rPr>
        <w:object w:dxaOrig="3200" w:dyaOrig="440">
          <v:shape id="_x0000_i1030" type="#_x0000_t75" style="width:134.8pt;height:19.4pt" o:ole="">
            <v:imagedata r:id="rId8" o:title=""/>
          </v:shape>
          <o:OLEObject Type="Embed" ProgID="Equation.3" ShapeID="_x0000_i1030" DrawAspect="Content" ObjectID="_1648104964" r:id="rId16"/>
        </w:object>
      </w:r>
      <w:r w:rsidRPr="0010100C">
        <w:rPr>
          <w:rFonts w:ascii="Times New Roman" w:eastAsia="宋体" w:hAnsi="Times New Roman" w:hint="eastAsia"/>
          <w:szCs w:val="20"/>
          <w:lang w:eastAsia="zh-CN"/>
        </w:rPr>
        <w:t xml:space="preserve"> bits</w:t>
      </w:r>
    </w:p>
    <w:p w:rsidR="0010100C" w:rsidRPr="0010100C" w:rsidRDefault="0010100C" w:rsidP="0010100C">
      <w:pPr>
        <w:spacing w:after="180"/>
        <w:ind w:left="851" w:hanging="284"/>
        <w:jc w:val="left"/>
        <w:rPr>
          <w:rFonts w:ascii="Times New Roman" w:eastAsia="宋体" w:hAnsi="Times New Roman"/>
          <w:b/>
          <w:szCs w:val="20"/>
          <w:lang w:eastAsia="zh-CN"/>
        </w:rPr>
      </w:pPr>
      <w:r w:rsidRPr="0010100C">
        <w:rPr>
          <w:rFonts w:ascii="Times New Roman" w:eastAsia="宋体" w:hAnsi="Times New Roman"/>
          <w:szCs w:val="20"/>
          <w:lang w:eastAsia="zh-CN"/>
        </w:rPr>
        <w:t>-</w:t>
      </w:r>
      <w:r w:rsidRPr="0010100C">
        <w:rPr>
          <w:rFonts w:ascii="Times New Roman" w:eastAsia="宋体" w:hAnsi="Times New Roman"/>
          <w:szCs w:val="20"/>
          <w:lang w:eastAsia="zh-CN"/>
        </w:rPr>
        <w:tab/>
      </w:r>
      <w:r w:rsidRPr="0010100C">
        <w:rPr>
          <w:rFonts w:ascii="Times New Roman" w:eastAsia="宋体" w:hAnsi="Times New Roman"/>
          <w:position w:val="-10"/>
          <w:szCs w:val="20"/>
        </w:rPr>
        <w:object w:dxaOrig="820" w:dyaOrig="360">
          <v:shape id="_x0000_i1031" type="#_x0000_t75" style="width:33.7pt;height:14.8pt" o:ole="">
            <v:imagedata r:id="rId14" o:title=""/>
          </v:shape>
          <o:OLEObject Type="Embed" ProgID="Equation.3" ShapeID="_x0000_i1031" DrawAspect="Content" ObjectID="_1648104965" r:id="rId17"/>
        </w:object>
      </w:r>
      <w:r w:rsidRPr="0010100C">
        <w:rPr>
          <w:rFonts w:ascii="Times New Roman" w:eastAsia="宋体" w:hAnsi="Times New Roman"/>
          <w:szCs w:val="20"/>
          <w:lang w:eastAsia="zh-CN"/>
        </w:rPr>
        <w:t xml:space="preserve"> is the size of </w:t>
      </w:r>
      <w:r w:rsidRPr="0010100C">
        <w:rPr>
          <w:rFonts w:ascii="Times New Roman" w:eastAsia="宋体" w:hAnsi="Times New Roman" w:hint="eastAsia"/>
          <w:szCs w:val="20"/>
          <w:lang w:eastAsia="zh-CN"/>
        </w:rPr>
        <w:t>CORESET 0</w:t>
      </w:r>
      <w:r w:rsidRPr="0010100C">
        <w:rPr>
          <w:rFonts w:ascii="Times New Roman" w:eastAsia="宋体" w:hAnsi="Times New Roman"/>
          <w:szCs w:val="20"/>
          <w:lang w:eastAsia="zh-CN"/>
        </w:rPr>
        <w:t xml:space="preserve"> </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t xml:space="preserve">Time domain resource assignment </w:t>
      </w:r>
      <w:r w:rsidRPr="0010100C">
        <w:rPr>
          <w:rFonts w:ascii="Times New Roman" w:eastAsia="宋体" w:hAnsi="Times New Roman"/>
          <w:szCs w:val="20"/>
        </w:rPr>
        <w:t>–</w:t>
      </w:r>
      <w:r w:rsidRPr="0010100C">
        <w:rPr>
          <w:rFonts w:ascii="Times New Roman" w:eastAsia="宋体" w:hAnsi="Times New Roman" w:hint="eastAsia"/>
          <w:szCs w:val="20"/>
          <w:lang w:eastAsia="zh-CN"/>
        </w:rPr>
        <w:t xml:space="preserve"> 4 bits </w:t>
      </w:r>
      <w:r w:rsidRPr="0010100C">
        <w:rPr>
          <w:rFonts w:ascii="Times New Roman" w:eastAsia="宋体" w:hAnsi="Times New Roman"/>
          <w:szCs w:val="20"/>
          <w:lang w:eastAsia="zh-CN"/>
        </w:rPr>
        <w:t>as defined in</w:t>
      </w:r>
      <w:r w:rsidRPr="0010100C">
        <w:rPr>
          <w:rFonts w:ascii="Times New Roman" w:eastAsia="宋体" w:hAnsi="Times New Roman" w:hint="eastAsia"/>
          <w:szCs w:val="20"/>
          <w:lang w:eastAsia="zh-CN"/>
        </w:rPr>
        <w:t xml:space="preserve"> Clause</w:t>
      </w:r>
      <w:r w:rsidRPr="0010100C">
        <w:rPr>
          <w:rFonts w:ascii="Times New Roman" w:eastAsia="宋体" w:hAnsi="Times New Roman"/>
          <w:szCs w:val="20"/>
          <w:lang w:eastAsia="zh-CN"/>
        </w:rPr>
        <w:t xml:space="preserve"> </w:t>
      </w:r>
      <w:r w:rsidRPr="0010100C">
        <w:rPr>
          <w:rFonts w:ascii="Times New Roman" w:eastAsia="宋体" w:hAnsi="Times New Roman" w:hint="eastAsia"/>
          <w:szCs w:val="20"/>
          <w:lang w:eastAsia="zh-CN"/>
        </w:rPr>
        <w:t>5</w:t>
      </w:r>
      <w:r w:rsidRPr="0010100C">
        <w:rPr>
          <w:rFonts w:ascii="Times New Roman" w:eastAsia="宋体" w:hAnsi="Times New Roman"/>
          <w:szCs w:val="20"/>
          <w:lang w:eastAsia="zh-CN"/>
        </w:rPr>
        <w:t>.1.2.1 of [6, TS38.214]</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t xml:space="preserve">VRB-to-PRB mapping </w:t>
      </w:r>
      <w:r w:rsidRPr="0010100C">
        <w:rPr>
          <w:rFonts w:ascii="Times New Roman" w:eastAsia="宋体" w:hAnsi="Times New Roman"/>
          <w:szCs w:val="20"/>
        </w:rPr>
        <w:t>–</w:t>
      </w:r>
      <w:r w:rsidRPr="0010100C">
        <w:rPr>
          <w:rFonts w:ascii="Times New Roman" w:eastAsia="宋体" w:hAnsi="Times New Roman" w:hint="eastAsia"/>
          <w:szCs w:val="20"/>
          <w:lang w:eastAsia="zh-CN"/>
        </w:rPr>
        <w:t xml:space="preserve"> 1 bit according to Table </w:t>
      </w:r>
      <w:r w:rsidRPr="0010100C">
        <w:rPr>
          <w:rFonts w:ascii="Times New Roman" w:eastAsia="宋体" w:hAnsi="Times New Roman"/>
          <w:szCs w:val="20"/>
          <w:lang w:eastAsia="zh-CN"/>
        </w:rPr>
        <w:t>7.3.1.2.2-5</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r>
      <w:r w:rsidRPr="0010100C">
        <w:rPr>
          <w:rFonts w:ascii="Times New Roman" w:eastAsia="宋体" w:hAnsi="Times New Roman"/>
          <w:szCs w:val="20"/>
        </w:rPr>
        <w:t xml:space="preserve">Modulation and coding scheme – </w:t>
      </w:r>
      <w:r w:rsidRPr="0010100C">
        <w:rPr>
          <w:rFonts w:ascii="Times New Roman" w:eastAsia="宋体" w:hAnsi="Times New Roman" w:hint="eastAsia"/>
          <w:szCs w:val="20"/>
          <w:lang w:eastAsia="zh-CN"/>
        </w:rPr>
        <w:t>5</w:t>
      </w:r>
      <w:r w:rsidRPr="0010100C">
        <w:rPr>
          <w:rFonts w:ascii="Times New Roman" w:eastAsia="宋体" w:hAnsi="Times New Roman"/>
          <w:szCs w:val="20"/>
        </w:rPr>
        <w:t xml:space="preserve"> bits as defined in Clause </w:t>
      </w:r>
      <w:r w:rsidRPr="0010100C">
        <w:rPr>
          <w:rFonts w:ascii="Times New Roman" w:eastAsia="宋体" w:hAnsi="Times New Roman" w:hint="eastAsia"/>
          <w:szCs w:val="20"/>
          <w:lang w:eastAsia="zh-CN"/>
        </w:rPr>
        <w:t>5.1.3</w:t>
      </w:r>
      <w:r w:rsidRPr="0010100C">
        <w:rPr>
          <w:rFonts w:ascii="Times New Roman" w:eastAsia="宋体" w:hAnsi="Times New Roman"/>
          <w:szCs w:val="20"/>
        </w:rPr>
        <w:t xml:space="preserve"> of [</w:t>
      </w:r>
      <w:r w:rsidRPr="0010100C">
        <w:rPr>
          <w:rFonts w:ascii="Times New Roman" w:eastAsia="宋体" w:hAnsi="Times New Roman" w:hint="eastAsia"/>
          <w:szCs w:val="20"/>
          <w:lang w:eastAsia="zh-CN"/>
        </w:rPr>
        <w:t>6, TS38.214</w:t>
      </w:r>
      <w:r w:rsidRPr="0010100C">
        <w:rPr>
          <w:rFonts w:ascii="Times New Roman" w:eastAsia="宋体" w:hAnsi="Times New Roman"/>
          <w:szCs w:val="20"/>
        </w:rPr>
        <w:t>]</w:t>
      </w:r>
      <w:r w:rsidRPr="0010100C">
        <w:rPr>
          <w:rFonts w:ascii="Times New Roman" w:eastAsia="宋体" w:hAnsi="Times New Roman" w:hint="eastAsia"/>
          <w:szCs w:val="20"/>
          <w:lang w:eastAsia="zh-CN"/>
        </w:rPr>
        <w:t>, using Table 5.1.3.1-1</w:t>
      </w:r>
    </w:p>
    <w:p w:rsidR="0010100C" w:rsidRPr="0010100C" w:rsidRDefault="0010100C" w:rsidP="0010100C">
      <w:pPr>
        <w:spacing w:after="180"/>
        <w:ind w:left="568" w:hanging="284"/>
        <w:jc w:val="left"/>
        <w:rPr>
          <w:rFonts w:ascii="Times New Roman" w:eastAsia="等线"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r>
      <w:r w:rsidRPr="0010100C">
        <w:rPr>
          <w:rFonts w:ascii="Times New Roman" w:eastAsia="宋体" w:hAnsi="Times New Roman"/>
          <w:szCs w:val="20"/>
        </w:rPr>
        <w:t>Redundancy version – 2 bits</w:t>
      </w:r>
      <w:r w:rsidRPr="0010100C">
        <w:rPr>
          <w:rFonts w:ascii="Times New Roman" w:eastAsia="宋体" w:hAnsi="Times New Roman" w:hint="eastAsia"/>
          <w:szCs w:val="20"/>
          <w:lang w:eastAsia="zh-CN"/>
        </w:rPr>
        <w:t xml:space="preserve"> </w:t>
      </w:r>
      <w:r w:rsidRPr="0010100C">
        <w:rPr>
          <w:rFonts w:ascii="Times New Roman" w:eastAsia="宋体" w:hAnsi="Times New Roman"/>
          <w:szCs w:val="20"/>
        </w:rPr>
        <w:t xml:space="preserve">as defined in Table </w:t>
      </w:r>
      <w:r w:rsidRPr="0010100C">
        <w:rPr>
          <w:rFonts w:ascii="Times New Roman" w:eastAsia="宋体" w:hAnsi="Times New Roman"/>
          <w:szCs w:val="20"/>
          <w:lang w:eastAsia="zh-CN"/>
        </w:rPr>
        <w:t>7.3.1.1.1-2</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等线" w:hAnsi="Times New Roman" w:hint="eastAsia"/>
          <w:szCs w:val="20"/>
          <w:lang w:eastAsia="zh-CN"/>
        </w:rPr>
        <w:t>-</w:t>
      </w:r>
      <w:r w:rsidRPr="0010100C">
        <w:rPr>
          <w:rFonts w:ascii="Times New Roman" w:eastAsia="等线" w:hAnsi="Times New Roman" w:hint="eastAsia"/>
          <w:szCs w:val="20"/>
          <w:lang w:eastAsia="zh-CN"/>
        </w:rPr>
        <w:tab/>
        <w:t xml:space="preserve">System information indicator </w:t>
      </w:r>
      <w:r w:rsidRPr="0010100C">
        <w:rPr>
          <w:rFonts w:ascii="Times New Roman" w:eastAsia="等线" w:hAnsi="Times New Roman"/>
          <w:szCs w:val="20"/>
        </w:rPr>
        <w:t xml:space="preserve">– </w:t>
      </w:r>
      <w:r w:rsidRPr="0010100C">
        <w:rPr>
          <w:rFonts w:ascii="Times New Roman" w:eastAsia="等线" w:hAnsi="Times New Roman" w:hint="eastAsia"/>
          <w:szCs w:val="20"/>
          <w:lang w:eastAsia="zh-CN"/>
        </w:rPr>
        <w:t>1</w:t>
      </w:r>
      <w:r w:rsidRPr="0010100C">
        <w:rPr>
          <w:rFonts w:ascii="Times New Roman" w:eastAsia="等线" w:hAnsi="Times New Roman"/>
          <w:szCs w:val="20"/>
        </w:rPr>
        <w:t xml:space="preserve"> bit</w:t>
      </w:r>
      <w:r w:rsidRPr="0010100C">
        <w:rPr>
          <w:rFonts w:ascii="Times New Roman" w:eastAsia="等线" w:hAnsi="Times New Roman" w:hint="eastAsia"/>
          <w:szCs w:val="20"/>
          <w:lang w:eastAsia="zh-CN"/>
        </w:rPr>
        <w:t xml:space="preserve"> </w:t>
      </w:r>
      <w:r w:rsidRPr="0010100C">
        <w:rPr>
          <w:rFonts w:ascii="Times New Roman" w:eastAsia="等线" w:hAnsi="Times New Roman"/>
          <w:szCs w:val="20"/>
        </w:rPr>
        <w:t xml:space="preserve">as defined in Table </w:t>
      </w:r>
      <w:r w:rsidRPr="0010100C">
        <w:rPr>
          <w:rFonts w:ascii="Times New Roman" w:eastAsia="等线" w:hAnsi="Times New Roman"/>
          <w:szCs w:val="20"/>
          <w:lang w:eastAsia="zh-CN"/>
        </w:rPr>
        <w:t>7.3.1.</w:t>
      </w:r>
      <w:r w:rsidRPr="0010100C">
        <w:rPr>
          <w:rFonts w:ascii="Times New Roman" w:eastAsia="等线" w:hAnsi="Times New Roman" w:hint="eastAsia"/>
          <w:szCs w:val="20"/>
          <w:lang w:eastAsia="zh-CN"/>
        </w:rPr>
        <w:t>2</w:t>
      </w:r>
      <w:r w:rsidRPr="0010100C">
        <w:rPr>
          <w:rFonts w:ascii="Times New Roman" w:eastAsia="等线" w:hAnsi="Times New Roman"/>
          <w:szCs w:val="20"/>
          <w:lang w:eastAsia="zh-CN"/>
        </w:rPr>
        <w:t>.1-2</w:t>
      </w:r>
    </w:p>
    <w:p w:rsidR="0010100C" w:rsidRPr="0010100C" w:rsidRDefault="0010100C" w:rsidP="0010100C">
      <w:pPr>
        <w:spacing w:after="180"/>
        <w:ind w:left="568" w:hanging="284"/>
        <w:jc w:val="left"/>
        <w:rPr>
          <w:rFonts w:ascii="Times New Roman" w:eastAsia="宋体" w:hAnsi="Times New Roman"/>
          <w:szCs w:val="20"/>
          <w:lang w:eastAsia="zh-CN"/>
        </w:rPr>
      </w:pPr>
      <w:bookmarkStart w:id="15" w:name="_Hlk29298004"/>
      <w:r w:rsidRPr="0010100C">
        <w:rPr>
          <w:rFonts w:ascii="Times New Roman" w:eastAsia="宋体" w:hAnsi="Times New Roman" w:hint="eastAsia"/>
          <w:szCs w:val="20"/>
          <w:lang w:eastAsia="zh-CN"/>
        </w:rPr>
        <w:t>-</w:t>
      </w:r>
      <w:r w:rsidRPr="0010100C">
        <w:rPr>
          <w:rFonts w:ascii="Times New Roman" w:eastAsia="宋体" w:hAnsi="Times New Roman" w:hint="eastAsia"/>
          <w:szCs w:val="20"/>
          <w:lang w:eastAsia="zh-CN"/>
        </w:rPr>
        <w:tab/>
        <w:t xml:space="preserve">Reserved bits </w:t>
      </w:r>
      <w:r w:rsidRPr="0010100C">
        <w:rPr>
          <w:rFonts w:ascii="Times New Roman" w:eastAsia="宋体" w:hAnsi="Times New Roman"/>
          <w:szCs w:val="20"/>
          <w:lang w:eastAsia="zh-CN"/>
        </w:rPr>
        <w:t xml:space="preserve">–  17 bits </w:t>
      </w:r>
      <w:r w:rsidRPr="0010100C">
        <w:rPr>
          <w:rFonts w:ascii="Times New Roman" w:eastAsia="宋体" w:hAnsi="Times New Roman"/>
          <w:szCs w:val="20"/>
        </w:rPr>
        <w:t xml:space="preserve">for operation </w:t>
      </w:r>
      <w:r w:rsidRPr="0010100C">
        <w:rPr>
          <w:rFonts w:ascii="Times New Roman" w:eastAsia="等线" w:hAnsi="Times New Roman"/>
          <w:szCs w:val="20"/>
          <w:lang w:eastAsia="zh-CN"/>
        </w:rPr>
        <w:t>in a cell with shared spectrum channel access; otherwise</w:t>
      </w:r>
      <w:r w:rsidRPr="0010100C">
        <w:rPr>
          <w:rFonts w:ascii="Times New Roman" w:eastAsia="宋体" w:hAnsi="Times New Roman" w:hint="eastAsia"/>
          <w:szCs w:val="20"/>
          <w:lang w:eastAsia="zh-CN"/>
        </w:rPr>
        <w:t xml:space="preserve"> 1</w:t>
      </w:r>
      <w:r w:rsidRPr="0010100C">
        <w:rPr>
          <w:rFonts w:ascii="Times New Roman" w:eastAsia="宋体" w:hAnsi="Times New Roman"/>
          <w:szCs w:val="20"/>
          <w:lang w:eastAsia="zh-CN"/>
        </w:rPr>
        <w:t>5 bit</w:t>
      </w:r>
      <w:r w:rsidRPr="0010100C">
        <w:rPr>
          <w:rFonts w:ascii="Times New Roman" w:eastAsia="宋体" w:hAnsi="Times New Roman" w:hint="eastAsia"/>
          <w:szCs w:val="20"/>
          <w:lang w:eastAsia="zh-CN"/>
        </w:rPr>
        <w:t xml:space="preserve">s </w:t>
      </w:r>
    </w:p>
    <w:bookmarkEnd w:id="15"/>
    <w:p w:rsidR="0010100C" w:rsidRPr="0010100C" w:rsidRDefault="0010100C" w:rsidP="0010100C">
      <w:pPr>
        <w:spacing w:after="180"/>
        <w:jc w:val="left"/>
        <w:rPr>
          <w:rFonts w:ascii="Times New Roman" w:eastAsia="宋体" w:hAnsi="Times New Roman"/>
          <w:szCs w:val="20"/>
          <w:lang w:eastAsia="zh-CN"/>
        </w:rPr>
      </w:pPr>
    </w:p>
    <w:p w:rsidR="0010100C" w:rsidRPr="0010100C" w:rsidRDefault="0010100C" w:rsidP="0010100C">
      <w:pPr>
        <w:spacing w:after="180"/>
        <w:jc w:val="left"/>
        <w:rPr>
          <w:rFonts w:ascii="Times New Roman" w:eastAsia="宋体" w:hAnsi="Times New Roman"/>
          <w:szCs w:val="20"/>
          <w:lang w:eastAsia="zh-CN"/>
        </w:rPr>
      </w:pPr>
      <w:r w:rsidRPr="0010100C">
        <w:rPr>
          <w:rFonts w:ascii="Times New Roman" w:eastAsia="宋体" w:hAnsi="Times New Roman"/>
          <w:szCs w:val="20"/>
        </w:rPr>
        <w:t xml:space="preserve">The following information is transmitted by means of the DCI format </w:t>
      </w:r>
      <w:r w:rsidRPr="0010100C">
        <w:rPr>
          <w:rFonts w:ascii="Times New Roman" w:eastAsia="宋体" w:hAnsi="Times New Roman" w:hint="eastAsia"/>
          <w:szCs w:val="20"/>
          <w:lang w:eastAsia="zh-CN"/>
        </w:rPr>
        <w:t>1_0 with CRC scrambled by RA-RNTI</w:t>
      </w:r>
      <w:r w:rsidRPr="0010100C">
        <w:rPr>
          <w:rFonts w:ascii="Times New Roman" w:eastAsia="宋体" w:hAnsi="Times New Roman"/>
          <w:szCs w:val="20"/>
          <w:lang w:eastAsia="zh-CN"/>
        </w:rPr>
        <w:t xml:space="preserve"> or msgB-RNTI</w:t>
      </w:r>
      <w:r w:rsidRPr="0010100C">
        <w:rPr>
          <w:rFonts w:ascii="Times New Roman" w:eastAsia="宋体" w:hAnsi="Times New Roman"/>
          <w:szCs w:val="20"/>
        </w:rPr>
        <w:t>:</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t>Frequency domain resource assignment</w:t>
      </w:r>
      <w:r w:rsidRPr="0010100C">
        <w:rPr>
          <w:rFonts w:ascii="Times New Roman" w:eastAsia="宋体" w:hAnsi="Times New Roman"/>
          <w:szCs w:val="20"/>
        </w:rPr>
        <w:t xml:space="preserve"> –</w:t>
      </w:r>
      <w:r w:rsidRPr="0010100C">
        <w:rPr>
          <w:rFonts w:ascii="Times New Roman" w:eastAsia="宋体" w:hAnsi="Times New Roman"/>
          <w:position w:val="-12"/>
          <w:szCs w:val="20"/>
        </w:rPr>
        <w:object w:dxaOrig="3200" w:dyaOrig="440">
          <v:shape id="_x0000_i1032" type="#_x0000_t75" style="width:134.8pt;height:18.4pt" o:ole="">
            <v:imagedata r:id="rId8" o:title=""/>
          </v:shape>
          <o:OLEObject Type="Embed" ProgID="Equation.3" ShapeID="_x0000_i1032" DrawAspect="Content" ObjectID="_1648104966" r:id="rId18"/>
        </w:object>
      </w:r>
      <w:r w:rsidRPr="0010100C">
        <w:rPr>
          <w:rFonts w:ascii="Times New Roman" w:eastAsia="宋体" w:hAnsi="Times New Roman" w:hint="eastAsia"/>
          <w:szCs w:val="20"/>
          <w:lang w:eastAsia="zh-CN"/>
        </w:rPr>
        <w:t xml:space="preserve"> bits</w:t>
      </w:r>
    </w:p>
    <w:p w:rsidR="0010100C" w:rsidRPr="0010100C" w:rsidRDefault="0010100C" w:rsidP="0010100C">
      <w:pPr>
        <w:spacing w:after="180"/>
        <w:ind w:left="851" w:hanging="284"/>
        <w:jc w:val="left"/>
        <w:rPr>
          <w:rFonts w:ascii="Times New Roman" w:eastAsia="宋体" w:hAnsi="Times New Roman"/>
          <w:szCs w:val="20"/>
          <w:lang w:eastAsia="zh-CN"/>
        </w:rPr>
      </w:pPr>
      <w:r w:rsidRPr="0010100C">
        <w:rPr>
          <w:rFonts w:ascii="Times New Roman" w:eastAsia="宋体" w:hAnsi="Times New Roman"/>
          <w:szCs w:val="20"/>
          <w:lang w:eastAsia="zh-CN"/>
        </w:rPr>
        <w:t>-</w:t>
      </w:r>
      <w:r w:rsidRPr="0010100C">
        <w:rPr>
          <w:rFonts w:ascii="Times New Roman" w:eastAsia="宋体" w:hAnsi="Times New Roman"/>
          <w:szCs w:val="20"/>
          <w:lang w:eastAsia="zh-CN"/>
        </w:rPr>
        <w:tab/>
      </w:r>
      <w:r w:rsidRPr="0010100C">
        <w:rPr>
          <w:rFonts w:ascii="Times New Roman" w:eastAsia="宋体" w:hAnsi="Times New Roman"/>
          <w:position w:val="-10"/>
          <w:szCs w:val="20"/>
        </w:rPr>
        <w:object w:dxaOrig="820" w:dyaOrig="360">
          <v:shape id="_x0000_i1033" type="#_x0000_t75" style="width:33.7pt;height:14.8pt" o:ole="">
            <v:imagedata r:id="rId14" o:title=""/>
          </v:shape>
          <o:OLEObject Type="Embed" ProgID="Equation.3" ShapeID="_x0000_i1033" DrawAspect="Content" ObjectID="_1648104967" r:id="rId19"/>
        </w:object>
      </w:r>
      <w:r w:rsidRPr="0010100C">
        <w:rPr>
          <w:rFonts w:ascii="Times New Roman" w:eastAsia="宋体" w:hAnsi="Times New Roman"/>
          <w:szCs w:val="20"/>
          <w:lang w:eastAsia="zh-CN"/>
        </w:rPr>
        <w:t xml:space="preserve"> is the size of </w:t>
      </w:r>
      <w:r w:rsidRPr="0010100C">
        <w:rPr>
          <w:rFonts w:ascii="Times New Roman" w:eastAsia="宋体" w:hAnsi="Times New Roman" w:hint="eastAsia"/>
          <w:szCs w:val="20"/>
          <w:lang w:eastAsia="zh-CN"/>
        </w:rPr>
        <w:t xml:space="preserve">CORESET 0 if CORESET 0 is configured for the cell and </w:t>
      </w:r>
      <w:r w:rsidRPr="0010100C">
        <w:rPr>
          <w:rFonts w:ascii="Times New Roman" w:eastAsia="宋体" w:hAnsi="Times New Roman"/>
          <w:position w:val="-12"/>
          <w:szCs w:val="20"/>
        </w:rPr>
        <w:object w:dxaOrig="800" w:dyaOrig="380">
          <v:shape id="_x0000_i1034" type="#_x0000_t75" style="width:32.7pt;height:17.35pt" o:ole="">
            <v:imagedata r:id="rId20" o:title=""/>
          </v:shape>
          <o:OLEObject Type="Embed" ProgID="Equation.DSMT4" ShapeID="_x0000_i1034" DrawAspect="Content" ObjectID="_1648104968" r:id="rId21"/>
        </w:object>
      </w:r>
      <w:r w:rsidRPr="0010100C">
        <w:rPr>
          <w:rFonts w:ascii="Times New Roman" w:eastAsia="宋体" w:hAnsi="Times New Roman"/>
          <w:szCs w:val="20"/>
          <w:lang w:eastAsia="zh-CN"/>
        </w:rPr>
        <w:t xml:space="preserve"> is the size of </w:t>
      </w:r>
      <w:r w:rsidRPr="0010100C">
        <w:rPr>
          <w:rFonts w:ascii="Times New Roman" w:eastAsia="宋体" w:hAnsi="Times New Roman" w:hint="eastAsia"/>
          <w:szCs w:val="20"/>
          <w:lang w:eastAsia="zh-CN"/>
        </w:rPr>
        <w:t>initial DL bandwidth part if CORESET 0 is not configured for the cell</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t xml:space="preserve">Time domain resource assignment </w:t>
      </w:r>
      <w:r w:rsidRPr="0010100C">
        <w:rPr>
          <w:rFonts w:ascii="Times New Roman" w:eastAsia="宋体" w:hAnsi="Times New Roman"/>
          <w:szCs w:val="20"/>
        </w:rPr>
        <w:t>–</w:t>
      </w:r>
      <w:r w:rsidRPr="0010100C">
        <w:rPr>
          <w:rFonts w:ascii="Times New Roman" w:eastAsia="宋体" w:hAnsi="Times New Roman" w:hint="eastAsia"/>
          <w:szCs w:val="20"/>
          <w:lang w:eastAsia="zh-CN"/>
        </w:rPr>
        <w:t xml:space="preserve"> </w:t>
      </w:r>
      <w:r w:rsidRPr="0010100C">
        <w:rPr>
          <w:rFonts w:ascii="Times New Roman" w:eastAsia="宋体" w:hAnsi="Times New Roman"/>
          <w:szCs w:val="20"/>
          <w:lang w:eastAsia="zh-CN"/>
        </w:rPr>
        <w:t>4</w:t>
      </w:r>
      <w:r w:rsidRPr="0010100C">
        <w:rPr>
          <w:rFonts w:ascii="Times New Roman" w:eastAsia="宋体" w:hAnsi="Times New Roman" w:hint="eastAsia"/>
          <w:szCs w:val="20"/>
          <w:lang w:eastAsia="zh-CN"/>
        </w:rPr>
        <w:t xml:space="preserve"> bits </w:t>
      </w:r>
      <w:r w:rsidRPr="0010100C">
        <w:rPr>
          <w:rFonts w:ascii="Times New Roman" w:eastAsia="宋体" w:hAnsi="Times New Roman"/>
          <w:szCs w:val="20"/>
          <w:lang w:eastAsia="zh-CN"/>
        </w:rPr>
        <w:t>as defined in</w:t>
      </w:r>
      <w:r w:rsidRPr="0010100C">
        <w:rPr>
          <w:rFonts w:ascii="Times New Roman" w:eastAsia="宋体" w:hAnsi="Times New Roman" w:hint="eastAsia"/>
          <w:szCs w:val="20"/>
          <w:lang w:eastAsia="zh-CN"/>
        </w:rPr>
        <w:t xml:space="preserve"> Clause</w:t>
      </w:r>
      <w:r w:rsidRPr="0010100C">
        <w:rPr>
          <w:rFonts w:ascii="Times New Roman" w:eastAsia="宋体" w:hAnsi="Times New Roman"/>
          <w:szCs w:val="20"/>
          <w:lang w:eastAsia="zh-CN"/>
        </w:rPr>
        <w:t xml:space="preserve"> </w:t>
      </w:r>
      <w:r w:rsidRPr="0010100C">
        <w:rPr>
          <w:rFonts w:ascii="Times New Roman" w:eastAsia="宋体" w:hAnsi="Times New Roman" w:hint="eastAsia"/>
          <w:szCs w:val="20"/>
          <w:lang w:eastAsia="zh-CN"/>
        </w:rPr>
        <w:t>5</w:t>
      </w:r>
      <w:r w:rsidRPr="0010100C">
        <w:rPr>
          <w:rFonts w:ascii="Times New Roman" w:eastAsia="宋体" w:hAnsi="Times New Roman"/>
          <w:szCs w:val="20"/>
          <w:lang w:eastAsia="zh-CN"/>
        </w:rPr>
        <w:t>.1.2.1 of [6, TS38.214]</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t xml:space="preserve">VRB-to-PRB mapping </w:t>
      </w:r>
      <w:r w:rsidRPr="0010100C">
        <w:rPr>
          <w:rFonts w:ascii="Times New Roman" w:eastAsia="宋体" w:hAnsi="Times New Roman"/>
          <w:szCs w:val="20"/>
        </w:rPr>
        <w:t>–</w:t>
      </w:r>
      <w:r w:rsidRPr="0010100C">
        <w:rPr>
          <w:rFonts w:ascii="Times New Roman" w:eastAsia="宋体" w:hAnsi="Times New Roman" w:hint="eastAsia"/>
          <w:szCs w:val="20"/>
          <w:lang w:eastAsia="zh-CN"/>
        </w:rPr>
        <w:t xml:space="preserve"> 1 bit according to Table </w:t>
      </w:r>
      <w:r w:rsidRPr="0010100C">
        <w:rPr>
          <w:rFonts w:ascii="Times New Roman" w:eastAsia="宋体" w:hAnsi="Times New Roman"/>
          <w:szCs w:val="20"/>
          <w:lang w:eastAsia="zh-CN"/>
        </w:rPr>
        <w:t>7.3.1.2.2-5</w:t>
      </w:r>
    </w:p>
    <w:p w:rsidR="0010100C" w:rsidRPr="0010100C" w:rsidRDefault="0010100C" w:rsidP="0010100C">
      <w:pPr>
        <w:spacing w:after="180"/>
        <w:ind w:left="568" w:hanging="284"/>
        <w:jc w:val="left"/>
        <w:rPr>
          <w:rFonts w:ascii="Times New Roman" w:eastAsia="等线"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r>
      <w:r w:rsidRPr="0010100C">
        <w:rPr>
          <w:rFonts w:ascii="Times New Roman" w:eastAsia="宋体" w:hAnsi="Times New Roman"/>
          <w:szCs w:val="20"/>
        </w:rPr>
        <w:t xml:space="preserve">Modulation and coding scheme – </w:t>
      </w:r>
      <w:r w:rsidRPr="0010100C">
        <w:rPr>
          <w:rFonts w:ascii="Times New Roman" w:eastAsia="宋体" w:hAnsi="Times New Roman" w:hint="eastAsia"/>
          <w:szCs w:val="20"/>
          <w:lang w:eastAsia="zh-CN"/>
        </w:rPr>
        <w:t>5</w:t>
      </w:r>
      <w:r w:rsidRPr="0010100C">
        <w:rPr>
          <w:rFonts w:ascii="Times New Roman" w:eastAsia="宋体" w:hAnsi="Times New Roman"/>
          <w:szCs w:val="20"/>
        </w:rPr>
        <w:t xml:space="preserve"> bits as defined in Clause </w:t>
      </w:r>
      <w:r w:rsidRPr="0010100C">
        <w:rPr>
          <w:rFonts w:ascii="Times New Roman" w:eastAsia="宋体" w:hAnsi="Times New Roman" w:hint="eastAsia"/>
          <w:szCs w:val="20"/>
          <w:lang w:eastAsia="zh-CN"/>
        </w:rPr>
        <w:t>5.1.3</w:t>
      </w:r>
      <w:r w:rsidRPr="0010100C">
        <w:rPr>
          <w:rFonts w:ascii="Times New Roman" w:eastAsia="宋体" w:hAnsi="Times New Roman"/>
          <w:szCs w:val="20"/>
        </w:rPr>
        <w:t xml:space="preserve"> of [</w:t>
      </w:r>
      <w:r w:rsidRPr="0010100C">
        <w:rPr>
          <w:rFonts w:ascii="Times New Roman" w:eastAsia="宋体" w:hAnsi="Times New Roman" w:hint="eastAsia"/>
          <w:szCs w:val="20"/>
          <w:lang w:eastAsia="zh-CN"/>
        </w:rPr>
        <w:t>6, TS38.214</w:t>
      </w:r>
      <w:r w:rsidRPr="0010100C">
        <w:rPr>
          <w:rFonts w:ascii="Times New Roman" w:eastAsia="宋体" w:hAnsi="Times New Roman"/>
          <w:szCs w:val="20"/>
        </w:rPr>
        <w:t>]</w:t>
      </w:r>
      <w:r w:rsidRPr="0010100C">
        <w:rPr>
          <w:rFonts w:ascii="Times New Roman" w:eastAsia="宋体" w:hAnsi="Times New Roman" w:hint="eastAsia"/>
          <w:szCs w:val="20"/>
          <w:lang w:eastAsia="zh-CN"/>
        </w:rPr>
        <w:t>, using Table 5.1.3.1-1</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t xml:space="preserve">TB scaling </w:t>
      </w:r>
      <w:r w:rsidRPr="0010100C">
        <w:rPr>
          <w:rFonts w:ascii="Times New Roman" w:eastAsia="宋体" w:hAnsi="Times New Roman"/>
          <w:szCs w:val="20"/>
        </w:rPr>
        <w:t xml:space="preserve">– </w:t>
      </w:r>
      <w:r w:rsidRPr="0010100C">
        <w:rPr>
          <w:rFonts w:ascii="Times New Roman" w:eastAsia="宋体" w:hAnsi="Times New Roman" w:hint="eastAsia"/>
          <w:szCs w:val="20"/>
          <w:lang w:eastAsia="zh-CN"/>
        </w:rPr>
        <w:t>2</w:t>
      </w:r>
      <w:r w:rsidRPr="0010100C">
        <w:rPr>
          <w:rFonts w:ascii="Times New Roman" w:eastAsia="宋体" w:hAnsi="Times New Roman"/>
          <w:szCs w:val="20"/>
        </w:rPr>
        <w:t xml:space="preserve"> bit</w:t>
      </w:r>
      <w:r w:rsidRPr="0010100C">
        <w:rPr>
          <w:rFonts w:ascii="Times New Roman" w:eastAsia="宋体" w:hAnsi="Times New Roman" w:hint="eastAsia"/>
          <w:szCs w:val="20"/>
          <w:lang w:eastAsia="zh-CN"/>
        </w:rPr>
        <w:t>s as defined in Clause 5.1.3.2 of [6, TS38.214]</w:t>
      </w:r>
      <w:r w:rsidRPr="0010100C">
        <w:rPr>
          <w:rFonts w:ascii="Times New Roman" w:eastAsia="宋体" w:hAnsi="Times New Roman"/>
          <w:szCs w:val="20"/>
          <w:lang w:eastAsia="zh-CN"/>
        </w:rPr>
        <w:t xml:space="preserve"> </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szCs w:val="20"/>
        </w:rPr>
        <w:t>-</w:t>
      </w:r>
      <w:r w:rsidRPr="0010100C">
        <w:rPr>
          <w:rFonts w:ascii="Times New Roman" w:eastAsia="宋体" w:hAnsi="Times New Roman" w:hint="eastAsia"/>
          <w:szCs w:val="20"/>
          <w:lang w:eastAsia="zh-CN"/>
        </w:rPr>
        <w:tab/>
      </w:r>
      <w:r w:rsidRPr="0010100C">
        <w:rPr>
          <w:rFonts w:ascii="Times New Roman" w:eastAsia="宋体" w:hAnsi="Times New Roman"/>
          <w:szCs w:val="20"/>
        </w:rPr>
        <w:t>LSBs of SFN</w:t>
      </w:r>
      <w:r w:rsidRPr="0010100C">
        <w:rPr>
          <w:rFonts w:ascii="Times New Roman" w:eastAsia="宋体" w:hAnsi="Times New Roman" w:hint="eastAsia"/>
          <w:szCs w:val="20"/>
          <w:lang w:eastAsia="zh-CN"/>
        </w:rPr>
        <w:t xml:space="preserve"> </w:t>
      </w:r>
      <w:r w:rsidRPr="0010100C">
        <w:rPr>
          <w:rFonts w:ascii="Times New Roman" w:eastAsia="宋体" w:hAnsi="Times New Roman"/>
          <w:szCs w:val="20"/>
        </w:rPr>
        <w:t xml:space="preserve">– 2 bits for the DCI format 1_0 with CRC scrambled by </w:t>
      </w:r>
      <w:r w:rsidRPr="0010100C">
        <w:rPr>
          <w:rFonts w:ascii="Times New Roman" w:eastAsia="宋体" w:hAnsi="Times New Roman"/>
          <w:strike/>
          <w:color w:val="7030A0"/>
          <w:szCs w:val="20"/>
        </w:rPr>
        <w:t>m</w:t>
      </w:r>
      <w:r w:rsidRPr="0010100C">
        <w:rPr>
          <w:rFonts w:ascii="Times New Roman" w:eastAsia="宋体" w:hAnsi="Times New Roman"/>
          <w:color w:val="7030A0"/>
          <w:szCs w:val="20"/>
          <w:u w:val="single"/>
        </w:rPr>
        <w:t>M</w:t>
      </w:r>
      <w:r w:rsidRPr="0010100C">
        <w:rPr>
          <w:rFonts w:ascii="Times New Roman" w:eastAsia="宋体" w:hAnsi="Times New Roman"/>
          <w:szCs w:val="20"/>
        </w:rPr>
        <w:t>sgB-RNTI or</w:t>
      </w:r>
      <w:r w:rsidRPr="0010100C">
        <w:rPr>
          <w:rFonts w:ascii="Times New Roman" w:eastAsia="宋体" w:hAnsi="Times New Roman"/>
          <w:color w:val="7030A0"/>
          <w:szCs w:val="20"/>
          <w:u w:val="single"/>
          <w:lang w:eastAsia="zh-CN"/>
        </w:rPr>
        <w:t xml:space="preserve"> RA-RNTI</w:t>
      </w:r>
      <w:r w:rsidRPr="0010100C">
        <w:rPr>
          <w:rFonts w:ascii="Times New Roman" w:eastAsia="宋体" w:hAnsi="Times New Roman"/>
          <w:strike/>
          <w:color w:val="7030A0"/>
          <w:szCs w:val="20"/>
        </w:rPr>
        <w:t xml:space="preserve"> </w:t>
      </w:r>
      <w:r w:rsidRPr="0010100C">
        <w:rPr>
          <w:rFonts w:ascii="Times New Roman" w:eastAsia="宋体" w:hAnsi="Times New Roman" w:hint="eastAsia"/>
          <w:strike/>
          <w:color w:val="7030A0"/>
          <w:szCs w:val="20"/>
          <w:lang w:eastAsia="zh-CN"/>
        </w:rPr>
        <w:t>2</w:t>
      </w:r>
      <w:r w:rsidRPr="0010100C">
        <w:rPr>
          <w:rFonts w:ascii="Times New Roman" w:eastAsia="宋体" w:hAnsi="Times New Roman"/>
          <w:strike/>
          <w:color w:val="7030A0"/>
          <w:szCs w:val="20"/>
        </w:rPr>
        <w:t xml:space="preserve"> bit</w:t>
      </w:r>
      <w:r w:rsidRPr="0010100C">
        <w:rPr>
          <w:rFonts w:ascii="Times New Roman" w:eastAsia="宋体" w:hAnsi="Times New Roman" w:hint="eastAsia"/>
          <w:strike/>
          <w:color w:val="7030A0"/>
          <w:szCs w:val="20"/>
          <w:lang w:eastAsia="zh-CN"/>
        </w:rPr>
        <w:t>s</w:t>
      </w:r>
      <w:r w:rsidRPr="0010100C">
        <w:rPr>
          <w:rFonts w:ascii="Times New Roman" w:eastAsia="宋体" w:hAnsi="Times New Roman"/>
          <w:szCs w:val="20"/>
          <w:lang w:eastAsia="zh-CN"/>
        </w:rPr>
        <w:t xml:space="preserve"> as defined in </w:t>
      </w:r>
      <w:r w:rsidRPr="0010100C">
        <w:rPr>
          <w:rFonts w:ascii="Times New Roman" w:eastAsia="宋体" w:hAnsi="Times New Roman" w:hint="eastAsia"/>
          <w:szCs w:val="20"/>
          <w:lang w:eastAsia="zh-CN"/>
        </w:rPr>
        <w:t>Clause</w:t>
      </w:r>
      <w:r w:rsidRPr="0010100C">
        <w:rPr>
          <w:rFonts w:ascii="Times New Roman" w:eastAsia="宋体" w:hAnsi="Times New Roman"/>
          <w:szCs w:val="20"/>
          <w:lang w:eastAsia="zh-CN"/>
        </w:rPr>
        <w:t xml:space="preserve"> 8 of </w:t>
      </w:r>
      <w:r w:rsidRPr="0010100C">
        <w:rPr>
          <w:rFonts w:ascii="Times New Roman" w:eastAsia="宋体" w:hAnsi="Times New Roman"/>
          <w:szCs w:val="20"/>
        </w:rPr>
        <w:t>[</w:t>
      </w:r>
      <w:r w:rsidRPr="0010100C">
        <w:rPr>
          <w:rFonts w:ascii="Times New Roman" w:eastAsia="宋体" w:hAnsi="Times New Roman" w:hint="eastAsia"/>
          <w:szCs w:val="20"/>
          <w:lang w:eastAsia="zh-CN"/>
        </w:rPr>
        <w:t>5, TS</w:t>
      </w:r>
      <w:r w:rsidRPr="0010100C">
        <w:rPr>
          <w:rFonts w:ascii="Times New Roman" w:eastAsia="宋体" w:hAnsi="Times New Roman"/>
          <w:szCs w:val="20"/>
          <w:lang w:eastAsia="zh-CN"/>
        </w:rPr>
        <w:t xml:space="preserve"> </w:t>
      </w:r>
      <w:r w:rsidRPr="0010100C">
        <w:rPr>
          <w:rFonts w:ascii="Times New Roman" w:eastAsia="宋体" w:hAnsi="Times New Roman" w:hint="eastAsia"/>
          <w:szCs w:val="20"/>
          <w:lang w:eastAsia="zh-CN"/>
        </w:rPr>
        <w:t>38.213</w:t>
      </w:r>
      <w:r w:rsidRPr="0010100C">
        <w:rPr>
          <w:rFonts w:ascii="Times New Roman" w:eastAsia="宋体" w:hAnsi="Times New Roman"/>
          <w:szCs w:val="20"/>
        </w:rPr>
        <w:t xml:space="preserve">] for operation </w:t>
      </w:r>
      <w:r w:rsidRPr="0010100C">
        <w:rPr>
          <w:rFonts w:ascii="Times New Roman" w:eastAsia="等线" w:hAnsi="Times New Roman"/>
          <w:szCs w:val="20"/>
          <w:lang w:eastAsia="zh-CN"/>
        </w:rPr>
        <w:t>in a cell with shared spectrum channel access</w:t>
      </w:r>
      <w:r w:rsidRPr="0010100C">
        <w:rPr>
          <w:rFonts w:ascii="Times New Roman" w:eastAsia="宋体" w:hAnsi="Times New Roman"/>
          <w:szCs w:val="20"/>
        </w:rPr>
        <w:t>; 0 bit otherwise</w:t>
      </w:r>
    </w:p>
    <w:p w:rsidR="0010100C" w:rsidRPr="0010100C" w:rsidRDefault="0010100C" w:rsidP="0010100C">
      <w:pPr>
        <w:spacing w:after="180"/>
        <w:ind w:left="568" w:hanging="284"/>
        <w:jc w:val="left"/>
        <w:rPr>
          <w:rFonts w:ascii="Times New Roman" w:eastAsia="宋体" w:hAnsi="Times New Roman"/>
          <w:szCs w:val="20"/>
          <w:lang w:eastAsia="zh-CN"/>
        </w:rPr>
      </w:pPr>
      <w:r w:rsidRPr="0010100C">
        <w:rPr>
          <w:rFonts w:ascii="Times New Roman" w:eastAsia="宋体" w:hAnsi="Times New Roman" w:hint="eastAsia"/>
          <w:szCs w:val="20"/>
          <w:lang w:eastAsia="zh-CN"/>
        </w:rPr>
        <w:t>-</w:t>
      </w:r>
      <w:r w:rsidRPr="0010100C">
        <w:rPr>
          <w:rFonts w:ascii="Times New Roman" w:eastAsia="宋体" w:hAnsi="Times New Roman" w:hint="eastAsia"/>
          <w:szCs w:val="20"/>
          <w:lang w:eastAsia="zh-CN"/>
        </w:rPr>
        <w:tab/>
        <w:t xml:space="preserve">Reserved bits </w:t>
      </w:r>
      <w:r w:rsidRPr="0010100C">
        <w:rPr>
          <w:rFonts w:ascii="Times New Roman" w:eastAsia="宋体" w:hAnsi="Times New Roman"/>
          <w:szCs w:val="20"/>
          <w:lang w:eastAsia="zh-CN"/>
        </w:rPr>
        <w:t>–</w:t>
      </w:r>
      <w:r w:rsidRPr="0010100C">
        <w:rPr>
          <w:rFonts w:ascii="Times New Roman" w:eastAsia="宋体" w:hAnsi="Times New Roman" w:hint="eastAsia"/>
          <w:szCs w:val="20"/>
          <w:lang w:eastAsia="zh-CN"/>
        </w:rPr>
        <w:t xml:space="preserve"> </w:t>
      </w:r>
      <w:r w:rsidRPr="0010100C">
        <w:rPr>
          <w:rFonts w:ascii="Times New Roman" w:eastAsia="宋体" w:hAnsi="Times New Roman"/>
          <w:szCs w:val="20"/>
          <w:lang w:eastAsia="zh-CN"/>
        </w:rPr>
        <w:t xml:space="preserve">14 bits for the DCI format 1_0 with CRC scrambled by </w:t>
      </w:r>
      <w:r w:rsidRPr="0010100C">
        <w:rPr>
          <w:rFonts w:ascii="Times New Roman" w:eastAsia="宋体" w:hAnsi="Times New Roman"/>
          <w:strike/>
          <w:color w:val="7030A0"/>
          <w:szCs w:val="20"/>
          <w:lang w:eastAsia="zh-CN"/>
        </w:rPr>
        <w:t>m</w:t>
      </w:r>
      <w:r w:rsidRPr="0010100C">
        <w:rPr>
          <w:rFonts w:ascii="Times New Roman" w:eastAsia="宋体" w:hAnsi="Times New Roman"/>
          <w:color w:val="7030A0"/>
          <w:szCs w:val="20"/>
          <w:u w:val="single"/>
          <w:lang w:eastAsia="zh-CN"/>
        </w:rPr>
        <w:t>M</w:t>
      </w:r>
      <w:r w:rsidRPr="0010100C">
        <w:rPr>
          <w:rFonts w:ascii="Times New Roman" w:eastAsia="宋体" w:hAnsi="Times New Roman"/>
          <w:szCs w:val="20"/>
          <w:lang w:eastAsia="zh-CN"/>
        </w:rPr>
        <w:t>sgB-RNTI or</w:t>
      </w:r>
      <w:r w:rsidRPr="0010100C">
        <w:rPr>
          <w:rFonts w:ascii="Times New Roman" w:eastAsia="宋体" w:hAnsi="Times New Roman"/>
          <w:color w:val="7030A0"/>
          <w:szCs w:val="20"/>
          <w:u w:val="single"/>
          <w:lang w:eastAsia="zh-CN"/>
        </w:rPr>
        <w:t xml:space="preserve"> RA-RNTI</w:t>
      </w:r>
      <w:r w:rsidRPr="0010100C">
        <w:rPr>
          <w:rFonts w:ascii="Times New Roman" w:eastAsia="宋体" w:hAnsi="Times New Roman"/>
          <w:szCs w:val="20"/>
          <w:lang w:eastAsia="zh-CN"/>
        </w:rPr>
        <w:t xml:space="preserve"> for </w:t>
      </w:r>
      <w:r w:rsidRPr="0010100C">
        <w:rPr>
          <w:rFonts w:ascii="Times New Roman" w:eastAsia="宋体" w:hAnsi="Times New Roman"/>
          <w:szCs w:val="20"/>
        </w:rPr>
        <w:t xml:space="preserve">operation </w:t>
      </w:r>
      <w:r w:rsidRPr="0010100C">
        <w:rPr>
          <w:rFonts w:ascii="Times New Roman" w:eastAsia="等线" w:hAnsi="Times New Roman"/>
          <w:szCs w:val="20"/>
          <w:lang w:eastAsia="zh-CN"/>
        </w:rPr>
        <w:t>in a cell with shared spectrum channel access;</w:t>
      </w:r>
      <w:r w:rsidRPr="0010100C">
        <w:rPr>
          <w:rFonts w:ascii="Times New Roman" w:eastAsia="宋体" w:hAnsi="Times New Roman"/>
          <w:szCs w:val="20"/>
          <w:lang w:eastAsia="zh-CN"/>
        </w:rPr>
        <w:t xml:space="preserve"> otherwise </w:t>
      </w:r>
      <w:r w:rsidRPr="0010100C">
        <w:rPr>
          <w:rFonts w:ascii="Times New Roman" w:eastAsia="宋体" w:hAnsi="Times New Roman" w:hint="eastAsia"/>
          <w:szCs w:val="20"/>
          <w:lang w:eastAsia="zh-CN"/>
        </w:rPr>
        <w:t>16 bits</w:t>
      </w:r>
    </w:p>
    <w:p w:rsidR="0010100C" w:rsidRPr="0010100C" w:rsidRDefault="0010100C" w:rsidP="0010100C">
      <w:pPr>
        <w:spacing w:after="180"/>
        <w:jc w:val="left"/>
        <w:rPr>
          <w:rFonts w:ascii="Times New Roman" w:eastAsia="宋体" w:hAnsi="Times New Roman"/>
          <w:szCs w:val="20"/>
        </w:rPr>
      </w:pPr>
    </w:p>
    <w:p w:rsidR="00D72F42" w:rsidRDefault="00D72F42" w:rsidP="00D72F42">
      <w:pPr>
        <w:pStyle w:val="1"/>
      </w:pPr>
      <w:r>
        <w:t>Conclusion</w:t>
      </w:r>
    </w:p>
    <w:p w:rsidR="00D72F42" w:rsidRDefault="00D72F42" w:rsidP="00D72F42">
      <w:pPr>
        <w:rPr>
          <w:lang w:eastAsia="x-none"/>
        </w:rPr>
      </w:pPr>
      <w:r w:rsidRPr="004D1940">
        <w:rPr>
          <w:lang w:eastAsia="x-none"/>
        </w:rPr>
        <w:t xml:space="preserve">In this contribution, we discussed </w:t>
      </w:r>
      <w:r w:rsidR="00B80E08">
        <w:rPr>
          <w:lang w:eastAsia="x-none"/>
        </w:rPr>
        <w:t xml:space="preserve">remaining details of </w:t>
      </w:r>
      <w:r>
        <w:rPr>
          <w:lang w:eastAsia="x-none"/>
        </w:rPr>
        <w:t>2</w:t>
      </w:r>
      <w:r w:rsidRPr="004D1940">
        <w:rPr>
          <w:lang w:eastAsia="x-none"/>
        </w:rPr>
        <w:t xml:space="preserve">-step </w:t>
      </w:r>
      <w:r w:rsidR="003671DA">
        <w:rPr>
          <w:lang w:eastAsia="x-none"/>
        </w:rPr>
        <w:t>random access proced</w:t>
      </w:r>
      <w:r w:rsidR="00D352D9">
        <w:rPr>
          <w:lang w:eastAsia="x-none"/>
        </w:rPr>
        <w:t xml:space="preserve">ure for NR. </w:t>
      </w:r>
      <w:r>
        <w:rPr>
          <w:lang w:eastAsia="x-none"/>
        </w:rPr>
        <w:t>As summary, w</w:t>
      </w:r>
      <w:r w:rsidRPr="004D1940">
        <w:rPr>
          <w:lang w:eastAsia="x-none"/>
        </w:rPr>
        <w:t>e made the following proposals</w:t>
      </w:r>
      <w:r w:rsidR="00111C7E">
        <w:rPr>
          <w:lang w:eastAsia="x-none"/>
        </w:rPr>
        <w:t>:</w:t>
      </w:r>
    </w:p>
    <w:p w:rsidR="00652E3B" w:rsidRPr="00652E3B" w:rsidRDefault="00652E3B" w:rsidP="00652E3B">
      <w:pPr>
        <w:rPr>
          <w:b/>
        </w:rPr>
      </w:pPr>
      <w:r w:rsidRPr="00652E3B">
        <w:rPr>
          <w:b/>
        </w:rPr>
        <w:t>Proposal 1: RAN1 support the PDCCH ordering in 2-step RACH and its QCL assumption for DMRS in addition to support basic 2-step RACH for CFRA with RACH associated to the CSI-RS and SSB.</w:t>
      </w:r>
    </w:p>
    <w:p w:rsidR="00652E3B" w:rsidRPr="00652E3B" w:rsidRDefault="00652E3B" w:rsidP="00652E3B">
      <w:pPr>
        <w:rPr>
          <w:b/>
        </w:rPr>
      </w:pPr>
      <w:r w:rsidRPr="00652E3B">
        <w:rPr>
          <w:b/>
        </w:rPr>
        <w:t>Proposal 2: TS38.213 should capture that validation description for determining whether a downlink assignment is valid for successful RAR reception.</w:t>
      </w:r>
    </w:p>
    <w:p w:rsidR="00672400" w:rsidRPr="00652E3B" w:rsidRDefault="00672400" w:rsidP="00D72F42">
      <w:pPr>
        <w:tabs>
          <w:tab w:val="num" w:pos="567"/>
        </w:tabs>
        <w:spacing w:line="360" w:lineRule="auto"/>
        <w:ind w:left="567" w:hanging="567"/>
        <w:rPr>
          <w:rFonts w:ascii="Times New Roman" w:eastAsia="宋体" w:hAnsi="Times New Roman"/>
          <w:szCs w:val="22"/>
          <w:lang w:eastAsia="zh-CN"/>
        </w:rPr>
      </w:pPr>
    </w:p>
    <w:p w:rsidR="008807F3" w:rsidRPr="0064727B" w:rsidRDefault="008807F3" w:rsidP="00D72F42">
      <w:pPr>
        <w:rPr>
          <w:rFonts w:eastAsia="宋体"/>
          <w:b/>
          <w:lang w:eastAsia="zh-CN"/>
        </w:rPr>
      </w:pPr>
    </w:p>
    <w:sectPr w:rsidR="008807F3" w:rsidRPr="0064727B"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BCF" w:rsidRDefault="00CA7BCF">
      <w:r>
        <w:separator/>
      </w:r>
    </w:p>
  </w:endnote>
  <w:endnote w:type="continuationSeparator" w:id="0">
    <w:p w:rsidR="00CA7BCF" w:rsidRDefault="00CA7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BCF" w:rsidRDefault="00CA7BCF">
      <w:r>
        <w:separator/>
      </w:r>
    </w:p>
  </w:footnote>
  <w:footnote w:type="continuationSeparator" w:id="0">
    <w:p w:rsidR="00CA7BCF" w:rsidRDefault="00CA7BC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332BA7"/>
    <w:multiLevelType w:val="hybridMultilevel"/>
    <w:tmpl w:val="FA24F750"/>
    <w:lvl w:ilvl="0" w:tplc="43822814">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3767A"/>
    <w:multiLevelType w:val="hybridMultilevel"/>
    <w:tmpl w:val="C082E1D4"/>
    <w:lvl w:ilvl="0" w:tplc="6A6AED5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0F1569"/>
    <w:multiLevelType w:val="hybridMultilevel"/>
    <w:tmpl w:val="7D6641E0"/>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3D9112F"/>
    <w:multiLevelType w:val="multilevel"/>
    <w:tmpl w:val="EFD8C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AB6C7E"/>
    <w:multiLevelType w:val="hybridMultilevel"/>
    <w:tmpl w:val="C1B0F48A"/>
    <w:lvl w:ilvl="0" w:tplc="AF084124">
      <w:start w:val="1"/>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C5C3C6C"/>
    <w:multiLevelType w:val="hybridMultilevel"/>
    <w:tmpl w:val="D9EAA514"/>
    <w:lvl w:ilvl="0" w:tplc="D1868D0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AD1360"/>
    <w:multiLevelType w:val="multilevel"/>
    <w:tmpl w:val="E466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2AB7631A"/>
    <w:multiLevelType w:val="hybridMultilevel"/>
    <w:tmpl w:val="C0E218C0"/>
    <w:lvl w:ilvl="0" w:tplc="5BDA21E6">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554A0C"/>
    <w:multiLevelType w:val="hybridMultilevel"/>
    <w:tmpl w:val="4E0CB190"/>
    <w:lvl w:ilvl="0" w:tplc="522001E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790EB2"/>
    <w:multiLevelType w:val="hybridMultilevel"/>
    <w:tmpl w:val="190089F2"/>
    <w:lvl w:ilvl="0" w:tplc="B10EEA22">
      <w:start w:val="1"/>
      <w:numFmt w:val="decimal"/>
      <w:lvlText w:val="%1，"/>
      <w:lvlJc w:val="left"/>
      <w:pPr>
        <w:ind w:left="360" w:hanging="360"/>
      </w:pPr>
      <w:rPr>
        <w:rFonts w:ascii="Calibri" w:eastAsia="宋体" w:hAnsi="Calibri"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CD7AA7"/>
    <w:multiLevelType w:val="hybridMultilevel"/>
    <w:tmpl w:val="70ACD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D3759D"/>
    <w:multiLevelType w:val="multilevel"/>
    <w:tmpl w:val="50D3759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2F0FFC"/>
    <w:multiLevelType w:val="hybridMultilevel"/>
    <w:tmpl w:val="C5C0F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0"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0497494"/>
    <w:multiLevelType w:val="hybridMultilevel"/>
    <w:tmpl w:val="0D3C1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9591356"/>
    <w:multiLevelType w:val="multilevel"/>
    <w:tmpl w:val="1A300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32"/>
  </w:num>
  <w:num w:numId="3">
    <w:abstractNumId w:val="46"/>
  </w:num>
  <w:num w:numId="4">
    <w:abstractNumId w:val="45"/>
  </w:num>
  <w:num w:numId="5">
    <w:abstractNumId w:val="13"/>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2"/>
  </w:num>
  <w:num w:numId="8">
    <w:abstractNumId w:val="26"/>
  </w:num>
  <w:num w:numId="9">
    <w:abstractNumId w:val="18"/>
  </w:num>
  <w:num w:numId="10">
    <w:abstractNumId w:val="17"/>
  </w:num>
  <w:num w:numId="11">
    <w:abstractNumId w:val="2"/>
  </w:num>
  <w:num w:numId="12">
    <w:abstractNumId w:val="7"/>
  </w:num>
  <w:num w:numId="13">
    <w:abstractNumId w:val="21"/>
  </w:num>
  <w:num w:numId="14">
    <w:abstractNumId w:val="25"/>
  </w:num>
  <w:num w:numId="15">
    <w:abstractNumId w:val="6"/>
  </w:num>
  <w:num w:numId="16">
    <w:abstractNumId w:val="16"/>
  </w:num>
  <w:num w:numId="17">
    <w:abstractNumId w:val="20"/>
  </w:num>
  <w:num w:numId="18">
    <w:abstractNumId w:val="35"/>
  </w:num>
  <w:num w:numId="19">
    <w:abstractNumId w:val="37"/>
  </w:num>
  <w:num w:numId="20">
    <w:abstractNumId w:val="27"/>
  </w:num>
  <w:num w:numId="21">
    <w:abstractNumId w:val="31"/>
  </w:num>
  <w:num w:numId="22">
    <w:abstractNumId w:val="22"/>
  </w:num>
  <w:num w:numId="23">
    <w:abstractNumId w:val="36"/>
  </w:num>
  <w:num w:numId="24">
    <w:abstractNumId w:val="8"/>
  </w:num>
  <w:num w:numId="25">
    <w:abstractNumId w:val="28"/>
  </w:num>
  <w:num w:numId="26">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10"/>
  </w:num>
  <w:num w:numId="29">
    <w:abstractNumId w:val="15"/>
  </w:num>
  <w:num w:numId="30">
    <w:abstractNumId w:val="38"/>
  </w:num>
  <w:num w:numId="31">
    <w:abstractNumId w:val="39"/>
  </w:num>
  <w:num w:numId="32">
    <w:abstractNumId w:val="40"/>
  </w:num>
  <w:num w:numId="33">
    <w:abstractNumId w:val="9"/>
  </w:num>
  <w:num w:numId="34">
    <w:abstractNumId w:val="12"/>
  </w:num>
  <w:num w:numId="35">
    <w:abstractNumId w:val="44"/>
  </w:num>
  <w:num w:numId="36">
    <w:abstractNumId w:val="19"/>
  </w:num>
  <w:num w:numId="37">
    <w:abstractNumId w:val="4"/>
  </w:num>
  <w:num w:numId="38">
    <w:abstractNumId w:val="14"/>
  </w:num>
  <w:num w:numId="39">
    <w:abstractNumId w:val="30"/>
  </w:num>
  <w:num w:numId="40">
    <w:abstractNumId w:val="41"/>
  </w:num>
  <w:num w:numId="41">
    <w:abstractNumId w:val="43"/>
  </w:num>
  <w:num w:numId="42">
    <w:abstractNumId w:val="24"/>
  </w:num>
  <w:num w:numId="43">
    <w:abstractNumId w:val="33"/>
  </w:num>
  <w:num w:numId="44">
    <w:abstractNumId w:val="29"/>
  </w:num>
  <w:num w:numId="45">
    <w:abstractNumId w:val="11"/>
  </w:num>
  <w:num w:numId="46">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activeWritingStyle w:appName="MSWord" w:lang="en-GB" w:vendorID="64" w:dllVersion="131078" w:nlCheck="1" w:checkStyle="0"/>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0"/>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7C2"/>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965"/>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6A2"/>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A2B"/>
    <w:rsid w:val="00075C1A"/>
    <w:rsid w:val="00075C5E"/>
    <w:rsid w:val="00075F8D"/>
    <w:rsid w:val="000760A8"/>
    <w:rsid w:val="000760F6"/>
    <w:rsid w:val="00076483"/>
    <w:rsid w:val="00076555"/>
    <w:rsid w:val="000767D1"/>
    <w:rsid w:val="00076C47"/>
    <w:rsid w:val="00076EF1"/>
    <w:rsid w:val="00076FA3"/>
    <w:rsid w:val="00077004"/>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CA2"/>
    <w:rsid w:val="00091D2A"/>
    <w:rsid w:val="00092260"/>
    <w:rsid w:val="00092615"/>
    <w:rsid w:val="00092657"/>
    <w:rsid w:val="00092754"/>
    <w:rsid w:val="000927B5"/>
    <w:rsid w:val="000928E0"/>
    <w:rsid w:val="00092975"/>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3E8A"/>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B9C"/>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2E8"/>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09"/>
    <w:rsid w:val="000C3D33"/>
    <w:rsid w:val="000C432A"/>
    <w:rsid w:val="000C45DE"/>
    <w:rsid w:val="000C4615"/>
    <w:rsid w:val="000C46CB"/>
    <w:rsid w:val="000C4736"/>
    <w:rsid w:val="000C481E"/>
    <w:rsid w:val="000C494F"/>
    <w:rsid w:val="000C4B11"/>
    <w:rsid w:val="000C4B39"/>
    <w:rsid w:val="000C4BB5"/>
    <w:rsid w:val="000C4D68"/>
    <w:rsid w:val="000C4ED1"/>
    <w:rsid w:val="000C53E1"/>
    <w:rsid w:val="000C5429"/>
    <w:rsid w:val="000C564F"/>
    <w:rsid w:val="000C57F9"/>
    <w:rsid w:val="000C5875"/>
    <w:rsid w:val="000C5CB8"/>
    <w:rsid w:val="000C5E17"/>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F5"/>
    <w:rsid w:val="000F2931"/>
    <w:rsid w:val="000F2969"/>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0AD0"/>
    <w:rsid w:val="0010100C"/>
    <w:rsid w:val="001011EB"/>
    <w:rsid w:val="001013E9"/>
    <w:rsid w:val="0010151E"/>
    <w:rsid w:val="00101793"/>
    <w:rsid w:val="00101D4F"/>
    <w:rsid w:val="00101EEF"/>
    <w:rsid w:val="00102042"/>
    <w:rsid w:val="00102388"/>
    <w:rsid w:val="00102A1D"/>
    <w:rsid w:val="00102BD0"/>
    <w:rsid w:val="00102CA8"/>
    <w:rsid w:val="001030AB"/>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24E"/>
    <w:rsid w:val="0011058F"/>
    <w:rsid w:val="001105AE"/>
    <w:rsid w:val="001109CE"/>
    <w:rsid w:val="00110AFA"/>
    <w:rsid w:val="00110CF2"/>
    <w:rsid w:val="00110EAB"/>
    <w:rsid w:val="0011110F"/>
    <w:rsid w:val="00111254"/>
    <w:rsid w:val="001114D0"/>
    <w:rsid w:val="001115AB"/>
    <w:rsid w:val="00111C7E"/>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350"/>
    <w:rsid w:val="00124409"/>
    <w:rsid w:val="001245BA"/>
    <w:rsid w:val="00124D4A"/>
    <w:rsid w:val="00124E30"/>
    <w:rsid w:val="001251F6"/>
    <w:rsid w:val="001257A5"/>
    <w:rsid w:val="00125930"/>
    <w:rsid w:val="00125B16"/>
    <w:rsid w:val="00125C80"/>
    <w:rsid w:val="00125DD3"/>
    <w:rsid w:val="00125F34"/>
    <w:rsid w:val="00126ADE"/>
    <w:rsid w:val="00126BD0"/>
    <w:rsid w:val="001271B6"/>
    <w:rsid w:val="00127268"/>
    <w:rsid w:val="001272DD"/>
    <w:rsid w:val="00127332"/>
    <w:rsid w:val="0012737C"/>
    <w:rsid w:val="00127430"/>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01"/>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48A"/>
    <w:rsid w:val="00155811"/>
    <w:rsid w:val="001558DE"/>
    <w:rsid w:val="00155A24"/>
    <w:rsid w:val="0015605E"/>
    <w:rsid w:val="001563E4"/>
    <w:rsid w:val="00156A30"/>
    <w:rsid w:val="00156B1D"/>
    <w:rsid w:val="00156B69"/>
    <w:rsid w:val="00156E83"/>
    <w:rsid w:val="00157376"/>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F5E"/>
    <w:rsid w:val="0016600D"/>
    <w:rsid w:val="00166061"/>
    <w:rsid w:val="0016617C"/>
    <w:rsid w:val="00166403"/>
    <w:rsid w:val="0016659E"/>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6C"/>
    <w:rsid w:val="001830B5"/>
    <w:rsid w:val="001831CA"/>
    <w:rsid w:val="00183876"/>
    <w:rsid w:val="00183B47"/>
    <w:rsid w:val="00183C26"/>
    <w:rsid w:val="00183C58"/>
    <w:rsid w:val="00183E53"/>
    <w:rsid w:val="00183E91"/>
    <w:rsid w:val="001841B2"/>
    <w:rsid w:val="001843B8"/>
    <w:rsid w:val="00184CB3"/>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2E"/>
    <w:rsid w:val="00195B54"/>
    <w:rsid w:val="00195C73"/>
    <w:rsid w:val="00196142"/>
    <w:rsid w:val="001961B2"/>
    <w:rsid w:val="001962CF"/>
    <w:rsid w:val="001964C3"/>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A7E26"/>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BE9"/>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3A"/>
    <w:rsid w:val="001E79ED"/>
    <w:rsid w:val="001E7B52"/>
    <w:rsid w:val="001E7C51"/>
    <w:rsid w:val="001E7FFE"/>
    <w:rsid w:val="001F0248"/>
    <w:rsid w:val="001F0438"/>
    <w:rsid w:val="001F06A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669"/>
    <w:rsid w:val="00203A51"/>
    <w:rsid w:val="0020401C"/>
    <w:rsid w:val="002045B4"/>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65E"/>
    <w:rsid w:val="0021277F"/>
    <w:rsid w:val="00212909"/>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7E8"/>
    <w:rsid w:val="00217942"/>
    <w:rsid w:val="00217F6D"/>
    <w:rsid w:val="00220150"/>
    <w:rsid w:val="00220303"/>
    <w:rsid w:val="002207BF"/>
    <w:rsid w:val="00220C5C"/>
    <w:rsid w:val="00220E62"/>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AB2"/>
    <w:rsid w:val="00225E0B"/>
    <w:rsid w:val="0022605D"/>
    <w:rsid w:val="002260AA"/>
    <w:rsid w:val="002262E4"/>
    <w:rsid w:val="00226C17"/>
    <w:rsid w:val="00226C54"/>
    <w:rsid w:val="0022719B"/>
    <w:rsid w:val="002273F4"/>
    <w:rsid w:val="0022743E"/>
    <w:rsid w:val="00227729"/>
    <w:rsid w:val="00227A6F"/>
    <w:rsid w:val="00227C47"/>
    <w:rsid w:val="00227C4A"/>
    <w:rsid w:val="00227D62"/>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3B"/>
    <w:rsid w:val="00232B54"/>
    <w:rsid w:val="00232BDE"/>
    <w:rsid w:val="00232EBA"/>
    <w:rsid w:val="00233386"/>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A"/>
    <w:rsid w:val="002400EF"/>
    <w:rsid w:val="00240206"/>
    <w:rsid w:val="002402CC"/>
    <w:rsid w:val="00240C7A"/>
    <w:rsid w:val="00240E81"/>
    <w:rsid w:val="0024128E"/>
    <w:rsid w:val="0024198E"/>
    <w:rsid w:val="00241A03"/>
    <w:rsid w:val="00241CCF"/>
    <w:rsid w:val="002422A9"/>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380"/>
    <w:rsid w:val="00250508"/>
    <w:rsid w:val="002505D2"/>
    <w:rsid w:val="0025091A"/>
    <w:rsid w:val="00250D41"/>
    <w:rsid w:val="00250E25"/>
    <w:rsid w:val="00250F62"/>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E38"/>
    <w:rsid w:val="0025309A"/>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3CB"/>
    <w:rsid w:val="00271665"/>
    <w:rsid w:val="00271FD5"/>
    <w:rsid w:val="00272118"/>
    <w:rsid w:val="0027239C"/>
    <w:rsid w:val="00272503"/>
    <w:rsid w:val="00274160"/>
    <w:rsid w:val="002742FE"/>
    <w:rsid w:val="002748AB"/>
    <w:rsid w:val="00274AE8"/>
    <w:rsid w:val="00275146"/>
    <w:rsid w:val="002751FB"/>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7A8"/>
    <w:rsid w:val="002918A6"/>
    <w:rsid w:val="002918C3"/>
    <w:rsid w:val="00291B7C"/>
    <w:rsid w:val="00291BF1"/>
    <w:rsid w:val="00291C39"/>
    <w:rsid w:val="00291FED"/>
    <w:rsid w:val="00292170"/>
    <w:rsid w:val="002921AA"/>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9C"/>
    <w:rsid w:val="002A53B7"/>
    <w:rsid w:val="002A5504"/>
    <w:rsid w:val="002A5DBD"/>
    <w:rsid w:val="002A5F92"/>
    <w:rsid w:val="002A608C"/>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5A6"/>
    <w:rsid w:val="002B2BE7"/>
    <w:rsid w:val="002B2C1C"/>
    <w:rsid w:val="002B2D64"/>
    <w:rsid w:val="002B2EC1"/>
    <w:rsid w:val="002B2F51"/>
    <w:rsid w:val="002B3485"/>
    <w:rsid w:val="002B39FA"/>
    <w:rsid w:val="002B3C89"/>
    <w:rsid w:val="002B400E"/>
    <w:rsid w:val="002B4097"/>
    <w:rsid w:val="002B4219"/>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61E"/>
    <w:rsid w:val="002C065C"/>
    <w:rsid w:val="002C0763"/>
    <w:rsid w:val="002C088A"/>
    <w:rsid w:val="002C088D"/>
    <w:rsid w:val="002C0963"/>
    <w:rsid w:val="002C0AA5"/>
    <w:rsid w:val="002C0DEA"/>
    <w:rsid w:val="002C0FE9"/>
    <w:rsid w:val="002C100C"/>
    <w:rsid w:val="002C14D2"/>
    <w:rsid w:val="002C15CD"/>
    <w:rsid w:val="002C1797"/>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464"/>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E39"/>
    <w:rsid w:val="002D1F42"/>
    <w:rsid w:val="002D20EA"/>
    <w:rsid w:val="002D2388"/>
    <w:rsid w:val="002D26B8"/>
    <w:rsid w:val="002D2D41"/>
    <w:rsid w:val="002D2D8F"/>
    <w:rsid w:val="002D31D9"/>
    <w:rsid w:val="002D3309"/>
    <w:rsid w:val="002D33EA"/>
    <w:rsid w:val="002D361B"/>
    <w:rsid w:val="002D3817"/>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E3"/>
    <w:rsid w:val="002D6D42"/>
    <w:rsid w:val="002D6F57"/>
    <w:rsid w:val="002D6F61"/>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F7A"/>
    <w:rsid w:val="00302659"/>
    <w:rsid w:val="003028A8"/>
    <w:rsid w:val="00302A0E"/>
    <w:rsid w:val="00302DBA"/>
    <w:rsid w:val="00302DE8"/>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9D"/>
    <w:rsid w:val="0032062F"/>
    <w:rsid w:val="003208C5"/>
    <w:rsid w:val="00320A83"/>
    <w:rsid w:val="003213CF"/>
    <w:rsid w:val="0032193B"/>
    <w:rsid w:val="00321986"/>
    <w:rsid w:val="00321A93"/>
    <w:rsid w:val="00321D72"/>
    <w:rsid w:val="00321DF7"/>
    <w:rsid w:val="00321F69"/>
    <w:rsid w:val="0032203B"/>
    <w:rsid w:val="0032215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1E4"/>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B9"/>
    <w:rsid w:val="00335296"/>
    <w:rsid w:val="00335446"/>
    <w:rsid w:val="003354BE"/>
    <w:rsid w:val="00335548"/>
    <w:rsid w:val="0033564C"/>
    <w:rsid w:val="00335809"/>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DE4"/>
    <w:rsid w:val="00342E37"/>
    <w:rsid w:val="00342F0C"/>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921"/>
    <w:rsid w:val="00354A06"/>
    <w:rsid w:val="0035590C"/>
    <w:rsid w:val="00355A66"/>
    <w:rsid w:val="003560F7"/>
    <w:rsid w:val="0035624A"/>
    <w:rsid w:val="0035662C"/>
    <w:rsid w:val="00356DE7"/>
    <w:rsid w:val="00356EBC"/>
    <w:rsid w:val="00356F3D"/>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73A"/>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71DA"/>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378"/>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BCF"/>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0D"/>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4A"/>
    <w:rsid w:val="003B356E"/>
    <w:rsid w:val="003B36B2"/>
    <w:rsid w:val="003B36C0"/>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76"/>
    <w:rsid w:val="003C2185"/>
    <w:rsid w:val="003C2334"/>
    <w:rsid w:val="003C2641"/>
    <w:rsid w:val="003C2693"/>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D6C"/>
    <w:rsid w:val="003E4E08"/>
    <w:rsid w:val="003E50B2"/>
    <w:rsid w:val="003E519F"/>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75F"/>
    <w:rsid w:val="00400784"/>
    <w:rsid w:val="004008A3"/>
    <w:rsid w:val="00400D0C"/>
    <w:rsid w:val="00400DEF"/>
    <w:rsid w:val="00400E42"/>
    <w:rsid w:val="00400E8E"/>
    <w:rsid w:val="00401315"/>
    <w:rsid w:val="00401336"/>
    <w:rsid w:val="00401781"/>
    <w:rsid w:val="00401A22"/>
    <w:rsid w:val="00401B9C"/>
    <w:rsid w:val="00401FEB"/>
    <w:rsid w:val="00402491"/>
    <w:rsid w:val="004024A1"/>
    <w:rsid w:val="00402A6D"/>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3D7"/>
    <w:rsid w:val="00410680"/>
    <w:rsid w:val="0041072F"/>
    <w:rsid w:val="00410FD3"/>
    <w:rsid w:val="004115A8"/>
    <w:rsid w:val="00411C75"/>
    <w:rsid w:val="00412161"/>
    <w:rsid w:val="004121DE"/>
    <w:rsid w:val="004122B2"/>
    <w:rsid w:val="0041233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C16"/>
    <w:rsid w:val="00417DCA"/>
    <w:rsid w:val="00420469"/>
    <w:rsid w:val="00420A59"/>
    <w:rsid w:val="00421051"/>
    <w:rsid w:val="00421104"/>
    <w:rsid w:val="004213EE"/>
    <w:rsid w:val="00421403"/>
    <w:rsid w:val="00421986"/>
    <w:rsid w:val="00421990"/>
    <w:rsid w:val="00421BB5"/>
    <w:rsid w:val="00421F86"/>
    <w:rsid w:val="00422408"/>
    <w:rsid w:val="00422C56"/>
    <w:rsid w:val="00422D74"/>
    <w:rsid w:val="004238A7"/>
    <w:rsid w:val="0042403A"/>
    <w:rsid w:val="00424BAB"/>
    <w:rsid w:val="00424C05"/>
    <w:rsid w:val="00424DF2"/>
    <w:rsid w:val="00425E85"/>
    <w:rsid w:val="0042600B"/>
    <w:rsid w:val="00426225"/>
    <w:rsid w:val="0042654E"/>
    <w:rsid w:val="00426CB5"/>
    <w:rsid w:val="00426D20"/>
    <w:rsid w:val="004272A0"/>
    <w:rsid w:val="004272C5"/>
    <w:rsid w:val="0042749A"/>
    <w:rsid w:val="00427643"/>
    <w:rsid w:val="004278F5"/>
    <w:rsid w:val="00427E22"/>
    <w:rsid w:val="00427E54"/>
    <w:rsid w:val="00427F89"/>
    <w:rsid w:val="00427FA8"/>
    <w:rsid w:val="00430557"/>
    <w:rsid w:val="00430AE4"/>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DA5"/>
    <w:rsid w:val="00472068"/>
    <w:rsid w:val="0047207F"/>
    <w:rsid w:val="00472DE1"/>
    <w:rsid w:val="00473685"/>
    <w:rsid w:val="004739D0"/>
    <w:rsid w:val="0047415A"/>
    <w:rsid w:val="00474184"/>
    <w:rsid w:val="00474653"/>
    <w:rsid w:val="004748EB"/>
    <w:rsid w:val="00474B05"/>
    <w:rsid w:val="00475132"/>
    <w:rsid w:val="0047549B"/>
    <w:rsid w:val="004755CF"/>
    <w:rsid w:val="004757C9"/>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AFB"/>
    <w:rsid w:val="00483B71"/>
    <w:rsid w:val="00483E49"/>
    <w:rsid w:val="004841E1"/>
    <w:rsid w:val="00484382"/>
    <w:rsid w:val="0048441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AAD"/>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1F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CD"/>
    <w:rsid w:val="004C6FCB"/>
    <w:rsid w:val="004C7366"/>
    <w:rsid w:val="004C7854"/>
    <w:rsid w:val="004C7B76"/>
    <w:rsid w:val="004C7EB6"/>
    <w:rsid w:val="004C7F8E"/>
    <w:rsid w:val="004D0002"/>
    <w:rsid w:val="004D060B"/>
    <w:rsid w:val="004D0C5D"/>
    <w:rsid w:val="004D0C7C"/>
    <w:rsid w:val="004D107B"/>
    <w:rsid w:val="004D11E1"/>
    <w:rsid w:val="004D140A"/>
    <w:rsid w:val="004D16E0"/>
    <w:rsid w:val="004D193E"/>
    <w:rsid w:val="004D1940"/>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C87"/>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A5"/>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433"/>
    <w:rsid w:val="004F162C"/>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849"/>
    <w:rsid w:val="004F7BDC"/>
    <w:rsid w:val="00500446"/>
    <w:rsid w:val="00500545"/>
    <w:rsid w:val="0050067C"/>
    <w:rsid w:val="00500E51"/>
    <w:rsid w:val="0050183C"/>
    <w:rsid w:val="005018F5"/>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903"/>
    <w:rsid w:val="00506AD6"/>
    <w:rsid w:val="00506E32"/>
    <w:rsid w:val="00506ECA"/>
    <w:rsid w:val="00506F75"/>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DE"/>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1089"/>
    <w:rsid w:val="00531757"/>
    <w:rsid w:val="00531808"/>
    <w:rsid w:val="00531CEB"/>
    <w:rsid w:val="00531E45"/>
    <w:rsid w:val="005322BD"/>
    <w:rsid w:val="00532425"/>
    <w:rsid w:val="00532509"/>
    <w:rsid w:val="00532B6B"/>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994"/>
    <w:rsid w:val="00535E74"/>
    <w:rsid w:val="00535F8F"/>
    <w:rsid w:val="00536485"/>
    <w:rsid w:val="00536765"/>
    <w:rsid w:val="005368DB"/>
    <w:rsid w:val="00536ECC"/>
    <w:rsid w:val="0053714E"/>
    <w:rsid w:val="005375B4"/>
    <w:rsid w:val="00537624"/>
    <w:rsid w:val="005376CD"/>
    <w:rsid w:val="005376D9"/>
    <w:rsid w:val="00537CB6"/>
    <w:rsid w:val="00537EB0"/>
    <w:rsid w:val="00540B57"/>
    <w:rsid w:val="00540C82"/>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1032"/>
    <w:rsid w:val="00551B19"/>
    <w:rsid w:val="00551CA2"/>
    <w:rsid w:val="00551F1D"/>
    <w:rsid w:val="00551FF2"/>
    <w:rsid w:val="0055200E"/>
    <w:rsid w:val="00552D6F"/>
    <w:rsid w:val="00552FF3"/>
    <w:rsid w:val="0055303D"/>
    <w:rsid w:val="00553246"/>
    <w:rsid w:val="00553344"/>
    <w:rsid w:val="00553728"/>
    <w:rsid w:val="005537B4"/>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380"/>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9F0"/>
    <w:rsid w:val="00576AF4"/>
    <w:rsid w:val="005771E6"/>
    <w:rsid w:val="005774D0"/>
    <w:rsid w:val="0057751D"/>
    <w:rsid w:val="005779EE"/>
    <w:rsid w:val="00577E9E"/>
    <w:rsid w:val="00577F90"/>
    <w:rsid w:val="0058006B"/>
    <w:rsid w:val="00580285"/>
    <w:rsid w:val="0058053C"/>
    <w:rsid w:val="0058077F"/>
    <w:rsid w:val="00580871"/>
    <w:rsid w:val="00580998"/>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083"/>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D86"/>
    <w:rsid w:val="005B6078"/>
    <w:rsid w:val="005B628E"/>
    <w:rsid w:val="005B62ED"/>
    <w:rsid w:val="005B655B"/>
    <w:rsid w:val="005B678E"/>
    <w:rsid w:val="005B6C4D"/>
    <w:rsid w:val="005B6EE2"/>
    <w:rsid w:val="005B756E"/>
    <w:rsid w:val="005B79BA"/>
    <w:rsid w:val="005B7A93"/>
    <w:rsid w:val="005B7D6E"/>
    <w:rsid w:val="005C0082"/>
    <w:rsid w:val="005C01AF"/>
    <w:rsid w:val="005C020C"/>
    <w:rsid w:val="005C038E"/>
    <w:rsid w:val="005C09ED"/>
    <w:rsid w:val="005C13BB"/>
    <w:rsid w:val="005C1627"/>
    <w:rsid w:val="005C1A56"/>
    <w:rsid w:val="005C1C29"/>
    <w:rsid w:val="005C1C47"/>
    <w:rsid w:val="005C1CAF"/>
    <w:rsid w:val="005C1ECD"/>
    <w:rsid w:val="005C200A"/>
    <w:rsid w:val="005C206C"/>
    <w:rsid w:val="005C21C9"/>
    <w:rsid w:val="005C2420"/>
    <w:rsid w:val="005C256A"/>
    <w:rsid w:val="005C291D"/>
    <w:rsid w:val="005C2C8F"/>
    <w:rsid w:val="005C2EA4"/>
    <w:rsid w:val="005C3964"/>
    <w:rsid w:val="005C3A27"/>
    <w:rsid w:val="005C4197"/>
    <w:rsid w:val="005C4204"/>
    <w:rsid w:val="005C4211"/>
    <w:rsid w:val="005C4856"/>
    <w:rsid w:val="005C49C7"/>
    <w:rsid w:val="005C4DFC"/>
    <w:rsid w:val="005C51A9"/>
    <w:rsid w:val="005C57D2"/>
    <w:rsid w:val="005C5AEF"/>
    <w:rsid w:val="005C5ED5"/>
    <w:rsid w:val="005C65FC"/>
    <w:rsid w:val="005C6A5C"/>
    <w:rsid w:val="005C6DFD"/>
    <w:rsid w:val="005C71FD"/>
    <w:rsid w:val="005C7863"/>
    <w:rsid w:val="005C795E"/>
    <w:rsid w:val="005C7DE3"/>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C54"/>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ACB"/>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1C5"/>
    <w:rsid w:val="006001FC"/>
    <w:rsid w:val="0060059B"/>
    <w:rsid w:val="0060086E"/>
    <w:rsid w:val="0060110A"/>
    <w:rsid w:val="006011C8"/>
    <w:rsid w:val="006013B2"/>
    <w:rsid w:val="006018AD"/>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9B7"/>
    <w:rsid w:val="00607237"/>
    <w:rsid w:val="0060778B"/>
    <w:rsid w:val="00607AF4"/>
    <w:rsid w:val="00607FD9"/>
    <w:rsid w:val="00610260"/>
    <w:rsid w:val="006105DC"/>
    <w:rsid w:val="00610D14"/>
    <w:rsid w:val="006113FE"/>
    <w:rsid w:val="006126FF"/>
    <w:rsid w:val="0061276A"/>
    <w:rsid w:val="00612D15"/>
    <w:rsid w:val="0061309B"/>
    <w:rsid w:val="0061362A"/>
    <w:rsid w:val="006137F2"/>
    <w:rsid w:val="00613FC4"/>
    <w:rsid w:val="00614259"/>
    <w:rsid w:val="0061444B"/>
    <w:rsid w:val="0061461B"/>
    <w:rsid w:val="00614A05"/>
    <w:rsid w:val="00616477"/>
    <w:rsid w:val="006165E6"/>
    <w:rsid w:val="006166B6"/>
    <w:rsid w:val="0061684A"/>
    <w:rsid w:val="00616CAB"/>
    <w:rsid w:val="006170C4"/>
    <w:rsid w:val="0061714F"/>
    <w:rsid w:val="00617292"/>
    <w:rsid w:val="00617705"/>
    <w:rsid w:val="00617C2D"/>
    <w:rsid w:val="00617CDB"/>
    <w:rsid w:val="00617DBB"/>
    <w:rsid w:val="00617E49"/>
    <w:rsid w:val="00617E5E"/>
    <w:rsid w:val="0062004A"/>
    <w:rsid w:val="00620174"/>
    <w:rsid w:val="0062023D"/>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BC"/>
    <w:rsid w:val="00623CD4"/>
    <w:rsid w:val="00623E09"/>
    <w:rsid w:val="00624266"/>
    <w:rsid w:val="006244DB"/>
    <w:rsid w:val="006246E2"/>
    <w:rsid w:val="00624913"/>
    <w:rsid w:val="0062495D"/>
    <w:rsid w:val="00624D8D"/>
    <w:rsid w:val="00624FB2"/>
    <w:rsid w:val="00625623"/>
    <w:rsid w:val="0062563C"/>
    <w:rsid w:val="00625991"/>
    <w:rsid w:val="00625AF1"/>
    <w:rsid w:val="00625CDA"/>
    <w:rsid w:val="00625D24"/>
    <w:rsid w:val="00625EF4"/>
    <w:rsid w:val="006261EF"/>
    <w:rsid w:val="00626427"/>
    <w:rsid w:val="00626625"/>
    <w:rsid w:val="006266D8"/>
    <w:rsid w:val="00626909"/>
    <w:rsid w:val="00626AFD"/>
    <w:rsid w:val="00626DBD"/>
    <w:rsid w:val="0062742C"/>
    <w:rsid w:val="00627629"/>
    <w:rsid w:val="006277F5"/>
    <w:rsid w:val="00627B6B"/>
    <w:rsid w:val="0063008E"/>
    <w:rsid w:val="0063009C"/>
    <w:rsid w:val="006301D9"/>
    <w:rsid w:val="00630759"/>
    <w:rsid w:val="006309D0"/>
    <w:rsid w:val="00630A93"/>
    <w:rsid w:val="00630AB3"/>
    <w:rsid w:val="0063159B"/>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27B"/>
    <w:rsid w:val="00647723"/>
    <w:rsid w:val="00647999"/>
    <w:rsid w:val="00650061"/>
    <w:rsid w:val="00650604"/>
    <w:rsid w:val="006506B8"/>
    <w:rsid w:val="00650C46"/>
    <w:rsid w:val="00651301"/>
    <w:rsid w:val="00651442"/>
    <w:rsid w:val="006516B5"/>
    <w:rsid w:val="00651A9F"/>
    <w:rsid w:val="00651F59"/>
    <w:rsid w:val="0065216A"/>
    <w:rsid w:val="00652191"/>
    <w:rsid w:val="006524DA"/>
    <w:rsid w:val="0065270A"/>
    <w:rsid w:val="006527AE"/>
    <w:rsid w:val="006527B1"/>
    <w:rsid w:val="00652E3B"/>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603"/>
    <w:rsid w:val="006607CD"/>
    <w:rsid w:val="00660BBD"/>
    <w:rsid w:val="00661013"/>
    <w:rsid w:val="0066130D"/>
    <w:rsid w:val="00661469"/>
    <w:rsid w:val="006616F0"/>
    <w:rsid w:val="0066172E"/>
    <w:rsid w:val="006617AD"/>
    <w:rsid w:val="00661922"/>
    <w:rsid w:val="00662013"/>
    <w:rsid w:val="00662718"/>
    <w:rsid w:val="0066281C"/>
    <w:rsid w:val="00662957"/>
    <w:rsid w:val="00662B35"/>
    <w:rsid w:val="00662CED"/>
    <w:rsid w:val="00663337"/>
    <w:rsid w:val="00663628"/>
    <w:rsid w:val="00663673"/>
    <w:rsid w:val="006639DE"/>
    <w:rsid w:val="00663BC6"/>
    <w:rsid w:val="00663C83"/>
    <w:rsid w:val="00663E93"/>
    <w:rsid w:val="00664219"/>
    <w:rsid w:val="00664232"/>
    <w:rsid w:val="0066507F"/>
    <w:rsid w:val="00665213"/>
    <w:rsid w:val="00665355"/>
    <w:rsid w:val="0066554A"/>
    <w:rsid w:val="006655B2"/>
    <w:rsid w:val="006659B4"/>
    <w:rsid w:val="0066620D"/>
    <w:rsid w:val="00666273"/>
    <w:rsid w:val="00666C7C"/>
    <w:rsid w:val="00666DF3"/>
    <w:rsid w:val="00667471"/>
    <w:rsid w:val="0066767E"/>
    <w:rsid w:val="00667C9A"/>
    <w:rsid w:val="00667ED2"/>
    <w:rsid w:val="006702B1"/>
    <w:rsid w:val="0067068A"/>
    <w:rsid w:val="006706F8"/>
    <w:rsid w:val="00670B00"/>
    <w:rsid w:val="00670D35"/>
    <w:rsid w:val="00671200"/>
    <w:rsid w:val="006714A1"/>
    <w:rsid w:val="006715B8"/>
    <w:rsid w:val="006717C6"/>
    <w:rsid w:val="00671ABA"/>
    <w:rsid w:val="00671D1E"/>
    <w:rsid w:val="00672400"/>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187"/>
    <w:rsid w:val="0068145D"/>
    <w:rsid w:val="006814CB"/>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25"/>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2B7"/>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0DBF"/>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76"/>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69C"/>
    <w:rsid w:val="006B0BE9"/>
    <w:rsid w:val="006B0BFF"/>
    <w:rsid w:val="006B0D3B"/>
    <w:rsid w:val="006B0D73"/>
    <w:rsid w:val="006B0E31"/>
    <w:rsid w:val="006B0EBC"/>
    <w:rsid w:val="006B12FC"/>
    <w:rsid w:val="006B13D0"/>
    <w:rsid w:val="006B16FB"/>
    <w:rsid w:val="006B1853"/>
    <w:rsid w:val="006B19F3"/>
    <w:rsid w:val="006B1BBD"/>
    <w:rsid w:val="006B218E"/>
    <w:rsid w:val="006B2245"/>
    <w:rsid w:val="006B2256"/>
    <w:rsid w:val="006B2B35"/>
    <w:rsid w:val="006B2C43"/>
    <w:rsid w:val="006B3027"/>
    <w:rsid w:val="006B37E1"/>
    <w:rsid w:val="006B386B"/>
    <w:rsid w:val="006B3E2C"/>
    <w:rsid w:val="006B3FD1"/>
    <w:rsid w:val="006B4556"/>
    <w:rsid w:val="006B4BC5"/>
    <w:rsid w:val="006B4E15"/>
    <w:rsid w:val="006B51FF"/>
    <w:rsid w:val="006B5285"/>
    <w:rsid w:val="006B6017"/>
    <w:rsid w:val="006B6101"/>
    <w:rsid w:val="006B6273"/>
    <w:rsid w:val="006B63D6"/>
    <w:rsid w:val="006B65C9"/>
    <w:rsid w:val="006B6628"/>
    <w:rsid w:val="006B666D"/>
    <w:rsid w:val="006B6E11"/>
    <w:rsid w:val="006B730B"/>
    <w:rsid w:val="006B74C9"/>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0DD"/>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7C0"/>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CD"/>
    <w:rsid w:val="006F04D4"/>
    <w:rsid w:val="006F0676"/>
    <w:rsid w:val="006F0755"/>
    <w:rsid w:val="006F09A4"/>
    <w:rsid w:val="006F1659"/>
    <w:rsid w:val="006F172D"/>
    <w:rsid w:val="006F1736"/>
    <w:rsid w:val="006F1954"/>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1BE"/>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BC4"/>
    <w:rsid w:val="00714CF2"/>
    <w:rsid w:val="00714D39"/>
    <w:rsid w:val="00714F32"/>
    <w:rsid w:val="00715744"/>
    <w:rsid w:val="00715AA3"/>
    <w:rsid w:val="00715E2D"/>
    <w:rsid w:val="007163E1"/>
    <w:rsid w:val="0071658C"/>
    <w:rsid w:val="007175F9"/>
    <w:rsid w:val="00717789"/>
    <w:rsid w:val="00717AA3"/>
    <w:rsid w:val="00717D37"/>
    <w:rsid w:val="00717EFE"/>
    <w:rsid w:val="007200E0"/>
    <w:rsid w:val="007201D1"/>
    <w:rsid w:val="007208C9"/>
    <w:rsid w:val="00720FF2"/>
    <w:rsid w:val="00721223"/>
    <w:rsid w:val="00721225"/>
    <w:rsid w:val="00721595"/>
    <w:rsid w:val="007219A6"/>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1FD"/>
    <w:rsid w:val="007326E5"/>
    <w:rsid w:val="00732729"/>
    <w:rsid w:val="00732A0F"/>
    <w:rsid w:val="007331CF"/>
    <w:rsid w:val="00733227"/>
    <w:rsid w:val="00733615"/>
    <w:rsid w:val="00733AFC"/>
    <w:rsid w:val="00733DB0"/>
    <w:rsid w:val="00733E21"/>
    <w:rsid w:val="00733EA4"/>
    <w:rsid w:val="00733F7A"/>
    <w:rsid w:val="00734FC2"/>
    <w:rsid w:val="00735998"/>
    <w:rsid w:val="00735A4E"/>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05D"/>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9FB"/>
    <w:rsid w:val="00753CDE"/>
    <w:rsid w:val="00753D0E"/>
    <w:rsid w:val="0075404F"/>
    <w:rsid w:val="0075406F"/>
    <w:rsid w:val="00754084"/>
    <w:rsid w:val="00754298"/>
    <w:rsid w:val="007542EE"/>
    <w:rsid w:val="00754446"/>
    <w:rsid w:val="007544E0"/>
    <w:rsid w:val="00754547"/>
    <w:rsid w:val="0075495C"/>
    <w:rsid w:val="007552C9"/>
    <w:rsid w:val="007552F7"/>
    <w:rsid w:val="007554CB"/>
    <w:rsid w:val="007560BC"/>
    <w:rsid w:val="0075626B"/>
    <w:rsid w:val="00756426"/>
    <w:rsid w:val="007565A3"/>
    <w:rsid w:val="00756960"/>
    <w:rsid w:val="00756BAC"/>
    <w:rsid w:val="00756F02"/>
    <w:rsid w:val="00756F44"/>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73E"/>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7CE"/>
    <w:rsid w:val="007719A5"/>
    <w:rsid w:val="00771A91"/>
    <w:rsid w:val="00771A94"/>
    <w:rsid w:val="00771C0B"/>
    <w:rsid w:val="00771CA6"/>
    <w:rsid w:val="00771CE2"/>
    <w:rsid w:val="00771E6D"/>
    <w:rsid w:val="00771EFF"/>
    <w:rsid w:val="00771F56"/>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119"/>
    <w:rsid w:val="00797570"/>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ADF"/>
    <w:rsid w:val="007A5098"/>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2B3"/>
    <w:rsid w:val="007B0940"/>
    <w:rsid w:val="007B1038"/>
    <w:rsid w:val="007B10EC"/>
    <w:rsid w:val="007B129F"/>
    <w:rsid w:val="007B12E9"/>
    <w:rsid w:val="007B135F"/>
    <w:rsid w:val="007B13C0"/>
    <w:rsid w:val="007B1CA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E22"/>
    <w:rsid w:val="007B7040"/>
    <w:rsid w:val="007B714C"/>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954"/>
    <w:rsid w:val="007E1BB6"/>
    <w:rsid w:val="007E1D1D"/>
    <w:rsid w:val="007E1DAC"/>
    <w:rsid w:val="007E1FA6"/>
    <w:rsid w:val="007E20AB"/>
    <w:rsid w:val="007E20CC"/>
    <w:rsid w:val="007E2322"/>
    <w:rsid w:val="007E2456"/>
    <w:rsid w:val="007E24A8"/>
    <w:rsid w:val="007E28B5"/>
    <w:rsid w:val="007E3006"/>
    <w:rsid w:val="007E3885"/>
    <w:rsid w:val="007E3E0B"/>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462"/>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5A6E"/>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B6D"/>
    <w:rsid w:val="0083306F"/>
    <w:rsid w:val="008336AC"/>
    <w:rsid w:val="008336B5"/>
    <w:rsid w:val="008339FD"/>
    <w:rsid w:val="00833AE5"/>
    <w:rsid w:val="00833CA1"/>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3D6"/>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BC1"/>
    <w:rsid w:val="00847E64"/>
    <w:rsid w:val="00850012"/>
    <w:rsid w:val="00850283"/>
    <w:rsid w:val="008502EF"/>
    <w:rsid w:val="00850913"/>
    <w:rsid w:val="00850C7F"/>
    <w:rsid w:val="00851434"/>
    <w:rsid w:val="00851772"/>
    <w:rsid w:val="00851787"/>
    <w:rsid w:val="00851888"/>
    <w:rsid w:val="00851A70"/>
    <w:rsid w:val="00851B0D"/>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537"/>
    <w:rsid w:val="008628B8"/>
    <w:rsid w:val="00862A91"/>
    <w:rsid w:val="00862ADF"/>
    <w:rsid w:val="00862BF4"/>
    <w:rsid w:val="00862FC0"/>
    <w:rsid w:val="00863708"/>
    <w:rsid w:val="0086375B"/>
    <w:rsid w:val="00863C51"/>
    <w:rsid w:val="00863CD2"/>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29"/>
    <w:rsid w:val="008808D8"/>
    <w:rsid w:val="00880AA6"/>
    <w:rsid w:val="00880D93"/>
    <w:rsid w:val="00881194"/>
    <w:rsid w:val="008814EB"/>
    <w:rsid w:val="008817DA"/>
    <w:rsid w:val="0088180B"/>
    <w:rsid w:val="00881CCC"/>
    <w:rsid w:val="00881ECE"/>
    <w:rsid w:val="0088232E"/>
    <w:rsid w:val="00882A59"/>
    <w:rsid w:val="00882A6F"/>
    <w:rsid w:val="00882C6F"/>
    <w:rsid w:val="00882D99"/>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A8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0A79"/>
    <w:rsid w:val="008B1213"/>
    <w:rsid w:val="008B14B2"/>
    <w:rsid w:val="008B199C"/>
    <w:rsid w:val="008B1E8B"/>
    <w:rsid w:val="008B222E"/>
    <w:rsid w:val="008B2445"/>
    <w:rsid w:val="008B25FC"/>
    <w:rsid w:val="008B26CE"/>
    <w:rsid w:val="008B2711"/>
    <w:rsid w:val="008B307D"/>
    <w:rsid w:val="008B3550"/>
    <w:rsid w:val="008B3A2E"/>
    <w:rsid w:val="008B3CCD"/>
    <w:rsid w:val="008B3F89"/>
    <w:rsid w:val="008B4F77"/>
    <w:rsid w:val="008B5257"/>
    <w:rsid w:val="008B55D3"/>
    <w:rsid w:val="008B57C8"/>
    <w:rsid w:val="008B5C07"/>
    <w:rsid w:val="008B6A6B"/>
    <w:rsid w:val="008B747E"/>
    <w:rsid w:val="008B7595"/>
    <w:rsid w:val="008B772D"/>
    <w:rsid w:val="008B7E27"/>
    <w:rsid w:val="008B7E34"/>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49"/>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E4C"/>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970"/>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5F1"/>
    <w:rsid w:val="009107AC"/>
    <w:rsid w:val="00910810"/>
    <w:rsid w:val="00910DC1"/>
    <w:rsid w:val="00910DE4"/>
    <w:rsid w:val="00910EE0"/>
    <w:rsid w:val="00911435"/>
    <w:rsid w:val="009114E9"/>
    <w:rsid w:val="009118F2"/>
    <w:rsid w:val="009119B0"/>
    <w:rsid w:val="009127BF"/>
    <w:rsid w:val="00912AC3"/>
    <w:rsid w:val="00912D1D"/>
    <w:rsid w:val="00912DD5"/>
    <w:rsid w:val="0091323B"/>
    <w:rsid w:val="009134E3"/>
    <w:rsid w:val="00913744"/>
    <w:rsid w:val="009137EA"/>
    <w:rsid w:val="00913D8D"/>
    <w:rsid w:val="00913F22"/>
    <w:rsid w:val="00913F97"/>
    <w:rsid w:val="00913FFF"/>
    <w:rsid w:val="009143E3"/>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703"/>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1CC"/>
    <w:rsid w:val="009824AB"/>
    <w:rsid w:val="0098254A"/>
    <w:rsid w:val="00982B28"/>
    <w:rsid w:val="00982D62"/>
    <w:rsid w:val="00983842"/>
    <w:rsid w:val="0098391B"/>
    <w:rsid w:val="00983DBA"/>
    <w:rsid w:val="009847B6"/>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59"/>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071"/>
    <w:rsid w:val="009D4169"/>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DB7"/>
    <w:rsid w:val="009E66E9"/>
    <w:rsid w:val="009E6763"/>
    <w:rsid w:val="009E6EA1"/>
    <w:rsid w:val="009E74AE"/>
    <w:rsid w:val="009E773E"/>
    <w:rsid w:val="009E7ADE"/>
    <w:rsid w:val="009E7E62"/>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A4"/>
    <w:rsid w:val="009F3D69"/>
    <w:rsid w:val="009F3E66"/>
    <w:rsid w:val="009F40E6"/>
    <w:rsid w:val="009F433D"/>
    <w:rsid w:val="009F47DB"/>
    <w:rsid w:val="009F5C0D"/>
    <w:rsid w:val="009F5FFD"/>
    <w:rsid w:val="009F622C"/>
    <w:rsid w:val="009F628C"/>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41BC"/>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22F"/>
    <w:rsid w:val="00A102A7"/>
    <w:rsid w:val="00A105E1"/>
    <w:rsid w:val="00A10843"/>
    <w:rsid w:val="00A10CA6"/>
    <w:rsid w:val="00A11165"/>
    <w:rsid w:val="00A11253"/>
    <w:rsid w:val="00A11C03"/>
    <w:rsid w:val="00A12607"/>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7AC"/>
    <w:rsid w:val="00A22BB4"/>
    <w:rsid w:val="00A22E85"/>
    <w:rsid w:val="00A231E0"/>
    <w:rsid w:val="00A23630"/>
    <w:rsid w:val="00A23778"/>
    <w:rsid w:val="00A238FA"/>
    <w:rsid w:val="00A2394E"/>
    <w:rsid w:val="00A23CAC"/>
    <w:rsid w:val="00A23FD5"/>
    <w:rsid w:val="00A23FF1"/>
    <w:rsid w:val="00A241CE"/>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7112"/>
    <w:rsid w:val="00A6752C"/>
    <w:rsid w:val="00A67A63"/>
    <w:rsid w:val="00A67D8D"/>
    <w:rsid w:val="00A70248"/>
    <w:rsid w:val="00A7083B"/>
    <w:rsid w:val="00A70E9F"/>
    <w:rsid w:val="00A710ED"/>
    <w:rsid w:val="00A7160B"/>
    <w:rsid w:val="00A71960"/>
    <w:rsid w:val="00A71BE1"/>
    <w:rsid w:val="00A71DBD"/>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24"/>
    <w:rsid w:val="00A82A4F"/>
    <w:rsid w:val="00A82AAB"/>
    <w:rsid w:val="00A82D83"/>
    <w:rsid w:val="00A82E73"/>
    <w:rsid w:val="00A831FF"/>
    <w:rsid w:val="00A8378A"/>
    <w:rsid w:val="00A83E09"/>
    <w:rsid w:val="00A84056"/>
    <w:rsid w:val="00A8411C"/>
    <w:rsid w:val="00A842BE"/>
    <w:rsid w:val="00A84668"/>
    <w:rsid w:val="00A846FA"/>
    <w:rsid w:val="00A84708"/>
    <w:rsid w:val="00A84978"/>
    <w:rsid w:val="00A84E0B"/>
    <w:rsid w:val="00A85108"/>
    <w:rsid w:val="00A851B9"/>
    <w:rsid w:val="00A854EB"/>
    <w:rsid w:val="00A8567A"/>
    <w:rsid w:val="00A85957"/>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E3D"/>
    <w:rsid w:val="00A94389"/>
    <w:rsid w:val="00A943B7"/>
    <w:rsid w:val="00A94996"/>
    <w:rsid w:val="00A94B47"/>
    <w:rsid w:val="00A94FD4"/>
    <w:rsid w:val="00A951B6"/>
    <w:rsid w:val="00A95479"/>
    <w:rsid w:val="00A9581A"/>
    <w:rsid w:val="00A95900"/>
    <w:rsid w:val="00A95B6F"/>
    <w:rsid w:val="00A95EDE"/>
    <w:rsid w:val="00A9662B"/>
    <w:rsid w:val="00A968D1"/>
    <w:rsid w:val="00A96C9D"/>
    <w:rsid w:val="00A9709A"/>
    <w:rsid w:val="00A972B6"/>
    <w:rsid w:val="00A97564"/>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192"/>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641D"/>
    <w:rsid w:val="00AA6618"/>
    <w:rsid w:val="00AA675A"/>
    <w:rsid w:val="00AA695C"/>
    <w:rsid w:val="00AA6A18"/>
    <w:rsid w:val="00AA6BBD"/>
    <w:rsid w:val="00AA7041"/>
    <w:rsid w:val="00AA710C"/>
    <w:rsid w:val="00AA7211"/>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1ABE"/>
    <w:rsid w:val="00AB2077"/>
    <w:rsid w:val="00AB20E7"/>
    <w:rsid w:val="00AB2683"/>
    <w:rsid w:val="00AB27F5"/>
    <w:rsid w:val="00AB289F"/>
    <w:rsid w:val="00AB340E"/>
    <w:rsid w:val="00AB3B78"/>
    <w:rsid w:val="00AB3D52"/>
    <w:rsid w:val="00AB3D95"/>
    <w:rsid w:val="00AB3DE8"/>
    <w:rsid w:val="00AB45CC"/>
    <w:rsid w:val="00AB5039"/>
    <w:rsid w:val="00AB51FE"/>
    <w:rsid w:val="00AB5695"/>
    <w:rsid w:val="00AB588B"/>
    <w:rsid w:val="00AB5B12"/>
    <w:rsid w:val="00AB5CA9"/>
    <w:rsid w:val="00AB624C"/>
    <w:rsid w:val="00AB6971"/>
    <w:rsid w:val="00AB6CF8"/>
    <w:rsid w:val="00AB6E07"/>
    <w:rsid w:val="00AB6E7D"/>
    <w:rsid w:val="00AB7633"/>
    <w:rsid w:val="00AB7B33"/>
    <w:rsid w:val="00AB7D25"/>
    <w:rsid w:val="00AB7DB2"/>
    <w:rsid w:val="00AB7F59"/>
    <w:rsid w:val="00AB7FCC"/>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5E3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649"/>
    <w:rsid w:val="00AD3792"/>
    <w:rsid w:val="00AD385D"/>
    <w:rsid w:val="00AD3C9A"/>
    <w:rsid w:val="00AD3CB9"/>
    <w:rsid w:val="00AD3E33"/>
    <w:rsid w:val="00AD3F9E"/>
    <w:rsid w:val="00AD427F"/>
    <w:rsid w:val="00AD457C"/>
    <w:rsid w:val="00AD493F"/>
    <w:rsid w:val="00AD4A7D"/>
    <w:rsid w:val="00AD4B43"/>
    <w:rsid w:val="00AD4C6E"/>
    <w:rsid w:val="00AD4E13"/>
    <w:rsid w:val="00AD512D"/>
    <w:rsid w:val="00AD554D"/>
    <w:rsid w:val="00AD56A2"/>
    <w:rsid w:val="00AD5B68"/>
    <w:rsid w:val="00AD5B75"/>
    <w:rsid w:val="00AD5DD7"/>
    <w:rsid w:val="00AD5F13"/>
    <w:rsid w:val="00AD5F47"/>
    <w:rsid w:val="00AD669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2D"/>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65B6"/>
    <w:rsid w:val="00AE748B"/>
    <w:rsid w:val="00AE7800"/>
    <w:rsid w:val="00AE7A07"/>
    <w:rsid w:val="00AE7BE4"/>
    <w:rsid w:val="00AF00AC"/>
    <w:rsid w:val="00AF00D4"/>
    <w:rsid w:val="00AF02B1"/>
    <w:rsid w:val="00AF036F"/>
    <w:rsid w:val="00AF0550"/>
    <w:rsid w:val="00AF0AEB"/>
    <w:rsid w:val="00AF0C2F"/>
    <w:rsid w:val="00AF0C32"/>
    <w:rsid w:val="00AF0C8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54C"/>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A5F"/>
    <w:rsid w:val="00B05DBE"/>
    <w:rsid w:val="00B06495"/>
    <w:rsid w:val="00B0784F"/>
    <w:rsid w:val="00B07870"/>
    <w:rsid w:val="00B07908"/>
    <w:rsid w:val="00B07A4E"/>
    <w:rsid w:val="00B07AE6"/>
    <w:rsid w:val="00B101EA"/>
    <w:rsid w:val="00B10470"/>
    <w:rsid w:val="00B10603"/>
    <w:rsid w:val="00B107A2"/>
    <w:rsid w:val="00B107B0"/>
    <w:rsid w:val="00B10FA2"/>
    <w:rsid w:val="00B11A2B"/>
    <w:rsid w:val="00B11D0C"/>
    <w:rsid w:val="00B12640"/>
    <w:rsid w:val="00B12A70"/>
    <w:rsid w:val="00B12B56"/>
    <w:rsid w:val="00B12E1C"/>
    <w:rsid w:val="00B138B0"/>
    <w:rsid w:val="00B13A09"/>
    <w:rsid w:val="00B13B9F"/>
    <w:rsid w:val="00B13D25"/>
    <w:rsid w:val="00B14073"/>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5A1"/>
    <w:rsid w:val="00B2095F"/>
    <w:rsid w:val="00B20AFF"/>
    <w:rsid w:val="00B20F05"/>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546"/>
    <w:rsid w:val="00B259F6"/>
    <w:rsid w:val="00B2606D"/>
    <w:rsid w:val="00B26225"/>
    <w:rsid w:val="00B2641A"/>
    <w:rsid w:val="00B26906"/>
    <w:rsid w:val="00B269DF"/>
    <w:rsid w:val="00B26A53"/>
    <w:rsid w:val="00B26ACC"/>
    <w:rsid w:val="00B26BC0"/>
    <w:rsid w:val="00B26D11"/>
    <w:rsid w:val="00B26DED"/>
    <w:rsid w:val="00B271EC"/>
    <w:rsid w:val="00B278BA"/>
    <w:rsid w:val="00B27C7E"/>
    <w:rsid w:val="00B302EA"/>
    <w:rsid w:val="00B30C79"/>
    <w:rsid w:val="00B30DF2"/>
    <w:rsid w:val="00B30F14"/>
    <w:rsid w:val="00B315AF"/>
    <w:rsid w:val="00B31CCF"/>
    <w:rsid w:val="00B31D42"/>
    <w:rsid w:val="00B31E32"/>
    <w:rsid w:val="00B32151"/>
    <w:rsid w:val="00B32514"/>
    <w:rsid w:val="00B3299C"/>
    <w:rsid w:val="00B32C7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7A9"/>
    <w:rsid w:val="00B40836"/>
    <w:rsid w:val="00B40AAC"/>
    <w:rsid w:val="00B40C02"/>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3C89"/>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0E08"/>
    <w:rsid w:val="00B81202"/>
    <w:rsid w:val="00B8146A"/>
    <w:rsid w:val="00B81702"/>
    <w:rsid w:val="00B823AC"/>
    <w:rsid w:val="00B823EF"/>
    <w:rsid w:val="00B82B98"/>
    <w:rsid w:val="00B836BE"/>
    <w:rsid w:val="00B8390C"/>
    <w:rsid w:val="00B83E7D"/>
    <w:rsid w:val="00B8436C"/>
    <w:rsid w:val="00B84A70"/>
    <w:rsid w:val="00B84F0A"/>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11E"/>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B60"/>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475"/>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617"/>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36F"/>
    <w:rsid w:val="00BF1ED0"/>
    <w:rsid w:val="00BF2384"/>
    <w:rsid w:val="00BF24AA"/>
    <w:rsid w:val="00BF2628"/>
    <w:rsid w:val="00BF2707"/>
    <w:rsid w:val="00BF2AC2"/>
    <w:rsid w:val="00BF2B41"/>
    <w:rsid w:val="00BF2E7D"/>
    <w:rsid w:val="00BF3375"/>
    <w:rsid w:val="00BF3522"/>
    <w:rsid w:val="00BF3BDC"/>
    <w:rsid w:val="00BF3BE6"/>
    <w:rsid w:val="00BF4776"/>
    <w:rsid w:val="00BF48AB"/>
    <w:rsid w:val="00BF4921"/>
    <w:rsid w:val="00BF4DF0"/>
    <w:rsid w:val="00BF5140"/>
    <w:rsid w:val="00BF5463"/>
    <w:rsid w:val="00BF6614"/>
    <w:rsid w:val="00BF68EC"/>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35A"/>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A9F"/>
    <w:rsid w:val="00C12BF7"/>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68DA"/>
    <w:rsid w:val="00C369D3"/>
    <w:rsid w:val="00C36F5E"/>
    <w:rsid w:val="00C370CD"/>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9F9"/>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3FB7"/>
    <w:rsid w:val="00C545DF"/>
    <w:rsid w:val="00C54632"/>
    <w:rsid w:val="00C546CD"/>
    <w:rsid w:val="00C54ACA"/>
    <w:rsid w:val="00C54C05"/>
    <w:rsid w:val="00C54E0E"/>
    <w:rsid w:val="00C54FAA"/>
    <w:rsid w:val="00C55543"/>
    <w:rsid w:val="00C555AB"/>
    <w:rsid w:val="00C5577F"/>
    <w:rsid w:val="00C55B6C"/>
    <w:rsid w:val="00C55BFC"/>
    <w:rsid w:val="00C55E13"/>
    <w:rsid w:val="00C5630D"/>
    <w:rsid w:val="00C564FD"/>
    <w:rsid w:val="00C56BC4"/>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1B8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BA4"/>
    <w:rsid w:val="00C7755D"/>
    <w:rsid w:val="00C777BD"/>
    <w:rsid w:val="00C77B24"/>
    <w:rsid w:val="00C808F8"/>
    <w:rsid w:val="00C80ADB"/>
    <w:rsid w:val="00C80B50"/>
    <w:rsid w:val="00C80BA9"/>
    <w:rsid w:val="00C81022"/>
    <w:rsid w:val="00C81073"/>
    <w:rsid w:val="00C810F1"/>
    <w:rsid w:val="00C81119"/>
    <w:rsid w:val="00C81272"/>
    <w:rsid w:val="00C814E8"/>
    <w:rsid w:val="00C8163F"/>
    <w:rsid w:val="00C81669"/>
    <w:rsid w:val="00C8169A"/>
    <w:rsid w:val="00C8179A"/>
    <w:rsid w:val="00C81816"/>
    <w:rsid w:val="00C81E31"/>
    <w:rsid w:val="00C82162"/>
    <w:rsid w:val="00C821B6"/>
    <w:rsid w:val="00C822B9"/>
    <w:rsid w:val="00C829AE"/>
    <w:rsid w:val="00C829FA"/>
    <w:rsid w:val="00C82A6F"/>
    <w:rsid w:val="00C82F30"/>
    <w:rsid w:val="00C8330A"/>
    <w:rsid w:val="00C834EC"/>
    <w:rsid w:val="00C836CA"/>
    <w:rsid w:val="00C839BF"/>
    <w:rsid w:val="00C839E8"/>
    <w:rsid w:val="00C83A63"/>
    <w:rsid w:val="00C83B3D"/>
    <w:rsid w:val="00C83EB0"/>
    <w:rsid w:val="00C83FF1"/>
    <w:rsid w:val="00C84757"/>
    <w:rsid w:val="00C84879"/>
    <w:rsid w:val="00C848A5"/>
    <w:rsid w:val="00C84959"/>
    <w:rsid w:val="00C84972"/>
    <w:rsid w:val="00C84C4A"/>
    <w:rsid w:val="00C84D7B"/>
    <w:rsid w:val="00C84EAE"/>
    <w:rsid w:val="00C85290"/>
    <w:rsid w:val="00C85414"/>
    <w:rsid w:val="00C85EC8"/>
    <w:rsid w:val="00C85F66"/>
    <w:rsid w:val="00C86075"/>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95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294E"/>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BCF"/>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C77"/>
    <w:rsid w:val="00CC1003"/>
    <w:rsid w:val="00CC1063"/>
    <w:rsid w:val="00CC1402"/>
    <w:rsid w:val="00CC176F"/>
    <w:rsid w:val="00CC1802"/>
    <w:rsid w:val="00CC1C21"/>
    <w:rsid w:val="00CC1DB6"/>
    <w:rsid w:val="00CC1DF9"/>
    <w:rsid w:val="00CC1DFF"/>
    <w:rsid w:val="00CC2198"/>
    <w:rsid w:val="00CC2D9B"/>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B39"/>
    <w:rsid w:val="00CE6D5D"/>
    <w:rsid w:val="00CE6F22"/>
    <w:rsid w:val="00CE7493"/>
    <w:rsid w:val="00CE756A"/>
    <w:rsid w:val="00CE7DA1"/>
    <w:rsid w:val="00CE7DE1"/>
    <w:rsid w:val="00CE7DF2"/>
    <w:rsid w:val="00CF0183"/>
    <w:rsid w:val="00CF0235"/>
    <w:rsid w:val="00CF02E3"/>
    <w:rsid w:val="00CF0334"/>
    <w:rsid w:val="00CF0506"/>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7B6"/>
    <w:rsid w:val="00D06848"/>
    <w:rsid w:val="00D06A9E"/>
    <w:rsid w:val="00D06AC2"/>
    <w:rsid w:val="00D06C5E"/>
    <w:rsid w:val="00D06DEF"/>
    <w:rsid w:val="00D07076"/>
    <w:rsid w:val="00D071AA"/>
    <w:rsid w:val="00D073AE"/>
    <w:rsid w:val="00D073FE"/>
    <w:rsid w:val="00D07854"/>
    <w:rsid w:val="00D07F86"/>
    <w:rsid w:val="00D10000"/>
    <w:rsid w:val="00D1025B"/>
    <w:rsid w:val="00D1061F"/>
    <w:rsid w:val="00D1089B"/>
    <w:rsid w:val="00D10AE5"/>
    <w:rsid w:val="00D11288"/>
    <w:rsid w:val="00D11C6A"/>
    <w:rsid w:val="00D1213C"/>
    <w:rsid w:val="00D12397"/>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27E07"/>
    <w:rsid w:val="00D303B1"/>
    <w:rsid w:val="00D30A81"/>
    <w:rsid w:val="00D31027"/>
    <w:rsid w:val="00D3103D"/>
    <w:rsid w:val="00D31090"/>
    <w:rsid w:val="00D313D0"/>
    <w:rsid w:val="00D31731"/>
    <w:rsid w:val="00D31B48"/>
    <w:rsid w:val="00D31DEA"/>
    <w:rsid w:val="00D3203A"/>
    <w:rsid w:val="00D320B4"/>
    <w:rsid w:val="00D324B0"/>
    <w:rsid w:val="00D32E2C"/>
    <w:rsid w:val="00D3340B"/>
    <w:rsid w:val="00D33B28"/>
    <w:rsid w:val="00D34645"/>
    <w:rsid w:val="00D349DA"/>
    <w:rsid w:val="00D34B74"/>
    <w:rsid w:val="00D34EB8"/>
    <w:rsid w:val="00D34EBC"/>
    <w:rsid w:val="00D34EE4"/>
    <w:rsid w:val="00D35059"/>
    <w:rsid w:val="00D352D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CD9"/>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D6B"/>
    <w:rsid w:val="00D62E57"/>
    <w:rsid w:val="00D62EEF"/>
    <w:rsid w:val="00D630CF"/>
    <w:rsid w:val="00D63129"/>
    <w:rsid w:val="00D639F5"/>
    <w:rsid w:val="00D63A1E"/>
    <w:rsid w:val="00D64186"/>
    <w:rsid w:val="00D64669"/>
    <w:rsid w:val="00D64BDF"/>
    <w:rsid w:val="00D64C96"/>
    <w:rsid w:val="00D64CAF"/>
    <w:rsid w:val="00D65878"/>
    <w:rsid w:val="00D65966"/>
    <w:rsid w:val="00D65CC7"/>
    <w:rsid w:val="00D6618A"/>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F0"/>
    <w:rsid w:val="00D72F42"/>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529"/>
    <w:rsid w:val="00D76CA2"/>
    <w:rsid w:val="00D76F4F"/>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5EA5"/>
    <w:rsid w:val="00DA611C"/>
    <w:rsid w:val="00DA6233"/>
    <w:rsid w:val="00DA6390"/>
    <w:rsid w:val="00DA6506"/>
    <w:rsid w:val="00DA6664"/>
    <w:rsid w:val="00DA66C2"/>
    <w:rsid w:val="00DA68FC"/>
    <w:rsid w:val="00DA6C00"/>
    <w:rsid w:val="00DA7202"/>
    <w:rsid w:val="00DA72AE"/>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743"/>
    <w:rsid w:val="00DD17DE"/>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8EB"/>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308B"/>
    <w:rsid w:val="00DF332D"/>
    <w:rsid w:val="00DF35C7"/>
    <w:rsid w:val="00DF3632"/>
    <w:rsid w:val="00DF3AA6"/>
    <w:rsid w:val="00DF3AE2"/>
    <w:rsid w:val="00DF3B0A"/>
    <w:rsid w:val="00DF3B4D"/>
    <w:rsid w:val="00DF437B"/>
    <w:rsid w:val="00DF43C0"/>
    <w:rsid w:val="00DF43D4"/>
    <w:rsid w:val="00DF4401"/>
    <w:rsid w:val="00DF4572"/>
    <w:rsid w:val="00DF46D6"/>
    <w:rsid w:val="00DF483D"/>
    <w:rsid w:val="00DF4923"/>
    <w:rsid w:val="00DF4DF8"/>
    <w:rsid w:val="00DF527F"/>
    <w:rsid w:val="00DF5329"/>
    <w:rsid w:val="00DF60AC"/>
    <w:rsid w:val="00DF60E2"/>
    <w:rsid w:val="00DF619C"/>
    <w:rsid w:val="00DF62F2"/>
    <w:rsid w:val="00DF6632"/>
    <w:rsid w:val="00DF67A6"/>
    <w:rsid w:val="00DF682B"/>
    <w:rsid w:val="00DF76DE"/>
    <w:rsid w:val="00DF781B"/>
    <w:rsid w:val="00DF795D"/>
    <w:rsid w:val="00DF7D1A"/>
    <w:rsid w:val="00DF7D3F"/>
    <w:rsid w:val="00DF7EE8"/>
    <w:rsid w:val="00E0001B"/>
    <w:rsid w:val="00E001EA"/>
    <w:rsid w:val="00E0025C"/>
    <w:rsid w:val="00E00760"/>
    <w:rsid w:val="00E01178"/>
    <w:rsid w:val="00E012F5"/>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0D0F"/>
    <w:rsid w:val="00E11378"/>
    <w:rsid w:val="00E11454"/>
    <w:rsid w:val="00E115EA"/>
    <w:rsid w:val="00E11857"/>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39C"/>
    <w:rsid w:val="00E2544D"/>
    <w:rsid w:val="00E25768"/>
    <w:rsid w:val="00E25CF0"/>
    <w:rsid w:val="00E25D20"/>
    <w:rsid w:val="00E26A9D"/>
    <w:rsid w:val="00E26BCA"/>
    <w:rsid w:val="00E27032"/>
    <w:rsid w:val="00E27802"/>
    <w:rsid w:val="00E279A2"/>
    <w:rsid w:val="00E27DD2"/>
    <w:rsid w:val="00E30396"/>
    <w:rsid w:val="00E3098B"/>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A11"/>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C96"/>
    <w:rsid w:val="00E45E3E"/>
    <w:rsid w:val="00E45E49"/>
    <w:rsid w:val="00E45FF7"/>
    <w:rsid w:val="00E46044"/>
    <w:rsid w:val="00E460E5"/>
    <w:rsid w:val="00E46571"/>
    <w:rsid w:val="00E465B6"/>
    <w:rsid w:val="00E468DE"/>
    <w:rsid w:val="00E46A1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3FB"/>
    <w:rsid w:val="00E538A8"/>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7621"/>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47B6"/>
    <w:rsid w:val="00E752B2"/>
    <w:rsid w:val="00E7568A"/>
    <w:rsid w:val="00E75A4B"/>
    <w:rsid w:val="00E76019"/>
    <w:rsid w:val="00E766E4"/>
    <w:rsid w:val="00E767F2"/>
    <w:rsid w:val="00E7696E"/>
    <w:rsid w:val="00E76DE0"/>
    <w:rsid w:val="00E771DA"/>
    <w:rsid w:val="00E773D3"/>
    <w:rsid w:val="00E77761"/>
    <w:rsid w:val="00E7786B"/>
    <w:rsid w:val="00E77A4B"/>
    <w:rsid w:val="00E77DD2"/>
    <w:rsid w:val="00E77F3A"/>
    <w:rsid w:val="00E80005"/>
    <w:rsid w:val="00E80150"/>
    <w:rsid w:val="00E802E1"/>
    <w:rsid w:val="00E80C10"/>
    <w:rsid w:val="00E80D45"/>
    <w:rsid w:val="00E80D8B"/>
    <w:rsid w:val="00E8178E"/>
    <w:rsid w:val="00E81B4E"/>
    <w:rsid w:val="00E81F6B"/>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73C"/>
    <w:rsid w:val="00E9045C"/>
    <w:rsid w:val="00E9070B"/>
    <w:rsid w:val="00E90809"/>
    <w:rsid w:val="00E90BA0"/>
    <w:rsid w:val="00E90C06"/>
    <w:rsid w:val="00E90C39"/>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5C0"/>
    <w:rsid w:val="00EA0723"/>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664"/>
    <w:rsid w:val="00EA4EC4"/>
    <w:rsid w:val="00EA4F63"/>
    <w:rsid w:val="00EA51A5"/>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B8C"/>
    <w:rsid w:val="00EC5C90"/>
    <w:rsid w:val="00EC63C2"/>
    <w:rsid w:val="00EC63D5"/>
    <w:rsid w:val="00EC6518"/>
    <w:rsid w:val="00EC6D6B"/>
    <w:rsid w:val="00EC762F"/>
    <w:rsid w:val="00EC7A3E"/>
    <w:rsid w:val="00EC7DE1"/>
    <w:rsid w:val="00EC7EAC"/>
    <w:rsid w:val="00ED003A"/>
    <w:rsid w:val="00ED010E"/>
    <w:rsid w:val="00ED019B"/>
    <w:rsid w:val="00ED02EE"/>
    <w:rsid w:val="00ED03CF"/>
    <w:rsid w:val="00ED0E6E"/>
    <w:rsid w:val="00ED0F17"/>
    <w:rsid w:val="00ED11E1"/>
    <w:rsid w:val="00ED1A95"/>
    <w:rsid w:val="00ED1DA9"/>
    <w:rsid w:val="00ED214E"/>
    <w:rsid w:val="00ED25F4"/>
    <w:rsid w:val="00ED26CD"/>
    <w:rsid w:val="00ED2807"/>
    <w:rsid w:val="00ED2857"/>
    <w:rsid w:val="00ED28CA"/>
    <w:rsid w:val="00ED2AB4"/>
    <w:rsid w:val="00ED2D3E"/>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8FA"/>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3CE3"/>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59D"/>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67E"/>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9BC"/>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7B0"/>
    <w:rsid w:val="00F54BB5"/>
    <w:rsid w:val="00F54C29"/>
    <w:rsid w:val="00F5533B"/>
    <w:rsid w:val="00F56079"/>
    <w:rsid w:val="00F561E1"/>
    <w:rsid w:val="00F56245"/>
    <w:rsid w:val="00F5648C"/>
    <w:rsid w:val="00F570C6"/>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C90"/>
    <w:rsid w:val="00F6588D"/>
    <w:rsid w:val="00F658A3"/>
    <w:rsid w:val="00F661CB"/>
    <w:rsid w:val="00F66201"/>
    <w:rsid w:val="00F6620B"/>
    <w:rsid w:val="00F6666F"/>
    <w:rsid w:val="00F66DB6"/>
    <w:rsid w:val="00F673D4"/>
    <w:rsid w:val="00F6763C"/>
    <w:rsid w:val="00F67AB2"/>
    <w:rsid w:val="00F67C20"/>
    <w:rsid w:val="00F7029C"/>
    <w:rsid w:val="00F70462"/>
    <w:rsid w:val="00F70A70"/>
    <w:rsid w:val="00F70B6E"/>
    <w:rsid w:val="00F70E16"/>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FDA"/>
    <w:rsid w:val="00F74211"/>
    <w:rsid w:val="00F74303"/>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996"/>
    <w:rsid w:val="00F90CBC"/>
    <w:rsid w:val="00F9116D"/>
    <w:rsid w:val="00F91791"/>
    <w:rsid w:val="00F91960"/>
    <w:rsid w:val="00F91D52"/>
    <w:rsid w:val="00F921E5"/>
    <w:rsid w:val="00F9253F"/>
    <w:rsid w:val="00F926C8"/>
    <w:rsid w:val="00F9274C"/>
    <w:rsid w:val="00F927AC"/>
    <w:rsid w:val="00F92917"/>
    <w:rsid w:val="00F92B87"/>
    <w:rsid w:val="00F92DAA"/>
    <w:rsid w:val="00F92DE6"/>
    <w:rsid w:val="00F92E3C"/>
    <w:rsid w:val="00F92F03"/>
    <w:rsid w:val="00F93563"/>
    <w:rsid w:val="00F93D65"/>
    <w:rsid w:val="00F93E2D"/>
    <w:rsid w:val="00F94137"/>
    <w:rsid w:val="00F943FC"/>
    <w:rsid w:val="00F9457C"/>
    <w:rsid w:val="00F9499A"/>
    <w:rsid w:val="00F94C64"/>
    <w:rsid w:val="00F94D0B"/>
    <w:rsid w:val="00F9526B"/>
    <w:rsid w:val="00F9529B"/>
    <w:rsid w:val="00F954F2"/>
    <w:rsid w:val="00F958E7"/>
    <w:rsid w:val="00F95DB4"/>
    <w:rsid w:val="00F9637B"/>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5E"/>
    <w:rsid w:val="00FB0EE5"/>
    <w:rsid w:val="00FB1111"/>
    <w:rsid w:val="00FB17BD"/>
    <w:rsid w:val="00FB18BE"/>
    <w:rsid w:val="00FB1F13"/>
    <w:rsid w:val="00FB206F"/>
    <w:rsid w:val="00FB2DB4"/>
    <w:rsid w:val="00FB3A8E"/>
    <w:rsid w:val="00FB3F7C"/>
    <w:rsid w:val="00FB41AF"/>
    <w:rsid w:val="00FB41B4"/>
    <w:rsid w:val="00FB42FA"/>
    <w:rsid w:val="00FB431E"/>
    <w:rsid w:val="00FB4403"/>
    <w:rsid w:val="00FB46D6"/>
    <w:rsid w:val="00FB4940"/>
    <w:rsid w:val="00FB4A86"/>
    <w:rsid w:val="00FB4C82"/>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5B"/>
    <w:rsid w:val="00FD7C99"/>
    <w:rsid w:val="00FD7CC1"/>
    <w:rsid w:val="00FD7CDB"/>
    <w:rsid w:val="00FD7D43"/>
    <w:rsid w:val="00FD7D99"/>
    <w:rsid w:val="00FD7E6B"/>
    <w:rsid w:val="00FE0054"/>
    <w:rsid w:val="00FE0125"/>
    <w:rsid w:val="00FE0B10"/>
    <w:rsid w:val="00FE1501"/>
    <w:rsid w:val="00FE1D29"/>
    <w:rsid w:val="00FE2507"/>
    <w:rsid w:val="00FE26BF"/>
    <w:rsid w:val="00FE2A94"/>
    <w:rsid w:val="00FE2BA8"/>
    <w:rsid w:val="00FE2BDB"/>
    <w:rsid w:val="00FE310F"/>
    <w:rsid w:val="00FE3755"/>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C17"/>
    <w:rsid w:val="00FF645C"/>
    <w:rsid w:val="00FF65B8"/>
    <w:rsid w:val="00FF663A"/>
    <w:rsid w:val="00FF687B"/>
    <w:rsid w:val="00FF6A1A"/>
    <w:rsid w:val="00FF6A68"/>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3EDDAE"/>
  <w15:chartTrackingRefBased/>
  <w15:docId w15:val="{8DD0B69B-0943-465B-9578-078C81540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537B4"/>
    <w:pPr>
      <w:spacing w:after="120"/>
      <w:jc w:val="both"/>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lang w:val="en-US"/>
    </w:rPr>
  </w:style>
  <w:style w:type="paragraph" w:styleId="a4">
    <w:name w:val="Body Text"/>
    <w:aliases w:val="bt"/>
    <w:basedOn w:val="a0"/>
    <w:link w:val="a5"/>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customStyle="1" w:styleId="ad">
    <w:name w:val="已访问的超链接"/>
    <w:aliases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qFormat/>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MS Mincho" w:hAnsi="Times New Roman"/>
      <w:sz w:val="24"/>
      <w:lang w:eastAsia="ja-JP"/>
    </w:rPr>
  </w:style>
  <w:style w:type="paragraph" w:styleId="61">
    <w:name w:val="toc 6"/>
    <w:basedOn w:val="a0"/>
    <w:next w:val="a0"/>
    <w:autoRedefine/>
    <w:uiPriority w:val="39"/>
    <w:rsid w:val="00576214"/>
    <w:pPr>
      <w:ind w:left="1200"/>
    </w:pPr>
    <w:rPr>
      <w:rFonts w:ascii="Times New Roman" w:eastAsia="MS Mincho" w:hAnsi="Times New Roman"/>
      <w:sz w:val="24"/>
      <w:lang w:eastAsia="ja-JP"/>
    </w:rPr>
  </w:style>
  <w:style w:type="paragraph" w:styleId="71">
    <w:name w:val="toc 7"/>
    <w:basedOn w:val="a0"/>
    <w:next w:val="a0"/>
    <w:autoRedefine/>
    <w:uiPriority w:val="39"/>
    <w:rsid w:val="00576214"/>
    <w:rPr>
      <w:rFonts w:ascii="Times New Roman" w:eastAsia="MS Mincho" w:hAnsi="Times New Roman"/>
      <w:sz w:val="24"/>
      <w:lang w:eastAsia="ja-JP"/>
    </w:rPr>
  </w:style>
  <w:style w:type="paragraph" w:styleId="81">
    <w:name w:val="toc 8"/>
    <w:basedOn w:val="a0"/>
    <w:next w:val="a0"/>
    <w:autoRedefine/>
    <w:uiPriority w:val="39"/>
    <w:rsid w:val="00576214"/>
    <w:pPr>
      <w:ind w:left="1680"/>
    </w:pPr>
    <w:rPr>
      <w:rFonts w:ascii="Times New Roman" w:eastAsia="MS Mincho" w:hAnsi="Times New Roman"/>
      <w:sz w:val="24"/>
      <w:lang w:eastAsia="ja-JP"/>
    </w:rPr>
  </w:style>
  <w:style w:type="paragraph" w:styleId="91">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12"/>
    <w:qFormat/>
    <w:rsid w:val="000E4594"/>
    <w:rPr>
      <w:szCs w:val="20"/>
    </w:rPr>
  </w:style>
  <w:style w:type="paragraph" w:styleId="afa">
    <w:name w:val="annotation subject"/>
    <w:basedOn w:val="af9"/>
    <w:next w:val="af9"/>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2">
    <w:name w:val="批注文字 字符1"/>
    <w:link w:val="af9"/>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 ??,?????,????,Lista1,列出段落1,中等深浅网格 1 - 着色 21,목록 단락,列表段落,リスト段落,¥¡¡¡¡ì¬º¥¹¥È¶ÎÂä,ÁÐ³ö¶ÎÂä,列表段落1,—ño’i—Ž,¥ê¥¹¥È¶ÎÂä,1st level - Bullet List Paragraph,Lettre d'introduction,Paragrafo elenco,Normal bullet 2,Bullet list,목록단락"/>
    <w:basedOn w:val="a0"/>
    <w:link w:val="13"/>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页脚 字符"/>
    <w:link w:val="afc"/>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b">
    <w:name w:val="批注主题 字符"/>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MS Gothic" w:hAnsi="Arial"/>
      <w:color w:val="000000"/>
      <w:szCs w:val="20"/>
      <w:lang w:val="x-none" w:eastAsia="x-none"/>
    </w:rPr>
  </w:style>
  <w:style w:type="character" w:customStyle="1" w:styleId="aff2">
    <w:name w:val="纯文本 字符"/>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4">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character" w:customStyle="1" w:styleId="aff3">
    <w:name w:val="列出段落 字符"/>
    <w:aliases w:val="- Bullets 字符,목록 단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Paragrafo elenco 字符"/>
    <w:uiPriority w:val="34"/>
    <w:qFormat/>
    <w:rsid w:val="0016659E"/>
    <w:rPr>
      <w:rFonts w:ascii="Times" w:hAnsi="Times"/>
      <w:szCs w:val="24"/>
      <w:lang w:val="en-GB"/>
    </w:rPr>
  </w:style>
  <w:style w:type="character" w:customStyle="1" w:styleId="apple-converted-space">
    <w:name w:val="apple-converted-space"/>
    <w:qFormat/>
    <w:rsid w:val="0016659E"/>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B1Char1">
    <w:name w:val="B1 Char1"/>
    <w:qFormat/>
    <w:rsid w:val="00847BC1"/>
    <w:rPr>
      <w:rFonts w:eastAsia="Times New Roman"/>
    </w:rPr>
  </w:style>
  <w:style w:type="paragraph" w:customStyle="1" w:styleId="normalpuce">
    <w:name w:val="normal puce"/>
    <w:basedOn w:val="a0"/>
    <w:rsid w:val="00847BC1"/>
    <w:pPr>
      <w:widowControl w:val="0"/>
      <w:numPr>
        <w:numId w:val="41"/>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character" w:customStyle="1" w:styleId="13">
    <w:name w:val="列出段落 字符1"/>
    <w:aliases w:val="- Bullets 字符1,?? ?? 字符1,????? 字符1,???? 字符1,Lista1 字符1,列出段落1 字符1,中等深浅网格 1 - 着色 21 字符1,목록 단락 字符1,列表段落 字符1,リスト段落 字符,¥¡¡¡¡ì¬º¥¹¥È¶ÎÂä 字符1,ÁÐ³ö¶ÎÂä 字符1,列表段落1 字符1,—ño’i—Ž 字符1,¥ê¥¹¥È¶ÎÂä 字符1,1st level - Bullet List Paragraph 字符1,Paragrafo elenco 字符1"/>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aff5">
    <w:name w:val="批注文字 字符"/>
    <w:qFormat/>
    <w:rsid w:val="00847BC1"/>
    <w:rPr>
      <w:rFonts w:eastAsia="MS Mincho"/>
      <w:lang w:val="en-GB" w:eastAsia="en-GB" w:bidi="ar-SA"/>
    </w:rPr>
  </w:style>
  <w:style w:type="paragraph" w:customStyle="1" w:styleId="3GPPAgreements">
    <w:name w:val="3GPP Agreements"/>
    <w:basedOn w:val="a0"/>
    <w:qFormat/>
    <w:rsid w:val="00847BC1"/>
    <w:pPr>
      <w:numPr>
        <w:numId w:val="42"/>
      </w:numPr>
      <w:overflowPunct w:val="0"/>
      <w:autoSpaceDE w:val="0"/>
      <w:autoSpaceDN w:val="0"/>
      <w:adjustRightInd w:val="0"/>
      <w:spacing w:before="60" w:after="60"/>
      <w:textAlignment w:val="baseline"/>
    </w:pPr>
    <w:rPr>
      <w:rFonts w:ascii="Times New Roman" w:eastAsia="宋体" w:hAnsi="Times New Roman"/>
      <w:sz w:val="22"/>
      <w:szCs w:val="20"/>
      <w:lang w:val="en-US" w:eastAsia="zh-CN"/>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uiPriority w:val="9"/>
    <w:rsid w:val="00B25546"/>
    <w:rPr>
      <w:rFonts w:ascii="Arial" w:hAnsi="Arial"/>
      <w:b/>
      <w:bCs/>
      <w:i/>
      <w:iCs/>
      <w:sz w:val="24"/>
      <w:szCs w:val="28"/>
      <w:lang w:val="en-GB" w:eastAsia="x-none"/>
    </w:rPr>
  </w:style>
  <w:style w:type="table" w:customStyle="1" w:styleId="15">
    <w:name w:val="网格型1"/>
    <w:basedOn w:val="a2"/>
    <w:next w:val="af1"/>
    <w:uiPriority w:val="59"/>
    <w:rsid w:val="0056738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79326138">
      <w:bodyDiv w:val="1"/>
      <w:marLeft w:val="0"/>
      <w:marRight w:val="0"/>
      <w:marTop w:val="0"/>
      <w:marBottom w:val="0"/>
      <w:divBdr>
        <w:top w:val="none" w:sz="0" w:space="0" w:color="auto"/>
        <w:left w:val="none" w:sz="0" w:space="0" w:color="auto"/>
        <w:bottom w:val="none" w:sz="0" w:space="0" w:color="auto"/>
        <w:right w:val="none" w:sz="0" w:space="0" w:color="auto"/>
      </w:divBdr>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036148">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52F66-7938-44E2-9880-8E495A51A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153</TotalTime>
  <Pages>5</Pages>
  <Words>2400</Words>
  <Characters>13685</Characters>
  <Application>Microsoft Office Word</Application>
  <DocSecurity>0</DocSecurity>
  <Lines>114</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16053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cp:lastModifiedBy>左志松</cp:lastModifiedBy>
  <cp:revision>27</cp:revision>
  <cp:lastPrinted>2013-05-13T04:37:00Z</cp:lastPrinted>
  <dcterms:created xsi:type="dcterms:W3CDTF">2020-02-14T13:24:00Z</dcterms:created>
  <dcterms:modified xsi:type="dcterms:W3CDTF">2020-04-11T01:36:00Z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