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93B00C" w14:textId="1A42554F" w:rsidR="003B3DC2" w:rsidRPr="0052548E" w:rsidRDefault="003B3DC2" w:rsidP="003B3DC2">
      <w:pPr>
        <w:tabs>
          <w:tab w:val="center" w:pos="8789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AE27DA">
        <w:rPr>
          <w:rFonts w:ascii="Arial" w:hAnsi="Arial" w:cs="Arial"/>
          <w:b/>
          <w:bCs/>
          <w:sz w:val="28"/>
        </w:rPr>
        <w:t>3GPP TSG RAN WG1 #100</w:t>
      </w:r>
      <w:r>
        <w:rPr>
          <w:rFonts w:ascii="Arial" w:hAnsi="Arial" w:cs="Arial"/>
          <w:b/>
          <w:bCs/>
          <w:sz w:val="28"/>
        </w:rPr>
        <w:t>-e</w:t>
      </w:r>
      <w:r w:rsidRPr="00AE27DA">
        <w:rPr>
          <w:rFonts w:ascii="Arial" w:hAnsi="Arial" w:cs="Arial"/>
          <w:b/>
          <w:bCs/>
          <w:sz w:val="28"/>
        </w:rPr>
        <w:tab/>
        <w:t>R1-2000</w:t>
      </w:r>
      <w:r>
        <w:rPr>
          <w:rFonts w:ascii="Arial" w:hAnsi="Arial" w:cs="Arial"/>
          <w:b/>
          <w:bCs/>
          <w:sz w:val="28"/>
        </w:rPr>
        <w:t>152</w:t>
      </w:r>
    </w:p>
    <w:p w14:paraId="5345999E" w14:textId="77777777" w:rsidR="003B3DC2" w:rsidRPr="009513AC" w:rsidRDefault="003B3DC2" w:rsidP="003B3DC2">
      <w:pPr>
        <w:tabs>
          <w:tab w:val="center" w:pos="4536"/>
          <w:tab w:val="right" w:pos="9072"/>
        </w:tabs>
        <w:rPr>
          <w:rFonts w:ascii="Arial" w:hAnsi="Arial" w:cs="Arial" w:hint="eastAsia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>e-Meeting, February 24</w:t>
      </w:r>
      <w:r w:rsidRPr="00A716BD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 xml:space="preserve"> – March 6</w:t>
      </w:r>
      <w:r w:rsidRPr="00DE4140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8"/>
          <w:lang w:eastAsia="ja-JP"/>
        </w:rPr>
        <w:t>, 2020</w:t>
      </w:r>
    </w:p>
    <w:p w14:paraId="1F79392C" w14:textId="77777777" w:rsidR="003B3DC2" w:rsidRDefault="003B3DC2" w:rsidP="00582429">
      <w:pPr>
        <w:tabs>
          <w:tab w:val="center" w:pos="8789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</w:p>
    <w:p w14:paraId="1FC79A60" w14:textId="6ED5E9DA" w:rsidR="00582429" w:rsidRPr="003B3DC2" w:rsidRDefault="00582429" w:rsidP="00582429">
      <w:pPr>
        <w:tabs>
          <w:tab w:val="center" w:pos="8789"/>
          <w:tab w:val="right" w:pos="9639"/>
        </w:tabs>
        <w:ind w:right="2"/>
        <w:rPr>
          <w:rFonts w:ascii="Arial" w:hAnsi="Arial" w:cs="Arial"/>
          <w:b/>
          <w:bCs/>
          <w:sz w:val="24"/>
          <w:szCs w:val="24"/>
        </w:rPr>
      </w:pPr>
      <w:r w:rsidRPr="003B3DC2">
        <w:rPr>
          <w:rFonts w:ascii="Arial" w:hAnsi="Arial" w:cs="Arial"/>
          <w:b/>
          <w:bCs/>
          <w:sz w:val="24"/>
          <w:szCs w:val="24"/>
        </w:rPr>
        <w:t>3GPP TSG RAN WG1 #100</w:t>
      </w:r>
      <w:r w:rsidRPr="003B3DC2">
        <w:rPr>
          <w:rFonts w:ascii="Arial" w:hAnsi="Arial" w:cs="Arial"/>
          <w:b/>
          <w:bCs/>
          <w:sz w:val="24"/>
          <w:szCs w:val="24"/>
        </w:rPr>
        <w:tab/>
        <w:t>R1-2000004</w:t>
      </w:r>
    </w:p>
    <w:p w14:paraId="477A0936" w14:textId="77777777" w:rsidR="00582429" w:rsidRPr="003B3DC2" w:rsidRDefault="00582429" w:rsidP="00582429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  <w:lang w:eastAsia="ja-JP"/>
        </w:rPr>
      </w:pPr>
      <w:r w:rsidRPr="003B3DC2">
        <w:rPr>
          <w:rFonts w:ascii="Arial" w:hAnsi="Arial" w:cs="Arial"/>
          <w:b/>
          <w:bCs/>
          <w:sz w:val="24"/>
          <w:szCs w:val="24"/>
          <w:lang w:eastAsia="ja-JP"/>
        </w:rPr>
        <w:t>Athens, Greece, February 24</w:t>
      </w:r>
      <w:r w:rsidRPr="003B3DC2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B3DC2">
        <w:rPr>
          <w:rFonts w:ascii="Arial" w:hAnsi="Arial" w:cs="Arial"/>
          <w:b/>
          <w:bCs/>
          <w:sz w:val="24"/>
          <w:szCs w:val="24"/>
          <w:lang w:eastAsia="ja-JP"/>
        </w:rPr>
        <w:t xml:space="preserve"> – 28</w:t>
      </w:r>
      <w:r w:rsidRPr="003B3DC2">
        <w:rPr>
          <w:rFonts w:ascii="Arial" w:hAnsi="Arial" w:cs="Arial"/>
          <w:b/>
          <w:bCs/>
          <w:sz w:val="24"/>
          <w:szCs w:val="24"/>
          <w:vertAlign w:val="superscript"/>
          <w:lang w:eastAsia="ja-JP"/>
        </w:rPr>
        <w:t>th</w:t>
      </w:r>
      <w:r w:rsidRPr="003B3DC2">
        <w:rPr>
          <w:rFonts w:ascii="Arial" w:hAnsi="Arial" w:cs="Arial"/>
          <w:b/>
          <w:bCs/>
          <w:sz w:val="24"/>
          <w:szCs w:val="24"/>
          <w:lang w:eastAsia="ja-JP"/>
        </w:rPr>
        <w:t>, 2020</w:t>
      </w:r>
    </w:p>
    <w:p w14:paraId="51A7CE0C" w14:textId="77777777" w:rsidR="00582429" w:rsidRPr="003B3DC2" w:rsidRDefault="00582429" w:rsidP="00433614">
      <w:pPr>
        <w:pStyle w:val="Title"/>
        <w:rPr>
          <w:sz w:val="24"/>
          <w:szCs w:val="24"/>
        </w:rPr>
      </w:pPr>
    </w:p>
    <w:p w14:paraId="2B34BC3C" w14:textId="122FDFC2" w:rsidR="00433614" w:rsidRPr="00582429" w:rsidRDefault="00433614" w:rsidP="00582429">
      <w:pPr>
        <w:pStyle w:val="Title"/>
        <w:ind w:right="226"/>
      </w:pPr>
      <w:r w:rsidRPr="00582429">
        <w:rPr>
          <w:lang w:val="en-CA"/>
        </w:rPr>
        <w:t>3GPP TSG-RAN WG1 #99</w:t>
      </w:r>
      <w:r w:rsidRPr="00582429">
        <w:tab/>
        <w:t>R1-1913489</w:t>
      </w:r>
    </w:p>
    <w:p w14:paraId="21261673" w14:textId="77777777" w:rsidR="00433614" w:rsidRPr="00582429" w:rsidRDefault="00433614" w:rsidP="00582429">
      <w:pPr>
        <w:pStyle w:val="Title"/>
        <w:ind w:right="226"/>
      </w:pPr>
      <w:r w:rsidRPr="00582429">
        <w:rPr>
          <w:lang w:val="en-US"/>
        </w:rPr>
        <w:t>Reno, Nevada, US, 18 – 22 November 2019</w:t>
      </w:r>
    </w:p>
    <w:p w14:paraId="4D380CA6" w14:textId="77777777" w:rsidR="00433614" w:rsidRPr="00582429" w:rsidRDefault="00433614" w:rsidP="00582429">
      <w:pPr>
        <w:ind w:right="226"/>
        <w:rPr>
          <w:rFonts w:ascii="Arial" w:hAnsi="Arial" w:cs="Arial"/>
          <w:sz w:val="22"/>
          <w:szCs w:val="22"/>
        </w:rPr>
      </w:pPr>
    </w:p>
    <w:p w14:paraId="7A4A1218" w14:textId="77777777" w:rsidR="00433614" w:rsidRPr="00345D9E" w:rsidRDefault="00433614" w:rsidP="00582429">
      <w:pPr>
        <w:pStyle w:val="Title"/>
        <w:ind w:right="226"/>
      </w:pPr>
      <w:r w:rsidRPr="00345D9E">
        <w:rPr>
          <w:lang w:val="en-CA"/>
        </w:rPr>
        <w:t>3GPP TSG-RAN WG2 #108</w:t>
      </w:r>
      <w:r w:rsidRPr="00345D9E">
        <w:tab/>
        <w:t>R2-19164</w:t>
      </w:r>
      <w:r>
        <w:t>35</w:t>
      </w:r>
    </w:p>
    <w:p w14:paraId="06A5221A" w14:textId="77777777" w:rsidR="00433614" w:rsidRPr="000A03DE" w:rsidRDefault="00433614" w:rsidP="00582429">
      <w:pPr>
        <w:pStyle w:val="Title"/>
        <w:ind w:right="226"/>
      </w:pPr>
      <w:r w:rsidRPr="00E25AD6">
        <w:rPr>
          <w:lang w:val="en-US"/>
        </w:rPr>
        <w:t>Reno, Nevada, US, 18 – 22 November 2019</w:t>
      </w:r>
    </w:p>
    <w:p w14:paraId="0819EAD5" w14:textId="77777777" w:rsidR="00433614" w:rsidRPr="00250A3B" w:rsidRDefault="00433614" w:rsidP="00433614">
      <w:pPr>
        <w:rPr>
          <w:rFonts w:ascii="Arial" w:hAnsi="Arial" w:cs="Arial"/>
        </w:rPr>
      </w:pPr>
    </w:p>
    <w:p w14:paraId="33D8CC30" w14:textId="37BD5C15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Title:</w:t>
      </w:r>
      <w:r w:rsidRPr="00250A3B">
        <w:rPr>
          <w:rFonts w:ascii="Arial" w:hAnsi="Arial" w:cs="Arial"/>
          <w:b/>
        </w:rPr>
        <w:tab/>
      </w:r>
      <w:r w:rsidR="0035772E" w:rsidRPr="0035772E">
        <w:rPr>
          <w:rFonts w:ascii="Arial" w:hAnsi="Arial" w:cs="Arial"/>
          <w:b/>
        </w:rPr>
        <w:t>LS</w:t>
      </w:r>
      <w:r w:rsidR="0035772E">
        <w:rPr>
          <w:rFonts w:ascii="Arial" w:hAnsi="Arial" w:cs="Arial"/>
          <w:b/>
        </w:rPr>
        <w:t xml:space="preserve"> </w:t>
      </w:r>
      <w:r w:rsidR="00B7055D">
        <w:rPr>
          <w:rFonts w:ascii="Arial" w:hAnsi="Arial" w:cs="Arial"/>
          <w:b/>
        </w:rPr>
        <w:t>reply</w:t>
      </w:r>
      <w:r w:rsidR="007C6224">
        <w:rPr>
          <w:rFonts w:ascii="Arial" w:hAnsi="Arial" w:cs="Arial"/>
          <w:b/>
        </w:rPr>
        <w:t xml:space="preserve"> </w:t>
      </w:r>
      <w:r w:rsidR="0035772E">
        <w:rPr>
          <w:rFonts w:ascii="Arial" w:hAnsi="Arial" w:cs="Arial"/>
          <w:b/>
        </w:rPr>
        <w:t xml:space="preserve">on </w:t>
      </w:r>
      <w:r w:rsidR="006D5BEC">
        <w:rPr>
          <w:rFonts w:ascii="Arial" w:hAnsi="Arial" w:cs="Arial"/>
          <w:b/>
        </w:rPr>
        <w:t>PUR transmission for NB-IoT/eMTC</w:t>
      </w:r>
    </w:p>
    <w:p w14:paraId="1F1E184B" w14:textId="1BEFB664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Response to:</w:t>
      </w:r>
      <w:r w:rsidRPr="00250A3B"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</w:rPr>
        <w:t>R2-1914304/</w:t>
      </w:r>
      <w:r w:rsidR="00891A66" w:rsidRPr="00891A66">
        <w:rPr>
          <w:rFonts w:ascii="Arial" w:hAnsi="Arial" w:cs="Arial"/>
          <w:bCs/>
        </w:rPr>
        <w:t>R1-1911399</w:t>
      </w:r>
    </w:p>
    <w:p w14:paraId="6096BA54" w14:textId="0C4DE71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Release:</w:t>
      </w:r>
      <w:r w:rsidRPr="00250A3B">
        <w:rPr>
          <w:rFonts w:ascii="Arial" w:hAnsi="Arial" w:cs="Arial"/>
          <w:bCs/>
        </w:rPr>
        <w:tab/>
        <w:t xml:space="preserve">Release </w:t>
      </w:r>
      <w:r w:rsidR="00250A3B" w:rsidRPr="00250A3B">
        <w:rPr>
          <w:rFonts w:ascii="Arial" w:hAnsi="Arial" w:cs="Arial" w:hint="eastAsia"/>
          <w:bCs/>
          <w:lang w:eastAsia="ja-JP"/>
        </w:rPr>
        <w:t>1</w:t>
      </w:r>
      <w:r w:rsidR="00CF3136">
        <w:rPr>
          <w:rFonts w:ascii="Arial" w:hAnsi="Arial" w:cs="Arial"/>
          <w:bCs/>
          <w:lang w:eastAsia="ja-JP"/>
        </w:rPr>
        <w:t>6</w:t>
      </w:r>
    </w:p>
    <w:p w14:paraId="1177147E" w14:textId="122ABB0A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Work Item:</w:t>
      </w:r>
      <w:r w:rsidRPr="00250A3B">
        <w:rPr>
          <w:rFonts w:ascii="Arial" w:hAnsi="Arial" w:cs="Arial"/>
          <w:bCs/>
        </w:rPr>
        <w:tab/>
      </w:r>
      <w:r w:rsidR="00A8027F" w:rsidRPr="00A8027F">
        <w:rPr>
          <w:rFonts w:ascii="Arial" w:hAnsi="Arial" w:cs="Arial"/>
          <w:bCs/>
        </w:rPr>
        <w:t>NB_IOTenh3-Core, LTE_eMTC5-Core</w:t>
      </w:r>
    </w:p>
    <w:p w14:paraId="2059CF70" w14:textId="77777777" w:rsidR="00463675" w:rsidRPr="00250A3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077AEDD" w14:textId="367013D0" w:rsidR="00463675" w:rsidRPr="00250A3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250A3B">
        <w:rPr>
          <w:rFonts w:ascii="Arial" w:hAnsi="Arial" w:cs="Arial"/>
          <w:b/>
        </w:rPr>
        <w:t>Source:</w:t>
      </w:r>
      <w:r w:rsidRPr="00250A3B">
        <w:rPr>
          <w:rFonts w:ascii="Arial" w:hAnsi="Arial" w:cs="Arial"/>
          <w:bCs/>
        </w:rPr>
        <w:tab/>
      </w:r>
      <w:r w:rsidR="00321B83">
        <w:rPr>
          <w:rFonts w:ascii="Arial" w:hAnsi="Arial" w:cs="Arial"/>
          <w:bCs/>
          <w:lang w:eastAsia="ja-JP"/>
        </w:rPr>
        <w:t>RAN2</w:t>
      </w:r>
    </w:p>
    <w:p w14:paraId="7A7C3072" w14:textId="3C86FF6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CB0E4E" w:rsidRPr="009D072A">
        <w:rPr>
          <w:rFonts w:ascii="Arial" w:hAnsi="Arial" w:cs="Arial"/>
          <w:bCs/>
        </w:rPr>
        <w:t>RAN</w:t>
      </w:r>
      <w:r w:rsidR="0035772E" w:rsidRPr="009D072A">
        <w:rPr>
          <w:rFonts w:ascii="Arial" w:hAnsi="Arial" w:cs="Arial"/>
          <w:bCs/>
        </w:rPr>
        <w:t>1</w:t>
      </w:r>
    </w:p>
    <w:p w14:paraId="095B6F4B" w14:textId="6BB5E865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6D5BEC">
        <w:rPr>
          <w:rFonts w:ascii="Arial" w:hAnsi="Arial" w:cs="Arial"/>
          <w:bCs/>
          <w:lang w:eastAsia="ja-JP"/>
        </w:rPr>
        <w:t>RAN4</w:t>
      </w:r>
    </w:p>
    <w:p w14:paraId="13C936B0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943B862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6055527" w14:textId="7EA4D464" w:rsidR="00463675" w:rsidRPr="00B7549D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ja-JP"/>
        </w:rPr>
      </w:pPr>
      <w:r w:rsidRPr="00110987">
        <w:rPr>
          <w:rFonts w:cs="Arial"/>
        </w:rPr>
        <w:t>Name:</w:t>
      </w:r>
      <w:r w:rsidRPr="00110987">
        <w:rPr>
          <w:rFonts w:cs="Arial"/>
          <w:b w:val="0"/>
          <w:bCs/>
        </w:rPr>
        <w:tab/>
      </w:r>
      <w:r w:rsidR="0035772E" w:rsidRPr="00B7549D">
        <w:rPr>
          <w:rFonts w:cs="Arial"/>
          <w:b w:val="0"/>
          <w:bCs/>
          <w:lang w:eastAsia="ja-JP"/>
        </w:rPr>
        <w:t>Tuomas Tirronen</w:t>
      </w:r>
    </w:p>
    <w:p w14:paraId="7D88BB3A" w14:textId="4A7BA603" w:rsidR="007E78EE" w:rsidRDefault="00463675" w:rsidP="007E78EE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ja-JP"/>
        </w:rPr>
      </w:pPr>
      <w:r w:rsidRPr="00B7549D">
        <w:rPr>
          <w:rFonts w:cs="Arial"/>
          <w:color w:val="auto"/>
        </w:rPr>
        <w:t>E-mail Address:</w:t>
      </w:r>
      <w:r w:rsidRPr="00B7549D">
        <w:rPr>
          <w:rFonts w:cs="Arial"/>
          <w:b w:val="0"/>
          <w:bCs/>
          <w:color w:val="auto"/>
        </w:rPr>
        <w:tab/>
      </w:r>
      <w:hyperlink r:id="rId11" w:history="1">
        <w:r w:rsidR="00374E7C" w:rsidRPr="004A1DEE">
          <w:rPr>
            <w:rStyle w:val="Hyperlink"/>
            <w:rFonts w:cs="Arial"/>
            <w:b w:val="0"/>
            <w:bCs/>
            <w:lang w:eastAsia="ja-JP"/>
          </w:rPr>
          <w:t>tuomas.tirronen@ericsson.com</w:t>
        </w:r>
      </w:hyperlink>
    </w:p>
    <w:p w14:paraId="7A816D4B" w14:textId="0B5B38D6" w:rsidR="00374E7C" w:rsidRDefault="00374E7C" w:rsidP="00374E7C">
      <w:pPr>
        <w:rPr>
          <w:lang w:eastAsia="ja-JP"/>
        </w:rPr>
      </w:pPr>
    </w:p>
    <w:p w14:paraId="2B513639" w14:textId="77777777" w:rsidR="00374E7C" w:rsidRPr="00EF7E0D" w:rsidRDefault="00374E7C" w:rsidP="00374E7C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7E0D">
        <w:rPr>
          <w:rFonts w:ascii="Arial" w:hAnsi="Arial" w:cs="Arial"/>
          <w:b/>
        </w:rPr>
        <w:t>Send any reply LS to:</w:t>
      </w:r>
      <w:r w:rsidRPr="00EF7E0D">
        <w:rPr>
          <w:rFonts w:ascii="Arial" w:hAnsi="Arial" w:cs="Arial"/>
        </w:rPr>
        <w:tab/>
        <w:t xml:space="preserve">3GPP Liaisons Coordinator, </w:t>
      </w:r>
      <w:hyperlink r:id="rId12" w:history="1">
        <w:r w:rsidRPr="00EF7E0D">
          <w:rPr>
            <w:rStyle w:val="Hyperlink"/>
            <w:rFonts w:ascii="Arial" w:hAnsi="Arial" w:cs="Arial"/>
          </w:rPr>
          <w:t>mailto:3GPPLiaison@etsi.org</w:t>
        </w:r>
      </w:hyperlink>
    </w:p>
    <w:p w14:paraId="6599F668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</w:rPr>
      </w:pPr>
    </w:p>
    <w:p w14:paraId="5E8EDB7B" w14:textId="77777777" w:rsidR="00374E7C" w:rsidRPr="00EF7E0D" w:rsidRDefault="00374E7C" w:rsidP="00374E7C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EF7E0D"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i/>
        </w:rPr>
        <w:t>None</w:t>
      </w:r>
    </w:p>
    <w:p w14:paraId="5CE84349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  <w:bookmarkStart w:id="0" w:name="_GoBack"/>
      <w:bookmarkEnd w:id="0"/>
    </w:p>
    <w:p w14:paraId="556A2DA5" w14:textId="77777777" w:rsidR="00463675" w:rsidRDefault="00463675">
      <w:pPr>
        <w:rPr>
          <w:rFonts w:ascii="Arial" w:hAnsi="Arial" w:cs="Arial"/>
        </w:rPr>
      </w:pPr>
    </w:p>
    <w:p w14:paraId="656602E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B83F8F1" w14:textId="627245A8" w:rsidR="0092088B" w:rsidRDefault="0092088B" w:rsidP="00A515B5">
      <w:pPr>
        <w:spacing w:after="120"/>
        <w:rPr>
          <w:rFonts w:ascii="Arial" w:hAnsi="Arial" w:cs="Arial"/>
        </w:rPr>
      </w:pPr>
      <w:r w:rsidRPr="0092088B">
        <w:rPr>
          <w:rFonts w:ascii="Arial" w:hAnsi="Arial" w:cs="Arial"/>
        </w:rPr>
        <w:t>RAN2 thanks</w:t>
      </w:r>
      <w:r>
        <w:rPr>
          <w:rFonts w:ascii="Arial" w:hAnsi="Arial" w:cs="Arial"/>
        </w:rPr>
        <w:t xml:space="preserve"> RAN1 for their LS</w:t>
      </w:r>
      <w:r w:rsidR="007D393D" w:rsidRPr="007D393D">
        <w:rPr>
          <w:rFonts w:ascii="Arial" w:hAnsi="Arial" w:cs="Arial"/>
        </w:rPr>
        <w:t xml:space="preserve"> on PUR transmission for NB-IoT/eMTC</w:t>
      </w:r>
      <w:r w:rsidR="007D393D">
        <w:rPr>
          <w:rFonts w:ascii="Arial" w:hAnsi="Arial" w:cs="Arial"/>
        </w:rPr>
        <w:t>.</w:t>
      </w:r>
      <w:r w:rsidR="00B644AB">
        <w:rPr>
          <w:rFonts w:ascii="Arial" w:hAnsi="Arial" w:cs="Arial"/>
        </w:rPr>
        <w:t xml:space="preserve"> In the LS RAN1 </w:t>
      </w:r>
      <w:r w:rsidR="005178C4">
        <w:rPr>
          <w:rFonts w:ascii="Arial" w:hAnsi="Arial" w:cs="Arial"/>
        </w:rPr>
        <w:t>has provided the following question</w:t>
      </w:r>
      <w:r w:rsidR="007C5C7D">
        <w:rPr>
          <w:rFonts w:ascii="Arial" w:hAnsi="Arial" w:cs="Arial"/>
        </w:rPr>
        <w:t>s</w:t>
      </w:r>
      <w:r w:rsidR="005178C4">
        <w:rPr>
          <w:rFonts w:ascii="Arial" w:hAnsi="Arial" w:cs="Arial"/>
        </w:rPr>
        <w:t xml:space="preserve"> to RAN2: </w:t>
      </w:r>
    </w:p>
    <w:p w14:paraId="76D3BB93" w14:textId="2A896F2E" w:rsidR="005178C4" w:rsidRPr="001F5B26" w:rsidRDefault="005178C4" w:rsidP="005178C4">
      <w:pPr>
        <w:numPr>
          <w:ilvl w:val="0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Yu Mincho" w:hAnsi="Arial" w:cs="Arial" w:hint="eastAsia"/>
          <w:color w:val="000000"/>
          <w:lang w:eastAsia="ja-JP"/>
        </w:rPr>
        <w:t>W</w:t>
      </w:r>
      <w:r w:rsidRPr="001F5B26">
        <w:rPr>
          <w:rFonts w:ascii="Arial" w:eastAsia="Yu Mincho" w:hAnsi="Arial" w:cs="Arial"/>
          <w:color w:val="000000"/>
          <w:lang w:eastAsia="ja-JP"/>
        </w:rPr>
        <w:t>hat is the range of the non-zero gap considering the followings questions</w:t>
      </w:r>
    </w:p>
    <w:p w14:paraId="33CFE85F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proportion (how often) of PUR transmissions that have an application layer response after a PUR transmission.</w:t>
      </w:r>
    </w:p>
    <w:p w14:paraId="4A1242A1" w14:textId="77777777" w:rsidR="005178C4" w:rsidRPr="001F5B26" w:rsidRDefault="005178C4" w:rsidP="005178C4">
      <w:pPr>
        <w:numPr>
          <w:ilvl w:val="1"/>
          <w:numId w:val="13"/>
        </w:numPr>
        <w:autoSpaceDN w:val="0"/>
        <w:contextualSpacing/>
        <w:rPr>
          <w:rFonts w:ascii="Arial" w:eastAsia="SimSun" w:hAnsi="Arial" w:cs="Arial"/>
          <w:color w:val="000000"/>
          <w:lang w:eastAsia="ja-JP"/>
        </w:rPr>
      </w:pPr>
      <w:r w:rsidRPr="001F5B26">
        <w:rPr>
          <w:rFonts w:ascii="Arial" w:eastAsia="SimSun" w:hAnsi="Arial" w:cs="Arial"/>
          <w:color w:val="000000"/>
          <w:lang w:eastAsia="en-GB"/>
        </w:rPr>
        <w:t>What is the time duration between a PUR transmission and the corresponding application layer response.</w:t>
      </w:r>
    </w:p>
    <w:p w14:paraId="3774587F" w14:textId="5A217855" w:rsidR="003B7C48" w:rsidRDefault="003B7C48" w:rsidP="00A515B5">
      <w:pPr>
        <w:spacing w:after="120"/>
        <w:rPr>
          <w:rFonts w:ascii="Arial" w:hAnsi="Arial" w:cs="Arial"/>
        </w:rPr>
      </w:pPr>
    </w:p>
    <w:p w14:paraId="320A97A6" w14:textId="78979509" w:rsidR="00D16B96" w:rsidRDefault="007C5C7D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How frequent</w:t>
      </w:r>
      <w:r w:rsidR="00DD55DE">
        <w:rPr>
          <w:rFonts w:ascii="Arial" w:hAnsi="Arial" w:cs="Arial"/>
        </w:rPr>
        <w:t>ly</w:t>
      </w:r>
      <w:r>
        <w:rPr>
          <w:rFonts w:ascii="Arial" w:hAnsi="Arial" w:cs="Arial"/>
        </w:rPr>
        <w:t xml:space="preserve"> a PUR transmission has an application layer response or the time duration between a PUR transmission and the corresponding application layer response</w:t>
      </w:r>
      <w:r w:rsidR="008E50EA">
        <w:rPr>
          <w:rFonts w:ascii="Arial" w:hAnsi="Arial" w:cs="Arial"/>
        </w:rPr>
        <w:t xml:space="preserve"> </w:t>
      </w:r>
      <w:r w:rsidR="00D16B96">
        <w:rPr>
          <w:rFonts w:ascii="Arial" w:hAnsi="Arial" w:cs="Arial"/>
        </w:rPr>
        <w:t xml:space="preserve">is not deterministic </w:t>
      </w:r>
      <w:r>
        <w:rPr>
          <w:rFonts w:ascii="Arial" w:hAnsi="Arial" w:cs="Arial"/>
        </w:rPr>
        <w:t xml:space="preserve">considering that application layer aspects are </w:t>
      </w:r>
      <w:r w:rsidR="00DD55DE">
        <w:rPr>
          <w:rFonts w:ascii="Arial" w:hAnsi="Arial" w:cs="Arial"/>
        </w:rPr>
        <w:t>t</w:t>
      </w:r>
      <w:r>
        <w:rPr>
          <w:rFonts w:ascii="Arial" w:hAnsi="Arial" w:cs="Arial"/>
        </w:rPr>
        <w:t>ransparent to the eNB and PUR is not designed for a particular application in mind.</w:t>
      </w:r>
      <w:r w:rsidR="008E50EA">
        <w:rPr>
          <w:rFonts w:ascii="Arial" w:hAnsi="Arial" w:cs="Arial"/>
        </w:rPr>
        <w:t xml:space="preserve"> </w:t>
      </w:r>
    </w:p>
    <w:p w14:paraId="511245A5" w14:textId="6597B7CA" w:rsidR="005178C4" w:rsidRDefault="00E77612" w:rsidP="00A515B5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>Therefore</w:t>
      </w:r>
      <w:r w:rsidR="0073534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D11D6F">
        <w:rPr>
          <w:rFonts w:ascii="Arial" w:hAnsi="Arial" w:cs="Arial"/>
        </w:rPr>
        <w:t>RAN2 considers that the</w:t>
      </w:r>
      <w:r>
        <w:rPr>
          <w:rFonts w:ascii="Arial" w:hAnsi="Arial" w:cs="Arial"/>
        </w:rPr>
        <w:t xml:space="preserve"> gap </w:t>
      </w:r>
      <w:r w:rsidR="0073534B">
        <w:rPr>
          <w:rFonts w:ascii="Arial" w:hAnsi="Arial" w:cs="Arial"/>
        </w:rPr>
        <w:t xml:space="preserve">as intended by RAN1 </w:t>
      </w:r>
      <w:r w:rsidR="00D11D6F">
        <w:rPr>
          <w:rFonts w:ascii="Arial" w:hAnsi="Arial" w:cs="Arial"/>
        </w:rPr>
        <w:t xml:space="preserve">would </w:t>
      </w:r>
      <w:r w:rsidR="0073534B">
        <w:rPr>
          <w:rFonts w:ascii="Arial" w:hAnsi="Arial" w:cs="Arial"/>
        </w:rPr>
        <w:t xml:space="preserve">not </w:t>
      </w:r>
      <w:r w:rsidR="00D11D6F">
        <w:rPr>
          <w:rFonts w:ascii="Arial" w:hAnsi="Arial" w:cs="Arial"/>
        </w:rPr>
        <w:t>be</w:t>
      </w:r>
      <w:r w:rsidR="0073534B">
        <w:rPr>
          <w:rFonts w:ascii="Arial" w:hAnsi="Arial" w:cs="Arial"/>
        </w:rPr>
        <w:t xml:space="preserve"> </w:t>
      </w:r>
      <w:r w:rsidR="0001343C">
        <w:rPr>
          <w:rFonts w:ascii="Arial" w:hAnsi="Arial" w:cs="Arial"/>
        </w:rPr>
        <w:t>beneficial</w:t>
      </w:r>
      <w:r w:rsidR="00D11D6F">
        <w:rPr>
          <w:rFonts w:ascii="Arial" w:hAnsi="Arial" w:cs="Arial"/>
        </w:rPr>
        <w:t>.</w:t>
      </w:r>
      <w:r w:rsidR="0073534B">
        <w:rPr>
          <w:rFonts w:ascii="Arial" w:hAnsi="Arial" w:cs="Arial"/>
        </w:rPr>
        <w:t xml:space="preserve"> </w:t>
      </w:r>
      <w:r w:rsidR="00D50988">
        <w:rPr>
          <w:rFonts w:ascii="Arial" w:hAnsi="Arial" w:cs="Arial"/>
        </w:rPr>
        <w:t xml:space="preserve">Furthermore, </w:t>
      </w:r>
      <w:r w:rsidR="00543DF6">
        <w:rPr>
          <w:rFonts w:ascii="Arial" w:hAnsi="Arial" w:cs="Arial"/>
        </w:rPr>
        <w:t>RAN2 has agreed that UE is not required to continue monitoring PDCCH after receiving L1 ACK</w:t>
      </w:r>
      <w:r w:rsidR="002E6DC7">
        <w:rPr>
          <w:rFonts w:ascii="Arial" w:hAnsi="Arial" w:cs="Arial"/>
        </w:rPr>
        <w:t xml:space="preserve"> and</w:t>
      </w:r>
      <w:r w:rsidR="00D50988">
        <w:rPr>
          <w:rFonts w:ascii="Arial" w:hAnsi="Arial" w:cs="Arial"/>
        </w:rPr>
        <w:t xml:space="preserve"> therefore</w:t>
      </w:r>
      <w:r w:rsidR="002E6DC7">
        <w:rPr>
          <w:rFonts w:ascii="Arial" w:hAnsi="Arial" w:cs="Arial"/>
        </w:rPr>
        <w:t xml:space="preserve"> RAN2 thinks </w:t>
      </w:r>
      <w:r w:rsidR="0073534B">
        <w:rPr>
          <w:rFonts w:ascii="Arial" w:hAnsi="Arial" w:cs="Arial"/>
        </w:rPr>
        <w:t>an indication in PUR L1 ACK should not be used in the way RAN1 has discussed</w:t>
      </w:r>
      <w:r w:rsidR="00D50988">
        <w:rPr>
          <w:rFonts w:ascii="Arial" w:hAnsi="Arial" w:cs="Arial"/>
        </w:rPr>
        <w:t>, i.e.</w:t>
      </w:r>
      <w:r w:rsidR="0073534B">
        <w:rPr>
          <w:rFonts w:ascii="Arial" w:hAnsi="Arial" w:cs="Arial"/>
        </w:rPr>
        <w:t xml:space="preserve"> </w:t>
      </w:r>
      <w:r w:rsidR="000216E7">
        <w:rPr>
          <w:rFonts w:ascii="Arial" w:hAnsi="Arial" w:cs="Arial"/>
        </w:rPr>
        <w:t xml:space="preserve">as </w:t>
      </w:r>
      <w:r w:rsidR="0073534B">
        <w:rPr>
          <w:rFonts w:ascii="Arial" w:hAnsi="Arial" w:cs="Arial"/>
        </w:rPr>
        <w:t xml:space="preserve">an application layer response after a gap. RAN2 made the following agreements in RAN2#108: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178C4" w14:paraId="09020932" w14:textId="77777777" w:rsidTr="005178C4">
        <w:tc>
          <w:tcPr>
            <w:tcW w:w="9855" w:type="dxa"/>
          </w:tcPr>
          <w:p w14:paraId="128F40C7" w14:textId="65526F93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Agreements</w:t>
            </w:r>
          </w:p>
          <w:p w14:paraId="1CB4D20F" w14:textId="49215CE8" w:rsidR="005178C4" w:rsidRP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 xml:space="preserve">After L1 ACK the PUR procedure is terminated and UE is not required to continue monitoring </w:t>
            </w:r>
            <w:r w:rsidR="00F66E49">
              <w:rPr>
                <w:rFonts w:ascii="Arial" w:hAnsi="Arial" w:cs="Arial"/>
              </w:rPr>
              <w:tab/>
            </w:r>
            <w:r w:rsidRPr="005178C4">
              <w:rPr>
                <w:rFonts w:ascii="Arial" w:hAnsi="Arial" w:cs="Arial"/>
              </w:rPr>
              <w:t>PDCCH after this (as per previous agreements).</w:t>
            </w:r>
          </w:p>
          <w:p w14:paraId="573AE222" w14:textId="5FEB5307" w:rsidR="005178C4" w:rsidRDefault="005178C4" w:rsidP="005178C4">
            <w:pPr>
              <w:spacing w:after="120"/>
              <w:rPr>
                <w:rFonts w:ascii="Arial" w:hAnsi="Arial" w:cs="Arial"/>
              </w:rPr>
            </w:pPr>
            <w:r w:rsidRPr="005178C4">
              <w:rPr>
                <w:rFonts w:ascii="Arial" w:hAnsi="Arial" w:cs="Arial"/>
              </w:rPr>
              <w:t>-</w:t>
            </w:r>
            <w:r w:rsidRPr="005178C4">
              <w:rPr>
                <w:rFonts w:ascii="Arial" w:hAnsi="Arial" w:cs="Arial"/>
              </w:rPr>
              <w:tab/>
              <w:t>L1 ACK is not intended for application layer response</w:t>
            </w:r>
          </w:p>
        </w:tc>
      </w:tr>
    </w:tbl>
    <w:p w14:paraId="570723A6" w14:textId="77777777" w:rsidR="00453AB5" w:rsidRPr="00D0441F" w:rsidRDefault="00453AB5" w:rsidP="003E3F5C">
      <w:pPr>
        <w:rPr>
          <w:lang w:eastAsia="ja-JP"/>
        </w:rPr>
      </w:pPr>
    </w:p>
    <w:p w14:paraId="47EF8753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B2743D5" w14:textId="504B6493" w:rsidR="00463675" w:rsidRPr="003E3F5C" w:rsidRDefault="00463675">
      <w:pPr>
        <w:spacing w:after="120"/>
        <w:ind w:left="1985" w:hanging="1985"/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lastRenderedPageBreak/>
        <w:t xml:space="preserve">To </w:t>
      </w:r>
      <w:r w:rsidR="00C05653" w:rsidRPr="00D77B7B">
        <w:rPr>
          <w:rFonts w:ascii="Arial" w:hAnsi="Arial" w:cs="Arial" w:hint="eastAsia"/>
          <w:b/>
          <w:lang w:eastAsia="ja-JP"/>
        </w:rPr>
        <w:t>RAN</w:t>
      </w:r>
      <w:r w:rsidR="00F45CDB" w:rsidRPr="00D77B7B">
        <w:rPr>
          <w:rFonts w:ascii="Arial" w:hAnsi="Arial" w:cs="Arial"/>
          <w:b/>
          <w:lang w:eastAsia="ja-JP"/>
        </w:rPr>
        <w:t>1</w:t>
      </w:r>
      <w:r w:rsidR="009E2A4B" w:rsidRPr="003E3F5C">
        <w:rPr>
          <w:rFonts w:ascii="Arial" w:hAnsi="Arial" w:cs="Arial"/>
          <w:b/>
          <w:highlight w:val="yellow"/>
          <w:lang w:eastAsia="ja-JP"/>
        </w:rPr>
        <w:t xml:space="preserve"> </w:t>
      </w:r>
    </w:p>
    <w:p w14:paraId="3C622390" w14:textId="3618F5C6" w:rsidR="00463675" w:rsidRDefault="00463675">
      <w:pPr>
        <w:spacing w:after="120"/>
        <w:ind w:left="993" w:hanging="993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92FE3">
        <w:rPr>
          <w:rFonts w:ascii="Arial" w:hAnsi="Arial" w:cs="Arial"/>
          <w:b/>
          <w:lang w:eastAsia="ja-JP"/>
        </w:rPr>
        <w:t xml:space="preserve"> </w:t>
      </w:r>
    </w:p>
    <w:p w14:paraId="0DF448FB" w14:textId="00D775F1" w:rsidR="0009052F" w:rsidRPr="00F670B7" w:rsidRDefault="002C6AB3" w:rsidP="008F29AE">
      <w:pPr>
        <w:spacing w:after="120"/>
        <w:ind w:left="993" w:hanging="993"/>
        <w:rPr>
          <w:rFonts w:ascii="Arial" w:hAnsi="Arial" w:cs="Arial"/>
        </w:rPr>
      </w:pPr>
      <w:r w:rsidRPr="00E64351">
        <w:rPr>
          <w:rFonts w:ascii="Arial" w:hAnsi="Arial" w:cs="Arial"/>
        </w:rPr>
        <w:t xml:space="preserve">RAN2 </w:t>
      </w:r>
      <w:r w:rsidR="000216E7">
        <w:rPr>
          <w:rFonts w:ascii="Arial" w:hAnsi="Arial" w:cs="Arial"/>
        </w:rPr>
        <w:t>respectfully</w:t>
      </w:r>
      <w:r w:rsidR="000216E7" w:rsidRPr="00E64351">
        <w:rPr>
          <w:rFonts w:ascii="Arial" w:hAnsi="Arial" w:cs="Arial"/>
        </w:rPr>
        <w:t xml:space="preserve"> </w:t>
      </w:r>
      <w:r w:rsidR="009E1D2C" w:rsidRPr="00E64351">
        <w:rPr>
          <w:rFonts w:ascii="Arial" w:hAnsi="Arial" w:cs="Arial"/>
        </w:rPr>
        <w:t>request</w:t>
      </w:r>
      <w:r w:rsidRPr="00E64351">
        <w:rPr>
          <w:rFonts w:ascii="Arial" w:hAnsi="Arial" w:cs="Arial"/>
        </w:rPr>
        <w:t xml:space="preserve"> RAN1</w:t>
      </w:r>
      <w:r w:rsidR="008F29AE" w:rsidRPr="00E64351">
        <w:rPr>
          <w:rFonts w:ascii="Arial" w:hAnsi="Arial" w:cs="Arial"/>
        </w:rPr>
        <w:t xml:space="preserve"> to </w:t>
      </w:r>
      <w:r w:rsidR="00E64351" w:rsidRPr="00E64351">
        <w:rPr>
          <w:rFonts w:ascii="Arial" w:hAnsi="Arial" w:cs="Arial"/>
        </w:rPr>
        <w:t>take the above information into account</w:t>
      </w:r>
      <w:r w:rsidR="00DC1FFB" w:rsidRPr="00E64351">
        <w:rPr>
          <w:rFonts w:ascii="Arial" w:hAnsi="Arial" w:cs="Arial"/>
        </w:rPr>
        <w:t>.</w:t>
      </w:r>
    </w:p>
    <w:p w14:paraId="1BFB155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0A6E9622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19792C">
        <w:rPr>
          <w:rFonts w:ascii="Arial" w:hAnsi="Arial" w:cs="Arial" w:hint="eastAsia"/>
          <w:b/>
          <w:lang w:eastAsia="ja-JP"/>
        </w:rPr>
        <w:t>RAN WG2</w:t>
      </w:r>
      <w:r>
        <w:rPr>
          <w:rFonts w:ascii="Arial" w:hAnsi="Arial" w:cs="Arial"/>
          <w:b/>
        </w:rPr>
        <w:t xml:space="preserve"> Meetings:</w:t>
      </w:r>
    </w:p>
    <w:p w14:paraId="5DA7D719" w14:textId="6FFAD173" w:rsidR="00DF1D8C" w:rsidRDefault="00DF1D8C" w:rsidP="001E205D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1E205D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-0</w:t>
      </w:r>
      <w:r w:rsidR="00AB200A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>-2</w:t>
      </w:r>
      <w:r w:rsidR="00AB200A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28</w:t>
      </w:r>
      <w:r w:rsidR="001E205D"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AB200A">
        <w:rPr>
          <w:rFonts w:ascii="Arial" w:hAnsi="Arial" w:cs="Arial"/>
          <w:bCs/>
        </w:rPr>
        <w:t>Greece</w:t>
      </w:r>
    </w:p>
    <w:p w14:paraId="20D31A62" w14:textId="22795ADE" w:rsidR="00DF1D8C" w:rsidRPr="00A16EC6" w:rsidRDefault="00B304A6" w:rsidP="00450573">
      <w:pPr>
        <w:tabs>
          <w:tab w:val="left" w:pos="4962"/>
          <w:tab w:val="left" w:pos="7655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 WG2 Meeting #10</w:t>
      </w:r>
      <w:r w:rsidR="00AB200A">
        <w:rPr>
          <w:rFonts w:ascii="Arial" w:hAnsi="Arial" w:cs="Arial"/>
          <w:bCs/>
        </w:rPr>
        <w:t>9</w:t>
      </w:r>
      <w:r w:rsidR="00B659CC">
        <w:rPr>
          <w:rFonts w:ascii="Arial" w:hAnsi="Arial" w:cs="Arial"/>
          <w:bCs/>
        </w:rPr>
        <w:t>bis</w:t>
      </w:r>
      <w:r>
        <w:rPr>
          <w:rFonts w:ascii="Arial" w:hAnsi="Arial" w:cs="Arial"/>
          <w:bCs/>
        </w:rPr>
        <w:tab/>
        <w:t>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 xml:space="preserve"> to 20</w:t>
      </w:r>
      <w:r w:rsidR="00AB200A">
        <w:rPr>
          <w:rFonts w:ascii="Arial" w:hAnsi="Arial" w:cs="Arial"/>
          <w:bCs/>
        </w:rPr>
        <w:t>20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04</w:t>
      </w:r>
      <w:r>
        <w:rPr>
          <w:rFonts w:ascii="Arial" w:hAnsi="Arial" w:cs="Arial"/>
          <w:bCs/>
        </w:rPr>
        <w:t>-</w:t>
      </w:r>
      <w:r w:rsidR="00AB200A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ab/>
      </w:r>
      <w:r w:rsidR="00AB200A">
        <w:rPr>
          <w:rFonts w:ascii="Arial" w:hAnsi="Arial" w:cs="Arial"/>
          <w:bCs/>
        </w:rPr>
        <w:t>TBD</w:t>
      </w:r>
      <w:r w:rsidR="00F217A6">
        <w:rPr>
          <w:rFonts w:ascii="Arial" w:hAnsi="Arial" w:cs="Arial"/>
          <w:bCs/>
        </w:rPr>
        <w:t>, Japan</w:t>
      </w:r>
    </w:p>
    <w:sectPr w:rsidR="00DF1D8C" w:rsidRPr="00A16EC6" w:rsidSect="006D5BE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C786BC" w14:textId="77777777" w:rsidR="0048712C" w:rsidRDefault="0048712C">
      <w:r>
        <w:separator/>
      </w:r>
    </w:p>
  </w:endnote>
  <w:endnote w:type="continuationSeparator" w:id="0">
    <w:p w14:paraId="55A47DB2" w14:textId="77777777" w:rsidR="0048712C" w:rsidRDefault="0048712C">
      <w:r>
        <w:continuationSeparator/>
      </w:r>
    </w:p>
  </w:endnote>
  <w:endnote w:type="continuationNotice" w:id="1">
    <w:p w14:paraId="4BF689AF" w14:textId="77777777" w:rsidR="0048712C" w:rsidRDefault="00487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AB6D59" w14:textId="77777777" w:rsidR="0048712C" w:rsidRDefault="0048712C">
      <w:r>
        <w:separator/>
      </w:r>
    </w:p>
  </w:footnote>
  <w:footnote w:type="continuationSeparator" w:id="0">
    <w:p w14:paraId="329CCE24" w14:textId="77777777" w:rsidR="0048712C" w:rsidRDefault="0048712C">
      <w:r>
        <w:continuationSeparator/>
      </w:r>
    </w:p>
  </w:footnote>
  <w:footnote w:type="continuationNotice" w:id="1">
    <w:p w14:paraId="59CDC651" w14:textId="77777777" w:rsidR="0048712C" w:rsidRDefault="0048712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43B42"/>
    <w:multiLevelType w:val="hybridMultilevel"/>
    <w:tmpl w:val="2CCABA0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8B5182"/>
    <w:multiLevelType w:val="hybridMultilevel"/>
    <w:tmpl w:val="B5669A2E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33C6252"/>
    <w:multiLevelType w:val="hybridMultilevel"/>
    <w:tmpl w:val="E7A06E9C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501E44"/>
    <w:multiLevelType w:val="hybridMultilevel"/>
    <w:tmpl w:val="CA0A8D50"/>
    <w:lvl w:ilvl="0" w:tplc="A3C43FF4">
      <w:start w:val="1"/>
      <w:numFmt w:val="decimal"/>
      <w:pStyle w:val="PropObs"/>
      <w:lvlText w:val="Proposal %1:  "/>
      <w:lvlJc w:val="left"/>
      <w:pPr>
        <w:ind w:left="36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645B2"/>
    <w:multiLevelType w:val="hybridMultilevel"/>
    <w:tmpl w:val="E77ADB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D033CE"/>
    <w:multiLevelType w:val="multilevel"/>
    <w:tmpl w:val="2522F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60D174B"/>
    <w:multiLevelType w:val="hybridMultilevel"/>
    <w:tmpl w:val="A356B0A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5746B"/>
    <w:multiLevelType w:val="hybridMultilevel"/>
    <w:tmpl w:val="E6BC4CBA"/>
    <w:lvl w:ilvl="0" w:tplc="041D0019">
      <w:start w:val="1"/>
      <w:numFmt w:val="low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13"/>
  </w:num>
  <w:num w:numId="9">
    <w:abstractNumId w:val="4"/>
  </w:num>
  <w:num w:numId="10">
    <w:abstractNumId w:val="6"/>
  </w:num>
  <w:num w:numId="11">
    <w:abstractNumId w:val="12"/>
  </w:num>
  <w:num w:numId="12">
    <w:abstractNumId w:val="5"/>
  </w:num>
  <w:num w:numId="13">
    <w:abstractNumId w:val="3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29D"/>
    <w:rsid w:val="00000185"/>
    <w:rsid w:val="0001248D"/>
    <w:rsid w:val="0001343C"/>
    <w:rsid w:val="00013541"/>
    <w:rsid w:val="00014014"/>
    <w:rsid w:val="0001631F"/>
    <w:rsid w:val="000216E7"/>
    <w:rsid w:val="0003239B"/>
    <w:rsid w:val="0004179C"/>
    <w:rsid w:val="000438D0"/>
    <w:rsid w:val="000445AE"/>
    <w:rsid w:val="0004712B"/>
    <w:rsid w:val="00053DEC"/>
    <w:rsid w:val="00063D16"/>
    <w:rsid w:val="00065EE0"/>
    <w:rsid w:val="00075B3E"/>
    <w:rsid w:val="00086468"/>
    <w:rsid w:val="000871D0"/>
    <w:rsid w:val="0009052F"/>
    <w:rsid w:val="000A03DE"/>
    <w:rsid w:val="000C01B3"/>
    <w:rsid w:val="000C5D77"/>
    <w:rsid w:val="000D3E18"/>
    <w:rsid w:val="000D7B06"/>
    <w:rsid w:val="00103422"/>
    <w:rsid w:val="00110987"/>
    <w:rsid w:val="0011711B"/>
    <w:rsid w:val="00117ACB"/>
    <w:rsid w:val="001349F2"/>
    <w:rsid w:val="00146050"/>
    <w:rsid w:val="0015265E"/>
    <w:rsid w:val="00196FE3"/>
    <w:rsid w:val="0019792C"/>
    <w:rsid w:val="001A1225"/>
    <w:rsid w:val="001A23B4"/>
    <w:rsid w:val="001B023A"/>
    <w:rsid w:val="001C7F92"/>
    <w:rsid w:val="001E205D"/>
    <w:rsid w:val="001E52C0"/>
    <w:rsid w:val="001E7B11"/>
    <w:rsid w:val="002068C9"/>
    <w:rsid w:val="00212DC5"/>
    <w:rsid w:val="00215CFD"/>
    <w:rsid w:val="0022029B"/>
    <w:rsid w:val="00223304"/>
    <w:rsid w:val="00227A53"/>
    <w:rsid w:val="00231C1D"/>
    <w:rsid w:val="002354ED"/>
    <w:rsid w:val="00246374"/>
    <w:rsid w:val="00250A3B"/>
    <w:rsid w:val="00257A28"/>
    <w:rsid w:val="002664DB"/>
    <w:rsid w:val="00287037"/>
    <w:rsid w:val="0029452D"/>
    <w:rsid w:val="002A1CB5"/>
    <w:rsid w:val="002A6DE3"/>
    <w:rsid w:val="002B09E0"/>
    <w:rsid w:val="002B54E6"/>
    <w:rsid w:val="002C47B4"/>
    <w:rsid w:val="002C6AB3"/>
    <w:rsid w:val="002D7866"/>
    <w:rsid w:val="002E1F5F"/>
    <w:rsid w:val="002E6DC7"/>
    <w:rsid w:val="002F7DCF"/>
    <w:rsid w:val="00301264"/>
    <w:rsid w:val="00301891"/>
    <w:rsid w:val="0030196C"/>
    <w:rsid w:val="00303804"/>
    <w:rsid w:val="003201B1"/>
    <w:rsid w:val="00321B83"/>
    <w:rsid w:val="00335CC5"/>
    <w:rsid w:val="00345293"/>
    <w:rsid w:val="00345D9E"/>
    <w:rsid w:val="003546A3"/>
    <w:rsid w:val="00356357"/>
    <w:rsid w:val="0035772E"/>
    <w:rsid w:val="0036317D"/>
    <w:rsid w:val="003652B1"/>
    <w:rsid w:val="00374E7C"/>
    <w:rsid w:val="00381C28"/>
    <w:rsid w:val="00383602"/>
    <w:rsid w:val="003A52E1"/>
    <w:rsid w:val="003B3DC2"/>
    <w:rsid w:val="003B7C48"/>
    <w:rsid w:val="003C1615"/>
    <w:rsid w:val="003E29E7"/>
    <w:rsid w:val="003E3F5C"/>
    <w:rsid w:val="003E799D"/>
    <w:rsid w:val="003F2694"/>
    <w:rsid w:val="003F3145"/>
    <w:rsid w:val="003F57D1"/>
    <w:rsid w:val="00410199"/>
    <w:rsid w:val="00420725"/>
    <w:rsid w:val="004218A3"/>
    <w:rsid w:val="00422799"/>
    <w:rsid w:val="00427E47"/>
    <w:rsid w:val="00431D29"/>
    <w:rsid w:val="00433614"/>
    <w:rsid w:val="0043416B"/>
    <w:rsid w:val="004473F1"/>
    <w:rsid w:val="00450573"/>
    <w:rsid w:val="00453AB5"/>
    <w:rsid w:val="00453F12"/>
    <w:rsid w:val="00463675"/>
    <w:rsid w:val="004643B6"/>
    <w:rsid w:val="00473CBA"/>
    <w:rsid w:val="004771A2"/>
    <w:rsid w:val="00480A90"/>
    <w:rsid w:val="00482D95"/>
    <w:rsid w:val="0048712C"/>
    <w:rsid w:val="004958C4"/>
    <w:rsid w:val="004C2955"/>
    <w:rsid w:val="004C721A"/>
    <w:rsid w:val="004D4CC7"/>
    <w:rsid w:val="005108BA"/>
    <w:rsid w:val="005178C4"/>
    <w:rsid w:val="005229D5"/>
    <w:rsid w:val="00523370"/>
    <w:rsid w:val="005247B8"/>
    <w:rsid w:val="00525FF6"/>
    <w:rsid w:val="00530468"/>
    <w:rsid w:val="00543DF6"/>
    <w:rsid w:val="0054523D"/>
    <w:rsid w:val="0055547F"/>
    <w:rsid w:val="00555FE7"/>
    <w:rsid w:val="00557EAB"/>
    <w:rsid w:val="005602D3"/>
    <w:rsid w:val="005678B5"/>
    <w:rsid w:val="00576115"/>
    <w:rsid w:val="00582429"/>
    <w:rsid w:val="00586904"/>
    <w:rsid w:val="00593971"/>
    <w:rsid w:val="005A0112"/>
    <w:rsid w:val="005A444D"/>
    <w:rsid w:val="005A4AF2"/>
    <w:rsid w:val="005A51F5"/>
    <w:rsid w:val="005B1F65"/>
    <w:rsid w:val="005D3278"/>
    <w:rsid w:val="005D5CC9"/>
    <w:rsid w:val="005E4DC3"/>
    <w:rsid w:val="005E5B10"/>
    <w:rsid w:val="005F42B3"/>
    <w:rsid w:val="005F5AE1"/>
    <w:rsid w:val="0060309D"/>
    <w:rsid w:val="00603699"/>
    <w:rsid w:val="006114DC"/>
    <w:rsid w:val="00624EB7"/>
    <w:rsid w:val="00636036"/>
    <w:rsid w:val="00655D93"/>
    <w:rsid w:val="0066251F"/>
    <w:rsid w:val="00676F56"/>
    <w:rsid w:val="006969F5"/>
    <w:rsid w:val="00697FB2"/>
    <w:rsid w:val="006A22D2"/>
    <w:rsid w:val="006B092F"/>
    <w:rsid w:val="006C0F07"/>
    <w:rsid w:val="006C348C"/>
    <w:rsid w:val="006C63D6"/>
    <w:rsid w:val="006D00E9"/>
    <w:rsid w:val="006D5BEC"/>
    <w:rsid w:val="006D73BE"/>
    <w:rsid w:val="006E05E3"/>
    <w:rsid w:val="006E4016"/>
    <w:rsid w:val="006E5507"/>
    <w:rsid w:val="006E779B"/>
    <w:rsid w:val="006F2CD3"/>
    <w:rsid w:val="006F4779"/>
    <w:rsid w:val="006F6584"/>
    <w:rsid w:val="00710545"/>
    <w:rsid w:val="00711488"/>
    <w:rsid w:val="00724B1D"/>
    <w:rsid w:val="00727C96"/>
    <w:rsid w:val="00733183"/>
    <w:rsid w:val="00733EA8"/>
    <w:rsid w:val="00734EA7"/>
    <w:rsid w:val="0073534B"/>
    <w:rsid w:val="00747404"/>
    <w:rsid w:val="0075336C"/>
    <w:rsid w:val="00765330"/>
    <w:rsid w:val="00776539"/>
    <w:rsid w:val="007819E2"/>
    <w:rsid w:val="007840C4"/>
    <w:rsid w:val="007A03CC"/>
    <w:rsid w:val="007A04AB"/>
    <w:rsid w:val="007B42D0"/>
    <w:rsid w:val="007C2C62"/>
    <w:rsid w:val="007C5C7D"/>
    <w:rsid w:val="007C6224"/>
    <w:rsid w:val="007D393D"/>
    <w:rsid w:val="007E737B"/>
    <w:rsid w:val="007E78EE"/>
    <w:rsid w:val="007F66AE"/>
    <w:rsid w:val="00804CFB"/>
    <w:rsid w:val="00807C24"/>
    <w:rsid w:val="008113CF"/>
    <w:rsid w:val="00836A69"/>
    <w:rsid w:val="008420FF"/>
    <w:rsid w:val="00847973"/>
    <w:rsid w:val="00850D01"/>
    <w:rsid w:val="00855FF2"/>
    <w:rsid w:val="0085611B"/>
    <w:rsid w:val="00862507"/>
    <w:rsid w:val="00863746"/>
    <w:rsid w:val="00872F06"/>
    <w:rsid w:val="00874CF3"/>
    <w:rsid w:val="0088123D"/>
    <w:rsid w:val="008818C6"/>
    <w:rsid w:val="0088618F"/>
    <w:rsid w:val="00891A66"/>
    <w:rsid w:val="0089550C"/>
    <w:rsid w:val="008A2767"/>
    <w:rsid w:val="008B2A65"/>
    <w:rsid w:val="008B3442"/>
    <w:rsid w:val="008B35CC"/>
    <w:rsid w:val="008C019D"/>
    <w:rsid w:val="008C74FE"/>
    <w:rsid w:val="008E50EA"/>
    <w:rsid w:val="008F29AE"/>
    <w:rsid w:val="008F52FD"/>
    <w:rsid w:val="00901B60"/>
    <w:rsid w:val="00904342"/>
    <w:rsid w:val="009200D8"/>
    <w:rsid w:val="0092088B"/>
    <w:rsid w:val="00923E7C"/>
    <w:rsid w:val="00924484"/>
    <w:rsid w:val="00925A87"/>
    <w:rsid w:val="0094100A"/>
    <w:rsid w:val="00942793"/>
    <w:rsid w:val="00945C07"/>
    <w:rsid w:val="00951280"/>
    <w:rsid w:val="009517A9"/>
    <w:rsid w:val="0095320A"/>
    <w:rsid w:val="00956792"/>
    <w:rsid w:val="0096085C"/>
    <w:rsid w:val="0096244B"/>
    <w:rsid w:val="00973FB6"/>
    <w:rsid w:val="00982564"/>
    <w:rsid w:val="009827E0"/>
    <w:rsid w:val="00985A44"/>
    <w:rsid w:val="0098770C"/>
    <w:rsid w:val="00987A62"/>
    <w:rsid w:val="00992FE3"/>
    <w:rsid w:val="009B14F9"/>
    <w:rsid w:val="009B2C81"/>
    <w:rsid w:val="009B4618"/>
    <w:rsid w:val="009C1795"/>
    <w:rsid w:val="009C3DE5"/>
    <w:rsid w:val="009D072A"/>
    <w:rsid w:val="009D784C"/>
    <w:rsid w:val="009E1D2C"/>
    <w:rsid w:val="009E2A4B"/>
    <w:rsid w:val="009F2B6F"/>
    <w:rsid w:val="00A0210C"/>
    <w:rsid w:val="00A052AA"/>
    <w:rsid w:val="00A11A72"/>
    <w:rsid w:val="00A13CC0"/>
    <w:rsid w:val="00A16EC6"/>
    <w:rsid w:val="00A17527"/>
    <w:rsid w:val="00A25F33"/>
    <w:rsid w:val="00A310FD"/>
    <w:rsid w:val="00A3508A"/>
    <w:rsid w:val="00A35700"/>
    <w:rsid w:val="00A37D7C"/>
    <w:rsid w:val="00A41EEE"/>
    <w:rsid w:val="00A423C8"/>
    <w:rsid w:val="00A43033"/>
    <w:rsid w:val="00A45D58"/>
    <w:rsid w:val="00A5066B"/>
    <w:rsid w:val="00A515B5"/>
    <w:rsid w:val="00A8027F"/>
    <w:rsid w:val="00A83523"/>
    <w:rsid w:val="00A9792D"/>
    <w:rsid w:val="00AA123B"/>
    <w:rsid w:val="00AB200A"/>
    <w:rsid w:val="00AC5003"/>
    <w:rsid w:val="00AC750A"/>
    <w:rsid w:val="00AD4F4E"/>
    <w:rsid w:val="00AE0CF2"/>
    <w:rsid w:val="00AE4717"/>
    <w:rsid w:val="00AF3224"/>
    <w:rsid w:val="00B123C5"/>
    <w:rsid w:val="00B23E2D"/>
    <w:rsid w:val="00B27C98"/>
    <w:rsid w:val="00B304A6"/>
    <w:rsid w:val="00B40F97"/>
    <w:rsid w:val="00B446B5"/>
    <w:rsid w:val="00B55418"/>
    <w:rsid w:val="00B573AD"/>
    <w:rsid w:val="00B644AB"/>
    <w:rsid w:val="00B659CC"/>
    <w:rsid w:val="00B7055D"/>
    <w:rsid w:val="00B70B1E"/>
    <w:rsid w:val="00B70BB4"/>
    <w:rsid w:val="00B7549D"/>
    <w:rsid w:val="00B80A5B"/>
    <w:rsid w:val="00B81A63"/>
    <w:rsid w:val="00BB34AD"/>
    <w:rsid w:val="00BC2195"/>
    <w:rsid w:val="00BD029D"/>
    <w:rsid w:val="00BD155D"/>
    <w:rsid w:val="00BD2546"/>
    <w:rsid w:val="00BD69D2"/>
    <w:rsid w:val="00BE74E5"/>
    <w:rsid w:val="00BF6A14"/>
    <w:rsid w:val="00C01A7A"/>
    <w:rsid w:val="00C037DC"/>
    <w:rsid w:val="00C05653"/>
    <w:rsid w:val="00C20508"/>
    <w:rsid w:val="00C247F2"/>
    <w:rsid w:val="00C32900"/>
    <w:rsid w:val="00C46972"/>
    <w:rsid w:val="00C619D9"/>
    <w:rsid w:val="00C661A3"/>
    <w:rsid w:val="00C67875"/>
    <w:rsid w:val="00C724A0"/>
    <w:rsid w:val="00C76604"/>
    <w:rsid w:val="00C76DC4"/>
    <w:rsid w:val="00C82474"/>
    <w:rsid w:val="00C832A0"/>
    <w:rsid w:val="00C874CC"/>
    <w:rsid w:val="00C90106"/>
    <w:rsid w:val="00CA1C60"/>
    <w:rsid w:val="00CA4FEE"/>
    <w:rsid w:val="00CB0E4E"/>
    <w:rsid w:val="00CB65C6"/>
    <w:rsid w:val="00CC319C"/>
    <w:rsid w:val="00CC3DD2"/>
    <w:rsid w:val="00CD2E97"/>
    <w:rsid w:val="00CD35AC"/>
    <w:rsid w:val="00CD3DBD"/>
    <w:rsid w:val="00CD7DCE"/>
    <w:rsid w:val="00CE4140"/>
    <w:rsid w:val="00CE49FF"/>
    <w:rsid w:val="00CF3136"/>
    <w:rsid w:val="00D0179A"/>
    <w:rsid w:val="00D02CC3"/>
    <w:rsid w:val="00D0441F"/>
    <w:rsid w:val="00D05FA6"/>
    <w:rsid w:val="00D11D6F"/>
    <w:rsid w:val="00D16B96"/>
    <w:rsid w:val="00D3499E"/>
    <w:rsid w:val="00D42AFF"/>
    <w:rsid w:val="00D43B65"/>
    <w:rsid w:val="00D4450C"/>
    <w:rsid w:val="00D50988"/>
    <w:rsid w:val="00D63BEB"/>
    <w:rsid w:val="00D65636"/>
    <w:rsid w:val="00D66E1A"/>
    <w:rsid w:val="00D77B7B"/>
    <w:rsid w:val="00D8263F"/>
    <w:rsid w:val="00D8780B"/>
    <w:rsid w:val="00D94594"/>
    <w:rsid w:val="00D95A7F"/>
    <w:rsid w:val="00DA5293"/>
    <w:rsid w:val="00DC1FFB"/>
    <w:rsid w:val="00DC3132"/>
    <w:rsid w:val="00DD55DE"/>
    <w:rsid w:val="00DF18B5"/>
    <w:rsid w:val="00DF1D8C"/>
    <w:rsid w:val="00DF3C62"/>
    <w:rsid w:val="00DF71FA"/>
    <w:rsid w:val="00DF7754"/>
    <w:rsid w:val="00E01EC6"/>
    <w:rsid w:val="00E03C54"/>
    <w:rsid w:val="00E10BFB"/>
    <w:rsid w:val="00E11B52"/>
    <w:rsid w:val="00E173BD"/>
    <w:rsid w:val="00E174E8"/>
    <w:rsid w:val="00E242CB"/>
    <w:rsid w:val="00E25AD6"/>
    <w:rsid w:val="00E304E4"/>
    <w:rsid w:val="00E364E1"/>
    <w:rsid w:val="00E406C0"/>
    <w:rsid w:val="00E41FB6"/>
    <w:rsid w:val="00E45060"/>
    <w:rsid w:val="00E4535F"/>
    <w:rsid w:val="00E50D96"/>
    <w:rsid w:val="00E54463"/>
    <w:rsid w:val="00E64351"/>
    <w:rsid w:val="00E677DF"/>
    <w:rsid w:val="00E77612"/>
    <w:rsid w:val="00E8694B"/>
    <w:rsid w:val="00E871AE"/>
    <w:rsid w:val="00E95A41"/>
    <w:rsid w:val="00EA30C3"/>
    <w:rsid w:val="00EA3A53"/>
    <w:rsid w:val="00EA635E"/>
    <w:rsid w:val="00EB144E"/>
    <w:rsid w:val="00EB3174"/>
    <w:rsid w:val="00EC2979"/>
    <w:rsid w:val="00ED4AB1"/>
    <w:rsid w:val="00ED7DD5"/>
    <w:rsid w:val="00EE600D"/>
    <w:rsid w:val="00F03897"/>
    <w:rsid w:val="00F11637"/>
    <w:rsid w:val="00F13322"/>
    <w:rsid w:val="00F15A0F"/>
    <w:rsid w:val="00F217A6"/>
    <w:rsid w:val="00F27AA3"/>
    <w:rsid w:val="00F37725"/>
    <w:rsid w:val="00F41487"/>
    <w:rsid w:val="00F45CDB"/>
    <w:rsid w:val="00F465B4"/>
    <w:rsid w:val="00F56794"/>
    <w:rsid w:val="00F66E49"/>
    <w:rsid w:val="00F670B7"/>
    <w:rsid w:val="00F74523"/>
    <w:rsid w:val="00F819CC"/>
    <w:rsid w:val="00F92D64"/>
    <w:rsid w:val="00F96EC7"/>
    <w:rsid w:val="00FA67E1"/>
    <w:rsid w:val="00FB166B"/>
    <w:rsid w:val="00FC2787"/>
    <w:rsid w:val="00FD1526"/>
    <w:rsid w:val="00FD27E5"/>
    <w:rsid w:val="00FD3C34"/>
    <w:rsid w:val="00FD4D30"/>
    <w:rsid w:val="00FE2D7C"/>
    <w:rsid w:val="00FE4132"/>
    <w:rsid w:val="00FE450F"/>
    <w:rsid w:val="05B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6E34D8C"/>
  <w15:chartTrackingRefBased/>
  <w15:docId w15:val="{7A63808B-9B65-4967-8912-617B23FD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customStyle="1" w:styleId="Doc-text2">
    <w:name w:val="Doc-text2"/>
    <w:basedOn w:val="Normal"/>
    <w:link w:val="Doc-text2Char"/>
    <w:qFormat/>
    <w:rsid w:val="00110987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110987"/>
    <w:rPr>
      <w:rFonts w:ascii="Arial" w:hAnsi="Arial"/>
      <w:szCs w:val="24"/>
    </w:rPr>
  </w:style>
  <w:style w:type="character" w:styleId="UnresolvedMention">
    <w:name w:val="Unresolved Mention"/>
    <w:uiPriority w:val="99"/>
    <w:semiHidden/>
    <w:unhideWhenUsed/>
    <w:rsid w:val="00110987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A13CC0"/>
    <w:rPr>
      <w:color w:val="954F72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A03DE"/>
    <w:pPr>
      <w:tabs>
        <w:tab w:val="right" w:pos="9923"/>
      </w:tabs>
      <w:spacing w:after="60"/>
      <w:outlineLvl w:val="0"/>
    </w:pPr>
    <w:rPr>
      <w:rFonts w:ascii="Arial" w:eastAsiaTheme="majorEastAsia" w:hAnsi="Arial" w:cs="Arial"/>
      <w:b/>
      <w:bCs/>
      <w:kern w:val="28"/>
      <w:sz w:val="22"/>
      <w:szCs w:val="22"/>
    </w:rPr>
  </w:style>
  <w:style w:type="character" w:customStyle="1" w:styleId="TitleChar">
    <w:name w:val="Title Char"/>
    <w:basedOn w:val="DefaultParagraphFont"/>
    <w:link w:val="Title"/>
    <w:uiPriority w:val="10"/>
    <w:rsid w:val="000A03DE"/>
    <w:rPr>
      <w:rFonts w:ascii="Arial" w:eastAsiaTheme="majorEastAsia" w:hAnsi="Arial" w:cs="Arial"/>
      <w:b/>
      <w:bCs/>
      <w:kern w:val="28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F670B7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27E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D27E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27E5"/>
    <w:rPr>
      <w:rFonts w:ascii="Arial" w:hAnsi="Arial"/>
      <w:b/>
      <w:bCs/>
      <w:lang w:eastAsia="en-US"/>
    </w:rPr>
  </w:style>
  <w:style w:type="paragraph" w:styleId="ListBullet">
    <w:name w:val="List Bullet"/>
    <w:basedOn w:val="Normal"/>
    <w:rsid w:val="000871D0"/>
    <w:pPr>
      <w:widowControl w:val="0"/>
      <w:numPr>
        <w:numId w:val="8"/>
      </w:numPr>
      <w:jc w:val="both"/>
    </w:pPr>
    <w:rPr>
      <w:rFonts w:eastAsia="MS Gothic"/>
      <w:kern w:val="2"/>
      <w:lang w:val="en-US" w:eastAsia="ja-JP"/>
    </w:rPr>
  </w:style>
  <w:style w:type="paragraph" w:customStyle="1" w:styleId="PropObs">
    <w:name w:val="PropObs"/>
    <w:basedOn w:val="Normal"/>
    <w:link w:val="PropObsChar"/>
    <w:qFormat/>
    <w:rsid w:val="000871D0"/>
    <w:pPr>
      <w:numPr>
        <w:numId w:val="9"/>
      </w:numPr>
      <w:jc w:val="both"/>
    </w:pPr>
    <w:rPr>
      <w:rFonts w:ascii="Calibri" w:hAnsi="Calibri" w:cs="Calibri"/>
      <w:b/>
      <w:lang w:eastAsia="sv-SE"/>
    </w:rPr>
  </w:style>
  <w:style w:type="character" w:customStyle="1" w:styleId="PropObsChar">
    <w:name w:val="PropObs Char"/>
    <w:link w:val="PropObs"/>
    <w:rsid w:val="000871D0"/>
    <w:rPr>
      <w:rFonts w:ascii="Calibri" w:hAnsi="Calibri" w:cs="Calibri"/>
      <w:b/>
      <w:lang w:eastAsia="sv-SE"/>
    </w:rPr>
  </w:style>
  <w:style w:type="paragraph" w:customStyle="1" w:styleId="Agreement">
    <w:name w:val="Agreement"/>
    <w:basedOn w:val="Normal"/>
    <w:next w:val="Doc-text2"/>
    <w:qFormat/>
    <w:rsid w:val="00776539"/>
    <w:pPr>
      <w:numPr>
        <w:numId w:val="11"/>
      </w:numPr>
      <w:spacing w:before="60" w:after="160" w:line="259" w:lineRule="auto"/>
    </w:pPr>
    <w:rPr>
      <w:rFonts w:ascii="Arial" w:hAnsi="Arial" w:cstheme="minorBidi"/>
      <w:b/>
      <w:sz w:val="22"/>
      <w:szCs w:val="22"/>
      <w:lang w:val="sv-SE" w:eastAsia="en-GB"/>
    </w:rPr>
  </w:style>
  <w:style w:type="table" w:styleId="TableGrid">
    <w:name w:val="Table Grid"/>
    <w:basedOn w:val="TableNormal"/>
    <w:uiPriority w:val="59"/>
    <w:rsid w:val="003B7C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tuomas.tirronen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nrati\OneDrive%20-%20Ericsson%20AB\Documents\3GPP\RAN2_105\LS%20Template%20Ericsson%20RAN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B8D4850E79B464C806F33F5597AE034" ma:contentTypeVersion="9" ma:contentTypeDescription="Create a new document." ma:contentTypeScope="" ma:versionID="c3181e831371dcb2d26aa6c3dd1f25fc">
  <xsd:schema xmlns:xsd="http://www.w3.org/2001/XMLSchema" xmlns:xs="http://www.w3.org/2001/XMLSchema" xmlns:p="http://schemas.microsoft.com/office/2006/metadata/properties" xmlns:ns3="72420f9d-8b99-4a1d-908f-207ebde5c41c" xmlns:ns4="e7000dd9-1c9c-419d-b071-ad4b626795b9" targetNamespace="http://schemas.microsoft.com/office/2006/metadata/properties" ma:root="true" ma:fieldsID="1916d151bb71e3cb67fdf7aa9e0d25fb" ns3:_="" ns4:_="">
    <xsd:import namespace="72420f9d-8b99-4a1d-908f-207ebde5c41c"/>
    <xsd:import namespace="e7000dd9-1c9c-419d-b071-ad4b626795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420f9d-8b99-4a1d-908f-207ebde5c4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000dd9-1c9c-419d-b071-ad4b626795b9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B9C56B-0FD5-48ED-8C9E-5E870A08AA5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B38C9B-D3C2-4C71-95EB-C4B1554D41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2420f9d-8b99-4a1d-908f-207ebde5c41c"/>
    <ds:schemaRef ds:uri="e7000dd9-1c9c-419d-b071-ad4b626795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3522AE-B85B-44F6-8C32-63C57A56957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D977BA6-481F-4A5A-89D3-1D934C0EC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LS Template Ericsson RAN2.dotx</Template>
  <TotalTime>1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Ericsson</dc:creator>
  <cp:keywords/>
  <cp:lastModifiedBy>MCC:</cp:lastModifiedBy>
  <cp:revision>2</cp:revision>
  <cp:lastPrinted>2002-04-23T16:10:00Z</cp:lastPrinted>
  <dcterms:created xsi:type="dcterms:W3CDTF">2020-02-05T16:33:00Z</dcterms:created>
  <dcterms:modified xsi:type="dcterms:W3CDTF">2020-02-05T16:33:00Z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0x0101007B8D4850E79B464C806F33F5597AE034</vt:lpwstr>
  </property>
  <property fmtid="{D5CDD505-2E9C-101B-9397-08002B2CF9AE}" pid="3" name="_dlc_DocIdItemGuid">
    <vt:lpwstr>cd89c45e-808e-4494-9885-e38fcfa07946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2560">
    <vt:lpwstr>136</vt:lpwstr>
  </property>
  <property fmtid="{D5CDD505-2E9C-101B-9397-08002B2CF9AE}" pid="14" name="AuthorIds_UIVersion_4096">
    <vt:lpwstr>136</vt:lpwstr>
  </property>
</Properties>
</file>