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78954" w14:textId="0559D1EF" w:rsidR="005A17BA" w:rsidRPr="005A17BA" w:rsidRDefault="005A17BA" w:rsidP="005A17BA">
      <w:pPr>
        <w:tabs>
          <w:tab w:val="center" w:pos="4536"/>
          <w:tab w:val="right" w:pos="8280"/>
          <w:tab w:val="right" w:pos="9639"/>
        </w:tabs>
        <w:ind w:right="2"/>
        <w:rPr>
          <w:rFonts w:ascii="Arial" w:hAnsi="Arial" w:cs="Arial"/>
          <w:b/>
          <w:bCs/>
          <w:sz w:val="24"/>
        </w:rPr>
      </w:pPr>
      <w:bookmarkStart w:id="0" w:name="OLE_LINK3"/>
      <w:bookmarkStart w:id="1" w:name="OLE_LINK4"/>
      <w:r w:rsidRPr="005A17BA">
        <w:rPr>
          <w:rFonts w:ascii="Arial" w:hAnsi="Arial" w:cs="Arial"/>
          <w:b/>
          <w:bCs/>
          <w:sz w:val="24"/>
        </w:rPr>
        <w:t>3GPP TSG RAN WG1 #100</w:t>
      </w:r>
      <w:r w:rsidR="009849E9">
        <w:rPr>
          <w:rFonts w:ascii="Arial" w:hAnsi="Arial" w:cs="Arial"/>
          <w:b/>
          <w:bCs/>
          <w:sz w:val="24"/>
        </w:rPr>
        <w:t>-e</w:t>
      </w:r>
      <w:bookmarkStart w:id="2" w:name="_GoBack"/>
      <w:bookmarkEnd w:id="2"/>
      <w:r w:rsidRPr="005A17BA">
        <w:rPr>
          <w:rFonts w:ascii="Arial" w:hAnsi="Arial" w:cs="Arial"/>
          <w:b/>
          <w:bCs/>
          <w:sz w:val="24"/>
        </w:rPr>
        <w:tab/>
      </w:r>
      <w:r w:rsidRPr="005A17BA">
        <w:rPr>
          <w:rFonts w:ascii="Arial" w:hAnsi="Arial" w:cs="Arial"/>
          <w:b/>
          <w:bCs/>
          <w:sz w:val="24"/>
        </w:rPr>
        <w:tab/>
      </w:r>
      <w:r w:rsidRPr="005A17BA">
        <w:rPr>
          <w:rFonts w:ascii="Arial" w:hAnsi="Arial" w:cs="Arial"/>
          <w:b/>
          <w:bCs/>
          <w:sz w:val="24"/>
        </w:rPr>
        <w:tab/>
        <w:t>R1-2000</w:t>
      </w:r>
      <w:r w:rsidR="004F24E1">
        <w:rPr>
          <w:rFonts w:ascii="Arial" w:hAnsi="Arial" w:cs="Arial"/>
          <w:b/>
          <w:bCs/>
          <w:sz w:val="24"/>
        </w:rPr>
        <w:t>896</w:t>
      </w:r>
    </w:p>
    <w:p w14:paraId="0A4C3B47" w14:textId="77777777" w:rsidR="005A17BA" w:rsidRPr="005A17BA" w:rsidRDefault="005A17BA" w:rsidP="005A17BA">
      <w:pPr>
        <w:tabs>
          <w:tab w:val="center" w:pos="4536"/>
          <w:tab w:val="right" w:pos="9072"/>
        </w:tabs>
        <w:rPr>
          <w:rFonts w:ascii="Arial" w:hAnsi="Arial" w:cs="Arial"/>
          <w:b/>
          <w:bCs/>
          <w:sz w:val="24"/>
          <w:lang w:eastAsia="ja-JP"/>
        </w:rPr>
      </w:pPr>
      <w:proofErr w:type="gramStart"/>
      <w:r w:rsidRPr="005A17BA">
        <w:rPr>
          <w:rFonts w:ascii="Arial" w:hAnsi="Arial" w:cs="Arial"/>
          <w:b/>
          <w:bCs/>
          <w:sz w:val="24"/>
          <w:lang w:eastAsia="ja-JP"/>
        </w:rPr>
        <w:t>e-Meeting</w:t>
      </w:r>
      <w:proofErr w:type="gramEnd"/>
      <w:r w:rsidRPr="005A17BA">
        <w:rPr>
          <w:rFonts w:ascii="Arial" w:hAnsi="Arial" w:cs="Arial"/>
          <w:b/>
          <w:bCs/>
          <w:sz w:val="24"/>
          <w:lang w:eastAsia="ja-JP"/>
        </w:rPr>
        <w:t>, February 24</w:t>
      </w:r>
      <w:r w:rsidRPr="005A17BA">
        <w:rPr>
          <w:rFonts w:ascii="Arial" w:hAnsi="Arial" w:cs="Arial"/>
          <w:b/>
          <w:bCs/>
          <w:sz w:val="24"/>
          <w:vertAlign w:val="superscript"/>
          <w:lang w:eastAsia="ja-JP"/>
        </w:rPr>
        <w:t>th</w:t>
      </w:r>
      <w:r w:rsidRPr="005A17BA">
        <w:rPr>
          <w:rFonts w:ascii="Arial" w:hAnsi="Arial" w:cs="Arial"/>
          <w:b/>
          <w:bCs/>
          <w:sz w:val="24"/>
          <w:lang w:eastAsia="ja-JP"/>
        </w:rPr>
        <w:t xml:space="preserve"> – March 6</w:t>
      </w:r>
      <w:r w:rsidRPr="005A17BA">
        <w:rPr>
          <w:rFonts w:ascii="Arial" w:hAnsi="Arial" w:cs="Arial"/>
          <w:b/>
          <w:bCs/>
          <w:sz w:val="24"/>
          <w:vertAlign w:val="superscript"/>
          <w:lang w:eastAsia="ja-JP"/>
        </w:rPr>
        <w:t>th</w:t>
      </w:r>
      <w:r w:rsidRPr="005A17BA">
        <w:rPr>
          <w:rFonts w:ascii="Arial" w:hAnsi="Arial" w:cs="Arial"/>
          <w:b/>
          <w:bCs/>
          <w:sz w:val="24"/>
          <w:lang w:eastAsia="ja-JP"/>
        </w:rPr>
        <w:t>, 2020</w:t>
      </w:r>
    </w:p>
    <w:bookmarkEnd w:id="0"/>
    <w:bookmarkEnd w:id="1"/>
    <w:p w14:paraId="3638496C" w14:textId="77777777" w:rsidR="002E6B5E" w:rsidRPr="005A17BA" w:rsidRDefault="002E6B5E" w:rsidP="002E6B5E">
      <w:pPr>
        <w:pStyle w:val="a4"/>
        <w:jc w:val="both"/>
        <w:rPr>
          <w:i w:val="0"/>
          <w:iCs/>
          <w:sz w:val="24"/>
          <w:szCs w:val="24"/>
          <w:lang w:eastAsia="ja-JP"/>
        </w:rPr>
      </w:pPr>
    </w:p>
    <w:p w14:paraId="4A685A40" w14:textId="4ECCBB8A" w:rsidR="008768FE" w:rsidRPr="00E5575C" w:rsidRDefault="008768FE" w:rsidP="003E6653">
      <w:pPr>
        <w:tabs>
          <w:tab w:val="left" w:pos="1555"/>
        </w:tabs>
        <w:jc w:val="both"/>
        <w:rPr>
          <w:b/>
          <w:noProof/>
          <w:sz w:val="22"/>
          <w:szCs w:val="22"/>
          <w:lang w:val="en-US"/>
        </w:rPr>
      </w:pPr>
      <w:r w:rsidRPr="00E5575C">
        <w:rPr>
          <w:b/>
          <w:noProof/>
          <w:sz w:val="22"/>
          <w:szCs w:val="22"/>
          <w:lang w:val="en-US"/>
        </w:rPr>
        <w:t>Agenda item:</w:t>
      </w:r>
      <w:r w:rsidRPr="00E5575C">
        <w:rPr>
          <w:b/>
          <w:noProof/>
          <w:sz w:val="22"/>
          <w:szCs w:val="22"/>
          <w:lang w:val="en-US"/>
        </w:rPr>
        <w:tab/>
      </w:r>
      <w:bookmarkStart w:id="3" w:name="Source"/>
      <w:bookmarkEnd w:id="3"/>
      <w:r w:rsidR="005420E6" w:rsidRPr="00E5575C">
        <w:rPr>
          <w:b/>
          <w:noProof/>
          <w:sz w:val="22"/>
          <w:szCs w:val="22"/>
          <w:lang w:val="en-US"/>
        </w:rPr>
        <w:t>7.2.</w:t>
      </w:r>
      <w:r w:rsidR="006165AA">
        <w:rPr>
          <w:b/>
          <w:noProof/>
          <w:sz w:val="22"/>
          <w:szCs w:val="22"/>
          <w:lang w:val="en-US"/>
        </w:rPr>
        <w:t>5</w:t>
      </w:r>
      <w:r w:rsidR="005420E6" w:rsidRPr="00E5575C">
        <w:rPr>
          <w:b/>
          <w:noProof/>
          <w:sz w:val="22"/>
          <w:szCs w:val="22"/>
          <w:lang w:val="en-US"/>
        </w:rPr>
        <w:t>.1</w:t>
      </w:r>
    </w:p>
    <w:p w14:paraId="205B2650" w14:textId="01C97E0C" w:rsidR="008768FE" w:rsidRPr="00E5575C" w:rsidRDefault="008768FE" w:rsidP="003E6653">
      <w:pPr>
        <w:tabs>
          <w:tab w:val="left" w:pos="1555"/>
        </w:tabs>
        <w:jc w:val="both"/>
        <w:rPr>
          <w:b/>
          <w:noProof/>
          <w:sz w:val="22"/>
          <w:szCs w:val="22"/>
          <w:lang w:val="en-US"/>
        </w:rPr>
      </w:pPr>
      <w:r w:rsidRPr="00E5575C">
        <w:rPr>
          <w:b/>
          <w:noProof/>
          <w:sz w:val="22"/>
          <w:szCs w:val="22"/>
          <w:lang w:val="en-US"/>
        </w:rPr>
        <w:t xml:space="preserve">Source: </w:t>
      </w:r>
      <w:r w:rsidRPr="00E5575C">
        <w:rPr>
          <w:b/>
          <w:noProof/>
          <w:sz w:val="22"/>
          <w:szCs w:val="22"/>
          <w:lang w:val="en-US"/>
        </w:rPr>
        <w:tab/>
        <w:t>Spreadtrum Communications</w:t>
      </w:r>
    </w:p>
    <w:p w14:paraId="63D99577" w14:textId="3D5A5EFA" w:rsidR="008768FE" w:rsidRPr="00E5575C" w:rsidRDefault="008768FE" w:rsidP="003E6653">
      <w:pPr>
        <w:tabs>
          <w:tab w:val="left" w:pos="1555"/>
        </w:tabs>
        <w:ind w:left="568" w:hanging="568"/>
        <w:jc w:val="both"/>
        <w:rPr>
          <w:b/>
          <w:noProof/>
          <w:sz w:val="22"/>
          <w:szCs w:val="22"/>
          <w:lang w:val="en-US"/>
        </w:rPr>
      </w:pPr>
      <w:r w:rsidRPr="00E5575C">
        <w:rPr>
          <w:b/>
          <w:noProof/>
          <w:sz w:val="22"/>
          <w:szCs w:val="22"/>
          <w:lang w:val="en-US"/>
        </w:rPr>
        <w:t xml:space="preserve">Title: </w:t>
      </w:r>
      <w:r w:rsidRPr="00E5575C">
        <w:rPr>
          <w:b/>
          <w:noProof/>
          <w:sz w:val="22"/>
          <w:szCs w:val="22"/>
          <w:lang w:val="en-US"/>
        </w:rPr>
        <w:tab/>
      </w:r>
      <w:bookmarkStart w:id="4" w:name="OLE_LINK1"/>
      <w:bookmarkStart w:id="5" w:name="OLE_LINK2"/>
      <w:r w:rsidR="000700D0" w:rsidRPr="00E5575C">
        <w:rPr>
          <w:b/>
          <w:noProof/>
          <w:sz w:val="22"/>
          <w:szCs w:val="22"/>
          <w:lang w:val="en-US"/>
        </w:rPr>
        <w:t xml:space="preserve">Discussion on </w:t>
      </w:r>
      <w:r w:rsidR="00F14D66" w:rsidRPr="00E5575C">
        <w:rPr>
          <w:b/>
          <w:noProof/>
          <w:sz w:val="22"/>
          <w:szCs w:val="22"/>
          <w:lang w:val="en-US"/>
        </w:rPr>
        <w:t>remain</w:t>
      </w:r>
      <w:r w:rsidR="00924C6D">
        <w:rPr>
          <w:b/>
          <w:noProof/>
          <w:sz w:val="22"/>
          <w:szCs w:val="22"/>
          <w:lang w:val="en-US"/>
        </w:rPr>
        <w:t>ing</w:t>
      </w:r>
      <w:r w:rsidR="00F14D66" w:rsidRPr="00E5575C">
        <w:rPr>
          <w:b/>
          <w:noProof/>
          <w:sz w:val="22"/>
          <w:szCs w:val="22"/>
          <w:lang w:val="en-US"/>
        </w:rPr>
        <w:t xml:space="preserve"> issues of </w:t>
      </w:r>
      <w:r w:rsidR="000700D0" w:rsidRPr="00E5575C">
        <w:rPr>
          <w:b/>
          <w:noProof/>
          <w:sz w:val="22"/>
          <w:szCs w:val="22"/>
          <w:lang w:val="en-US"/>
        </w:rPr>
        <w:t>PDCCH enhancement</w:t>
      </w:r>
      <w:r w:rsidR="007F6139" w:rsidRPr="00E5575C">
        <w:rPr>
          <w:b/>
          <w:noProof/>
          <w:sz w:val="22"/>
          <w:szCs w:val="22"/>
          <w:lang w:val="en-US"/>
        </w:rPr>
        <w:t>s</w:t>
      </w:r>
      <w:r w:rsidR="000700D0" w:rsidRPr="00E5575C">
        <w:rPr>
          <w:b/>
          <w:noProof/>
          <w:sz w:val="22"/>
          <w:szCs w:val="22"/>
          <w:lang w:val="en-US"/>
        </w:rPr>
        <w:t xml:space="preserve"> for URLLC</w:t>
      </w:r>
      <w:bookmarkEnd w:id="4"/>
      <w:bookmarkEnd w:id="5"/>
    </w:p>
    <w:p w14:paraId="2D47DE3B" w14:textId="02DEF922" w:rsidR="008768FE" w:rsidRPr="00E5575C" w:rsidRDefault="008768FE" w:rsidP="003E6653">
      <w:pPr>
        <w:tabs>
          <w:tab w:val="left" w:pos="1555"/>
        </w:tabs>
        <w:jc w:val="both"/>
        <w:rPr>
          <w:b/>
          <w:noProof/>
          <w:sz w:val="22"/>
          <w:szCs w:val="22"/>
          <w:lang w:val="en-US"/>
        </w:rPr>
      </w:pPr>
      <w:r w:rsidRPr="00E5575C">
        <w:rPr>
          <w:b/>
          <w:noProof/>
          <w:sz w:val="22"/>
          <w:szCs w:val="22"/>
          <w:lang w:val="en-US"/>
        </w:rPr>
        <w:t>Document for:</w:t>
      </w:r>
      <w:r w:rsidRPr="00E5575C">
        <w:rPr>
          <w:b/>
          <w:noProof/>
          <w:sz w:val="22"/>
          <w:szCs w:val="22"/>
          <w:lang w:val="en-US"/>
        </w:rPr>
        <w:tab/>
      </w:r>
      <w:bookmarkStart w:id="6" w:name="DocumentFor"/>
      <w:bookmarkEnd w:id="6"/>
      <w:r w:rsidR="00A273A5" w:rsidRPr="00E5575C">
        <w:rPr>
          <w:b/>
          <w:noProof/>
          <w:sz w:val="22"/>
          <w:szCs w:val="22"/>
          <w:lang w:val="en-US"/>
        </w:rPr>
        <w:t>Discussion and decision</w:t>
      </w:r>
    </w:p>
    <w:p w14:paraId="7F99245E" w14:textId="77777777" w:rsidR="00A51114" w:rsidRPr="00E5575C" w:rsidRDefault="00D673C2" w:rsidP="001E57C1">
      <w:pPr>
        <w:pStyle w:val="1"/>
        <w:tabs>
          <w:tab w:val="num" w:pos="426"/>
        </w:tabs>
        <w:ind w:left="426" w:hanging="426"/>
        <w:rPr>
          <w:szCs w:val="36"/>
          <w:lang w:eastAsia="ja-JP"/>
        </w:rPr>
      </w:pPr>
      <w:r w:rsidRPr="00E5575C">
        <w:rPr>
          <w:rFonts w:hint="eastAsia"/>
          <w:szCs w:val="36"/>
          <w:lang w:eastAsia="ja-JP"/>
        </w:rPr>
        <w:t>Introduction</w:t>
      </w:r>
    </w:p>
    <w:p w14:paraId="38858EFA" w14:textId="6347D8D2" w:rsidR="00BD75CD" w:rsidRPr="00E5575C" w:rsidRDefault="00BD75CD" w:rsidP="002C1B0A">
      <w:pPr>
        <w:jc w:val="both"/>
        <w:rPr>
          <w:lang w:eastAsia="ja-JP"/>
        </w:rPr>
      </w:pPr>
      <w:r w:rsidRPr="00E5575C">
        <w:rPr>
          <w:lang w:eastAsia="ja-JP"/>
        </w:rPr>
        <w:t>This contribution gives some consideration</w:t>
      </w:r>
      <w:r w:rsidR="005376DB">
        <w:rPr>
          <w:lang w:eastAsia="ja-JP"/>
        </w:rPr>
        <w:t>s</w:t>
      </w:r>
      <w:r w:rsidRPr="00E5575C">
        <w:rPr>
          <w:lang w:eastAsia="ja-JP"/>
        </w:rPr>
        <w:t xml:space="preserve"> for the remaining issues of PDCCH design on URLLC.</w:t>
      </w:r>
    </w:p>
    <w:p w14:paraId="7D3ADF11" w14:textId="12C9D4D2" w:rsidR="00E031F6" w:rsidRPr="00E5575C" w:rsidRDefault="006235D2" w:rsidP="00E41B4E">
      <w:pPr>
        <w:pStyle w:val="1"/>
        <w:tabs>
          <w:tab w:val="num" w:pos="426"/>
        </w:tabs>
        <w:ind w:left="426" w:hanging="426"/>
        <w:rPr>
          <w:rFonts w:eastAsia="宋体"/>
          <w:lang w:eastAsia="zh-CN"/>
        </w:rPr>
      </w:pPr>
      <w:r w:rsidRPr="00E5575C">
        <w:rPr>
          <w:rFonts w:eastAsia="宋体"/>
          <w:lang w:eastAsia="zh-CN"/>
        </w:rPr>
        <w:t>Discussion</w:t>
      </w:r>
    </w:p>
    <w:p w14:paraId="03D246CD" w14:textId="482D9A6B" w:rsidR="00073E7A" w:rsidRPr="00E5575C" w:rsidRDefault="007950B2" w:rsidP="00C260FF">
      <w:pPr>
        <w:pStyle w:val="2"/>
        <w:ind w:left="0"/>
      </w:pPr>
      <w:r w:rsidRPr="00E5575C">
        <w:t>DCI format(s) for URLLC</w:t>
      </w:r>
    </w:p>
    <w:p w14:paraId="4FC33F84" w14:textId="1F6D8631" w:rsidR="008F07D6" w:rsidRPr="00E5575C" w:rsidRDefault="00A81A5E" w:rsidP="00A81A5E">
      <w:pPr>
        <w:jc w:val="both"/>
        <w:rPr>
          <w:lang w:eastAsia="ja-JP"/>
        </w:rPr>
      </w:pPr>
      <w:r w:rsidRPr="00E5575C">
        <w:rPr>
          <w:lang w:eastAsia="ja-JP"/>
        </w:rPr>
        <w:t xml:space="preserve">The following agreements related to </w:t>
      </w:r>
      <w:r w:rsidRPr="00E5575C">
        <w:rPr>
          <w:rFonts w:eastAsia="宋体"/>
          <w:lang w:eastAsia="zh-CN"/>
        </w:rPr>
        <w:t>DCI alignment procedure</w:t>
      </w:r>
      <w:r w:rsidRPr="00E5575C">
        <w:rPr>
          <w:lang w:eastAsia="ja-JP"/>
        </w:rPr>
        <w:t xml:space="preserve"> were achieved during the last meeting [1].</w:t>
      </w:r>
      <w:r w:rsidR="002069BB" w:rsidRPr="00E5575C">
        <w:rPr>
          <w:lang w:eastAsia="ja-JP"/>
        </w:rPr>
        <w:t xml:space="preserve"> </w:t>
      </w:r>
    </w:p>
    <w:p w14:paraId="0E997606" w14:textId="77777777" w:rsidR="00BD75CD" w:rsidRPr="00E5575C" w:rsidRDefault="00BD75CD" w:rsidP="00BD75CD">
      <w:pPr>
        <w:rPr>
          <w:iCs/>
          <w:highlight w:val="green"/>
          <w:lang w:eastAsia="x-none"/>
        </w:rPr>
      </w:pPr>
      <w:r w:rsidRPr="00E5575C">
        <w:rPr>
          <w:iCs/>
          <w:highlight w:val="green"/>
          <w:lang w:eastAsia="x-none"/>
        </w:rPr>
        <w:t>Agreement</w:t>
      </w:r>
    </w:p>
    <w:p w14:paraId="305182F9" w14:textId="77777777" w:rsidR="00BD75CD" w:rsidRPr="00E5575C" w:rsidRDefault="00BD75CD" w:rsidP="00BD75CD">
      <w:pPr>
        <w:rPr>
          <w:b/>
          <w:iCs/>
          <w:lang w:eastAsia="zh-CN"/>
        </w:rPr>
      </w:pPr>
      <w:r w:rsidRPr="00E5575C">
        <w:rPr>
          <w:iCs/>
          <w:lang w:eastAsia="zh-CN"/>
        </w:rPr>
        <w:t xml:space="preserve">For </w:t>
      </w:r>
      <w:bookmarkStart w:id="7" w:name="OLE_LINK5"/>
      <w:bookmarkStart w:id="8" w:name="OLE_LINK6"/>
      <w:r w:rsidRPr="00E5575C">
        <w:rPr>
          <w:iCs/>
          <w:lang w:eastAsia="zh-CN"/>
        </w:rPr>
        <w:t>DCI size alignment</w:t>
      </w:r>
      <w:bookmarkEnd w:id="7"/>
      <w:bookmarkEnd w:id="8"/>
      <w:r w:rsidRPr="00E5575C">
        <w:rPr>
          <w:iCs/>
          <w:lang w:eastAsia="zh-CN"/>
        </w:rPr>
        <w:t>,</w:t>
      </w:r>
    </w:p>
    <w:p w14:paraId="421A462D" w14:textId="77777777" w:rsidR="00BD75CD" w:rsidRPr="00E5575C" w:rsidRDefault="00BD75CD" w:rsidP="00BD75CD">
      <w:pPr>
        <w:pStyle w:val="afe"/>
        <w:numPr>
          <w:ilvl w:val="0"/>
          <w:numId w:val="22"/>
        </w:numPr>
        <w:autoSpaceDE w:val="0"/>
        <w:autoSpaceDN w:val="0"/>
        <w:adjustRightInd w:val="0"/>
        <w:snapToGrid w:val="0"/>
        <w:spacing w:after="0"/>
        <w:ind w:leftChars="0"/>
        <w:contextualSpacing/>
        <w:jc w:val="both"/>
        <w:rPr>
          <w:iCs/>
        </w:rPr>
      </w:pPr>
      <w:r w:rsidRPr="00E5575C">
        <w:rPr>
          <w:iCs/>
        </w:rPr>
        <w:t>Step1: Align the DCI size for DCI format 0_2 and DCI format 1_2 if the number of DCI sizes exceed the DCI size budget</w:t>
      </w:r>
    </w:p>
    <w:p w14:paraId="0502FD46" w14:textId="77777777" w:rsidR="00BD75CD" w:rsidRPr="00E5575C" w:rsidRDefault="00BD75CD" w:rsidP="00BD75CD">
      <w:pPr>
        <w:pStyle w:val="afe"/>
        <w:numPr>
          <w:ilvl w:val="0"/>
          <w:numId w:val="22"/>
        </w:numPr>
        <w:autoSpaceDE w:val="0"/>
        <w:autoSpaceDN w:val="0"/>
        <w:adjustRightInd w:val="0"/>
        <w:snapToGrid w:val="0"/>
        <w:spacing w:after="0"/>
        <w:ind w:leftChars="0"/>
        <w:contextualSpacing/>
        <w:jc w:val="both"/>
        <w:rPr>
          <w:iCs/>
          <w:sz w:val="24"/>
        </w:rPr>
      </w:pPr>
      <w:r w:rsidRPr="00E5575C">
        <w:rPr>
          <w:iCs/>
        </w:rPr>
        <w:t xml:space="preserve">Step2: If the DCI size budget is still exceeded after Step1, Align the DCI size for DCI format 0_1 and DCI format 1_1 </w:t>
      </w:r>
    </w:p>
    <w:p w14:paraId="458D68D1" w14:textId="77777777" w:rsidR="00252C7F" w:rsidRPr="00E5575C" w:rsidRDefault="00252C7F" w:rsidP="00252C7F"/>
    <w:p w14:paraId="2249BEA6" w14:textId="6031FDB9" w:rsidR="00374959" w:rsidRPr="00E5575C" w:rsidRDefault="007B42E4" w:rsidP="00F75856">
      <w:pPr>
        <w:jc w:val="center"/>
      </w:pPr>
      <w:r w:rsidRPr="00E5575C">
        <w:object w:dxaOrig="7368" w:dyaOrig="3645" w14:anchorId="115A8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2.25pt" o:ole="">
            <v:imagedata r:id="rId9" o:title=""/>
          </v:shape>
          <o:OLEObject Type="Embed" ProgID="Visio.Drawing.11" ShapeID="_x0000_i1025" DrawAspect="Content" ObjectID="_1643220501" r:id="rId10"/>
        </w:object>
      </w:r>
    </w:p>
    <w:p w14:paraId="42E6183C" w14:textId="4D630963" w:rsidR="00F75856" w:rsidRPr="00E5575C" w:rsidRDefault="00F75856" w:rsidP="00F75856">
      <w:pPr>
        <w:pStyle w:val="ab"/>
        <w:jc w:val="center"/>
      </w:pPr>
      <w:r w:rsidRPr="00E5575C">
        <w:t xml:space="preserve">Figure </w:t>
      </w:r>
      <w:r w:rsidRPr="00E5575C">
        <w:fldChar w:fldCharType="begin"/>
      </w:r>
      <w:r w:rsidRPr="00E5575C">
        <w:instrText xml:space="preserve"> SEQ Figure \* ARABIC </w:instrText>
      </w:r>
      <w:r w:rsidRPr="00E5575C">
        <w:fldChar w:fldCharType="separate"/>
      </w:r>
      <w:r w:rsidRPr="00E5575C">
        <w:rPr>
          <w:noProof/>
        </w:rPr>
        <w:t>1</w:t>
      </w:r>
      <w:r w:rsidRPr="00E5575C">
        <w:fldChar w:fldCharType="end"/>
      </w:r>
      <w:r w:rsidR="004D1B95">
        <w:t xml:space="preserve">: </w:t>
      </w:r>
      <w:r w:rsidR="004D1B95" w:rsidRPr="00E5575C">
        <w:rPr>
          <w:iCs/>
          <w:lang w:eastAsia="zh-CN"/>
        </w:rPr>
        <w:t>DCI size alignment</w:t>
      </w:r>
    </w:p>
    <w:p w14:paraId="0223BDC0" w14:textId="77777777" w:rsidR="00374959" w:rsidRPr="00E5575C" w:rsidRDefault="00374959" w:rsidP="00252C7F"/>
    <w:p w14:paraId="58A45F75" w14:textId="0D946950" w:rsidR="000D413D" w:rsidRDefault="005A17BA" w:rsidP="00252C7F">
      <w:pPr>
        <w:rPr>
          <w:lang w:eastAsia="zh-CN"/>
        </w:rPr>
      </w:pPr>
      <w:r>
        <w:rPr>
          <w:lang w:eastAsia="ja-JP"/>
        </w:rPr>
        <w:t>These steps</w:t>
      </w:r>
      <w:r w:rsidR="00F75856" w:rsidRPr="00E5575C">
        <w:rPr>
          <w:lang w:eastAsia="ja-JP"/>
        </w:rPr>
        <w:t xml:space="preserve"> aim to satisfy DCI budget requirements. But </w:t>
      </w:r>
      <w:r w:rsidR="009E6681">
        <w:rPr>
          <w:lang w:eastAsia="ja-JP"/>
        </w:rPr>
        <w:t xml:space="preserve">it is still open that how to </w:t>
      </w:r>
      <w:r w:rsidR="00F75856" w:rsidRPr="00E5575C">
        <w:rPr>
          <w:lang w:eastAsia="zh-CN"/>
        </w:rPr>
        <w:t xml:space="preserve">differentiate DCI formats if the size of </w:t>
      </w:r>
      <w:r w:rsidR="00841FF6" w:rsidRPr="00E5575C">
        <w:rPr>
          <w:lang w:eastAsia="zh-CN"/>
        </w:rPr>
        <w:t>Rel-16 DCI</w:t>
      </w:r>
      <w:r w:rsidR="005376DB">
        <w:rPr>
          <w:lang w:eastAsia="zh-CN"/>
        </w:rPr>
        <w:t xml:space="preserve"> format 0_2/1_2 </w:t>
      </w:r>
      <w:r w:rsidR="006D4DAD">
        <w:rPr>
          <w:lang w:eastAsia="zh-CN"/>
        </w:rPr>
        <w:t xml:space="preserve">is </w:t>
      </w:r>
      <w:r w:rsidR="000D413D">
        <w:rPr>
          <w:lang w:eastAsia="zh-CN"/>
        </w:rPr>
        <w:t>equal to the size of</w:t>
      </w:r>
      <w:r w:rsidR="005376DB">
        <w:rPr>
          <w:lang w:eastAsia="zh-CN"/>
        </w:rPr>
        <w:t xml:space="preserve"> Rel-15 DCI format 0_1/1_1</w:t>
      </w:r>
      <w:r w:rsidR="009E6681">
        <w:rPr>
          <w:lang w:eastAsia="zh-CN"/>
        </w:rPr>
        <w:t>.</w:t>
      </w:r>
      <w:r w:rsidR="005376DB">
        <w:rPr>
          <w:lang w:eastAsia="zh-CN"/>
        </w:rPr>
        <w:t xml:space="preserve"> </w:t>
      </w:r>
    </w:p>
    <w:p w14:paraId="0661BE86" w14:textId="2C54498D" w:rsidR="00F75856" w:rsidRPr="00E5575C" w:rsidRDefault="003E0688" w:rsidP="00252C7F">
      <w:pPr>
        <w:rPr>
          <w:lang w:eastAsia="zh-CN"/>
        </w:rPr>
      </w:pPr>
      <w:r w:rsidRPr="00E5575C">
        <w:rPr>
          <w:lang w:eastAsia="zh-CN"/>
        </w:rPr>
        <w:t>A</w:t>
      </w:r>
      <w:r w:rsidR="00F75856" w:rsidRPr="00E5575C">
        <w:rPr>
          <w:rFonts w:eastAsia="宋体" w:hint="eastAsia"/>
          <w:lang w:eastAsia="zh-CN"/>
        </w:rPr>
        <w:t>s show</w:t>
      </w:r>
      <w:r w:rsidR="006D4DAD">
        <w:rPr>
          <w:rFonts w:eastAsia="宋体"/>
          <w:lang w:eastAsia="zh-CN"/>
        </w:rPr>
        <w:t>n</w:t>
      </w:r>
      <w:r w:rsidR="00F75856" w:rsidRPr="00E5575C">
        <w:rPr>
          <w:rFonts w:eastAsia="宋体" w:hint="eastAsia"/>
          <w:lang w:eastAsia="zh-CN"/>
        </w:rPr>
        <w:t xml:space="preserve"> in </w:t>
      </w:r>
      <w:r w:rsidR="00084707" w:rsidRPr="00E5575C">
        <w:rPr>
          <w:rFonts w:eastAsia="宋体"/>
          <w:lang w:eastAsia="zh-CN"/>
        </w:rPr>
        <w:t xml:space="preserve">Figure 1, in step 2 and step 2a, </w:t>
      </w:r>
      <w:r w:rsidR="006D4DAD">
        <w:rPr>
          <w:rFonts w:eastAsia="宋体"/>
          <w:lang w:eastAsia="zh-CN"/>
        </w:rPr>
        <w:t xml:space="preserve">one </w:t>
      </w:r>
      <w:r w:rsidR="00084707" w:rsidRPr="00E5575C">
        <w:rPr>
          <w:rFonts w:eastAsia="宋体"/>
          <w:lang w:eastAsia="zh-CN"/>
        </w:rPr>
        <w:t>zero pad</w:t>
      </w:r>
      <w:r w:rsidR="006D4DAD">
        <w:rPr>
          <w:rFonts w:eastAsia="宋体"/>
          <w:lang w:eastAsia="zh-CN"/>
        </w:rPr>
        <w:t>ding</w:t>
      </w:r>
      <w:r w:rsidR="00084707" w:rsidRPr="00E5575C">
        <w:rPr>
          <w:rFonts w:eastAsia="宋体"/>
          <w:lang w:eastAsia="zh-CN"/>
        </w:rPr>
        <w:t xml:space="preserve"> bit </w:t>
      </w:r>
      <w:r w:rsidR="006D4DAD">
        <w:rPr>
          <w:rFonts w:eastAsia="宋体"/>
          <w:lang w:eastAsia="zh-CN"/>
        </w:rPr>
        <w:t xml:space="preserve">is added </w:t>
      </w:r>
      <w:r w:rsidR="00084707" w:rsidRPr="00E5575C">
        <w:rPr>
          <w:rFonts w:eastAsia="宋体"/>
          <w:lang w:eastAsia="zh-CN"/>
        </w:rPr>
        <w:t xml:space="preserve">to DCI 0_1/1_1/0_2/1_2 in case </w:t>
      </w:r>
      <w:r w:rsidR="00D45678">
        <w:rPr>
          <w:rFonts w:eastAsia="宋体"/>
          <w:lang w:eastAsia="zh-CN"/>
        </w:rPr>
        <w:t>DCI</w:t>
      </w:r>
      <w:r w:rsidR="00084707" w:rsidRPr="00E5575C">
        <w:rPr>
          <w:rFonts w:eastAsia="宋体"/>
          <w:lang w:eastAsia="zh-CN"/>
        </w:rPr>
        <w:t xml:space="preserve"> </w:t>
      </w:r>
      <w:r w:rsidR="00D45678">
        <w:rPr>
          <w:rFonts w:eastAsia="宋体"/>
          <w:lang w:eastAsia="zh-CN"/>
        </w:rPr>
        <w:t xml:space="preserve">format(s) </w:t>
      </w:r>
      <w:r w:rsidR="00084707" w:rsidRPr="00E5575C">
        <w:rPr>
          <w:rFonts w:eastAsia="宋体"/>
          <w:lang w:eastAsia="zh-CN"/>
        </w:rPr>
        <w:t xml:space="preserve">size is same as that of fallback DCI in USS. </w:t>
      </w:r>
      <w:r w:rsidR="00841FF6" w:rsidRPr="00E5575C">
        <w:rPr>
          <w:rFonts w:eastAsia="宋体"/>
          <w:lang w:eastAsia="zh-CN"/>
        </w:rPr>
        <w:t xml:space="preserve">However, there is probability that </w:t>
      </w:r>
      <w:r w:rsidR="00841FF6" w:rsidRPr="00E5575C">
        <w:rPr>
          <w:lang w:eastAsia="zh-CN"/>
        </w:rPr>
        <w:t xml:space="preserve">the DCI 0_2 size is </w:t>
      </w:r>
      <w:r w:rsidR="00D45678">
        <w:rPr>
          <w:lang w:eastAsia="zh-CN"/>
        </w:rPr>
        <w:t>equal to</w:t>
      </w:r>
      <w:r w:rsidR="00841FF6" w:rsidRPr="00E5575C">
        <w:rPr>
          <w:lang w:eastAsia="zh-CN"/>
        </w:rPr>
        <w:t xml:space="preserve"> DCI 0_1</w:t>
      </w:r>
      <w:r w:rsidR="00D45678">
        <w:rPr>
          <w:lang w:eastAsia="zh-CN"/>
        </w:rPr>
        <w:t xml:space="preserve"> </w:t>
      </w:r>
      <w:r w:rsidR="00841FF6" w:rsidRPr="00E5575C">
        <w:rPr>
          <w:lang w:eastAsia="zh-CN"/>
        </w:rPr>
        <w:t xml:space="preserve">size, or DCI </w:t>
      </w:r>
      <w:r w:rsidR="00EF379E">
        <w:rPr>
          <w:lang w:eastAsia="zh-CN"/>
        </w:rPr>
        <w:t>1</w:t>
      </w:r>
      <w:r w:rsidR="00841FF6" w:rsidRPr="00E5575C">
        <w:rPr>
          <w:lang w:eastAsia="zh-CN"/>
        </w:rPr>
        <w:t xml:space="preserve">_2 size </w:t>
      </w:r>
      <w:r w:rsidR="00D45678">
        <w:rPr>
          <w:lang w:eastAsia="zh-CN"/>
        </w:rPr>
        <w:t>is equal to</w:t>
      </w:r>
      <w:r w:rsidR="00841FF6" w:rsidRPr="00E5575C">
        <w:rPr>
          <w:lang w:eastAsia="zh-CN"/>
        </w:rPr>
        <w:t xml:space="preserve"> DCI </w:t>
      </w:r>
      <w:r w:rsidR="00EF379E">
        <w:rPr>
          <w:lang w:eastAsia="zh-CN"/>
        </w:rPr>
        <w:t>1</w:t>
      </w:r>
      <w:r w:rsidR="00841FF6" w:rsidRPr="00E5575C">
        <w:rPr>
          <w:lang w:eastAsia="zh-CN"/>
        </w:rPr>
        <w:t>_1 size</w:t>
      </w:r>
      <w:r w:rsidR="00F17E0E" w:rsidRPr="00E5575C">
        <w:rPr>
          <w:lang w:eastAsia="zh-CN"/>
        </w:rPr>
        <w:t xml:space="preserve">. And </w:t>
      </w:r>
      <w:r w:rsidR="00D45678">
        <w:rPr>
          <w:lang w:eastAsia="zh-CN"/>
        </w:rPr>
        <w:t>they</w:t>
      </w:r>
      <w:r w:rsidR="00F17E0E" w:rsidRPr="00E5575C">
        <w:rPr>
          <w:lang w:eastAsia="zh-CN"/>
        </w:rPr>
        <w:t xml:space="preserve"> may lead to misunderstanding of DCI formats. </w:t>
      </w:r>
      <w:r w:rsidR="00640A40">
        <w:rPr>
          <w:lang w:eastAsia="zh-CN"/>
        </w:rPr>
        <w:t>T</w:t>
      </w:r>
      <w:r w:rsidR="00F17E0E" w:rsidRPr="00E5575C">
        <w:rPr>
          <w:lang w:eastAsia="zh-CN"/>
        </w:rPr>
        <w:t xml:space="preserve">wo </w:t>
      </w:r>
      <w:r w:rsidR="00D45678">
        <w:rPr>
          <w:lang w:eastAsia="zh-CN"/>
        </w:rPr>
        <w:t>solution</w:t>
      </w:r>
      <w:r w:rsidR="002F3194" w:rsidRPr="00E5575C">
        <w:rPr>
          <w:lang w:eastAsia="zh-CN"/>
        </w:rPr>
        <w:t>s</w:t>
      </w:r>
      <w:r w:rsidR="00640A40">
        <w:rPr>
          <w:lang w:eastAsia="zh-CN"/>
        </w:rPr>
        <w:t xml:space="preserve"> can be considered</w:t>
      </w:r>
      <w:r w:rsidR="00F17E0E" w:rsidRPr="00E5575C">
        <w:rPr>
          <w:lang w:eastAsia="zh-CN"/>
        </w:rPr>
        <w:t>:</w:t>
      </w:r>
    </w:p>
    <w:p w14:paraId="2B0882F9" w14:textId="04B271F4" w:rsidR="002F3194" w:rsidRPr="00E5575C" w:rsidRDefault="002F3194" w:rsidP="002F3194">
      <w:pPr>
        <w:pStyle w:val="afe"/>
        <w:numPr>
          <w:ilvl w:val="0"/>
          <w:numId w:val="22"/>
        </w:numPr>
        <w:autoSpaceDE w:val="0"/>
        <w:autoSpaceDN w:val="0"/>
        <w:adjustRightInd w:val="0"/>
        <w:snapToGrid w:val="0"/>
        <w:spacing w:after="120"/>
        <w:ind w:leftChars="0"/>
        <w:contextualSpacing/>
        <w:jc w:val="both"/>
      </w:pPr>
      <w:r w:rsidRPr="00E5575C">
        <w:rPr>
          <w:rFonts w:hint="eastAsia"/>
          <w:b/>
          <w:lang w:eastAsia="zh-CN"/>
        </w:rPr>
        <w:lastRenderedPageBreak/>
        <w:t>Option</w:t>
      </w:r>
      <w:r w:rsidRPr="00E5575C">
        <w:rPr>
          <w:b/>
          <w:lang w:eastAsia="zh-CN"/>
        </w:rPr>
        <w:t>1</w:t>
      </w:r>
      <w:r w:rsidRPr="00E5575C">
        <w:rPr>
          <w:rFonts w:hint="eastAsia"/>
          <w:lang w:eastAsia="zh-CN"/>
        </w:rPr>
        <w:t xml:space="preserve">: </w:t>
      </w:r>
      <w:r w:rsidRPr="00E5575C">
        <w:rPr>
          <w:lang w:eastAsia="zh-CN"/>
        </w:rPr>
        <w:t xml:space="preserve">1 bit </w:t>
      </w:r>
      <w:r w:rsidR="006D4DAD">
        <w:rPr>
          <w:lang w:eastAsia="zh-CN"/>
        </w:rPr>
        <w:t xml:space="preserve">is added </w:t>
      </w:r>
      <w:r w:rsidRPr="00E5575C">
        <w:rPr>
          <w:lang w:eastAsia="zh-CN"/>
        </w:rPr>
        <w:t xml:space="preserve">to differentiate DCI format 0_1/1_1 and the DCI format 0_2/1_2. </w:t>
      </w:r>
    </w:p>
    <w:p w14:paraId="00955F0E" w14:textId="0E1364BB" w:rsidR="002F3194" w:rsidRPr="00E5575C" w:rsidRDefault="002F3194" w:rsidP="002F3194">
      <w:pPr>
        <w:pStyle w:val="afe"/>
        <w:numPr>
          <w:ilvl w:val="0"/>
          <w:numId w:val="22"/>
        </w:numPr>
        <w:autoSpaceDE w:val="0"/>
        <w:autoSpaceDN w:val="0"/>
        <w:adjustRightInd w:val="0"/>
        <w:snapToGrid w:val="0"/>
        <w:spacing w:beforeLines="50" w:before="120" w:after="120"/>
        <w:ind w:leftChars="0" w:left="714" w:hanging="357"/>
        <w:contextualSpacing/>
        <w:jc w:val="both"/>
      </w:pPr>
      <w:r w:rsidRPr="00E5575C">
        <w:rPr>
          <w:b/>
        </w:rPr>
        <w:t xml:space="preserve">Option2: </w:t>
      </w:r>
      <w:r w:rsidRPr="00E5575C">
        <w:t>One z</w:t>
      </w:r>
      <w:r w:rsidR="00FF3241">
        <w:t>ero-padding bit is added to one</w:t>
      </w:r>
      <w:r w:rsidRPr="00E5575C">
        <w:t xml:space="preserve"> DCI format</w:t>
      </w:r>
      <w:r w:rsidR="00FF3241">
        <w:t xml:space="preserve"> when two DL/UL DCI formats are with same size</w:t>
      </w:r>
      <w:r w:rsidRPr="00E5575C">
        <w:t xml:space="preserve">.  </w:t>
      </w:r>
    </w:p>
    <w:p w14:paraId="34F6C275" w14:textId="77777777" w:rsidR="00F17E0E" w:rsidRPr="00E5575C" w:rsidRDefault="00F17E0E" w:rsidP="00252C7F">
      <w:pPr>
        <w:rPr>
          <w:lang w:eastAsia="zh-CN"/>
        </w:rPr>
      </w:pPr>
    </w:p>
    <w:p w14:paraId="1B0FA13A" w14:textId="328F1AEA" w:rsidR="00CC6EF0" w:rsidRPr="00E5575C" w:rsidRDefault="00FF3241" w:rsidP="003E0688">
      <w:pPr>
        <w:rPr>
          <w:rFonts w:eastAsia="宋体"/>
          <w:lang w:eastAsia="zh-CN"/>
        </w:rPr>
      </w:pPr>
      <w:r>
        <w:rPr>
          <w:lang w:eastAsia="zh-CN"/>
        </w:rPr>
        <w:t>I</w:t>
      </w:r>
      <w:r w:rsidR="003E0688" w:rsidRPr="00E5575C">
        <w:rPr>
          <w:rFonts w:eastAsia="宋体"/>
          <w:lang w:eastAsia="zh-CN"/>
        </w:rPr>
        <w:t>n step 4</w:t>
      </w:r>
      <w:r w:rsidR="009F731C" w:rsidRPr="00E5575C">
        <w:rPr>
          <w:rFonts w:eastAsia="宋体"/>
          <w:lang w:eastAsia="zh-CN"/>
        </w:rPr>
        <w:t>,</w:t>
      </w:r>
      <w:r w:rsidR="00724BB9" w:rsidRPr="00E5575C">
        <w:rPr>
          <w:rFonts w:eastAsia="宋体"/>
          <w:lang w:eastAsia="zh-CN"/>
        </w:rPr>
        <w:t xml:space="preserve"> if not satisfy DCI budgets, DCI format 0_0 and 1_0 in USS are aligned with DCI format 0_0 and 1_0 in CSS. </w:t>
      </w:r>
      <w:r w:rsidR="00CC6EF0" w:rsidRPr="00E5575C">
        <w:rPr>
          <w:rFonts w:eastAsia="宋体"/>
          <w:lang w:eastAsia="zh-CN"/>
        </w:rPr>
        <w:t xml:space="preserve">And the padding bit </w:t>
      </w:r>
      <w:r w:rsidR="006D4DAD">
        <w:rPr>
          <w:rFonts w:eastAsia="宋体"/>
          <w:lang w:eastAsia="zh-CN"/>
        </w:rPr>
        <w:t>is</w:t>
      </w:r>
      <w:r w:rsidR="00CC6EF0" w:rsidRPr="00E5575C">
        <w:rPr>
          <w:rFonts w:eastAsia="宋体"/>
          <w:lang w:eastAsia="zh-CN"/>
        </w:rPr>
        <w:t xml:space="preserve"> removed from DCI format</w:t>
      </w:r>
      <w:r w:rsidR="003E0688" w:rsidRPr="00E5575C">
        <w:rPr>
          <w:rFonts w:eastAsia="宋体"/>
          <w:lang w:eastAsia="zh-CN"/>
        </w:rPr>
        <w:t xml:space="preserve"> 0_1/1_1/0_2/1_2 </w:t>
      </w:r>
      <w:r w:rsidR="00CC6EF0" w:rsidRPr="00E5575C">
        <w:rPr>
          <w:rFonts w:eastAsia="宋体"/>
          <w:lang w:eastAsia="zh-CN"/>
        </w:rPr>
        <w:t>if it is added in step 2 and 2a.</w:t>
      </w:r>
    </w:p>
    <w:p w14:paraId="2F346585" w14:textId="0F2477A4" w:rsidR="00CC6EF0" w:rsidRPr="00E5575C" w:rsidRDefault="00B163D6" w:rsidP="00CC6EF0">
      <w:pPr>
        <w:rPr>
          <w:rFonts w:eastAsia="宋体"/>
          <w:lang w:eastAsia="zh-CN"/>
        </w:rPr>
      </w:pPr>
      <w:r>
        <w:rPr>
          <w:lang w:eastAsia="zh-CN"/>
        </w:rPr>
        <w:t>I</w:t>
      </w:r>
      <w:r w:rsidRPr="00E5575C">
        <w:rPr>
          <w:rFonts w:eastAsia="宋体"/>
          <w:lang w:eastAsia="zh-CN"/>
        </w:rPr>
        <w:t>n step 4</w:t>
      </w:r>
      <w:r>
        <w:rPr>
          <w:rFonts w:eastAsia="宋体"/>
          <w:lang w:eastAsia="zh-CN"/>
        </w:rPr>
        <w:t>a</w:t>
      </w:r>
      <w:r w:rsidR="00CC6EF0" w:rsidRPr="00E5575C">
        <w:rPr>
          <w:rFonts w:eastAsia="宋体"/>
          <w:lang w:eastAsia="zh-CN"/>
        </w:rPr>
        <w:t xml:space="preserve">, if still not satisfy DCI budgets, DCI format 0_2 and 1_2 are aligned to </w:t>
      </w:r>
      <w:r w:rsidR="00FA32E4">
        <w:rPr>
          <w:rFonts w:eastAsia="宋体"/>
          <w:lang w:eastAsia="zh-CN"/>
        </w:rPr>
        <w:t>the</w:t>
      </w:r>
      <w:r w:rsidR="00CC6EF0" w:rsidRPr="00E5575C">
        <w:rPr>
          <w:rFonts w:eastAsia="宋体"/>
          <w:lang w:eastAsia="zh-CN"/>
        </w:rPr>
        <w:t xml:space="preserve"> bigger DCI size. </w:t>
      </w:r>
      <w:r w:rsidR="00DE32E3" w:rsidRPr="00E5575C">
        <w:rPr>
          <w:rFonts w:eastAsia="宋体"/>
          <w:lang w:eastAsia="zh-CN"/>
        </w:rPr>
        <w:t>However, if DCI format 0_2 and 1_2</w:t>
      </w:r>
      <w:r w:rsidR="008B164F" w:rsidRPr="00E5575C">
        <w:rPr>
          <w:rFonts w:eastAsia="宋体"/>
          <w:lang w:eastAsia="zh-CN"/>
        </w:rPr>
        <w:t xml:space="preserve"> are aligned to DCI 1_2 </w:t>
      </w:r>
      <w:r w:rsidR="00DD0F72" w:rsidRPr="00E5575C">
        <w:rPr>
          <w:rFonts w:eastAsia="宋体"/>
          <w:lang w:eastAsia="zh-CN"/>
        </w:rPr>
        <w:t>size which is a bigger size (</w:t>
      </w:r>
      <w:r w:rsidR="008B164F" w:rsidRPr="00E5575C">
        <w:rPr>
          <w:rFonts w:eastAsia="宋体"/>
          <w:lang w:eastAsia="zh-CN"/>
        </w:rPr>
        <w:t>M</w:t>
      </w:r>
      <w:r w:rsidR="00DD0F72" w:rsidRPr="00E5575C">
        <w:rPr>
          <w:rFonts w:eastAsia="宋体"/>
          <w:lang w:eastAsia="zh-CN"/>
        </w:rPr>
        <w:t xml:space="preserve">4), the size of </w:t>
      </w:r>
      <w:r w:rsidR="00DE32E3" w:rsidRPr="00E5575C">
        <w:rPr>
          <w:rFonts w:eastAsia="宋体"/>
          <w:lang w:eastAsia="zh-CN"/>
        </w:rPr>
        <w:t xml:space="preserve">DCI format 0_2 </w:t>
      </w:r>
      <w:r w:rsidR="00DD0F72" w:rsidRPr="00E5575C">
        <w:rPr>
          <w:rFonts w:eastAsia="宋体"/>
          <w:lang w:eastAsia="zh-CN"/>
        </w:rPr>
        <w:t xml:space="preserve">may </w:t>
      </w:r>
      <w:r w:rsidR="00DE32E3" w:rsidRPr="00E5575C">
        <w:rPr>
          <w:rFonts w:eastAsia="宋体"/>
          <w:lang w:eastAsia="zh-CN"/>
        </w:rPr>
        <w:t xml:space="preserve">equal </w:t>
      </w:r>
      <w:r w:rsidR="00DD0F72" w:rsidRPr="00E5575C">
        <w:rPr>
          <w:rFonts w:eastAsia="宋体"/>
          <w:lang w:eastAsia="zh-CN"/>
        </w:rPr>
        <w:t>to</w:t>
      </w:r>
      <w:r w:rsidR="00DE32E3" w:rsidRPr="00E5575C">
        <w:rPr>
          <w:rFonts w:eastAsia="宋体"/>
          <w:lang w:eastAsia="zh-CN"/>
        </w:rPr>
        <w:t xml:space="preserve"> DCI format 0_1</w:t>
      </w:r>
      <w:r w:rsidR="00DD0F72" w:rsidRPr="00E5575C">
        <w:rPr>
          <w:rFonts w:eastAsia="宋体"/>
          <w:lang w:eastAsia="zh-CN"/>
        </w:rPr>
        <w:t xml:space="preserve">, and they cannot be distinguished. On the other side, if DCI format 0_2 and 1_2 are aligned to DCI 0_2 size which is a bigger size (M3), the size of DCI format 1_2 may equal to DCI format </w:t>
      </w:r>
      <w:r w:rsidR="00FD4EC3" w:rsidRPr="00E5575C">
        <w:rPr>
          <w:rFonts w:eastAsia="宋体"/>
          <w:lang w:eastAsia="zh-CN"/>
        </w:rPr>
        <w:t>1</w:t>
      </w:r>
      <w:r w:rsidR="00DD0F72" w:rsidRPr="00E5575C">
        <w:rPr>
          <w:rFonts w:eastAsia="宋体"/>
          <w:lang w:eastAsia="zh-CN"/>
        </w:rPr>
        <w:t>_</w:t>
      </w:r>
      <w:r w:rsidR="00FD4EC3" w:rsidRPr="00E5575C">
        <w:rPr>
          <w:rFonts w:eastAsia="宋体"/>
          <w:lang w:eastAsia="zh-CN"/>
        </w:rPr>
        <w:t>1</w:t>
      </w:r>
      <w:r w:rsidR="00DD0F72" w:rsidRPr="00E5575C">
        <w:rPr>
          <w:rFonts w:eastAsia="宋体"/>
          <w:lang w:eastAsia="zh-CN"/>
        </w:rPr>
        <w:t xml:space="preserve">, and they cannot be </w:t>
      </w:r>
      <w:r w:rsidR="009A415D" w:rsidRPr="00E5575C">
        <w:rPr>
          <w:rFonts w:eastAsia="宋体"/>
          <w:lang w:eastAsia="zh-CN"/>
        </w:rPr>
        <w:t>differentiated</w:t>
      </w:r>
      <w:r w:rsidR="00DD0F72" w:rsidRPr="00E5575C">
        <w:rPr>
          <w:rFonts w:eastAsia="宋体"/>
          <w:lang w:eastAsia="zh-CN"/>
        </w:rPr>
        <w:t>.</w:t>
      </w:r>
    </w:p>
    <w:p w14:paraId="3842A41C" w14:textId="55335F82" w:rsidR="009A415D" w:rsidRPr="00E5575C" w:rsidRDefault="00C92BCB" w:rsidP="009A415D">
      <w:pPr>
        <w:rPr>
          <w:lang w:eastAsia="zh-CN"/>
        </w:rPr>
      </w:pPr>
      <w:r>
        <w:rPr>
          <w:lang w:eastAsia="zh-CN"/>
        </w:rPr>
        <w:t>T</w:t>
      </w:r>
      <w:r w:rsidR="009739D0" w:rsidRPr="00E5575C">
        <w:rPr>
          <w:lang w:eastAsia="zh-CN"/>
        </w:rPr>
        <w:t>hree</w:t>
      </w:r>
      <w:r w:rsidR="009A415D" w:rsidRPr="00E5575C">
        <w:rPr>
          <w:lang w:eastAsia="zh-CN"/>
        </w:rPr>
        <w:t xml:space="preserve"> options</w:t>
      </w:r>
      <w:r w:rsidR="00FD4EC3" w:rsidRPr="00E5575C">
        <w:rPr>
          <w:lang w:eastAsia="zh-CN"/>
        </w:rPr>
        <w:t xml:space="preserve"> </w:t>
      </w:r>
      <w:r>
        <w:rPr>
          <w:lang w:eastAsia="zh-CN"/>
        </w:rPr>
        <w:t>can be considered</w:t>
      </w:r>
      <w:r w:rsidR="009A415D" w:rsidRPr="00E5575C">
        <w:rPr>
          <w:lang w:eastAsia="zh-CN"/>
        </w:rPr>
        <w:t>:</w:t>
      </w:r>
    </w:p>
    <w:p w14:paraId="6F9E9658" w14:textId="1B413EA0" w:rsidR="009A415D" w:rsidRPr="00E5575C" w:rsidRDefault="009A415D" w:rsidP="009A415D">
      <w:pPr>
        <w:pStyle w:val="afe"/>
        <w:numPr>
          <w:ilvl w:val="0"/>
          <w:numId w:val="22"/>
        </w:numPr>
        <w:autoSpaceDE w:val="0"/>
        <w:autoSpaceDN w:val="0"/>
        <w:adjustRightInd w:val="0"/>
        <w:snapToGrid w:val="0"/>
        <w:spacing w:after="120"/>
        <w:ind w:leftChars="0"/>
        <w:contextualSpacing/>
        <w:jc w:val="both"/>
      </w:pPr>
      <w:r w:rsidRPr="00E5575C">
        <w:rPr>
          <w:rFonts w:hint="eastAsia"/>
          <w:b/>
          <w:lang w:eastAsia="zh-CN"/>
        </w:rPr>
        <w:t>Option</w:t>
      </w:r>
      <w:r w:rsidRPr="00E5575C">
        <w:rPr>
          <w:b/>
          <w:lang w:eastAsia="zh-CN"/>
        </w:rPr>
        <w:t>1</w:t>
      </w:r>
      <w:r w:rsidRPr="00E5575C">
        <w:rPr>
          <w:rFonts w:hint="eastAsia"/>
          <w:lang w:eastAsia="zh-CN"/>
        </w:rPr>
        <w:t xml:space="preserve">: </w:t>
      </w:r>
      <w:r w:rsidRPr="00E5575C">
        <w:rPr>
          <w:lang w:eastAsia="zh-CN"/>
        </w:rPr>
        <w:t xml:space="preserve">1 bit </w:t>
      </w:r>
      <w:r w:rsidR="006D4DAD">
        <w:rPr>
          <w:lang w:eastAsia="zh-CN"/>
        </w:rPr>
        <w:t xml:space="preserve">is added </w:t>
      </w:r>
      <w:r w:rsidRPr="00E5575C">
        <w:rPr>
          <w:lang w:eastAsia="zh-CN"/>
        </w:rPr>
        <w:t xml:space="preserve">to differentiate DCI format 0_1/1_1 and the DCI format 0_2/1_2. </w:t>
      </w:r>
    </w:p>
    <w:p w14:paraId="31FA9572" w14:textId="37084A31" w:rsidR="009A415D" w:rsidRPr="00E5575C" w:rsidRDefault="009A415D" w:rsidP="009A415D">
      <w:pPr>
        <w:pStyle w:val="afe"/>
        <w:numPr>
          <w:ilvl w:val="0"/>
          <w:numId w:val="22"/>
        </w:numPr>
        <w:autoSpaceDE w:val="0"/>
        <w:autoSpaceDN w:val="0"/>
        <w:adjustRightInd w:val="0"/>
        <w:snapToGrid w:val="0"/>
        <w:spacing w:beforeLines="50" w:before="120" w:after="120"/>
        <w:ind w:leftChars="0" w:left="714" w:hanging="357"/>
        <w:contextualSpacing/>
        <w:jc w:val="both"/>
      </w:pPr>
      <w:r w:rsidRPr="00E5575C">
        <w:rPr>
          <w:b/>
        </w:rPr>
        <w:t>Option2:</w:t>
      </w:r>
      <w:r w:rsidR="00FD4EC3" w:rsidRPr="00E5575C">
        <w:rPr>
          <w:b/>
        </w:rPr>
        <w:t xml:space="preserve"> After step 4a, </w:t>
      </w:r>
      <w:r w:rsidRPr="00E5575C">
        <w:rPr>
          <w:rFonts w:eastAsia="宋体"/>
          <w:lang w:eastAsia="zh-CN"/>
        </w:rPr>
        <w:t xml:space="preserve">if DCI format 0_2 and 1_2 are aligned to DCI 1_2 size and the size of DCI format 0_2 equals to DCI format 0_1, </w:t>
      </w:r>
      <w:r w:rsidR="006D4DAD">
        <w:rPr>
          <w:rFonts w:eastAsia="宋体"/>
          <w:lang w:eastAsia="zh-CN"/>
        </w:rPr>
        <w:t>one</w:t>
      </w:r>
      <w:r w:rsidR="006D4DAD" w:rsidRPr="00E5575C">
        <w:rPr>
          <w:rFonts w:eastAsia="宋体"/>
          <w:lang w:eastAsia="zh-CN"/>
        </w:rPr>
        <w:t xml:space="preserve"> </w:t>
      </w:r>
      <w:r w:rsidR="006D4DAD" w:rsidRPr="00E5575C">
        <w:t>z</w:t>
      </w:r>
      <w:r w:rsidR="006D4DAD">
        <w:t>ero-padding</w:t>
      </w:r>
      <w:r w:rsidR="00FD4EC3" w:rsidRPr="00E5575C">
        <w:rPr>
          <w:rFonts w:eastAsia="宋体"/>
          <w:lang w:eastAsia="zh-CN"/>
        </w:rPr>
        <w:t xml:space="preserve"> bit can be appended to DCI format 0_1.</w:t>
      </w:r>
      <w:r w:rsidRPr="00E5575C">
        <w:rPr>
          <w:rFonts w:eastAsia="宋体"/>
          <w:lang w:eastAsia="zh-CN"/>
        </w:rPr>
        <w:t xml:space="preserve"> </w:t>
      </w:r>
      <w:r w:rsidR="00FD4EC3" w:rsidRPr="00E5575C">
        <w:rPr>
          <w:rFonts w:eastAsia="宋体"/>
          <w:lang w:eastAsia="zh-CN"/>
        </w:rPr>
        <w:t>I</w:t>
      </w:r>
      <w:r w:rsidRPr="00E5575C">
        <w:rPr>
          <w:rFonts w:eastAsia="宋体"/>
          <w:lang w:eastAsia="zh-CN"/>
        </w:rPr>
        <w:t>f DCI format 0_2 and 1_2 are aligned to DCI 0_2 size</w:t>
      </w:r>
      <w:r w:rsidR="00FD4EC3" w:rsidRPr="00E5575C">
        <w:rPr>
          <w:rFonts w:eastAsia="宋体"/>
          <w:lang w:eastAsia="zh-CN"/>
        </w:rPr>
        <w:t xml:space="preserve"> and</w:t>
      </w:r>
      <w:r w:rsidRPr="00E5575C">
        <w:rPr>
          <w:rFonts w:eastAsia="宋体"/>
          <w:lang w:eastAsia="zh-CN"/>
        </w:rPr>
        <w:t xml:space="preserve"> the size of DCI format 1_2 equal</w:t>
      </w:r>
      <w:r w:rsidR="00FD4EC3" w:rsidRPr="00E5575C">
        <w:rPr>
          <w:rFonts w:eastAsia="宋体"/>
          <w:lang w:eastAsia="zh-CN"/>
        </w:rPr>
        <w:t>s</w:t>
      </w:r>
      <w:r w:rsidRPr="00E5575C">
        <w:rPr>
          <w:rFonts w:eastAsia="宋体"/>
          <w:lang w:eastAsia="zh-CN"/>
        </w:rPr>
        <w:t xml:space="preserve"> to DCI format </w:t>
      </w:r>
      <w:r w:rsidR="00FD4EC3" w:rsidRPr="00E5575C">
        <w:rPr>
          <w:rFonts w:eastAsia="宋体"/>
          <w:lang w:eastAsia="zh-CN"/>
        </w:rPr>
        <w:t>1</w:t>
      </w:r>
      <w:r w:rsidRPr="00E5575C">
        <w:rPr>
          <w:rFonts w:eastAsia="宋体"/>
          <w:lang w:eastAsia="zh-CN"/>
        </w:rPr>
        <w:t>_</w:t>
      </w:r>
      <w:r w:rsidR="00FD4EC3" w:rsidRPr="00E5575C">
        <w:rPr>
          <w:rFonts w:eastAsia="宋体"/>
          <w:lang w:eastAsia="zh-CN"/>
        </w:rPr>
        <w:t>1</w:t>
      </w:r>
      <w:r w:rsidRPr="00E5575C">
        <w:rPr>
          <w:rFonts w:eastAsia="宋体"/>
          <w:lang w:eastAsia="zh-CN"/>
        </w:rPr>
        <w:t xml:space="preserve">, </w:t>
      </w:r>
      <w:r w:rsidR="005B20A6">
        <w:rPr>
          <w:rFonts w:eastAsia="宋体"/>
          <w:lang w:eastAsia="zh-CN"/>
        </w:rPr>
        <w:t>zero padding</w:t>
      </w:r>
      <w:r w:rsidR="00FD4EC3" w:rsidRPr="00E5575C">
        <w:rPr>
          <w:rFonts w:eastAsia="宋体"/>
          <w:lang w:eastAsia="zh-CN"/>
        </w:rPr>
        <w:t xml:space="preserve"> bit can be appended to DCI format 1_1.</w:t>
      </w:r>
    </w:p>
    <w:p w14:paraId="34767BB4" w14:textId="785BA979" w:rsidR="00FD4EC3" w:rsidRPr="00E5575C" w:rsidRDefault="00FD4EC3" w:rsidP="00FD4EC3">
      <w:pPr>
        <w:pStyle w:val="afe"/>
        <w:numPr>
          <w:ilvl w:val="0"/>
          <w:numId w:val="22"/>
        </w:numPr>
        <w:autoSpaceDE w:val="0"/>
        <w:autoSpaceDN w:val="0"/>
        <w:adjustRightInd w:val="0"/>
        <w:snapToGrid w:val="0"/>
        <w:spacing w:beforeLines="50" w:before="120" w:after="120"/>
        <w:ind w:leftChars="0" w:left="714" w:hanging="357"/>
        <w:contextualSpacing/>
        <w:jc w:val="both"/>
      </w:pPr>
      <w:r w:rsidRPr="00E5575C">
        <w:rPr>
          <w:b/>
        </w:rPr>
        <w:t xml:space="preserve">Option3: After step 4a, </w:t>
      </w:r>
      <w:r w:rsidRPr="00E5575C">
        <w:rPr>
          <w:rFonts w:eastAsia="宋体"/>
          <w:lang w:eastAsia="zh-CN"/>
        </w:rPr>
        <w:t xml:space="preserve">if DCI format 0_2 and 1_2 are aligned to DCI 1_2 size and the size of DCI format 0_2 equals to DCI format 0_1, 1 </w:t>
      </w:r>
      <w:r w:rsidR="005B20A6">
        <w:rPr>
          <w:rFonts w:eastAsia="宋体"/>
          <w:lang w:eastAsia="zh-CN"/>
        </w:rPr>
        <w:t>zero padding</w:t>
      </w:r>
      <w:r w:rsidRPr="00E5575C">
        <w:rPr>
          <w:rFonts w:eastAsia="宋体"/>
          <w:lang w:eastAsia="zh-CN"/>
        </w:rPr>
        <w:t xml:space="preserve"> bit can be appended to DCI format 0_2 and 1_2. If DCI format 0_2 and 1_2 are aligned to DCI 0_2 size and the size of DCI format 1_2 equals to DCI format 1_1, </w:t>
      </w:r>
      <w:r w:rsidR="005B20A6">
        <w:rPr>
          <w:rFonts w:eastAsia="宋体"/>
          <w:lang w:eastAsia="zh-CN"/>
        </w:rPr>
        <w:t>zero padding</w:t>
      </w:r>
      <w:r w:rsidRPr="00E5575C">
        <w:rPr>
          <w:rFonts w:eastAsia="宋体"/>
          <w:lang w:eastAsia="zh-CN"/>
        </w:rPr>
        <w:t xml:space="preserve"> bit can be appended to</w:t>
      </w:r>
      <w:r w:rsidR="000C1DAB" w:rsidRPr="00E5575C">
        <w:rPr>
          <w:rFonts w:eastAsia="宋体"/>
          <w:lang w:eastAsia="zh-CN"/>
        </w:rPr>
        <w:t xml:space="preserve"> DCI format 0_2 and 1_2</w:t>
      </w:r>
      <w:r w:rsidRPr="00E5575C">
        <w:rPr>
          <w:rFonts w:eastAsia="宋体"/>
          <w:lang w:eastAsia="zh-CN"/>
        </w:rPr>
        <w:t>.</w:t>
      </w:r>
    </w:p>
    <w:p w14:paraId="4C9CBFCA" w14:textId="77777777" w:rsidR="00FD4EC3" w:rsidRPr="00E5575C" w:rsidRDefault="00FD4EC3" w:rsidP="009739D0"/>
    <w:p w14:paraId="27494E91" w14:textId="4CF9D5D1" w:rsidR="009739D0" w:rsidRPr="00E5575C" w:rsidRDefault="00FA7ADF" w:rsidP="009739D0">
      <w:pPr>
        <w:rPr>
          <w:rFonts w:eastAsia="宋体"/>
          <w:lang w:eastAsia="zh-CN"/>
        </w:rPr>
      </w:pPr>
      <w:r>
        <w:rPr>
          <w:lang w:eastAsia="zh-CN"/>
        </w:rPr>
        <w:t>I</w:t>
      </w:r>
      <w:r w:rsidRPr="00E5575C">
        <w:rPr>
          <w:rFonts w:eastAsia="宋体"/>
          <w:lang w:eastAsia="zh-CN"/>
        </w:rPr>
        <w:t>n step 4</w:t>
      </w:r>
      <w:r>
        <w:rPr>
          <w:rFonts w:eastAsia="宋体"/>
          <w:lang w:eastAsia="zh-CN"/>
        </w:rPr>
        <w:t>b</w:t>
      </w:r>
      <w:r w:rsidR="009739D0" w:rsidRPr="00E5575C">
        <w:rPr>
          <w:rFonts w:eastAsia="宋体"/>
          <w:lang w:eastAsia="zh-CN"/>
        </w:rPr>
        <w:t>, if still not satisfy DCI budgets, DCI format 0_1 and 1_1 are aligned to a bigger DCI size. However, if DCI format 0_1 and 1_1 are aligned to DCI 1_1 size which is a bigger size (M</w:t>
      </w:r>
      <w:r w:rsidR="0050730C" w:rsidRPr="00E5575C">
        <w:rPr>
          <w:rFonts w:eastAsia="宋体"/>
          <w:lang w:eastAsia="zh-CN"/>
        </w:rPr>
        <w:t>2</w:t>
      </w:r>
      <w:r w:rsidR="009739D0" w:rsidRPr="00E5575C">
        <w:rPr>
          <w:rFonts w:eastAsia="宋体"/>
          <w:lang w:eastAsia="zh-CN"/>
        </w:rPr>
        <w:t>), the size of DCI format 0_2 may equal to DCI format 0_1, and they cannot be distinguished. On the other side, if DCI format 0_</w:t>
      </w:r>
      <w:r w:rsidR="0050730C" w:rsidRPr="00E5575C">
        <w:rPr>
          <w:rFonts w:eastAsia="宋体"/>
          <w:lang w:eastAsia="zh-CN"/>
        </w:rPr>
        <w:t>1</w:t>
      </w:r>
      <w:r w:rsidR="009739D0" w:rsidRPr="00E5575C">
        <w:rPr>
          <w:rFonts w:eastAsia="宋体"/>
          <w:lang w:eastAsia="zh-CN"/>
        </w:rPr>
        <w:t xml:space="preserve"> and 1_</w:t>
      </w:r>
      <w:r w:rsidR="0050730C" w:rsidRPr="00E5575C">
        <w:rPr>
          <w:rFonts w:eastAsia="宋体"/>
          <w:lang w:eastAsia="zh-CN"/>
        </w:rPr>
        <w:t>1</w:t>
      </w:r>
      <w:r w:rsidR="009739D0" w:rsidRPr="00E5575C">
        <w:rPr>
          <w:rFonts w:eastAsia="宋体"/>
          <w:lang w:eastAsia="zh-CN"/>
        </w:rPr>
        <w:t xml:space="preserve"> are aligned to DCI 0_</w:t>
      </w:r>
      <w:r w:rsidR="0050730C" w:rsidRPr="00E5575C">
        <w:rPr>
          <w:rFonts w:eastAsia="宋体"/>
          <w:lang w:eastAsia="zh-CN"/>
        </w:rPr>
        <w:t>1</w:t>
      </w:r>
      <w:r w:rsidR="009739D0" w:rsidRPr="00E5575C">
        <w:rPr>
          <w:rFonts w:eastAsia="宋体"/>
          <w:lang w:eastAsia="zh-CN"/>
        </w:rPr>
        <w:t xml:space="preserve"> size which is a bigger size (M</w:t>
      </w:r>
      <w:r w:rsidR="0050730C" w:rsidRPr="00E5575C">
        <w:rPr>
          <w:rFonts w:eastAsia="宋体"/>
          <w:lang w:eastAsia="zh-CN"/>
        </w:rPr>
        <w:t>1</w:t>
      </w:r>
      <w:r w:rsidR="009739D0" w:rsidRPr="00E5575C">
        <w:rPr>
          <w:rFonts w:eastAsia="宋体"/>
          <w:lang w:eastAsia="zh-CN"/>
        </w:rPr>
        <w:t>), the size of DCI format 1_2 may equal to DCI format 1_1, and they cannot be differentiated.</w:t>
      </w:r>
    </w:p>
    <w:p w14:paraId="36D940CA" w14:textId="6F819159" w:rsidR="0050730C" w:rsidRPr="00E5575C" w:rsidRDefault="007B42E4" w:rsidP="0050730C">
      <w:pPr>
        <w:rPr>
          <w:lang w:eastAsia="zh-CN"/>
        </w:rPr>
      </w:pPr>
      <w:r w:rsidRPr="00E5575C">
        <w:rPr>
          <w:lang w:eastAsia="zh-CN"/>
        </w:rPr>
        <w:t>Similar</w:t>
      </w:r>
      <w:r w:rsidR="0050730C" w:rsidRPr="00E5575C">
        <w:rPr>
          <w:lang w:eastAsia="zh-CN"/>
        </w:rPr>
        <w:t xml:space="preserve"> three options </w:t>
      </w:r>
      <w:r w:rsidRPr="00E5575C">
        <w:rPr>
          <w:lang w:eastAsia="zh-CN"/>
        </w:rPr>
        <w:t xml:space="preserve">can be applied </w:t>
      </w:r>
      <w:r w:rsidR="00AD4F09">
        <w:rPr>
          <w:lang w:eastAsia="zh-CN"/>
        </w:rPr>
        <w:t>to solve</w:t>
      </w:r>
      <w:r w:rsidR="00AD4F09" w:rsidRPr="00E5575C">
        <w:rPr>
          <w:lang w:eastAsia="zh-CN"/>
        </w:rPr>
        <w:t xml:space="preserve"> </w:t>
      </w:r>
      <w:r w:rsidR="0050730C" w:rsidRPr="00E5575C">
        <w:rPr>
          <w:lang w:eastAsia="zh-CN"/>
        </w:rPr>
        <w:t>the problem</w:t>
      </w:r>
      <w:r w:rsidRPr="00E5575C">
        <w:rPr>
          <w:lang w:eastAsia="zh-CN"/>
        </w:rPr>
        <w:t>s</w:t>
      </w:r>
      <w:r w:rsidR="0050730C" w:rsidRPr="00E5575C">
        <w:rPr>
          <w:lang w:eastAsia="zh-CN"/>
        </w:rPr>
        <w:t>:</w:t>
      </w:r>
    </w:p>
    <w:p w14:paraId="479758A1" w14:textId="2A06BE25" w:rsidR="0050730C" w:rsidRPr="00E5575C" w:rsidRDefault="0050730C" w:rsidP="0050730C">
      <w:pPr>
        <w:pStyle w:val="afe"/>
        <w:numPr>
          <w:ilvl w:val="0"/>
          <w:numId w:val="22"/>
        </w:numPr>
        <w:autoSpaceDE w:val="0"/>
        <w:autoSpaceDN w:val="0"/>
        <w:adjustRightInd w:val="0"/>
        <w:snapToGrid w:val="0"/>
        <w:spacing w:after="120"/>
        <w:ind w:leftChars="0"/>
        <w:contextualSpacing/>
        <w:jc w:val="both"/>
      </w:pPr>
      <w:r w:rsidRPr="00E5575C">
        <w:rPr>
          <w:rFonts w:hint="eastAsia"/>
          <w:b/>
          <w:lang w:eastAsia="zh-CN"/>
        </w:rPr>
        <w:t>Option</w:t>
      </w:r>
      <w:r w:rsidRPr="00E5575C">
        <w:rPr>
          <w:b/>
          <w:lang w:eastAsia="zh-CN"/>
        </w:rPr>
        <w:t>1</w:t>
      </w:r>
      <w:r w:rsidRPr="00E5575C">
        <w:rPr>
          <w:rFonts w:hint="eastAsia"/>
          <w:lang w:eastAsia="zh-CN"/>
        </w:rPr>
        <w:t xml:space="preserve">: </w:t>
      </w:r>
      <w:r w:rsidRPr="00E5575C">
        <w:rPr>
          <w:lang w:eastAsia="zh-CN"/>
        </w:rPr>
        <w:t xml:space="preserve">1 bit </w:t>
      </w:r>
      <w:r w:rsidR="00894552">
        <w:rPr>
          <w:lang w:eastAsia="zh-CN"/>
        </w:rPr>
        <w:t xml:space="preserve">is added </w:t>
      </w:r>
      <w:r w:rsidRPr="00E5575C">
        <w:rPr>
          <w:lang w:eastAsia="zh-CN"/>
        </w:rPr>
        <w:t xml:space="preserve">to differentiate DCI format 0_1/1_1 and the DCI format 0_2/1_2. </w:t>
      </w:r>
    </w:p>
    <w:p w14:paraId="142FEAC3" w14:textId="3D531224" w:rsidR="0050730C" w:rsidRPr="00E5575C" w:rsidRDefault="0050730C" w:rsidP="0050730C">
      <w:pPr>
        <w:pStyle w:val="afe"/>
        <w:numPr>
          <w:ilvl w:val="0"/>
          <w:numId w:val="22"/>
        </w:numPr>
        <w:autoSpaceDE w:val="0"/>
        <w:autoSpaceDN w:val="0"/>
        <w:adjustRightInd w:val="0"/>
        <w:snapToGrid w:val="0"/>
        <w:spacing w:beforeLines="50" w:before="120" w:after="120"/>
        <w:ind w:leftChars="0" w:left="714" w:hanging="357"/>
        <w:contextualSpacing/>
        <w:jc w:val="both"/>
      </w:pPr>
      <w:r w:rsidRPr="00E5575C">
        <w:rPr>
          <w:b/>
        </w:rPr>
        <w:t xml:space="preserve">Option2: After step 4b, </w:t>
      </w:r>
      <w:r w:rsidRPr="00E5575C">
        <w:rPr>
          <w:rFonts w:eastAsia="宋体"/>
          <w:lang w:eastAsia="zh-CN"/>
        </w:rPr>
        <w:t>if DCI format 0_</w:t>
      </w:r>
      <w:r w:rsidR="007B42E4" w:rsidRPr="00E5575C">
        <w:rPr>
          <w:rFonts w:eastAsia="宋体"/>
          <w:lang w:eastAsia="zh-CN"/>
        </w:rPr>
        <w:t>1</w:t>
      </w:r>
      <w:r w:rsidRPr="00E5575C">
        <w:rPr>
          <w:rFonts w:eastAsia="宋体"/>
          <w:lang w:eastAsia="zh-CN"/>
        </w:rPr>
        <w:t xml:space="preserve"> and 1_</w:t>
      </w:r>
      <w:r w:rsidR="007B42E4" w:rsidRPr="00E5575C">
        <w:rPr>
          <w:rFonts w:eastAsia="宋体"/>
          <w:lang w:eastAsia="zh-CN"/>
        </w:rPr>
        <w:t>1</w:t>
      </w:r>
      <w:r w:rsidRPr="00E5575C">
        <w:rPr>
          <w:rFonts w:eastAsia="宋体"/>
          <w:lang w:eastAsia="zh-CN"/>
        </w:rPr>
        <w:t xml:space="preserve"> are aligned to DCI 1_</w:t>
      </w:r>
      <w:r w:rsidR="007B42E4" w:rsidRPr="00E5575C">
        <w:rPr>
          <w:rFonts w:eastAsia="宋体"/>
          <w:lang w:eastAsia="zh-CN"/>
        </w:rPr>
        <w:t>1</w:t>
      </w:r>
      <w:r w:rsidRPr="00E5575C">
        <w:rPr>
          <w:rFonts w:eastAsia="宋体"/>
          <w:lang w:eastAsia="zh-CN"/>
        </w:rPr>
        <w:t xml:space="preserve"> size and the size of DCI format 0_2 equals to DCI format 0_1, 1 </w:t>
      </w:r>
      <w:r w:rsidR="005B20A6">
        <w:rPr>
          <w:rFonts w:eastAsia="宋体"/>
          <w:lang w:eastAsia="zh-CN"/>
        </w:rPr>
        <w:t>zero padding</w:t>
      </w:r>
      <w:r w:rsidRPr="00E5575C">
        <w:rPr>
          <w:rFonts w:eastAsia="宋体"/>
          <w:lang w:eastAsia="zh-CN"/>
        </w:rPr>
        <w:t xml:space="preserve"> bit can be appended to DCI format 0_1. If DCI format 0_</w:t>
      </w:r>
      <w:r w:rsidR="007B42E4" w:rsidRPr="00E5575C">
        <w:rPr>
          <w:rFonts w:eastAsia="宋体"/>
          <w:lang w:eastAsia="zh-CN"/>
        </w:rPr>
        <w:t>1</w:t>
      </w:r>
      <w:r w:rsidRPr="00E5575C">
        <w:rPr>
          <w:rFonts w:eastAsia="宋体"/>
          <w:lang w:eastAsia="zh-CN"/>
        </w:rPr>
        <w:t xml:space="preserve"> and 1_</w:t>
      </w:r>
      <w:r w:rsidR="007B42E4" w:rsidRPr="00E5575C">
        <w:rPr>
          <w:rFonts w:eastAsia="宋体"/>
          <w:lang w:eastAsia="zh-CN"/>
        </w:rPr>
        <w:t>1</w:t>
      </w:r>
      <w:r w:rsidRPr="00E5575C">
        <w:rPr>
          <w:rFonts w:eastAsia="宋体"/>
          <w:lang w:eastAsia="zh-CN"/>
        </w:rPr>
        <w:t xml:space="preserve"> are aligned to DCI 0_</w:t>
      </w:r>
      <w:r w:rsidR="007B42E4" w:rsidRPr="00E5575C">
        <w:rPr>
          <w:rFonts w:eastAsia="宋体"/>
          <w:lang w:eastAsia="zh-CN"/>
        </w:rPr>
        <w:t>1</w:t>
      </w:r>
      <w:r w:rsidRPr="00E5575C">
        <w:rPr>
          <w:rFonts w:eastAsia="宋体"/>
          <w:lang w:eastAsia="zh-CN"/>
        </w:rPr>
        <w:t xml:space="preserve"> size and the size of DCI format 1_2 equals to DCI format 1_1, </w:t>
      </w:r>
      <w:r w:rsidR="005B20A6">
        <w:rPr>
          <w:rFonts w:eastAsia="宋体"/>
          <w:lang w:eastAsia="zh-CN"/>
        </w:rPr>
        <w:t>zero padding</w:t>
      </w:r>
      <w:r w:rsidRPr="00E5575C">
        <w:rPr>
          <w:rFonts w:eastAsia="宋体"/>
          <w:lang w:eastAsia="zh-CN"/>
        </w:rPr>
        <w:t xml:space="preserve"> bit can be appended to DCI format 1_1.</w:t>
      </w:r>
    </w:p>
    <w:p w14:paraId="0D4DFF41" w14:textId="0F1A4A73" w:rsidR="0050730C" w:rsidRPr="00E5575C" w:rsidRDefault="0050730C" w:rsidP="0050730C">
      <w:pPr>
        <w:pStyle w:val="afe"/>
        <w:numPr>
          <w:ilvl w:val="0"/>
          <w:numId w:val="22"/>
        </w:numPr>
        <w:autoSpaceDE w:val="0"/>
        <w:autoSpaceDN w:val="0"/>
        <w:adjustRightInd w:val="0"/>
        <w:snapToGrid w:val="0"/>
        <w:spacing w:beforeLines="50" w:before="120" w:after="120"/>
        <w:ind w:leftChars="0" w:left="714" w:hanging="357"/>
        <w:contextualSpacing/>
        <w:jc w:val="both"/>
      </w:pPr>
      <w:r w:rsidRPr="00E5575C">
        <w:rPr>
          <w:b/>
        </w:rPr>
        <w:t xml:space="preserve">Option3: After step 4b, </w:t>
      </w:r>
      <w:r w:rsidRPr="00E5575C">
        <w:rPr>
          <w:rFonts w:eastAsia="宋体"/>
          <w:lang w:eastAsia="zh-CN"/>
        </w:rPr>
        <w:t>if DCI format 0_</w:t>
      </w:r>
      <w:r w:rsidR="007B42E4" w:rsidRPr="00E5575C">
        <w:rPr>
          <w:rFonts w:eastAsia="宋体"/>
          <w:lang w:eastAsia="zh-CN"/>
        </w:rPr>
        <w:t>1</w:t>
      </w:r>
      <w:r w:rsidRPr="00E5575C">
        <w:rPr>
          <w:rFonts w:eastAsia="宋体"/>
          <w:lang w:eastAsia="zh-CN"/>
        </w:rPr>
        <w:t xml:space="preserve"> and 1_</w:t>
      </w:r>
      <w:r w:rsidR="007B42E4" w:rsidRPr="00E5575C">
        <w:rPr>
          <w:rFonts w:eastAsia="宋体"/>
          <w:lang w:eastAsia="zh-CN"/>
        </w:rPr>
        <w:t>1</w:t>
      </w:r>
      <w:r w:rsidRPr="00E5575C">
        <w:rPr>
          <w:rFonts w:eastAsia="宋体"/>
          <w:lang w:eastAsia="zh-CN"/>
        </w:rPr>
        <w:t xml:space="preserve"> are aligned to DCI 1_</w:t>
      </w:r>
      <w:r w:rsidR="007B42E4" w:rsidRPr="00E5575C">
        <w:rPr>
          <w:rFonts w:eastAsia="宋体"/>
          <w:lang w:eastAsia="zh-CN"/>
        </w:rPr>
        <w:t>1</w:t>
      </w:r>
      <w:r w:rsidRPr="00E5575C">
        <w:rPr>
          <w:rFonts w:eastAsia="宋体"/>
          <w:lang w:eastAsia="zh-CN"/>
        </w:rPr>
        <w:t xml:space="preserve"> size </w:t>
      </w:r>
      <w:r w:rsidR="000F6999">
        <w:rPr>
          <w:rFonts w:eastAsia="宋体"/>
          <w:lang w:eastAsia="zh-CN"/>
        </w:rPr>
        <w:t>or</w:t>
      </w:r>
      <w:r w:rsidRPr="00E5575C">
        <w:rPr>
          <w:rFonts w:eastAsia="宋体"/>
          <w:lang w:eastAsia="zh-CN"/>
        </w:rPr>
        <w:t xml:space="preserve"> the size of DCI format 0_2 equals to DCI format 0_1, 1 </w:t>
      </w:r>
      <w:r w:rsidR="005B20A6">
        <w:rPr>
          <w:rFonts w:eastAsia="宋体"/>
          <w:lang w:eastAsia="zh-CN"/>
        </w:rPr>
        <w:t>zero padding</w:t>
      </w:r>
      <w:r w:rsidRPr="00E5575C">
        <w:rPr>
          <w:rFonts w:eastAsia="宋体"/>
          <w:lang w:eastAsia="zh-CN"/>
        </w:rPr>
        <w:t xml:space="preserve"> bit can be appended to DCI format 0_2 and 1_2. If DCI format 0_</w:t>
      </w:r>
      <w:r w:rsidR="007B42E4" w:rsidRPr="00E5575C">
        <w:rPr>
          <w:rFonts w:eastAsia="宋体"/>
          <w:lang w:eastAsia="zh-CN"/>
        </w:rPr>
        <w:t>1</w:t>
      </w:r>
      <w:r w:rsidRPr="00E5575C">
        <w:rPr>
          <w:rFonts w:eastAsia="宋体"/>
          <w:lang w:eastAsia="zh-CN"/>
        </w:rPr>
        <w:t xml:space="preserve"> and 1_</w:t>
      </w:r>
      <w:r w:rsidR="007B42E4" w:rsidRPr="00E5575C">
        <w:rPr>
          <w:rFonts w:eastAsia="宋体"/>
          <w:lang w:eastAsia="zh-CN"/>
        </w:rPr>
        <w:t>1</w:t>
      </w:r>
      <w:r w:rsidRPr="00E5575C">
        <w:rPr>
          <w:rFonts w:eastAsia="宋体"/>
          <w:lang w:eastAsia="zh-CN"/>
        </w:rPr>
        <w:t xml:space="preserve"> are aligned to DCI 0_</w:t>
      </w:r>
      <w:r w:rsidR="007B42E4" w:rsidRPr="00E5575C">
        <w:rPr>
          <w:rFonts w:eastAsia="宋体"/>
          <w:lang w:eastAsia="zh-CN"/>
        </w:rPr>
        <w:t>1</w:t>
      </w:r>
      <w:r w:rsidRPr="00E5575C">
        <w:rPr>
          <w:rFonts w:eastAsia="宋体"/>
          <w:lang w:eastAsia="zh-CN"/>
        </w:rPr>
        <w:t xml:space="preserve"> size and the size of DCI format 1_2 equals to DCI format 1_1, </w:t>
      </w:r>
      <w:r w:rsidR="005B20A6">
        <w:rPr>
          <w:rFonts w:eastAsia="宋体"/>
          <w:lang w:eastAsia="zh-CN"/>
        </w:rPr>
        <w:t>zero padding</w:t>
      </w:r>
      <w:r w:rsidRPr="00E5575C">
        <w:rPr>
          <w:rFonts w:eastAsia="宋体"/>
          <w:lang w:eastAsia="zh-CN"/>
        </w:rPr>
        <w:t xml:space="preserve"> bit can be appended to DCI format 0_2 and 1_2.</w:t>
      </w:r>
    </w:p>
    <w:p w14:paraId="09E10701" w14:textId="77777777" w:rsidR="00CC6EF0" w:rsidRPr="00E5575C" w:rsidRDefault="00CC6EF0" w:rsidP="003E0688">
      <w:pPr>
        <w:rPr>
          <w:rFonts w:eastAsia="宋体"/>
          <w:lang w:eastAsia="zh-CN"/>
        </w:rPr>
      </w:pPr>
    </w:p>
    <w:p w14:paraId="3C840E64" w14:textId="4194CB72" w:rsidR="00FD6332" w:rsidRPr="00E5575C" w:rsidRDefault="007B42E4" w:rsidP="003E0688">
      <w:pPr>
        <w:rPr>
          <w:rFonts w:eastAsia="宋体"/>
          <w:lang w:eastAsia="zh-CN"/>
        </w:rPr>
      </w:pPr>
      <w:r w:rsidRPr="00E5575C">
        <w:rPr>
          <w:rFonts w:eastAsia="宋体"/>
          <w:lang w:eastAsia="zh-CN"/>
        </w:rPr>
        <w:t xml:space="preserve">Above all, during the DCI alignment procedure, two DL DCI formats cannot be equal size and two UL DCI formats cannot be equal size. </w:t>
      </w:r>
      <w:r w:rsidR="00FD6332" w:rsidRPr="00E5575C">
        <w:rPr>
          <w:rFonts w:eastAsia="宋体"/>
          <w:lang w:eastAsia="zh-CN"/>
        </w:rPr>
        <w:t xml:space="preserve">One simple way is one additional flag bit in each DCI format to distinguish each format as Option 1 above. </w:t>
      </w:r>
      <w:r w:rsidR="00FA7ADF" w:rsidRPr="00E5575C">
        <w:rPr>
          <w:lang w:eastAsia="zh-CN"/>
        </w:rPr>
        <w:t>It means 1 bit to distinguish DL and UL, 1 new flag bit for DCI 0_1/1_1 and DCI 0_2/1_2.</w:t>
      </w:r>
      <w:r w:rsidR="00FA7ADF">
        <w:rPr>
          <w:lang w:eastAsia="zh-CN"/>
        </w:rPr>
        <w:t xml:space="preserve"> </w:t>
      </w:r>
      <w:r w:rsidR="00FD6332" w:rsidRPr="00E5575C">
        <w:rPr>
          <w:rFonts w:eastAsia="宋体"/>
          <w:lang w:eastAsia="zh-CN"/>
        </w:rPr>
        <w:t>But this method is more payload cost, since this bit can be saved if two DL DCI formats are not equal or two UL DCI formats are not</w:t>
      </w:r>
      <w:r w:rsidR="00BE645A" w:rsidRPr="00E5575C">
        <w:rPr>
          <w:rFonts w:eastAsia="宋体"/>
          <w:lang w:eastAsia="zh-CN"/>
        </w:rPr>
        <w:t xml:space="preserve"> equal.</w:t>
      </w:r>
    </w:p>
    <w:p w14:paraId="52197238" w14:textId="2E33F0F7" w:rsidR="007B42E4" w:rsidRDefault="00FD6332" w:rsidP="003E0688">
      <w:pPr>
        <w:rPr>
          <w:rFonts w:eastAsia="宋体"/>
          <w:lang w:eastAsia="zh-CN"/>
        </w:rPr>
      </w:pPr>
      <w:r w:rsidRPr="00E5575C">
        <w:rPr>
          <w:rFonts w:eastAsia="宋体"/>
          <w:lang w:eastAsia="zh-CN"/>
        </w:rPr>
        <w:t xml:space="preserve">The other </w:t>
      </w:r>
      <w:r w:rsidR="002C0119">
        <w:rPr>
          <w:rFonts w:eastAsia="宋体"/>
          <w:lang w:eastAsia="zh-CN"/>
        </w:rPr>
        <w:t>o</w:t>
      </w:r>
      <w:r w:rsidR="002C0119" w:rsidRPr="00E5575C">
        <w:rPr>
          <w:rFonts w:eastAsia="宋体"/>
          <w:lang w:eastAsia="zh-CN"/>
        </w:rPr>
        <w:t xml:space="preserve">ptions </w:t>
      </w:r>
      <w:r w:rsidRPr="00E5575C">
        <w:rPr>
          <w:rFonts w:eastAsia="宋体"/>
          <w:lang w:eastAsia="zh-CN"/>
        </w:rPr>
        <w:t xml:space="preserve">such option 2 and option 3, are done through zero </w:t>
      </w:r>
      <w:r w:rsidR="005B20A6">
        <w:rPr>
          <w:rFonts w:eastAsia="宋体"/>
          <w:lang w:eastAsia="zh-CN"/>
        </w:rPr>
        <w:t>p</w:t>
      </w:r>
      <w:r w:rsidRPr="00E5575C">
        <w:rPr>
          <w:rFonts w:eastAsia="宋体"/>
          <w:lang w:eastAsia="zh-CN"/>
        </w:rPr>
        <w:t xml:space="preserve">adding bit </w:t>
      </w:r>
      <w:r w:rsidR="00AE589B" w:rsidRPr="00E5575C">
        <w:rPr>
          <w:rFonts w:eastAsia="宋体"/>
          <w:lang w:eastAsia="zh-CN"/>
        </w:rPr>
        <w:t>to differential each DL DCI formats or UL DCI formats.</w:t>
      </w:r>
      <w:r w:rsidRPr="00E5575C">
        <w:rPr>
          <w:rFonts w:eastAsia="宋体"/>
          <w:lang w:eastAsia="zh-CN"/>
        </w:rPr>
        <w:t xml:space="preserve"> </w:t>
      </w:r>
      <w:r w:rsidR="007B42E4" w:rsidRPr="00E5575C">
        <w:rPr>
          <w:rFonts w:eastAsia="宋体"/>
          <w:lang w:eastAsia="zh-CN"/>
        </w:rPr>
        <w:t xml:space="preserve">The judgements should be done before the </w:t>
      </w:r>
      <w:r w:rsidR="005B20A6">
        <w:rPr>
          <w:rFonts w:eastAsia="宋体"/>
          <w:lang w:eastAsia="zh-CN"/>
        </w:rPr>
        <w:t xml:space="preserve">ending of </w:t>
      </w:r>
      <w:r w:rsidR="007B42E4" w:rsidRPr="00E5575C">
        <w:rPr>
          <w:rFonts w:eastAsia="宋体"/>
          <w:lang w:eastAsia="zh-CN"/>
        </w:rPr>
        <w:t>DCI alignment.</w:t>
      </w:r>
      <w:r w:rsidR="00191B8B" w:rsidRPr="00E5575C">
        <w:rPr>
          <w:rFonts w:eastAsia="宋体"/>
          <w:lang w:eastAsia="zh-CN"/>
        </w:rPr>
        <w:t xml:space="preserve"> </w:t>
      </w:r>
      <w:r w:rsidR="00FA7ADF">
        <w:rPr>
          <w:rFonts w:eastAsia="宋体"/>
          <w:lang w:eastAsia="zh-CN"/>
        </w:rPr>
        <w:t>The other</w:t>
      </w:r>
      <w:r w:rsidR="00191B8B" w:rsidRPr="00E5575C">
        <w:rPr>
          <w:rFonts w:eastAsia="宋体"/>
          <w:lang w:eastAsia="zh-CN"/>
        </w:rPr>
        <w:t xml:space="preserve"> alternative is done after each step e.g. step 2a, step 4a, and step 4b.</w:t>
      </w:r>
      <w:r w:rsidR="00BE645A" w:rsidRPr="00E5575C">
        <w:rPr>
          <w:rFonts w:eastAsia="宋体"/>
          <w:lang w:eastAsia="zh-CN"/>
        </w:rPr>
        <w:t xml:space="preserve"> Either method can work.</w:t>
      </w:r>
      <w:r w:rsidR="000F6999">
        <w:rPr>
          <w:rFonts w:eastAsia="宋体"/>
          <w:lang w:eastAsia="zh-CN"/>
        </w:rPr>
        <w:t xml:space="preserve"> </w:t>
      </w:r>
    </w:p>
    <w:p w14:paraId="0FBEF347" w14:textId="06E1481F" w:rsidR="000F6999" w:rsidRPr="000F6999" w:rsidRDefault="000F6999" w:rsidP="000F6999">
      <w:pPr>
        <w:pStyle w:val="afe"/>
        <w:numPr>
          <w:ilvl w:val="0"/>
          <w:numId w:val="42"/>
        </w:numPr>
        <w:ind w:leftChars="0"/>
        <w:rPr>
          <w:rFonts w:eastAsia="宋体"/>
          <w:b/>
          <w:i/>
          <w:lang w:eastAsia="zh-CN"/>
        </w:rPr>
      </w:pPr>
      <w:r w:rsidRPr="000F6999">
        <w:rPr>
          <w:rFonts w:eastAsia="宋体"/>
          <w:b/>
          <w:i/>
          <w:lang w:eastAsia="zh-CN"/>
        </w:rPr>
        <w:t xml:space="preserve">UE should be able to differential </w:t>
      </w:r>
      <w:r w:rsidRPr="000F6999">
        <w:rPr>
          <w:b/>
          <w:i/>
          <w:lang w:eastAsia="zh-CN"/>
        </w:rPr>
        <w:t>DCI 0_2 and DCI 0_1, or DCI 1_2 and DCI 1_1</w:t>
      </w:r>
      <w:r>
        <w:rPr>
          <w:b/>
          <w:i/>
          <w:lang w:eastAsia="zh-CN"/>
        </w:rPr>
        <w:t xml:space="preserve"> when they are simultaneously configured</w:t>
      </w:r>
      <w:r w:rsidRPr="000F6999">
        <w:rPr>
          <w:b/>
          <w:i/>
          <w:lang w:eastAsia="zh-CN"/>
        </w:rPr>
        <w:t>.</w:t>
      </w:r>
    </w:p>
    <w:p w14:paraId="468AB29B" w14:textId="2B87A7DC" w:rsidR="000F6999" w:rsidRPr="000F6999" w:rsidRDefault="000F6999" w:rsidP="000F6999">
      <w:pPr>
        <w:pStyle w:val="afe"/>
        <w:numPr>
          <w:ilvl w:val="0"/>
          <w:numId w:val="42"/>
        </w:numPr>
        <w:ind w:leftChars="0"/>
        <w:rPr>
          <w:rFonts w:eastAsia="宋体"/>
          <w:b/>
          <w:i/>
          <w:lang w:eastAsia="zh-CN"/>
        </w:rPr>
      </w:pPr>
      <w:r w:rsidRPr="000F6999">
        <w:rPr>
          <w:rFonts w:eastAsia="宋体"/>
          <w:b/>
          <w:i/>
          <w:lang w:eastAsia="zh-CN"/>
        </w:rPr>
        <w:t xml:space="preserve">In order to differential </w:t>
      </w:r>
      <w:r w:rsidRPr="000F6999">
        <w:rPr>
          <w:b/>
          <w:i/>
          <w:lang w:eastAsia="zh-CN"/>
        </w:rPr>
        <w:t>DCI 0_2 and DCI 0_1, or DCI 1_2 and DCI 1_1</w:t>
      </w:r>
    </w:p>
    <w:p w14:paraId="3CC17913" w14:textId="751CBAC8" w:rsidR="000F6999" w:rsidRPr="000F6999" w:rsidRDefault="000F6999" w:rsidP="000F6999">
      <w:pPr>
        <w:pStyle w:val="afe"/>
        <w:numPr>
          <w:ilvl w:val="0"/>
          <w:numId w:val="43"/>
        </w:numPr>
        <w:ind w:leftChars="0"/>
        <w:rPr>
          <w:rFonts w:eastAsia="宋体"/>
          <w:b/>
          <w:i/>
          <w:lang w:eastAsia="zh-CN"/>
        </w:rPr>
      </w:pPr>
      <w:r w:rsidRPr="000F6999">
        <w:rPr>
          <w:b/>
          <w:i/>
          <w:lang w:eastAsia="zh-CN"/>
        </w:rPr>
        <w:t>Option 1: 1 additional bit in DCI to differentiate DCI format 0_1/1_1 and the DCI format 0_2/1_2</w:t>
      </w:r>
    </w:p>
    <w:p w14:paraId="353A2FC8" w14:textId="19B00747" w:rsidR="00F17E0E" w:rsidRPr="000F6999" w:rsidRDefault="000F6999" w:rsidP="000F6999">
      <w:pPr>
        <w:pStyle w:val="afe"/>
        <w:numPr>
          <w:ilvl w:val="0"/>
          <w:numId w:val="43"/>
        </w:numPr>
        <w:ind w:leftChars="0"/>
        <w:rPr>
          <w:rFonts w:eastAsia="宋体"/>
          <w:b/>
          <w:i/>
          <w:lang w:eastAsia="zh-CN"/>
        </w:rPr>
      </w:pPr>
      <w:r w:rsidRPr="000F6999">
        <w:rPr>
          <w:rFonts w:eastAsia="宋体"/>
          <w:b/>
          <w:i/>
          <w:lang w:eastAsia="zh-CN"/>
        </w:rPr>
        <w:lastRenderedPageBreak/>
        <w:t xml:space="preserve">Option 2: 1 </w:t>
      </w:r>
      <w:r w:rsidR="005B20A6">
        <w:rPr>
          <w:rFonts w:eastAsia="宋体"/>
          <w:b/>
          <w:i/>
          <w:lang w:eastAsia="zh-CN"/>
        </w:rPr>
        <w:t>zero padding</w:t>
      </w:r>
      <w:r w:rsidRPr="000F6999">
        <w:rPr>
          <w:rFonts w:eastAsia="宋体"/>
          <w:b/>
          <w:i/>
          <w:lang w:eastAsia="zh-CN"/>
        </w:rPr>
        <w:t xml:space="preserve"> bit can be appended to DCI formats in DCI alignment procedure</w:t>
      </w:r>
      <w:r w:rsidR="00FA7ADF">
        <w:rPr>
          <w:rFonts w:eastAsia="宋体"/>
          <w:b/>
          <w:i/>
          <w:lang w:eastAsia="zh-CN"/>
        </w:rPr>
        <w:t xml:space="preserve"> when two DL DCI formats or two UL DCI format</w:t>
      </w:r>
      <w:r w:rsidR="005B20A6">
        <w:rPr>
          <w:rFonts w:eastAsia="宋体"/>
          <w:b/>
          <w:i/>
          <w:lang w:eastAsia="zh-CN"/>
        </w:rPr>
        <w:t>s</w:t>
      </w:r>
      <w:r w:rsidR="00FA7ADF">
        <w:rPr>
          <w:rFonts w:eastAsia="宋体"/>
          <w:b/>
          <w:i/>
          <w:lang w:eastAsia="zh-CN"/>
        </w:rPr>
        <w:t xml:space="preserve"> are with equal size.</w:t>
      </w:r>
    </w:p>
    <w:p w14:paraId="0D944F76" w14:textId="77777777" w:rsidR="000F6999" w:rsidRPr="00E5575C" w:rsidRDefault="000F6999" w:rsidP="00252C7F">
      <w:pPr>
        <w:rPr>
          <w:rFonts w:eastAsia="宋体"/>
          <w:lang w:eastAsia="zh-CN"/>
        </w:rPr>
      </w:pPr>
    </w:p>
    <w:p w14:paraId="585B3E53" w14:textId="3DD88A1C" w:rsidR="00B037F5" w:rsidRPr="00E5575C" w:rsidRDefault="004932C9" w:rsidP="00C83C70">
      <w:pPr>
        <w:pStyle w:val="2"/>
        <w:ind w:left="0"/>
      </w:pPr>
      <w:r w:rsidRPr="00E5575C">
        <w:t>Increased PDCCH monitoring capability</w:t>
      </w:r>
    </w:p>
    <w:p w14:paraId="6361823B" w14:textId="2ECDF6AA" w:rsidR="00A618E6" w:rsidRDefault="00A618E6" w:rsidP="00A618E6">
      <w:pPr>
        <w:pStyle w:val="3"/>
      </w:pPr>
      <w:r>
        <w:t>C value</w:t>
      </w:r>
    </w:p>
    <w:p w14:paraId="73415FB3" w14:textId="0A11AD0E" w:rsidR="00871D0B" w:rsidRDefault="00871D0B" w:rsidP="00871D0B">
      <w:pPr>
        <w:spacing w:before="180"/>
      </w:pPr>
      <w:r>
        <w:t xml:space="preserve">The maximum number of non-overlapped CCEs for a DL BWP with SCS configuration </w:t>
      </w:r>
      <m:oMath>
        <m:r>
          <w:rPr>
            <w:rFonts w:ascii="Cambria Math" w:eastAsia="宋体" w:hAnsi="Cambria Math"/>
            <w:lang w:eastAsia="zh-CN"/>
          </w:rPr>
          <m:t>μ</m:t>
        </m:r>
      </m:oMath>
      <w:r>
        <w:t xml:space="preserve"> that a UE is expected to monitor corresponding PDCCH candidates per span</w:t>
      </w:r>
      <w:r w:rsidR="00B67D85">
        <w:t xml:space="preserve"> (7, 3</w:t>
      </w:r>
      <w:r w:rsidR="008C60E3">
        <w:t>) is</w:t>
      </w:r>
      <w:r w:rsidR="00B67D85">
        <w:t xml:space="preserve"> 56 was agreed. The value f</w:t>
      </w:r>
      <w:r w:rsidR="00B50552">
        <w:t xml:space="preserve">or </w:t>
      </w:r>
      <w:r w:rsidR="00B67D85">
        <w:t>s</w:t>
      </w:r>
      <w:r w:rsidR="00B50552">
        <w:t>pan pattern</w:t>
      </w:r>
      <w:r w:rsidR="00B67D85">
        <w:t>s</w:t>
      </w:r>
      <w:r w:rsidR="00B50552">
        <w:t xml:space="preserve"> (4, 3) and (7, 3)</w:t>
      </w:r>
      <w:r w:rsidR="00B67D85">
        <w:t xml:space="preserve"> were not decided yet. </w:t>
      </w:r>
    </w:p>
    <w:p w14:paraId="054032B4" w14:textId="77777777" w:rsidR="00A618E6" w:rsidRPr="00E5575C" w:rsidRDefault="00A618E6" w:rsidP="00A618E6">
      <w:pPr>
        <w:rPr>
          <w:highlight w:val="green"/>
          <w:lang w:eastAsia="x-none"/>
        </w:rPr>
      </w:pPr>
      <w:r w:rsidRPr="00E5575C">
        <w:rPr>
          <w:highlight w:val="green"/>
          <w:lang w:eastAsia="x-none"/>
        </w:rPr>
        <w:t>Agreement</w:t>
      </w:r>
    </w:p>
    <w:p w14:paraId="0AE5D140" w14:textId="77777777" w:rsidR="00A618E6" w:rsidRPr="00E5575C" w:rsidRDefault="00A618E6" w:rsidP="00A618E6">
      <w:pPr>
        <w:numPr>
          <w:ilvl w:val="0"/>
          <w:numId w:val="11"/>
        </w:numPr>
        <w:spacing w:after="60"/>
        <w:ind w:left="785"/>
        <w:rPr>
          <w:kern w:val="2"/>
          <w:lang w:eastAsia="zh-CN"/>
        </w:rPr>
      </w:pPr>
      <w:r w:rsidRPr="00E5575C">
        <w:rPr>
          <w:kern w:val="2"/>
          <w:lang w:eastAsia="zh-CN"/>
        </w:rPr>
        <w:t xml:space="preserve">Support separate UE capability signaling of the supported combination (X, Y, </w:t>
      </w:r>
      <w:r w:rsidRPr="00E5575C">
        <w:rPr>
          <w:kern w:val="2"/>
          <w:lang w:eastAsia="zh-CN"/>
        </w:rPr>
        <w:sym w:font="Symbol" w:char="F06D"/>
      </w:r>
      <w:r w:rsidRPr="00E5575C">
        <w:rPr>
          <w:kern w:val="2"/>
          <w:lang w:eastAsia="zh-CN"/>
        </w:rPr>
        <w:t xml:space="preserve">) </w:t>
      </w:r>
    </w:p>
    <w:p w14:paraId="2D993E05" w14:textId="77777777" w:rsidR="00A618E6" w:rsidRPr="00E5575C" w:rsidRDefault="00A618E6" w:rsidP="00A618E6">
      <w:pPr>
        <w:pStyle w:val="af0"/>
        <w:numPr>
          <w:ilvl w:val="1"/>
          <w:numId w:val="11"/>
        </w:numPr>
        <w:spacing w:after="0"/>
        <w:ind w:left="1505"/>
        <w:jc w:val="both"/>
        <w:rPr>
          <w:kern w:val="2"/>
          <w:lang w:eastAsia="zh-CN"/>
        </w:rPr>
      </w:pPr>
      <w:r w:rsidRPr="00E5575C">
        <w:rPr>
          <w:kern w:val="2"/>
          <w:lang w:eastAsia="zh-CN"/>
        </w:rPr>
        <w:t>The support of each (X, Y</w:t>
      </w:r>
      <w:proofErr w:type="gramStart"/>
      <w:r w:rsidRPr="00E5575C">
        <w:rPr>
          <w:kern w:val="2"/>
          <w:lang w:eastAsia="zh-CN"/>
        </w:rPr>
        <w:t xml:space="preserve">, </w:t>
      </w:r>
      <w:proofErr w:type="gramEnd"/>
      <w:r w:rsidRPr="00E5575C">
        <w:rPr>
          <w:kern w:val="2"/>
          <w:lang w:eastAsia="zh-CN"/>
        </w:rPr>
        <w:sym w:font="Symbol" w:char="F06D"/>
      </w:r>
      <w:r w:rsidRPr="00E5575C">
        <w:rPr>
          <w:kern w:val="2"/>
          <w:lang w:eastAsia="zh-CN"/>
        </w:rPr>
        <w:t xml:space="preserve">) can be reported separately for different minimum processing capability. </w:t>
      </w:r>
    </w:p>
    <w:p w14:paraId="6AED2160" w14:textId="77777777" w:rsidR="00A618E6" w:rsidRPr="00E5575C" w:rsidRDefault="00A618E6" w:rsidP="00A618E6">
      <w:pPr>
        <w:numPr>
          <w:ilvl w:val="0"/>
          <w:numId w:val="11"/>
        </w:numPr>
        <w:spacing w:after="0"/>
        <w:ind w:left="785"/>
        <w:rPr>
          <w:kern w:val="2"/>
          <w:lang w:eastAsia="zh-CN"/>
        </w:rPr>
      </w:pPr>
      <w:r w:rsidRPr="00E5575C">
        <w:rPr>
          <w:kern w:val="2"/>
          <w:lang w:eastAsia="zh-CN"/>
        </w:rPr>
        <w:t>The value of C for combination (7, 3) for 15 kHz and 30 kHz is 56.</w:t>
      </w:r>
    </w:p>
    <w:p w14:paraId="26265EBB" w14:textId="77777777" w:rsidR="00A618E6" w:rsidRPr="00E5575C" w:rsidRDefault="00A618E6" w:rsidP="00A618E6">
      <w:pPr>
        <w:widowControl w:val="0"/>
        <w:numPr>
          <w:ilvl w:val="0"/>
          <w:numId w:val="11"/>
        </w:numPr>
        <w:spacing w:after="0"/>
        <w:ind w:left="785"/>
        <w:rPr>
          <w:i/>
          <w:kern w:val="2"/>
          <w:lang w:eastAsia="zh-CN"/>
        </w:rPr>
      </w:pPr>
      <w:r w:rsidRPr="00E5575C">
        <w:rPr>
          <w:kern w:val="2"/>
          <w:lang w:eastAsia="zh-CN"/>
        </w:rPr>
        <w:t xml:space="preserve">The value of C for combination (4, 3) for 15 kHz and 30 kHz is [FFS]. </w:t>
      </w:r>
    </w:p>
    <w:p w14:paraId="290CF358" w14:textId="77777777" w:rsidR="00A618E6" w:rsidRPr="00E5575C" w:rsidRDefault="00A618E6" w:rsidP="00A618E6">
      <w:pPr>
        <w:numPr>
          <w:ilvl w:val="0"/>
          <w:numId w:val="11"/>
        </w:numPr>
        <w:spacing w:after="60"/>
        <w:ind w:left="785"/>
        <w:rPr>
          <w:kern w:val="2"/>
          <w:lang w:eastAsia="zh-CN"/>
        </w:rPr>
      </w:pPr>
      <w:r w:rsidRPr="00E5575C">
        <w:rPr>
          <w:kern w:val="2"/>
          <w:lang w:eastAsia="zh-CN"/>
        </w:rPr>
        <w:t xml:space="preserve">The value of C for combination (2, 2) for 15 kHz and 30 kHz is [FFS]. </w:t>
      </w:r>
    </w:p>
    <w:p w14:paraId="70E02E6A" w14:textId="77777777" w:rsidR="00A618E6" w:rsidRPr="00E5575C" w:rsidRDefault="00A618E6" w:rsidP="00A618E6">
      <w:pPr>
        <w:numPr>
          <w:ilvl w:val="1"/>
          <w:numId w:val="11"/>
        </w:numPr>
        <w:spacing w:after="60"/>
        <w:ind w:left="1505"/>
        <w:rPr>
          <w:kern w:val="2"/>
          <w:lang w:eastAsia="zh-CN"/>
        </w:rPr>
      </w:pPr>
      <w:r w:rsidRPr="00E5575C">
        <w:rPr>
          <w:kern w:val="2"/>
          <w:lang w:eastAsia="zh-CN"/>
        </w:rPr>
        <w:t>FFS: Different values for 15kHz and 30kHz</w:t>
      </w:r>
    </w:p>
    <w:p w14:paraId="0FC7F64A" w14:textId="3DD5C8EE" w:rsidR="00A618E6" w:rsidRPr="00BC7A69" w:rsidRDefault="00BC7A69" w:rsidP="002A1972">
      <w:pPr>
        <w:jc w:val="both"/>
        <w:rPr>
          <w:rFonts w:eastAsia="宋体"/>
          <w:lang w:eastAsia="zh-CN"/>
        </w:rPr>
      </w:pPr>
      <w:r>
        <w:t xml:space="preserve">As discussed offline, from the UE side, increasing the number of non-overlapping CCEs by a factor of 2 for each slot is suitable. That is for PDCCH monitoring span (4, 3) and (2, 2), C value is 32 and 16 respectively. </w:t>
      </w:r>
    </w:p>
    <w:p w14:paraId="798D07E8" w14:textId="259036B6" w:rsidR="00F9151F" w:rsidRPr="008C60E3" w:rsidRDefault="008C60E3" w:rsidP="0031796C">
      <w:pPr>
        <w:pStyle w:val="afe"/>
        <w:widowControl w:val="0"/>
        <w:numPr>
          <w:ilvl w:val="0"/>
          <w:numId w:val="42"/>
        </w:numPr>
        <w:spacing w:after="0"/>
        <w:ind w:leftChars="0"/>
        <w:jc w:val="both"/>
        <w:rPr>
          <w:rFonts w:eastAsia="宋体"/>
          <w:b/>
          <w:i/>
          <w:lang w:eastAsia="zh-CN"/>
        </w:rPr>
      </w:pPr>
      <w:r w:rsidRPr="008C60E3">
        <w:rPr>
          <w:b/>
          <w:i/>
          <w:kern w:val="2"/>
          <w:lang w:eastAsia="zh-CN"/>
        </w:rPr>
        <w:t>The value of C for combination (4, 3) for 15 kHz and 30 kHz is 32. The value of C for combination (2, 2) for 15 kHz and 30 kHz is 16.</w:t>
      </w:r>
    </w:p>
    <w:p w14:paraId="02F6DE1C" w14:textId="53B382E1" w:rsidR="00A618E6" w:rsidRDefault="00A618E6" w:rsidP="00A618E6">
      <w:pPr>
        <w:pStyle w:val="3"/>
      </w:pPr>
      <w:r w:rsidRPr="00E5575C">
        <w:t>PDCCH overbooking and PDCCH dropping</w:t>
      </w:r>
    </w:p>
    <w:p w14:paraId="6C60F17B" w14:textId="2EEF2E94" w:rsidR="00845BD2" w:rsidRDefault="00503AF2" w:rsidP="00845BD2">
      <w:pPr>
        <w:tabs>
          <w:tab w:val="num" w:pos="1440"/>
        </w:tabs>
        <w:spacing w:before="120"/>
      </w:pPr>
      <w:r>
        <w:t xml:space="preserve">In </w:t>
      </w:r>
      <w:r>
        <w:rPr>
          <w:color w:val="000000"/>
          <w:kern w:val="2"/>
        </w:rPr>
        <w:t xml:space="preserve">last meeting, </w:t>
      </w:r>
      <w:r>
        <w:t xml:space="preserve">the PDCCH overbooking and dropping was agreed to be performed on a per span basis. An essential part of the PDCCH candidate dropping is the all spans or a partial </w:t>
      </w:r>
      <w:r w:rsidR="00F90B5F">
        <w:t xml:space="preserve">part of </w:t>
      </w:r>
      <w:r>
        <w:t xml:space="preserve">spans are allowed to </w:t>
      </w:r>
      <w:r w:rsidR="00F90B5F">
        <w:t xml:space="preserve">be </w:t>
      </w:r>
      <w:r>
        <w:t>overbook</w:t>
      </w:r>
      <w:r w:rsidR="00F90B5F">
        <w:t>ed</w:t>
      </w:r>
      <w:r>
        <w:t>.</w:t>
      </w:r>
      <w:r w:rsidR="00845BD2">
        <w:t xml:space="preserve"> If every spans needs to be evaluated whether the number of configured candidates </w:t>
      </w:r>
      <w:r>
        <w:t>either exceeds the CCE or the BD limit</w:t>
      </w:r>
      <w:r w:rsidR="00845BD2">
        <w:t xml:space="preserve">, </w:t>
      </w:r>
      <w:r>
        <w:t xml:space="preserve">it </w:t>
      </w:r>
      <w:r w:rsidR="00845BD2">
        <w:t xml:space="preserve">introduces a lot of extra work for UE. For example, if PDCCH monitoring span pattern is (2, 2), a UE needs to do the evaluation seven times per slot, which is almost 7 times </w:t>
      </w:r>
      <w:r w:rsidR="00F90B5F">
        <w:t>more tasks comparing</w:t>
      </w:r>
      <w:r w:rsidR="00845BD2">
        <w:t xml:space="preserve"> with slot based PDCCH overbooking and dropping. So some reasonable and controllable simplification should be define</w:t>
      </w:r>
      <w:r w:rsidR="00F90B5F">
        <w:t>d</w:t>
      </w:r>
      <w:r w:rsidR="00845BD2">
        <w:t>.</w:t>
      </w:r>
    </w:p>
    <w:p w14:paraId="0DF7D7F4" w14:textId="1113F694" w:rsidR="00845BD2" w:rsidRPr="0064357E" w:rsidRDefault="00845BD2" w:rsidP="0064357E">
      <w:pPr>
        <w:tabs>
          <w:tab w:val="num" w:pos="1440"/>
        </w:tabs>
        <w:spacing w:before="120"/>
        <w:rPr>
          <w:rFonts w:eastAsia="宋体"/>
          <w:lang w:eastAsia="zh-CN"/>
        </w:rPr>
      </w:pPr>
      <w:r>
        <w:rPr>
          <w:rFonts w:eastAsia="宋体"/>
          <w:lang w:eastAsia="zh-CN"/>
        </w:rPr>
        <w:t>F</w:t>
      </w:r>
      <w:r>
        <w:rPr>
          <w:rFonts w:eastAsia="宋体" w:hint="eastAsia"/>
          <w:lang w:eastAsia="zh-CN"/>
        </w:rPr>
        <w:t>rom our side of view, the most possible PDCCH monitoring span</w:t>
      </w:r>
      <w:r w:rsidR="0064357E">
        <w:rPr>
          <w:rFonts w:eastAsia="宋体"/>
          <w:lang w:eastAsia="zh-CN"/>
        </w:rPr>
        <w:t>s that may be overbook</w:t>
      </w:r>
      <w:r w:rsidR="002C0119">
        <w:rPr>
          <w:rFonts w:eastAsia="宋体"/>
          <w:lang w:eastAsia="zh-CN"/>
        </w:rPr>
        <w:t>ed</w:t>
      </w:r>
      <w:r w:rsidR="0064357E">
        <w:rPr>
          <w:rFonts w:eastAsia="宋体"/>
          <w:lang w:eastAsia="zh-CN"/>
        </w:rPr>
        <w:t xml:space="preserve"> are </w:t>
      </w:r>
      <w:r w:rsidR="00F90B5F">
        <w:rPr>
          <w:rFonts w:eastAsia="宋体"/>
          <w:lang w:eastAsia="zh-CN"/>
        </w:rPr>
        <w:t xml:space="preserve">spans </w:t>
      </w:r>
      <w:r w:rsidR="0064357E">
        <w:rPr>
          <w:rFonts w:eastAsia="宋体"/>
          <w:lang w:eastAsia="zh-CN"/>
        </w:rPr>
        <w:t xml:space="preserve">with common PDCCH monitoring occasions. So </w:t>
      </w:r>
      <w:r w:rsidR="0064357E">
        <w:rPr>
          <w:rFonts w:eastAsia="宋体" w:hint="eastAsia"/>
          <w:lang w:eastAsia="zh-CN"/>
        </w:rPr>
        <w:t>we support that</w:t>
      </w:r>
      <w:r w:rsidR="0064357E" w:rsidRPr="0064357E">
        <w:rPr>
          <w:rFonts w:eastAsia="宋体"/>
          <w:lang w:eastAsia="zh-CN"/>
        </w:rPr>
        <w:t xml:space="preserve"> PDCCH overbooking and PDCCH dropping are not performed in all spans in a slot</w:t>
      </w:r>
      <w:r w:rsidR="0064357E">
        <w:rPr>
          <w:rFonts w:eastAsia="宋体"/>
          <w:lang w:eastAsia="zh-CN"/>
        </w:rPr>
        <w:t xml:space="preserve">, and </w:t>
      </w:r>
      <w:r w:rsidR="00F90B5F">
        <w:rPr>
          <w:rFonts w:eastAsia="宋体"/>
          <w:lang w:eastAsia="zh-CN"/>
        </w:rPr>
        <w:t>can be</w:t>
      </w:r>
      <w:r w:rsidR="0064357E" w:rsidRPr="0064357E">
        <w:rPr>
          <w:rFonts w:eastAsia="宋体"/>
          <w:lang w:eastAsia="zh-CN"/>
        </w:rPr>
        <w:t xml:space="preserve"> only performed in the span</w:t>
      </w:r>
      <w:r w:rsidR="00F90B5F">
        <w:rPr>
          <w:rFonts w:eastAsia="宋体"/>
          <w:lang w:eastAsia="zh-CN"/>
        </w:rPr>
        <w:t>(s)</w:t>
      </w:r>
      <w:r w:rsidR="0064357E" w:rsidRPr="0064357E">
        <w:rPr>
          <w:rFonts w:eastAsia="宋体"/>
          <w:lang w:eastAsia="zh-CN"/>
        </w:rPr>
        <w:t xml:space="preserve"> with </w:t>
      </w:r>
      <w:r w:rsidR="002C0119">
        <w:rPr>
          <w:rFonts w:eastAsia="宋体"/>
          <w:lang w:eastAsia="zh-CN"/>
        </w:rPr>
        <w:t xml:space="preserve">the presence of </w:t>
      </w:r>
      <w:r w:rsidR="0064357E" w:rsidRPr="0064357E">
        <w:rPr>
          <w:rFonts w:eastAsia="宋体"/>
          <w:lang w:eastAsia="zh-CN"/>
        </w:rPr>
        <w:t>CSS</w:t>
      </w:r>
      <w:r w:rsidR="0064357E">
        <w:rPr>
          <w:rFonts w:eastAsia="宋体"/>
          <w:lang w:eastAsia="zh-CN"/>
        </w:rPr>
        <w:t>.</w:t>
      </w:r>
    </w:p>
    <w:p w14:paraId="3ED7D48E" w14:textId="45E73FB1" w:rsidR="0064357E" w:rsidRDefault="0064357E" w:rsidP="0031796C">
      <w:pPr>
        <w:pStyle w:val="afe"/>
        <w:numPr>
          <w:ilvl w:val="0"/>
          <w:numId w:val="42"/>
        </w:numPr>
        <w:ind w:leftChars="0"/>
        <w:rPr>
          <w:b/>
          <w:i/>
          <w:lang w:eastAsia="x-none"/>
        </w:rPr>
      </w:pPr>
      <w:r w:rsidRPr="000266C5">
        <w:rPr>
          <w:b/>
          <w:i/>
          <w:lang w:eastAsia="x-none"/>
        </w:rPr>
        <w:t xml:space="preserve">PDCCH overbooking and PDCCH dropping are not performed in all spans in a slot. </w:t>
      </w:r>
      <w:r w:rsidRPr="000266C5">
        <w:rPr>
          <w:b/>
          <w:i/>
          <w:lang w:eastAsia="x-none"/>
        </w:rPr>
        <w:tab/>
        <w:t>PDCCH overbooking and PDCCH dropping are only performed in the span</w:t>
      </w:r>
      <w:r w:rsidR="00F90B5F">
        <w:rPr>
          <w:b/>
          <w:i/>
          <w:lang w:eastAsia="x-none"/>
        </w:rPr>
        <w:t>(s)</w:t>
      </w:r>
      <w:r w:rsidRPr="000266C5">
        <w:rPr>
          <w:b/>
          <w:i/>
          <w:lang w:eastAsia="x-none"/>
        </w:rPr>
        <w:t xml:space="preserve"> with </w:t>
      </w:r>
      <w:r w:rsidR="002C0119">
        <w:rPr>
          <w:b/>
          <w:i/>
          <w:lang w:eastAsia="x-none"/>
        </w:rPr>
        <w:t xml:space="preserve">the presence of </w:t>
      </w:r>
      <w:r w:rsidRPr="000266C5">
        <w:rPr>
          <w:b/>
          <w:i/>
          <w:lang w:eastAsia="x-none"/>
        </w:rPr>
        <w:t>CSS</w:t>
      </w:r>
      <w:r>
        <w:rPr>
          <w:b/>
          <w:i/>
          <w:lang w:eastAsia="x-none"/>
        </w:rPr>
        <w:t>.</w:t>
      </w:r>
    </w:p>
    <w:p w14:paraId="4D8A160C" w14:textId="77777777" w:rsidR="00BC7A69" w:rsidRPr="0064357E" w:rsidRDefault="00BC7A69" w:rsidP="00BC7A69">
      <w:pPr>
        <w:rPr>
          <w:lang w:eastAsia="ja-JP"/>
        </w:rPr>
      </w:pPr>
    </w:p>
    <w:p w14:paraId="1955F66F" w14:textId="6CB6A5C3" w:rsidR="00BD75CD" w:rsidRDefault="0064357E" w:rsidP="0064357E">
      <w:pPr>
        <w:pStyle w:val="3"/>
      </w:pPr>
      <w:r>
        <w:t>M</w:t>
      </w:r>
      <w:r w:rsidRPr="000266C5">
        <w:t>aximum number of monitored PDCCH candidates per span</w:t>
      </w:r>
    </w:p>
    <w:p w14:paraId="05BF1620" w14:textId="53725AA8" w:rsidR="0064357E" w:rsidRDefault="0064357E" w:rsidP="0064357E">
      <w:r>
        <w:t>As explained in previous contributions</w:t>
      </w:r>
      <w:r w:rsidR="0009275B">
        <w:t xml:space="preserve"> [2]</w:t>
      </w:r>
      <w:r>
        <w:t>, enhanc</w:t>
      </w:r>
      <w:r w:rsidR="002C0119">
        <w:t>ing</w:t>
      </w:r>
      <w:r>
        <w:t xml:space="preserve"> the number of blind </w:t>
      </w:r>
      <w:r w:rsidR="002C0119">
        <w:t xml:space="preserve">decoding </w:t>
      </w:r>
      <w:r w:rsidR="003330B6">
        <w:t xml:space="preserve">is not essential for URLLC traffic, at least not as important as CCE limits. So we prefer to keep the maximum number of PDCCH blind decoding in one slot unchanged compared with Rel-15 BD limits per slot. In order to support </w:t>
      </w:r>
      <w:r>
        <w:t>PDCCH candidate dropping per monitoring span</w:t>
      </w:r>
      <w:r w:rsidR="003330B6">
        <w:t xml:space="preserve">, </w:t>
      </w:r>
      <w:r>
        <w:t xml:space="preserve">the BDs </w:t>
      </w:r>
      <w:r w:rsidR="00312060">
        <w:t xml:space="preserve">limits per span </w:t>
      </w:r>
      <w:r w:rsidR="003330B6">
        <w:t xml:space="preserve">can be </w:t>
      </w:r>
      <w:r w:rsidR="00312060">
        <w:t>equally distributed per span</w:t>
      </w:r>
      <w:r w:rsidR="00F90B5F">
        <w:t>s</w:t>
      </w:r>
      <w:r w:rsidR="00312060">
        <w:t xml:space="preserve"> in</w:t>
      </w:r>
      <w:r w:rsidR="003330B6">
        <w:t xml:space="preserve"> </w:t>
      </w:r>
      <w:r w:rsidR="00F90B5F">
        <w:t xml:space="preserve">one </w:t>
      </w:r>
      <w:r w:rsidR="003330B6">
        <w:t>slot.</w:t>
      </w:r>
    </w:p>
    <w:p w14:paraId="222DE631" w14:textId="77777777" w:rsidR="000266C5" w:rsidRPr="00312060" w:rsidRDefault="000266C5" w:rsidP="0031796C">
      <w:pPr>
        <w:pStyle w:val="afe"/>
        <w:numPr>
          <w:ilvl w:val="0"/>
          <w:numId w:val="42"/>
        </w:numPr>
        <w:autoSpaceDE w:val="0"/>
        <w:autoSpaceDN w:val="0"/>
        <w:adjustRightInd w:val="0"/>
        <w:snapToGrid w:val="0"/>
        <w:spacing w:after="120"/>
        <w:ind w:leftChars="0"/>
        <w:contextualSpacing/>
        <w:jc w:val="both"/>
        <w:rPr>
          <w:b/>
          <w:i/>
        </w:rPr>
      </w:pPr>
      <w:r w:rsidRPr="000266C5">
        <w:rPr>
          <w:rFonts w:eastAsia="宋体"/>
          <w:b/>
          <w:i/>
          <w:iCs/>
          <w:lang w:eastAsia="zh-CN"/>
        </w:rPr>
        <w:t>The maximum number of monitored PDCCH candidates per span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0266C5" w14:paraId="198FF144"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17B93AB8" w14:textId="77777777" w:rsidR="000266C5" w:rsidRDefault="000266C5">
            <w:pPr>
              <w:pStyle w:val="TAH"/>
              <w:rPr>
                <w:rFonts w:ascii="Times New Roman" w:hAnsi="Times New Roman"/>
                <w:sz w:val="20"/>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80E5998" w14:textId="77777777" w:rsidR="000266C5" w:rsidRDefault="000266C5">
            <w:pPr>
              <w:pStyle w:val="TAH"/>
            </w:pPr>
            <w:r>
              <w:t xml:space="preserve">Maximum number </w:t>
            </w:r>
            <m:oMath>
              <m:sSubSup>
                <m:sSubSupPr>
                  <m:ctrlPr>
                    <w:rPr>
                      <w:rFonts w:ascii="Cambria Math" w:eastAsia="宋体" w:hAnsi="Cambria Math"/>
                      <w:i/>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per span pattern </w:t>
            </w:r>
            <m:oMath>
              <m:d>
                <m:dPr>
                  <m:ctrlPr>
                    <w:rPr>
                      <w:rFonts w:ascii="Cambria Math" w:eastAsiaTheme="minorEastAsia" w:hAnsi="Cambria Math"/>
                      <w:i/>
                    </w:rPr>
                  </m:ctrlPr>
                </m:dPr>
                <m:e>
                  <m:r>
                    <m:rPr>
                      <m:sty m:val="bi"/>
                    </m:rPr>
                    <w:rPr>
                      <w:rFonts w:ascii="Cambria Math" w:hAnsi="Cambria Math"/>
                    </w:rPr>
                    <m:t>X,Y</m:t>
                  </m:r>
                </m:e>
              </m:d>
            </m:oMath>
            <w:r>
              <w:rPr>
                <w:lang w:eastAsia="zh-CN"/>
              </w:rPr>
              <w:t xml:space="preserve"> </w:t>
            </w:r>
            <w:r>
              <w:t xml:space="preserve">and per serving cell </w:t>
            </w:r>
          </w:p>
        </w:tc>
      </w:tr>
      <w:tr w:rsidR="000266C5" w14:paraId="33F70AF5"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277766" w14:textId="77777777" w:rsidR="000266C5" w:rsidRDefault="000266C5">
            <w:pPr>
              <w:pStyle w:val="TAC"/>
            </w:pPr>
            <m:oMathPara>
              <m:oMath>
                <m:r>
                  <w:rPr>
                    <w:rFonts w:ascii="Cambria Math" w:eastAsia="宋体" w:hAnsi="Cambria Math"/>
                    <w:lang w:eastAsia="zh-CN"/>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7F1C58A5" w14:textId="77777777" w:rsidR="000266C5" w:rsidRDefault="000266C5">
            <w:pPr>
              <w:pStyle w:val="TAC"/>
            </w:pPr>
            <w:r>
              <w:t>(2, 2)</w:t>
            </w:r>
          </w:p>
        </w:tc>
        <w:tc>
          <w:tcPr>
            <w:tcW w:w="1530" w:type="dxa"/>
            <w:tcBorders>
              <w:top w:val="single" w:sz="4" w:space="0" w:color="auto"/>
              <w:left w:val="single" w:sz="4" w:space="0" w:color="auto"/>
              <w:bottom w:val="single" w:sz="4" w:space="0" w:color="auto"/>
              <w:right w:val="single" w:sz="4" w:space="0" w:color="auto"/>
            </w:tcBorders>
            <w:hideMark/>
          </w:tcPr>
          <w:p w14:paraId="7D81B4EA" w14:textId="77777777" w:rsidR="000266C5" w:rsidRDefault="000266C5">
            <w:pPr>
              <w:pStyle w:val="TAC"/>
            </w:pPr>
            <w:r>
              <w:t>(4, 3)</w:t>
            </w:r>
          </w:p>
        </w:tc>
        <w:tc>
          <w:tcPr>
            <w:tcW w:w="1620" w:type="dxa"/>
            <w:tcBorders>
              <w:top w:val="single" w:sz="4" w:space="0" w:color="auto"/>
              <w:left w:val="single" w:sz="4" w:space="0" w:color="auto"/>
              <w:bottom w:val="single" w:sz="4" w:space="0" w:color="auto"/>
              <w:right w:val="single" w:sz="4" w:space="0" w:color="auto"/>
            </w:tcBorders>
            <w:hideMark/>
          </w:tcPr>
          <w:p w14:paraId="74066253" w14:textId="77777777" w:rsidR="000266C5" w:rsidRDefault="000266C5">
            <w:pPr>
              <w:pStyle w:val="TAC"/>
            </w:pPr>
            <w:r>
              <w:t>(7, 3)</w:t>
            </w:r>
          </w:p>
        </w:tc>
      </w:tr>
      <w:tr w:rsidR="000266C5" w14:paraId="535B2DBE"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276C15C6" w14:textId="77777777" w:rsidR="000266C5" w:rsidRDefault="000266C5">
            <w:pPr>
              <w:pStyle w:val="TAC"/>
            </w:pPr>
            <w:r>
              <w:t>0</w:t>
            </w:r>
          </w:p>
        </w:tc>
        <w:tc>
          <w:tcPr>
            <w:tcW w:w="1541" w:type="dxa"/>
            <w:tcBorders>
              <w:top w:val="single" w:sz="4" w:space="0" w:color="auto"/>
              <w:left w:val="single" w:sz="4" w:space="0" w:color="auto"/>
              <w:bottom w:val="single" w:sz="4" w:space="0" w:color="auto"/>
              <w:right w:val="single" w:sz="4" w:space="0" w:color="auto"/>
            </w:tcBorders>
            <w:vAlign w:val="center"/>
          </w:tcPr>
          <w:p w14:paraId="788C0C51" w14:textId="34D4B856" w:rsidR="000266C5" w:rsidRPr="00312060" w:rsidRDefault="00312060">
            <w:pPr>
              <w:pStyle w:val="TAC"/>
              <w:rPr>
                <w:rFonts w:eastAsia="宋体"/>
                <w:lang w:eastAsia="zh-CN"/>
              </w:rPr>
            </w:pPr>
            <w:r>
              <w:rPr>
                <w:rFonts w:eastAsia="宋体"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FC172E4" w14:textId="10C7D82D" w:rsidR="000266C5" w:rsidRPr="00312060" w:rsidRDefault="00312060">
            <w:pPr>
              <w:pStyle w:val="TAC"/>
              <w:rPr>
                <w:rFonts w:eastAsia="宋体"/>
                <w:lang w:eastAsia="zh-CN"/>
              </w:rPr>
            </w:pPr>
            <w:r>
              <w:rPr>
                <w:rFonts w:eastAsia="宋体" w:hint="eastAsia"/>
                <w:lang w:eastAsia="zh-CN"/>
              </w:rPr>
              <w:t>11</w:t>
            </w:r>
          </w:p>
        </w:tc>
        <w:tc>
          <w:tcPr>
            <w:tcW w:w="1620" w:type="dxa"/>
            <w:tcBorders>
              <w:top w:val="single" w:sz="4" w:space="0" w:color="auto"/>
              <w:left w:val="single" w:sz="4" w:space="0" w:color="auto"/>
              <w:bottom w:val="single" w:sz="4" w:space="0" w:color="auto"/>
              <w:right w:val="single" w:sz="4" w:space="0" w:color="auto"/>
            </w:tcBorders>
          </w:tcPr>
          <w:p w14:paraId="2B616B39" w14:textId="31A5895F" w:rsidR="000266C5" w:rsidRPr="00312060" w:rsidRDefault="00312060">
            <w:pPr>
              <w:pStyle w:val="TAC"/>
              <w:rPr>
                <w:rFonts w:eastAsia="宋体"/>
                <w:lang w:eastAsia="zh-CN"/>
              </w:rPr>
            </w:pPr>
            <w:r>
              <w:rPr>
                <w:rFonts w:eastAsia="宋体" w:hint="eastAsia"/>
                <w:lang w:eastAsia="zh-CN"/>
              </w:rPr>
              <w:t>22</w:t>
            </w:r>
          </w:p>
        </w:tc>
      </w:tr>
      <w:tr w:rsidR="000266C5" w14:paraId="13EDF37F"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6BF6A92A" w14:textId="77777777" w:rsidR="000266C5" w:rsidRDefault="000266C5">
            <w:pPr>
              <w:pStyle w:val="TAC"/>
            </w:pPr>
            <w:r>
              <w:t>1</w:t>
            </w:r>
          </w:p>
        </w:tc>
        <w:tc>
          <w:tcPr>
            <w:tcW w:w="1541" w:type="dxa"/>
            <w:tcBorders>
              <w:top w:val="single" w:sz="4" w:space="0" w:color="auto"/>
              <w:left w:val="single" w:sz="4" w:space="0" w:color="auto"/>
              <w:bottom w:val="single" w:sz="4" w:space="0" w:color="auto"/>
              <w:right w:val="single" w:sz="4" w:space="0" w:color="auto"/>
            </w:tcBorders>
            <w:vAlign w:val="center"/>
          </w:tcPr>
          <w:p w14:paraId="70C4939C" w14:textId="342408BD" w:rsidR="000266C5" w:rsidRPr="00312060" w:rsidRDefault="00F90B5F">
            <w:pPr>
              <w:pStyle w:val="TAC"/>
              <w:rPr>
                <w:rFonts w:eastAsia="宋体"/>
                <w:lang w:eastAsia="zh-CN"/>
              </w:rPr>
            </w:pPr>
            <w:r>
              <w:rPr>
                <w:rFonts w:eastAsia="宋体"/>
                <w:lang w:eastAsia="zh-CN"/>
              </w:rPr>
              <w:t>5</w:t>
            </w:r>
          </w:p>
        </w:tc>
        <w:tc>
          <w:tcPr>
            <w:tcW w:w="1530" w:type="dxa"/>
            <w:tcBorders>
              <w:top w:val="single" w:sz="4" w:space="0" w:color="auto"/>
              <w:left w:val="single" w:sz="4" w:space="0" w:color="auto"/>
              <w:bottom w:val="single" w:sz="4" w:space="0" w:color="auto"/>
              <w:right w:val="single" w:sz="4" w:space="0" w:color="auto"/>
            </w:tcBorders>
          </w:tcPr>
          <w:p w14:paraId="405FC27B" w14:textId="5DBCDE35" w:rsidR="000266C5" w:rsidRPr="00312060" w:rsidRDefault="00312060">
            <w:pPr>
              <w:pStyle w:val="TAC"/>
              <w:rPr>
                <w:rFonts w:eastAsia="宋体"/>
                <w:lang w:eastAsia="zh-CN"/>
              </w:rPr>
            </w:pPr>
            <w:r>
              <w:rPr>
                <w:rFonts w:eastAsia="宋体" w:hint="eastAsia"/>
                <w:lang w:eastAsia="zh-CN"/>
              </w:rPr>
              <w:t>9</w:t>
            </w:r>
          </w:p>
        </w:tc>
        <w:tc>
          <w:tcPr>
            <w:tcW w:w="1620" w:type="dxa"/>
            <w:tcBorders>
              <w:top w:val="single" w:sz="4" w:space="0" w:color="auto"/>
              <w:left w:val="single" w:sz="4" w:space="0" w:color="auto"/>
              <w:bottom w:val="single" w:sz="4" w:space="0" w:color="auto"/>
              <w:right w:val="single" w:sz="4" w:space="0" w:color="auto"/>
            </w:tcBorders>
          </w:tcPr>
          <w:p w14:paraId="34B4B76F" w14:textId="3693CD7D" w:rsidR="000266C5" w:rsidRPr="00312060" w:rsidRDefault="00312060">
            <w:pPr>
              <w:pStyle w:val="TAC"/>
              <w:rPr>
                <w:rFonts w:eastAsia="宋体"/>
                <w:lang w:eastAsia="zh-CN"/>
              </w:rPr>
            </w:pPr>
            <w:r>
              <w:rPr>
                <w:rFonts w:eastAsia="宋体" w:hint="eastAsia"/>
                <w:lang w:eastAsia="zh-CN"/>
              </w:rPr>
              <w:t>18</w:t>
            </w:r>
          </w:p>
        </w:tc>
      </w:tr>
    </w:tbl>
    <w:p w14:paraId="755FF1CE" w14:textId="77777777" w:rsidR="000266C5" w:rsidRPr="000266C5" w:rsidRDefault="000266C5" w:rsidP="000266C5"/>
    <w:p w14:paraId="0E5D3889" w14:textId="1973D2AC" w:rsidR="000266C5" w:rsidRDefault="000266C5" w:rsidP="000266C5">
      <w:pPr>
        <w:pStyle w:val="3"/>
      </w:pPr>
      <w:r w:rsidRPr="000266C5">
        <w:rPr>
          <w:rFonts w:hint="eastAsia"/>
        </w:rPr>
        <w:lastRenderedPageBreak/>
        <w:t>UE capability</w:t>
      </w:r>
    </w:p>
    <w:p w14:paraId="227CE2AD" w14:textId="650CC9E1" w:rsidR="00BD75CD" w:rsidRDefault="00FD11BA" w:rsidP="00FD11BA">
      <w:pPr>
        <w:rPr>
          <w:rFonts w:eastAsia="宋体"/>
          <w:iCs/>
          <w:lang w:eastAsia="zh-CN"/>
        </w:rPr>
      </w:pPr>
      <w:r>
        <w:rPr>
          <w:rFonts w:eastAsia="宋体"/>
          <w:lang w:eastAsia="zh-CN"/>
        </w:rPr>
        <w:t xml:space="preserve">When </w:t>
      </w:r>
      <w:r w:rsidR="00BD75CD" w:rsidRPr="00E5575C">
        <w:rPr>
          <w:rFonts w:eastAsia="宋体"/>
          <w:iCs/>
          <w:lang w:eastAsia="zh-CN"/>
        </w:rPr>
        <w:t xml:space="preserve">UE reports its PDCCH monitoring capability </w:t>
      </w:r>
      <w:r w:rsidR="00F90B5F">
        <w:rPr>
          <w:rFonts w:eastAsia="宋体"/>
          <w:iCs/>
          <w:lang w:eastAsia="zh-CN"/>
        </w:rPr>
        <w:t>is</w:t>
      </w:r>
      <w:r w:rsidR="00BD75CD" w:rsidRPr="00E5575C">
        <w:rPr>
          <w:rFonts w:eastAsia="宋体"/>
          <w:iCs/>
          <w:lang w:eastAsia="zh-CN"/>
        </w:rPr>
        <w:t xml:space="preserve"> </w:t>
      </w:r>
      <w:r>
        <w:rPr>
          <w:rFonts w:eastAsia="宋体"/>
          <w:iCs/>
          <w:lang w:eastAsia="zh-CN"/>
        </w:rPr>
        <w:t>case 2, it was agreed that</w:t>
      </w:r>
      <w:r w:rsidRPr="00FD11BA">
        <w:rPr>
          <w:iCs/>
        </w:rPr>
        <w:t xml:space="preserve"> </w:t>
      </w:r>
      <w:r w:rsidRPr="00E5575C">
        <w:rPr>
          <w:iCs/>
        </w:rPr>
        <w:t>pdcch-BlindDetectionCA-R16 can be smaller than 4</w:t>
      </w:r>
      <w:r>
        <w:rPr>
          <w:iCs/>
        </w:rPr>
        <w:t xml:space="preserve">, but </w:t>
      </w:r>
      <w:r w:rsidR="0031796C">
        <w:rPr>
          <w:iCs/>
        </w:rPr>
        <w:t xml:space="preserve">has </w:t>
      </w:r>
      <w:r>
        <w:rPr>
          <w:iCs/>
        </w:rPr>
        <w:t>not decide its</w:t>
      </w:r>
      <w:r>
        <w:rPr>
          <w:rFonts w:eastAsia="宋体"/>
          <w:iCs/>
          <w:lang w:eastAsia="zh-CN"/>
        </w:rPr>
        <w:t xml:space="preserve"> minimum value. Considering Case 2 is the capability on the number of CCs with Rel-16 monitoring capability, it can report the value equal to or </w:t>
      </w:r>
      <w:r w:rsidR="002C0119">
        <w:rPr>
          <w:rFonts w:eastAsia="宋体"/>
          <w:iCs/>
          <w:lang w:eastAsia="zh-CN"/>
        </w:rPr>
        <w:t xml:space="preserve">larger </w:t>
      </w:r>
      <w:r>
        <w:rPr>
          <w:rFonts w:eastAsia="宋体"/>
          <w:iCs/>
          <w:lang w:eastAsia="zh-CN"/>
        </w:rPr>
        <w:t>than 1.</w:t>
      </w:r>
    </w:p>
    <w:p w14:paraId="5DCCA6A1" w14:textId="36A99754" w:rsidR="00FD11BA" w:rsidRPr="00E5575C" w:rsidRDefault="00FD11BA" w:rsidP="00FD11BA">
      <w:pPr>
        <w:rPr>
          <w:rFonts w:eastAsia="宋体"/>
          <w:iCs/>
          <w:lang w:eastAsia="zh-CN"/>
        </w:rPr>
      </w:pPr>
      <w:r>
        <w:rPr>
          <w:rFonts w:eastAsia="宋体"/>
          <w:lang w:eastAsia="zh-CN"/>
        </w:rPr>
        <w:t xml:space="preserve">When </w:t>
      </w:r>
      <w:r w:rsidRPr="00E5575C">
        <w:rPr>
          <w:rFonts w:eastAsia="宋体"/>
          <w:iCs/>
          <w:lang w:eastAsia="zh-CN"/>
        </w:rPr>
        <w:t>UE reports its</w:t>
      </w:r>
      <w:r w:rsidR="00F90B5F">
        <w:rPr>
          <w:rFonts w:eastAsia="宋体"/>
          <w:iCs/>
          <w:lang w:eastAsia="zh-CN"/>
        </w:rPr>
        <w:t xml:space="preserve"> PDCCH monitoring capability is</w:t>
      </w:r>
      <w:r w:rsidRPr="00E5575C">
        <w:rPr>
          <w:rFonts w:eastAsia="宋体"/>
          <w:iCs/>
          <w:lang w:eastAsia="zh-CN"/>
        </w:rPr>
        <w:t xml:space="preserve"> </w:t>
      </w:r>
      <w:r>
        <w:rPr>
          <w:rFonts w:eastAsia="宋体"/>
          <w:iCs/>
          <w:lang w:eastAsia="zh-CN"/>
        </w:rPr>
        <w:t xml:space="preserve">case 3, </w:t>
      </w:r>
      <w:r w:rsidR="003E0C4D">
        <w:rPr>
          <w:rFonts w:eastAsia="宋体"/>
          <w:iCs/>
          <w:lang w:eastAsia="zh-CN"/>
        </w:rPr>
        <w:t>two values for</w:t>
      </w:r>
      <w:r w:rsidR="003E0C4D" w:rsidRPr="003E0C4D">
        <w:rPr>
          <w:rFonts w:eastAsia="宋体"/>
          <w:iCs/>
          <w:lang w:eastAsia="zh-CN"/>
        </w:rPr>
        <w:t xml:space="preserve"> </w:t>
      </w:r>
      <w:r w:rsidR="003E0C4D">
        <w:rPr>
          <w:rFonts w:eastAsia="宋体"/>
          <w:iCs/>
          <w:lang w:eastAsia="zh-CN"/>
        </w:rPr>
        <w:t>c</w:t>
      </w:r>
      <w:r w:rsidR="003E0C4D" w:rsidRPr="00E5575C">
        <w:rPr>
          <w:rFonts w:eastAsia="宋体"/>
          <w:iCs/>
          <w:lang w:eastAsia="zh-CN"/>
        </w:rPr>
        <w:t>apability on the number of CCs with Rel-15 monitoring capability and Rel-16 monitoring capability</w:t>
      </w:r>
      <w:r w:rsidR="0031796C">
        <w:rPr>
          <w:rFonts w:eastAsia="宋体"/>
          <w:iCs/>
          <w:lang w:eastAsia="zh-CN"/>
        </w:rPr>
        <w:t>. I</w:t>
      </w:r>
      <w:r>
        <w:rPr>
          <w:rFonts w:eastAsia="宋体"/>
          <w:iCs/>
          <w:lang w:eastAsia="zh-CN"/>
        </w:rPr>
        <w:t xml:space="preserve">t can report </w:t>
      </w:r>
      <w:r w:rsidR="0031796C" w:rsidRPr="00E5575C">
        <w:rPr>
          <w:iCs/>
        </w:rPr>
        <w:t>pdcch-BlindDetectionCA-R15</w:t>
      </w:r>
      <w:r w:rsidR="0031796C">
        <w:rPr>
          <w:iCs/>
        </w:rPr>
        <w:t xml:space="preserve"> and </w:t>
      </w:r>
      <w:r w:rsidR="0031796C" w:rsidRPr="00E5575C">
        <w:rPr>
          <w:iCs/>
        </w:rPr>
        <w:t>pdcch-BlindDetectionCA-R16</w:t>
      </w:r>
      <w:r w:rsidR="0031796C">
        <w:rPr>
          <w:iCs/>
        </w:rPr>
        <w:t xml:space="preserve"> </w:t>
      </w:r>
      <w:r>
        <w:rPr>
          <w:rFonts w:eastAsia="宋体"/>
          <w:iCs/>
          <w:lang w:eastAsia="zh-CN"/>
        </w:rPr>
        <w:t xml:space="preserve">equal to or </w:t>
      </w:r>
      <w:r w:rsidR="005B20A6">
        <w:rPr>
          <w:rFonts w:eastAsia="宋体"/>
          <w:iCs/>
          <w:lang w:eastAsia="zh-CN"/>
        </w:rPr>
        <w:t>larger</w:t>
      </w:r>
      <w:r w:rsidR="0031796C">
        <w:rPr>
          <w:rFonts w:eastAsia="宋体"/>
          <w:iCs/>
          <w:lang w:eastAsia="zh-CN"/>
        </w:rPr>
        <w:t xml:space="preserve"> than 1 separately. And </w:t>
      </w:r>
      <w:r w:rsidR="0031796C" w:rsidRPr="00E5575C">
        <w:rPr>
          <w:iCs/>
        </w:rPr>
        <w:t>(the minimum of pdcch-BlindDetectionCA-R15 + the minimum of pdcch-BlindDetectionCA-R16) can be smaller than 4</w:t>
      </w:r>
      <w:r w:rsidR="0031796C">
        <w:rPr>
          <w:iCs/>
        </w:rPr>
        <w:t>.</w:t>
      </w:r>
    </w:p>
    <w:p w14:paraId="672050E7" w14:textId="3A5D72B3" w:rsidR="00FD11BA" w:rsidRDefault="0031796C" w:rsidP="00FD11BA">
      <w:pPr>
        <w:rPr>
          <w:rFonts w:eastAsia="宋体"/>
          <w:iCs/>
          <w:lang w:eastAsia="zh-CN"/>
        </w:rPr>
      </w:pPr>
      <w:r>
        <w:rPr>
          <w:rFonts w:eastAsia="宋体"/>
          <w:iCs/>
          <w:lang w:eastAsia="zh-CN"/>
        </w:rPr>
        <w:t xml:space="preserve">In summary, we have the </w:t>
      </w:r>
      <w:r w:rsidR="002C0119">
        <w:rPr>
          <w:rFonts w:eastAsia="宋体"/>
          <w:iCs/>
          <w:lang w:eastAsia="zh-CN"/>
        </w:rPr>
        <w:t xml:space="preserve">following </w:t>
      </w:r>
      <w:r>
        <w:rPr>
          <w:rFonts w:eastAsia="宋体"/>
          <w:iCs/>
          <w:lang w:eastAsia="zh-CN"/>
        </w:rPr>
        <w:t>proposal:</w:t>
      </w:r>
    </w:p>
    <w:p w14:paraId="47076C7F" w14:textId="77777777" w:rsidR="0031796C" w:rsidRPr="0031796C" w:rsidRDefault="0031796C" w:rsidP="0031796C">
      <w:pPr>
        <w:pStyle w:val="afe"/>
        <w:numPr>
          <w:ilvl w:val="0"/>
          <w:numId w:val="42"/>
        </w:numPr>
        <w:autoSpaceDE w:val="0"/>
        <w:autoSpaceDN w:val="0"/>
        <w:adjustRightInd w:val="0"/>
        <w:snapToGrid w:val="0"/>
        <w:spacing w:after="120"/>
        <w:ind w:leftChars="0"/>
        <w:contextualSpacing/>
        <w:jc w:val="both"/>
        <w:rPr>
          <w:rFonts w:eastAsia="宋体"/>
          <w:b/>
          <w:i/>
          <w:iCs/>
          <w:lang w:eastAsia="zh-CN"/>
        </w:rPr>
      </w:pPr>
    </w:p>
    <w:p w14:paraId="6EC472BD" w14:textId="77777777" w:rsidR="00BD75CD" w:rsidRPr="00E5575C" w:rsidRDefault="00BD75CD" w:rsidP="00BD75CD">
      <w:pPr>
        <w:pStyle w:val="af0"/>
        <w:numPr>
          <w:ilvl w:val="0"/>
          <w:numId w:val="19"/>
        </w:numPr>
        <w:spacing w:after="0"/>
        <w:jc w:val="both"/>
        <w:rPr>
          <w:rFonts w:eastAsia="宋体"/>
          <w:iCs/>
          <w:lang w:eastAsia="zh-CN"/>
        </w:rPr>
      </w:pPr>
      <w:r w:rsidRPr="00E5575C">
        <w:rPr>
          <w:rFonts w:eastAsia="宋体"/>
          <w:b/>
          <w:iCs/>
          <w:lang w:eastAsia="zh-CN"/>
        </w:rPr>
        <w:t>Case 2</w:t>
      </w:r>
      <w:r w:rsidRPr="00E5575C">
        <w:rPr>
          <w:rFonts w:eastAsia="宋体"/>
          <w:iCs/>
          <w:lang w:eastAsia="zh-CN"/>
        </w:rPr>
        <w:t>: Capability on the number of CCs with Rel-16 monitoring capability only</w:t>
      </w:r>
    </w:p>
    <w:p w14:paraId="0172BA8B" w14:textId="231F3C25" w:rsidR="00BD75CD" w:rsidRPr="00E5575C" w:rsidRDefault="00BD75CD" w:rsidP="00BD75CD">
      <w:pPr>
        <w:pStyle w:val="af0"/>
        <w:numPr>
          <w:ilvl w:val="2"/>
          <w:numId w:val="19"/>
        </w:numPr>
        <w:spacing w:after="0"/>
        <w:jc w:val="both"/>
        <w:rPr>
          <w:rFonts w:eastAsia="宋体"/>
          <w:iCs/>
          <w:lang w:eastAsia="zh-CN"/>
        </w:rPr>
      </w:pPr>
      <w:proofErr w:type="gramStart"/>
      <w:r w:rsidRPr="00E5575C">
        <w:rPr>
          <w:iCs/>
        </w:rPr>
        <w:t>pdcch-BlindDetectionCA-R16</w:t>
      </w:r>
      <w:proofErr w:type="gramEnd"/>
      <w:r w:rsidRPr="00E5575C">
        <w:rPr>
          <w:iCs/>
        </w:rPr>
        <w:t xml:space="preserve"> can be smaller than 4</w:t>
      </w:r>
      <w:r w:rsidR="0031796C">
        <w:rPr>
          <w:iCs/>
        </w:rPr>
        <w:t xml:space="preserve">, </w:t>
      </w:r>
      <w:r w:rsidR="0031796C" w:rsidRPr="0031796C">
        <w:rPr>
          <w:iCs/>
          <w:color w:val="FF0000"/>
        </w:rPr>
        <w:t xml:space="preserve">and equal to or </w:t>
      </w:r>
      <w:r w:rsidR="005B20A6">
        <w:rPr>
          <w:iCs/>
          <w:color w:val="FF0000"/>
        </w:rPr>
        <w:t>larger</w:t>
      </w:r>
      <w:r w:rsidR="0031796C" w:rsidRPr="0031796C">
        <w:rPr>
          <w:iCs/>
          <w:color w:val="FF0000"/>
        </w:rPr>
        <w:t xml:space="preserve"> than 1</w:t>
      </w:r>
      <w:r w:rsidR="0031796C">
        <w:rPr>
          <w:iCs/>
        </w:rPr>
        <w:t>.</w:t>
      </w:r>
    </w:p>
    <w:p w14:paraId="296B1FF8" w14:textId="77777777" w:rsidR="00BD75CD" w:rsidRPr="00E5575C" w:rsidRDefault="00BD75CD" w:rsidP="00BD75CD">
      <w:pPr>
        <w:pStyle w:val="af0"/>
        <w:numPr>
          <w:ilvl w:val="0"/>
          <w:numId w:val="19"/>
        </w:numPr>
        <w:spacing w:after="0"/>
        <w:jc w:val="both"/>
        <w:rPr>
          <w:rFonts w:eastAsia="宋体"/>
          <w:iCs/>
          <w:lang w:eastAsia="zh-CN"/>
        </w:rPr>
      </w:pPr>
      <w:r w:rsidRPr="00E5575C">
        <w:rPr>
          <w:rFonts w:eastAsia="宋体"/>
          <w:b/>
          <w:iCs/>
          <w:lang w:eastAsia="zh-CN"/>
        </w:rPr>
        <w:t>Case 3</w:t>
      </w:r>
      <w:r w:rsidRPr="00E5575C">
        <w:rPr>
          <w:rFonts w:eastAsia="宋体"/>
          <w:iCs/>
          <w:lang w:eastAsia="zh-CN"/>
        </w:rPr>
        <w:t>: Capability on the number of CCs with Rel-15 monitoring capability and Rel-16 monitoring capability on different serving cells</w:t>
      </w:r>
    </w:p>
    <w:p w14:paraId="0DB62CCA" w14:textId="77777777" w:rsidR="00BD75CD" w:rsidRPr="00E5575C" w:rsidRDefault="00BD75CD" w:rsidP="00BD75CD">
      <w:pPr>
        <w:pStyle w:val="af0"/>
        <w:numPr>
          <w:ilvl w:val="1"/>
          <w:numId w:val="19"/>
        </w:numPr>
        <w:spacing w:after="0"/>
        <w:jc w:val="both"/>
        <w:rPr>
          <w:rFonts w:eastAsia="宋体"/>
          <w:iCs/>
          <w:lang w:eastAsia="zh-CN"/>
        </w:rPr>
      </w:pPr>
      <w:r w:rsidRPr="00E5575C">
        <w:rPr>
          <w:iCs/>
        </w:rPr>
        <w:t>pdcch-BlindDetectionCA-R15 for Rel-15 PDCCH monitoring capability</w:t>
      </w:r>
    </w:p>
    <w:p w14:paraId="20E0E922" w14:textId="77777777" w:rsidR="00BD75CD" w:rsidRPr="00E5575C" w:rsidRDefault="00BD75CD" w:rsidP="00BD75CD">
      <w:pPr>
        <w:pStyle w:val="af0"/>
        <w:numPr>
          <w:ilvl w:val="1"/>
          <w:numId w:val="19"/>
        </w:numPr>
        <w:spacing w:after="0"/>
        <w:jc w:val="both"/>
        <w:rPr>
          <w:rFonts w:eastAsia="宋体"/>
          <w:iCs/>
          <w:lang w:eastAsia="zh-CN"/>
        </w:rPr>
      </w:pPr>
      <w:r w:rsidRPr="00E5575C">
        <w:rPr>
          <w:iCs/>
        </w:rPr>
        <w:t>pdcch-BlindDetectionCA-R16 for Rel-16 PDCCH monitoring capability</w:t>
      </w:r>
    </w:p>
    <w:p w14:paraId="6F5C91D5" w14:textId="00532DFD" w:rsidR="00BD75CD" w:rsidRPr="00E5575C" w:rsidRDefault="00BD75CD" w:rsidP="00BD75CD">
      <w:pPr>
        <w:pStyle w:val="af0"/>
        <w:numPr>
          <w:ilvl w:val="2"/>
          <w:numId w:val="19"/>
        </w:numPr>
        <w:spacing w:after="0"/>
        <w:jc w:val="both"/>
        <w:rPr>
          <w:rFonts w:eastAsia="宋体"/>
          <w:iCs/>
          <w:lang w:eastAsia="zh-CN"/>
        </w:rPr>
      </w:pPr>
      <w:r w:rsidRPr="00E5575C">
        <w:rPr>
          <w:iCs/>
        </w:rPr>
        <w:t>Each of pdcch-BlindDetectionCA-R16 and pdcch-BlindDetectionCA-R15 can be smaller than 4</w:t>
      </w:r>
      <w:r w:rsidR="0031796C">
        <w:rPr>
          <w:iCs/>
        </w:rPr>
        <w:t xml:space="preserve">, </w:t>
      </w:r>
      <w:r w:rsidR="0031796C" w:rsidRPr="0031796C">
        <w:rPr>
          <w:iCs/>
          <w:color w:val="FF0000"/>
        </w:rPr>
        <w:t xml:space="preserve">and equal to or </w:t>
      </w:r>
      <w:r w:rsidR="005B20A6">
        <w:rPr>
          <w:iCs/>
          <w:color w:val="FF0000"/>
        </w:rPr>
        <w:t>larger</w:t>
      </w:r>
      <w:r w:rsidR="0031796C" w:rsidRPr="0031796C">
        <w:rPr>
          <w:iCs/>
          <w:color w:val="FF0000"/>
        </w:rPr>
        <w:t xml:space="preserve"> than 1</w:t>
      </w:r>
    </w:p>
    <w:p w14:paraId="4D537DB8" w14:textId="77777777" w:rsidR="00BD75CD" w:rsidRPr="00E5575C" w:rsidRDefault="00BD75CD" w:rsidP="00BD75CD">
      <w:pPr>
        <w:pStyle w:val="af0"/>
        <w:numPr>
          <w:ilvl w:val="2"/>
          <w:numId w:val="19"/>
        </w:numPr>
        <w:spacing w:after="0"/>
        <w:jc w:val="both"/>
        <w:rPr>
          <w:rFonts w:eastAsia="宋体"/>
          <w:iCs/>
          <w:lang w:eastAsia="zh-CN"/>
        </w:rPr>
      </w:pPr>
      <w:r w:rsidRPr="00E5575C">
        <w:rPr>
          <w:iCs/>
        </w:rPr>
        <w:t>(The minimum of pdcch-BlindDetectionCA-R15 + The minimum of pdcch-BlindDetectionCA-R16) is not larger than 4</w:t>
      </w:r>
    </w:p>
    <w:p w14:paraId="170ADC47" w14:textId="77777777" w:rsidR="00BD75CD" w:rsidRPr="00E5575C" w:rsidRDefault="00BD75CD" w:rsidP="00BD75CD">
      <w:pPr>
        <w:pStyle w:val="af0"/>
        <w:numPr>
          <w:ilvl w:val="3"/>
          <w:numId w:val="19"/>
        </w:numPr>
        <w:spacing w:after="0"/>
        <w:jc w:val="both"/>
        <w:rPr>
          <w:rFonts w:eastAsia="宋体"/>
          <w:iCs/>
          <w:lang w:eastAsia="zh-CN"/>
        </w:rPr>
      </w:pPr>
      <w:r w:rsidRPr="0031796C">
        <w:rPr>
          <w:iCs/>
          <w:strike/>
          <w:color w:val="FF0000"/>
        </w:rPr>
        <w:t xml:space="preserve">FFS </w:t>
      </w:r>
      <w:r w:rsidRPr="00E5575C">
        <w:rPr>
          <w:iCs/>
        </w:rPr>
        <w:t xml:space="preserve">(the minimum of pdcch-BlindDetectionCA-R15 + the minimum of pdcch-BlindDetectionCA-R16) can be smaller than 4  </w:t>
      </w:r>
    </w:p>
    <w:p w14:paraId="1F34F495" w14:textId="77777777" w:rsidR="000266C5" w:rsidRDefault="000266C5" w:rsidP="00BD75CD">
      <w:pPr>
        <w:rPr>
          <w:highlight w:val="green"/>
          <w:lang w:eastAsia="x-none"/>
        </w:rPr>
      </w:pPr>
    </w:p>
    <w:p w14:paraId="35978517" w14:textId="77777777" w:rsidR="00BD1E4F" w:rsidRPr="00E5575C" w:rsidRDefault="00BD1E4F" w:rsidP="00BD1E4F">
      <w:pPr>
        <w:pStyle w:val="1"/>
        <w:tabs>
          <w:tab w:val="num" w:pos="426"/>
        </w:tabs>
        <w:ind w:left="426" w:hanging="426"/>
        <w:rPr>
          <w:szCs w:val="36"/>
          <w:lang w:eastAsia="ja-JP"/>
        </w:rPr>
      </w:pPr>
      <w:bookmarkStart w:id="9" w:name="OLE_LINK33"/>
      <w:bookmarkStart w:id="10" w:name="OLE_LINK34"/>
      <w:r w:rsidRPr="00E5575C">
        <w:rPr>
          <w:szCs w:val="36"/>
          <w:lang w:eastAsia="ja-JP"/>
        </w:rPr>
        <w:t>Conclusion</w:t>
      </w:r>
    </w:p>
    <w:p w14:paraId="4336376F" w14:textId="2BD491DA" w:rsidR="00BD1E4F" w:rsidRDefault="00BD1E4F" w:rsidP="00DC3221">
      <w:pPr>
        <w:jc w:val="both"/>
        <w:textAlignment w:val="center"/>
      </w:pPr>
      <w:r w:rsidRPr="00E5575C">
        <w:rPr>
          <w:rFonts w:hint="eastAsia"/>
        </w:rPr>
        <w:t>I</w:t>
      </w:r>
      <w:r w:rsidRPr="00E5575C">
        <w:t xml:space="preserve">n this contribution, we </w:t>
      </w:r>
      <w:r w:rsidR="0072133E" w:rsidRPr="00E5575C">
        <w:t xml:space="preserve">have </w:t>
      </w:r>
      <w:r w:rsidRPr="00E5575C">
        <w:t xml:space="preserve">the following </w:t>
      </w:r>
      <w:r w:rsidR="00DC7523" w:rsidRPr="00E5575C">
        <w:t xml:space="preserve">observations and </w:t>
      </w:r>
      <w:r w:rsidRPr="00E5575C">
        <w:t>proposals.</w:t>
      </w:r>
    </w:p>
    <w:p w14:paraId="5A608091" w14:textId="77777777" w:rsidR="0031796C" w:rsidRPr="000F6999" w:rsidRDefault="0031796C" w:rsidP="0031796C">
      <w:pPr>
        <w:pStyle w:val="afe"/>
        <w:numPr>
          <w:ilvl w:val="0"/>
          <w:numId w:val="45"/>
        </w:numPr>
        <w:ind w:leftChars="0"/>
        <w:rPr>
          <w:rFonts w:eastAsia="宋体"/>
          <w:b/>
          <w:i/>
          <w:lang w:eastAsia="zh-CN"/>
        </w:rPr>
      </w:pPr>
      <w:r w:rsidRPr="000F6999">
        <w:rPr>
          <w:rFonts w:eastAsia="宋体"/>
          <w:b/>
          <w:i/>
          <w:lang w:eastAsia="zh-CN"/>
        </w:rPr>
        <w:t xml:space="preserve">UE should be able to differential </w:t>
      </w:r>
      <w:r w:rsidRPr="000F6999">
        <w:rPr>
          <w:b/>
          <w:i/>
          <w:lang w:eastAsia="zh-CN"/>
        </w:rPr>
        <w:t>DCI 0_2 and DCI 0_1, or DCI 1_2 and DCI 1_1</w:t>
      </w:r>
      <w:r>
        <w:rPr>
          <w:b/>
          <w:i/>
          <w:lang w:eastAsia="zh-CN"/>
        </w:rPr>
        <w:t xml:space="preserve"> when they are simultaneously configured</w:t>
      </w:r>
      <w:r w:rsidRPr="000F6999">
        <w:rPr>
          <w:b/>
          <w:i/>
          <w:lang w:eastAsia="zh-CN"/>
        </w:rPr>
        <w:t>.</w:t>
      </w:r>
    </w:p>
    <w:p w14:paraId="4331339C" w14:textId="77777777" w:rsidR="0031796C" w:rsidRPr="000F6999" w:rsidRDefault="0031796C" w:rsidP="0031796C">
      <w:pPr>
        <w:pStyle w:val="afe"/>
        <w:numPr>
          <w:ilvl w:val="0"/>
          <w:numId w:val="45"/>
        </w:numPr>
        <w:ind w:leftChars="0"/>
        <w:rPr>
          <w:rFonts w:eastAsia="宋体"/>
          <w:b/>
          <w:i/>
          <w:lang w:eastAsia="zh-CN"/>
        </w:rPr>
      </w:pPr>
      <w:r w:rsidRPr="000F6999">
        <w:rPr>
          <w:rFonts w:eastAsia="宋体"/>
          <w:b/>
          <w:i/>
          <w:lang w:eastAsia="zh-CN"/>
        </w:rPr>
        <w:t xml:space="preserve">In order to differential </w:t>
      </w:r>
      <w:r w:rsidRPr="000F6999">
        <w:rPr>
          <w:b/>
          <w:i/>
          <w:lang w:eastAsia="zh-CN"/>
        </w:rPr>
        <w:t>DCI 0_2 and DCI 0_1, or DCI 1_2 and DCI 1_1</w:t>
      </w:r>
    </w:p>
    <w:p w14:paraId="5195C7F4" w14:textId="77777777" w:rsidR="0031796C" w:rsidRPr="000F6999" w:rsidRDefault="0031796C" w:rsidP="0031796C">
      <w:pPr>
        <w:pStyle w:val="afe"/>
        <w:numPr>
          <w:ilvl w:val="0"/>
          <w:numId w:val="43"/>
        </w:numPr>
        <w:ind w:leftChars="0"/>
        <w:rPr>
          <w:rFonts w:eastAsia="宋体"/>
          <w:b/>
          <w:i/>
          <w:lang w:eastAsia="zh-CN"/>
        </w:rPr>
      </w:pPr>
      <w:r w:rsidRPr="000F6999">
        <w:rPr>
          <w:b/>
          <w:i/>
          <w:lang w:eastAsia="zh-CN"/>
        </w:rPr>
        <w:t>Option 1: 1 additional bit in DCI to differentiate DCI format 0_1/1_1 and the DCI format 0_2/1_2</w:t>
      </w:r>
    </w:p>
    <w:p w14:paraId="7A24C523" w14:textId="3B263338" w:rsidR="0031796C" w:rsidRPr="000F6999" w:rsidRDefault="0031796C" w:rsidP="0031796C">
      <w:pPr>
        <w:pStyle w:val="afe"/>
        <w:numPr>
          <w:ilvl w:val="0"/>
          <w:numId w:val="43"/>
        </w:numPr>
        <w:ind w:leftChars="0"/>
        <w:rPr>
          <w:rFonts w:eastAsia="宋体"/>
          <w:b/>
          <w:i/>
          <w:lang w:eastAsia="zh-CN"/>
        </w:rPr>
      </w:pPr>
      <w:r w:rsidRPr="000F6999">
        <w:rPr>
          <w:rFonts w:eastAsia="宋体"/>
          <w:b/>
          <w:i/>
          <w:lang w:eastAsia="zh-CN"/>
        </w:rPr>
        <w:t xml:space="preserve">Option 2: 1 </w:t>
      </w:r>
      <w:r w:rsidR="005B20A6">
        <w:rPr>
          <w:rFonts w:eastAsia="宋体"/>
          <w:b/>
          <w:i/>
          <w:lang w:eastAsia="zh-CN"/>
        </w:rPr>
        <w:t>zero padding</w:t>
      </w:r>
      <w:r w:rsidRPr="000F6999">
        <w:rPr>
          <w:rFonts w:eastAsia="宋体"/>
          <w:b/>
          <w:i/>
          <w:lang w:eastAsia="zh-CN"/>
        </w:rPr>
        <w:t xml:space="preserve"> bit can be appended to DCI formats in DCI alignment procedure.</w:t>
      </w:r>
    </w:p>
    <w:p w14:paraId="6FABC653" w14:textId="77777777" w:rsidR="0031796C" w:rsidRPr="008C60E3" w:rsidRDefault="0031796C" w:rsidP="0031796C">
      <w:pPr>
        <w:pStyle w:val="afe"/>
        <w:widowControl w:val="0"/>
        <w:numPr>
          <w:ilvl w:val="0"/>
          <w:numId w:val="45"/>
        </w:numPr>
        <w:spacing w:after="0"/>
        <w:ind w:leftChars="0"/>
        <w:jc w:val="both"/>
        <w:rPr>
          <w:rFonts w:eastAsia="宋体"/>
          <w:b/>
          <w:i/>
          <w:lang w:eastAsia="zh-CN"/>
        </w:rPr>
      </w:pPr>
      <w:r w:rsidRPr="008C60E3">
        <w:rPr>
          <w:b/>
          <w:i/>
          <w:kern w:val="2"/>
          <w:lang w:eastAsia="zh-CN"/>
        </w:rPr>
        <w:t>The value of C for combination (4, 3) for 15 kHz and 30 kHz is 32. The value of C for combination (2, 2) for 15 kHz and 30 kHz is 16.</w:t>
      </w:r>
    </w:p>
    <w:p w14:paraId="2BE44CAC" w14:textId="4387B774" w:rsidR="0031796C" w:rsidRDefault="0031796C" w:rsidP="0031796C">
      <w:pPr>
        <w:pStyle w:val="afe"/>
        <w:numPr>
          <w:ilvl w:val="0"/>
          <w:numId w:val="45"/>
        </w:numPr>
        <w:ind w:leftChars="0"/>
        <w:rPr>
          <w:b/>
          <w:i/>
          <w:lang w:eastAsia="x-none"/>
        </w:rPr>
      </w:pPr>
      <w:r w:rsidRPr="000266C5">
        <w:rPr>
          <w:b/>
          <w:i/>
          <w:lang w:eastAsia="x-none"/>
        </w:rPr>
        <w:t xml:space="preserve">PDCCH overbooking and PDCCH dropping are not performed in all spans in a slot. </w:t>
      </w:r>
      <w:r w:rsidRPr="000266C5">
        <w:rPr>
          <w:b/>
          <w:i/>
          <w:lang w:eastAsia="x-none"/>
        </w:rPr>
        <w:tab/>
        <w:t>PDCCH overbooking and PDCCH dropping are only performed in the span with</w:t>
      </w:r>
      <w:r w:rsidR="002C0119">
        <w:rPr>
          <w:b/>
          <w:i/>
          <w:lang w:eastAsia="x-none"/>
        </w:rPr>
        <w:t xml:space="preserve"> the</w:t>
      </w:r>
      <w:r w:rsidRPr="000266C5">
        <w:rPr>
          <w:b/>
          <w:i/>
          <w:lang w:eastAsia="x-none"/>
        </w:rPr>
        <w:t xml:space="preserve"> </w:t>
      </w:r>
      <w:r w:rsidR="002C0119">
        <w:rPr>
          <w:b/>
          <w:i/>
          <w:lang w:eastAsia="x-none"/>
        </w:rPr>
        <w:t xml:space="preserve">presence of </w:t>
      </w:r>
      <w:r w:rsidRPr="000266C5">
        <w:rPr>
          <w:b/>
          <w:i/>
          <w:lang w:eastAsia="x-none"/>
        </w:rPr>
        <w:t>CSS</w:t>
      </w:r>
      <w:r>
        <w:rPr>
          <w:b/>
          <w:i/>
          <w:lang w:eastAsia="x-none"/>
        </w:rPr>
        <w:t>.</w:t>
      </w:r>
    </w:p>
    <w:p w14:paraId="705E3953" w14:textId="77777777" w:rsidR="0031796C" w:rsidRPr="00312060" w:rsidRDefault="0031796C" w:rsidP="0031796C">
      <w:pPr>
        <w:pStyle w:val="afe"/>
        <w:numPr>
          <w:ilvl w:val="0"/>
          <w:numId w:val="45"/>
        </w:numPr>
        <w:autoSpaceDE w:val="0"/>
        <w:autoSpaceDN w:val="0"/>
        <w:adjustRightInd w:val="0"/>
        <w:snapToGrid w:val="0"/>
        <w:spacing w:after="120"/>
        <w:ind w:leftChars="0"/>
        <w:contextualSpacing/>
        <w:jc w:val="both"/>
        <w:rPr>
          <w:b/>
          <w:i/>
        </w:rPr>
      </w:pPr>
      <w:r w:rsidRPr="000266C5">
        <w:rPr>
          <w:rFonts w:eastAsia="宋体"/>
          <w:b/>
          <w:i/>
          <w:iCs/>
          <w:lang w:eastAsia="zh-CN"/>
        </w:rPr>
        <w:t>The maximum number of monitored PDCCH candidates per span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541"/>
        <w:gridCol w:w="1530"/>
        <w:gridCol w:w="1620"/>
      </w:tblGrid>
      <w:tr w:rsidR="0031796C" w14:paraId="3FA778DA"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69CA12FF" w14:textId="77777777" w:rsidR="0031796C" w:rsidRDefault="0031796C" w:rsidP="00CD24FD">
            <w:pPr>
              <w:pStyle w:val="TAH"/>
              <w:rPr>
                <w:rFonts w:ascii="Times New Roman" w:hAnsi="Times New Roman"/>
                <w:sz w:val="20"/>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47A592" w14:textId="77777777" w:rsidR="0031796C" w:rsidRDefault="0031796C" w:rsidP="00CD24FD">
            <w:pPr>
              <w:pStyle w:val="TAH"/>
            </w:pPr>
            <w:r>
              <w:t xml:space="preserve">Maximum number </w:t>
            </w:r>
            <m:oMath>
              <m:sSubSup>
                <m:sSubSupPr>
                  <m:ctrlPr>
                    <w:rPr>
                      <w:rFonts w:ascii="Cambria Math" w:eastAsia="宋体" w:hAnsi="Cambria Math"/>
                      <w:i/>
                    </w:rPr>
                  </m:ctrlPr>
                </m:sSubSupPr>
                <m:e>
                  <m:r>
                    <m:rPr>
                      <m:sty m:val="bi"/>
                    </m:rPr>
                    <w:rPr>
                      <w:rFonts w:ascii="Cambria Math" w:eastAsia="宋体" w:hAnsi="Cambria Math"/>
                      <w:lang w:eastAsia="zh-CN"/>
                    </w:rPr>
                    <m:t>M</m:t>
                  </m:r>
                </m:e>
                <m:sub>
                  <m:r>
                    <m:rPr>
                      <m:sty m:val="b"/>
                    </m:rPr>
                    <w:rPr>
                      <w:rFonts w:ascii="Cambria Math" w:eastAsia="宋体" w:hAnsi="Cambria Math"/>
                      <w:lang w:eastAsia="zh-CN"/>
                    </w:rPr>
                    <m:t>PDCCH</m:t>
                  </m:r>
                </m:sub>
                <m:sup>
                  <m:r>
                    <m:rPr>
                      <m:sty m:val="bi"/>
                    </m:rPr>
                    <w:rPr>
                      <w:rFonts w:ascii="Cambria Math" w:eastAsia="宋体" w:hAnsi="Cambria Math"/>
                      <w:lang w:eastAsia="zh-CN"/>
                    </w:rPr>
                    <m:t>max,</m:t>
                  </m:r>
                  <m:d>
                    <m:dPr>
                      <m:ctrlPr>
                        <w:rPr>
                          <w:rFonts w:ascii="Cambria Math" w:eastAsia="宋体" w:hAnsi="Cambria Math"/>
                          <w:i/>
                        </w:rPr>
                      </m:ctrlPr>
                    </m:dPr>
                    <m:e>
                      <m:r>
                        <m:rPr>
                          <m:sty m:val="bi"/>
                        </m:rPr>
                        <w:rPr>
                          <w:rFonts w:ascii="Cambria Math" w:eastAsia="宋体" w:hAnsi="Cambria Math"/>
                          <w:lang w:eastAsia="zh-CN"/>
                        </w:rPr>
                        <m:t>X,Y</m:t>
                      </m:r>
                    </m:e>
                  </m:d>
                  <m:r>
                    <m:rPr>
                      <m:sty m:val="bi"/>
                    </m:rPr>
                    <w:rPr>
                      <w:rFonts w:ascii="Cambria Math" w:eastAsia="宋体" w:hAnsi="Cambria Math"/>
                      <w:lang w:eastAsia="zh-CN"/>
                    </w:rPr>
                    <m:t>,μ</m:t>
                  </m:r>
                </m:sup>
              </m:sSubSup>
            </m:oMath>
            <w:r>
              <w:t xml:space="preserve"> of monitored PDCCH candidates per span pattern </w:t>
            </w:r>
            <m:oMath>
              <m:d>
                <m:dPr>
                  <m:ctrlPr>
                    <w:rPr>
                      <w:rFonts w:ascii="Cambria Math" w:eastAsiaTheme="minorEastAsia" w:hAnsi="Cambria Math"/>
                      <w:i/>
                    </w:rPr>
                  </m:ctrlPr>
                </m:dPr>
                <m:e>
                  <m:r>
                    <m:rPr>
                      <m:sty m:val="bi"/>
                    </m:rPr>
                    <w:rPr>
                      <w:rFonts w:ascii="Cambria Math" w:hAnsi="Cambria Math"/>
                    </w:rPr>
                    <m:t>X,Y</m:t>
                  </m:r>
                </m:e>
              </m:d>
            </m:oMath>
            <w:r>
              <w:rPr>
                <w:lang w:eastAsia="zh-CN"/>
              </w:rPr>
              <w:t xml:space="preserve"> </w:t>
            </w:r>
            <w:r>
              <w:t xml:space="preserve">and per serving cell </w:t>
            </w:r>
          </w:p>
        </w:tc>
      </w:tr>
      <w:tr w:rsidR="0031796C" w14:paraId="49B55505"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D4207C" w14:textId="77777777" w:rsidR="0031796C" w:rsidRDefault="0031796C" w:rsidP="00CD24FD">
            <w:pPr>
              <w:pStyle w:val="TAC"/>
            </w:pPr>
            <m:oMathPara>
              <m:oMath>
                <m:r>
                  <w:rPr>
                    <w:rFonts w:ascii="Cambria Math" w:eastAsia="宋体" w:hAnsi="Cambria Math"/>
                    <w:lang w:eastAsia="zh-CN"/>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62EEEDFE" w14:textId="77777777" w:rsidR="0031796C" w:rsidRDefault="0031796C" w:rsidP="00CD24FD">
            <w:pPr>
              <w:pStyle w:val="TAC"/>
            </w:pPr>
            <w:r>
              <w:t>(2, 2)</w:t>
            </w:r>
          </w:p>
        </w:tc>
        <w:tc>
          <w:tcPr>
            <w:tcW w:w="1530" w:type="dxa"/>
            <w:tcBorders>
              <w:top w:val="single" w:sz="4" w:space="0" w:color="auto"/>
              <w:left w:val="single" w:sz="4" w:space="0" w:color="auto"/>
              <w:bottom w:val="single" w:sz="4" w:space="0" w:color="auto"/>
              <w:right w:val="single" w:sz="4" w:space="0" w:color="auto"/>
            </w:tcBorders>
            <w:hideMark/>
          </w:tcPr>
          <w:p w14:paraId="032D04EA" w14:textId="77777777" w:rsidR="0031796C" w:rsidRDefault="0031796C" w:rsidP="00CD24FD">
            <w:pPr>
              <w:pStyle w:val="TAC"/>
            </w:pPr>
            <w:r>
              <w:t>(4, 3)</w:t>
            </w:r>
          </w:p>
        </w:tc>
        <w:tc>
          <w:tcPr>
            <w:tcW w:w="1620" w:type="dxa"/>
            <w:tcBorders>
              <w:top w:val="single" w:sz="4" w:space="0" w:color="auto"/>
              <w:left w:val="single" w:sz="4" w:space="0" w:color="auto"/>
              <w:bottom w:val="single" w:sz="4" w:space="0" w:color="auto"/>
              <w:right w:val="single" w:sz="4" w:space="0" w:color="auto"/>
            </w:tcBorders>
            <w:hideMark/>
          </w:tcPr>
          <w:p w14:paraId="71223E1A" w14:textId="77777777" w:rsidR="0031796C" w:rsidRDefault="0031796C" w:rsidP="00CD24FD">
            <w:pPr>
              <w:pStyle w:val="TAC"/>
            </w:pPr>
            <w:r>
              <w:t>(7, 3)</w:t>
            </w:r>
          </w:p>
        </w:tc>
      </w:tr>
      <w:tr w:rsidR="0031796C" w14:paraId="3071DE39"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4C8B8F09" w14:textId="77777777" w:rsidR="0031796C" w:rsidRDefault="0031796C" w:rsidP="00CD24FD">
            <w:pPr>
              <w:pStyle w:val="TAC"/>
            </w:pPr>
            <w:r>
              <w:t>0</w:t>
            </w:r>
          </w:p>
        </w:tc>
        <w:tc>
          <w:tcPr>
            <w:tcW w:w="1541" w:type="dxa"/>
            <w:tcBorders>
              <w:top w:val="single" w:sz="4" w:space="0" w:color="auto"/>
              <w:left w:val="single" w:sz="4" w:space="0" w:color="auto"/>
              <w:bottom w:val="single" w:sz="4" w:space="0" w:color="auto"/>
              <w:right w:val="single" w:sz="4" w:space="0" w:color="auto"/>
            </w:tcBorders>
            <w:vAlign w:val="center"/>
          </w:tcPr>
          <w:p w14:paraId="20FB2D87" w14:textId="77777777" w:rsidR="0031796C" w:rsidRPr="00312060" w:rsidRDefault="0031796C" w:rsidP="00CD24FD">
            <w:pPr>
              <w:pStyle w:val="TAC"/>
              <w:rPr>
                <w:rFonts w:eastAsia="宋体"/>
                <w:lang w:eastAsia="zh-CN"/>
              </w:rPr>
            </w:pPr>
            <w:r>
              <w:rPr>
                <w:rFonts w:eastAsia="宋体"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5F0E650A" w14:textId="77777777" w:rsidR="0031796C" w:rsidRPr="00312060" w:rsidRDefault="0031796C" w:rsidP="00CD24FD">
            <w:pPr>
              <w:pStyle w:val="TAC"/>
              <w:rPr>
                <w:rFonts w:eastAsia="宋体"/>
                <w:lang w:eastAsia="zh-CN"/>
              </w:rPr>
            </w:pPr>
            <w:r>
              <w:rPr>
                <w:rFonts w:eastAsia="宋体" w:hint="eastAsia"/>
                <w:lang w:eastAsia="zh-CN"/>
              </w:rPr>
              <w:t>11</w:t>
            </w:r>
          </w:p>
        </w:tc>
        <w:tc>
          <w:tcPr>
            <w:tcW w:w="1620" w:type="dxa"/>
            <w:tcBorders>
              <w:top w:val="single" w:sz="4" w:space="0" w:color="auto"/>
              <w:left w:val="single" w:sz="4" w:space="0" w:color="auto"/>
              <w:bottom w:val="single" w:sz="4" w:space="0" w:color="auto"/>
              <w:right w:val="single" w:sz="4" w:space="0" w:color="auto"/>
            </w:tcBorders>
          </w:tcPr>
          <w:p w14:paraId="46471809" w14:textId="77777777" w:rsidR="0031796C" w:rsidRPr="00312060" w:rsidRDefault="0031796C" w:rsidP="00CD24FD">
            <w:pPr>
              <w:pStyle w:val="TAC"/>
              <w:rPr>
                <w:rFonts w:eastAsia="宋体"/>
                <w:lang w:eastAsia="zh-CN"/>
              </w:rPr>
            </w:pPr>
            <w:r>
              <w:rPr>
                <w:rFonts w:eastAsia="宋体" w:hint="eastAsia"/>
                <w:lang w:eastAsia="zh-CN"/>
              </w:rPr>
              <w:t>22</w:t>
            </w:r>
          </w:p>
        </w:tc>
      </w:tr>
      <w:tr w:rsidR="0031796C" w14:paraId="23CE3A05" w14:textId="77777777" w:rsidTr="000266C5">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B66F917" w14:textId="77777777" w:rsidR="0031796C" w:rsidRDefault="0031796C" w:rsidP="00CD24FD">
            <w:pPr>
              <w:pStyle w:val="TAC"/>
            </w:pPr>
            <w:r>
              <w:t>1</w:t>
            </w:r>
          </w:p>
        </w:tc>
        <w:tc>
          <w:tcPr>
            <w:tcW w:w="1541" w:type="dxa"/>
            <w:tcBorders>
              <w:top w:val="single" w:sz="4" w:space="0" w:color="auto"/>
              <w:left w:val="single" w:sz="4" w:space="0" w:color="auto"/>
              <w:bottom w:val="single" w:sz="4" w:space="0" w:color="auto"/>
              <w:right w:val="single" w:sz="4" w:space="0" w:color="auto"/>
            </w:tcBorders>
            <w:vAlign w:val="center"/>
          </w:tcPr>
          <w:p w14:paraId="586EACAA" w14:textId="47E14B8A" w:rsidR="0031796C" w:rsidRPr="00312060" w:rsidRDefault="001E3AEE" w:rsidP="00CD24FD">
            <w:pPr>
              <w:pStyle w:val="TAC"/>
              <w:rPr>
                <w:rFonts w:eastAsia="宋体"/>
                <w:lang w:eastAsia="zh-CN"/>
              </w:rPr>
            </w:pPr>
            <w:r>
              <w:rPr>
                <w:rFonts w:eastAsia="宋体"/>
                <w:lang w:eastAsia="zh-CN"/>
              </w:rPr>
              <w:t>5</w:t>
            </w:r>
          </w:p>
        </w:tc>
        <w:tc>
          <w:tcPr>
            <w:tcW w:w="1530" w:type="dxa"/>
            <w:tcBorders>
              <w:top w:val="single" w:sz="4" w:space="0" w:color="auto"/>
              <w:left w:val="single" w:sz="4" w:space="0" w:color="auto"/>
              <w:bottom w:val="single" w:sz="4" w:space="0" w:color="auto"/>
              <w:right w:val="single" w:sz="4" w:space="0" w:color="auto"/>
            </w:tcBorders>
          </w:tcPr>
          <w:p w14:paraId="28E2D046" w14:textId="77777777" w:rsidR="0031796C" w:rsidRPr="00312060" w:rsidRDefault="0031796C" w:rsidP="00CD24FD">
            <w:pPr>
              <w:pStyle w:val="TAC"/>
              <w:rPr>
                <w:rFonts w:eastAsia="宋体"/>
                <w:lang w:eastAsia="zh-CN"/>
              </w:rPr>
            </w:pPr>
            <w:r>
              <w:rPr>
                <w:rFonts w:eastAsia="宋体" w:hint="eastAsia"/>
                <w:lang w:eastAsia="zh-CN"/>
              </w:rPr>
              <w:t>9</w:t>
            </w:r>
          </w:p>
        </w:tc>
        <w:tc>
          <w:tcPr>
            <w:tcW w:w="1620" w:type="dxa"/>
            <w:tcBorders>
              <w:top w:val="single" w:sz="4" w:space="0" w:color="auto"/>
              <w:left w:val="single" w:sz="4" w:space="0" w:color="auto"/>
              <w:bottom w:val="single" w:sz="4" w:space="0" w:color="auto"/>
              <w:right w:val="single" w:sz="4" w:space="0" w:color="auto"/>
            </w:tcBorders>
          </w:tcPr>
          <w:p w14:paraId="205CD118" w14:textId="77777777" w:rsidR="0031796C" w:rsidRPr="00312060" w:rsidRDefault="0031796C" w:rsidP="00CD24FD">
            <w:pPr>
              <w:pStyle w:val="TAC"/>
              <w:rPr>
                <w:rFonts w:eastAsia="宋体"/>
                <w:lang w:eastAsia="zh-CN"/>
              </w:rPr>
            </w:pPr>
            <w:r>
              <w:rPr>
                <w:rFonts w:eastAsia="宋体" w:hint="eastAsia"/>
                <w:lang w:eastAsia="zh-CN"/>
              </w:rPr>
              <w:t>18</w:t>
            </w:r>
          </w:p>
        </w:tc>
      </w:tr>
    </w:tbl>
    <w:p w14:paraId="3994A36A" w14:textId="77777777" w:rsidR="0031796C" w:rsidRPr="0031796C" w:rsidRDefault="0031796C" w:rsidP="0031796C">
      <w:pPr>
        <w:pStyle w:val="afe"/>
        <w:numPr>
          <w:ilvl w:val="0"/>
          <w:numId w:val="45"/>
        </w:numPr>
        <w:autoSpaceDE w:val="0"/>
        <w:autoSpaceDN w:val="0"/>
        <w:adjustRightInd w:val="0"/>
        <w:snapToGrid w:val="0"/>
        <w:spacing w:after="120"/>
        <w:ind w:leftChars="0"/>
        <w:contextualSpacing/>
        <w:jc w:val="both"/>
        <w:rPr>
          <w:rFonts w:eastAsia="宋体"/>
          <w:b/>
          <w:i/>
          <w:iCs/>
          <w:lang w:eastAsia="zh-CN"/>
        </w:rPr>
      </w:pPr>
    </w:p>
    <w:p w14:paraId="164DEBEF" w14:textId="77777777" w:rsidR="0031796C" w:rsidRPr="00E5575C" w:rsidRDefault="0031796C" w:rsidP="0031796C">
      <w:pPr>
        <w:pStyle w:val="af0"/>
        <w:numPr>
          <w:ilvl w:val="0"/>
          <w:numId w:val="19"/>
        </w:numPr>
        <w:spacing w:after="0"/>
        <w:jc w:val="both"/>
        <w:rPr>
          <w:rFonts w:eastAsia="宋体"/>
          <w:iCs/>
          <w:lang w:eastAsia="zh-CN"/>
        </w:rPr>
      </w:pPr>
      <w:r w:rsidRPr="00E5575C">
        <w:rPr>
          <w:rFonts w:eastAsia="宋体"/>
          <w:b/>
          <w:iCs/>
          <w:lang w:eastAsia="zh-CN"/>
        </w:rPr>
        <w:t>Case 2</w:t>
      </w:r>
      <w:r w:rsidRPr="00E5575C">
        <w:rPr>
          <w:rFonts w:eastAsia="宋体"/>
          <w:iCs/>
          <w:lang w:eastAsia="zh-CN"/>
        </w:rPr>
        <w:t>: Capability on the number of CCs with Rel-16 monitoring capability only</w:t>
      </w:r>
    </w:p>
    <w:p w14:paraId="4660DBCF" w14:textId="4895AD77" w:rsidR="0031796C" w:rsidRPr="00E5575C" w:rsidRDefault="0031796C" w:rsidP="0031796C">
      <w:pPr>
        <w:pStyle w:val="af0"/>
        <w:numPr>
          <w:ilvl w:val="2"/>
          <w:numId w:val="19"/>
        </w:numPr>
        <w:spacing w:after="0"/>
        <w:jc w:val="both"/>
        <w:rPr>
          <w:rFonts w:eastAsia="宋体"/>
          <w:iCs/>
          <w:lang w:eastAsia="zh-CN"/>
        </w:rPr>
      </w:pPr>
      <w:proofErr w:type="gramStart"/>
      <w:r w:rsidRPr="00E5575C">
        <w:rPr>
          <w:iCs/>
        </w:rPr>
        <w:t>pdcch-BlindDetectionCA-R16</w:t>
      </w:r>
      <w:proofErr w:type="gramEnd"/>
      <w:r w:rsidRPr="00E5575C">
        <w:rPr>
          <w:iCs/>
        </w:rPr>
        <w:t xml:space="preserve"> can be smaller than 4</w:t>
      </w:r>
      <w:r>
        <w:rPr>
          <w:iCs/>
        </w:rPr>
        <w:t xml:space="preserve">, </w:t>
      </w:r>
      <w:r w:rsidRPr="0031796C">
        <w:rPr>
          <w:iCs/>
          <w:color w:val="FF0000"/>
        </w:rPr>
        <w:t xml:space="preserve">and equal to or </w:t>
      </w:r>
      <w:r w:rsidR="005B20A6">
        <w:rPr>
          <w:iCs/>
          <w:color w:val="FF0000"/>
        </w:rPr>
        <w:t>larger</w:t>
      </w:r>
      <w:r w:rsidRPr="0031796C">
        <w:rPr>
          <w:iCs/>
          <w:color w:val="FF0000"/>
        </w:rPr>
        <w:t xml:space="preserve"> than 1</w:t>
      </w:r>
      <w:r>
        <w:rPr>
          <w:iCs/>
        </w:rPr>
        <w:t>.</w:t>
      </w:r>
    </w:p>
    <w:p w14:paraId="0CDD5F95" w14:textId="77777777" w:rsidR="0031796C" w:rsidRPr="00E5575C" w:rsidRDefault="0031796C" w:rsidP="0031796C">
      <w:pPr>
        <w:pStyle w:val="af0"/>
        <w:numPr>
          <w:ilvl w:val="0"/>
          <w:numId w:val="19"/>
        </w:numPr>
        <w:spacing w:after="0"/>
        <w:jc w:val="both"/>
        <w:rPr>
          <w:rFonts w:eastAsia="宋体"/>
          <w:iCs/>
          <w:lang w:eastAsia="zh-CN"/>
        </w:rPr>
      </w:pPr>
      <w:r w:rsidRPr="00E5575C">
        <w:rPr>
          <w:rFonts w:eastAsia="宋体"/>
          <w:b/>
          <w:iCs/>
          <w:lang w:eastAsia="zh-CN"/>
        </w:rPr>
        <w:t>Case 3</w:t>
      </w:r>
      <w:r w:rsidRPr="00E5575C">
        <w:rPr>
          <w:rFonts w:eastAsia="宋体"/>
          <w:iCs/>
          <w:lang w:eastAsia="zh-CN"/>
        </w:rPr>
        <w:t>: Capability on the number of CCs with Rel-15 monitoring capability and Rel-16 monitoring capability on different serving cells</w:t>
      </w:r>
    </w:p>
    <w:p w14:paraId="23A88044" w14:textId="77777777" w:rsidR="0031796C" w:rsidRPr="00E5575C" w:rsidRDefault="0031796C" w:rsidP="0031796C">
      <w:pPr>
        <w:pStyle w:val="af0"/>
        <w:numPr>
          <w:ilvl w:val="1"/>
          <w:numId w:val="19"/>
        </w:numPr>
        <w:spacing w:after="0"/>
        <w:jc w:val="both"/>
        <w:rPr>
          <w:rFonts w:eastAsia="宋体"/>
          <w:iCs/>
          <w:lang w:eastAsia="zh-CN"/>
        </w:rPr>
      </w:pPr>
      <w:r w:rsidRPr="00E5575C">
        <w:rPr>
          <w:iCs/>
        </w:rPr>
        <w:t>pdcch-BlindDetectionCA-R15 for Rel-15 PDCCH monitoring capability</w:t>
      </w:r>
    </w:p>
    <w:p w14:paraId="124D7FD5" w14:textId="77777777" w:rsidR="0031796C" w:rsidRPr="00E5575C" w:rsidRDefault="0031796C" w:rsidP="0031796C">
      <w:pPr>
        <w:pStyle w:val="af0"/>
        <w:numPr>
          <w:ilvl w:val="1"/>
          <w:numId w:val="19"/>
        </w:numPr>
        <w:spacing w:after="0"/>
        <w:jc w:val="both"/>
        <w:rPr>
          <w:rFonts w:eastAsia="宋体"/>
          <w:iCs/>
          <w:lang w:eastAsia="zh-CN"/>
        </w:rPr>
      </w:pPr>
      <w:r w:rsidRPr="00E5575C">
        <w:rPr>
          <w:iCs/>
        </w:rPr>
        <w:t>pdcch-BlindDetectionCA-R16 for Rel-16 PDCCH monitoring capability</w:t>
      </w:r>
    </w:p>
    <w:p w14:paraId="422DBAA9" w14:textId="312C7D48" w:rsidR="0031796C" w:rsidRPr="00E5575C" w:rsidRDefault="0031796C" w:rsidP="0031796C">
      <w:pPr>
        <w:pStyle w:val="af0"/>
        <w:numPr>
          <w:ilvl w:val="2"/>
          <w:numId w:val="19"/>
        </w:numPr>
        <w:spacing w:after="0"/>
        <w:jc w:val="both"/>
        <w:rPr>
          <w:rFonts w:eastAsia="宋体"/>
          <w:iCs/>
          <w:lang w:eastAsia="zh-CN"/>
        </w:rPr>
      </w:pPr>
      <w:r w:rsidRPr="00E5575C">
        <w:rPr>
          <w:iCs/>
        </w:rPr>
        <w:lastRenderedPageBreak/>
        <w:t>Each of pdcch-BlindDetectionCA-R16 and pdcch-BlindDetectionCA-R15 can be smaller than 4</w:t>
      </w:r>
      <w:r>
        <w:rPr>
          <w:iCs/>
        </w:rPr>
        <w:t xml:space="preserve">, </w:t>
      </w:r>
      <w:r w:rsidRPr="0031796C">
        <w:rPr>
          <w:iCs/>
          <w:color w:val="FF0000"/>
        </w:rPr>
        <w:t xml:space="preserve">and equal to or </w:t>
      </w:r>
      <w:r w:rsidR="005B20A6">
        <w:rPr>
          <w:iCs/>
          <w:color w:val="FF0000"/>
        </w:rPr>
        <w:t>larger</w:t>
      </w:r>
      <w:r w:rsidRPr="0031796C">
        <w:rPr>
          <w:iCs/>
          <w:color w:val="FF0000"/>
        </w:rPr>
        <w:t xml:space="preserve"> than 1</w:t>
      </w:r>
    </w:p>
    <w:p w14:paraId="6F5ECCA5" w14:textId="77777777" w:rsidR="0031796C" w:rsidRPr="00E5575C" w:rsidRDefault="0031796C" w:rsidP="0031796C">
      <w:pPr>
        <w:pStyle w:val="af0"/>
        <w:numPr>
          <w:ilvl w:val="2"/>
          <w:numId w:val="19"/>
        </w:numPr>
        <w:spacing w:after="0"/>
        <w:jc w:val="both"/>
        <w:rPr>
          <w:rFonts w:eastAsia="宋体"/>
          <w:iCs/>
          <w:lang w:eastAsia="zh-CN"/>
        </w:rPr>
      </w:pPr>
      <w:r w:rsidRPr="00E5575C">
        <w:rPr>
          <w:iCs/>
        </w:rPr>
        <w:t>(The minimum of pdcch-BlindDetectionCA-R15 + The minimum of pdcch-BlindDetectionCA-R16) is not larger than 4</w:t>
      </w:r>
    </w:p>
    <w:p w14:paraId="22DDBB52" w14:textId="77777777" w:rsidR="0031796C" w:rsidRPr="00E5575C" w:rsidRDefault="0031796C" w:rsidP="0031796C">
      <w:pPr>
        <w:pStyle w:val="af0"/>
        <w:numPr>
          <w:ilvl w:val="3"/>
          <w:numId w:val="19"/>
        </w:numPr>
        <w:spacing w:after="0"/>
        <w:jc w:val="both"/>
        <w:rPr>
          <w:rFonts w:eastAsia="宋体"/>
          <w:iCs/>
          <w:lang w:eastAsia="zh-CN"/>
        </w:rPr>
      </w:pPr>
      <w:r w:rsidRPr="0031796C">
        <w:rPr>
          <w:iCs/>
          <w:strike/>
          <w:color w:val="FF0000"/>
        </w:rPr>
        <w:t xml:space="preserve">FFS </w:t>
      </w:r>
      <w:r w:rsidRPr="00E5575C">
        <w:rPr>
          <w:iCs/>
        </w:rPr>
        <w:t xml:space="preserve">(the minimum of pdcch-BlindDetectionCA-R15 + the minimum of pdcch-BlindDetectionCA-R16) can be smaller than 4  </w:t>
      </w:r>
    </w:p>
    <w:p w14:paraId="38E6ACA3" w14:textId="77777777" w:rsidR="0031796C" w:rsidRPr="0031796C" w:rsidRDefault="0031796C" w:rsidP="00DC3221">
      <w:pPr>
        <w:jc w:val="both"/>
        <w:textAlignment w:val="center"/>
      </w:pPr>
    </w:p>
    <w:bookmarkEnd w:id="9"/>
    <w:bookmarkEnd w:id="10"/>
    <w:p w14:paraId="3A193463" w14:textId="72B77B25" w:rsidR="0045740A" w:rsidRPr="00E5575C" w:rsidRDefault="00FC0E47" w:rsidP="0045740A">
      <w:pPr>
        <w:pStyle w:val="1"/>
        <w:tabs>
          <w:tab w:val="num" w:pos="426"/>
        </w:tabs>
        <w:ind w:left="426" w:hanging="426"/>
        <w:rPr>
          <w:szCs w:val="36"/>
          <w:lang w:eastAsia="ja-JP"/>
        </w:rPr>
      </w:pPr>
      <w:r w:rsidRPr="00E5575C">
        <w:rPr>
          <w:szCs w:val="36"/>
          <w:lang w:eastAsia="ja-JP"/>
        </w:rPr>
        <w:t>R</w:t>
      </w:r>
      <w:r w:rsidR="0045740A" w:rsidRPr="00E5575C">
        <w:rPr>
          <w:rFonts w:hint="eastAsia"/>
          <w:szCs w:val="36"/>
          <w:lang w:eastAsia="ja-JP"/>
        </w:rPr>
        <w:t>eference</w:t>
      </w:r>
      <w:r w:rsidR="007D3FF2" w:rsidRPr="00E5575C">
        <w:rPr>
          <w:szCs w:val="36"/>
          <w:lang w:eastAsia="ja-JP"/>
        </w:rPr>
        <w:t>s</w:t>
      </w:r>
    </w:p>
    <w:p w14:paraId="05BA748D" w14:textId="4FA22859" w:rsidR="0072133E" w:rsidRPr="00E5575C" w:rsidRDefault="0072133E" w:rsidP="002A1972">
      <w:pPr>
        <w:pStyle w:val="References"/>
      </w:pPr>
      <w:r w:rsidRPr="00E5575C">
        <w:t>3GPP, “Chairman's Notes RAN1 9</w:t>
      </w:r>
      <w:r w:rsidR="000E3A12">
        <w:t>9</w:t>
      </w:r>
      <w:r w:rsidR="008D14B6" w:rsidRPr="00E5575C">
        <w:t xml:space="preserve"> final”</w:t>
      </w:r>
      <w:r w:rsidRPr="00E5575C">
        <w:t>.</w:t>
      </w:r>
    </w:p>
    <w:p w14:paraId="4DD7D6C0" w14:textId="6041C5DE" w:rsidR="00C6591F" w:rsidRPr="003330B6" w:rsidRDefault="003330B6" w:rsidP="003330B6">
      <w:pPr>
        <w:pStyle w:val="References"/>
      </w:pPr>
      <w:r w:rsidRPr="003330B6">
        <w:t>R1-1912565</w:t>
      </w:r>
      <w:r w:rsidRPr="003330B6">
        <w:tab/>
        <w:t>Discussion on PDCCH enhancements for URLLC</w:t>
      </w:r>
      <w:r w:rsidRPr="003330B6">
        <w:tab/>
        <w:t>Spreadtrum Communications</w:t>
      </w:r>
    </w:p>
    <w:sectPr w:rsidR="00C6591F" w:rsidRPr="003330B6">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D9D78" w14:textId="77777777" w:rsidR="008E0B9D" w:rsidRDefault="008E0B9D">
      <w:r>
        <w:separator/>
      </w:r>
    </w:p>
  </w:endnote>
  <w:endnote w:type="continuationSeparator" w:id="0">
    <w:p w14:paraId="619A417F" w14:textId="77777777" w:rsidR="008E0B9D" w:rsidRDefault="008E0B9D">
      <w:r>
        <w:continuationSeparator/>
      </w:r>
    </w:p>
  </w:endnote>
  <w:endnote w:type="continuationNotice" w:id="1">
    <w:p w14:paraId="38A53C2F" w14:textId="77777777" w:rsidR="008E0B9D" w:rsidRDefault="008E0B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9F731C" w:rsidRDefault="009F731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9F731C" w:rsidRDefault="009F731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9F731C" w:rsidRDefault="009F731C">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9849E9">
      <w:rPr>
        <w:rStyle w:val="af3"/>
      </w:rPr>
      <w:t>1</w:t>
    </w:r>
    <w:r>
      <w:rPr>
        <w:rStyle w:val="af3"/>
      </w:rPr>
      <w:fldChar w:fldCharType="end"/>
    </w:r>
  </w:p>
  <w:p w14:paraId="1F5C3A06" w14:textId="77777777" w:rsidR="009F731C" w:rsidRDefault="009F731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1D394" w14:textId="77777777" w:rsidR="008E0B9D" w:rsidRDefault="008E0B9D">
      <w:r>
        <w:separator/>
      </w:r>
    </w:p>
  </w:footnote>
  <w:footnote w:type="continuationSeparator" w:id="0">
    <w:p w14:paraId="4F6156AC" w14:textId="77777777" w:rsidR="008E0B9D" w:rsidRDefault="008E0B9D">
      <w:r>
        <w:continuationSeparator/>
      </w:r>
    </w:p>
  </w:footnote>
  <w:footnote w:type="continuationNotice" w:id="1">
    <w:p w14:paraId="0ECE9C30" w14:textId="77777777" w:rsidR="008E0B9D" w:rsidRDefault="008E0B9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F6C7B"/>
    <w:multiLevelType w:val="hybridMultilevel"/>
    <w:tmpl w:val="04A20A9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E07EA"/>
    <w:multiLevelType w:val="hybridMultilevel"/>
    <w:tmpl w:val="AEACA324"/>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13466"/>
    <w:multiLevelType w:val="hybridMultilevel"/>
    <w:tmpl w:val="DC36A1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A7781"/>
    <w:multiLevelType w:val="hybridMultilevel"/>
    <w:tmpl w:val="D9FADBA2"/>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3108D"/>
    <w:multiLevelType w:val="hybridMultilevel"/>
    <w:tmpl w:val="581A500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9A3A4E"/>
    <w:multiLevelType w:val="hybridMultilevel"/>
    <w:tmpl w:val="5806797C"/>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BE43D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2307BD"/>
    <w:multiLevelType w:val="hybridMultilevel"/>
    <w:tmpl w:val="17AEC04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43E8541E"/>
    <w:multiLevelType w:val="hybridMultilevel"/>
    <w:tmpl w:val="BB7AE89C"/>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47E3C3E"/>
    <w:multiLevelType w:val="hybridMultilevel"/>
    <w:tmpl w:val="AD10D1C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787DF0"/>
    <w:multiLevelType w:val="hybridMultilevel"/>
    <w:tmpl w:val="7DA0D898"/>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97780"/>
    <w:multiLevelType w:val="hybridMultilevel"/>
    <w:tmpl w:val="B78CFB80"/>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9A21A8"/>
    <w:multiLevelType w:val="hybridMultilevel"/>
    <w:tmpl w:val="D9FADBA2"/>
    <w:lvl w:ilvl="0" w:tplc="348C43CC">
      <w:start w:val="1"/>
      <w:numFmt w:val="decimal"/>
      <w:lvlText w:val="Proposal %1."/>
      <w:lvlJc w:val="left"/>
      <w:pPr>
        <w:ind w:left="420" w:hanging="420"/>
      </w:pPr>
      <w:rPr>
        <w:rFonts w:hint="eastAsia"/>
        <w:b/>
      </w:rPr>
    </w:lvl>
    <w:lvl w:ilvl="1" w:tplc="04090001">
      <w:start w:val="1"/>
      <w:numFmt w:val="bullet"/>
      <w:lvlText w:val=""/>
      <w:lvlJc w:val="left"/>
      <w:pPr>
        <w:ind w:left="840" w:hanging="420"/>
      </w:pPr>
      <w:rPr>
        <w:rFonts w:ascii="Symbol" w:hAnsi="Symbol"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B6617"/>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167578"/>
    <w:multiLevelType w:val="hybridMultilevel"/>
    <w:tmpl w:val="07FC8C62"/>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834B0F"/>
    <w:multiLevelType w:val="hybridMultilevel"/>
    <w:tmpl w:val="8EC237E0"/>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6D15B3"/>
    <w:multiLevelType w:val="hybridMultilevel"/>
    <w:tmpl w:val="6AF24AFC"/>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E5022C"/>
    <w:multiLevelType w:val="hybridMultilevel"/>
    <w:tmpl w:val="DD12A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72C13EE"/>
    <w:multiLevelType w:val="multilevel"/>
    <w:tmpl w:val="2632BC1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4D1386"/>
    <w:multiLevelType w:val="hybridMultilevel"/>
    <w:tmpl w:val="07FC8C62"/>
    <w:lvl w:ilvl="0" w:tplc="E974870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B53278"/>
    <w:multiLevelType w:val="hybridMultilevel"/>
    <w:tmpl w:val="65108B0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E7E7E62"/>
    <w:multiLevelType w:val="hybridMultilevel"/>
    <w:tmpl w:val="8D4C1A4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9"/>
  </w:num>
  <w:num w:numId="3">
    <w:abstractNumId w:val="14"/>
  </w:num>
  <w:num w:numId="4">
    <w:abstractNumId w:val="29"/>
  </w:num>
  <w:num w:numId="5">
    <w:abstractNumId w:val="18"/>
  </w:num>
  <w:num w:numId="6">
    <w:abstractNumId w:val="19"/>
  </w:num>
  <w:num w:numId="7">
    <w:abstractNumId w:val="17"/>
  </w:num>
  <w:num w:numId="8">
    <w:abstractNumId w:val="36"/>
  </w:num>
  <w:num w:numId="9">
    <w:abstractNumId w:val="12"/>
  </w:num>
  <w:num w:numId="10">
    <w:abstractNumId w:val="6"/>
  </w:num>
  <w:num w:numId="11">
    <w:abstractNumId w:val="11"/>
  </w:num>
  <w:num w:numId="12">
    <w:abstractNumId w:val="8"/>
  </w:num>
  <w:num w:numId="13">
    <w:abstractNumId w:val="28"/>
  </w:num>
  <w:num w:numId="14">
    <w:abstractNumId w:val="13"/>
  </w:num>
  <w:num w:numId="15">
    <w:abstractNumId w:val="1"/>
  </w:num>
  <w:num w:numId="16">
    <w:abstractNumId w:val="33"/>
  </w:num>
  <w:num w:numId="17">
    <w:abstractNumId w:val="27"/>
  </w:num>
  <w:num w:numId="18">
    <w:abstractNumId w:val="15"/>
  </w:num>
  <w:num w:numId="19">
    <w:abstractNumId w:val="32"/>
  </w:num>
  <w:num w:numId="20">
    <w:abstractNumId w:val="21"/>
  </w:num>
  <w:num w:numId="21">
    <w:abstractNumId w:val="3"/>
  </w:num>
  <w:num w:numId="22">
    <w:abstractNumId w:val="2"/>
  </w:num>
  <w:num w:numId="23">
    <w:abstractNumId w:val="24"/>
  </w:num>
  <w:num w:numId="24">
    <w:abstractNumId w:val="11"/>
  </w:num>
  <w:num w:numId="25">
    <w:abstractNumId w:val="7"/>
  </w:num>
  <w:num w:numId="26">
    <w:abstractNumId w:val="4"/>
  </w:num>
  <w:num w:numId="27">
    <w:abstractNumId w:val="10"/>
  </w:num>
  <w:num w:numId="28">
    <w:abstractNumId w:val="20"/>
  </w:num>
  <w:num w:numId="29">
    <w:abstractNumId w:val="30"/>
  </w:num>
  <w:num w:numId="30">
    <w:abstractNumId w:val="40"/>
  </w:num>
  <w:num w:numId="31">
    <w:abstractNumId w:val="23"/>
  </w:num>
  <w:num w:numId="32">
    <w:abstractNumId w:val="0"/>
  </w:num>
  <w:num w:numId="33">
    <w:abstractNumId w:val="5"/>
  </w:num>
  <w:num w:numId="34">
    <w:abstractNumId w:val="12"/>
  </w:num>
  <w:num w:numId="35">
    <w:abstractNumId w:val="11"/>
  </w:num>
  <w:num w:numId="36">
    <w:abstractNumId w:val="26"/>
  </w:num>
  <w:num w:numId="37">
    <w:abstractNumId w:val="22"/>
  </w:num>
  <w:num w:numId="38">
    <w:abstractNumId w:val="37"/>
  </w:num>
  <w:num w:numId="39">
    <w:abstractNumId w:val="9"/>
  </w:num>
  <w:num w:numId="40">
    <w:abstractNumId w:val="35"/>
  </w:num>
  <w:num w:numId="41">
    <w:abstractNumId w:val="16"/>
  </w:num>
  <w:num w:numId="42">
    <w:abstractNumId w:val="38"/>
  </w:num>
  <w:num w:numId="43">
    <w:abstractNumId w:val="31"/>
  </w:num>
  <w:num w:numId="44">
    <w:abstractNumId w:val="12"/>
  </w:num>
  <w:num w:numId="4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8FA"/>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3795"/>
    <w:rsid w:val="00013CE7"/>
    <w:rsid w:val="00013E6F"/>
    <w:rsid w:val="000147F7"/>
    <w:rsid w:val="0001480E"/>
    <w:rsid w:val="00014972"/>
    <w:rsid w:val="000150E7"/>
    <w:rsid w:val="000154FF"/>
    <w:rsid w:val="00015A60"/>
    <w:rsid w:val="00015BBE"/>
    <w:rsid w:val="00016B93"/>
    <w:rsid w:val="00016E96"/>
    <w:rsid w:val="0001728A"/>
    <w:rsid w:val="000176DD"/>
    <w:rsid w:val="00017703"/>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6C5"/>
    <w:rsid w:val="00026B2D"/>
    <w:rsid w:val="000305C7"/>
    <w:rsid w:val="0003061E"/>
    <w:rsid w:val="000308A1"/>
    <w:rsid w:val="000310E6"/>
    <w:rsid w:val="00031400"/>
    <w:rsid w:val="0003189C"/>
    <w:rsid w:val="00031E0C"/>
    <w:rsid w:val="00032048"/>
    <w:rsid w:val="00032060"/>
    <w:rsid w:val="00032486"/>
    <w:rsid w:val="0003260D"/>
    <w:rsid w:val="0003308E"/>
    <w:rsid w:val="000331C6"/>
    <w:rsid w:val="000332CA"/>
    <w:rsid w:val="000334FE"/>
    <w:rsid w:val="00033B69"/>
    <w:rsid w:val="00033C8D"/>
    <w:rsid w:val="00034302"/>
    <w:rsid w:val="00034307"/>
    <w:rsid w:val="00034C07"/>
    <w:rsid w:val="0003510A"/>
    <w:rsid w:val="00035574"/>
    <w:rsid w:val="00036157"/>
    <w:rsid w:val="00036A11"/>
    <w:rsid w:val="00036B60"/>
    <w:rsid w:val="00036E59"/>
    <w:rsid w:val="00036F38"/>
    <w:rsid w:val="0003702C"/>
    <w:rsid w:val="00037478"/>
    <w:rsid w:val="00037B0C"/>
    <w:rsid w:val="00037C6A"/>
    <w:rsid w:val="00037D6D"/>
    <w:rsid w:val="000402A1"/>
    <w:rsid w:val="00040C7D"/>
    <w:rsid w:val="00040D18"/>
    <w:rsid w:val="00040E4B"/>
    <w:rsid w:val="00040ECD"/>
    <w:rsid w:val="00040F51"/>
    <w:rsid w:val="0004128F"/>
    <w:rsid w:val="000417B0"/>
    <w:rsid w:val="00041836"/>
    <w:rsid w:val="00041AD9"/>
    <w:rsid w:val="00041BC9"/>
    <w:rsid w:val="00041E8D"/>
    <w:rsid w:val="00042E74"/>
    <w:rsid w:val="00044A4D"/>
    <w:rsid w:val="0004510F"/>
    <w:rsid w:val="00045298"/>
    <w:rsid w:val="00045550"/>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42"/>
    <w:rsid w:val="000632D2"/>
    <w:rsid w:val="00064063"/>
    <w:rsid w:val="00064752"/>
    <w:rsid w:val="00064F18"/>
    <w:rsid w:val="00065323"/>
    <w:rsid w:val="000657FB"/>
    <w:rsid w:val="00065AAC"/>
    <w:rsid w:val="00065C71"/>
    <w:rsid w:val="00066306"/>
    <w:rsid w:val="0006658B"/>
    <w:rsid w:val="00066E66"/>
    <w:rsid w:val="00066FAE"/>
    <w:rsid w:val="00067A15"/>
    <w:rsid w:val="00067AA1"/>
    <w:rsid w:val="000700D0"/>
    <w:rsid w:val="0007056A"/>
    <w:rsid w:val="000708B2"/>
    <w:rsid w:val="00070971"/>
    <w:rsid w:val="00070D02"/>
    <w:rsid w:val="000710A9"/>
    <w:rsid w:val="00071219"/>
    <w:rsid w:val="00071408"/>
    <w:rsid w:val="00071B1F"/>
    <w:rsid w:val="00071B78"/>
    <w:rsid w:val="00071C0F"/>
    <w:rsid w:val="000723F1"/>
    <w:rsid w:val="00073318"/>
    <w:rsid w:val="00073475"/>
    <w:rsid w:val="00073954"/>
    <w:rsid w:val="00073D9B"/>
    <w:rsid w:val="00073E7A"/>
    <w:rsid w:val="00074024"/>
    <w:rsid w:val="0007478E"/>
    <w:rsid w:val="00075059"/>
    <w:rsid w:val="00075950"/>
    <w:rsid w:val="00075BB7"/>
    <w:rsid w:val="0007690F"/>
    <w:rsid w:val="000775BB"/>
    <w:rsid w:val="000803A0"/>
    <w:rsid w:val="00080EF7"/>
    <w:rsid w:val="000812CC"/>
    <w:rsid w:val="00081405"/>
    <w:rsid w:val="00081476"/>
    <w:rsid w:val="000814C2"/>
    <w:rsid w:val="000820DF"/>
    <w:rsid w:val="00082506"/>
    <w:rsid w:val="00082BCC"/>
    <w:rsid w:val="00083B28"/>
    <w:rsid w:val="00083C62"/>
    <w:rsid w:val="00084476"/>
    <w:rsid w:val="00084707"/>
    <w:rsid w:val="00084C8B"/>
    <w:rsid w:val="00084E90"/>
    <w:rsid w:val="00085101"/>
    <w:rsid w:val="00085A5C"/>
    <w:rsid w:val="000865D7"/>
    <w:rsid w:val="000874B6"/>
    <w:rsid w:val="00087A69"/>
    <w:rsid w:val="00087E13"/>
    <w:rsid w:val="00087F01"/>
    <w:rsid w:val="00087FB3"/>
    <w:rsid w:val="0009048D"/>
    <w:rsid w:val="000908EC"/>
    <w:rsid w:val="00090A2F"/>
    <w:rsid w:val="00090C20"/>
    <w:rsid w:val="00090E2D"/>
    <w:rsid w:val="00090FCA"/>
    <w:rsid w:val="0009157D"/>
    <w:rsid w:val="0009275B"/>
    <w:rsid w:val="00093020"/>
    <w:rsid w:val="00093263"/>
    <w:rsid w:val="00093617"/>
    <w:rsid w:val="0009372B"/>
    <w:rsid w:val="000937B6"/>
    <w:rsid w:val="00093E52"/>
    <w:rsid w:val="000943C0"/>
    <w:rsid w:val="000944E7"/>
    <w:rsid w:val="000946F6"/>
    <w:rsid w:val="00094778"/>
    <w:rsid w:val="00094BA0"/>
    <w:rsid w:val="00094C69"/>
    <w:rsid w:val="00095395"/>
    <w:rsid w:val="000955B9"/>
    <w:rsid w:val="000959CC"/>
    <w:rsid w:val="00095DE4"/>
    <w:rsid w:val="00096002"/>
    <w:rsid w:val="0009639E"/>
    <w:rsid w:val="00096543"/>
    <w:rsid w:val="000968AE"/>
    <w:rsid w:val="000968C4"/>
    <w:rsid w:val="00096C87"/>
    <w:rsid w:val="00097555"/>
    <w:rsid w:val="000976C0"/>
    <w:rsid w:val="00097918"/>
    <w:rsid w:val="00097ABA"/>
    <w:rsid w:val="00097B3A"/>
    <w:rsid w:val="00097ED4"/>
    <w:rsid w:val="000A0C23"/>
    <w:rsid w:val="000A105A"/>
    <w:rsid w:val="000A11AD"/>
    <w:rsid w:val="000A1408"/>
    <w:rsid w:val="000A2457"/>
    <w:rsid w:val="000A2F81"/>
    <w:rsid w:val="000A3132"/>
    <w:rsid w:val="000A3512"/>
    <w:rsid w:val="000A391A"/>
    <w:rsid w:val="000A3A30"/>
    <w:rsid w:val="000A3C0F"/>
    <w:rsid w:val="000A42F7"/>
    <w:rsid w:val="000A45A2"/>
    <w:rsid w:val="000A4743"/>
    <w:rsid w:val="000A4C04"/>
    <w:rsid w:val="000A5276"/>
    <w:rsid w:val="000A57A8"/>
    <w:rsid w:val="000A5BD3"/>
    <w:rsid w:val="000A5C8C"/>
    <w:rsid w:val="000A5D15"/>
    <w:rsid w:val="000A5D31"/>
    <w:rsid w:val="000A65C8"/>
    <w:rsid w:val="000A6BB2"/>
    <w:rsid w:val="000A6CAB"/>
    <w:rsid w:val="000A7299"/>
    <w:rsid w:val="000B038F"/>
    <w:rsid w:val="000B0BE4"/>
    <w:rsid w:val="000B0EBC"/>
    <w:rsid w:val="000B1005"/>
    <w:rsid w:val="000B1BD7"/>
    <w:rsid w:val="000B1DD5"/>
    <w:rsid w:val="000B1E23"/>
    <w:rsid w:val="000B20DF"/>
    <w:rsid w:val="000B2408"/>
    <w:rsid w:val="000B2427"/>
    <w:rsid w:val="000B3279"/>
    <w:rsid w:val="000B451F"/>
    <w:rsid w:val="000B486A"/>
    <w:rsid w:val="000B4D4A"/>
    <w:rsid w:val="000B5228"/>
    <w:rsid w:val="000B53CF"/>
    <w:rsid w:val="000B59D0"/>
    <w:rsid w:val="000B5F4E"/>
    <w:rsid w:val="000B63B1"/>
    <w:rsid w:val="000B6470"/>
    <w:rsid w:val="000B6B52"/>
    <w:rsid w:val="000B6F65"/>
    <w:rsid w:val="000B7468"/>
    <w:rsid w:val="000C02E0"/>
    <w:rsid w:val="000C0AD5"/>
    <w:rsid w:val="000C0D4E"/>
    <w:rsid w:val="000C0DD1"/>
    <w:rsid w:val="000C0E68"/>
    <w:rsid w:val="000C0F2B"/>
    <w:rsid w:val="000C14F9"/>
    <w:rsid w:val="000C1A51"/>
    <w:rsid w:val="000C1DAB"/>
    <w:rsid w:val="000C2673"/>
    <w:rsid w:val="000C27C4"/>
    <w:rsid w:val="000C28F4"/>
    <w:rsid w:val="000C2A7D"/>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13D"/>
    <w:rsid w:val="000D4A4E"/>
    <w:rsid w:val="000D4AE6"/>
    <w:rsid w:val="000D4E86"/>
    <w:rsid w:val="000D5107"/>
    <w:rsid w:val="000D519A"/>
    <w:rsid w:val="000D53FB"/>
    <w:rsid w:val="000D56AE"/>
    <w:rsid w:val="000D57D3"/>
    <w:rsid w:val="000D59A5"/>
    <w:rsid w:val="000D65DC"/>
    <w:rsid w:val="000D6A1D"/>
    <w:rsid w:val="000D7A9E"/>
    <w:rsid w:val="000D7B5E"/>
    <w:rsid w:val="000D7C6C"/>
    <w:rsid w:val="000D7E4F"/>
    <w:rsid w:val="000E00E0"/>
    <w:rsid w:val="000E06B2"/>
    <w:rsid w:val="000E0F9C"/>
    <w:rsid w:val="000E14C6"/>
    <w:rsid w:val="000E1C25"/>
    <w:rsid w:val="000E2145"/>
    <w:rsid w:val="000E245C"/>
    <w:rsid w:val="000E2A29"/>
    <w:rsid w:val="000E2AD5"/>
    <w:rsid w:val="000E3220"/>
    <w:rsid w:val="000E33DF"/>
    <w:rsid w:val="000E3A12"/>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1F2D"/>
    <w:rsid w:val="000F23C8"/>
    <w:rsid w:val="000F255F"/>
    <w:rsid w:val="000F266E"/>
    <w:rsid w:val="000F2810"/>
    <w:rsid w:val="000F29F2"/>
    <w:rsid w:val="000F2C06"/>
    <w:rsid w:val="000F3323"/>
    <w:rsid w:val="000F3342"/>
    <w:rsid w:val="000F3494"/>
    <w:rsid w:val="000F36BC"/>
    <w:rsid w:val="000F3F0C"/>
    <w:rsid w:val="000F5644"/>
    <w:rsid w:val="000F592A"/>
    <w:rsid w:val="000F5EA7"/>
    <w:rsid w:val="000F5FB5"/>
    <w:rsid w:val="000F6999"/>
    <w:rsid w:val="000F6D95"/>
    <w:rsid w:val="000F72C1"/>
    <w:rsid w:val="000F766C"/>
    <w:rsid w:val="000F7713"/>
    <w:rsid w:val="001003D1"/>
    <w:rsid w:val="0010053A"/>
    <w:rsid w:val="00100CDE"/>
    <w:rsid w:val="0010155C"/>
    <w:rsid w:val="001017E4"/>
    <w:rsid w:val="00101982"/>
    <w:rsid w:val="00101A9B"/>
    <w:rsid w:val="0010201D"/>
    <w:rsid w:val="00102668"/>
    <w:rsid w:val="00102B08"/>
    <w:rsid w:val="00102CEA"/>
    <w:rsid w:val="00102CF9"/>
    <w:rsid w:val="00102D91"/>
    <w:rsid w:val="00102FDF"/>
    <w:rsid w:val="00103674"/>
    <w:rsid w:val="00103B2C"/>
    <w:rsid w:val="00103BED"/>
    <w:rsid w:val="00104199"/>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74"/>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0FF8"/>
    <w:rsid w:val="001314FF"/>
    <w:rsid w:val="00131C62"/>
    <w:rsid w:val="001320FB"/>
    <w:rsid w:val="001322EF"/>
    <w:rsid w:val="00133987"/>
    <w:rsid w:val="00133AC1"/>
    <w:rsid w:val="00133CDF"/>
    <w:rsid w:val="00133DF0"/>
    <w:rsid w:val="001342AE"/>
    <w:rsid w:val="001348F9"/>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43CC"/>
    <w:rsid w:val="001651C5"/>
    <w:rsid w:val="0016550F"/>
    <w:rsid w:val="001655C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669"/>
    <w:rsid w:val="001730FB"/>
    <w:rsid w:val="0017323B"/>
    <w:rsid w:val="001732BB"/>
    <w:rsid w:val="001734AB"/>
    <w:rsid w:val="00173C53"/>
    <w:rsid w:val="00173F1B"/>
    <w:rsid w:val="00174282"/>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106"/>
    <w:rsid w:val="0018259F"/>
    <w:rsid w:val="001827CC"/>
    <w:rsid w:val="0018290A"/>
    <w:rsid w:val="00182CD6"/>
    <w:rsid w:val="00182F10"/>
    <w:rsid w:val="00183562"/>
    <w:rsid w:val="00183D4E"/>
    <w:rsid w:val="00184315"/>
    <w:rsid w:val="00184741"/>
    <w:rsid w:val="00184CFE"/>
    <w:rsid w:val="00184ED2"/>
    <w:rsid w:val="0018574D"/>
    <w:rsid w:val="00185992"/>
    <w:rsid w:val="00186179"/>
    <w:rsid w:val="001863D2"/>
    <w:rsid w:val="001863E3"/>
    <w:rsid w:val="001866E9"/>
    <w:rsid w:val="00187151"/>
    <w:rsid w:val="00187695"/>
    <w:rsid w:val="0018789C"/>
    <w:rsid w:val="00190674"/>
    <w:rsid w:val="00190C74"/>
    <w:rsid w:val="00190EBA"/>
    <w:rsid w:val="00191B8B"/>
    <w:rsid w:val="00191C14"/>
    <w:rsid w:val="00192332"/>
    <w:rsid w:val="001926EC"/>
    <w:rsid w:val="00193AA8"/>
    <w:rsid w:val="00193D76"/>
    <w:rsid w:val="00195181"/>
    <w:rsid w:val="00195276"/>
    <w:rsid w:val="001957FA"/>
    <w:rsid w:val="00195842"/>
    <w:rsid w:val="00196C6D"/>
    <w:rsid w:val="00196CDE"/>
    <w:rsid w:val="00197E18"/>
    <w:rsid w:val="001A05CE"/>
    <w:rsid w:val="001A0C7D"/>
    <w:rsid w:val="001A1352"/>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D32"/>
    <w:rsid w:val="001C6FEE"/>
    <w:rsid w:val="001C7566"/>
    <w:rsid w:val="001C7781"/>
    <w:rsid w:val="001C7E05"/>
    <w:rsid w:val="001D0393"/>
    <w:rsid w:val="001D0C92"/>
    <w:rsid w:val="001D0EC7"/>
    <w:rsid w:val="001D1CBC"/>
    <w:rsid w:val="001D1FE4"/>
    <w:rsid w:val="001D22FD"/>
    <w:rsid w:val="001D2E8A"/>
    <w:rsid w:val="001D324D"/>
    <w:rsid w:val="001D3383"/>
    <w:rsid w:val="001D389B"/>
    <w:rsid w:val="001D46D3"/>
    <w:rsid w:val="001D4B64"/>
    <w:rsid w:val="001D52BC"/>
    <w:rsid w:val="001D55CA"/>
    <w:rsid w:val="001D5933"/>
    <w:rsid w:val="001D5ACC"/>
    <w:rsid w:val="001D5F89"/>
    <w:rsid w:val="001D6055"/>
    <w:rsid w:val="001D61C3"/>
    <w:rsid w:val="001D6FE5"/>
    <w:rsid w:val="001D791C"/>
    <w:rsid w:val="001D7A39"/>
    <w:rsid w:val="001D7BA3"/>
    <w:rsid w:val="001D7C59"/>
    <w:rsid w:val="001E03AD"/>
    <w:rsid w:val="001E09BA"/>
    <w:rsid w:val="001E0C3D"/>
    <w:rsid w:val="001E0CF9"/>
    <w:rsid w:val="001E1114"/>
    <w:rsid w:val="001E17CD"/>
    <w:rsid w:val="001E1CF2"/>
    <w:rsid w:val="001E2469"/>
    <w:rsid w:val="001E307E"/>
    <w:rsid w:val="001E328E"/>
    <w:rsid w:val="001E3678"/>
    <w:rsid w:val="001E3AEE"/>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563A"/>
    <w:rsid w:val="001F667A"/>
    <w:rsid w:val="001F683F"/>
    <w:rsid w:val="001F6AE2"/>
    <w:rsid w:val="001F6C8B"/>
    <w:rsid w:val="001F7571"/>
    <w:rsid w:val="001F75B5"/>
    <w:rsid w:val="001F7C32"/>
    <w:rsid w:val="002010AF"/>
    <w:rsid w:val="002010CF"/>
    <w:rsid w:val="0020146F"/>
    <w:rsid w:val="002014A2"/>
    <w:rsid w:val="00201671"/>
    <w:rsid w:val="002016EF"/>
    <w:rsid w:val="00201F5E"/>
    <w:rsid w:val="002022DE"/>
    <w:rsid w:val="00202A72"/>
    <w:rsid w:val="00202DD4"/>
    <w:rsid w:val="00203114"/>
    <w:rsid w:val="002031D5"/>
    <w:rsid w:val="00203988"/>
    <w:rsid w:val="00203C3F"/>
    <w:rsid w:val="00204250"/>
    <w:rsid w:val="00204256"/>
    <w:rsid w:val="00204717"/>
    <w:rsid w:val="00204867"/>
    <w:rsid w:val="0020685A"/>
    <w:rsid w:val="00206948"/>
    <w:rsid w:val="002069BB"/>
    <w:rsid w:val="00206AB0"/>
    <w:rsid w:val="00206AEB"/>
    <w:rsid w:val="00206B58"/>
    <w:rsid w:val="0020727C"/>
    <w:rsid w:val="00207B8F"/>
    <w:rsid w:val="00207C92"/>
    <w:rsid w:val="00210581"/>
    <w:rsid w:val="00210740"/>
    <w:rsid w:val="002107CD"/>
    <w:rsid w:val="00210FF7"/>
    <w:rsid w:val="002112EF"/>
    <w:rsid w:val="0021145A"/>
    <w:rsid w:val="00211957"/>
    <w:rsid w:val="002123E4"/>
    <w:rsid w:val="00212D25"/>
    <w:rsid w:val="00213732"/>
    <w:rsid w:val="00213CA5"/>
    <w:rsid w:val="00214358"/>
    <w:rsid w:val="00214A85"/>
    <w:rsid w:val="00214E32"/>
    <w:rsid w:val="00214EAF"/>
    <w:rsid w:val="00215A3B"/>
    <w:rsid w:val="00215F01"/>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B38"/>
    <w:rsid w:val="002252B4"/>
    <w:rsid w:val="00225813"/>
    <w:rsid w:val="00225E07"/>
    <w:rsid w:val="00226321"/>
    <w:rsid w:val="00226D83"/>
    <w:rsid w:val="00227079"/>
    <w:rsid w:val="00227FB3"/>
    <w:rsid w:val="00230070"/>
    <w:rsid w:val="00230BC7"/>
    <w:rsid w:val="00230F0D"/>
    <w:rsid w:val="002310F6"/>
    <w:rsid w:val="00231238"/>
    <w:rsid w:val="00231AF0"/>
    <w:rsid w:val="002326EF"/>
    <w:rsid w:val="00232700"/>
    <w:rsid w:val="00232883"/>
    <w:rsid w:val="00232ED5"/>
    <w:rsid w:val="00233486"/>
    <w:rsid w:val="00233541"/>
    <w:rsid w:val="00233A55"/>
    <w:rsid w:val="00234680"/>
    <w:rsid w:val="00234923"/>
    <w:rsid w:val="00234ACA"/>
    <w:rsid w:val="002352CB"/>
    <w:rsid w:val="002353F4"/>
    <w:rsid w:val="00235A56"/>
    <w:rsid w:val="00235CA1"/>
    <w:rsid w:val="002365E5"/>
    <w:rsid w:val="00236896"/>
    <w:rsid w:val="002368D5"/>
    <w:rsid w:val="00236C46"/>
    <w:rsid w:val="002374E2"/>
    <w:rsid w:val="00237750"/>
    <w:rsid w:val="00237AEB"/>
    <w:rsid w:val="00237D0B"/>
    <w:rsid w:val="00240A17"/>
    <w:rsid w:val="00240AD3"/>
    <w:rsid w:val="00241E1F"/>
    <w:rsid w:val="00242940"/>
    <w:rsid w:val="00242C6B"/>
    <w:rsid w:val="00242CFB"/>
    <w:rsid w:val="002435EB"/>
    <w:rsid w:val="002436DF"/>
    <w:rsid w:val="00243AD9"/>
    <w:rsid w:val="00244518"/>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AC1"/>
    <w:rsid w:val="00251B56"/>
    <w:rsid w:val="00252069"/>
    <w:rsid w:val="0025238C"/>
    <w:rsid w:val="0025258A"/>
    <w:rsid w:val="00252870"/>
    <w:rsid w:val="00252C20"/>
    <w:rsid w:val="00252C7F"/>
    <w:rsid w:val="002534B1"/>
    <w:rsid w:val="002536EA"/>
    <w:rsid w:val="002536ED"/>
    <w:rsid w:val="0025378A"/>
    <w:rsid w:val="00253B10"/>
    <w:rsid w:val="002540DF"/>
    <w:rsid w:val="002541CB"/>
    <w:rsid w:val="00254A6C"/>
    <w:rsid w:val="00254E32"/>
    <w:rsid w:val="00254F25"/>
    <w:rsid w:val="00255346"/>
    <w:rsid w:val="002553FE"/>
    <w:rsid w:val="00255F10"/>
    <w:rsid w:val="0025623D"/>
    <w:rsid w:val="002562F3"/>
    <w:rsid w:val="00256B49"/>
    <w:rsid w:val="00256F10"/>
    <w:rsid w:val="00257920"/>
    <w:rsid w:val="002579BD"/>
    <w:rsid w:val="00257F3A"/>
    <w:rsid w:val="00260961"/>
    <w:rsid w:val="00260AC9"/>
    <w:rsid w:val="00260B3D"/>
    <w:rsid w:val="00261439"/>
    <w:rsid w:val="00261A2A"/>
    <w:rsid w:val="00262240"/>
    <w:rsid w:val="00262539"/>
    <w:rsid w:val="002625BC"/>
    <w:rsid w:val="002629A0"/>
    <w:rsid w:val="00262A5F"/>
    <w:rsid w:val="002631D2"/>
    <w:rsid w:val="0026344D"/>
    <w:rsid w:val="002639F0"/>
    <w:rsid w:val="00264209"/>
    <w:rsid w:val="002647BC"/>
    <w:rsid w:val="00264C13"/>
    <w:rsid w:val="00265927"/>
    <w:rsid w:val="00265D3F"/>
    <w:rsid w:val="00265E89"/>
    <w:rsid w:val="00266D12"/>
    <w:rsid w:val="00266E91"/>
    <w:rsid w:val="002676D3"/>
    <w:rsid w:val="00267727"/>
    <w:rsid w:val="002678CE"/>
    <w:rsid w:val="00267F7F"/>
    <w:rsid w:val="0027087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3A"/>
    <w:rsid w:val="002754D7"/>
    <w:rsid w:val="00275882"/>
    <w:rsid w:val="00275A33"/>
    <w:rsid w:val="00276254"/>
    <w:rsid w:val="00276A70"/>
    <w:rsid w:val="00276E11"/>
    <w:rsid w:val="00276E89"/>
    <w:rsid w:val="0028074C"/>
    <w:rsid w:val="002809CD"/>
    <w:rsid w:val="00280B4D"/>
    <w:rsid w:val="0028164A"/>
    <w:rsid w:val="0028311D"/>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D"/>
    <w:rsid w:val="00291A3F"/>
    <w:rsid w:val="00291DB7"/>
    <w:rsid w:val="002926A5"/>
    <w:rsid w:val="0029357C"/>
    <w:rsid w:val="00293700"/>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FAD"/>
    <w:rsid w:val="002A0398"/>
    <w:rsid w:val="002A0A6D"/>
    <w:rsid w:val="002A143B"/>
    <w:rsid w:val="002A1562"/>
    <w:rsid w:val="002A17B8"/>
    <w:rsid w:val="002A1972"/>
    <w:rsid w:val="002A1C08"/>
    <w:rsid w:val="002A1D15"/>
    <w:rsid w:val="002A25D0"/>
    <w:rsid w:val="002A2815"/>
    <w:rsid w:val="002A2B25"/>
    <w:rsid w:val="002A2EF1"/>
    <w:rsid w:val="002A35B2"/>
    <w:rsid w:val="002A3634"/>
    <w:rsid w:val="002A464B"/>
    <w:rsid w:val="002A4839"/>
    <w:rsid w:val="002A4EEB"/>
    <w:rsid w:val="002A512D"/>
    <w:rsid w:val="002A5188"/>
    <w:rsid w:val="002A5C27"/>
    <w:rsid w:val="002A5D13"/>
    <w:rsid w:val="002A5E54"/>
    <w:rsid w:val="002A5EEA"/>
    <w:rsid w:val="002A602A"/>
    <w:rsid w:val="002B0675"/>
    <w:rsid w:val="002B0927"/>
    <w:rsid w:val="002B0FDE"/>
    <w:rsid w:val="002B11DA"/>
    <w:rsid w:val="002B1348"/>
    <w:rsid w:val="002B19FC"/>
    <w:rsid w:val="002B1ACB"/>
    <w:rsid w:val="002B1D19"/>
    <w:rsid w:val="002B228D"/>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70F"/>
    <w:rsid w:val="002B7C57"/>
    <w:rsid w:val="002C0119"/>
    <w:rsid w:val="002C04A3"/>
    <w:rsid w:val="002C0628"/>
    <w:rsid w:val="002C09A4"/>
    <w:rsid w:val="002C0C7C"/>
    <w:rsid w:val="002C10A8"/>
    <w:rsid w:val="002C1222"/>
    <w:rsid w:val="002C1496"/>
    <w:rsid w:val="002C1516"/>
    <w:rsid w:val="002C1626"/>
    <w:rsid w:val="002C1B0A"/>
    <w:rsid w:val="002C1CE6"/>
    <w:rsid w:val="002C2652"/>
    <w:rsid w:val="002C2668"/>
    <w:rsid w:val="002C27D6"/>
    <w:rsid w:val="002C32AD"/>
    <w:rsid w:val="002C3326"/>
    <w:rsid w:val="002C3343"/>
    <w:rsid w:val="002C3CE9"/>
    <w:rsid w:val="002C4466"/>
    <w:rsid w:val="002C4E49"/>
    <w:rsid w:val="002C5774"/>
    <w:rsid w:val="002C57C5"/>
    <w:rsid w:val="002C592A"/>
    <w:rsid w:val="002C595E"/>
    <w:rsid w:val="002C5B49"/>
    <w:rsid w:val="002C6A79"/>
    <w:rsid w:val="002C74D2"/>
    <w:rsid w:val="002D110F"/>
    <w:rsid w:val="002D12FF"/>
    <w:rsid w:val="002D15B8"/>
    <w:rsid w:val="002D16D2"/>
    <w:rsid w:val="002D20EF"/>
    <w:rsid w:val="002D21BC"/>
    <w:rsid w:val="002D222C"/>
    <w:rsid w:val="002D262D"/>
    <w:rsid w:val="002D2740"/>
    <w:rsid w:val="002D2788"/>
    <w:rsid w:val="002D2FDB"/>
    <w:rsid w:val="002D33B3"/>
    <w:rsid w:val="002D360D"/>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49D5"/>
    <w:rsid w:val="002E4E3F"/>
    <w:rsid w:val="002E55D3"/>
    <w:rsid w:val="002E5912"/>
    <w:rsid w:val="002E5947"/>
    <w:rsid w:val="002E5ABB"/>
    <w:rsid w:val="002E5EA0"/>
    <w:rsid w:val="002E63E4"/>
    <w:rsid w:val="002E6731"/>
    <w:rsid w:val="002E68ED"/>
    <w:rsid w:val="002E6A70"/>
    <w:rsid w:val="002E6B5E"/>
    <w:rsid w:val="002E6D96"/>
    <w:rsid w:val="002E78CF"/>
    <w:rsid w:val="002E79F5"/>
    <w:rsid w:val="002E7F1C"/>
    <w:rsid w:val="002F001A"/>
    <w:rsid w:val="002F062F"/>
    <w:rsid w:val="002F0FCC"/>
    <w:rsid w:val="002F10E9"/>
    <w:rsid w:val="002F15D9"/>
    <w:rsid w:val="002F1811"/>
    <w:rsid w:val="002F253F"/>
    <w:rsid w:val="002F27A4"/>
    <w:rsid w:val="002F2A75"/>
    <w:rsid w:val="002F30AF"/>
    <w:rsid w:val="002F3194"/>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D8A"/>
    <w:rsid w:val="00304E10"/>
    <w:rsid w:val="0030520F"/>
    <w:rsid w:val="0030540E"/>
    <w:rsid w:val="00305E55"/>
    <w:rsid w:val="003066F9"/>
    <w:rsid w:val="00306EFD"/>
    <w:rsid w:val="00307434"/>
    <w:rsid w:val="00310AC5"/>
    <w:rsid w:val="00310B73"/>
    <w:rsid w:val="003113FD"/>
    <w:rsid w:val="00311DB9"/>
    <w:rsid w:val="00312060"/>
    <w:rsid w:val="00312700"/>
    <w:rsid w:val="003127F7"/>
    <w:rsid w:val="00312AAE"/>
    <w:rsid w:val="00312FB8"/>
    <w:rsid w:val="00313B72"/>
    <w:rsid w:val="00313EDD"/>
    <w:rsid w:val="00314218"/>
    <w:rsid w:val="0031425F"/>
    <w:rsid w:val="00315E64"/>
    <w:rsid w:val="00316084"/>
    <w:rsid w:val="00316643"/>
    <w:rsid w:val="0031679D"/>
    <w:rsid w:val="00316C6B"/>
    <w:rsid w:val="00316D51"/>
    <w:rsid w:val="0031720A"/>
    <w:rsid w:val="00317631"/>
    <w:rsid w:val="0031796C"/>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0B6"/>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0F73"/>
    <w:rsid w:val="00361270"/>
    <w:rsid w:val="003612FC"/>
    <w:rsid w:val="0036143D"/>
    <w:rsid w:val="00361689"/>
    <w:rsid w:val="003619F3"/>
    <w:rsid w:val="00361E88"/>
    <w:rsid w:val="0036204C"/>
    <w:rsid w:val="00362ED2"/>
    <w:rsid w:val="00363612"/>
    <w:rsid w:val="00364365"/>
    <w:rsid w:val="003652C3"/>
    <w:rsid w:val="00365954"/>
    <w:rsid w:val="00366069"/>
    <w:rsid w:val="00366527"/>
    <w:rsid w:val="00366844"/>
    <w:rsid w:val="003674A1"/>
    <w:rsid w:val="0036784F"/>
    <w:rsid w:val="00367C06"/>
    <w:rsid w:val="00367C5D"/>
    <w:rsid w:val="0037064E"/>
    <w:rsid w:val="00370E67"/>
    <w:rsid w:val="00371AC7"/>
    <w:rsid w:val="00372180"/>
    <w:rsid w:val="00372277"/>
    <w:rsid w:val="0037242B"/>
    <w:rsid w:val="00372E30"/>
    <w:rsid w:val="00372FA9"/>
    <w:rsid w:val="0037364F"/>
    <w:rsid w:val="00373B03"/>
    <w:rsid w:val="00374322"/>
    <w:rsid w:val="00374365"/>
    <w:rsid w:val="00374655"/>
    <w:rsid w:val="00374959"/>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EFD"/>
    <w:rsid w:val="003850CF"/>
    <w:rsid w:val="00385312"/>
    <w:rsid w:val="0038553B"/>
    <w:rsid w:val="003858EF"/>
    <w:rsid w:val="00385AAD"/>
    <w:rsid w:val="00385C26"/>
    <w:rsid w:val="003860B3"/>
    <w:rsid w:val="0038634A"/>
    <w:rsid w:val="00386680"/>
    <w:rsid w:val="00386854"/>
    <w:rsid w:val="003869F8"/>
    <w:rsid w:val="00386BDE"/>
    <w:rsid w:val="00386BEF"/>
    <w:rsid w:val="00386C02"/>
    <w:rsid w:val="00387057"/>
    <w:rsid w:val="003876E8"/>
    <w:rsid w:val="00387AC8"/>
    <w:rsid w:val="00387EC0"/>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48A"/>
    <w:rsid w:val="003A1523"/>
    <w:rsid w:val="003A2155"/>
    <w:rsid w:val="003A257F"/>
    <w:rsid w:val="003A2A79"/>
    <w:rsid w:val="003A2ECC"/>
    <w:rsid w:val="003A3034"/>
    <w:rsid w:val="003A390E"/>
    <w:rsid w:val="003A480D"/>
    <w:rsid w:val="003A488C"/>
    <w:rsid w:val="003A4E9C"/>
    <w:rsid w:val="003A4F5E"/>
    <w:rsid w:val="003A4F93"/>
    <w:rsid w:val="003A4FAF"/>
    <w:rsid w:val="003A51D7"/>
    <w:rsid w:val="003A65B8"/>
    <w:rsid w:val="003A6920"/>
    <w:rsid w:val="003A6E12"/>
    <w:rsid w:val="003A6F83"/>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B7FE9"/>
    <w:rsid w:val="003C00B0"/>
    <w:rsid w:val="003C062C"/>
    <w:rsid w:val="003C0D11"/>
    <w:rsid w:val="003C0E94"/>
    <w:rsid w:val="003C0EDB"/>
    <w:rsid w:val="003C125D"/>
    <w:rsid w:val="003C14C8"/>
    <w:rsid w:val="003C1D24"/>
    <w:rsid w:val="003C1D6F"/>
    <w:rsid w:val="003C1F5D"/>
    <w:rsid w:val="003C1FD5"/>
    <w:rsid w:val="003C23FA"/>
    <w:rsid w:val="003C27AE"/>
    <w:rsid w:val="003C3109"/>
    <w:rsid w:val="003C310E"/>
    <w:rsid w:val="003C31A0"/>
    <w:rsid w:val="003C3601"/>
    <w:rsid w:val="003C3637"/>
    <w:rsid w:val="003C396F"/>
    <w:rsid w:val="003C465D"/>
    <w:rsid w:val="003C4750"/>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2B44"/>
    <w:rsid w:val="003D3A66"/>
    <w:rsid w:val="003D4E6F"/>
    <w:rsid w:val="003D5B28"/>
    <w:rsid w:val="003D5CF7"/>
    <w:rsid w:val="003D659B"/>
    <w:rsid w:val="003D671C"/>
    <w:rsid w:val="003D7C0D"/>
    <w:rsid w:val="003D7D10"/>
    <w:rsid w:val="003E0231"/>
    <w:rsid w:val="003E0688"/>
    <w:rsid w:val="003E0758"/>
    <w:rsid w:val="003E08B3"/>
    <w:rsid w:val="003E09DF"/>
    <w:rsid w:val="003E0B9B"/>
    <w:rsid w:val="003E0C4D"/>
    <w:rsid w:val="003E153F"/>
    <w:rsid w:val="003E210D"/>
    <w:rsid w:val="003E27FA"/>
    <w:rsid w:val="003E2A08"/>
    <w:rsid w:val="003E2B80"/>
    <w:rsid w:val="003E2C96"/>
    <w:rsid w:val="003E34D8"/>
    <w:rsid w:val="003E380A"/>
    <w:rsid w:val="003E4559"/>
    <w:rsid w:val="003E47DA"/>
    <w:rsid w:val="003E5079"/>
    <w:rsid w:val="003E5099"/>
    <w:rsid w:val="003E528A"/>
    <w:rsid w:val="003E53FA"/>
    <w:rsid w:val="003E570B"/>
    <w:rsid w:val="003E5D22"/>
    <w:rsid w:val="003E5E4F"/>
    <w:rsid w:val="003E6653"/>
    <w:rsid w:val="003E6E6D"/>
    <w:rsid w:val="003E7840"/>
    <w:rsid w:val="003E7B17"/>
    <w:rsid w:val="003E7BB8"/>
    <w:rsid w:val="003E7D4C"/>
    <w:rsid w:val="003F01E1"/>
    <w:rsid w:val="003F034E"/>
    <w:rsid w:val="003F04C9"/>
    <w:rsid w:val="003F0A26"/>
    <w:rsid w:val="003F11ED"/>
    <w:rsid w:val="003F1C39"/>
    <w:rsid w:val="003F23C5"/>
    <w:rsid w:val="003F28C6"/>
    <w:rsid w:val="003F330C"/>
    <w:rsid w:val="003F3D28"/>
    <w:rsid w:val="003F4603"/>
    <w:rsid w:val="003F489A"/>
    <w:rsid w:val="003F4CE9"/>
    <w:rsid w:val="003F50B7"/>
    <w:rsid w:val="003F54FE"/>
    <w:rsid w:val="003F6F52"/>
    <w:rsid w:val="003F791D"/>
    <w:rsid w:val="003F7C34"/>
    <w:rsid w:val="0040016F"/>
    <w:rsid w:val="004002DD"/>
    <w:rsid w:val="004004F1"/>
    <w:rsid w:val="004005AC"/>
    <w:rsid w:val="00400913"/>
    <w:rsid w:val="004009BA"/>
    <w:rsid w:val="00400B59"/>
    <w:rsid w:val="00400C3F"/>
    <w:rsid w:val="00400CCA"/>
    <w:rsid w:val="00400ED6"/>
    <w:rsid w:val="00401390"/>
    <w:rsid w:val="00402FAD"/>
    <w:rsid w:val="00402FC7"/>
    <w:rsid w:val="004034D6"/>
    <w:rsid w:val="00403722"/>
    <w:rsid w:val="004037BE"/>
    <w:rsid w:val="0040382E"/>
    <w:rsid w:val="00403AF3"/>
    <w:rsid w:val="00404221"/>
    <w:rsid w:val="00404BA4"/>
    <w:rsid w:val="00404D4E"/>
    <w:rsid w:val="00405261"/>
    <w:rsid w:val="0040549E"/>
    <w:rsid w:val="004055F5"/>
    <w:rsid w:val="0040594F"/>
    <w:rsid w:val="00405A65"/>
    <w:rsid w:val="004061DA"/>
    <w:rsid w:val="00406DCC"/>
    <w:rsid w:val="00407CA2"/>
    <w:rsid w:val="00407CA6"/>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DD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0DD8"/>
    <w:rsid w:val="004412A0"/>
    <w:rsid w:val="0044178B"/>
    <w:rsid w:val="00441EBE"/>
    <w:rsid w:val="00442DD2"/>
    <w:rsid w:val="00442FC4"/>
    <w:rsid w:val="004430E2"/>
    <w:rsid w:val="004434FE"/>
    <w:rsid w:val="00443832"/>
    <w:rsid w:val="00443A3B"/>
    <w:rsid w:val="00443B1F"/>
    <w:rsid w:val="00443C2A"/>
    <w:rsid w:val="00443C2B"/>
    <w:rsid w:val="00444244"/>
    <w:rsid w:val="0044454A"/>
    <w:rsid w:val="00444553"/>
    <w:rsid w:val="00444DF9"/>
    <w:rsid w:val="004450A0"/>
    <w:rsid w:val="004450D3"/>
    <w:rsid w:val="004452A0"/>
    <w:rsid w:val="00445B08"/>
    <w:rsid w:val="00445BC3"/>
    <w:rsid w:val="00445F42"/>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607"/>
    <w:rsid w:val="00452744"/>
    <w:rsid w:val="00452DFC"/>
    <w:rsid w:val="00453487"/>
    <w:rsid w:val="0045355C"/>
    <w:rsid w:val="0045387B"/>
    <w:rsid w:val="0045394B"/>
    <w:rsid w:val="00453E59"/>
    <w:rsid w:val="00453E7E"/>
    <w:rsid w:val="00454111"/>
    <w:rsid w:val="004557F3"/>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51"/>
    <w:rsid w:val="00461569"/>
    <w:rsid w:val="0046173B"/>
    <w:rsid w:val="004618FE"/>
    <w:rsid w:val="0046210B"/>
    <w:rsid w:val="004626F3"/>
    <w:rsid w:val="00462D57"/>
    <w:rsid w:val="00463D73"/>
    <w:rsid w:val="0046403A"/>
    <w:rsid w:val="004640AF"/>
    <w:rsid w:val="004646A0"/>
    <w:rsid w:val="0046470E"/>
    <w:rsid w:val="00464B50"/>
    <w:rsid w:val="00464D54"/>
    <w:rsid w:val="00465C03"/>
    <w:rsid w:val="00465E12"/>
    <w:rsid w:val="0046604F"/>
    <w:rsid w:val="004664DB"/>
    <w:rsid w:val="00466A81"/>
    <w:rsid w:val="004675BA"/>
    <w:rsid w:val="00467CA4"/>
    <w:rsid w:val="004708FE"/>
    <w:rsid w:val="00470BFF"/>
    <w:rsid w:val="00471BD1"/>
    <w:rsid w:val="00471CC5"/>
    <w:rsid w:val="00472CBE"/>
    <w:rsid w:val="00472D11"/>
    <w:rsid w:val="00472D5F"/>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1B14"/>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06C7"/>
    <w:rsid w:val="00490C14"/>
    <w:rsid w:val="004917B7"/>
    <w:rsid w:val="00491C0C"/>
    <w:rsid w:val="00491F76"/>
    <w:rsid w:val="0049256A"/>
    <w:rsid w:val="00492595"/>
    <w:rsid w:val="00492C30"/>
    <w:rsid w:val="004932C9"/>
    <w:rsid w:val="004932F4"/>
    <w:rsid w:val="00493991"/>
    <w:rsid w:val="00494B5B"/>
    <w:rsid w:val="00494F3E"/>
    <w:rsid w:val="00495A43"/>
    <w:rsid w:val="00496384"/>
    <w:rsid w:val="004965D7"/>
    <w:rsid w:val="0049661C"/>
    <w:rsid w:val="004969D2"/>
    <w:rsid w:val="00496AC2"/>
    <w:rsid w:val="00496BF1"/>
    <w:rsid w:val="0049714F"/>
    <w:rsid w:val="0049741E"/>
    <w:rsid w:val="00497849"/>
    <w:rsid w:val="004A04D4"/>
    <w:rsid w:val="004A0750"/>
    <w:rsid w:val="004A1190"/>
    <w:rsid w:val="004A1697"/>
    <w:rsid w:val="004A1A12"/>
    <w:rsid w:val="004A1BA0"/>
    <w:rsid w:val="004A1EE9"/>
    <w:rsid w:val="004A20E7"/>
    <w:rsid w:val="004A227F"/>
    <w:rsid w:val="004A2604"/>
    <w:rsid w:val="004A2CD3"/>
    <w:rsid w:val="004A31FA"/>
    <w:rsid w:val="004A3E7F"/>
    <w:rsid w:val="004A40A8"/>
    <w:rsid w:val="004A4B9C"/>
    <w:rsid w:val="004A4DC0"/>
    <w:rsid w:val="004A548F"/>
    <w:rsid w:val="004A5F94"/>
    <w:rsid w:val="004A6125"/>
    <w:rsid w:val="004A625D"/>
    <w:rsid w:val="004A62B1"/>
    <w:rsid w:val="004A6ACE"/>
    <w:rsid w:val="004A6DF9"/>
    <w:rsid w:val="004A770D"/>
    <w:rsid w:val="004A772B"/>
    <w:rsid w:val="004A79C5"/>
    <w:rsid w:val="004A7BAA"/>
    <w:rsid w:val="004B050B"/>
    <w:rsid w:val="004B0860"/>
    <w:rsid w:val="004B0877"/>
    <w:rsid w:val="004B0CA2"/>
    <w:rsid w:val="004B0E64"/>
    <w:rsid w:val="004B154F"/>
    <w:rsid w:val="004B2915"/>
    <w:rsid w:val="004B2F20"/>
    <w:rsid w:val="004B30F5"/>
    <w:rsid w:val="004B3546"/>
    <w:rsid w:val="004B3649"/>
    <w:rsid w:val="004B3BDE"/>
    <w:rsid w:val="004B3C75"/>
    <w:rsid w:val="004B43FE"/>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3FCD"/>
    <w:rsid w:val="004C47E9"/>
    <w:rsid w:val="004C4BDB"/>
    <w:rsid w:val="004C50D5"/>
    <w:rsid w:val="004C519B"/>
    <w:rsid w:val="004C54CE"/>
    <w:rsid w:val="004C58C1"/>
    <w:rsid w:val="004C5DD0"/>
    <w:rsid w:val="004C634B"/>
    <w:rsid w:val="004C64D7"/>
    <w:rsid w:val="004C6D90"/>
    <w:rsid w:val="004C6F0B"/>
    <w:rsid w:val="004C7063"/>
    <w:rsid w:val="004D041B"/>
    <w:rsid w:val="004D08BA"/>
    <w:rsid w:val="004D099D"/>
    <w:rsid w:val="004D0BB6"/>
    <w:rsid w:val="004D1036"/>
    <w:rsid w:val="004D14BC"/>
    <w:rsid w:val="004D1898"/>
    <w:rsid w:val="004D1B95"/>
    <w:rsid w:val="004D1EA8"/>
    <w:rsid w:val="004D2467"/>
    <w:rsid w:val="004D28B5"/>
    <w:rsid w:val="004D3B5D"/>
    <w:rsid w:val="004D3D28"/>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57B"/>
    <w:rsid w:val="004E1C12"/>
    <w:rsid w:val="004E2182"/>
    <w:rsid w:val="004E223B"/>
    <w:rsid w:val="004E3934"/>
    <w:rsid w:val="004E3FEF"/>
    <w:rsid w:val="004E4268"/>
    <w:rsid w:val="004E5042"/>
    <w:rsid w:val="004E51A5"/>
    <w:rsid w:val="004E5466"/>
    <w:rsid w:val="004E5FC6"/>
    <w:rsid w:val="004E65B4"/>
    <w:rsid w:val="004E7427"/>
    <w:rsid w:val="004E7A46"/>
    <w:rsid w:val="004E7A9B"/>
    <w:rsid w:val="004E7CAF"/>
    <w:rsid w:val="004E7F59"/>
    <w:rsid w:val="004F0749"/>
    <w:rsid w:val="004F0EE0"/>
    <w:rsid w:val="004F230C"/>
    <w:rsid w:val="004F24E1"/>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0D17"/>
    <w:rsid w:val="005011B7"/>
    <w:rsid w:val="00501639"/>
    <w:rsid w:val="00501F6E"/>
    <w:rsid w:val="0050224B"/>
    <w:rsid w:val="005026D0"/>
    <w:rsid w:val="005031A3"/>
    <w:rsid w:val="005032C8"/>
    <w:rsid w:val="00503AF2"/>
    <w:rsid w:val="00504270"/>
    <w:rsid w:val="005056A6"/>
    <w:rsid w:val="005060DB"/>
    <w:rsid w:val="005060E2"/>
    <w:rsid w:val="00506B3B"/>
    <w:rsid w:val="00506B82"/>
    <w:rsid w:val="00506D88"/>
    <w:rsid w:val="00506DF8"/>
    <w:rsid w:val="00506FF1"/>
    <w:rsid w:val="0050730C"/>
    <w:rsid w:val="00507911"/>
    <w:rsid w:val="00507DD3"/>
    <w:rsid w:val="0051010D"/>
    <w:rsid w:val="00510402"/>
    <w:rsid w:val="00511034"/>
    <w:rsid w:val="00511344"/>
    <w:rsid w:val="005114C5"/>
    <w:rsid w:val="00511786"/>
    <w:rsid w:val="0051182C"/>
    <w:rsid w:val="00512554"/>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20D"/>
    <w:rsid w:val="005255F4"/>
    <w:rsid w:val="0052593A"/>
    <w:rsid w:val="0052598D"/>
    <w:rsid w:val="0052688D"/>
    <w:rsid w:val="005269E0"/>
    <w:rsid w:val="00526BC2"/>
    <w:rsid w:val="00526D40"/>
    <w:rsid w:val="005279CA"/>
    <w:rsid w:val="00527E16"/>
    <w:rsid w:val="00527E6D"/>
    <w:rsid w:val="00530196"/>
    <w:rsid w:val="0053045D"/>
    <w:rsid w:val="00530620"/>
    <w:rsid w:val="00530E37"/>
    <w:rsid w:val="00531370"/>
    <w:rsid w:val="00531A92"/>
    <w:rsid w:val="00531CDF"/>
    <w:rsid w:val="00532336"/>
    <w:rsid w:val="00532684"/>
    <w:rsid w:val="00532703"/>
    <w:rsid w:val="005327A0"/>
    <w:rsid w:val="00532C9F"/>
    <w:rsid w:val="00533028"/>
    <w:rsid w:val="00533999"/>
    <w:rsid w:val="00533D97"/>
    <w:rsid w:val="00533F89"/>
    <w:rsid w:val="00533FF6"/>
    <w:rsid w:val="005348F8"/>
    <w:rsid w:val="00534CBA"/>
    <w:rsid w:val="0053604D"/>
    <w:rsid w:val="00536311"/>
    <w:rsid w:val="0053642E"/>
    <w:rsid w:val="005376DB"/>
    <w:rsid w:val="00537839"/>
    <w:rsid w:val="005400BB"/>
    <w:rsid w:val="0054133F"/>
    <w:rsid w:val="0054166E"/>
    <w:rsid w:val="00541B03"/>
    <w:rsid w:val="00541B22"/>
    <w:rsid w:val="00541EE9"/>
    <w:rsid w:val="00542024"/>
    <w:rsid w:val="005420E6"/>
    <w:rsid w:val="00542A21"/>
    <w:rsid w:val="00542B9F"/>
    <w:rsid w:val="00542EEE"/>
    <w:rsid w:val="005437E4"/>
    <w:rsid w:val="00543A7A"/>
    <w:rsid w:val="00543BB0"/>
    <w:rsid w:val="00543CEF"/>
    <w:rsid w:val="00543D31"/>
    <w:rsid w:val="00543E6F"/>
    <w:rsid w:val="00543E86"/>
    <w:rsid w:val="00543EAF"/>
    <w:rsid w:val="005440FB"/>
    <w:rsid w:val="00544865"/>
    <w:rsid w:val="00545239"/>
    <w:rsid w:val="005456BE"/>
    <w:rsid w:val="00547059"/>
    <w:rsid w:val="00547061"/>
    <w:rsid w:val="005473B3"/>
    <w:rsid w:val="00547731"/>
    <w:rsid w:val="005478D9"/>
    <w:rsid w:val="005479EF"/>
    <w:rsid w:val="00547D50"/>
    <w:rsid w:val="005500EB"/>
    <w:rsid w:val="00550813"/>
    <w:rsid w:val="0055084C"/>
    <w:rsid w:val="00550D0B"/>
    <w:rsid w:val="005512D6"/>
    <w:rsid w:val="0055153D"/>
    <w:rsid w:val="00552164"/>
    <w:rsid w:val="005524A8"/>
    <w:rsid w:val="005529F5"/>
    <w:rsid w:val="0055305D"/>
    <w:rsid w:val="00553666"/>
    <w:rsid w:val="005536BF"/>
    <w:rsid w:val="00553739"/>
    <w:rsid w:val="00553DB7"/>
    <w:rsid w:val="00553DFD"/>
    <w:rsid w:val="00553E0A"/>
    <w:rsid w:val="00553FCE"/>
    <w:rsid w:val="005543AE"/>
    <w:rsid w:val="00554E5A"/>
    <w:rsid w:val="0055584A"/>
    <w:rsid w:val="00555EBC"/>
    <w:rsid w:val="005567FE"/>
    <w:rsid w:val="005568BE"/>
    <w:rsid w:val="00557024"/>
    <w:rsid w:val="00557750"/>
    <w:rsid w:val="00557E01"/>
    <w:rsid w:val="005605DB"/>
    <w:rsid w:val="0056094F"/>
    <w:rsid w:val="00561306"/>
    <w:rsid w:val="00561704"/>
    <w:rsid w:val="00561939"/>
    <w:rsid w:val="00562864"/>
    <w:rsid w:val="005642B1"/>
    <w:rsid w:val="0056453F"/>
    <w:rsid w:val="00564C11"/>
    <w:rsid w:val="00565D97"/>
    <w:rsid w:val="0056611B"/>
    <w:rsid w:val="005666C7"/>
    <w:rsid w:val="0056698A"/>
    <w:rsid w:val="00567575"/>
    <w:rsid w:val="005679C7"/>
    <w:rsid w:val="00567D33"/>
    <w:rsid w:val="00570C2B"/>
    <w:rsid w:val="005712FE"/>
    <w:rsid w:val="005716D6"/>
    <w:rsid w:val="00571837"/>
    <w:rsid w:val="00573284"/>
    <w:rsid w:val="005738F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953"/>
    <w:rsid w:val="00582ED6"/>
    <w:rsid w:val="00583020"/>
    <w:rsid w:val="005832F9"/>
    <w:rsid w:val="0058337C"/>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6FDF"/>
    <w:rsid w:val="0059733B"/>
    <w:rsid w:val="00597BF8"/>
    <w:rsid w:val="005A004D"/>
    <w:rsid w:val="005A06C7"/>
    <w:rsid w:val="005A07CA"/>
    <w:rsid w:val="005A17B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567B"/>
    <w:rsid w:val="005A66D2"/>
    <w:rsid w:val="005A6A49"/>
    <w:rsid w:val="005A6B5B"/>
    <w:rsid w:val="005A70CA"/>
    <w:rsid w:val="005A7666"/>
    <w:rsid w:val="005B00F3"/>
    <w:rsid w:val="005B0222"/>
    <w:rsid w:val="005B0309"/>
    <w:rsid w:val="005B0661"/>
    <w:rsid w:val="005B0784"/>
    <w:rsid w:val="005B0BC6"/>
    <w:rsid w:val="005B0C19"/>
    <w:rsid w:val="005B15A7"/>
    <w:rsid w:val="005B1BE5"/>
    <w:rsid w:val="005B20A6"/>
    <w:rsid w:val="005B23B5"/>
    <w:rsid w:val="005B2B21"/>
    <w:rsid w:val="005B3770"/>
    <w:rsid w:val="005B419B"/>
    <w:rsid w:val="005B419F"/>
    <w:rsid w:val="005B43F8"/>
    <w:rsid w:val="005B4D37"/>
    <w:rsid w:val="005B5815"/>
    <w:rsid w:val="005B6FF8"/>
    <w:rsid w:val="005B7553"/>
    <w:rsid w:val="005B78DB"/>
    <w:rsid w:val="005B7957"/>
    <w:rsid w:val="005C0492"/>
    <w:rsid w:val="005C078F"/>
    <w:rsid w:val="005C0F52"/>
    <w:rsid w:val="005C1457"/>
    <w:rsid w:val="005C23EF"/>
    <w:rsid w:val="005C2665"/>
    <w:rsid w:val="005C2DA7"/>
    <w:rsid w:val="005C2F29"/>
    <w:rsid w:val="005C306B"/>
    <w:rsid w:val="005C3384"/>
    <w:rsid w:val="005C396B"/>
    <w:rsid w:val="005C3B9B"/>
    <w:rsid w:val="005C3F07"/>
    <w:rsid w:val="005C3F12"/>
    <w:rsid w:val="005C4414"/>
    <w:rsid w:val="005C462D"/>
    <w:rsid w:val="005C4902"/>
    <w:rsid w:val="005C4BFA"/>
    <w:rsid w:val="005C5AA4"/>
    <w:rsid w:val="005C5EA8"/>
    <w:rsid w:val="005C613B"/>
    <w:rsid w:val="005C6176"/>
    <w:rsid w:val="005C6785"/>
    <w:rsid w:val="005C6ABE"/>
    <w:rsid w:val="005C6C28"/>
    <w:rsid w:val="005C74A5"/>
    <w:rsid w:val="005C7D72"/>
    <w:rsid w:val="005D00BB"/>
    <w:rsid w:val="005D0F3D"/>
    <w:rsid w:val="005D1E5B"/>
    <w:rsid w:val="005D211F"/>
    <w:rsid w:val="005D238E"/>
    <w:rsid w:val="005D260C"/>
    <w:rsid w:val="005D2999"/>
    <w:rsid w:val="005D2D28"/>
    <w:rsid w:val="005D30CC"/>
    <w:rsid w:val="005D3121"/>
    <w:rsid w:val="005D3161"/>
    <w:rsid w:val="005D351D"/>
    <w:rsid w:val="005D35C0"/>
    <w:rsid w:val="005D432A"/>
    <w:rsid w:val="005D4BE0"/>
    <w:rsid w:val="005D524B"/>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4010"/>
    <w:rsid w:val="005E4348"/>
    <w:rsid w:val="005E4396"/>
    <w:rsid w:val="005E5222"/>
    <w:rsid w:val="005E53D7"/>
    <w:rsid w:val="005E5837"/>
    <w:rsid w:val="005E5D5F"/>
    <w:rsid w:val="005E5E43"/>
    <w:rsid w:val="005E5FBE"/>
    <w:rsid w:val="005E61CE"/>
    <w:rsid w:val="005E6447"/>
    <w:rsid w:val="005E64DB"/>
    <w:rsid w:val="005E68F1"/>
    <w:rsid w:val="005E6E13"/>
    <w:rsid w:val="005E72BA"/>
    <w:rsid w:val="005E7880"/>
    <w:rsid w:val="005E7D29"/>
    <w:rsid w:val="005F00BA"/>
    <w:rsid w:val="005F0299"/>
    <w:rsid w:val="005F0516"/>
    <w:rsid w:val="005F0C73"/>
    <w:rsid w:val="005F0DB8"/>
    <w:rsid w:val="005F0FAA"/>
    <w:rsid w:val="005F21E2"/>
    <w:rsid w:val="005F2CCB"/>
    <w:rsid w:val="005F35A7"/>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7E9"/>
    <w:rsid w:val="00600972"/>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222"/>
    <w:rsid w:val="00611481"/>
    <w:rsid w:val="00611C29"/>
    <w:rsid w:val="006123AA"/>
    <w:rsid w:val="00612B2C"/>
    <w:rsid w:val="006133E4"/>
    <w:rsid w:val="00613441"/>
    <w:rsid w:val="006134E3"/>
    <w:rsid w:val="00613714"/>
    <w:rsid w:val="006137F6"/>
    <w:rsid w:val="00614718"/>
    <w:rsid w:val="0061538D"/>
    <w:rsid w:val="00615748"/>
    <w:rsid w:val="00615832"/>
    <w:rsid w:val="00615AE6"/>
    <w:rsid w:val="00616572"/>
    <w:rsid w:val="006165AA"/>
    <w:rsid w:val="006168AC"/>
    <w:rsid w:val="00616D43"/>
    <w:rsid w:val="0061704B"/>
    <w:rsid w:val="006170DE"/>
    <w:rsid w:val="00617598"/>
    <w:rsid w:val="00617722"/>
    <w:rsid w:val="0061780E"/>
    <w:rsid w:val="00620A49"/>
    <w:rsid w:val="00621340"/>
    <w:rsid w:val="00621BA1"/>
    <w:rsid w:val="00621BD2"/>
    <w:rsid w:val="006220FA"/>
    <w:rsid w:val="006221A8"/>
    <w:rsid w:val="006221B2"/>
    <w:rsid w:val="00622225"/>
    <w:rsid w:val="006224DE"/>
    <w:rsid w:val="00622503"/>
    <w:rsid w:val="0062269A"/>
    <w:rsid w:val="006226E4"/>
    <w:rsid w:val="0062282C"/>
    <w:rsid w:val="00622ADC"/>
    <w:rsid w:val="006235A8"/>
    <w:rsid w:val="006235D2"/>
    <w:rsid w:val="0062434A"/>
    <w:rsid w:val="00625019"/>
    <w:rsid w:val="0062513F"/>
    <w:rsid w:val="006253FE"/>
    <w:rsid w:val="00625A2D"/>
    <w:rsid w:val="0062623E"/>
    <w:rsid w:val="00626313"/>
    <w:rsid w:val="00626BF2"/>
    <w:rsid w:val="00626CB0"/>
    <w:rsid w:val="00626CFF"/>
    <w:rsid w:val="00627185"/>
    <w:rsid w:val="006273C6"/>
    <w:rsid w:val="006277EF"/>
    <w:rsid w:val="006300B6"/>
    <w:rsid w:val="0063038F"/>
    <w:rsid w:val="0063080D"/>
    <w:rsid w:val="0063101D"/>
    <w:rsid w:val="0063124C"/>
    <w:rsid w:val="0063175E"/>
    <w:rsid w:val="00631A95"/>
    <w:rsid w:val="00631B23"/>
    <w:rsid w:val="00631D2C"/>
    <w:rsid w:val="006327CC"/>
    <w:rsid w:val="00632CA3"/>
    <w:rsid w:val="00632F59"/>
    <w:rsid w:val="0063393B"/>
    <w:rsid w:val="00633BC0"/>
    <w:rsid w:val="006348C9"/>
    <w:rsid w:val="006351F9"/>
    <w:rsid w:val="006356FC"/>
    <w:rsid w:val="00635C58"/>
    <w:rsid w:val="00637373"/>
    <w:rsid w:val="00637797"/>
    <w:rsid w:val="00640125"/>
    <w:rsid w:val="00640A40"/>
    <w:rsid w:val="00640A90"/>
    <w:rsid w:val="00640CD6"/>
    <w:rsid w:val="006413BC"/>
    <w:rsid w:val="00641689"/>
    <w:rsid w:val="006420FA"/>
    <w:rsid w:val="0064228B"/>
    <w:rsid w:val="0064276F"/>
    <w:rsid w:val="00642A2A"/>
    <w:rsid w:val="00642C64"/>
    <w:rsid w:val="0064357E"/>
    <w:rsid w:val="00643DC8"/>
    <w:rsid w:val="006441F7"/>
    <w:rsid w:val="006442B9"/>
    <w:rsid w:val="006447EF"/>
    <w:rsid w:val="00644804"/>
    <w:rsid w:val="00644B13"/>
    <w:rsid w:val="006450F7"/>
    <w:rsid w:val="0064538D"/>
    <w:rsid w:val="00645468"/>
    <w:rsid w:val="006454C8"/>
    <w:rsid w:val="00646DAC"/>
    <w:rsid w:val="00647005"/>
    <w:rsid w:val="00647230"/>
    <w:rsid w:val="00647732"/>
    <w:rsid w:val="006477A4"/>
    <w:rsid w:val="00647C17"/>
    <w:rsid w:val="00647D2A"/>
    <w:rsid w:val="00647EF7"/>
    <w:rsid w:val="00650785"/>
    <w:rsid w:val="0065078C"/>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09"/>
    <w:rsid w:val="00657BB7"/>
    <w:rsid w:val="00657BF1"/>
    <w:rsid w:val="0066064F"/>
    <w:rsid w:val="00660D5C"/>
    <w:rsid w:val="00660FC1"/>
    <w:rsid w:val="00661C63"/>
    <w:rsid w:val="00662714"/>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1E5"/>
    <w:rsid w:val="006673E6"/>
    <w:rsid w:val="0066742F"/>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5F71"/>
    <w:rsid w:val="006762BE"/>
    <w:rsid w:val="0067768E"/>
    <w:rsid w:val="00680654"/>
    <w:rsid w:val="006807E1"/>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4D70"/>
    <w:rsid w:val="006A57DA"/>
    <w:rsid w:val="006A5EB1"/>
    <w:rsid w:val="006A67CF"/>
    <w:rsid w:val="006A692B"/>
    <w:rsid w:val="006A69CD"/>
    <w:rsid w:val="006A6B29"/>
    <w:rsid w:val="006A6D9D"/>
    <w:rsid w:val="006A71D5"/>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4270"/>
    <w:rsid w:val="006B5715"/>
    <w:rsid w:val="006B6330"/>
    <w:rsid w:val="006B6A80"/>
    <w:rsid w:val="006B768A"/>
    <w:rsid w:val="006B7DE9"/>
    <w:rsid w:val="006C0B21"/>
    <w:rsid w:val="006C1561"/>
    <w:rsid w:val="006C17FB"/>
    <w:rsid w:val="006C1AA4"/>
    <w:rsid w:val="006C1B2B"/>
    <w:rsid w:val="006C1DFE"/>
    <w:rsid w:val="006C1EC5"/>
    <w:rsid w:val="006C22E6"/>
    <w:rsid w:val="006C24F9"/>
    <w:rsid w:val="006C292F"/>
    <w:rsid w:val="006C2DAA"/>
    <w:rsid w:val="006C3CB8"/>
    <w:rsid w:val="006C4320"/>
    <w:rsid w:val="006C45AD"/>
    <w:rsid w:val="006C4681"/>
    <w:rsid w:val="006C4B6D"/>
    <w:rsid w:val="006C4CF9"/>
    <w:rsid w:val="006C4D46"/>
    <w:rsid w:val="006C537B"/>
    <w:rsid w:val="006C5954"/>
    <w:rsid w:val="006C5C9C"/>
    <w:rsid w:val="006C5F7B"/>
    <w:rsid w:val="006C6025"/>
    <w:rsid w:val="006C63BD"/>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4DAD"/>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160"/>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BF7"/>
    <w:rsid w:val="006F0F1C"/>
    <w:rsid w:val="006F1735"/>
    <w:rsid w:val="006F223F"/>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B6C"/>
    <w:rsid w:val="006F7CF0"/>
    <w:rsid w:val="007003F9"/>
    <w:rsid w:val="00700F81"/>
    <w:rsid w:val="00701043"/>
    <w:rsid w:val="0070106A"/>
    <w:rsid w:val="00701456"/>
    <w:rsid w:val="00701632"/>
    <w:rsid w:val="00701A44"/>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254C"/>
    <w:rsid w:val="007138DD"/>
    <w:rsid w:val="00713D13"/>
    <w:rsid w:val="0071449E"/>
    <w:rsid w:val="007144E3"/>
    <w:rsid w:val="007147C4"/>
    <w:rsid w:val="00714FAC"/>
    <w:rsid w:val="00715200"/>
    <w:rsid w:val="00715D4D"/>
    <w:rsid w:val="00717828"/>
    <w:rsid w:val="00717955"/>
    <w:rsid w:val="00720BC4"/>
    <w:rsid w:val="00720C14"/>
    <w:rsid w:val="00720E42"/>
    <w:rsid w:val="0072133E"/>
    <w:rsid w:val="00721713"/>
    <w:rsid w:val="00721C13"/>
    <w:rsid w:val="00721CC3"/>
    <w:rsid w:val="007224F2"/>
    <w:rsid w:val="00722A16"/>
    <w:rsid w:val="00722BD3"/>
    <w:rsid w:val="0072328F"/>
    <w:rsid w:val="00724028"/>
    <w:rsid w:val="00724076"/>
    <w:rsid w:val="0072423C"/>
    <w:rsid w:val="00724BB9"/>
    <w:rsid w:val="007255A8"/>
    <w:rsid w:val="00725F29"/>
    <w:rsid w:val="007261AC"/>
    <w:rsid w:val="00727EBC"/>
    <w:rsid w:val="00730563"/>
    <w:rsid w:val="0073065D"/>
    <w:rsid w:val="00732408"/>
    <w:rsid w:val="007325E2"/>
    <w:rsid w:val="00732B88"/>
    <w:rsid w:val="00732D60"/>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37FF4"/>
    <w:rsid w:val="00740073"/>
    <w:rsid w:val="007401D6"/>
    <w:rsid w:val="007404F7"/>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50"/>
    <w:rsid w:val="00744DF3"/>
    <w:rsid w:val="0074509A"/>
    <w:rsid w:val="007451E0"/>
    <w:rsid w:val="0074520C"/>
    <w:rsid w:val="00745295"/>
    <w:rsid w:val="007454BA"/>
    <w:rsid w:val="007454E8"/>
    <w:rsid w:val="00745ACC"/>
    <w:rsid w:val="00745EC5"/>
    <w:rsid w:val="00746A20"/>
    <w:rsid w:val="00746D91"/>
    <w:rsid w:val="00746DE9"/>
    <w:rsid w:val="007476CB"/>
    <w:rsid w:val="007478D3"/>
    <w:rsid w:val="00747923"/>
    <w:rsid w:val="00747F73"/>
    <w:rsid w:val="007502D1"/>
    <w:rsid w:val="00750A88"/>
    <w:rsid w:val="00751045"/>
    <w:rsid w:val="007510B2"/>
    <w:rsid w:val="00751594"/>
    <w:rsid w:val="00751E9C"/>
    <w:rsid w:val="00751F1C"/>
    <w:rsid w:val="007522C3"/>
    <w:rsid w:val="00752598"/>
    <w:rsid w:val="0075337B"/>
    <w:rsid w:val="00753384"/>
    <w:rsid w:val="007534C0"/>
    <w:rsid w:val="00753F80"/>
    <w:rsid w:val="00754973"/>
    <w:rsid w:val="00754BC4"/>
    <w:rsid w:val="00754BDF"/>
    <w:rsid w:val="00755A4E"/>
    <w:rsid w:val="00755FF1"/>
    <w:rsid w:val="0075641A"/>
    <w:rsid w:val="00756541"/>
    <w:rsid w:val="007565CF"/>
    <w:rsid w:val="00756AF8"/>
    <w:rsid w:val="00756B08"/>
    <w:rsid w:val="00757D84"/>
    <w:rsid w:val="00757E86"/>
    <w:rsid w:val="00760071"/>
    <w:rsid w:val="0076028E"/>
    <w:rsid w:val="007604E8"/>
    <w:rsid w:val="00760DA2"/>
    <w:rsid w:val="00760FD1"/>
    <w:rsid w:val="0076114E"/>
    <w:rsid w:val="0076124A"/>
    <w:rsid w:val="007618C1"/>
    <w:rsid w:val="007619EC"/>
    <w:rsid w:val="00761DCE"/>
    <w:rsid w:val="00762282"/>
    <w:rsid w:val="007624DD"/>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22E"/>
    <w:rsid w:val="00771C9A"/>
    <w:rsid w:val="00773CE9"/>
    <w:rsid w:val="00774714"/>
    <w:rsid w:val="00774C1C"/>
    <w:rsid w:val="00775639"/>
    <w:rsid w:val="00776136"/>
    <w:rsid w:val="007767C2"/>
    <w:rsid w:val="00776CE6"/>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6534"/>
    <w:rsid w:val="007877C6"/>
    <w:rsid w:val="00787BA2"/>
    <w:rsid w:val="00787C11"/>
    <w:rsid w:val="00790255"/>
    <w:rsid w:val="007902CC"/>
    <w:rsid w:val="0079159C"/>
    <w:rsid w:val="00791A49"/>
    <w:rsid w:val="007920A1"/>
    <w:rsid w:val="00792220"/>
    <w:rsid w:val="007924B5"/>
    <w:rsid w:val="0079255A"/>
    <w:rsid w:val="007925EB"/>
    <w:rsid w:val="0079285C"/>
    <w:rsid w:val="0079296F"/>
    <w:rsid w:val="007929AD"/>
    <w:rsid w:val="00792C67"/>
    <w:rsid w:val="007930F0"/>
    <w:rsid w:val="00793667"/>
    <w:rsid w:val="00794AAF"/>
    <w:rsid w:val="007950B2"/>
    <w:rsid w:val="007954A8"/>
    <w:rsid w:val="0079557F"/>
    <w:rsid w:val="00796068"/>
    <w:rsid w:val="007964B2"/>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4B5C"/>
    <w:rsid w:val="007A515F"/>
    <w:rsid w:val="007A57C4"/>
    <w:rsid w:val="007A5893"/>
    <w:rsid w:val="007A5B72"/>
    <w:rsid w:val="007A5BBC"/>
    <w:rsid w:val="007A6009"/>
    <w:rsid w:val="007A6230"/>
    <w:rsid w:val="007A62F0"/>
    <w:rsid w:val="007A717F"/>
    <w:rsid w:val="007A7508"/>
    <w:rsid w:val="007B007F"/>
    <w:rsid w:val="007B064F"/>
    <w:rsid w:val="007B0E32"/>
    <w:rsid w:val="007B1629"/>
    <w:rsid w:val="007B162E"/>
    <w:rsid w:val="007B1757"/>
    <w:rsid w:val="007B2154"/>
    <w:rsid w:val="007B246C"/>
    <w:rsid w:val="007B27B4"/>
    <w:rsid w:val="007B3AED"/>
    <w:rsid w:val="007B3D6C"/>
    <w:rsid w:val="007B42E4"/>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F30"/>
    <w:rsid w:val="007D0B9B"/>
    <w:rsid w:val="007D13A5"/>
    <w:rsid w:val="007D1A18"/>
    <w:rsid w:val="007D2045"/>
    <w:rsid w:val="007D2157"/>
    <w:rsid w:val="007D22E0"/>
    <w:rsid w:val="007D23FE"/>
    <w:rsid w:val="007D26FC"/>
    <w:rsid w:val="007D34DF"/>
    <w:rsid w:val="007D379D"/>
    <w:rsid w:val="007D3FF2"/>
    <w:rsid w:val="007D40D2"/>
    <w:rsid w:val="007D4721"/>
    <w:rsid w:val="007D47FC"/>
    <w:rsid w:val="007D4C72"/>
    <w:rsid w:val="007D4D56"/>
    <w:rsid w:val="007D4E8A"/>
    <w:rsid w:val="007D58F9"/>
    <w:rsid w:val="007D5927"/>
    <w:rsid w:val="007D5B1F"/>
    <w:rsid w:val="007D5C9C"/>
    <w:rsid w:val="007D5CAD"/>
    <w:rsid w:val="007D6241"/>
    <w:rsid w:val="007D6255"/>
    <w:rsid w:val="007D67B4"/>
    <w:rsid w:val="007D6E91"/>
    <w:rsid w:val="007D6EC6"/>
    <w:rsid w:val="007D6F3A"/>
    <w:rsid w:val="007D712B"/>
    <w:rsid w:val="007E0BBC"/>
    <w:rsid w:val="007E104F"/>
    <w:rsid w:val="007E2A13"/>
    <w:rsid w:val="007E2B46"/>
    <w:rsid w:val="007E30FA"/>
    <w:rsid w:val="007E312D"/>
    <w:rsid w:val="007E3963"/>
    <w:rsid w:val="007E3DE0"/>
    <w:rsid w:val="007E4448"/>
    <w:rsid w:val="007E45F7"/>
    <w:rsid w:val="007E467D"/>
    <w:rsid w:val="007E4C5A"/>
    <w:rsid w:val="007E4F06"/>
    <w:rsid w:val="007E536E"/>
    <w:rsid w:val="007E5673"/>
    <w:rsid w:val="007E59CE"/>
    <w:rsid w:val="007E5C50"/>
    <w:rsid w:val="007E6117"/>
    <w:rsid w:val="007E65D6"/>
    <w:rsid w:val="007E6B37"/>
    <w:rsid w:val="007E708E"/>
    <w:rsid w:val="007E7219"/>
    <w:rsid w:val="007E788E"/>
    <w:rsid w:val="007E7DA9"/>
    <w:rsid w:val="007E7E37"/>
    <w:rsid w:val="007E7F75"/>
    <w:rsid w:val="007F01DC"/>
    <w:rsid w:val="007F0A09"/>
    <w:rsid w:val="007F0FAF"/>
    <w:rsid w:val="007F1161"/>
    <w:rsid w:val="007F1CBC"/>
    <w:rsid w:val="007F1CCB"/>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139"/>
    <w:rsid w:val="007F65F4"/>
    <w:rsid w:val="007F6C26"/>
    <w:rsid w:val="007F73C9"/>
    <w:rsid w:val="007F75D1"/>
    <w:rsid w:val="007F797F"/>
    <w:rsid w:val="007F7B35"/>
    <w:rsid w:val="00800106"/>
    <w:rsid w:val="00800B54"/>
    <w:rsid w:val="00801411"/>
    <w:rsid w:val="0080211F"/>
    <w:rsid w:val="008021DD"/>
    <w:rsid w:val="0080301C"/>
    <w:rsid w:val="008030B8"/>
    <w:rsid w:val="00803337"/>
    <w:rsid w:val="0080389D"/>
    <w:rsid w:val="00803BA4"/>
    <w:rsid w:val="00803BED"/>
    <w:rsid w:val="008044A1"/>
    <w:rsid w:val="00805037"/>
    <w:rsid w:val="0080535C"/>
    <w:rsid w:val="00805BC0"/>
    <w:rsid w:val="00806200"/>
    <w:rsid w:val="008065AE"/>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706"/>
    <w:rsid w:val="00813C47"/>
    <w:rsid w:val="00813C95"/>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228A"/>
    <w:rsid w:val="0082248E"/>
    <w:rsid w:val="008226EB"/>
    <w:rsid w:val="00822AB9"/>
    <w:rsid w:val="00822B7B"/>
    <w:rsid w:val="00822C35"/>
    <w:rsid w:val="008235F6"/>
    <w:rsid w:val="0082376A"/>
    <w:rsid w:val="00823E22"/>
    <w:rsid w:val="00824922"/>
    <w:rsid w:val="00825265"/>
    <w:rsid w:val="0082617D"/>
    <w:rsid w:val="00827093"/>
    <w:rsid w:val="008272F1"/>
    <w:rsid w:val="008275FD"/>
    <w:rsid w:val="0082783D"/>
    <w:rsid w:val="008303E6"/>
    <w:rsid w:val="008308AE"/>
    <w:rsid w:val="00831F0D"/>
    <w:rsid w:val="008322F7"/>
    <w:rsid w:val="008328B8"/>
    <w:rsid w:val="00832B13"/>
    <w:rsid w:val="008335A4"/>
    <w:rsid w:val="0083388A"/>
    <w:rsid w:val="00834700"/>
    <w:rsid w:val="008347C5"/>
    <w:rsid w:val="00835FB0"/>
    <w:rsid w:val="008362B1"/>
    <w:rsid w:val="0083634B"/>
    <w:rsid w:val="008368D2"/>
    <w:rsid w:val="00836C3E"/>
    <w:rsid w:val="008376BA"/>
    <w:rsid w:val="00837A48"/>
    <w:rsid w:val="00837B46"/>
    <w:rsid w:val="00837F53"/>
    <w:rsid w:val="00840091"/>
    <w:rsid w:val="00841015"/>
    <w:rsid w:val="00841019"/>
    <w:rsid w:val="00841275"/>
    <w:rsid w:val="008413BE"/>
    <w:rsid w:val="00841F07"/>
    <w:rsid w:val="00841FF6"/>
    <w:rsid w:val="008427C8"/>
    <w:rsid w:val="00842EF7"/>
    <w:rsid w:val="008432ED"/>
    <w:rsid w:val="0084379B"/>
    <w:rsid w:val="00843A7E"/>
    <w:rsid w:val="00844BC1"/>
    <w:rsid w:val="00844C65"/>
    <w:rsid w:val="00844F51"/>
    <w:rsid w:val="00845077"/>
    <w:rsid w:val="00845BD2"/>
    <w:rsid w:val="008460B0"/>
    <w:rsid w:val="008462AF"/>
    <w:rsid w:val="008466B3"/>
    <w:rsid w:val="0084762B"/>
    <w:rsid w:val="0085014F"/>
    <w:rsid w:val="008512F1"/>
    <w:rsid w:val="00851E9F"/>
    <w:rsid w:val="008522E5"/>
    <w:rsid w:val="00852477"/>
    <w:rsid w:val="008525FE"/>
    <w:rsid w:val="008526D1"/>
    <w:rsid w:val="008535A3"/>
    <w:rsid w:val="00854A31"/>
    <w:rsid w:val="00854CA6"/>
    <w:rsid w:val="00855196"/>
    <w:rsid w:val="008567BC"/>
    <w:rsid w:val="0085690F"/>
    <w:rsid w:val="00856CA4"/>
    <w:rsid w:val="0085701E"/>
    <w:rsid w:val="008579AC"/>
    <w:rsid w:val="00860BB5"/>
    <w:rsid w:val="00861849"/>
    <w:rsid w:val="00861D65"/>
    <w:rsid w:val="008620F0"/>
    <w:rsid w:val="0086227A"/>
    <w:rsid w:val="00862308"/>
    <w:rsid w:val="008625EA"/>
    <w:rsid w:val="00862F08"/>
    <w:rsid w:val="008632E4"/>
    <w:rsid w:val="0086374E"/>
    <w:rsid w:val="00863B7A"/>
    <w:rsid w:val="008648AC"/>
    <w:rsid w:val="00864BDE"/>
    <w:rsid w:val="00864D62"/>
    <w:rsid w:val="00864E17"/>
    <w:rsid w:val="00865421"/>
    <w:rsid w:val="008654A5"/>
    <w:rsid w:val="008658CC"/>
    <w:rsid w:val="00865B62"/>
    <w:rsid w:val="00866976"/>
    <w:rsid w:val="00866C92"/>
    <w:rsid w:val="00867303"/>
    <w:rsid w:val="008706DB"/>
    <w:rsid w:val="0087079B"/>
    <w:rsid w:val="008707F3"/>
    <w:rsid w:val="008710B4"/>
    <w:rsid w:val="0087118B"/>
    <w:rsid w:val="0087165B"/>
    <w:rsid w:val="0087171A"/>
    <w:rsid w:val="00871727"/>
    <w:rsid w:val="00871D0B"/>
    <w:rsid w:val="00871D37"/>
    <w:rsid w:val="008720DB"/>
    <w:rsid w:val="0087296D"/>
    <w:rsid w:val="00872FAA"/>
    <w:rsid w:val="00873B45"/>
    <w:rsid w:val="008741FA"/>
    <w:rsid w:val="008744D5"/>
    <w:rsid w:val="0087462A"/>
    <w:rsid w:val="0087471E"/>
    <w:rsid w:val="00874C6B"/>
    <w:rsid w:val="0087577B"/>
    <w:rsid w:val="008764D8"/>
    <w:rsid w:val="0087664C"/>
    <w:rsid w:val="0087670A"/>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893"/>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87E68"/>
    <w:rsid w:val="00890547"/>
    <w:rsid w:val="008912B7"/>
    <w:rsid w:val="00891785"/>
    <w:rsid w:val="0089205B"/>
    <w:rsid w:val="008920FA"/>
    <w:rsid w:val="0089212F"/>
    <w:rsid w:val="00892C10"/>
    <w:rsid w:val="00892E46"/>
    <w:rsid w:val="00892F00"/>
    <w:rsid w:val="00892FD1"/>
    <w:rsid w:val="00893126"/>
    <w:rsid w:val="00893709"/>
    <w:rsid w:val="00894552"/>
    <w:rsid w:val="00894D70"/>
    <w:rsid w:val="0089510F"/>
    <w:rsid w:val="00895412"/>
    <w:rsid w:val="008959F2"/>
    <w:rsid w:val="00895A9D"/>
    <w:rsid w:val="00895E07"/>
    <w:rsid w:val="008963A9"/>
    <w:rsid w:val="008964EB"/>
    <w:rsid w:val="00896C24"/>
    <w:rsid w:val="00897277"/>
    <w:rsid w:val="0089798A"/>
    <w:rsid w:val="008A0B4B"/>
    <w:rsid w:val="008A0F79"/>
    <w:rsid w:val="008A10CB"/>
    <w:rsid w:val="008A11B9"/>
    <w:rsid w:val="008A158E"/>
    <w:rsid w:val="008A1ABD"/>
    <w:rsid w:val="008A20F2"/>
    <w:rsid w:val="008A23B6"/>
    <w:rsid w:val="008A24C3"/>
    <w:rsid w:val="008A292A"/>
    <w:rsid w:val="008A4423"/>
    <w:rsid w:val="008A4881"/>
    <w:rsid w:val="008A5548"/>
    <w:rsid w:val="008A5BA2"/>
    <w:rsid w:val="008A5DCE"/>
    <w:rsid w:val="008A5DFD"/>
    <w:rsid w:val="008A64A7"/>
    <w:rsid w:val="008A70C5"/>
    <w:rsid w:val="008A771F"/>
    <w:rsid w:val="008A7735"/>
    <w:rsid w:val="008A77B8"/>
    <w:rsid w:val="008A7D18"/>
    <w:rsid w:val="008A7F03"/>
    <w:rsid w:val="008B009A"/>
    <w:rsid w:val="008B0586"/>
    <w:rsid w:val="008B05C8"/>
    <w:rsid w:val="008B0B54"/>
    <w:rsid w:val="008B1241"/>
    <w:rsid w:val="008B1382"/>
    <w:rsid w:val="008B164F"/>
    <w:rsid w:val="008B224C"/>
    <w:rsid w:val="008B24A1"/>
    <w:rsid w:val="008B2633"/>
    <w:rsid w:val="008B2CC5"/>
    <w:rsid w:val="008B2CF2"/>
    <w:rsid w:val="008B3208"/>
    <w:rsid w:val="008B3934"/>
    <w:rsid w:val="008B397D"/>
    <w:rsid w:val="008B3B2A"/>
    <w:rsid w:val="008B3FB9"/>
    <w:rsid w:val="008B4253"/>
    <w:rsid w:val="008B4567"/>
    <w:rsid w:val="008B477C"/>
    <w:rsid w:val="008B4896"/>
    <w:rsid w:val="008B4B23"/>
    <w:rsid w:val="008B4B43"/>
    <w:rsid w:val="008B547B"/>
    <w:rsid w:val="008B5997"/>
    <w:rsid w:val="008B5999"/>
    <w:rsid w:val="008B5F4E"/>
    <w:rsid w:val="008B6B9D"/>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053"/>
    <w:rsid w:val="008C42F0"/>
    <w:rsid w:val="008C434D"/>
    <w:rsid w:val="008C4649"/>
    <w:rsid w:val="008C5208"/>
    <w:rsid w:val="008C55D5"/>
    <w:rsid w:val="008C5C18"/>
    <w:rsid w:val="008C5CB4"/>
    <w:rsid w:val="008C60E3"/>
    <w:rsid w:val="008C649F"/>
    <w:rsid w:val="008C6696"/>
    <w:rsid w:val="008C6BA3"/>
    <w:rsid w:val="008C720E"/>
    <w:rsid w:val="008C77BD"/>
    <w:rsid w:val="008C7CFB"/>
    <w:rsid w:val="008D14B6"/>
    <w:rsid w:val="008D1AC9"/>
    <w:rsid w:val="008D1B4C"/>
    <w:rsid w:val="008D2922"/>
    <w:rsid w:val="008D31CE"/>
    <w:rsid w:val="008D3B33"/>
    <w:rsid w:val="008D3B4E"/>
    <w:rsid w:val="008D3F8B"/>
    <w:rsid w:val="008D4BE0"/>
    <w:rsid w:val="008D52AC"/>
    <w:rsid w:val="008D549E"/>
    <w:rsid w:val="008D70C8"/>
    <w:rsid w:val="008D71B8"/>
    <w:rsid w:val="008D78B5"/>
    <w:rsid w:val="008D7F2A"/>
    <w:rsid w:val="008E00E2"/>
    <w:rsid w:val="008E0B9D"/>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AB4"/>
    <w:rsid w:val="008E5FB9"/>
    <w:rsid w:val="008E691A"/>
    <w:rsid w:val="008E6F81"/>
    <w:rsid w:val="008E711A"/>
    <w:rsid w:val="008F07D6"/>
    <w:rsid w:val="008F0807"/>
    <w:rsid w:val="008F1812"/>
    <w:rsid w:val="008F1ED1"/>
    <w:rsid w:val="008F26E9"/>
    <w:rsid w:val="008F27B5"/>
    <w:rsid w:val="008F2858"/>
    <w:rsid w:val="008F2BAD"/>
    <w:rsid w:val="008F2E1F"/>
    <w:rsid w:val="008F3183"/>
    <w:rsid w:val="008F33CF"/>
    <w:rsid w:val="008F3492"/>
    <w:rsid w:val="008F38A3"/>
    <w:rsid w:val="008F3A7B"/>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F1F"/>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0F39"/>
    <w:rsid w:val="00911437"/>
    <w:rsid w:val="00913135"/>
    <w:rsid w:val="00913709"/>
    <w:rsid w:val="009157DF"/>
    <w:rsid w:val="00915AC6"/>
    <w:rsid w:val="00915B39"/>
    <w:rsid w:val="00915CC9"/>
    <w:rsid w:val="009160C4"/>
    <w:rsid w:val="009160F3"/>
    <w:rsid w:val="00916736"/>
    <w:rsid w:val="009167CB"/>
    <w:rsid w:val="00916F67"/>
    <w:rsid w:val="009172A6"/>
    <w:rsid w:val="009172FF"/>
    <w:rsid w:val="0091773F"/>
    <w:rsid w:val="009177C2"/>
    <w:rsid w:val="00917D95"/>
    <w:rsid w:val="009201B1"/>
    <w:rsid w:val="009206A0"/>
    <w:rsid w:val="009210D3"/>
    <w:rsid w:val="0092111D"/>
    <w:rsid w:val="00921173"/>
    <w:rsid w:val="00921492"/>
    <w:rsid w:val="0092245B"/>
    <w:rsid w:val="00922498"/>
    <w:rsid w:val="009224D0"/>
    <w:rsid w:val="00922502"/>
    <w:rsid w:val="009225F6"/>
    <w:rsid w:val="0092266B"/>
    <w:rsid w:val="00923855"/>
    <w:rsid w:val="00923A5B"/>
    <w:rsid w:val="0092476C"/>
    <w:rsid w:val="009247D0"/>
    <w:rsid w:val="00924BD2"/>
    <w:rsid w:val="00924C6D"/>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A4B"/>
    <w:rsid w:val="00932D56"/>
    <w:rsid w:val="00933794"/>
    <w:rsid w:val="009339AA"/>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3E1"/>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164"/>
    <w:rsid w:val="00950339"/>
    <w:rsid w:val="00950444"/>
    <w:rsid w:val="009509F8"/>
    <w:rsid w:val="00950EA3"/>
    <w:rsid w:val="009514BC"/>
    <w:rsid w:val="009517D0"/>
    <w:rsid w:val="009517FE"/>
    <w:rsid w:val="00951CF6"/>
    <w:rsid w:val="00952253"/>
    <w:rsid w:val="009529CD"/>
    <w:rsid w:val="0095355C"/>
    <w:rsid w:val="00953B56"/>
    <w:rsid w:val="00953F31"/>
    <w:rsid w:val="009542D7"/>
    <w:rsid w:val="009543B8"/>
    <w:rsid w:val="00954759"/>
    <w:rsid w:val="009548DF"/>
    <w:rsid w:val="00955356"/>
    <w:rsid w:val="00956C7A"/>
    <w:rsid w:val="00956D25"/>
    <w:rsid w:val="00957020"/>
    <w:rsid w:val="00957227"/>
    <w:rsid w:val="00957611"/>
    <w:rsid w:val="00957EC8"/>
    <w:rsid w:val="00957F60"/>
    <w:rsid w:val="00960131"/>
    <w:rsid w:val="00960583"/>
    <w:rsid w:val="00961437"/>
    <w:rsid w:val="00961AC5"/>
    <w:rsid w:val="0096295F"/>
    <w:rsid w:val="00962F46"/>
    <w:rsid w:val="00963126"/>
    <w:rsid w:val="00963892"/>
    <w:rsid w:val="009648E6"/>
    <w:rsid w:val="00964D1E"/>
    <w:rsid w:val="009653D5"/>
    <w:rsid w:val="00965531"/>
    <w:rsid w:val="00965DD6"/>
    <w:rsid w:val="00966194"/>
    <w:rsid w:val="00966240"/>
    <w:rsid w:val="0096721B"/>
    <w:rsid w:val="00967F8F"/>
    <w:rsid w:val="0097083D"/>
    <w:rsid w:val="00970FFA"/>
    <w:rsid w:val="00971132"/>
    <w:rsid w:val="00971B76"/>
    <w:rsid w:val="00971BEC"/>
    <w:rsid w:val="009720CC"/>
    <w:rsid w:val="00972A90"/>
    <w:rsid w:val="00972CCB"/>
    <w:rsid w:val="00972CE6"/>
    <w:rsid w:val="009733F9"/>
    <w:rsid w:val="009739D0"/>
    <w:rsid w:val="00973A16"/>
    <w:rsid w:val="00974122"/>
    <w:rsid w:val="00974D16"/>
    <w:rsid w:val="009750E7"/>
    <w:rsid w:val="009761D8"/>
    <w:rsid w:val="00976533"/>
    <w:rsid w:val="00976842"/>
    <w:rsid w:val="00976943"/>
    <w:rsid w:val="00976AC1"/>
    <w:rsid w:val="00976B01"/>
    <w:rsid w:val="00976F61"/>
    <w:rsid w:val="0097735E"/>
    <w:rsid w:val="0097775D"/>
    <w:rsid w:val="009779D5"/>
    <w:rsid w:val="00980A78"/>
    <w:rsid w:val="0098108F"/>
    <w:rsid w:val="0098121A"/>
    <w:rsid w:val="00981415"/>
    <w:rsid w:val="0098320B"/>
    <w:rsid w:val="009833BF"/>
    <w:rsid w:val="00983634"/>
    <w:rsid w:val="009838B7"/>
    <w:rsid w:val="00983DBC"/>
    <w:rsid w:val="00984275"/>
    <w:rsid w:val="009849E9"/>
    <w:rsid w:val="00984D1F"/>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6BE4"/>
    <w:rsid w:val="009973B1"/>
    <w:rsid w:val="009975E8"/>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415D"/>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86F"/>
    <w:rsid w:val="009B1A1B"/>
    <w:rsid w:val="009B1D7B"/>
    <w:rsid w:val="009B215B"/>
    <w:rsid w:val="009B26EB"/>
    <w:rsid w:val="009B32B7"/>
    <w:rsid w:val="009B450E"/>
    <w:rsid w:val="009B4533"/>
    <w:rsid w:val="009B49D2"/>
    <w:rsid w:val="009B4B74"/>
    <w:rsid w:val="009B5CA3"/>
    <w:rsid w:val="009B5D3A"/>
    <w:rsid w:val="009B5D5B"/>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29F"/>
    <w:rsid w:val="009C3A30"/>
    <w:rsid w:val="009C3B2C"/>
    <w:rsid w:val="009C3C96"/>
    <w:rsid w:val="009C3F93"/>
    <w:rsid w:val="009C442C"/>
    <w:rsid w:val="009C4C83"/>
    <w:rsid w:val="009C585D"/>
    <w:rsid w:val="009C5BAC"/>
    <w:rsid w:val="009C5FCA"/>
    <w:rsid w:val="009C61A5"/>
    <w:rsid w:val="009C656D"/>
    <w:rsid w:val="009C67BE"/>
    <w:rsid w:val="009C6E84"/>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4E6F"/>
    <w:rsid w:val="009D570B"/>
    <w:rsid w:val="009D57AB"/>
    <w:rsid w:val="009D5A10"/>
    <w:rsid w:val="009D5B9D"/>
    <w:rsid w:val="009D6080"/>
    <w:rsid w:val="009D6084"/>
    <w:rsid w:val="009D6370"/>
    <w:rsid w:val="009D64D4"/>
    <w:rsid w:val="009D6788"/>
    <w:rsid w:val="009D70C6"/>
    <w:rsid w:val="009D72F5"/>
    <w:rsid w:val="009D7441"/>
    <w:rsid w:val="009D77A2"/>
    <w:rsid w:val="009D78D0"/>
    <w:rsid w:val="009D7AB4"/>
    <w:rsid w:val="009D7DC4"/>
    <w:rsid w:val="009E0513"/>
    <w:rsid w:val="009E0722"/>
    <w:rsid w:val="009E0D29"/>
    <w:rsid w:val="009E0D5D"/>
    <w:rsid w:val="009E12B1"/>
    <w:rsid w:val="009E1C45"/>
    <w:rsid w:val="009E1CAA"/>
    <w:rsid w:val="009E2484"/>
    <w:rsid w:val="009E2650"/>
    <w:rsid w:val="009E2A77"/>
    <w:rsid w:val="009E2AEE"/>
    <w:rsid w:val="009E36FB"/>
    <w:rsid w:val="009E390F"/>
    <w:rsid w:val="009E3ED0"/>
    <w:rsid w:val="009E40DC"/>
    <w:rsid w:val="009E4839"/>
    <w:rsid w:val="009E5113"/>
    <w:rsid w:val="009E51BD"/>
    <w:rsid w:val="009E55D1"/>
    <w:rsid w:val="009E5DE6"/>
    <w:rsid w:val="009E6681"/>
    <w:rsid w:val="009E6C20"/>
    <w:rsid w:val="009E6EBC"/>
    <w:rsid w:val="009E71B9"/>
    <w:rsid w:val="009E760E"/>
    <w:rsid w:val="009E7745"/>
    <w:rsid w:val="009E7CB4"/>
    <w:rsid w:val="009F0499"/>
    <w:rsid w:val="009F0711"/>
    <w:rsid w:val="009F0F07"/>
    <w:rsid w:val="009F10E2"/>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1C"/>
    <w:rsid w:val="009F7E8A"/>
    <w:rsid w:val="009F7F02"/>
    <w:rsid w:val="00A000CC"/>
    <w:rsid w:val="00A00FE2"/>
    <w:rsid w:val="00A012B6"/>
    <w:rsid w:val="00A01AE0"/>
    <w:rsid w:val="00A01D54"/>
    <w:rsid w:val="00A01E7A"/>
    <w:rsid w:val="00A02338"/>
    <w:rsid w:val="00A025EB"/>
    <w:rsid w:val="00A03470"/>
    <w:rsid w:val="00A03ED4"/>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9C"/>
    <w:rsid w:val="00A10D84"/>
    <w:rsid w:val="00A114A9"/>
    <w:rsid w:val="00A115BD"/>
    <w:rsid w:val="00A1241B"/>
    <w:rsid w:val="00A127DB"/>
    <w:rsid w:val="00A1285C"/>
    <w:rsid w:val="00A130BC"/>
    <w:rsid w:val="00A130F4"/>
    <w:rsid w:val="00A139B6"/>
    <w:rsid w:val="00A13C68"/>
    <w:rsid w:val="00A13DAA"/>
    <w:rsid w:val="00A14230"/>
    <w:rsid w:val="00A14AC8"/>
    <w:rsid w:val="00A154B0"/>
    <w:rsid w:val="00A15B26"/>
    <w:rsid w:val="00A15D72"/>
    <w:rsid w:val="00A15DE0"/>
    <w:rsid w:val="00A15EE0"/>
    <w:rsid w:val="00A1722B"/>
    <w:rsid w:val="00A1733B"/>
    <w:rsid w:val="00A17C50"/>
    <w:rsid w:val="00A17FF3"/>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C51"/>
    <w:rsid w:val="00A27DE7"/>
    <w:rsid w:val="00A302DC"/>
    <w:rsid w:val="00A3032D"/>
    <w:rsid w:val="00A30659"/>
    <w:rsid w:val="00A30849"/>
    <w:rsid w:val="00A31370"/>
    <w:rsid w:val="00A314C0"/>
    <w:rsid w:val="00A3207A"/>
    <w:rsid w:val="00A323DC"/>
    <w:rsid w:val="00A3281E"/>
    <w:rsid w:val="00A32CBE"/>
    <w:rsid w:val="00A33814"/>
    <w:rsid w:val="00A338CB"/>
    <w:rsid w:val="00A33BF3"/>
    <w:rsid w:val="00A33C1C"/>
    <w:rsid w:val="00A33E53"/>
    <w:rsid w:val="00A34230"/>
    <w:rsid w:val="00A34658"/>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12C"/>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CD4"/>
    <w:rsid w:val="00A56EC3"/>
    <w:rsid w:val="00A575DF"/>
    <w:rsid w:val="00A57CA4"/>
    <w:rsid w:val="00A57CC8"/>
    <w:rsid w:val="00A57F2B"/>
    <w:rsid w:val="00A6012E"/>
    <w:rsid w:val="00A60237"/>
    <w:rsid w:val="00A60399"/>
    <w:rsid w:val="00A6093B"/>
    <w:rsid w:val="00A614F0"/>
    <w:rsid w:val="00A6166C"/>
    <w:rsid w:val="00A61755"/>
    <w:rsid w:val="00A618E6"/>
    <w:rsid w:val="00A61A24"/>
    <w:rsid w:val="00A62CF6"/>
    <w:rsid w:val="00A6327E"/>
    <w:rsid w:val="00A63980"/>
    <w:rsid w:val="00A6430C"/>
    <w:rsid w:val="00A64537"/>
    <w:rsid w:val="00A64A43"/>
    <w:rsid w:val="00A64B50"/>
    <w:rsid w:val="00A65045"/>
    <w:rsid w:val="00A65683"/>
    <w:rsid w:val="00A660F0"/>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809"/>
    <w:rsid w:val="00A73D68"/>
    <w:rsid w:val="00A74491"/>
    <w:rsid w:val="00A749CB"/>
    <w:rsid w:val="00A74FBA"/>
    <w:rsid w:val="00A75456"/>
    <w:rsid w:val="00A7628D"/>
    <w:rsid w:val="00A7667A"/>
    <w:rsid w:val="00A76690"/>
    <w:rsid w:val="00A8086E"/>
    <w:rsid w:val="00A80A11"/>
    <w:rsid w:val="00A80B98"/>
    <w:rsid w:val="00A810F1"/>
    <w:rsid w:val="00A81773"/>
    <w:rsid w:val="00A81A5E"/>
    <w:rsid w:val="00A81C3B"/>
    <w:rsid w:val="00A82195"/>
    <w:rsid w:val="00A82395"/>
    <w:rsid w:val="00A8265F"/>
    <w:rsid w:val="00A82816"/>
    <w:rsid w:val="00A828B0"/>
    <w:rsid w:val="00A82DDA"/>
    <w:rsid w:val="00A8341D"/>
    <w:rsid w:val="00A83755"/>
    <w:rsid w:val="00A83C64"/>
    <w:rsid w:val="00A83D0A"/>
    <w:rsid w:val="00A84473"/>
    <w:rsid w:val="00A85504"/>
    <w:rsid w:val="00A8572F"/>
    <w:rsid w:val="00A859BF"/>
    <w:rsid w:val="00A85A81"/>
    <w:rsid w:val="00A85AB8"/>
    <w:rsid w:val="00A85FC0"/>
    <w:rsid w:val="00A8606A"/>
    <w:rsid w:val="00A861C9"/>
    <w:rsid w:val="00A86C0E"/>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B30"/>
    <w:rsid w:val="00A95FCA"/>
    <w:rsid w:val="00A96436"/>
    <w:rsid w:val="00A96977"/>
    <w:rsid w:val="00A96AD1"/>
    <w:rsid w:val="00A96C10"/>
    <w:rsid w:val="00A96E5B"/>
    <w:rsid w:val="00A97A9A"/>
    <w:rsid w:val="00A97D4C"/>
    <w:rsid w:val="00AA0845"/>
    <w:rsid w:val="00AA0AB3"/>
    <w:rsid w:val="00AA0E5E"/>
    <w:rsid w:val="00AA1129"/>
    <w:rsid w:val="00AA1886"/>
    <w:rsid w:val="00AA19B0"/>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4D"/>
    <w:rsid w:val="00AA5FCB"/>
    <w:rsid w:val="00AA6323"/>
    <w:rsid w:val="00AA6371"/>
    <w:rsid w:val="00AA642E"/>
    <w:rsid w:val="00AA6650"/>
    <w:rsid w:val="00AA7331"/>
    <w:rsid w:val="00AA788D"/>
    <w:rsid w:val="00AB03A7"/>
    <w:rsid w:val="00AB08CB"/>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E9C"/>
    <w:rsid w:val="00AC0F07"/>
    <w:rsid w:val="00AC1311"/>
    <w:rsid w:val="00AC205C"/>
    <w:rsid w:val="00AC2094"/>
    <w:rsid w:val="00AC20EF"/>
    <w:rsid w:val="00AC2231"/>
    <w:rsid w:val="00AC29DF"/>
    <w:rsid w:val="00AC2E3A"/>
    <w:rsid w:val="00AC3387"/>
    <w:rsid w:val="00AC3E82"/>
    <w:rsid w:val="00AC3F21"/>
    <w:rsid w:val="00AC4BE5"/>
    <w:rsid w:val="00AC4CEA"/>
    <w:rsid w:val="00AC4DBD"/>
    <w:rsid w:val="00AC4DE2"/>
    <w:rsid w:val="00AC4E8F"/>
    <w:rsid w:val="00AC54D1"/>
    <w:rsid w:val="00AC57D9"/>
    <w:rsid w:val="00AC5D63"/>
    <w:rsid w:val="00AC6353"/>
    <w:rsid w:val="00AC653D"/>
    <w:rsid w:val="00AC667A"/>
    <w:rsid w:val="00AC71D7"/>
    <w:rsid w:val="00AC7299"/>
    <w:rsid w:val="00AC753D"/>
    <w:rsid w:val="00AC7E3D"/>
    <w:rsid w:val="00AC7E97"/>
    <w:rsid w:val="00AD05CF"/>
    <w:rsid w:val="00AD08D1"/>
    <w:rsid w:val="00AD0BDF"/>
    <w:rsid w:val="00AD0D4F"/>
    <w:rsid w:val="00AD1DF4"/>
    <w:rsid w:val="00AD239C"/>
    <w:rsid w:val="00AD265D"/>
    <w:rsid w:val="00AD2769"/>
    <w:rsid w:val="00AD28B7"/>
    <w:rsid w:val="00AD2DF6"/>
    <w:rsid w:val="00AD30F4"/>
    <w:rsid w:val="00AD32D9"/>
    <w:rsid w:val="00AD340A"/>
    <w:rsid w:val="00AD3537"/>
    <w:rsid w:val="00AD3674"/>
    <w:rsid w:val="00AD3F88"/>
    <w:rsid w:val="00AD4E53"/>
    <w:rsid w:val="00AD4F09"/>
    <w:rsid w:val="00AD5152"/>
    <w:rsid w:val="00AD54EC"/>
    <w:rsid w:val="00AD6083"/>
    <w:rsid w:val="00AD6135"/>
    <w:rsid w:val="00AD67E9"/>
    <w:rsid w:val="00AD6DFE"/>
    <w:rsid w:val="00AD744F"/>
    <w:rsid w:val="00AD7CD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89B"/>
    <w:rsid w:val="00AE5D34"/>
    <w:rsid w:val="00AE68C4"/>
    <w:rsid w:val="00AE6FEC"/>
    <w:rsid w:val="00AE7375"/>
    <w:rsid w:val="00AF01BB"/>
    <w:rsid w:val="00AF0202"/>
    <w:rsid w:val="00AF04DB"/>
    <w:rsid w:val="00AF0AD7"/>
    <w:rsid w:val="00AF1245"/>
    <w:rsid w:val="00AF13AA"/>
    <w:rsid w:val="00AF14D6"/>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659"/>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31B0"/>
    <w:rsid w:val="00B1341C"/>
    <w:rsid w:val="00B1379C"/>
    <w:rsid w:val="00B14B8E"/>
    <w:rsid w:val="00B14FB1"/>
    <w:rsid w:val="00B155F7"/>
    <w:rsid w:val="00B15919"/>
    <w:rsid w:val="00B163D6"/>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1CB"/>
    <w:rsid w:val="00B25489"/>
    <w:rsid w:val="00B2629F"/>
    <w:rsid w:val="00B26A3F"/>
    <w:rsid w:val="00B26EA5"/>
    <w:rsid w:val="00B27446"/>
    <w:rsid w:val="00B27967"/>
    <w:rsid w:val="00B27A51"/>
    <w:rsid w:val="00B300B1"/>
    <w:rsid w:val="00B30277"/>
    <w:rsid w:val="00B3069F"/>
    <w:rsid w:val="00B30DF8"/>
    <w:rsid w:val="00B31127"/>
    <w:rsid w:val="00B31194"/>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6FB7"/>
    <w:rsid w:val="00B376C0"/>
    <w:rsid w:val="00B37BEA"/>
    <w:rsid w:val="00B4097E"/>
    <w:rsid w:val="00B40A6C"/>
    <w:rsid w:val="00B40D91"/>
    <w:rsid w:val="00B413E9"/>
    <w:rsid w:val="00B41514"/>
    <w:rsid w:val="00B4164D"/>
    <w:rsid w:val="00B41B0D"/>
    <w:rsid w:val="00B41C9E"/>
    <w:rsid w:val="00B41CED"/>
    <w:rsid w:val="00B4314A"/>
    <w:rsid w:val="00B439D4"/>
    <w:rsid w:val="00B4589A"/>
    <w:rsid w:val="00B45B4B"/>
    <w:rsid w:val="00B462B3"/>
    <w:rsid w:val="00B47369"/>
    <w:rsid w:val="00B474A0"/>
    <w:rsid w:val="00B47B30"/>
    <w:rsid w:val="00B5001D"/>
    <w:rsid w:val="00B50311"/>
    <w:rsid w:val="00B50552"/>
    <w:rsid w:val="00B50A79"/>
    <w:rsid w:val="00B50B22"/>
    <w:rsid w:val="00B51012"/>
    <w:rsid w:val="00B521BF"/>
    <w:rsid w:val="00B524B4"/>
    <w:rsid w:val="00B52C70"/>
    <w:rsid w:val="00B52F87"/>
    <w:rsid w:val="00B53011"/>
    <w:rsid w:val="00B54305"/>
    <w:rsid w:val="00B54834"/>
    <w:rsid w:val="00B54849"/>
    <w:rsid w:val="00B55234"/>
    <w:rsid w:val="00B552E4"/>
    <w:rsid w:val="00B5555C"/>
    <w:rsid w:val="00B556BF"/>
    <w:rsid w:val="00B55A09"/>
    <w:rsid w:val="00B55D21"/>
    <w:rsid w:val="00B565D6"/>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6A3"/>
    <w:rsid w:val="00B65B0A"/>
    <w:rsid w:val="00B65FEF"/>
    <w:rsid w:val="00B664CD"/>
    <w:rsid w:val="00B665A9"/>
    <w:rsid w:val="00B66E99"/>
    <w:rsid w:val="00B67677"/>
    <w:rsid w:val="00B67930"/>
    <w:rsid w:val="00B67D85"/>
    <w:rsid w:val="00B70338"/>
    <w:rsid w:val="00B703D2"/>
    <w:rsid w:val="00B706C1"/>
    <w:rsid w:val="00B70DBF"/>
    <w:rsid w:val="00B71132"/>
    <w:rsid w:val="00B71471"/>
    <w:rsid w:val="00B7163E"/>
    <w:rsid w:val="00B71F06"/>
    <w:rsid w:val="00B7248D"/>
    <w:rsid w:val="00B72775"/>
    <w:rsid w:val="00B727F7"/>
    <w:rsid w:val="00B7292E"/>
    <w:rsid w:val="00B72EDE"/>
    <w:rsid w:val="00B72F45"/>
    <w:rsid w:val="00B733EE"/>
    <w:rsid w:val="00B735C3"/>
    <w:rsid w:val="00B73675"/>
    <w:rsid w:val="00B73E8C"/>
    <w:rsid w:val="00B750BF"/>
    <w:rsid w:val="00B7539C"/>
    <w:rsid w:val="00B75E8B"/>
    <w:rsid w:val="00B761B3"/>
    <w:rsid w:val="00B766BA"/>
    <w:rsid w:val="00B76D2A"/>
    <w:rsid w:val="00B77214"/>
    <w:rsid w:val="00B77775"/>
    <w:rsid w:val="00B77AB0"/>
    <w:rsid w:val="00B800F0"/>
    <w:rsid w:val="00B8017B"/>
    <w:rsid w:val="00B80429"/>
    <w:rsid w:val="00B804FD"/>
    <w:rsid w:val="00B8079B"/>
    <w:rsid w:val="00B80835"/>
    <w:rsid w:val="00B80994"/>
    <w:rsid w:val="00B824D0"/>
    <w:rsid w:val="00B82FDE"/>
    <w:rsid w:val="00B830AE"/>
    <w:rsid w:val="00B83804"/>
    <w:rsid w:val="00B8383B"/>
    <w:rsid w:val="00B83905"/>
    <w:rsid w:val="00B84582"/>
    <w:rsid w:val="00B8485A"/>
    <w:rsid w:val="00B85077"/>
    <w:rsid w:val="00B8525D"/>
    <w:rsid w:val="00B860E8"/>
    <w:rsid w:val="00B86C5B"/>
    <w:rsid w:val="00B86C88"/>
    <w:rsid w:val="00B870A4"/>
    <w:rsid w:val="00B8721C"/>
    <w:rsid w:val="00B87C17"/>
    <w:rsid w:val="00B87E6D"/>
    <w:rsid w:val="00B90147"/>
    <w:rsid w:val="00B909F5"/>
    <w:rsid w:val="00B916FD"/>
    <w:rsid w:val="00B91C1B"/>
    <w:rsid w:val="00B91C84"/>
    <w:rsid w:val="00B92176"/>
    <w:rsid w:val="00B92477"/>
    <w:rsid w:val="00B927B4"/>
    <w:rsid w:val="00B9360F"/>
    <w:rsid w:val="00B940F0"/>
    <w:rsid w:val="00B9432D"/>
    <w:rsid w:val="00B9498B"/>
    <w:rsid w:val="00B955AA"/>
    <w:rsid w:val="00B95EC7"/>
    <w:rsid w:val="00B96099"/>
    <w:rsid w:val="00B97EE3"/>
    <w:rsid w:val="00B97F4E"/>
    <w:rsid w:val="00BA091C"/>
    <w:rsid w:val="00BA0C3E"/>
    <w:rsid w:val="00BA0CB4"/>
    <w:rsid w:val="00BA1020"/>
    <w:rsid w:val="00BA1C22"/>
    <w:rsid w:val="00BA1D5A"/>
    <w:rsid w:val="00BA22D6"/>
    <w:rsid w:val="00BA2355"/>
    <w:rsid w:val="00BA26B9"/>
    <w:rsid w:val="00BA2877"/>
    <w:rsid w:val="00BA2EFE"/>
    <w:rsid w:val="00BA3769"/>
    <w:rsid w:val="00BA38F3"/>
    <w:rsid w:val="00BA3E6D"/>
    <w:rsid w:val="00BA46EF"/>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4EC"/>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A69"/>
    <w:rsid w:val="00BC7F04"/>
    <w:rsid w:val="00BD0053"/>
    <w:rsid w:val="00BD07BA"/>
    <w:rsid w:val="00BD104E"/>
    <w:rsid w:val="00BD148C"/>
    <w:rsid w:val="00BD1C49"/>
    <w:rsid w:val="00BD1E4F"/>
    <w:rsid w:val="00BD4757"/>
    <w:rsid w:val="00BD5195"/>
    <w:rsid w:val="00BD5877"/>
    <w:rsid w:val="00BD5D19"/>
    <w:rsid w:val="00BD6010"/>
    <w:rsid w:val="00BD640B"/>
    <w:rsid w:val="00BD6523"/>
    <w:rsid w:val="00BD6A15"/>
    <w:rsid w:val="00BD6EAD"/>
    <w:rsid w:val="00BD75CD"/>
    <w:rsid w:val="00BD77BC"/>
    <w:rsid w:val="00BD7E32"/>
    <w:rsid w:val="00BD7E45"/>
    <w:rsid w:val="00BE0239"/>
    <w:rsid w:val="00BE0C6B"/>
    <w:rsid w:val="00BE12C1"/>
    <w:rsid w:val="00BE190F"/>
    <w:rsid w:val="00BE1EBF"/>
    <w:rsid w:val="00BE252F"/>
    <w:rsid w:val="00BE30AC"/>
    <w:rsid w:val="00BE3255"/>
    <w:rsid w:val="00BE32EB"/>
    <w:rsid w:val="00BE35F7"/>
    <w:rsid w:val="00BE37DE"/>
    <w:rsid w:val="00BE3BF4"/>
    <w:rsid w:val="00BE4585"/>
    <w:rsid w:val="00BE4CAF"/>
    <w:rsid w:val="00BE50EC"/>
    <w:rsid w:val="00BE56C5"/>
    <w:rsid w:val="00BE5D98"/>
    <w:rsid w:val="00BE6392"/>
    <w:rsid w:val="00BE645A"/>
    <w:rsid w:val="00BE6F70"/>
    <w:rsid w:val="00BE7441"/>
    <w:rsid w:val="00BE75B6"/>
    <w:rsid w:val="00BE76E3"/>
    <w:rsid w:val="00BE7BD6"/>
    <w:rsid w:val="00BE7E85"/>
    <w:rsid w:val="00BF00EC"/>
    <w:rsid w:val="00BF0C6D"/>
    <w:rsid w:val="00BF1878"/>
    <w:rsid w:val="00BF2218"/>
    <w:rsid w:val="00BF261A"/>
    <w:rsid w:val="00BF2632"/>
    <w:rsid w:val="00BF27E3"/>
    <w:rsid w:val="00BF2A5F"/>
    <w:rsid w:val="00BF2BFD"/>
    <w:rsid w:val="00BF3228"/>
    <w:rsid w:val="00BF3381"/>
    <w:rsid w:val="00BF3467"/>
    <w:rsid w:val="00BF4351"/>
    <w:rsid w:val="00BF52B0"/>
    <w:rsid w:val="00BF59B2"/>
    <w:rsid w:val="00BF59E3"/>
    <w:rsid w:val="00BF5C1D"/>
    <w:rsid w:val="00BF61A3"/>
    <w:rsid w:val="00BF65FA"/>
    <w:rsid w:val="00BF6904"/>
    <w:rsid w:val="00BF69EE"/>
    <w:rsid w:val="00BF69F7"/>
    <w:rsid w:val="00BF708F"/>
    <w:rsid w:val="00BF714C"/>
    <w:rsid w:val="00BF770D"/>
    <w:rsid w:val="00C0003A"/>
    <w:rsid w:val="00C001F8"/>
    <w:rsid w:val="00C00494"/>
    <w:rsid w:val="00C00810"/>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4B0"/>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3F65"/>
    <w:rsid w:val="00C143E6"/>
    <w:rsid w:val="00C14A76"/>
    <w:rsid w:val="00C14CD1"/>
    <w:rsid w:val="00C15705"/>
    <w:rsid w:val="00C15E1A"/>
    <w:rsid w:val="00C15EDB"/>
    <w:rsid w:val="00C1619B"/>
    <w:rsid w:val="00C162FA"/>
    <w:rsid w:val="00C16682"/>
    <w:rsid w:val="00C16C5C"/>
    <w:rsid w:val="00C16CC6"/>
    <w:rsid w:val="00C16F49"/>
    <w:rsid w:val="00C17217"/>
    <w:rsid w:val="00C17345"/>
    <w:rsid w:val="00C176E9"/>
    <w:rsid w:val="00C17820"/>
    <w:rsid w:val="00C17826"/>
    <w:rsid w:val="00C17EF8"/>
    <w:rsid w:val="00C20614"/>
    <w:rsid w:val="00C20741"/>
    <w:rsid w:val="00C20965"/>
    <w:rsid w:val="00C20DAB"/>
    <w:rsid w:val="00C2144E"/>
    <w:rsid w:val="00C218AD"/>
    <w:rsid w:val="00C22630"/>
    <w:rsid w:val="00C22AAB"/>
    <w:rsid w:val="00C22E73"/>
    <w:rsid w:val="00C22F76"/>
    <w:rsid w:val="00C23451"/>
    <w:rsid w:val="00C23587"/>
    <w:rsid w:val="00C23789"/>
    <w:rsid w:val="00C23A7A"/>
    <w:rsid w:val="00C23CC4"/>
    <w:rsid w:val="00C240AF"/>
    <w:rsid w:val="00C240F7"/>
    <w:rsid w:val="00C24B12"/>
    <w:rsid w:val="00C24E27"/>
    <w:rsid w:val="00C257CB"/>
    <w:rsid w:val="00C260FF"/>
    <w:rsid w:val="00C269D2"/>
    <w:rsid w:val="00C27116"/>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140"/>
    <w:rsid w:val="00C4120A"/>
    <w:rsid w:val="00C41BD3"/>
    <w:rsid w:val="00C4204A"/>
    <w:rsid w:val="00C423DF"/>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0DE"/>
    <w:rsid w:val="00C5250C"/>
    <w:rsid w:val="00C52B87"/>
    <w:rsid w:val="00C52D72"/>
    <w:rsid w:val="00C52E82"/>
    <w:rsid w:val="00C52EC5"/>
    <w:rsid w:val="00C53627"/>
    <w:rsid w:val="00C53DD2"/>
    <w:rsid w:val="00C54550"/>
    <w:rsid w:val="00C54938"/>
    <w:rsid w:val="00C54ACC"/>
    <w:rsid w:val="00C54E5F"/>
    <w:rsid w:val="00C54E98"/>
    <w:rsid w:val="00C55FB9"/>
    <w:rsid w:val="00C56275"/>
    <w:rsid w:val="00C5699C"/>
    <w:rsid w:val="00C56A8C"/>
    <w:rsid w:val="00C56F8E"/>
    <w:rsid w:val="00C57492"/>
    <w:rsid w:val="00C575E3"/>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91F"/>
    <w:rsid w:val="00C65E47"/>
    <w:rsid w:val="00C6603C"/>
    <w:rsid w:val="00C66A0B"/>
    <w:rsid w:val="00C66FD0"/>
    <w:rsid w:val="00C67214"/>
    <w:rsid w:val="00C674FC"/>
    <w:rsid w:val="00C67CEA"/>
    <w:rsid w:val="00C67DEC"/>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B0B"/>
    <w:rsid w:val="00C71F7A"/>
    <w:rsid w:val="00C728F4"/>
    <w:rsid w:val="00C72968"/>
    <w:rsid w:val="00C72C9B"/>
    <w:rsid w:val="00C72E4D"/>
    <w:rsid w:val="00C730AF"/>
    <w:rsid w:val="00C738FD"/>
    <w:rsid w:val="00C73FC5"/>
    <w:rsid w:val="00C74734"/>
    <w:rsid w:val="00C748C8"/>
    <w:rsid w:val="00C74B26"/>
    <w:rsid w:val="00C755A8"/>
    <w:rsid w:val="00C761DF"/>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BCB"/>
    <w:rsid w:val="00C92DC2"/>
    <w:rsid w:val="00C92EFF"/>
    <w:rsid w:val="00C9338F"/>
    <w:rsid w:val="00C93528"/>
    <w:rsid w:val="00C93DB7"/>
    <w:rsid w:val="00C94090"/>
    <w:rsid w:val="00C941E0"/>
    <w:rsid w:val="00C949EA"/>
    <w:rsid w:val="00C94A8B"/>
    <w:rsid w:val="00C94BCA"/>
    <w:rsid w:val="00C94F60"/>
    <w:rsid w:val="00C95087"/>
    <w:rsid w:val="00C956BB"/>
    <w:rsid w:val="00C958D6"/>
    <w:rsid w:val="00C95C5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0B6"/>
    <w:rsid w:val="00CB0525"/>
    <w:rsid w:val="00CB0C82"/>
    <w:rsid w:val="00CB1323"/>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1442"/>
    <w:rsid w:val="00CC1931"/>
    <w:rsid w:val="00CC386D"/>
    <w:rsid w:val="00CC3CD0"/>
    <w:rsid w:val="00CC422A"/>
    <w:rsid w:val="00CC44A0"/>
    <w:rsid w:val="00CC497E"/>
    <w:rsid w:val="00CC4F13"/>
    <w:rsid w:val="00CC4F8A"/>
    <w:rsid w:val="00CC52F4"/>
    <w:rsid w:val="00CC59FA"/>
    <w:rsid w:val="00CC5C32"/>
    <w:rsid w:val="00CC5F8E"/>
    <w:rsid w:val="00CC6131"/>
    <w:rsid w:val="00CC6286"/>
    <w:rsid w:val="00CC64A1"/>
    <w:rsid w:val="00CC6663"/>
    <w:rsid w:val="00CC6EF0"/>
    <w:rsid w:val="00CC7C95"/>
    <w:rsid w:val="00CC7CAE"/>
    <w:rsid w:val="00CC7E12"/>
    <w:rsid w:val="00CC7F90"/>
    <w:rsid w:val="00CD0327"/>
    <w:rsid w:val="00CD0973"/>
    <w:rsid w:val="00CD141D"/>
    <w:rsid w:val="00CD2476"/>
    <w:rsid w:val="00CD29EB"/>
    <w:rsid w:val="00CD2E0E"/>
    <w:rsid w:val="00CD36C5"/>
    <w:rsid w:val="00CD375F"/>
    <w:rsid w:val="00CD46C9"/>
    <w:rsid w:val="00CD4C8D"/>
    <w:rsid w:val="00CD4F79"/>
    <w:rsid w:val="00CD535C"/>
    <w:rsid w:val="00CD6191"/>
    <w:rsid w:val="00CD7FFC"/>
    <w:rsid w:val="00CE010E"/>
    <w:rsid w:val="00CE0EE2"/>
    <w:rsid w:val="00CE1685"/>
    <w:rsid w:val="00CE1752"/>
    <w:rsid w:val="00CE1761"/>
    <w:rsid w:val="00CE18C6"/>
    <w:rsid w:val="00CE197D"/>
    <w:rsid w:val="00CE26D4"/>
    <w:rsid w:val="00CE2855"/>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25E"/>
    <w:rsid w:val="00D074CC"/>
    <w:rsid w:val="00D0794B"/>
    <w:rsid w:val="00D07B58"/>
    <w:rsid w:val="00D07BF5"/>
    <w:rsid w:val="00D07F6F"/>
    <w:rsid w:val="00D10A3B"/>
    <w:rsid w:val="00D10C13"/>
    <w:rsid w:val="00D10ED2"/>
    <w:rsid w:val="00D10F24"/>
    <w:rsid w:val="00D11749"/>
    <w:rsid w:val="00D11777"/>
    <w:rsid w:val="00D11917"/>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2D29"/>
    <w:rsid w:val="00D23009"/>
    <w:rsid w:val="00D23582"/>
    <w:rsid w:val="00D235F9"/>
    <w:rsid w:val="00D2393E"/>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A1"/>
    <w:rsid w:val="00D32845"/>
    <w:rsid w:val="00D33A66"/>
    <w:rsid w:val="00D33DDC"/>
    <w:rsid w:val="00D342DF"/>
    <w:rsid w:val="00D34540"/>
    <w:rsid w:val="00D34600"/>
    <w:rsid w:val="00D34659"/>
    <w:rsid w:val="00D347AD"/>
    <w:rsid w:val="00D347EA"/>
    <w:rsid w:val="00D34EE8"/>
    <w:rsid w:val="00D354A5"/>
    <w:rsid w:val="00D3734F"/>
    <w:rsid w:val="00D3736A"/>
    <w:rsid w:val="00D374DE"/>
    <w:rsid w:val="00D3750C"/>
    <w:rsid w:val="00D37837"/>
    <w:rsid w:val="00D37BF3"/>
    <w:rsid w:val="00D37D85"/>
    <w:rsid w:val="00D37EC2"/>
    <w:rsid w:val="00D40204"/>
    <w:rsid w:val="00D402B4"/>
    <w:rsid w:val="00D402F0"/>
    <w:rsid w:val="00D4074F"/>
    <w:rsid w:val="00D40755"/>
    <w:rsid w:val="00D40980"/>
    <w:rsid w:val="00D40E65"/>
    <w:rsid w:val="00D410B3"/>
    <w:rsid w:val="00D411F6"/>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678"/>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80E"/>
    <w:rsid w:val="00D53DBA"/>
    <w:rsid w:val="00D5448A"/>
    <w:rsid w:val="00D5496B"/>
    <w:rsid w:val="00D54C14"/>
    <w:rsid w:val="00D55514"/>
    <w:rsid w:val="00D5585A"/>
    <w:rsid w:val="00D5679F"/>
    <w:rsid w:val="00D56D27"/>
    <w:rsid w:val="00D5785C"/>
    <w:rsid w:val="00D578AB"/>
    <w:rsid w:val="00D57911"/>
    <w:rsid w:val="00D57CC7"/>
    <w:rsid w:val="00D60058"/>
    <w:rsid w:val="00D624C0"/>
    <w:rsid w:val="00D6281C"/>
    <w:rsid w:val="00D63567"/>
    <w:rsid w:val="00D6365D"/>
    <w:rsid w:val="00D6366A"/>
    <w:rsid w:val="00D63F4D"/>
    <w:rsid w:val="00D64397"/>
    <w:rsid w:val="00D6445A"/>
    <w:rsid w:val="00D644A4"/>
    <w:rsid w:val="00D644A7"/>
    <w:rsid w:val="00D644CD"/>
    <w:rsid w:val="00D649A3"/>
    <w:rsid w:val="00D64C64"/>
    <w:rsid w:val="00D64E52"/>
    <w:rsid w:val="00D65567"/>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36E"/>
    <w:rsid w:val="00D75389"/>
    <w:rsid w:val="00D75C5E"/>
    <w:rsid w:val="00D76AF9"/>
    <w:rsid w:val="00D76C13"/>
    <w:rsid w:val="00D771D3"/>
    <w:rsid w:val="00D77315"/>
    <w:rsid w:val="00D7783D"/>
    <w:rsid w:val="00D77F58"/>
    <w:rsid w:val="00D8017E"/>
    <w:rsid w:val="00D803DF"/>
    <w:rsid w:val="00D8069E"/>
    <w:rsid w:val="00D809F3"/>
    <w:rsid w:val="00D80A8D"/>
    <w:rsid w:val="00D80C21"/>
    <w:rsid w:val="00D81F4D"/>
    <w:rsid w:val="00D82243"/>
    <w:rsid w:val="00D82EC7"/>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D8E"/>
    <w:rsid w:val="00DA0F29"/>
    <w:rsid w:val="00DA1DEE"/>
    <w:rsid w:val="00DA2BD9"/>
    <w:rsid w:val="00DA2FA2"/>
    <w:rsid w:val="00DA302C"/>
    <w:rsid w:val="00DA3782"/>
    <w:rsid w:val="00DA38F6"/>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2586"/>
    <w:rsid w:val="00DC3221"/>
    <w:rsid w:val="00DC33C9"/>
    <w:rsid w:val="00DC35D5"/>
    <w:rsid w:val="00DC3AA6"/>
    <w:rsid w:val="00DC4021"/>
    <w:rsid w:val="00DC4213"/>
    <w:rsid w:val="00DC42A5"/>
    <w:rsid w:val="00DC486F"/>
    <w:rsid w:val="00DC4E1E"/>
    <w:rsid w:val="00DC601A"/>
    <w:rsid w:val="00DC69C4"/>
    <w:rsid w:val="00DC6DD9"/>
    <w:rsid w:val="00DC7523"/>
    <w:rsid w:val="00DC7575"/>
    <w:rsid w:val="00DC773F"/>
    <w:rsid w:val="00DC77E3"/>
    <w:rsid w:val="00DC7F58"/>
    <w:rsid w:val="00DD0092"/>
    <w:rsid w:val="00DD0F72"/>
    <w:rsid w:val="00DD12E6"/>
    <w:rsid w:val="00DD1484"/>
    <w:rsid w:val="00DD16C0"/>
    <w:rsid w:val="00DD17EE"/>
    <w:rsid w:val="00DD1B7C"/>
    <w:rsid w:val="00DD25F4"/>
    <w:rsid w:val="00DD29E5"/>
    <w:rsid w:val="00DD2B70"/>
    <w:rsid w:val="00DD2CB5"/>
    <w:rsid w:val="00DD354E"/>
    <w:rsid w:val="00DD358F"/>
    <w:rsid w:val="00DD35A7"/>
    <w:rsid w:val="00DD37A5"/>
    <w:rsid w:val="00DD4903"/>
    <w:rsid w:val="00DD51EA"/>
    <w:rsid w:val="00DD64F3"/>
    <w:rsid w:val="00DD6CFA"/>
    <w:rsid w:val="00DD74A3"/>
    <w:rsid w:val="00DD7D8B"/>
    <w:rsid w:val="00DD7F40"/>
    <w:rsid w:val="00DE06DD"/>
    <w:rsid w:val="00DE11D0"/>
    <w:rsid w:val="00DE1289"/>
    <w:rsid w:val="00DE1B01"/>
    <w:rsid w:val="00DE1F11"/>
    <w:rsid w:val="00DE2753"/>
    <w:rsid w:val="00DE32E3"/>
    <w:rsid w:val="00DE35C1"/>
    <w:rsid w:val="00DE3A56"/>
    <w:rsid w:val="00DE3B5C"/>
    <w:rsid w:val="00DE3F20"/>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1D1B"/>
    <w:rsid w:val="00E031F6"/>
    <w:rsid w:val="00E03454"/>
    <w:rsid w:val="00E0351F"/>
    <w:rsid w:val="00E03859"/>
    <w:rsid w:val="00E0391E"/>
    <w:rsid w:val="00E03F31"/>
    <w:rsid w:val="00E04F95"/>
    <w:rsid w:val="00E055BD"/>
    <w:rsid w:val="00E05656"/>
    <w:rsid w:val="00E05E9C"/>
    <w:rsid w:val="00E05EC9"/>
    <w:rsid w:val="00E05EF3"/>
    <w:rsid w:val="00E06BEC"/>
    <w:rsid w:val="00E072E4"/>
    <w:rsid w:val="00E07979"/>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66"/>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FFF"/>
    <w:rsid w:val="00E26132"/>
    <w:rsid w:val="00E2647D"/>
    <w:rsid w:val="00E2770C"/>
    <w:rsid w:val="00E27C0B"/>
    <w:rsid w:val="00E3001D"/>
    <w:rsid w:val="00E3002C"/>
    <w:rsid w:val="00E3033C"/>
    <w:rsid w:val="00E31003"/>
    <w:rsid w:val="00E312C2"/>
    <w:rsid w:val="00E314FB"/>
    <w:rsid w:val="00E31993"/>
    <w:rsid w:val="00E332A9"/>
    <w:rsid w:val="00E33AA3"/>
    <w:rsid w:val="00E34624"/>
    <w:rsid w:val="00E3475E"/>
    <w:rsid w:val="00E34A63"/>
    <w:rsid w:val="00E34AD5"/>
    <w:rsid w:val="00E3523B"/>
    <w:rsid w:val="00E35ED2"/>
    <w:rsid w:val="00E36085"/>
    <w:rsid w:val="00E36561"/>
    <w:rsid w:val="00E36CF8"/>
    <w:rsid w:val="00E36F9E"/>
    <w:rsid w:val="00E3756A"/>
    <w:rsid w:val="00E40139"/>
    <w:rsid w:val="00E4016E"/>
    <w:rsid w:val="00E401B0"/>
    <w:rsid w:val="00E409FD"/>
    <w:rsid w:val="00E41B4E"/>
    <w:rsid w:val="00E424A8"/>
    <w:rsid w:val="00E42E00"/>
    <w:rsid w:val="00E435F7"/>
    <w:rsid w:val="00E4395C"/>
    <w:rsid w:val="00E43CF2"/>
    <w:rsid w:val="00E4420E"/>
    <w:rsid w:val="00E446BF"/>
    <w:rsid w:val="00E44F61"/>
    <w:rsid w:val="00E45319"/>
    <w:rsid w:val="00E45885"/>
    <w:rsid w:val="00E45A1D"/>
    <w:rsid w:val="00E46028"/>
    <w:rsid w:val="00E461FD"/>
    <w:rsid w:val="00E47E4E"/>
    <w:rsid w:val="00E50065"/>
    <w:rsid w:val="00E50F87"/>
    <w:rsid w:val="00E519D9"/>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575C"/>
    <w:rsid w:val="00E560B3"/>
    <w:rsid w:val="00E56CAC"/>
    <w:rsid w:val="00E56EE5"/>
    <w:rsid w:val="00E5731D"/>
    <w:rsid w:val="00E5765C"/>
    <w:rsid w:val="00E578E5"/>
    <w:rsid w:val="00E60CB4"/>
    <w:rsid w:val="00E612B7"/>
    <w:rsid w:val="00E61678"/>
    <w:rsid w:val="00E61738"/>
    <w:rsid w:val="00E6190F"/>
    <w:rsid w:val="00E61E0C"/>
    <w:rsid w:val="00E61E6E"/>
    <w:rsid w:val="00E6202E"/>
    <w:rsid w:val="00E6232B"/>
    <w:rsid w:val="00E62E6F"/>
    <w:rsid w:val="00E6307E"/>
    <w:rsid w:val="00E63283"/>
    <w:rsid w:val="00E636D2"/>
    <w:rsid w:val="00E6376A"/>
    <w:rsid w:val="00E63958"/>
    <w:rsid w:val="00E63E20"/>
    <w:rsid w:val="00E64472"/>
    <w:rsid w:val="00E645E5"/>
    <w:rsid w:val="00E64849"/>
    <w:rsid w:val="00E64C70"/>
    <w:rsid w:val="00E650D7"/>
    <w:rsid w:val="00E6514F"/>
    <w:rsid w:val="00E6542E"/>
    <w:rsid w:val="00E65B3B"/>
    <w:rsid w:val="00E6627C"/>
    <w:rsid w:val="00E66C5D"/>
    <w:rsid w:val="00E66D7F"/>
    <w:rsid w:val="00E67EAD"/>
    <w:rsid w:val="00E705BB"/>
    <w:rsid w:val="00E70DFA"/>
    <w:rsid w:val="00E71349"/>
    <w:rsid w:val="00E719E3"/>
    <w:rsid w:val="00E71D3B"/>
    <w:rsid w:val="00E720B6"/>
    <w:rsid w:val="00E72C2B"/>
    <w:rsid w:val="00E72F00"/>
    <w:rsid w:val="00E73418"/>
    <w:rsid w:val="00E73667"/>
    <w:rsid w:val="00E73755"/>
    <w:rsid w:val="00E738F8"/>
    <w:rsid w:val="00E739A5"/>
    <w:rsid w:val="00E73A7D"/>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1DA8"/>
    <w:rsid w:val="00E823BF"/>
    <w:rsid w:val="00E82750"/>
    <w:rsid w:val="00E82791"/>
    <w:rsid w:val="00E82911"/>
    <w:rsid w:val="00E83AC1"/>
    <w:rsid w:val="00E83ACB"/>
    <w:rsid w:val="00E83D0C"/>
    <w:rsid w:val="00E84758"/>
    <w:rsid w:val="00E8488A"/>
    <w:rsid w:val="00E84906"/>
    <w:rsid w:val="00E85BCD"/>
    <w:rsid w:val="00E86966"/>
    <w:rsid w:val="00E8703B"/>
    <w:rsid w:val="00E871DB"/>
    <w:rsid w:val="00E87277"/>
    <w:rsid w:val="00E87352"/>
    <w:rsid w:val="00E87850"/>
    <w:rsid w:val="00E8799F"/>
    <w:rsid w:val="00E9017E"/>
    <w:rsid w:val="00E9018A"/>
    <w:rsid w:val="00E907EF"/>
    <w:rsid w:val="00E90A72"/>
    <w:rsid w:val="00E90B36"/>
    <w:rsid w:val="00E9111C"/>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AF4"/>
    <w:rsid w:val="00EB1BD2"/>
    <w:rsid w:val="00EB1CB1"/>
    <w:rsid w:val="00EB269A"/>
    <w:rsid w:val="00EB26E4"/>
    <w:rsid w:val="00EB28EC"/>
    <w:rsid w:val="00EB3364"/>
    <w:rsid w:val="00EB3442"/>
    <w:rsid w:val="00EB3B63"/>
    <w:rsid w:val="00EB3F2A"/>
    <w:rsid w:val="00EB468C"/>
    <w:rsid w:val="00EB5145"/>
    <w:rsid w:val="00EB5197"/>
    <w:rsid w:val="00EB5FEB"/>
    <w:rsid w:val="00EB6058"/>
    <w:rsid w:val="00EB6FF0"/>
    <w:rsid w:val="00EB72D8"/>
    <w:rsid w:val="00EB7917"/>
    <w:rsid w:val="00EC029B"/>
    <w:rsid w:val="00EC0BE6"/>
    <w:rsid w:val="00EC0D11"/>
    <w:rsid w:val="00EC105F"/>
    <w:rsid w:val="00EC14BC"/>
    <w:rsid w:val="00EC1917"/>
    <w:rsid w:val="00EC1A23"/>
    <w:rsid w:val="00EC1BFD"/>
    <w:rsid w:val="00EC1D40"/>
    <w:rsid w:val="00EC27EE"/>
    <w:rsid w:val="00EC29E9"/>
    <w:rsid w:val="00EC2FDE"/>
    <w:rsid w:val="00EC33C9"/>
    <w:rsid w:val="00EC34A5"/>
    <w:rsid w:val="00EC3D2A"/>
    <w:rsid w:val="00EC4815"/>
    <w:rsid w:val="00EC4E6D"/>
    <w:rsid w:val="00EC51A3"/>
    <w:rsid w:val="00EC5978"/>
    <w:rsid w:val="00EC5AD0"/>
    <w:rsid w:val="00EC5CD9"/>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9B5"/>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234"/>
    <w:rsid w:val="00EE2B2E"/>
    <w:rsid w:val="00EE2C40"/>
    <w:rsid w:val="00EE3529"/>
    <w:rsid w:val="00EE370A"/>
    <w:rsid w:val="00EE3CA9"/>
    <w:rsid w:val="00EE3EDC"/>
    <w:rsid w:val="00EE4101"/>
    <w:rsid w:val="00EE4589"/>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682"/>
    <w:rsid w:val="00EF379E"/>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15"/>
    <w:rsid w:val="00F000B4"/>
    <w:rsid w:val="00F001EC"/>
    <w:rsid w:val="00F00493"/>
    <w:rsid w:val="00F00B4A"/>
    <w:rsid w:val="00F00E7F"/>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AB8"/>
    <w:rsid w:val="00F14C76"/>
    <w:rsid w:val="00F14D66"/>
    <w:rsid w:val="00F15A1B"/>
    <w:rsid w:val="00F16296"/>
    <w:rsid w:val="00F16ABE"/>
    <w:rsid w:val="00F17711"/>
    <w:rsid w:val="00F17DAE"/>
    <w:rsid w:val="00F17E0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762"/>
    <w:rsid w:val="00F27905"/>
    <w:rsid w:val="00F27CD5"/>
    <w:rsid w:val="00F27EFE"/>
    <w:rsid w:val="00F30209"/>
    <w:rsid w:val="00F3080B"/>
    <w:rsid w:val="00F312ED"/>
    <w:rsid w:val="00F316B6"/>
    <w:rsid w:val="00F31AB7"/>
    <w:rsid w:val="00F31CA4"/>
    <w:rsid w:val="00F326D7"/>
    <w:rsid w:val="00F346A5"/>
    <w:rsid w:val="00F346C9"/>
    <w:rsid w:val="00F350E9"/>
    <w:rsid w:val="00F35403"/>
    <w:rsid w:val="00F355E0"/>
    <w:rsid w:val="00F35D64"/>
    <w:rsid w:val="00F36AA7"/>
    <w:rsid w:val="00F37122"/>
    <w:rsid w:val="00F37B08"/>
    <w:rsid w:val="00F4015C"/>
    <w:rsid w:val="00F408C3"/>
    <w:rsid w:val="00F411DC"/>
    <w:rsid w:val="00F411E4"/>
    <w:rsid w:val="00F417F5"/>
    <w:rsid w:val="00F41B4B"/>
    <w:rsid w:val="00F41EA6"/>
    <w:rsid w:val="00F42F3A"/>
    <w:rsid w:val="00F432A4"/>
    <w:rsid w:val="00F4388C"/>
    <w:rsid w:val="00F44265"/>
    <w:rsid w:val="00F4500F"/>
    <w:rsid w:val="00F450AC"/>
    <w:rsid w:val="00F4542E"/>
    <w:rsid w:val="00F45EE0"/>
    <w:rsid w:val="00F46A24"/>
    <w:rsid w:val="00F46F68"/>
    <w:rsid w:val="00F4736D"/>
    <w:rsid w:val="00F4753E"/>
    <w:rsid w:val="00F47781"/>
    <w:rsid w:val="00F50251"/>
    <w:rsid w:val="00F50646"/>
    <w:rsid w:val="00F50ACD"/>
    <w:rsid w:val="00F50DF2"/>
    <w:rsid w:val="00F511D6"/>
    <w:rsid w:val="00F51567"/>
    <w:rsid w:val="00F52DE8"/>
    <w:rsid w:val="00F52FB8"/>
    <w:rsid w:val="00F5364D"/>
    <w:rsid w:val="00F536E0"/>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C9F"/>
    <w:rsid w:val="00F620A0"/>
    <w:rsid w:val="00F621F7"/>
    <w:rsid w:val="00F626CF"/>
    <w:rsid w:val="00F631DC"/>
    <w:rsid w:val="00F63256"/>
    <w:rsid w:val="00F632D0"/>
    <w:rsid w:val="00F63817"/>
    <w:rsid w:val="00F640B1"/>
    <w:rsid w:val="00F647F0"/>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856"/>
    <w:rsid w:val="00F75C00"/>
    <w:rsid w:val="00F75FA1"/>
    <w:rsid w:val="00F765C7"/>
    <w:rsid w:val="00F77073"/>
    <w:rsid w:val="00F7767B"/>
    <w:rsid w:val="00F7791F"/>
    <w:rsid w:val="00F807A8"/>
    <w:rsid w:val="00F8125D"/>
    <w:rsid w:val="00F81916"/>
    <w:rsid w:val="00F82144"/>
    <w:rsid w:val="00F82C4F"/>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0B5F"/>
    <w:rsid w:val="00F91086"/>
    <w:rsid w:val="00F9151F"/>
    <w:rsid w:val="00F91A50"/>
    <w:rsid w:val="00F91F66"/>
    <w:rsid w:val="00F91FE9"/>
    <w:rsid w:val="00F9221D"/>
    <w:rsid w:val="00F92545"/>
    <w:rsid w:val="00F93759"/>
    <w:rsid w:val="00F93CDD"/>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2CFE"/>
    <w:rsid w:val="00FA327B"/>
    <w:rsid w:val="00FA328F"/>
    <w:rsid w:val="00FA32E4"/>
    <w:rsid w:val="00FA4000"/>
    <w:rsid w:val="00FA44E6"/>
    <w:rsid w:val="00FA468D"/>
    <w:rsid w:val="00FA602A"/>
    <w:rsid w:val="00FA64B2"/>
    <w:rsid w:val="00FA698A"/>
    <w:rsid w:val="00FA6C01"/>
    <w:rsid w:val="00FA6F10"/>
    <w:rsid w:val="00FA73D2"/>
    <w:rsid w:val="00FA7ADF"/>
    <w:rsid w:val="00FA7F1D"/>
    <w:rsid w:val="00FB0620"/>
    <w:rsid w:val="00FB1143"/>
    <w:rsid w:val="00FB1A23"/>
    <w:rsid w:val="00FB23CE"/>
    <w:rsid w:val="00FB4D69"/>
    <w:rsid w:val="00FB5569"/>
    <w:rsid w:val="00FB69F5"/>
    <w:rsid w:val="00FB6D77"/>
    <w:rsid w:val="00FB7758"/>
    <w:rsid w:val="00FB7C93"/>
    <w:rsid w:val="00FC0038"/>
    <w:rsid w:val="00FC0E47"/>
    <w:rsid w:val="00FC0ECD"/>
    <w:rsid w:val="00FC20CC"/>
    <w:rsid w:val="00FC2449"/>
    <w:rsid w:val="00FC25A6"/>
    <w:rsid w:val="00FC2627"/>
    <w:rsid w:val="00FC29CF"/>
    <w:rsid w:val="00FC2F14"/>
    <w:rsid w:val="00FC2FDA"/>
    <w:rsid w:val="00FC37FC"/>
    <w:rsid w:val="00FC3979"/>
    <w:rsid w:val="00FC39EC"/>
    <w:rsid w:val="00FC3BD6"/>
    <w:rsid w:val="00FC4781"/>
    <w:rsid w:val="00FC506B"/>
    <w:rsid w:val="00FC623B"/>
    <w:rsid w:val="00FC65C7"/>
    <w:rsid w:val="00FC6829"/>
    <w:rsid w:val="00FC6A40"/>
    <w:rsid w:val="00FC6A84"/>
    <w:rsid w:val="00FC6CBF"/>
    <w:rsid w:val="00FC730D"/>
    <w:rsid w:val="00FC7703"/>
    <w:rsid w:val="00FC7732"/>
    <w:rsid w:val="00FC79DE"/>
    <w:rsid w:val="00FD081C"/>
    <w:rsid w:val="00FD0C58"/>
    <w:rsid w:val="00FD10F3"/>
    <w:rsid w:val="00FD11BA"/>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1B5"/>
    <w:rsid w:val="00FD4396"/>
    <w:rsid w:val="00FD45C3"/>
    <w:rsid w:val="00FD4EC3"/>
    <w:rsid w:val="00FD5996"/>
    <w:rsid w:val="00FD5FB9"/>
    <w:rsid w:val="00FD6332"/>
    <w:rsid w:val="00FD6441"/>
    <w:rsid w:val="00FD6605"/>
    <w:rsid w:val="00FD6697"/>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3241"/>
    <w:rsid w:val="00FF4F0B"/>
    <w:rsid w:val="00FF55D8"/>
    <w:rsid w:val="00FF5615"/>
    <w:rsid w:val="00FF5AF9"/>
    <w:rsid w:val="00FF5B6C"/>
    <w:rsid w:val="00FF5FC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aliases w:val="Table Heading"/>
    <w:basedOn w:val="H6"/>
    <w:next w:val="a"/>
    <w:qFormat/>
    <w:pPr>
      <w:numPr>
        <w:ilvl w:val="7"/>
      </w:numPr>
      <w:outlineLvl w:val="7"/>
    </w:pPr>
  </w:style>
  <w:style w:type="paragraph" w:styleId="9">
    <w:name w:val="heading 9"/>
    <w:aliases w:val="Figure Heading,FH,标题 91"/>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列出段落1 Char,中等深浅网格 1 - 着色 21 Char,列表段落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customStyle="1" w:styleId="TAHCar">
    <w:name w:val="TAH Car"/>
    <w:link w:val="TAH"/>
    <w:qFormat/>
    <w:rsid w:val="00204717"/>
    <w:rPr>
      <w:rFonts w:ascii="Arial" w:hAnsi="Arial"/>
      <w:b/>
      <w:sz w:val="18"/>
      <w:lang w:val="en-GB" w:eastAsia="en-US"/>
    </w:rPr>
  </w:style>
  <w:style w:type="character" w:customStyle="1" w:styleId="B2Char">
    <w:name w:val="B2 Char"/>
    <w:link w:val="B2"/>
    <w:locked/>
    <w:rsid w:val="009501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059806">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3136497">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6350706">
      <w:bodyDiv w:val="1"/>
      <w:marLeft w:val="0"/>
      <w:marRight w:val="0"/>
      <w:marTop w:val="0"/>
      <w:marBottom w:val="0"/>
      <w:divBdr>
        <w:top w:val="none" w:sz="0" w:space="0" w:color="auto"/>
        <w:left w:val="none" w:sz="0" w:space="0" w:color="auto"/>
        <w:bottom w:val="none" w:sz="0" w:space="0" w:color="auto"/>
        <w:right w:val="none" w:sz="0" w:space="0" w:color="auto"/>
      </w:divBdr>
    </w:div>
    <w:div w:id="63630472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784294">
      <w:bodyDiv w:val="1"/>
      <w:marLeft w:val="0"/>
      <w:marRight w:val="0"/>
      <w:marTop w:val="0"/>
      <w:marBottom w:val="0"/>
      <w:divBdr>
        <w:top w:val="none" w:sz="0" w:space="0" w:color="auto"/>
        <w:left w:val="none" w:sz="0" w:space="0" w:color="auto"/>
        <w:bottom w:val="none" w:sz="0" w:space="0" w:color="auto"/>
        <w:right w:val="none" w:sz="0" w:space="0" w:color="auto"/>
      </w:divBdr>
    </w:div>
    <w:div w:id="766852035">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07993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88160758">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0908862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373934">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5155588">
      <w:bodyDiv w:val="1"/>
      <w:marLeft w:val="0"/>
      <w:marRight w:val="0"/>
      <w:marTop w:val="0"/>
      <w:marBottom w:val="0"/>
      <w:divBdr>
        <w:top w:val="none" w:sz="0" w:space="0" w:color="auto"/>
        <w:left w:val="none" w:sz="0" w:space="0" w:color="auto"/>
        <w:bottom w:val="none" w:sz="0" w:space="0" w:color="auto"/>
        <w:right w:val="none" w:sz="0" w:space="0" w:color="auto"/>
      </w:divBdr>
    </w:div>
    <w:div w:id="1398744280">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5529596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552217">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015801">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4580417">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17607">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8439967">
      <w:bodyDiv w:val="1"/>
      <w:marLeft w:val="0"/>
      <w:marRight w:val="0"/>
      <w:marTop w:val="0"/>
      <w:marBottom w:val="0"/>
      <w:divBdr>
        <w:top w:val="none" w:sz="0" w:space="0" w:color="auto"/>
        <w:left w:val="none" w:sz="0" w:space="0" w:color="auto"/>
        <w:bottom w:val="none" w:sz="0" w:space="0" w:color="auto"/>
        <w:right w:val="none" w:sz="0" w:space="0" w:color="auto"/>
      </w:divBdr>
      <w:divsChild>
        <w:div w:id="2022584303">
          <w:marLeft w:val="1166"/>
          <w:marRight w:val="0"/>
          <w:marTop w:val="10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7761008">
      <w:bodyDiv w:val="1"/>
      <w:marLeft w:val="0"/>
      <w:marRight w:val="0"/>
      <w:marTop w:val="0"/>
      <w:marBottom w:val="0"/>
      <w:divBdr>
        <w:top w:val="none" w:sz="0" w:space="0" w:color="auto"/>
        <w:left w:val="none" w:sz="0" w:space="0" w:color="auto"/>
        <w:bottom w:val="none" w:sz="0" w:space="0" w:color="auto"/>
        <w:right w:val="none" w:sz="0" w:space="0" w:color="auto"/>
      </w:divBdr>
    </w:div>
    <w:div w:id="202690018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05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836F8-EB27-4557-8483-FAA780E02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1813</Words>
  <Characters>10336</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4</cp:revision>
  <cp:lastPrinted>2010-04-02T09:58:00Z</cp:lastPrinted>
  <dcterms:created xsi:type="dcterms:W3CDTF">2020-02-14T09:32:00Z</dcterms:created>
  <dcterms:modified xsi:type="dcterms:W3CDTF">2020-02-14T13:22:00Z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