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2BF55125"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130D24">
        <w:rPr>
          <w:rFonts w:ascii="Arial" w:hAnsi="Arial" w:cs="Arial"/>
          <w:b/>
          <w:noProof/>
          <w:kern w:val="2"/>
          <w:lang w:eastAsia="zh-CN"/>
        </w:rPr>
        <w:t>3GPP TSG RAN WG1 #100-e</w:t>
      </w:r>
      <w:r w:rsidR="00972929" w:rsidRPr="00D74B92">
        <w:rPr>
          <w:rFonts w:ascii="Arial" w:hAnsi="Arial" w:cs="Arial"/>
          <w:b/>
          <w:kern w:val="2"/>
          <w:lang w:eastAsia="zh-CN"/>
        </w:rPr>
        <w:tab/>
      </w:r>
      <w:r w:rsidR="00014395" w:rsidRPr="00014395">
        <w:rPr>
          <w:rFonts w:ascii="Arial" w:hAnsi="Arial" w:cs="Arial"/>
          <w:b/>
          <w:kern w:val="2"/>
          <w:lang w:eastAsia="zh-CN"/>
        </w:rPr>
        <w:t>R1-</w:t>
      </w:r>
      <w:r w:rsidR="009B6223" w:rsidRPr="009B6223">
        <w:t xml:space="preserve"> </w:t>
      </w:r>
      <w:r w:rsidR="009B6223" w:rsidRPr="009B6223">
        <w:rPr>
          <w:rFonts w:ascii="Arial" w:hAnsi="Arial" w:cs="Arial"/>
          <w:b/>
          <w:kern w:val="2"/>
          <w:lang w:eastAsia="zh-CN"/>
        </w:rPr>
        <w:t>2000811</w:t>
      </w:r>
    </w:p>
    <w:p w14:paraId="2A9D85E6" w14:textId="6B469099" w:rsidR="009C0564" w:rsidRPr="007F5EC6" w:rsidRDefault="00081E4C" w:rsidP="00DA0712">
      <w:pPr>
        <w:jc w:val="left"/>
        <w:rPr>
          <w:rFonts w:ascii="Arial" w:hAnsi="Arial" w:cs="Arial"/>
          <w:b/>
          <w:kern w:val="2"/>
          <w:lang w:eastAsia="zh-CN"/>
        </w:rPr>
      </w:pPr>
      <w:r w:rsidRPr="00081E4C">
        <w:rPr>
          <w:rFonts w:ascii="Arial" w:hAnsi="Arial" w:cs="Arial"/>
          <w:b/>
          <w:kern w:val="2"/>
          <w:lang w:eastAsia="zh-CN"/>
        </w:rPr>
        <w:t>e-Meeting, February 24th – March 6th, 2020</w:t>
      </w:r>
    </w:p>
    <w:p w14:paraId="7826937B" w14:textId="59BC3CAB"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411903">
        <w:rPr>
          <w:rFonts w:ascii="Arial" w:hAnsi="Arial" w:cs="Arial"/>
          <w:b/>
          <w:lang w:eastAsia="zh-CN"/>
        </w:rPr>
        <w:t>5</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592199C5" w14:textId="22BBA6F0"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11903" w:rsidRPr="00411903">
        <w:rPr>
          <w:rFonts w:ascii="Arial" w:hAnsi="Arial" w:cs="Arial"/>
          <w:b/>
          <w:lang w:eastAsia="zh-CN"/>
        </w:rPr>
        <w:t xml:space="preserve">Discussion on RAN2 LS on </w:t>
      </w:r>
      <w:proofErr w:type="spellStart"/>
      <w:r w:rsidR="00411903" w:rsidRPr="00411903">
        <w:rPr>
          <w:rFonts w:ascii="Arial" w:hAnsi="Arial" w:cs="Arial"/>
          <w:b/>
          <w:lang w:eastAsia="zh-CN"/>
        </w:rPr>
        <w:t>SCell</w:t>
      </w:r>
      <w:proofErr w:type="spellEnd"/>
      <w:r w:rsidR="00411903" w:rsidRPr="00411903">
        <w:rPr>
          <w:rFonts w:ascii="Arial" w:hAnsi="Arial" w:cs="Arial"/>
          <w:b/>
          <w:lang w:eastAsia="zh-CN"/>
        </w:rPr>
        <w:t xml:space="preserve"> uplink </w:t>
      </w:r>
      <w:proofErr w:type="spellStart"/>
      <w:r w:rsidR="00411903" w:rsidRPr="00411903">
        <w:rPr>
          <w:rFonts w:ascii="Arial" w:hAnsi="Arial" w:cs="Arial"/>
          <w:b/>
          <w:lang w:eastAsia="zh-CN"/>
        </w:rPr>
        <w:t>behaviour</w:t>
      </w:r>
      <w:proofErr w:type="spellEnd"/>
      <w:r w:rsidR="00411903" w:rsidRPr="00411903">
        <w:rPr>
          <w:rFonts w:ascii="Arial" w:hAnsi="Arial" w:cs="Arial"/>
          <w:b/>
          <w:lang w:eastAsia="zh-CN"/>
        </w:rPr>
        <w:t xml:space="preserve"> of the UE in dormancy</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54079B9B" w14:textId="0CC2C21D" w:rsidR="00773DB7" w:rsidRPr="008413E4" w:rsidRDefault="00E50FCA" w:rsidP="00411903">
      <w:pPr>
        <w:spacing w:beforeLines="50" w:before="120"/>
        <w:rPr>
          <w:i/>
        </w:rPr>
      </w:pPr>
      <w:r>
        <w:rPr>
          <w:lang w:val="en-GB"/>
        </w:rPr>
        <w:t xml:space="preserve">In </w:t>
      </w:r>
      <w:r w:rsidR="008E0EDE">
        <w:rPr>
          <w:lang w:val="en-GB"/>
        </w:rPr>
        <w:t>the last 3GPP RAN WG meeting</w:t>
      </w:r>
      <w:r>
        <w:rPr>
          <w:lang w:val="en-GB"/>
        </w:rPr>
        <w:t xml:space="preserve">, </w:t>
      </w:r>
      <w:r w:rsidR="00211087" w:rsidRPr="00211087">
        <w:rPr>
          <w:lang w:val="en-GB"/>
        </w:rPr>
        <w:t xml:space="preserve">RAN2 sent </w:t>
      </w:r>
      <w:proofErr w:type="gramStart"/>
      <w:r w:rsidR="00211087" w:rsidRPr="00211087">
        <w:rPr>
          <w:lang w:val="en-GB"/>
        </w:rPr>
        <w:t>an</w:t>
      </w:r>
      <w:proofErr w:type="gramEnd"/>
      <w:r w:rsidR="00211087" w:rsidRPr="00211087">
        <w:rPr>
          <w:lang w:val="en-GB"/>
        </w:rPr>
        <w:t xml:space="preserve"> LS to RAN1</w:t>
      </w:r>
      <w:r w:rsidR="00211087">
        <w:rPr>
          <w:lang w:val="en-GB"/>
        </w:rPr>
        <w:t xml:space="preserve"> (also </w:t>
      </w:r>
      <w:proofErr w:type="spellStart"/>
      <w:r w:rsidR="00211087">
        <w:rPr>
          <w:lang w:val="en-GB"/>
        </w:rPr>
        <w:t>cc’ed</w:t>
      </w:r>
      <w:proofErr w:type="spellEnd"/>
      <w:r w:rsidR="00211087">
        <w:rPr>
          <w:lang w:val="en-GB"/>
        </w:rPr>
        <w:t xml:space="preserve"> RAN4)</w:t>
      </w:r>
      <w:r w:rsidR="00211087" w:rsidRPr="00211087">
        <w:rPr>
          <w:lang w:val="en-GB"/>
        </w:rPr>
        <w:t xml:space="preserve"> on </w:t>
      </w:r>
      <w:proofErr w:type="spellStart"/>
      <w:r w:rsidR="00211087" w:rsidRPr="00211087">
        <w:rPr>
          <w:lang w:val="en-GB"/>
        </w:rPr>
        <w:t>SCell</w:t>
      </w:r>
      <w:proofErr w:type="spellEnd"/>
      <w:r w:rsidR="00211087" w:rsidRPr="00211087">
        <w:rPr>
          <w:lang w:val="en-GB"/>
        </w:rPr>
        <w:t xml:space="preserve"> uplink behaviour of the UE in dormancy (</w:t>
      </w:r>
      <w:r w:rsidR="00474913" w:rsidRPr="00474913">
        <w:rPr>
          <w:lang w:val="en-GB"/>
        </w:rPr>
        <w:t>R1-2000166</w:t>
      </w:r>
      <w:r w:rsidR="00211087" w:rsidRPr="00211087">
        <w:rPr>
          <w:lang w:val="en-GB"/>
        </w:rPr>
        <w:t>, R2-1916601).</w:t>
      </w:r>
      <w:r w:rsidR="006F168A">
        <w:rPr>
          <w:lang w:val="en-GB"/>
        </w:rPr>
        <w:t xml:space="preserve"> In the LS, RAN2 indicated that RAN2 is deciding the UL behaviour of a </w:t>
      </w:r>
      <w:proofErr w:type="spellStart"/>
      <w:r w:rsidR="006F168A">
        <w:rPr>
          <w:lang w:val="en-GB"/>
        </w:rPr>
        <w:t>SCell</w:t>
      </w:r>
      <w:proofErr w:type="spellEnd"/>
      <w:r w:rsidR="006F168A">
        <w:rPr>
          <w:lang w:val="en-GB"/>
        </w:rPr>
        <w:t xml:space="preserve"> in dormancy; for example, a Working Assumption states “</w:t>
      </w:r>
      <w:r w:rsidR="006F168A">
        <w:t>If i</w:t>
      </w:r>
      <w:r w:rsidR="006F168A" w:rsidRPr="00372AA4">
        <w:t xml:space="preserve">n dormancy </w:t>
      </w:r>
      <w:proofErr w:type="spellStart"/>
      <w:r w:rsidR="006F168A" w:rsidRPr="00372AA4">
        <w:t>SCell</w:t>
      </w:r>
      <w:proofErr w:type="spellEnd"/>
      <w:r w:rsidR="006F168A" w:rsidRPr="00372AA4">
        <w:t>, aperiodic CSI via cross-carrier scheduling is not allowed</w:t>
      </w:r>
      <w:r w:rsidR="006F168A">
        <w:t xml:space="preserve">, FFS for SRS”. There seems to be RAN1 impact. Though the LS itself does not seek any input from RAN1, it is necessary for RAN1 to be fully aware of RAN2 discussions/agreements, discuss potential RAN1 impact, and provide RAN1 input if </w:t>
      </w:r>
      <w:proofErr w:type="gramStart"/>
      <w:r w:rsidR="006F168A">
        <w:t>necessary</w:t>
      </w:r>
      <w:proofErr w:type="gramEnd"/>
      <w:r w:rsidR="006F168A">
        <w:t xml:space="preserve"> to avoid potential discrepancy between RAN1 and RAN2.</w:t>
      </w:r>
      <w:r w:rsidR="006F168A">
        <w:rPr>
          <w:lang w:val="en-GB"/>
        </w:rPr>
        <w:t xml:space="preserve">  </w:t>
      </w:r>
    </w:p>
    <w:p w14:paraId="406000C4" w14:textId="78969FFA" w:rsidR="00E62EA7" w:rsidRPr="00E62EA7" w:rsidRDefault="00773DB7" w:rsidP="00773DB7">
      <w:pPr>
        <w:spacing w:beforeLines="50" w:before="120"/>
        <w:rPr>
          <w:lang w:val="en-GB"/>
        </w:rPr>
      </w:pPr>
      <w:r>
        <w:rPr>
          <w:rFonts w:hint="eastAsia"/>
          <w:lang w:val="en-GB"/>
        </w:rPr>
        <w:t xml:space="preserve">In this contribution, </w:t>
      </w:r>
      <w:r w:rsidR="007458AF">
        <w:rPr>
          <w:lang w:val="en-GB"/>
        </w:rPr>
        <w:t xml:space="preserve">we discuss RAN2 LS and dormant </w:t>
      </w:r>
      <w:proofErr w:type="spellStart"/>
      <w:r w:rsidR="007458AF">
        <w:rPr>
          <w:lang w:val="en-GB"/>
        </w:rPr>
        <w:t>SCell</w:t>
      </w:r>
      <w:proofErr w:type="spellEnd"/>
      <w:r w:rsidR="007458AF">
        <w:rPr>
          <w:lang w:val="en-GB"/>
        </w:rPr>
        <w:t xml:space="preserve"> UL behaviour which had almost no discussion in RAN1</w:t>
      </w:r>
      <w:r>
        <w:rPr>
          <w:lang w:val="en-GB"/>
        </w:rPr>
        <w:t>.</w:t>
      </w:r>
    </w:p>
    <w:p w14:paraId="38A7F13E" w14:textId="585484C2" w:rsidR="00D05F0A" w:rsidRDefault="003E71A6" w:rsidP="00260236">
      <w:pPr>
        <w:pStyle w:val="Heading1"/>
      </w:pPr>
      <w:r>
        <w:t>RAN2 LS</w:t>
      </w:r>
    </w:p>
    <w:p w14:paraId="3D75ED94" w14:textId="161E5868" w:rsidR="003E71A6" w:rsidRDefault="003E71A6" w:rsidP="003E71A6">
      <w:pPr>
        <w:rPr>
          <w:lang w:val="en-GB"/>
        </w:rPr>
      </w:pPr>
      <w:r>
        <w:t xml:space="preserve">The main content of RAN2 LS </w:t>
      </w:r>
      <w:r w:rsidRPr="00211087">
        <w:rPr>
          <w:lang w:val="en-GB"/>
        </w:rPr>
        <w:t>(R1-</w:t>
      </w:r>
      <w:r w:rsidR="00C25EF0" w:rsidRPr="00474913">
        <w:rPr>
          <w:lang w:val="en-GB"/>
        </w:rPr>
        <w:t>2000166</w:t>
      </w:r>
      <w:r w:rsidRPr="00211087">
        <w:rPr>
          <w:lang w:val="en-GB"/>
        </w:rPr>
        <w:t>, R2-1916601)</w:t>
      </w:r>
      <w:r>
        <w:rPr>
          <w:lang w:val="en-GB"/>
        </w:rPr>
        <w:t xml:space="preserve"> is captured below for convenience:</w:t>
      </w:r>
    </w:p>
    <w:tbl>
      <w:tblPr>
        <w:tblW w:w="9552"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2"/>
      </w:tblGrid>
      <w:tr w:rsidR="003E71A6" w14:paraId="23196751" w14:textId="77777777" w:rsidTr="001C3946">
        <w:trPr>
          <w:trHeight w:val="6386"/>
        </w:trPr>
        <w:tc>
          <w:tcPr>
            <w:tcW w:w="9552" w:type="dxa"/>
          </w:tcPr>
          <w:p w14:paraId="3A3E2F09" w14:textId="7E9F3E63" w:rsidR="003E71A6" w:rsidRPr="003E71A6" w:rsidRDefault="003E71A6" w:rsidP="003E71A6">
            <w:pPr>
              <w:pStyle w:val="ListParagraph"/>
              <w:numPr>
                <w:ilvl w:val="0"/>
                <w:numId w:val="25"/>
              </w:numPr>
              <w:spacing w:after="180"/>
              <w:rPr>
                <w:rFonts w:ascii="Arial" w:hAnsi="Arial" w:cs="Arial"/>
                <w:b/>
              </w:rPr>
            </w:pPr>
            <w:bookmarkStart w:id="2" w:name="_Hlk25327087"/>
            <w:r w:rsidRPr="003E71A6">
              <w:rPr>
                <w:rFonts w:ascii="Arial" w:hAnsi="Arial" w:cs="Arial"/>
                <w:b/>
              </w:rPr>
              <w:t>Overall Description:</w:t>
            </w:r>
          </w:p>
          <w:p w14:paraId="54FDD1A7" w14:textId="5AB05874" w:rsidR="003E71A6" w:rsidRPr="003E71A6" w:rsidRDefault="003E71A6" w:rsidP="003E71A6">
            <w:pPr>
              <w:spacing w:after="180"/>
              <w:ind w:left="19"/>
              <w:rPr>
                <w:rFonts w:ascii="Arial" w:hAnsi="Arial" w:cs="Arial"/>
              </w:rPr>
            </w:pPr>
            <w:r w:rsidRPr="003E71A6">
              <w:rPr>
                <w:rFonts w:ascii="Arial" w:hAnsi="Arial" w:cs="Arial"/>
              </w:rPr>
              <w:t xml:space="preserve">RAN2 is discussing the UL </w:t>
            </w:r>
            <w:proofErr w:type="spellStart"/>
            <w:r w:rsidRPr="003E71A6">
              <w:rPr>
                <w:rFonts w:ascii="Arial" w:hAnsi="Arial" w:cs="Arial"/>
              </w:rPr>
              <w:t>behaviour</w:t>
            </w:r>
            <w:proofErr w:type="spellEnd"/>
            <w:r w:rsidRPr="003E71A6">
              <w:rPr>
                <w:rFonts w:ascii="Arial" w:hAnsi="Arial" w:cs="Arial"/>
              </w:rPr>
              <w:t xml:space="preserve"> of the UE in </w:t>
            </w:r>
            <w:proofErr w:type="spellStart"/>
            <w:r w:rsidRPr="003E71A6">
              <w:rPr>
                <w:rFonts w:ascii="Arial" w:hAnsi="Arial" w:cs="Arial"/>
              </w:rPr>
              <w:t>SCell</w:t>
            </w:r>
            <w:proofErr w:type="spellEnd"/>
            <w:r w:rsidRPr="003E71A6">
              <w:rPr>
                <w:rFonts w:ascii="Arial" w:hAnsi="Arial" w:cs="Arial"/>
              </w:rPr>
              <w:t xml:space="preserve"> when in dormancy and would like to provide the update on the progress so far. RAN2 intends to continue discussion on the FFS items (for example: SRS transmissions on the dormancy </w:t>
            </w:r>
            <w:proofErr w:type="spellStart"/>
            <w:proofErr w:type="gramStart"/>
            <w:r w:rsidRPr="003E71A6">
              <w:rPr>
                <w:rFonts w:ascii="Arial" w:hAnsi="Arial" w:cs="Arial"/>
              </w:rPr>
              <w:t>SCell</w:t>
            </w:r>
            <w:proofErr w:type="spellEnd"/>
            <w:r w:rsidRPr="003E71A6">
              <w:rPr>
                <w:rFonts w:ascii="Arial" w:hAnsi="Arial" w:cs="Arial"/>
              </w:rPr>
              <w:t xml:space="preserve"> )</w:t>
            </w:r>
            <w:proofErr w:type="gramEnd"/>
            <w:r w:rsidRPr="003E71A6">
              <w:rPr>
                <w:rFonts w:ascii="Arial" w:hAnsi="Arial" w:cs="Arial"/>
              </w:rPr>
              <w:t xml:space="preserve"> and other aspects of dormancy in the next meeting. </w:t>
            </w:r>
          </w:p>
          <w:p w14:paraId="2860D4ED" w14:textId="77777777" w:rsidR="003E71A6" w:rsidRPr="003E71A6" w:rsidRDefault="003E71A6" w:rsidP="003E71A6">
            <w:pPr>
              <w:ind w:left="19"/>
              <w:rPr>
                <w:rFonts w:ascii="Arial" w:hAnsi="Arial" w:cs="Arial"/>
                <w:b/>
              </w:rPr>
            </w:pPr>
            <w:r w:rsidRPr="003E71A6">
              <w:rPr>
                <w:rFonts w:ascii="Arial" w:hAnsi="Arial" w:cs="Arial"/>
                <w:b/>
              </w:rPr>
              <w:t>2. RAN2 agreements:</w:t>
            </w:r>
          </w:p>
          <w:p w14:paraId="25D55919" w14:textId="77777777" w:rsidR="003E71A6" w:rsidRPr="003E71A6" w:rsidRDefault="003E71A6" w:rsidP="003E71A6">
            <w:pPr>
              <w:spacing w:after="180"/>
              <w:ind w:left="19"/>
              <w:rPr>
                <w:rFonts w:ascii="Arial" w:hAnsi="Arial" w:cs="Arial"/>
              </w:rPr>
            </w:pPr>
            <w:r w:rsidRPr="003E71A6">
              <w:rPr>
                <w:rFonts w:ascii="Arial" w:hAnsi="Arial" w:cs="Arial"/>
              </w:rPr>
              <w:t xml:space="preserve">The below content captures the RAN2 progress so far, on the UL </w:t>
            </w:r>
            <w:proofErr w:type="spellStart"/>
            <w:r w:rsidRPr="003E71A6">
              <w:rPr>
                <w:rFonts w:ascii="Arial" w:hAnsi="Arial" w:cs="Arial"/>
              </w:rPr>
              <w:t>behaviour</w:t>
            </w:r>
            <w:proofErr w:type="spellEnd"/>
            <w:r w:rsidRPr="003E71A6">
              <w:rPr>
                <w:rFonts w:ascii="Arial" w:hAnsi="Arial" w:cs="Arial"/>
              </w:rPr>
              <w:t xml:space="preserve"> in </w:t>
            </w:r>
            <w:proofErr w:type="spellStart"/>
            <w:r w:rsidRPr="003E71A6">
              <w:rPr>
                <w:rFonts w:ascii="Arial" w:hAnsi="Arial" w:cs="Arial"/>
              </w:rPr>
              <w:t>SCell</w:t>
            </w:r>
            <w:proofErr w:type="spellEnd"/>
            <w:r w:rsidRPr="003E71A6">
              <w:rPr>
                <w:rFonts w:ascii="Arial" w:hAnsi="Arial" w:cs="Arial"/>
              </w:rPr>
              <w:t xml:space="preserve"> in dormancy.</w:t>
            </w:r>
          </w:p>
          <w:tbl>
            <w:tblPr>
              <w:tblStyle w:val="TableGrid"/>
              <w:tblW w:w="9307" w:type="dxa"/>
              <w:tblInd w:w="19" w:type="dxa"/>
              <w:tblLook w:val="04A0" w:firstRow="1" w:lastRow="0" w:firstColumn="1" w:lastColumn="0" w:noHBand="0" w:noVBand="1"/>
            </w:tblPr>
            <w:tblGrid>
              <w:gridCol w:w="9307"/>
            </w:tblGrid>
            <w:tr w:rsidR="003E71A6" w:rsidRPr="003E71A6" w14:paraId="0485DA71" w14:textId="77777777" w:rsidTr="003E71A6">
              <w:tc>
                <w:tcPr>
                  <w:tcW w:w="9307" w:type="dxa"/>
                </w:tcPr>
                <w:p w14:paraId="04C7D520" w14:textId="77777777" w:rsidR="003E71A6" w:rsidRPr="007B2333" w:rsidRDefault="003E71A6" w:rsidP="007B2333">
                  <w:pPr>
                    <w:pStyle w:val="Agreement"/>
                    <w:numPr>
                      <w:ilvl w:val="0"/>
                      <w:numId w:val="24"/>
                    </w:numPr>
                    <w:jc w:val="both"/>
                    <w:rPr>
                      <w:b w:val="0"/>
                      <w:bCs/>
                      <w:sz w:val="22"/>
                      <w:szCs w:val="22"/>
                    </w:rPr>
                  </w:pPr>
                  <w:r w:rsidRPr="007B2333">
                    <w:rPr>
                      <w:b w:val="0"/>
                      <w:bCs/>
                      <w:sz w:val="22"/>
                      <w:szCs w:val="22"/>
                    </w:rPr>
                    <w:t xml:space="preserve">Upon entering dormancy, the UE clears/suspends any uplink grants (type 1 and type2) associated with the </w:t>
                  </w:r>
                  <w:proofErr w:type="spellStart"/>
                  <w:r w:rsidRPr="007B2333">
                    <w:rPr>
                      <w:b w:val="0"/>
                      <w:bCs/>
                      <w:sz w:val="22"/>
                      <w:szCs w:val="22"/>
                    </w:rPr>
                    <w:t>SCell</w:t>
                  </w:r>
                  <w:proofErr w:type="spellEnd"/>
                  <w:r w:rsidRPr="007B2333">
                    <w:rPr>
                      <w:b w:val="0"/>
                      <w:bCs/>
                      <w:sz w:val="22"/>
                      <w:szCs w:val="22"/>
                    </w:rPr>
                    <w:t>.</w:t>
                  </w:r>
                </w:p>
                <w:p w14:paraId="0147D338" w14:textId="77777777" w:rsidR="003E71A6" w:rsidRPr="007B2333" w:rsidRDefault="003E71A6" w:rsidP="007B2333">
                  <w:pPr>
                    <w:pStyle w:val="Agreement"/>
                    <w:numPr>
                      <w:ilvl w:val="0"/>
                      <w:numId w:val="24"/>
                    </w:numPr>
                    <w:jc w:val="both"/>
                    <w:rPr>
                      <w:b w:val="0"/>
                      <w:bCs/>
                      <w:sz w:val="22"/>
                      <w:szCs w:val="22"/>
                    </w:rPr>
                  </w:pPr>
                  <w:r w:rsidRPr="007B2333">
                    <w:rPr>
                      <w:b w:val="0"/>
                      <w:bCs/>
                      <w:sz w:val="22"/>
                      <w:szCs w:val="22"/>
                    </w:rPr>
                    <w:t xml:space="preserve">In dormancy </w:t>
                  </w:r>
                  <w:proofErr w:type="spellStart"/>
                  <w:r w:rsidRPr="007B2333">
                    <w:rPr>
                      <w:b w:val="0"/>
                      <w:bCs/>
                      <w:sz w:val="22"/>
                      <w:szCs w:val="22"/>
                    </w:rPr>
                    <w:t>SCell</w:t>
                  </w:r>
                  <w:proofErr w:type="spellEnd"/>
                  <w:r w:rsidRPr="007B2333">
                    <w:rPr>
                      <w:b w:val="0"/>
                      <w:bCs/>
                      <w:sz w:val="22"/>
                      <w:szCs w:val="22"/>
                    </w:rPr>
                    <w:t>, the UE doesn’t perform RACH.</w:t>
                  </w:r>
                </w:p>
                <w:p w14:paraId="3B7EAD5D" w14:textId="77777777" w:rsidR="003E71A6" w:rsidRPr="007B2333" w:rsidRDefault="003E71A6" w:rsidP="007B2333">
                  <w:pPr>
                    <w:pStyle w:val="Agreement"/>
                    <w:numPr>
                      <w:ilvl w:val="0"/>
                      <w:numId w:val="24"/>
                    </w:numPr>
                    <w:jc w:val="both"/>
                    <w:rPr>
                      <w:b w:val="0"/>
                      <w:bCs/>
                      <w:sz w:val="22"/>
                      <w:szCs w:val="22"/>
                    </w:rPr>
                  </w:pPr>
                  <w:r w:rsidRPr="007B2333">
                    <w:rPr>
                      <w:b w:val="0"/>
                      <w:bCs/>
                      <w:sz w:val="22"/>
                      <w:szCs w:val="22"/>
                    </w:rPr>
                    <w:t xml:space="preserve">In dormancy </w:t>
                  </w:r>
                  <w:proofErr w:type="spellStart"/>
                  <w:r w:rsidRPr="007B2333">
                    <w:rPr>
                      <w:b w:val="0"/>
                      <w:bCs/>
                      <w:sz w:val="22"/>
                      <w:szCs w:val="22"/>
                    </w:rPr>
                    <w:t>SCell</w:t>
                  </w:r>
                  <w:proofErr w:type="spellEnd"/>
                  <w:r w:rsidRPr="007B2333">
                    <w:rPr>
                      <w:b w:val="0"/>
                      <w:bCs/>
                      <w:sz w:val="22"/>
                      <w:szCs w:val="22"/>
                    </w:rPr>
                    <w:t>, aperiodic CSI/SRS via self-carrier scheduling is not allowed.</w:t>
                  </w:r>
                </w:p>
                <w:p w14:paraId="05CD8E19" w14:textId="77777777" w:rsidR="003E71A6" w:rsidRPr="007B2333" w:rsidRDefault="003E71A6" w:rsidP="007B2333">
                  <w:pPr>
                    <w:pStyle w:val="Agreement"/>
                    <w:numPr>
                      <w:ilvl w:val="0"/>
                      <w:numId w:val="24"/>
                    </w:numPr>
                    <w:jc w:val="both"/>
                    <w:rPr>
                      <w:b w:val="0"/>
                      <w:bCs/>
                      <w:sz w:val="22"/>
                      <w:szCs w:val="22"/>
                    </w:rPr>
                  </w:pPr>
                  <w:r w:rsidRPr="007B2333">
                    <w:rPr>
                      <w:b w:val="0"/>
                      <w:bCs/>
                      <w:sz w:val="22"/>
                      <w:szCs w:val="22"/>
                    </w:rPr>
                    <w:t xml:space="preserve">WA: If in dormancy </w:t>
                  </w:r>
                  <w:proofErr w:type="spellStart"/>
                  <w:r w:rsidRPr="007B2333">
                    <w:rPr>
                      <w:b w:val="0"/>
                      <w:bCs/>
                      <w:sz w:val="22"/>
                      <w:szCs w:val="22"/>
                    </w:rPr>
                    <w:t>SCell</w:t>
                  </w:r>
                  <w:proofErr w:type="spellEnd"/>
                  <w:r w:rsidRPr="007B2333">
                    <w:rPr>
                      <w:b w:val="0"/>
                      <w:bCs/>
                      <w:sz w:val="22"/>
                      <w:szCs w:val="22"/>
                    </w:rPr>
                    <w:t>, aperiodic CSI via cross-carrier scheduling is not allowed, FFS for SRS</w:t>
                  </w:r>
                </w:p>
                <w:p w14:paraId="39D114B2" w14:textId="77777777" w:rsidR="003E71A6" w:rsidRPr="007B2333" w:rsidRDefault="003E71A6" w:rsidP="007B2333">
                  <w:pPr>
                    <w:pStyle w:val="Agreement"/>
                    <w:numPr>
                      <w:ilvl w:val="0"/>
                      <w:numId w:val="24"/>
                    </w:numPr>
                    <w:jc w:val="both"/>
                    <w:rPr>
                      <w:b w:val="0"/>
                      <w:bCs/>
                      <w:sz w:val="22"/>
                      <w:szCs w:val="22"/>
                    </w:rPr>
                  </w:pPr>
                  <w:r w:rsidRPr="007B2333">
                    <w:rPr>
                      <w:b w:val="0"/>
                      <w:bCs/>
                      <w:sz w:val="22"/>
                      <w:szCs w:val="22"/>
                    </w:rPr>
                    <w:t xml:space="preserve">As dormant state in LTE </w:t>
                  </w:r>
                  <w:proofErr w:type="spellStart"/>
                  <w:r w:rsidRPr="007B2333">
                    <w:rPr>
                      <w:b w:val="0"/>
                      <w:bCs/>
                      <w:sz w:val="22"/>
                      <w:szCs w:val="22"/>
                    </w:rPr>
                    <w:t>euCA</w:t>
                  </w:r>
                  <w:proofErr w:type="spellEnd"/>
                  <w:r w:rsidRPr="007B2333">
                    <w:rPr>
                      <w:b w:val="0"/>
                      <w:bCs/>
                      <w:sz w:val="22"/>
                      <w:szCs w:val="22"/>
                    </w:rPr>
                    <w:t xml:space="preserve">, </w:t>
                  </w:r>
                  <w:proofErr w:type="spellStart"/>
                  <w:r w:rsidRPr="007B2333">
                    <w:rPr>
                      <w:b w:val="0"/>
                      <w:bCs/>
                      <w:sz w:val="22"/>
                      <w:szCs w:val="22"/>
                    </w:rPr>
                    <w:t>SCell</w:t>
                  </w:r>
                  <w:proofErr w:type="spellEnd"/>
                  <w:r w:rsidRPr="007B2333">
                    <w:rPr>
                      <w:b w:val="0"/>
                      <w:bCs/>
                      <w:sz w:val="22"/>
                      <w:szCs w:val="22"/>
                    </w:rPr>
                    <w:t xml:space="preserve"> dormancy is not applicable to the PUCCH </w:t>
                  </w:r>
                  <w:proofErr w:type="spellStart"/>
                  <w:r w:rsidRPr="007B2333">
                    <w:rPr>
                      <w:b w:val="0"/>
                      <w:bCs/>
                      <w:sz w:val="22"/>
                      <w:szCs w:val="22"/>
                    </w:rPr>
                    <w:t>SCell</w:t>
                  </w:r>
                  <w:proofErr w:type="spellEnd"/>
                  <w:r w:rsidRPr="007B2333">
                    <w:rPr>
                      <w:b w:val="0"/>
                      <w:bCs/>
                      <w:sz w:val="22"/>
                      <w:szCs w:val="22"/>
                    </w:rPr>
                    <w:t>.</w:t>
                  </w:r>
                </w:p>
                <w:p w14:paraId="2513D2AC" w14:textId="77777777" w:rsidR="003E71A6" w:rsidRPr="003E71A6" w:rsidRDefault="003E71A6" w:rsidP="008F0197">
                  <w:pPr>
                    <w:pStyle w:val="Doc-text2"/>
                    <w:ind w:left="0" w:firstLine="0"/>
                    <w:rPr>
                      <w:sz w:val="22"/>
                      <w:szCs w:val="22"/>
                    </w:rPr>
                  </w:pPr>
                </w:p>
              </w:tc>
            </w:tr>
          </w:tbl>
          <w:p w14:paraId="61961E38" w14:textId="77777777" w:rsidR="003E71A6" w:rsidRPr="003E71A6" w:rsidRDefault="003E71A6" w:rsidP="003E71A6">
            <w:pPr>
              <w:ind w:left="19"/>
              <w:rPr>
                <w:rFonts w:ascii="Arial" w:hAnsi="Arial" w:cs="Arial"/>
                <w:b/>
              </w:rPr>
            </w:pPr>
            <w:r w:rsidRPr="003E71A6">
              <w:rPr>
                <w:rFonts w:ascii="Arial" w:hAnsi="Arial" w:cs="Arial"/>
                <w:b/>
              </w:rPr>
              <w:t>2. Actions:</w:t>
            </w:r>
          </w:p>
          <w:p w14:paraId="57123C3C" w14:textId="77777777" w:rsidR="003E71A6" w:rsidRPr="003E71A6" w:rsidRDefault="003E71A6" w:rsidP="003E71A6">
            <w:pPr>
              <w:ind w:left="2004" w:hanging="1985"/>
              <w:rPr>
                <w:rFonts w:ascii="Arial" w:hAnsi="Arial" w:cs="Arial"/>
                <w:b/>
              </w:rPr>
            </w:pPr>
            <w:r w:rsidRPr="003E71A6">
              <w:rPr>
                <w:rFonts w:ascii="Arial" w:hAnsi="Arial" w:cs="Arial"/>
                <w:b/>
              </w:rPr>
              <w:t>To RAN1 group.</w:t>
            </w:r>
          </w:p>
          <w:p w14:paraId="1826C9D3" w14:textId="57C68F42" w:rsidR="003E71A6" w:rsidRDefault="003E71A6" w:rsidP="003E71A6">
            <w:pPr>
              <w:spacing w:after="180"/>
              <w:ind w:left="19"/>
              <w:rPr>
                <w:rFonts w:ascii="Arial" w:hAnsi="Arial" w:cs="Arial"/>
              </w:rPr>
            </w:pPr>
            <w:r w:rsidRPr="003E71A6">
              <w:rPr>
                <w:rFonts w:ascii="Arial" w:hAnsi="Arial" w:cs="Arial"/>
                <w:b/>
              </w:rPr>
              <w:t xml:space="preserve">ACTION: </w:t>
            </w:r>
            <w:r w:rsidRPr="003E71A6">
              <w:rPr>
                <w:rFonts w:ascii="Arial" w:hAnsi="Arial" w:cs="Arial"/>
                <w:b/>
              </w:rPr>
              <w:tab/>
            </w:r>
            <w:r w:rsidRPr="003E71A6">
              <w:rPr>
                <w:rFonts w:ascii="Arial" w:hAnsi="Arial" w:cs="Arial"/>
              </w:rPr>
              <w:t>RAN2 intends to update RAN1 and RAN4 on the progress so far in RAN2 on this topic, and so no action is expected from RAN1 and RAN4.</w:t>
            </w:r>
          </w:p>
        </w:tc>
      </w:tr>
    </w:tbl>
    <w:bookmarkEnd w:id="2"/>
    <w:p w14:paraId="332DEDDF" w14:textId="52015E19" w:rsidR="00D63D97" w:rsidRDefault="00F94146" w:rsidP="00D63D97">
      <w:pPr>
        <w:spacing w:beforeLines="50" w:before="120"/>
        <w:rPr>
          <w:lang w:val="en-GB"/>
        </w:rPr>
      </w:pPr>
      <w:r>
        <w:rPr>
          <w:lang w:val="en-GB"/>
        </w:rPr>
        <w:t xml:space="preserve">It is </w:t>
      </w:r>
      <w:r w:rsidR="0079317F">
        <w:rPr>
          <w:lang w:val="en-GB"/>
        </w:rPr>
        <w:t>a common understanding that</w:t>
      </w:r>
      <w:r>
        <w:rPr>
          <w:lang w:val="en-GB"/>
        </w:rPr>
        <w:t xml:space="preserve"> some UL transmissions on a </w:t>
      </w:r>
      <w:proofErr w:type="spellStart"/>
      <w:r>
        <w:rPr>
          <w:lang w:val="en-GB"/>
        </w:rPr>
        <w:t>SCell</w:t>
      </w:r>
      <w:proofErr w:type="spellEnd"/>
      <w:r>
        <w:rPr>
          <w:lang w:val="en-GB"/>
        </w:rPr>
        <w:t xml:space="preserve"> cannot be supported by UE if the </w:t>
      </w:r>
      <w:proofErr w:type="spellStart"/>
      <w:r>
        <w:rPr>
          <w:lang w:val="en-GB"/>
        </w:rPr>
        <w:t>SCell</w:t>
      </w:r>
      <w:proofErr w:type="spellEnd"/>
      <w:r>
        <w:rPr>
          <w:lang w:val="en-GB"/>
        </w:rPr>
        <w:t xml:space="preserve"> is in dormancy, i.e., not monitoring PDCCH on that </w:t>
      </w:r>
      <w:proofErr w:type="spellStart"/>
      <w:r>
        <w:rPr>
          <w:lang w:val="en-GB"/>
        </w:rPr>
        <w:t>SCell</w:t>
      </w:r>
      <w:proofErr w:type="spellEnd"/>
      <w:r>
        <w:rPr>
          <w:lang w:val="en-GB"/>
        </w:rPr>
        <w:t>, includ</w:t>
      </w:r>
      <w:r w:rsidR="00726E28">
        <w:rPr>
          <w:lang w:val="en-GB"/>
        </w:rPr>
        <w:t>ing</w:t>
      </w:r>
      <w:r>
        <w:rPr>
          <w:lang w:val="en-GB"/>
        </w:rPr>
        <w:t xml:space="preserve"> </w:t>
      </w:r>
      <w:r w:rsidR="00726E28">
        <w:rPr>
          <w:lang w:val="en-GB"/>
        </w:rPr>
        <w:t xml:space="preserve">PUSCH/PRACH/PUCCH/SRS transmissions associated with </w:t>
      </w:r>
      <w:r>
        <w:rPr>
          <w:lang w:val="en-GB"/>
        </w:rPr>
        <w:t xml:space="preserve">self-carrier scheduling. </w:t>
      </w:r>
      <w:r w:rsidR="0079317F">
        <w:rPr>
          <w:lang w:val="en-GB"/>
        </w:rPr>
        <w:t xml:space="preserve">However, the above RAN2 LS seems to go far beyond </w:t>
      </w:r>
      <w:r w:rsidR="00F1369E">
        <w:rPr>
          <w:lang w:val="en-GB"/>
        </w:rPr>
        <w:t xml:space="preserve">this </w:t>
      </w:r>
      <w:r w:rsidR="0079317F">
        <w:rPr>
          <w:lang w:val="en-GB"/>
        </w:rPr>
        <w:t xml:space="preserve">common understanding, which would have RAN1 impact. For example, if </w:t>
      </w:r>
      <w:r w:rsidR="009419B5">
        <w:rPr>
          <w:lang w:val="en-GB"/>
        </w:rPr>
        <w:t xml:space="preserve">the WA of no </w:t>
      </w:r>
      <w:r w:rsidR="0079317F">
        <w:rPr>
          <w:lang w:val="en-GB"/>
        </w:rPr>
        <w:t xml:space="preserve">cross-carrier </w:t>
      </w:r>
      <w:r w:rsidR="009419B5">
        <w:rPr>
          <w:lang w:val="en-GB"/>
        </w:rPr>
        <w:t>triggered A-CSI report</w:t>
      </w:r>
      <w:r w:rsidR="004B3A0F">
        <w:rPr>
          <w:lang w:val="en-GB"/>
        </w:rPr>
        <w:t xml:space="preserve"> </w:t>
      </w:r>
      <w:r w:rsidR="009419B5">
        <w:rPr>
          <w:lang w:val="en-GB"/>
        </w:rPr>
        <w:t xml:space="preserve">for a dormant </w:t>
      </w:r>
      <w:proofErr w:type="spellStart"/>
      <w:r w:rsidR="009419B5">
        <w:rPr>
          <w:lang w:val="en-GB"/>
        </w:rPr>
        <w:t>SCell</w:t>
      </w:r>
      <w:proofErr w:type="spellEnd"/>
      <w:r w:rsidR="009419B5">
        <w:rPr>
          <w:lang w:val="en-GB"/>
        </w:rPr>
        <w:t xml:space="preserve"> is confirmed and the FFS of SRS turns out to be not </w:t>
      </w:r>
      <w:r w:rsidR="009419B5">
        <w:rPr>
          <w:lang w:val="en-GB"/>
        </w:rPr>
        <w:lastRenderedPageBreak/>
        <w:t xml:space="preserve">allowing SRS, then </w:t>
      </w:r>
      <w:r w:rsidR="00F71E53">
        <w:rPr>
          <w:lang w:val="en-GB"/>
        </w:rPr>
        <w:t>all</w:t>
      </w:r>
      <w:r w:rsidR="009419B5">
        <w:rPr>
          <w:lang w:val="en-GB"/>
        </w:rPr>
        <w:t xml:space="preserve"> </w:t>
      </w:r>
      <w:r w:rsidR="00F71E53">
        <w:rPr>
          <w:lang w:val="en-GB"/>
        </w:rPr>
        <w:t xml:space="preserve">network-triggered </w:t>
      </w:r>
      <w:r w:rsidR="009419B5">
        <w:rPr>
          <w:lang w:val="en-GB"/>
        </w:rPr>
        <w:t xml:space="preserve">UL transmissions from a dormant </w:t>
      </w:r>
      <w:proofErr w:type="spellStart"/>
      <w:r w:rsidR="009419B5">
        <w:rPr>
          <w:lang w:val="en-GB"/>
        </w:rPr>
        <w:t>SCell</w:t>
      </w:r>
      <w:proofErr w:type="spellEnd"/>
      <w:r w:rsidR="009419B5">
        <w:rPr>
          <w:lang w:val="en-GB"/>
        </w:rPr>
        <w:t xml:space="preserve"> </w:t>
      </w:r>
      <w:r w:rsidR="00F71E53">
        <w:rPr>
          <w:lang w:val="en-GB"/>
        </w:rPr>
        <w:t xml:space="preserve">cannot be allowed, and the network loses the ability of acquiring CSI or managing beams at the moment it needs to. In addition, forbidding </w:t>
      </w:r>
      <w:r w:rsidR="00F71E53" w:rsidRPr="007B0085">
        <w:rPr>
          <w:i/>
          <w:iCs/>
          <w:lang w:val="en-GB"/>
        </w:rPr>
        <w:t>all</w:t>
      </w:r>
      <w:r w:rsidR="00F71E53">
        <w:rPr>
          <w:lang w:val="en-GB"/>
        </w:rPr>
        <w:t xml:space="preserve"> </w:t>
      </w:r>
      <w:r w:rsidR="007B0085">
        <w:rPr>
          <w:lang w:val="en-GB"/>
        </w:rPr>
        <w:t>UL transmissions, periodic or aperiodic,</w:t>
      </w:r>
      <w:r w:rsidR="00F71E53">
        <w:rPr>
          <w:lang w:val="en-GB"/>
        </w:rPr>
        <w:t xml:space="preserve"> </w:t>
      </w:r>
      <w:r w:rsidR="007B0085">
        <w:rPr>
          <w:lang w:val="en-GB"/>
        </w:rPr>
        <w:t>is</w:t>
      </w:r>
      <w:r w:rsidR="00F71E53">
        <w:rPr>
          <w:lang w:val="en-GB"/>
        </w:rPr>
        <w:t xml:space="preserve"> also under RAN2 discussion</w:t>
      </w:r>
      <w:r w:rsidR="009419B5">
        <w:rPr>
          <w:lang w:val="en-GB"/>
        </w:rPr>
        <w:t>.</w:t>
      </w:r>
      <w:r w:rsidR="00347656">
        <w:rPr>
          <w:lang w:val="en-GB"/>
        </w:rPr>
        <w:t xml:space="preserve"> This</w:t>
      </w:r>
      <w:r w:rsidR="0079317F">
        <w:rPr>
          <w:lang w:val="en-GB"/>
        </w:rPr>
        <w:t xml:space="preserve"> </w:t>
      </w:r>
      <w:r w:rsidR="00882B01">
        <w:rPr>
          <w:lang w:val="en-GB"/>
        </w:rPr>
        <w:t xml:space="preserve">may </w:t>
      </w:r>
      <w:r w:rsidR="00F71E53">
        <w:rPr>
          <w:lang w:val="en-GB"/>
        </w:rPr>
        <w:t>h</w:t>
      </w:r>
      <w:r w:rsidR="00882B01">
        <w:rPr>
          <w:lang w:val="en-GB"/>
        </w:rPr>
        <w:t>ave</w:t>
      </w:r>
      <w:r w:rsidR="00DA714D">
        <w:rPr>
          <w:lang w:val="en-GB"/>
        </w:rPr>
        <w:t xml:space="preserve"> RAN1 impact</w:t>
      </w:r>
      <w:r w:rsidR="0079317F">
        <w:rPr>
          <w:lang w:val="en-GB"/>
        </w:rPr>
        <w:t xml:space="preserve"> </w:t>
      </w:r>
      <w:r w:rsidR="007B0085">
        <w:rPr>
          <w:lang w:val="en-GB"/>
        </w:rPr>
        <w:t>in CSI acquisition, beam management</w:t>
      </w:r>
      <w:r w:rsidR="00DB4FF4">
        <w:rPr>
          <w:lang w:val="en-GB"/>
        </w:rPr>
        <w:t xml:space="preserve">, </w:t>
      </w:r>
      <w:r w:rsidR="00D830C6">
        <w:rPr>
          <w:lang w:val="en-GB"/>
        </w:rPr>
        <w:t xml:space="preserve">out-of-dormancy transition latency, </w:t>
      </w:r>
      <w:r w:rsidR="00DB4FF4">
        <w:rPr>
          <w:lang w:val="en-GB"/>
        </w:rPr>
        <w:t>etc.</w:t>
      </w:r>
      <w:r w:rsidR="007B0085">
        <w:rPr>
          <w:lang w:val="en-GB"/>
        </w:rPr>
        <w:t>,</w:t>
      </w:r>
      <w:r w:rsidR="00DB4FF4">
        <w:rPr>
          <w:lang w:val="en-GB"/>
        </w:rPr>
        <w:t xml:space="preserve"> </w:t>
      </w:r>
      <w:r w:rsidR="0079317F">
        <w:rPr>
          <w:lang w:val="en-GB"/>
        </w:rPr>
        <w:t>and RAN1 needs to be involved in that decision making.</w:t>
      </w:r>
      <w:bookmarkStart w:id="3" w:name="_GoBack"/>
      <w:bookmarkEnd w:id="3"/>
    </w:p>
    <w:p w14:paraId="6B8A68AE" w14:textId="40CAF492" w:rsidR="0079317F" w:rsidRPr="0079317F" w:rsidRDefault="0079317F" w:rsidP="00D63D97">
      <w:pPr>
        <w:spacing w:beforeLines="50" w:before="120"/>
        <w:rPr>
          <w:b/>
          <w:bCs/>
          <w:lang w:val="en-GB"/>
        </w:rPr>
      </w:pPr>
      <w:r w:rsidRPr="0079317F">
        <w:rPr>
          <w:b/>
          <w:bCs/>
          <w:lang w:val="en-GB"/>
        </w:rPr>
        <w:t>Observation 1: Though not seeking RAN1 input, RAN2 LS (R1-2000018, R2-1916601) may have RAN1 impact.</w:t>
      </w:r>
    </w:p>
    <w:p w14:paraId="7CDAF81A" w14:textId="77777777" w:rsidR="000A7E9E" w:rsidRPr="0081452D" w:rsidRDefault="000A7E9E" w:rsidP="000A7E9E">
      <w:pPr>
        <w:spacing w:beforeLines="50" w:before="120"/>
        <w:rPr>
          <w:lang w:val="en-GB"/>
        </w:rPr>
      </w:pPr>
    </w:p>
    <w:p w14:paraId="776CEC30" w14:textId="175D3F42" w:rsidR="000A7E9E" w:rsidRPr="00E27CC0" w:rsidRDefault="000A7E9E" w:rsidP="000A7E9E">
      <w:pPr>
        <w:pStyle w:val="Heading1"/>
        <w:tabs>
          <w:tab w:val="clear" w:pos="432"/>
        </w:tabs>
      </w:pPr>
      <w:r>
        <w:t>Current RAN2 email discussion on UL dormancy</w:t>
      </w:r>
    </w:p>
    <w:p w14:paraId="28ADD943" w14:textId="01BA9BC4" w:rsidR="000A7E9E" w:rsidRDefault="00C833FE" w:rsidP="000A7E9E">
      <w:pPr>
        <w:spacing w:beforeLines="50" w:before="120"/>
        <w:rPr>
          <w:lang w:val="en-GB"/>
        </w:rPr>
      </w:pPr>
      <w:r>
        <w:rPr>
          <w:lang w:val="en-GB"/>
        </w:rPr>
        <w:t xml:space="preserve">RAN2 also has an email discussion on </w:t>
      </w:r>
      <w:proofErr w:type="spellStart"/>
      <w:r>
        <w:rPr>
          <w:lang w:val="en-GB"/>
        </w:rPr>
        <w:t>SCell</w:t>
      </w:r>
      <w:proofErr w:type="spellEnd"/>
      <w:r>
        <w:rPr>
          <w:lang w:val="en-GB"/>
        </w:rPr>
        <w:t xml:space="preserve"> dormancy, see “R2-</w:t>
      </w:r>
      <w:r w:rsidR="0094265B" w:rsidRPr="0094265B">
        <w:rPr>
          <w:lang w:val="en-GB"/>
        </w:rPr>
        <w:t>2000314</w:t>
      </w:r>
      <w:r w:rsidR="0094265B">
        <w:rPr>
          <w:lang w:val="en-GB"/>
        </w:rPr>
        <w:t xml:space="preserve"> </w:t>
      </w:r>
      <w:r w:rsidRPr="00C833FE">
        <w:rPr>
          <w:lang w:val="en-GB"/>
        </w:rPr>
        <w:t>Report of [108#</w:t>
      </w:r>
      <w:proofErr w:type="gramStart"/>
      <w:r w:rsidRPr="00C833FE">
        <w:rPr>
          <w:lang w:val="en-GB"/>
        </w:rPr>
        <w:t>56]</w:t>
      </w:r>
      <w:r w:rsidR="0094265B">
        <w:rPr>
          <w:lang w:val="en-GB"/>
        </w:rPr>
        <w:t>[</w:t>
      </w:r>
      <w:proofErr w:type="gramEnd"/>
      <w:r w:rsidR="0094265B">
        <w:rPr>
          <w:lang w:val="en-GB"/>
        </w:rPr>
        <w:t>DCCA]</w:t>
      </w:r>
      <w:r w:rsidRPr="00C833FE">
        <w:rPr>
          <w:lang w:val="en-GB"/>
        </w:rPr>
        <w:t xml:space="preserve"> </w:t>
      </w:r>
      <w:proofErr w:type="spellStart"/>
      <w:r w:rsidRPr="00C833FE">
        <w:rPr>
          <w:lang w:val="en-GB"/>
        </w:rPr>
        <w:t>SCell</w:t>
      </w:r>
      <w:proofErr w:type="spellEnd"/>
      <w:r w:rsidRPr="00C833FE">
        <w:rPr>
          <w:lang w:val="en-GB"/>
        </w:rPr>
        <w:t xml:space="preserve"> Dormancy Open Issues</w:t>
      </w:r>
      <w:r>
        <w:rPr>
          <w:lang w:val="en-GB"/>
        </w:rPr>
        <w:t>”.</w:t>
      </w:r>
      <w:r w:rsidR="004204EC">
        <w:rPr>
          <w:lang w:val="en-GB"/>
        </w:rPr>
        <w:t xml:space="preserve"> Based on the email discussions, some proposals are in consideration</w:t>
      </w:r>
      <w:r w:rsidR="00354B63">
        <w:rPr>
          <w:lang w:val="en-GB"/>
        </w:rPr>
        <w:t xml:space="preserve"> by RAN2</w:t>
      </w:r>
      <w:r w:rsidR="004204EC">
        <w:rPr>
          <w:lang w:val="en-GB"/>
        </w:rPr>
        <w:t>:</w:t>
      </w:r>
    </w:p>
    <w:p w14:paraId="5035869B" w14:textId="77777777" w:rsidR="004204EC" w:rsidRPr="004204EC" w:rsidRDefault="004204EC" w:rsidP="004204EC">
      <w:pPr>
        <w:pStyle w:val="Proposal"/>
        <w:rPr>
          <w:rFonts w:ascii="Times New Roman" w:hAnsi="Times New Roman"/>
          <w:b w:val="0"/>
          <w:bCs w:val="0"/>
          <w:sz w:val="22"/>
          <w:szCs w:val="22"/>
        </w:rPr>
      </w:pPr>
      <w:r w:rsidRPr="004204EC">
        <w:rPr>
          <w:rFonts w:ascii="Times New Roman" w:hAnsi="Times New Roman"/>
          <w:b w:val="0"/>
          <w:bCs w:val="0"/>
          <w:sz w:val="22"/>
          <w:szCs w:val="22"/>
        </w:rPr>
        <w:t xml:space="preserve">The </w:t>
      </w:r>
      <w:proofErr w:type="spellStart"/>
      <w:r w:rsidRPr="004204EC">
        <w:rPr>
          <w:rFonts w:ascii="Times New Roman" w:hAnsi="Times New Roman"/>
          <w:b w:val="0"/>
          <w:bCs w:val="0"/>
          <w:sz w:val="22"/>
          <w:szCs w:val="22"/>
        </w:rPr>
        <w:t>pdcch</w:t>
      </w:r>
      <w:proofErr w:type="spellEnd"/>
      <w:r w:rsidRPr="004204EC">
        <w:rPr>
          <w:rFonts w:ascii="Times New Roman" w:hAnsi="Times New Roman"/>
          <w:b w:val="0"/>
          <w:bCs w:val="0"/>
          <w:sz w:val="22"/>
          <w:szCs w:val="22"/>
        </w:rPr>
        <w:t xml:space="preserve">-Config IE, </w:t>
      </w:r>
      <w:proofErr w:type="spellStart"/>
      <w:r w:rsidRPr="004204EC">
        <w:rPr>
          <w:rFonts w:ascii="Times New Roman" w:hAnsi="Times New Roman"/>
          <w:b w:val="0"/>
          <w:bCs w:val="0"/>
          <w:sz w:val="22"/>
          <w:szCs w:val="22"/>
        </w:rPr>
        <w:t>pdcch-ConfigCommon</w:t>
      </w:r>
      <w:proofErr w:type="spellEnd"/>
      <w:r w:rsidRPr="004204EC">
        <w:rPr>
          <w:rFonts w:ascii="Times New Roman" w:hAnsi="Times New Roman"/>
          <w:b w:val="0"/>
          <w:bCs w:val="0"/>
          <w:sz w:val="22"/>
          <w:szCs w:val="22"/>
        </w:rPr>
        <w:t xml:space="preserve">, </w:t>
      </w:r>
      <w:r w:rsidRPr="004204EC">
        <w:rPr>
          <w:rFonts w:ascii="Times New Roman" w:hAnsi="Times New Roman"/>
          <w:b w:val="0"/>
          <w:bCs w:val="0"/>
          <w:sz w:val="22"/>
          <w:szCs w:val="22"/>
          <w:highlight w:val="yellow"/>
        </w:rPr>
        <w:t>CSI-RS configuration</w:t>
      </w:r>
      <w:r w:rsidRPr="004204EC">
        <w:rPr>
          <w:rFonts w:ascii="Times New Roman" w:hAnsi="Times New Roman"/>
          <w:b w:val="0"/>
          <w:bCs w:val="0"/>
          <w:sz w:val="22"/>
          <w:szCs w:val="22"/>
        </w:rPr>
        <w:t xml:space="preserve"> and </w:t>
      </w:r>
      <w:proofErr w:type="spellStart"/>
      <w:r w:rsidRPr="004204EC">
        <w:rPr>
          <w:rFonts w:ascii="Times New Roman" w:hAnsi="Times New Roman"/>
          <w:b w:val="0"/>
          <w:bCs w:val="0"/>
          <w:sz w:val="22"/>
          <w:szCs w:val="22"/>
        </w:rPr>
        <w:t>sps</w:t>
      </w:r>
      <w:proofErr w:type="spellEnd"/>
      <w:r w:rsidRPr="004204EC">
        <w:rPr>
          <w:rFonts w:ascii="Times New Roman" w:hAnsi="Times New Roman"/>
          <w:b w:val="0"/>
          <w:bCs w:val="0"/>
          <w:sz w:val="22"/>
          <w:szCs w:val="22"/>
        </w:rPr>
        <w:t>-Config IE are not configured for the dormant BWP.</w:t>
      </w:r>
    </w:p>
    <w:p w14:paraId="5ECDE00A" w14:textId="77777777" w:rsidR="004204EC" w:rsidRPr="004204EC" w:rsidRDefault="004204EC" w:rsidP="004204EC">
      <w:pPr>
        <w:pStyle w:val="Proposal"/>
        <w:numPr>
          <w:ilvl w:val="0"/>
          <w:numId w:val="28"/>
        </w:numPr>
        <w:tabs>
          <w:tab w:val="clear" w:pos="1304"/>
          <w:tab w:val="num" w:pos="8818"/>
        </w:tabs>
        <w:rPr>
          <w:rFonts w:ascii="Times New Roman" w:hAnsi="Times New Roman"/>
          <w:b w:val="0"/>
          <w:bCs w:val="0"/>
          <w:sz w:val="22"/>
          <w:szCs w:val="22"/>
        </w:rPr>
      </w:pPr>
      <w:r w:rsidRPr="004204EC">
        <w:rPr>
          <w:rFonts w:ascii="Times New Roman" w:hAnsi="Times New Roman"/>
          <w:b w:val="0"/>
          <w:bCs w:val="0"/>
          <w:sz w:val="22"/>
          <w:szCs w:val="22"/>
        </w:rPr>
        <w:t xml:space="preserve">the below IEs will not be configured for </w:t>
      </w:r>
      <w:r w:rsidRPr="00443028">
        <w:rPr>
          <w:rFonts w:ascii="Times New Roman" w:hAnsi="Times New Roman"/>
          <w:b w:val="0"/>
          <w:bCs w:val="0"/>
          <w:sz w:val="22"/>
          <w:szCs w:val="22"/>
          <w:highlight w:val="yellow"/>
        </w:rPr>
        <w:t>dormant UL BWP</w:t>
      </w:r>
      <w:r w:rsidRPr="004204EC">
        <w:rPr>
          <w:rFonts w:ascii="Times New Roman" w:hAnsi="Times New Roman"/>
          <w:b w:val="0"/>
          <w:bCs w:val="0"/>
          <w:sz w:val="22"/>
          <w:szCs w:val="22"/>
        </w:rPr>
        <w:t xml:space="preserve"> if dormant UL BWP is agreed. </w:t>
      </w:r>
      <w:proofErr w:type="gramStart"/>
      <w:r w:rsidRPr="004204EC">
        <w:rPr>
          <w:rFonts w:ascii="Times New Roman" w:hAnsi="Times New Roman"/>
          <w:b w:val="0"/>
          <w:bCs w:val="0"/>
          <w:sz w:val="22"/>
          <w:szCs w:val="22"/>
        </w:rPr>
        <w:t>An</w:t>
      </w:r>
      <w:proofErr w:type="gramEnd"/>
      <w:r w:rsidRPr="004204EC">
        <w:rPr>
          <w:rFonts w:ascii="Times New Roman" w:hAnsi="Times New Roman"/>
          <w:b w:val="0"/>
          <w:bCs w:val="0"/>
          <w:sz w:val="22"/>
          <w:szCs w:val="22"/>
        </w:rPr>
        <w:t xml:space="preserve"> LS needs to be sent to RAN1 to confirm </w:t>
      </w:r>
      <w:proofErr w:type="spellStart"/>
      <w:r w:rsidRPr="004204EC">
        <w:rPr>
          <w:rFonts w:ascii="Times New Roman" w:hAnsi="Times New Roman"/>
          <w:b w:val="0"/>
          <w:bCs w:val="0"/>
          <w:i/>
          <w:iCs/>
          <w:sz w:val="22"/>
          <w:szCs w:val="22"/>
        </w:rPr>
        <w:t>beamFailureRecoveryConfig</w:t>
      </w:r>
      <w:proofErr w:type="spellEnd"/>
      <w:r w:rsidRPr="004204EC">
        <w:rPr>
          <w:rFonts w:ascii="Times New Roman" w:hAnsi="Times New Roman"/>
          <w:b w:val="0"/>
          <w:bCs w:val="0"/>
          <w:sz w:val="22"/>
          <w:szCs w:val="22"/>
        </w:rPr>
        <w:t xml:space="preserve"> IE configuration.</w:t>
      </w:r>
    </w:p>
    <w:p w14:paraId="1B18CDB4" w14:textId="77777777" w:rsidR="004204EC" w:rsidRPr="004204EC" w:rsidRDefault="004204EC" w:rsidP="004204EC">
      <w:pPr>
        <w:numPr>
          <w:ilvl w:val="4"/>
          <w:numId w:val="27"/>
        </w:numPr>
        <w:overflowPunct w:val="0"/>
        <w:snapToGrid/>
        <w:spacing w:line="288" w:lineRule="auto"/>
        <w:textAlignment w:val="baseline"/>
      </w:pPr>
      <w:proofErr w:type="spellStart"/>
      <w:r w:rsidRPr="004204EC">
        <w:t>rach-ConfigCommon</w:t>
      </w:r>
      <w:proofErr w:type="spellEnd"/>
      <w:r w:rsidRPr="004204EC">
        <w:t xml:space="preserve"> IE;</w:t>
      </w:r>
    </w:p>
    <w:p w14:paraId="219845B7" w14:textId="77777777" w:rsidR="004204EC" w:rsidRPr="00443028" w:rsidRDefault="004204EC" w:rsidP="004204EC">
      <w:pPr>
        <w:numPr>
          <w:ilvl w:val="4"/>
          <w:numId w:val="27"/>
        </w:numPr>
        <w:overflowPunct w:val="0"/>
        <w:snapToGrid/>
        <w:spacing w:line="288" w:lineRule="auto"/>
        <w:textAlignment w:val="baseline"/>
        <w:rPr>
          <w:highlight w:val="yellow"/>
        </w:rPr>
      </w:pPr>
      <w:proofErr w:type="spellStart"/>
      <w:r w:rsidRPr="00443028">
        <w:rPr>
          <w:highlight w:val="yellow"/>
        </w:rPr>
        <w:t>pucch-ConfigCommon</w:t>
      </w:r>
      <w:proofErr w:type="spellEnd"/>
      <w:r w:rsidRPr="00443028">
        <w:rPr>
          <w:highlight w:val="yellow"/>
        </w:rPr>
        <w:t xml:space="preserve"> IE and </w:t>
      </w:r>
      <w:proofErr w:type="spellStart"/>
      <w:r w:rsidRPr="00443028">
        <w:rPr>
          <w:highlight w:val="yellow"/>
        </w:rPr>
        <w:t>pucch</w:t>
      </w:r>
      <w:proofErr w:type="spellEnd"/>
      <w:r w:rsidRPr="00443028">
        <w:rPr>
          <w:highlight w:val="yellow"/>
        </w:rPr>
        <w:t>-Config IE;</w:t>
      </w:r>
    </w:p>
    <w:p w14:paraId="69B7305B" w14:textId="77777777" w:rsidR="004204EC" w:rsidRPr="00443028" w:rsidRDefault="004204EC" w:rsidP="004204EC">
      <w:pPr>
        <w:numPr>
          <w:ilvl w:val="4"/>
          <w:numId w:val="27"/>
        </w:numPr>
        <w:overflowPunct w:val="0"/>
        <w:snapToGrid/>
        <w:spacing w:line="288" w:lineRule="auto"/>
        <w:textAlignment w:val="baseline"/>
        <w:rPr>
          <w:highlight w:val="yellow"/>
        </w:rPr>
      </w:pPr>
      <w:proofErr w:type="spellStart"/>
      <w:r w:rsidRPr="00443028">
        <w:rPr>
          <w:highlight w:val="yellow"/>
        </w:rPr>
        <w:t>pusch</w:t>
      </w:r>
      <w:proofErr w:type="spellEnd"/>
      <w:r w:rsidRPr="00443028">
        <w:rPr>
          <w:highlight w:val="yellow"/>
        </w:rPr>
        <w:t xml:space="preserve">-Config IE and </w:t>
      </w:r>
      <w:proofErr w:type="spellStart"/>
      <w:r w:rsidRPr="00443028">
        <w:rPr>
          <w:highlight w:val="yellow"/>
        </w:rPr>
        <w:t>pusch-ConfigCommon</w:t>
      </w:r>
      <w:proofErr w:type="spellEnd"/>
      <w:r w:rsidRPr="00443028">
        <w:rPr>
          <w:highlight w:val="yellow"/>
        </w:rPr>
        <w:t xml:space="preserve"> IE;</w:t>
      </w:r>
    </w:p>
    <w:p w14:paraId="33C6F9B6" w14:textId="77777777" w:rsidR="004204EC" w:rsidRPr="004204EC" w:rsidRDefault="004204EC" w:rsidP="004204EC">
      <w:pPr>
        <w:numPr>
          <w:ilvl w:val="4"/>
          <w:numId w:val="27"/>
        </w:numPr>
        <w:overflowPunct w:val="0"/>
        <w:snapToGrid/>
        <w:spacing w:line="288" w:lineRule="auto"/>
        <w:textAlignment w:val="baseline"/>
      </w:pPr>
      <w:proofErr w:type="spellStart"/>
      <w:r w:rsidRPr="004204EC">
        <w:t>configuredGrantConfig</w:t>
      </w:r>
      <w:proofErr w:type="spellEnd"/>
      <w:r w:rsidRPr="004204EC">
        <w:t xml:space="preserve"> IE</w:t>
      </w:r>
    </w:p>
    <w:p w14:paraId="73668F1C" w14:textId="77777777" w:rsidR="004204EC" w:rsidRPr="004204EC" w:rsidRDefault="004204EC" w:rsidP="004204EC">
      <w:pPr>
        <w:numPr>
          <w:ilvl w:val="4"/>
          <w:numId w:val="27"/>
        </w:numPr>
        <w:overflowPunct w:val="0"/>
        <w:snapToGrid/>
        <w:spacing w:line="288" w:lineRule="auto"/>
        <w:textAlignment w:val="baseline"/>
      </w:pPr>
      <w:proofErr w:type="spellStart"/>
      <w:r w:rsidRPr="004204EC">
        <w:t>beamFailureRecoveryConfig</w:t>
      </w:r>
      <w:proofErr w:type="spellEnd"/>
      <w:r w:rsidRPr="004204EC">
        <w:t xml:space="preserve"> IE</w:t>
      </w:r>
    </w:p>
    <w:p w14:paraId="408D16C3" w14:textId="77777777" w:rsidR="004204EC" w:rsidRPr="004204EC" w:rsidRDefault="004204EC" w:rsidP="004204EC">
      <w:pPr>
        <w:pStyle w:val="Proposal"/>
        <w:tabs>
          <w:tab w:val="clear" w:pos="1304"/>
          <w:tab w:val="num" w:pos="8818"/>
        </w:tabs>
        <w:ind w:left="1701" w:hanging="1701"/>
        <w:rPr>
          <w:rFonts w:ascii="Times New Roman" w:hAnsi="Times New Roman"/>
          <w:b w:val="0"/>
          <w:bCs w:val="0"/>
          <w:sz w:val="22"/>
          <w:szCs w:val="22"/>
        </w:rPr>
      </w:pPr>
      <w:r w:rsidRPr="00443028">
        <w:rPr>
          <w:rFonts w:ascii="Times New Roman" w:hAnsi="Times New Roman"/>
          <w:b w:val="0"/>
          <w:bCs w:val="0"/>
          <w:sz w:val="22"/>
          <w:szCs w:val="22"/>
          <w:highlight w:val="yellow"/>
        </w:rPr>
        <w:t>SP SRS, periodical SRS, aperiodic SRS triggered by DCI 0_1 (including self-carrier scheduling and cross-carrier scheduling cases) and aperiodic SRS triggered by DCI 2_3 for dormant UL BWP are not supported if dormant UL BWP is agreed</w:t>
      </w:r>
      <w:r w:rsidRPr="004204EC">
        <w:rPr>
          <w:rFonts w:ascii="Times New Roman" w:hAnsi="Times New Roman"/>
          <w:b w:val="0"/>
          <w:bCs w:val="0"/>
          <w:sz w:val="22"/>
          <w:szCs w:val="22"/>
        </w:rPr>
        <w:t>.</w:t>
      </w:r>
    </w:p>
    <w:p w14:paraId="7FAF1EC3" w14:textId="77777777" w:rsidR="004204EC" w:rsidRPr="004204EC" w:rsidRDefault="004204EC" w:rsidP="004204EC">
      <w:pPr>
        <w:pStyle w:val="Proposal"/>
        <w:tabs>
          <w:tab w:val="clear" w:pos="1304"/>
          <w:tab w:val="num" w:pos="8818"/>
        </w:tabs>
        <w:ind w:left="1701" w:hanging="1701"/>
        <w:rPr>
          <w:rFonts w:ascii="Times New Roman" w:hAnsi="Times New Roman"/>
          <w:b w:val="0"/>
          <w:bCs w:val="0"/>
          <w:sz w:val="22"/>
          <w:szCs w:val="22"/>
        </w:rPr>
      </w:pPr>
      <w:r w:rsidRPr="004204EC">
        <w:rPr>
          <w:rFonts w:ascii="Times New Roman" w:hAnsi="Times New Roman"/>
          <w:b w:val="0"/>
          <w:bCs w:val="0"/>
          <w:sz w:val="22"/>
          <w:szCs w:val="22"/>
        </w:rPr>
        <w:t xml:space="preserve">Rel-15 legacy behaviour of TA maintenance will be applied for dormancy </w:t>
      </w:r>
      <w:proofErr w:type="spellStart"/>
      <w:r w:rsidRPr="004204EC">
        <w:rPr>
          <w:rFonts w:ascii="Times New Roman" w:hAnsi="Times New Roman"/>
          <w:b w:val="0"/>
          <w:bCs w:val="0"/>
          <w:sz w:val="22"/>
          <w:szCs w:val="22"/>
        </w:rPr>
        <w:t>Scell</w:t>
      </w:r>
      <w:proofErr w:type="spellEnd"/>
      <w:r w:rsidRPr="004204EC">
        <w:rPr>
          <w:rFonts w:ascii="Times New Roman" w:hAnsi="Times New Roman"/>
          <w:b w:val="0"/>
          <w:bCs w:val="0"/>
          <w:sz w:val="22"/>
          <w:szCs w:val="22"/>
        </w:rPr>
        <w:t xml:space="preserve"> (i.e. no spec impact)</w:t>
      </w:r>
    </w:p>
    <w:p w14:paraId="7C3C1C91" w14:textId="77777777" w:rsidR="004204EC" w:rsidRPr="004204EC" w:rsidRDefault="004204EC" w:rsidP="004204EC">
      <w:pPr>
        <w:pStyle w:val="Proposal"/>
        <w:tabs>
          <w:tab w:val="clear" w:pos="1304"/>
          <w:tab w:val="num" w:pos="8818"/>
        </w:tabs>
        <w:ind w:left="1701" w:hanging="1701"/>
        <w:rPr>
          <w:rFonts w:ascii="Times New Roman" w:hAnsi="Times New Roman"/>
          <w:b w:val="0"/>
          <w:bCs w:val="0"/>
          <w:sz w:val="22"/>
          <w:szCs w:val="22"/>
        </w:rPr>
      </w:pPr>
      <w:r w:rsidRPr="004204EC">
        <w:rPr>
          <w:rFonts w:ascii="Times New Roman" w:hAnsi="Times New Roman"/>
          <w:b w:val="0"/>
          <w:bCs w:val="0"/>
          <w:sz w:val="22"/>
          <w:szCs w:val="22"/>
        </w:rPr>
        <w:t xml:space="preserve">RAN2 discusses whether </w:t>
      </w:r>
      <w:r w:rsidRPr="00443028">
        <w:rPr>
          <w:rFonts w:ascii="Times New Roman" w:hAnsi="Times New Roman"/>
          <w:b w:val="0"/>
          <w:bCs w:val="0"/>
          <w:sz w:val="22"/>
          <w:szCs w:val="22"/>
          <w:highlight w:val="yellow"/>
        </w:rPr>
        <w:t>dormant UL BWP</w:t>
      </w:r>
      <w:r w:rsidRPr="004204EC">
        <w:rPr>
          <w:rFonts w:ascii="Times New Roman" w:hAnsi="Times New Roman"/>
          <w:b w:val="0"/>
          <w:bCs w:val="0"/>
          <w:sz w:val="22"/>
          <w:szCs w:val="22"/>
        </w:rPr>
        <w:t xml:space="preserve"> should be introduced or not based on proposal 14,15,16.</w:t>
      </w:r>
    </w:p>
    <w:p w14:paraId="6D1B24EF" w14:textId="77777777" w:rsidR="004204EC" w:rsidRPr="004204EC" w:rsidRDefault="004204EC" w:rsidP="004204EC">
      <w:pPr>
        <w:pStyle w:val="Proposal"/>
        <w:tabs>
          <w:tab w:val="clear" w:pos="1304"/>
          <w:tab w:val="num" w:pos="8818"/>
        </w:tabs>
        <w:ind w:left="1701" w:hanging="1701"/>
        <w:rPr>
          <w:rFonts w:ascii="Times New Roman" w:hAnsi="Times New Roman"/>
          <w:b w:val="0"/>
          <w:bCs w:val="0"/>
          <w:sz w:val="22"/>
          <w:szCs w:val="22"/>
        </w:rPr>
      </w:pPr>
      <w:r w:rsidRPr="004204EC">
        <w:rPr>
          <w:rFonts w:ascii="Times New Roman" w:hAnsi="Times New Roman"/>
          <w:b w:val="0"/>
          <w:bCs w:val="0"/>
          <w:sz w:val="22"/>
          <w:szCs w:val="22"/>
        </w:rPr>
        <w:t>confirm the previous agreement and WA as:</w:t>
      </w:r>
    </w:p>
    <w:p w14:paraId="4564CBC7" w14:textId="77777777" w:rsidR="004204EC" w:rsidRPr="004204EC" w:rsidRDefault="004204EC" w:rsidP="00C60EE5">
      <w:pPr>
        <w:ind w:left="425"/>
      </w:pPr>
      <w:r w:rsidRPr="004204EC">
        <w:t xml:space="preserve">(a) The previous agreement (“In dormancy </w:t>
      </w:r>
      <w:proofErr w:type="spellStart"/>
      <w:r w:rsidRPr="004204EC">
        <w:t>SCell</w:t>
      </w:r>
      <w:proofErr w:type="spellEnd"/>
      <w:r w:rsidRPr="004204EC">
        <w:t xml:space="preserve">, aperiodic CSI/SRS via self-carrier scheduling is not allowed.”) implies that when self-carrier scheduling is configured for the </w:t>
      </w:r>
      <w:proofErr w:type="spellStart"/>
      <w:r w:rsidRPr="004204EC">
        <w:t>SCell</w:t>
      </w:r>
      <w:proofErr w:type="spellEnd"/>
      <w:r w:rsidRPr="004204EC">
        <w:t xml:space="preserve">, and dormancy is indicated for the </w:t>
      </w:r>
      <w:proofErr w:type="spellStart"/>
      <w:r w:rsidRPr="004204EC">
        <w:t>SCell</w:t>
      </w:r>
      <w:proofErr w:type="spellEnd"/>
      <w:r w:rsidRPr="004204EC">
        <w:t xml:space="preserve">, transmission of aperiodic CSI report on that </w:t>
      </w:r>
      <w:proofErr w:type="spellStart"/>
      <w:r w:rsidRPr="004204EC">
        <w:t>SCell</w:t>
      </w:r>
      <w:proofErr w:type="spellEnd"/>
      <w:r w:rsidRPr="004204EC">
        <w:t xml:space="preserve"> is not supported.</w:t>
      </w:r>
    </w:p>
    <w:p w14:paraId="46EA5AF3" w14:textId="77777777" w:rsidR="004204EC" w:rsidRPr="004204EC" w:rsidRDefault="004204EC" w:rsidP="00C60EE5">
      <w:pPr>
        <w:ind w:left="425"/>
      </w:pPr>
      <w:r w:rsidRPr="004204EC">
        <w:t xml:space="preserve">(b) the previous WA (“If in dormancy </w:t>
      </w:r>
      <w:proofErr w:type="spellStart"/>
      <w:r w:rsidRPr="004204EC">
        <w:t>SCell</w:t>
      </w:r>
      <w:proofErr w:type="spellEnd"/>
      <w:r w:rsidRPr="004204EC">
        <w:t xml:space="preserve">, aperiodic CSI via cross-carrier scheduling is not allowed”) implies that -- when cross-carrier scheduling is configured for the </w:t>
      </w:r>
      <w:proofErr w:type="spellStart"/>
      <w:r w:rsidRPr="004204EC">
        <w:t>SCell</w:t>
      </w:r>
      <w:proofErr w:type="spellEnd"/>
      <w:r w:rsidRPr="004204EC">
        <w:t xml:space="preserve">, and dormancy is indicated for the </w:t>
      </w:r>
      <w:proofErr w:type="spellStart"/>
      <w:r w:rsidRPr="004204EC">
        <w:t>SCell</w:t>
      </w:r>
      <w:proofErr w:type="spellEnd"/>
      <w:r w:rsidRPr="004204EC">
        <w:t xml:space="preserve">, </w:t>
      </w:r>
      <w:r w:rsidRPr="00443028">
        <w:rPr>
          <w:highlight w:val="yellow"/>
        </w:rPr>
        <w:t xml:space="preserve">transmission of aperiodic CSI report on that </w:t>
      </w:r>
      <w:proofErr w:type="spellStart"/>
      <w:r w:rsidRPr="00443028">
        <w:rPr>
          <w:highlight w:val="yellow"/>
        </w:rPr>
        <w:t>SCell</w:t>
      </w:r>
      <w:proofErr w:type="spellEnd"/>
      <w:r w:rsidRPr="00443028">
        <w:rPr>
          <w:highlight w:val="yellow"/>
        </w:rPr>
        <w:t xml:space="preserve"> is not supported</w:t>
      </w:r>
      <w:r w:rsidRPr="004204EC">
        <w:t>.</w:t>
      </w:r>
    </w:p>
    <w:p w14:paraId="27AFE4F6" w14:textId="77777777" w:rsidR="004204EC" w:rsidRPr="004204EC" w:rsidRDefault="004204EC" w:rsidP="004204EC">
      <w:pPr>
        <w:pStyle w:val="Proposal"/>
        <w:tabs>
          <w:tab w:val="clear" w:pos="1304"/>
          <w:tab w:val="num" w:pos="8818"/>
        </w:tabs>
        <w:ind w:left="1701" w:hanging="1701"/>
        <w:rPr>
          <w:rFonts w:ascii="Times New Roman" w:hAnsi="Times New Roman"/>
          <w:b w:val="0"/>
          <w:bCs w:val="0"/>
          <w:sz w:val="22"/>
          <w:szCs w:val="22"/>
        </w:rPr>
      </w:pPr>
      <w:r w:rsidRPr="00443028">
        <w:rPr>
          <w:rFonts w:ascii="Times New Roman" w:hAnsi="Times New Roman"/>
          <w:b w:val="0"/>
          <w:bCs w:val="0"/>
          <w:sz w:val="22"/>
          <w:szCs w:val="22"/>
          <w:highlight w:val="yellow"/>
        </w:rPr>
        <w:t xml:space="preserve">performing periodic or semi-persistent CSI measurements on dormancy </w:t>
      </w:r>
      <w:proofErr w:type="spellStart"/>
      <w:r w:rsidRPr="00443028">
        <w:rPr>
          <w:rFonts w:ascii="Times New Roman" w:hAnsi="Times New Roman"/>
          <w:b w:val="0"/>
          <w:bCs w:val="0"/>
          <w:sz w:val="22"/>
          <w:szCs w:val="22"/>
          <w:highlight w:val="yellow"/>
        </w:rPr>
        <w:t>SCell</w:t>
      </w:r>
      <w:proofErr w:type="spellEnd"/>
      <w:r w:rsidRPr="00443028">
        <w:rPr>
          <w:rFonts w:ascii="Times New Roman" w:hAnsi="Times New Roman"/>
          <w:b w:val="0"/>
          <w:bCs w:val="0"/>
          <w:sz w:val="22"/>
          <w:szCs w:val="22"/>
          <w:highlight w:val="yellow"/>
        </w:rPr>
        <w:t xml:space="preserve"> with the corresponding report transmitted on other cell (i.e., </w:t>
      </w:r>
      <w:proofErr w:type="spellStart"/>
      <w:r w:rsidRPr="00443028">
        <w:rPr>
          <w:rFonts w:ascii="Times New Roman" w:hAnsi="Times New Roman"/>
          <w:b w:val="0"/>
          <w:bCs w:val="0"/>
          <w:sz w:val="22"/>
          <w:szCs w:val="22"/>
          <w:highlight w:val="yellow"/>
        </w:rPr>
        <w:t>sPCell</w:t>
      </w:r>
      <w:proofErr w:type="spellEnd"/>
      <w:r w:rsidRPr="00443028">
        <w:rPr>
          <w:rFonts w:ascii="Times New Roman" w:hAnsi="Times New Roman"/>
          <w:b w:val="0"/>
          <w:bCs w:val="0"/>
          <w:sz w:val="22"/>
          <w:szCs w:val="22"/>
          <w:highlight w:val="yellow"/>
        </w:rPr>
        <w:t xml:space="preserve"> or non-dormancy </w:t>
      </w:r>
      <w:proofErr w:type="spellStart"/>
      <w:r w:rsidRPr="00443028">
        <w:rPr>
          <w:rFonts w:ascii="Times New Roman" w:hAnsi="Times New Roman"/>
          <w:b w:val="0"/>
          <w:bCs w:val="0"/>
          <w:sz w:val="22"/>
          <w:szCs w:val="22"/>
          <w:highlight w:val="yellow"/>
        </w:rPr>
        <w:t>SCell</w:t>
      </w:r>
      <w:proofErr w:type="spellEnd"/>
      <w:r w:rsidRPr="00443028">
        <w:rPr>
          <w:rFonts w:ascii="Times New Roman" w:hAnsi="Times New Roman"/>
          <w:b w:val="0"/>
          <w:bCs w:val="0"/>
          <w:sz w:val="22"/>
          <w:szCs w:val="22"/>
          <w:highlight w:val="yellow"/>
        </w:rPr>
        <w:t>) is supported”. aperiodic CSI reporting is not supported</w:t>
      </w:r>
      <w:r w:rsidRPr="004204EC">
        <w:rPr>
          <w:rFonts w:ascii="Times New Roman" w:hAnsi="Times New Roman"/>
          <w:b w:val="0"/>
          <w:bCs w:val="0"/>
          <w:sz w:val="22"/>
          <w:szCs w:val="22"/>
        </w:rPr>
        <w:t xml:space="preserve">. </w:t>
      </w:r>
    </w:p>
    <w:p w14:paraId="5AEF78D3" w14:textId="1AAA35A3" w:rsidR="004204EC" w:rsidRDefault="00D45630" w:rsidP="000A7E9E">
      <w:pPr>
        <w:spacing w:beforeLines="50" w:before="120"/>
        <w:rPr>
          <w:lang w:val="en-GB"/>
        </w:rPr>
      </w:pPr>
      <w:r>
        <w:rPr>
          <w:lang w:val="en-GB"/>
        </w:rPr>
        <w:t xml:space="preserve">At least the highlighted parts in above proposals would have RAN1 impact. For example, “dormant UL BWP”, if supported, needs to be captured in RAN1 standards but has not been discussed in RAN1 (see below section for more detail). For another example, </w:t>
      </w:r>
      <w:r w:rsidR="00C60EE5">
        <w:rPr>
          <w:lang w:val="en-GB"/>
        </w:rPr>
        <w:t xml:space="preserve">PUSCH, PUCCH, </w:t>
      </w:r>
      <w:r>
        <w:rPr>
          <w:lang w:val="en-GB"/>
        </w:rPr>
        <w:t>CSI reporting</w:t>
      </w:r>
      <w:r w:rsidR="00C60EE5">
        <w:rPr>
          <w:lang w:val="en-GB"/>
        </w:rPr>
        <w:t>,</w:t>
      </w:r>
      <w:r>
        <w:rPr>
          <w:lang w:val="en-GB"/>
        </w:rPr>
        <w:t xml:space="preserve"> and SRS may </w:t>
      </w:r>
      <w:r w:rsidR="00C60EE5">
        <w:rPr>
          <w:lang w:val="en-GB"/>
        </w:rPr>
        <w:t xml:space="preserve">be forbidden on a dormant </w:t>
      </w:r>
      <w:proofErr w:type="spellStart"/>
      <w:r w:rsidR="00C60EE5">
        <w:rPr>
          <w:lang w:val="en-GB"/>
        </w:rPr>
        <w:t>SCell</w:t>
      </w:r>
      <w:proofErr w:type="spellEnd"/>
      <w:r>
        <w:rPr>
          <w:lang w:val="en-GB"/>
        </w:rPr>
        <w:t xml:space="preserve"> from above RAN2 proposals, but that decision should be made by RAN1 or at least with RAN1 input.</w:t>
      </w:r>
    </w:p>
    <w:p w14:paraId="0ED863B8" w14:textId="67085F4D" w:rsidR="00B70F4B" w:rsidRDefault="00B70F4B" w:rsidP="000A7E9E">
      <w:pPr>
        <w:spacing w:beforeLines="50" w:before="120"/>
        <w:rPr>
          <w:lang w:val="en-GB"/>
        </w:rPr>
      </w:pPr>
      <w:r>
        <w:lastRenderedPageBreak/>
        <w:t>In a companion contribution submitted to RAN2 [3], we also express that UL dormancy should not be further discussed in RAN2</w:t>
      </w:r>
      <w:r w:rsidR="00364429">
        <w:t xml:space="preserve"> in Rel-16</w:t>
      </w:r>
      <w:r>
        <w:t>.</w:t>
      </w:r>
    </w:p>
    <w:p w14:paraId="38206122" w14:textId="0575E5D9" w:rsidR="00C833FE" w:rsidRDefault="001E1D1C" w:rsidP="000A7E9E">
      <w:pPr>
        <w:spacing w:beforeLines="50" w:before="120"/>
        <w:rPr>
          <w:lang w:val="en-GB"/>
        </w:rPr>
      </w:pPr>
      <w:r w:rsidRPr="0079317F">
        <w:rPr>
          <w:b/>
          <w:bCs/>
          <w:lang w:val="en-GB"/>
        </w:rPr>
        <w:t xml:space="preserve">Observation </w:t>
      </w:r>
      <w:r>
        <w:rPr>
          <w:b/>
          <w:bCs/>
          <w:lang w:val="en-GB"/>
        </w:rPr>
        <w:t>2</w:t>
      </w:r>
      <w:r w:rsidRPr="0079317F">
        <w:rPr>
          <w:b/>
          <w:bCs/>
          <w:lang w:val="en-GB"/>
        </w:rPr>
        <w:t xml:space="preserve">: </w:t>
      </w:r>
      <w:r>
        <w:rPr>
          <w:b/>
          <w:bCs/>
          <w:lang w:val="en-GB"/>
        </w:rPr>
        <w:t>Current RAN2 discussion on UL dormancy may have significant RAN1 impact.</w:t>
      </w:r>
    </w:p>
    <w:p w14:paraId="70A2B296" w14:textId="77777777" w:rsidR="00C833FE" w:rsidRPr="0081452D" w:rsidRDefault="00C833FE" w:rsidP="000A7E9E">
      <w:pPr>
        <w:spacing w:beforeLines="50" w:before="120"/>
        <w:rPr>
          <w:lang w:val="en-GB"/>
        </w:rPr>
      </w:pPr>
    </w:p>
    <w:p w14:paraId="3074A181" w14:textId="02D5721D" w:rsidR="000A7E9E" w:rsidRDefault="000A7E9E" w:rsidP="000A7E9E">
      <w:pPr>
        <w:pStyle w:val="Heading1"/>
        <w:tabs>
          <w:tab w:val="clear" w:pos="432"/>
        </w:tabs>
      </w:pPr>
      <w:r>
        <w:t>Past RAN1 discussion on UL dormancy</w:t>
      </w:r>
    </w:p>
    <w:p w14:paraId="51876C32" w14:textId="365C5473" w:rsidR="002C2C77" w:rsidRDefault="00330F9D" w:rsidP="002C2C77">
      <w:r>
        <w:t xml:space="preserve">The latest RAN1 discussions on </w:t>
      </w:r>
      <w:proofErr w:type="spellStart"/>
      <w:r>
        <w:t>SCell</w:t>
      </w:r>
      <w:proofErr w:type="spellEnd"/>
      <w:r>
        <w:t xml:space="preserve"> dormancy were summarized in </w:t>
      </w:r>
      <w:r w:rsidRPr="00330F9D">
        <w:t>R1-1913549</w:t>
      </w:r>
      <w:r>
        <w:t xml:space="preserve"> “</w:t>
      </w:r>
      <w:r w:rsidRPr="00330F9D">
        <w:t>Summary#4 of efficient and low latency serving cell configuration/activation/setup</w:t>
      </w:r>
      <w:r>
        <w:t>” during RAN1#99.</w:t>
      </w:r>
      <w:r w:rsidR="00EF57E3">
        <w:t xml:space="preserve"> However, UL dormancy was not discussed in most of the contributions. </w:t>
      </w:r>
      <w:r w:rsidR="004350B2">
        <w:t xml:space="preserve">In fact, in the feature lead summary, UL behavior of a dormant </w:t>
      </w:r>
      <w:proofErr w:type="spellStart"/>
      <w:r w:rsidR="004350B2">
        <w:t>SCell</w:t>
      </w:r>
      <w:proofErr w:type="spellEnd"/>
      <w:r w:rsidR="004350B2">
        <w:t xml:space="preserve"> is only described as follows:</w:t>
      </w:r>
    </w:p>
    <w:p w14:paraId="5810E579" w14:textId="77777777" w:rsidR="004350B2" w:rsidRPr="004350B2" w:rsidRDefault="004350B2" w:rsidP="004350B2">
      <w:pPr>
        <w:pStyle w:val="Heading4"/>
        <w:numPr>
          <w:ilvl w:val="0"/>
          <w:numId w:val="0"/>
        </w:numPr>
        <w:ind w:left="720" w:hanging="436"/>
        <w:rPr>
          <w:b w:val="0"/>
          <w:bCs w:val="0"/>
        </w:rPr>
      </w:pPr>
      <w:r w:rsidRPr="004350B2">
        <w:rPr>
          <w:b w:val="0"/>
          <w:bCs w:val="0"/>
        </w:rPr>
        <w:t>R1-1911972</w:t>
      </w:r>
      <w:r w:rsidRPr="004350B2">
        <w:rPr>
          <w:b w:val="0"/>
          <w:bCs w:val="0"/>
        </w:rPr>
        <w:tab/>
        <w:t xml:space="preserve">Discussion on low latency </w:t>
      </w:r>
      <w:proofErr w:type="spellStart"/>
      <w:r w:rsidRPr="004350B2">
        <w:rPr>
          <w:b w:val="0"/>
          <w:bCs w:val="0"/>
        </w:rPr>
        <w:t>Scell</w:t>
      </w:r>
      <w:proofErr w:type="spellEnd"/>
      <w:r w:rsidRPr="004350B2">
        <w:rPr>
          <w:b w:val="0"/>
          <w:bCs w:val="0"/>
        </w:rPr>
        <w:t xml:space="preserve"> activation</w:t>
      </w:r>
      <w:r w:rsidRPr="004350B2">
        <w:rPr>
          <w:b w:val="0"/>
          <w:bCs w:val="0"/>
        </w:rPr>
        <w:tab/>
        <w:t>ZTE</w:t>
      </w:r>
    </w:p>
    <w:p w14:paraId="14BB8428" w14:textId="77777777" w:rsidR="004350B2" w:rsidRPr="004350B2" w:rsidRDefault="004350B2" w:rsidP="004350B2">
      <w:pPr>
        <w:ind w:left="284"/>
      </w:pPr>
      <w:r w:rsidRPr="004350B2">
        <w:t xml:space="preserve">Proposal 4: UE interprets the </w:t>
      </w:r>
      <w:proofErr w:type="gramStart"/>
      <w:r w:rsidRPr="004350B2">
        <w:t>one bit</w:t>
      </w:r>
      <w:proofErr w:type="gramEnd"/>
      <w:r w:rsidRPr="004350B2">
        <w:t xml:space="preserve"> dormancy switching </w:t>
      </w:r>
      <w:proofErr w:type="spellStart"/>
      <w:r w:rsidRPr="004350B2">
        <w:t>signalling</w:t>
      </w:r>
      <w:proofErr w:type="spellEnd"/>
      <w:r w:rsidRPr="004350B2">
        <w:t xml:space="preserve"> as below.</w:t>
      </w:r>
    </w:p>
    <w:p w14:paraId="78C9C0C1" w14:textId="77777777" w:rsidR="004350B2" w:rsidRPr="004350B2" w:rsidRDefault="004350B2" w:rsidP="004350B2">
      <w:pPr>
        <w:ind w:left="1004"/>
      </w:pPr>
      <w:r w:rsidRPr="004350B2">
        <w:t xml:space="preserve">If UE is in dormant BWP and the </w:t>
      </w:r>
      <w:proofErr w:type="spellStart"/>
      <w:r w:rsidRPr="004350B2">
        <w:t>signalling</w:t>
      </w:r>
      <w:proofErr w:type="spellEnd"/>
      <w:r w:rsidRPr="004350B2">
        <w:t xml:space="preserve"> indicates UE to switch to a non-dormant BWP, UE switches to the </w:t>
      </w:r>
      <w:proofErr w:type="spellStart"/>
      <w:r w:rsidRPr="004350B2">
        <w:t>firstActiveDownlinkBWP</w:t>
      </w:r>
      <w:proofErr w:type="spellEnd"/>
      <w:r w:rsidRPr="004350B2">
        <w:t xml:space="preserve">/ </w:t>
      </w:r>
      <w:proofErr w:type="spellStart"/>
      <w:r w:rsidRPr="004350B2">
        <w:t>firstActiveUplinkBWP</w:t>
      </w:r>
      <w:proofErr w:type="spellEnd"/>
      <w:r w:rsidRPr="004350B2">
        <w:t>;</w:t>
      </w:r>
    </w:p>
    <w:p w14:paraId="6EF49E3A" w14:textId="77777777" w:rsidR="004350B2" w:rsidRPr="004350B2" w:rsidRDefault="004350B2" w:rsidP="004350B2">
      <w:pPr>
        <w:ind w:left="1004"/>
      </w:pPr>
      <w:r w:rsidRPr="004350B2">
        <w:t xml:space="preserve">If UE is in non-dormant BWP and the </w:t>
      </w:r>
      <w:proofErr w:type="spellStart"/>
      <w:r w:rsidRPr="004350B2">
        <w:t>signalling</w:t>
      </w:r>
      <w:proofErr w:type="spellEnd"/>
      <w:r w:rsidRPr="004350B2">
        <w:t xml:space="preserve"> indicates UE to switch to a non-dormant BWP, UE keeps in the current BWP.</w:t>
      </w:r>
    </w:p>
    <w:p w14:paraId="3967097D" w14:textId="77777777" w:rsidR="004350B2" w:rsidRPr="004350B2" w:rsidRDefault="004350B2" w:rsidP="004350B2">
      <w:pPr>
        <w:ind w:left="284"/>
      </w:pPr>
      <w:r w:rsidRPr="004350B2">
        <w:t>Proposal 5: Support a dedicated bit for the differentiation between Case 1 and Case 2</w:t>
      </w:r>
    </w:p>
    <w:p w14:paraId="40E3C1F9" w14:textId="77777777" w:rsidR="004350B2" w:rsidRPr="004350B2" w:rsidRDefault="004350B2" w:rsidP="004350B2">
      <w:pPr>
        <w:ind w:left="1004"/>
      </w:pPr>
      <w:r w:rsidRPr="004350B2">
        <w:t>For uplink, DCI format 0_1 with UL-SCH indicator of "0" and CSI request of all zero(s) indicates Case 2 for UE;</w:t>
      </w:r>
    </w:p>
    <w:p w14:paraId="7C9544D2" w14:textId="77777777" w:rsidR="004350B2" w:rsidRPr="004350B2" w:rsidRDefault="004350B2" w:rsidP="004350B2">
      <w:pPr>
        <w:ind w:left="1004"/>
      </w:pPr>
      <w:r w:rsidRPr="004350B2">
        <w:t>For downlink, an additional one-bit filed is introduced in DCI format 1_1 for differentiation between Case 1 and Case 2.</w:t>
      </w:r>
    </w:p>
    <w:p w14:paraId="47081657" w14:textId="1E07FE8B" w:rsidR="004350B2" w:rsidRPr="004350B2" w:rsidRDefault="004350B2" w:rsidP="004350B2">
      <w:pPr>
        <w:pStyle w:val="Heading4"/>
        <w:numPr>
          <w:ilvl w:val="0"/>
          <w:numId w:val="0"/>
        </w:numPr>
        <w:ind w:left="720" w:hanging="436"/>
        <w:rPr>
          <w:b w:val="0"/>
          <w:bCs w:val="0"/>
        </w:rPr>
      </w:pPr>
      <w:r w:rsidRPr="004350B2">
        <w:rPr>
          <w:b w:val="0"/>
          <w:bCs w:val="0"/>
        </w:rPr>
        <w:t xml:space="preserve">R1-1912101 Efficient and low latency </w:t>
      </w:r>
      <w:proofErr w:type="spellStart"/>
      <w:r w:rsidRPr="004350B2">
        <w:rPr>
          <w:b w:val="0"/>
          <w:bCs w:val="0"/>
        </w:rPr>
        <w:t>SCell</w:t>
      </w:r>
      <w:proofErr w:type="spellEnd"/>
      <w:r w:rsidRPr="004350B2">
        <w:rPr>
          <w:b w:val="0"/>
          <w:bCs w:val="0"/>
        </w:rPr>
        <w:t xml:space="preserve"> operations MediaTek Inc.</w:t>
      </w:r>
    </w:p>
    <w:p w14:paraId="1C4DE8F1" w14:textId="77777777" w:rsidR="004350B2" w:rsidRPr="004350B2" w:rsidRDefault="004350B2" w:rsidP="004350B2">
      <w:pPr>
        <w:ind w:left="284"/>
      </w:pPr>
      <w:r w:rsidRPr="004350B2">
        <w:t xml:space="preserve">Proposal 1: NW indicates the BWP ID per </w:t>
      </w:r>
      <w:proofErr w:type="spellStart"/>
      <w:r w:rsidRPr="004350B2">
        <w:t>SCell</w:t>
      </w:r>
      <w:proofErr w:type="spellEnd"/>
      <w:r w:rsidRPr="004350B2">
        <w:t xml:space="preserve"> for dormancy behavior through an optional RRC IE, ex. </w:t>
      </w:r>
      <w:proofErr w:type="spellStart"/>
      <w:r w:rsidRPr="004350B2">
        <w:t>Scell</w:t>
      </w:r>
      <w:proofErr w:type="spellEnd"/>
      <w:r w:rsidRPr="004350B2">
        <w:t>-</w:t>
      </w:r>
      <w:proofErr w:type="spellStart"/>
      <w:r w:rsidRPr="004350B2">
        <w:t>bwp</w:t>
      </w:r>
      <w:proofErr w:type="spellEnd"/>
      <w:r w:rsidRPr="004350B2">
        <w:t>-id-with-dormancy. For a BWP with dormancy behavior, UE expects the following:</w:t>
      </w:r>
    </w:p>
    <w:p w14:paraId="73EE1727" w14:textId="77777777" w:rsidR="004350B2" w:rsidRPr="004350B2" w:rsidRDefault="004350B2" w:rsidP="004350B2">
      <w:pPr>
        <w:ind w:left="1004"/>
      </w:pPr>
      <w:r w:rsidRPr="004350B2">
        <w:t xml:space="preserve">For a BWP with dormancy behavior, periodic CSI measurement and report is configured to maintain downlink channel quality. </w:t>
      </w:r>
    </w:p>
    <w:p w14:paraId="0FFB1674" w14:textId="77777777" w:rsidR="004350B2" w:rsidRPr="004350B2" w:rsidRDefault="004350B2" w:rsidP="004350B2">
      <w:pPr>
        <w:ind w:left="1004"/>
      </w:pPr>
      <w:r w:rsidRPr="004350B2">
        <w:t xml:space="preserve">Though the IE </w:t>
      </w:r>
      <w:proofErr w:type="spellStart"/>
      <w:r w:rsidRPr="004350B2">
        <w:t>bwp</w:t>
      </w:r>
      <w:proofErr w:type="spellEnd"/>
      <w:r w:rsidRPr="004350B2">
        <w:t>-id under CSI-</w:t>
      </w:r>
      <w:proofErr w:type="spellStart"/>
      <w:r w:rsidRPr="004350B2">
        <w:t>ResourceConfig</w:t>
      </w:r>
      <w:proofErr w:type="spellEnd"/>
    </w:p>
    <w:p w14:paraId="2E99072E" w14:textId="77777777" w:rsidR="004350B2" w:rsidRPr="004350B2" w:rsidRDefault="004350B2" w:rsidP="004350B2">
      <w:pPr>
        <w:ind w:left="1004"/>
      </w:pPr>
      <w:r w:rsidRPr="004350B2">
        <w:t xml:space="preserve">For a BWP with dormancy behavior, periodic SRS resource is configured to maintain uplink channel quality </w:t>
      </w:r>
    </w:p>
    <w:p w14:paraId="3FB53B8A" w14:textId="77777777" w:rsidR="004350B2" w:rsidRPr="004350B2" w:rsidRDefault="004350B2" w:rsidP="004350B2">
      <w:pPr>
        <w:ind w:left="1004"/>
      </w:pPr>
      <w:r w:rsidRPr="004350B2">
        <w:t xml:space="preserve">Through the IE </w:t>
      </w:r>
      <w:proofErr w:type="spellStart"/>
      <w:r w:rsidRPr="004350B2">
        <w:t>srs</w:t>
      </w:r>
      <w:proofErr w:type="spellEnd"/>
      <w:r w:rsidRPr="004350B2">
        <w:t>-Config under BWP-</w:t>
      </w:r>
      <w:proofErr w:type="spellStart"/>
      <w:r w:rsidRPr="004350B2">
        <w:t>UplinkDedicated</w:t>
      </w:r>
      <w:proofErr w:type="spellEnd"/>
    </w:p>
    <w:p w14:paraId="4F521075" w14:textId="6C8FC3CE" w:rsidR="004350B2" w:rsidRDefault="004350B2" w:rsidP="004350B2">
      <w:pPr>
        <w:ind w:firstLine="284"/>
      </w:pPr>
      <w:r w:rsidRPr="00C4469C">
        <w:t>R1-1912497</w:t>
      </w:r>
      <w:r w:rsidRPr="00C4469C">
        <w:tab/>
        <w:t xml:space="preserve">On </w:t>
      </w:r>
      <w:proofErr w:type="spellStart"/>
      <w:r w:rsidRPr="00C4469C">
        <w:t>SCell</w:t>
      </w:r>
      <w:proofErr w:type="spellEnd"/>
      <w:r w:rsidRPr="00C4469C">
        <w:t xml:space="preserve"> Activation and Dormant </w:t>
      </w:r>
      <w:proofErr w:type="spellStart"/>
      <w:r w:rsidRPr="00C4469C">
        <w:t>SCells</w:t>
      </w:r>
      <w:proofErr w:type="spellEnd"/>
      <w:r w:rsidRPr="00C4469C">
        <w:tab/>
        <w:t>Samsung</w:t>
      </w:r>
    </w:p>
    <w:p w14:paraId="76DBE9D2" w14:textId="77777777" w:rsidR="004350B2" w:rsidRPr="004350B2" w:rsidRDefault="004350B2" w:rsidP="004350B2">
      <w:pPr>
        <w:ind w:left="284"/>
        <w:rPr>
          <w:bCs/>
        </w:rPr>
      </w:pPr>
      <w:r w:rsidRPr="004350B2">
        <w:rPr>
          <w:bCs/>
        </w:rPr>
        <w:t xml:space="preserve">Proposal 3: A UE can separately configured DL/UL BWPs on </w:t>
      </w:r>
      <w:proofErr w:type="spellStart"/>
      <w:r w:rsidRPr="004350B2">
        <w:rPr>
          <w:bCs/>
        </w:rPr>
        <w:t>SCells</w:t>
      </w:r>
      <w:proofErr w:type="spellEnd"/>
      <w:r w:rsidRPr="004350B2">
        <w:rPr>
          <w:bCs/>
        </w:rPr>
        <w:t xml:space="preserve"> for operation with dormancy and for operation with non-dormancy.</w:t>
      </w:r>
    </w:p>
    <w:p w14:paraId="46B17756" w14:textId="50238F4F" w:rsidR="004350B2" w:rsidRPr="004350B2" w:rsidRDefault="004350B2" w:rsidP="004350B2">
      <w:pPr>
        <w:ind w:firstLine="284"/>
        <w:rPr>
          <w:bCs/>
        </w:rPr>
      </w:pPr>
      <w:r w:rsidRPr="004350B2">
        <w:rPr>
          <w:bCs/>
        </w:rPr>
        <w:t>R1-1912786</w:t>
      </w:r>
      <w:r w:rsidRPr="004350B2">
        <w:rPr>
          <w:bCs/>
        </w:rPr>
        <w:tab/>
        <w:t xml:space="preserve">Reduced latency </w:t>
      </w:r>
      <w:proofErr w:type="spellStart"/>
      <w:r w:rsidRPr="004350B2">
        <w:rPr>
          <w:bCs/>
        </w:rPr>
        <w:t>Scell</w:t>
      </w:r>
      <w:proofErr w:type="spellEnd"/>
      <w:r w:rsidRPr="004350B2">
        <w:rPr>
          <w:bCs/>
        </w:rPr>
        <w:t xml:space="preserve"> management for NR CA</w:t>
      </w:r>
      <w:r w:rsidRPr="004350B2">
        <w:rPr>
          <w:bCs/>
        </w:rPr>
        <w:tab/>
        <w:t>Ericsson</w:t>
      </w:r>
    </w:p>
    <w:p w14:paraId="6E35FF41" w14:textId="3AAD1B95" w:rsidR="004350B2" w:rsidRPr="0078462B" w:rsidRDefault="004350B2" w:rsidP="004350B2">
      <w:pPr>
        <w:ind w:left="284"/>
      </w:pPr>
      <w:r w:rsidRPr="004350B2">
        <w:rPr>
          <w:bCs/>
        </w:rPr>
        <w:t xml:space="preserve">Proposal 4: When transition to dormant BWP is indicated for </w:t>
      </w:r>
      <w:proofErr w:type="gramStart"/>
      <w:r w:rsidRPr="004350B2">
        <w:rPr>
          <w:bCs/>
        </w:rPr>
        <w:t>an</w:t>
      </w:r>
      <w:proofErr w:type="gramEnd"/>
      <w:r w:rsidRPr="004350B2">
        <w:rPr>
          <w:bCs/>
        </w:rPr>
        <w:t xml:space="preserve"> </w:t>
      </w:r>
      <w:proofErr w:type="spellStart"/>
      <w:r w:rsidRPr="004350B2">
        <w:rPr>
          <w:bCs/>
        </w:rPr>
        <w:t>Scell</w:t>
      </w:r>
      <w:proofErr w:type="spellEnd"/>
      <w:r w:rsidRPr="004350B2">
        <w:rPr>
          <w:bCs/>
        </w:rPr>
        <w:t>, UE stops transmitting periodic</w:t>
      </w:r>
      <w:r w:rsidRPr="0078462B">
        <w:t xml:space="preserve"> SRS on the </w:t>
      </w:r>
      <w:proofErr w:type="spellStart"/>
      <w:r w:rsidRPr="0078462B">
        <w:t>Scell</w:t>
      </w:r>
      <w:proofErr w:type="spellEnd"/>
      <w:r w:rsidRPr="0078462B">
        <w:t>. No separate UL dormant BWP configuration is introduced.</w:t>
      </w:r>
    </w:p>
    <w:p w14:paraId="5CC5D075" w14:textId="268A173D" w:rsidR="002C2C77" w:rsidRDefault="00CF7ACF" w:rsidP="002C2C77">
      <w:pPr>
        <w:spacing w:beforeLines="50" w:before="120"/>
      </w:pPr>
      <w:r>
        <w:t>Furthermore, there was no online discussion and agreement on UL dormancy in RAN1#99.</w:t>
      </w:r>
      <w:r w:rsidR="00CC603E">
        <w:t xml:space="preserve"> Clearly, UL dormancy is a new concept to RAN1 and its potential RAN1 impact has not been studied.</w:t>
      </w:r>
      <w:r w:rsidR="00B70F4B">
        <w:t xml:space="preserve"> </w:t>
      </w:r>
    </w:p>
    <w:p w14:paraId="1F3E3DE9" w14:textId="1B40426D" w:rsidR="00B84720" w:rsidRDefault="00B84720" w:rsidP="00B84720">
      <w:pPr>
        <w:spacing w:beforeLines="50" w:before="120"/>
        <w:rPr>
          <w:lang w:val="en-GB"/>
        </w:rPr>
      </w:pPr>
      <w:r w:rsidRPr="0079317F">
        <w:rPr>
          <w:b/>
          <w:bCs/>
          <w:lang w:val="en-GB"/>
        </w:rPr>
        <w:t xml:space="preserve">Observation </w:t>
      </w:r>
      <w:r>
        <w:rPr>
          <w:b/>
          <w:bCs/>
          <w:lang w:val="en-GB"/>
        </w:rPr>
        <w:t>3</w:t>
      </w:r>
      <w:r w:rsidRPr="0079317F">
        <w:rPr>
          <w:b/>
          <w:bCs/>
          <w:lang w:val="en-GB"/>
        </w:rPr>
        <w:t xml:space="preserve">: </w:t>
      </w:r>
      <w:r>
        <w:rPr>
          <w:b/>
          <w:bCs/>
          <w:lang w:val="en-GB"/>
        </w:rPr>
        <w:t>RAN1 had little discussion on UL dormancy.</w:t>
      </w:r>
    </w:p>
    <w:p w14:paraId="1BAF0C0B" w14:textId="77777777" w:rsidR="00CF7ACF" w:rsidRPr="00B84720" w:rsidRDefault="00CF7ACF" w:rsidP="002C2C77">
      <w:pPr>
        <w:spacing w:beforeLines="50" w:before="120"/>
        <w:rPr>
          <w:lang w:val="en-GB"/>
        </w:rPr>
      </w:pPr>
    </w:p>
    <w:p w14:paraId="2BDAF1E5" w14:textId="21F90E8D" w:rsidR="002C2C77" w:rsidRDefault="00B33CEE" w:rsidP="002C2C77">
      <w:pPr>
        <w:pStyle w:val="Heading1"/>
        <w:tabs>
          <w:tab w:val="clear" w:pos="432"/>
        </w:tabs>
      </w:pPr>
      <w:r>
        <w:lastRenderedPageBreak/>
        <w:t>Physical layer aspects of</w:t>
      </w:r>
      <w:r w:rsidR="002C2C77">
        <w:t xml:space="preserve"> UL dormancy</w:t>
      </w:r>
    </w:p>
    <w:p w14:paraId="1D1F572E" w14:textId="644EA073" w:rsidR="00C833FE" w:rsidRDefault="00B33CEE" w:rsidP="00B33CEE">
      <w:pPr>
        <w:spacing w:beforeLines="50" w:before="120"/>
      </w:pPr>
      <w:r>
        <w:t xml:space="preserve">In this section, we provide some analysis of physical layer aspects of UL dormancy. First, it is instrumental to revisit the </w:t>
      </w:r>
      <w:r w:rsidR="00C833FE">
        <w:rPr>
          <w:rFonts w:hint="eastAsia"/>
        </w:rPr>
        <w:t xml:space="preserve">objective for </w:t>
      </w:r>
      <w:r>
        <w:t xml:space="preserve">Rel-16 </w:t>
      </w:r>
      <w:r w:rsidR="00C833FE">
        <w:rPr>
          <w:rFonts w:hint="eastAsia"/>
        </w:rPr>
        <w:t>DC-CA enhancements</w:t>
      </w:r>
      <w:r>
        <w:t xml:space="preserve"> and past RAN1/2 agreements</w:t>
      </w:r>
      <w:r w:rsidR="00C833FE">
        <w:rPr>
          <w:rFonts w:hint="eastAsia"/>
        </w:rPr>
        <w:t>:</w:t>
      </w:r>
    </w:p>
    <w:p w14:paraId="56604E4F" w14:textId="77777777" w:rsidR="00C833FE" w:rsidRPr="009133EA" w:rsidRDefault="00C833FE" w:rsidP="00C833FE">
      <w:pPr>
        <w:numPr>
          <w:ilvl w:val="0"/>
          <w:numId w:val="26"/>
        </w:numPr>
        <w:overflowPunct w:val="0"/>
        <w:snapToGrid/>
        <w:spacing w:after="0"/>
        <w:rPr>
          <w:bCs/>
          <w:i/>
          <w:highlight w:val="green"/>
        </w:rPr>
      </w:pPr>
      <w:r w:rsidRPr="009133EA">
        <w:rPr>
          <w:b/>
          <w:bCs/>
          <w:i/>
          <w:highlight w:val="green"/>
        </w:rPr>
        <w:t>Efficient and low latency serving cell configuration/activation/setup:</w:t>
      </w:r>
      <w:r w:rsidRPr="009133EA">
        <w:rPr>
          <w:bCs/>
          <w:i/>
          <w:highlight w:val="green"/>
        </w:rPr>
        <w:t xml:space="preserve"> Minimizing </w:t>
      </w:r>
      <w:proofErr w:type="spellStart"/>
      <w:r w:rsidRPr="009133EA">
        <w:rPr>
          <w:bCs/>
          <w:i/>
          <w:highlight w:val="green"/>
        </w:rPr>
        <w:t>signalling</w:t>
      </w:r>
      <w:proofErr w:type="spellEnd"/>
      <w:r w:rsidRPr="009133EA">
        <w:rPr>
          <w:bCs/>
          <w:i/>
          <w:highlight w:val="green"/>
        </w:rPr>
        <w:t xml:space="preserve"> overhead and latency needed for initial cell setup, additional cell setup and additional cell activation for data transmission. [RAN2, RAN1, RAN4, RAN3]</w:t>
      </w:r>
    </w:p>
    <w:p w14:paraId="47A91B4B" w14:textId="77777777" w:rsidR="00C833FE" w:rsidRPr="009133EA" w:rsidRDefault="00C833FE" w:rsidP="00C833FE">
      <w:pPr>
        <w:numPr>
          <w:ilvl w:val="1"/>
          <w:numId w:val="26"/>
        </w:numPr>
        <w:overflowPunct w:val="0"/>
        <w:snapToGrid/>
        <w:spacing w:after="0"/>
        <w:rPr>
          <w:bCs/>
          <w:i/>
          <w:highlight w:val="green"/>
        </w:rPr>
      </w:pPr>
      <w:r w:rsidRPr="009133EA">
        <w:rPr>
          <w:bCs/>
          <w:i/>
          <w:highlight w:val="green"/>
        </w:rPr>
        <w:t>This objective applies to MR-DC, NR-NR DC and CA</w:t>
      </w:r>
    </w:p>
    <w:p w14:paraId="3D88E9FB" w14:textId="77777777" w:rsidR="00C833FE" w:rsidRPr="009133EA" w:rsidRDefault="00C833FE" w:rsidP="00C833FE">
      <w:pPr>
        <w:numPr>
          <w:ilvl w:val="1"/>
          <w:numId w:val="26"/>
        </w:numPr>
        <w:overflowPunct w:val="0"/>
        <w:snapToGrid/>
        <w:spacing w:after="0"/>
        <w:rPr>
          <w:bCs/>
          <w:i/>
          <w:highlight w:val="green"/>
        </w:rPr>
      </w:pPr>
      <w:r w:rsidRPr="009133EA">
        <w:rPr>
          <w:bCs/>
          <w:i/>
          <w:highlight w:val="green"/>
        </w:rPr>
        <w:t>The objective should consider enhancements when starting from IDLE, INACTIVE mode and CONNECTED mode</w:t>
      </w:r>
    </w:p>
    <w:p w14:paraId="097EAC6C" w14:textId="77777777" w:rsidR="002C2C77" w:rsidRPr="009133EA" w:rsidRDefault="002C2C77" w:rsidP="002C2C77"/>
    <w:p w14:paraId="7755E302" w14:textId="77777777" w:rsidR="00B33CEE" w:rsidRPr="009133EA" w:rsidRDefault="00B33CEE" w:rsidP="00B33CEE">
      <w:pPr>
        <w:rPr>
          <w:b/>
          <w:bCs/>
          <w:i/>
          <w:iCs/>
          <w:lang w:eastAsia="x-none"/>
        </w:rPr>
      </w:pPr>
      <w:r w:rsidRPr="009133EA">
        <w:rPr>
          <w:b/>
          <w:bCs/>
          <w:i/>
          <w:iCs/>
          <w:highlight w:val="green"/>
          <w:lang w:eastAsia="x-none"/>
        </w:rPr>
        <w:t>Agreements</w:t>
      </w:r>
      <w:r w:rsidRPr="009133EA">
        <w:rPr>
          <w:b/>
          <w:bCs/>
          <w:i/>
          <w:iCs/>
          <w:lang w:eastAsia="x-none"/>
        </w:rPr>
        <w:t>:</w:t>
      </w:r>
    </w:p>
    <w:p w14:paraId="34F2BCE3" w14:textId="77777777" w:rsidR="00B33CEE" w:rsidRPr="009133EA" w:rsidRDefault="00B33CEE" w:rsidP="009133EA">
      <w:pPr>
        <w:pStyle w:val="ListParagraph"/>
        <w:numPr>
          <w:ilvl w:val="0"/>
          <w:numId w:val="31"/>
        </w:numPr>
        <w:spacing w:after="0" w:line="240" w:lineRule="auto"/>
        <w:jc w:val="both"/>
        <w:rPr>
          <w:rFonts w:ascii="Times New Roman" w:hAnsi="Times New Roman"/>
          <w:i/>
          <w:iCs/>
        </w:rPr>
      </w:pPr>
      <w:r w:rsidRPr="009133EA">
        <w:rPr>
          <w:rFonts w:ascii="Times New Roman" w:hAnsi="Times New Roman"/>
          <w:i/>
          <w:iCs/>
        </w:rPr>
        <w:t xml:space="preserve">From RAN1 perspective, L1 based mechanism for transitioning between ‘dormancy-like’ and ‘non dormancy-like’ </w:t>
      </w:r>
      <w:proofErr w:type="spellStart"/>
      <w:r w:rsidRPr="009133EA">
        <w:rPr>
          <w:rFonts w:ascii="Times New Roman" w:hAnsi="Times New Roman"/>
          <w:i/>
          <w:iCs/>
        </w:rPr>
        <w:t>behavior</w:t>
      </w:r>
      <w:proofErr w:type="spellEnd"/>
      <w:r w:rsidRPr="009133EA">
        <w:rPr>
          <w:rFonts w:ascii="Times New Roman" w:hAnsi="Times New Roman"/>
          <w:i/>
          <w:iCs/>
        </w:rPr>
        <w:t xml:space="preserve"> on activated </w:t>
      </w:r>
      <w:proofErr w:type="spellStart"/>
      <w:r w:rsidRPr="009133EA">
        <w:rPr>
          <w:rFonts w:ascii="Times New Roman" w:hAnsi="Times New Roman"/>
          <w:i/>
          <w:iCs/>
        </w:rPr>
        <w:t>Scells</w:t>
      </w:r>
      <w:proofErr w:type="spellEnd"/>
      <w:r w:rsidRPr="009133EA">
        <w:rPr>
          <w:rFonts w:ascii="Times New Roman" w:hAnsi="Times New Roman"/>
          <w:i/>
          <w:iCs/>
        </w:rPr>
        <w:t xml:space="preserve"> can be supported</w:t>
      </w:r>
    </w:p>
    <w:p w14:paraId="5F451F5D" w14:textId="77777777" w:rsidR="00B33CEE" w:rsidRPr="009133EA" w:rsidRDefault="00B33CEE" w:rsidP="009133EA">
      <w:pPr>
        <w:pStyle w:val="ListParagraph"/>
        <w:numPr>
          <w:ilvl w:val="1"/>
          <w:numId w:val="31"/>
        </w:numPr>
        <w:spacing w:after="0" w:line="240" w:lineRule="auto"/>
        <w:jc w:val="both"/>
        <w:rPr>
          <w:rFonts w:ascii="Times New Roman" w:hAnsi="Times New Roman"/>
          <w:i/>
          <w:iCs/>
          <w:lang w:eastAsia="x-none"/>
        </w:rPr>
      </w:pPr>
      <w:r w:rsidRPr="009133EA">
        <w:rPr>
          <w:rFonts w:ascii="Times New Roman" w:hAnsi="Times New Roman"/>
          <w:i/>
          <w:iCs/>
        </w:rPr>
        <w:t xml:space="preserve">‘dormancy-like’ =&gt; sparse/no PDCCH monitoring on activated </w:t>
      </w:r>
      <w:proofErr w:type="spellStart"/>
      <w:r w:rsidRPr="009133EA">
        <w:rPr>
          <w:rFonts w:ascii="Times New Roman" w:hAnsi="Times New Roman"/>
          <w:i/>
          <w:iCs/>
        </w:rPr>
        <w:t>Scell</w:t>
      </w:r>
      <w:proofErr w:type="spellEnd"/>
      <w:r w:rsidRPr="009133EA">
        <w:rPr>
          <w:rFonts w:ascii="Times New Roman" w:hAnsi="Times New Roman"/>
          <w:i/>
          <w:iCs/>
        </w:rPr>
        <w:t xml:space="preserve"> while maintaining CSI measurements/reporting </w:t>
      </w:r>
    </w:p>
    <w:p w14:paraId="1FF04384" w14:textId="77777777" w:rsidR="00B33CEE" w:rsidRPr="009133EA" w:rsidRDefault="00B33CEE" w:rsidP="009133EA">
      <w:pPr>
        <w:spacing w:after="0"/>
        <w:rPr>
          <w:rFonts w:eastAsia="Batang"/>
          <w:b/>
          <w:i/>
          <w:iCs/>
          <w:lang w:eastAsia="x-none"/>
        </w:rPr>
      </w:pPr>
      <w:r w:rsidRPr="009133EA">
        <w:rPr>
          <w:rFonts w:eastAsia="Batang"/>
          <w:b/>
          <w:i/>
          <w:iCs/>
          <w:highlight w:val="green"/>
          <w:lang w:eastAsia="x-none"/>
        </w:rPr>
        <w:t>Agreements from RAN2 #107bis</w:t>
      </w:r>
    </w:p>
    <w:p w14:paraId="5F5AF066" w14:textId="77777777" w:rsidR="00B33CEE" w:rsidRPr="009133EA" w:rsidRDefault="00B33CEE" w:rsidP="009133EA">
      <w:pPr>
        <w:spacing w:after="0"/>
        <w:rPr>
          <w:rFonts w:eastAsia="Batang"/>
          <w:b/>
          <w:u w:val="single"/>
          <w:lang w:eastAsia="x-none"/>
        </w:rPr>
      </w:pPr>
    </w:p>
    <w:p w14:paraId="3EC563E7" w14:textId="77777777" w:rsidR="00B33CEE" w:rsidRPr="009133EA" w:rsidRDefault="00B33CEE" w:rsidP="009133EA">
      <w:pPr>
        <w:pStyle w:val="Agreement"/>
        <w:numPr>
          <w:ilvl w:val="0"/>
          <w:numId w:val="32"/>
        </w:numPr>
        <w:jc w:val="both"/>
        <w:rPr>
          <w:rFonts w:ascii="Times New Roman" w:hAnsi="Times New Roman"/>
          <w:b w:val="0"/>
          <w:i/>
          <w:iCs/>
          <w:sz w:val="22"/>
          <w:szCs w:val="22"/>
        </w:rPr>
      </w:pPr>
      <w:r w:rsidRPr="009133EA">
        <w:rPr>
          <w:rFonts w:ascii="Times New Roman" w:hAnsi="Times New Roman"/>
          <w:b w:val="0"/>
          <w:i/>
          <w:iCs/>
          <w:sz w:val="22"/>
          <w:szCs w:val="22"/>
        </w:rPr>
        <w:t xml:space="preserve">Based on RAN1/RAN4 reply LS, introduce ‘dormancy’ behaviour for NR </w:t>
      </w:r>
      <w:proofErr w:type="spellStart"/>
      <w:r w:rsidRPr="009133EA">
        <w:rPr>
          <w:rFonts w:ascii="Times New Roman" w:hAnsi="Times New Roman"/>
          <w:b w:val="0"/>
          <w:i/>
          <w:iCs/>
          <w:sz w:val="22"/>
          <w:szCs w:val="22"/>
        </w:rPr>
        <w:t>SCell</w:t>
      </w:r>
      <w:proofErr w:type="spellEnd"/>
      <w:r w:rsidRPr="009133EA">
        <w:rPr>
          <w:rFonts w:ascii="Times New Roman" w:hAnsi="Times New Roman"/>
          <w:b w:val="0"/>
          <w:i/>
          <w:iCs/>
          <w:sz w:val="22"/>
          <w:szCs w:val="22"/>
        </w:rPr>
        <w:t xml:space="preserve">, i.e. the UE stops monitoring PDCCH on </w:t>
      </w:r>
      <w:proofErr w:type="spellStart"/>
      <w:r w:rsidRPr="009133EA">
        <w:rPr>
          <w:rFonts w:ascii="Times New Roman" w:hAnsi="Times New Roman"/>
          <w:b w:val="0"/>
          <w:i/>
          <w:iCs/>
          <w:sz w:val="22"/>
          <w:szCs w:val="22"/>
        </w:rPr>
        <w:t>SCell</w:t>
      </w:r>
      <w:proofErr w:type="spellEnd"/>
      <w:r w:rsidRPr="009133EA">
        <w:rPr>
          <w:rFonts w:ascii="Times New Roman" w:hAnsi="Times New Roman"/>
          <w:b w:val="0"/>
          <w:i/>
          <w:iCs/>
          <w:sz w:val="22"/>
          <w:szCs w:val="22"/>
        </w:rPr>
        <w:t xml:space="preserve"> but continue performing CSI measurements, AGC and beam management, if configured. </w:t>
      </w:r>
    </w:p>
    <w:p w14:paraId="0885538F" w14:textId="77777777" w:rsidR="002C2C77" w:rsidRPr="00B33CEE" w:rsidRDefault="002C2C77" w:rsidP="002C2C77">
      <w:pPr>
        <w:rPr>
          <w:lang w:val="en-GB"/>
        </w:rPr>
      </w:pPr>
    </w:p>
    <w:p w14:paraId="36CB1CAE" w14:textId="35F662DA" w:rsidR="007A147D" w:rsidRDefault="002211CB" w:rsidP="002211CB">
      <w:pPr>
        <w:rPr>
          <w:rFonts w:eastAsia="Yu Mincho"/>
          <w:bCs/>
        </w:rPr>
      </w:pPr>
      <w:r>
        <w:rPr>
          <w:rFonts w:eastAsia="Yu Mincho"/>
          <w:bCs/>
        </w:rPr>
        <w:t>This work item</w:t>
      </w:r>
      <w:r w:rsidR="007A147D">
        <w:rPr>
          <w:rFonts w:eastAsia="Yu Mincho"/>
          <w:bCs/>
        </w:rPr>
        <w:t xml:space="preserve"> (Rel-16 MR-DC/CA)</w:t>
      </w:r>
      <w:r>
        <w:rPr>
          <w:rFonts w:eastAsia="Yu Mincho"/>
          <w:bCs/>
        </w:rPr>
        <w:t xml:space="preserve"> is about “Efficient and low latency </w:t>
      </w:r>
      <w:proofErr w:type="spellStart"/>
      <w:r>
        <w:rPr>
          <w:rFonts w:eastAsia="Yu Mincho"/>
          <w:bCs/>
        </w:rPr>
        <w:t>SCell</w:t>
      </w:r>
      <w:proofErr w:type="spellEnd"/>
      <w:r>
        <w:rPr>
          <w:rFonts w:eastAsia="Yu Mincho"/>
          <w:bCs/>
        </w:rPr>
        <w:t>”. Though saving power can be a factor for consideration, what is more important for this work item should be to ensure “dormancy to non-dormancy transition” to be more efficient and of low</w:t>
      </w:r>
      <w:r w:rsidR="004D3EFF">
        <w:rPr>
          <w:rFonts w:eastAsia="Yu Mincho"/>
          <w:bCs/>
        </w:rPr>
        <w:t xml:space="preserve"> </w:t>
      </w:r>
      <w:r>
        <w:rPr>
          <w:rFonts w:eastAsia="Yu Mincho"/>
          <w:bCs/>
        </w:rPr>
        <w:t xml:space="preserve">latency. To ensure an efficient and </w:t>
      </w:r>
      <w:proofErr w:type="gramStart"/>
      <w:r>
        <w:rPr>
          <w:rFonts w:eastAsia="Yu Mincho"/>
          <w:bCs/>
        </w:rPr>
        <w:t>low-latency</w:t>
      </w:r>
      <w:proofErr w:type="gramEnd"/>
      <w:r>
        <w:rPr>
          <w:rFonts w:eastAsia="Yu Mincho"/>
          <w:bCs/>
        </w:rPr>
        <w:t xml:space="preserve"> “dormancy to non-dormancy transition”</w:t>
      </w:r>
      <w:r w:rsidR="00066F59">
        <w:rPr>
          <w:rFonts w:eastAsia="Yu Mincho"/>
          <w:bCs/>
        </w:rPr>
        <w:t>, it is necessary</w:t>
      </w:r>
      <w:r>
        <w:rPr>
          <w:rFonts w:eastAsia="Yu Mincho"/>
          <w:bCs/>
        </w:rPr>
        <w:t xml:space="preserve"> to maintain CSI measurements/reporting, </w:t>
      </w:r>
      <w:r w:rsidR="00066F59">
        <w:rPr>
          <w:rFonts w:eastAsia="Yu Mincho"/>
          <w:bCs/>
        </w:rPr>
        <w:t xml:space="preserve">and hence </w:t>
      </w:r>
      <w:r w:rsidR="004D3EFF">
        <w:rPr>
          <w:rFonts w:eastAsia="Yu Mincho"/>
          <w:bCs/>
        </w:rPr>
        <w:t xml:space="preserve">UL transmissions on the </w:t>
      </w:r>
      <w:proofErr w:type="spellStart"/>
      <w:r w:rsidR="004D3EFF">
        <w:rPr>
          <w:rFonts w:eastAsia="Yu Mincho"/>
          <w:bCs/>
        </w:rPr>
        <w:t>SCell</w:t>
      </w:r>
      <w:proofErr w:type="spellEnd"/>
      <w:r w:rsidR="004D3EFF">
        <w:rPr>
          <w:rFonts w:eastAsia="Yu Mincho"/>
          <w:bCs/>
        </w:rPr>
        <w:t xml:space="preserve"> configured during non-dormancy should still be maintained unless they are affected by no monitoring of PDCCH during dormancy</w:t>
      </w:r>
      <w:r>
        <w:rPr>
          <w:rFonts w:eastAsia="Yu Mincho"/>
          <w:bCs/>
        </w:rPr>
        <w:t>.</w:t>
      </w:r>
      <w:r w:rsidR="007A147D">
        <w:rPr>
          <w:rFonts w:eastAsia="Yu Mincho"/>
          <w:bCs/>
        </w:rPr>
        <w:t xml:space="preserve"> Therefore, the discussion of support for UL dormancy seems to be conflicting with past agreements to maintain CSI measurement and reporting. </w:t>
      </w:r>
    </w:p>
    <w:p w14:paraId="472A3B68" w14:textId="6C67E3C7" w:rsidR="00607AA4" w:rsidRPr="002211CB" w:rsidRDefault="007A147D" w:rsidP="00E90230">
      <w:r>
        <w:rPr>
          <w:rFonts w:eastAsia="Yu Mincho"/>
          <w:bCs/>
        </w:rPr>
        <w:t>In addition, it is questionable why UL dormancy should be discussed in this WI at all, as UL dormancy has nothing to do with “</w:t>
      </w:r>
      <w:r w:rsidRPr="007A147D">
        <w:rPr>
          <w:rFonts w:eastAsia="Yu Mincho"/>
          <w:bCs/>
        </w:rPr>
        <w:t xml:space="preserve">Minimizing </w:t>
      </w:r>
      <w:proofErr w:type="spellStart"/>
      <w:r w:rsidRPr="007A147D">
        <w:rPr>
          <w:rFonts w:eastAsia="Yu Mincho"/>
          <w:bCs/>
        </w:rPr>
        <w:t>signalling</w:t>
      </w:r>
      <w:proofErr w:type="spellEnd"/>
      <w:r w:rsidRPr="007A147D">
        <w:rPr>
          <w:rFonts w:eastAsia="Yu Mincho"/>
          <w:bCs/>
        </w:rPr>
        <w:t xml:space="preserve"> overhead and latency</w:t>
      </w:r>
      <w:r>
        <w:rPr>
          <w:rFonts w:eastAsia="Yu Mincho"/>
          <w:bCs/>
        </w:rPr>
        <w:t>” or “no PDCCH monitoring”.</w:t>
      </w:r>
      <w:r w:rsidR="00E90230">
        <w:rPr>
          <w:rFonts w:eastAsia="Yu Mincho"/>
          <w:bCs/>
        </w:rPr>
        <w:t xml:space="preserve"> At least UL dormancy seems to be out of scope of the WI and RAN1</w:t>
      </w:r>
      <w:r w:rsidR="00486B8B">
        <w:rPr>
          <w:rFonts w:eastAsia="Yu Mincho"/>
          <w:bCs/>
        </w:rPr>
        <w:t>/2</w:t>
      </w:r>
      <w:r w:rsidR="00E90230">
        <w:rPr>
          <w:rFonts w:eastAsia="Yu Mincho"/>
          <w:bCs/>
        </w:rPr>
        <w:t xml:space="preserve"> should not discuss/support UL dormancy.</w:t>
      </w:r>
    </w:p>
    <w:p w14:paraId="0D8A67B0" w14:textId="3FBB1CCC" w:rsidR="009B3085" w:rsidRDefault="00EE3E3B" w:rsidP="00D63D97">
      <w:pPr>
        <w:spacing w:beforeLines="50" w:before="120"/>
        <w:rPr>
          <w:b/>
          <w:bCs/>
          <w:lang w:val="en-GB"/>
        </w:rPr>
      </w:pPr>
      <w:r w:rsidRPr="0079317F">
        <w:rPr>
          <w:b/>
          <w:bCs/>
          <w:lang w:val="en-GB"/>
        </w:rPr>
        <w:t xml:space="preserve">Observation </w:t>
      </w:r>
      <w:r>
        <w:rPr>
          <w:b/>
          <w:bCs/>
          <w:lang w:val="en-GB"/>
        </w:rPr>
        <w:t>4</w:t>
      </w:r>
      <w:r w:rsidRPr="0079317F">
        <w:rPr>
          <w:b/>
          <w:bCs/>
          <w:lang w:val="en-GB"/>
        </w:rPr>
        <w:t>:</w:t>
      </w:r>
      <w:r>
        <w:rPr>
          <w:b/>
          <w:bCs/>
          <w:lang w:val="en-GB"/>
        </w:rPr>
        <w:t xml:space="preserve"> UL dormancy seems not aligned with the scope/objective of “Efficient and low latency </w:t>
      </w:r>
      <w:proofErr w:type="spellStart"/>
      <w:r>
        <w:rPr>
          <w:b/>
          <w:bCs/>
          <w:lang w:val="en-GB"/>
        </w:rPr>
        <w:t>SCell</w:t>
      </w:r>
      <w:proofErr w:type="spellEnd"/>
      <w:r>
        <w:rPr>
          <w:b/>
          <w:bCs/>
          <w:lang w:val="en-GB"/>
        </w:rPr>
        <w:t>”.</w:t>
      </w:r>
    </w:p>
    <w:p w14:paraId="651DDBDB" w14:textId="071DF58B" w:rsidR="003E3C8E" w:rsidRDefault="00C40971" w:rsidP="003E3C8E">
      <w:pPr>
        <w:rPr>
          <w:rFonts w:eastAsia="Yu Mincho"/>
          <w:bCs/>
          <w:sz w:val="20"/>
          <w:szCs w:val="20"/>
        </w:rPr>
      </w:pPr>
      <w:r>
        <w:rPr>
          <w:lang w:val="en-GB"/>
        </w:rPr>
        <w:t>Next we discuss RAN1 impact of UL dormancy or suspended UL transmissions during dormancy.</w:t>
      </w:r>
      <w:r w:rsidR="00A544C8">
        <w:rPr>
          <w:lang w:val="en-GB"/>
        </w:rPr>
        <w:t xml:space="preserve"> It is understood that due to no monitoring of PDCCH on a dormant </w:t>
      </w:r>
      <w:proofErr w:type="spellStart"/>
      <w:r w:rsidR="00A544C8">
        <w:rPr>
          <w:lang w:val="en-GB"/>
        </w:rPr>
        <w:t>SCell</w:t>
      </w:r>
      <w:proofErr w:type="spellEnd"/>
      <w:r w:rsidR="00A544C8">
        <w:rPr>
          <w:lang w:val="en-GB"/>
        </w:rPr>
        <w:t>, all self-scheduling based UL transmissions, including PUSCH, PUCCH for HARQ, same-carrier A-CSI, and same-carrier A-SRS, cannot be supported</w:t>
      </w:r>
      <w:r w:rsidR="00EB0C55">
        <w:rPr>
          <w:lang w:val="en-GB"/>
        </w:rPr>
        <w:t xml:space="preserve"> already</w:t>
      </w:r>
      <w:r w:rsidR="00A544C8">
        <w:rPr>
          <w:lang w:val="en-GB"/>
        </w:rPr>
        <w:t>.</w:t>
      </w:r>
      <w:r w:rsidR="003E3C8E">
        <w:rPr>
          <w:lang w:val="en-GB"/>
        </w:rPr>
        <w:t xml:space="preserve"> However, </w:t>
      </w:r>
      <w:r w:rsidR="00F23F55">
        <w:rPr>
          <w:lang w:val="en-GB"/>
        </w:rPr>
        <w:t>t</w:t>
      </w:r>
      <w:r w:rsidR="003E3C8E">
        <w:rPr>
          <w:rFonts w:eastAsia="Yu Mincho"/>
          <w:bCs/>
        </w:rPr>
        <w:t xml:space="preserve">o ensure an efficient and </w:t>
      </w:r>
      <w:proofErr w:type="gramStart"/>
      <w:r w:rsidR="003E3C8E">
        <w:rPr>
          <w:rFonts w:eastAsia="Yu Mincho"/>
          <w:bCs/>
        </w:rPr>
        <w:t>low-latency</w:t>
      </w:r>
      <w:proofErr w:type="gramEnd"/>
      <w:r w:rsidR="003E3C8E">
        <w:rPr>
          <w:rFonts w:eastAsia="Yu Mincho"/>
          <w:bCs/>
        </w:rPr>
        <w:t xml:space="preserve"> “dormancy to non-dormancy transition”</w:t>
      </w:r>
      <w:r w:rsidR="00EA4155">
        <w:rPr>
          <w:rFonts w:eastAsia="Yu Mincho"/>
          <w:bCs/>
        </w:rPr>
        <w:t>,</w:t>
      </w:r>
      <w:r w:rsidR="003E3C8E">
        <w:rPr>
          <w:rFonts w:eastAsia="Yu Mincho"/>
          <w:bCs/>
        </w:rPr>
        <w:t xml:space="preserve"> maintain</w:t>
      </w:r>
      <w:r w:rsidR="00BC1141">
        <w:rPr>
          <w:rFonts w:eastAsia="Yu Mincho"/>
          <w:bCs/>
        </w:rPr>
        <w:t>ing</w:t>
      </w:r>
      <w:r w:rsidR="003E3C8E">
        <w:rPr>
          <w:rFonts w:eastAsia="Yu Mincho"/>
          <w:bCs/>
        </w:rPr>
        <w:t xml:space="preserve"> CSI measurements/reporting</w:t>
      </w:r>
      <w:r w:rsidR="00EA4155">
        <w:rPr>
          <w:rFonts w:eastAsia="Yu Mincho"/>
          <w:bCs/>
        </w:rPr>
        <w:t xml:space="preserve"> is critical</w:t>
      </w:r>
      <w:r w:rsidR="003E3C8E">
        <w:rPr>
          <w:rFonts w:eastAsia="Yu Mincho"/>
          <w:bCs/>
        </w:rPr>
        <w:t xml:space="preserve">, </w:t>
      </w:r>
      <w:r w:rsidR="00EA4155">
        <w:rPr>
          <w:rFonts w:eastAsia="Yu Mincho"/>
          <w:bCs/>
        </w:rPr>
        <w:t>and all UL transmissions useful for maintaining CSI and not affected by no PDCCH monitoring should still be kept</w:t>
      </w:r>
      <w:r w:rsidR="00EB0C55">
        <w:rPr>
          <w:rFonts w:eastAsia="Yu Mincho"/>
          <w:bCs/>
        </w:rPr>
        <w:t>.</w:t>
      </w:r>
      <w:r w:rsidR="00EA4155">
        <w:rPr>
          <w:rFonts w:eastAsia="Yu Mincho"/>
          <w:bCs/>
        </w:rPr>
        <w:t xml:space="preserve"> </w:t>
      </w:r>
      <w:r w:rsidR="00EB0C55">
        <w:rPr>
          <w:rFonts w:eastAsia="Yu Mincho"/>
          <w:bCs/>
        </w:rPr>
        <w:t>T</w:t>
      </w:r>
      <w:r w:rsidR="00EA4155">
        <w:rPr>
          <w:rFonts w:eastAsia="Yu Mincho"/>
          <w:bCs/>
        </w:rPr>
        <w:t xml:space="preserve">he network should be allowed to keep them by proper configuration rather than </w:t>
      </w:r>
      <w:r w:rsidR="00AE0206">
        <w:rPr>
          <w:rFonts w:eastAsia="Yu Mincho"/>
          <w:bCs/>
        </w:rPr>
        <w:t>being forbidden</w:t>
      </w:r>
      <w:r w:rsidR="00EA4155">
        <w:rPr>
          <w:rFonts w:eastAsia="Yu Mincho"/>
          <w:bCs/>
        </w:rPr>
        <w:t xml:space="preserve"> to support them. </w:t>
      </w:r>
      <w:r w:rsidR="00302617">
        <w:rPr>
          <w:rFonts w:eastAsia="Yu Mincho"/>
          <w:bCs/>
        </w:rPr>
        <w:t xml:space="preserve">For example, if CSI request or SRS request is received on a non-dormant cell to trigger </w:t>
      </w:r>
      <w:r w:rsidR="00E974B8">
        <w:rPr>
          <w:rFonts w:eastAsia="Yu Mincho"/>
          <w:bCs/>
        </w:rPr>
        <w:t>A-</w:t>
      </w:r>
      <w:r w:rsidR="00302617">
        <w:rPr>
          <w:rFonts w:eastAsia="Yu Mincho"/>
          <w:bCs/>
        </w:rPr>
        <w:t xml:space="preserve">CSI reporting or </w:t>
      </w:r>
      <w:r w:rsidR="00E974B8">
        <w:rPr>
          <w:rFonts w:eastAsia="Yu Mincho"/>
          <w:bCs/>
        </w:rPr>
        <w:t>A-</w:t>
      </w:r>
      <w:r w:rsidR="00302617">
        <w:rPr>
          <w:rFonts w:eastAsia="Yu Mincho"/>
          <w:bCs/>
        </w:rPr>
        <w:t xml:space="preserve">SRS on a dormant </w:t>
      </w:r>
      <w:proofErr w:type="spellStart"/>
      <w:r w:rsidR="00302617">
        <w:rPr>
          <w:rFonts w:eastAsia="Yu Mincho"/>
          <w:bCs/>
        </w:rPr>
        <w:t>SCell</w:t>
      </w:r>
      <w:proofErr w:type="spellEnd"/>
      <w:r w:rsidR="00302617">
        <w:rPr>
          <w:rFonts w:eastAsia="Yu Mincho"/>
          <w:bCs/>
        </w:rPr>
        <w:t xml:space="preserve">, this should still be supported. For another example, if P-CSI reporting or P-SRS is configured for a </w:t>
      </w:r>
      <w:r w:rsidR="006A4DED">
        <w:rPr>
          <w:rFonts w:eastAsia="Yu Mincho"/>
          <w:bCs/>
        </w:rPr>
        <w:t xml:space="preserve">dormant </w:t>
      </w:r>
      <w:proofErr w:type="spellStart"/>
      <w:r w:rsidR="00302617">
        <w:rPr>
          <w:rFonts w:eastAsia="Yu Mincho"/>
          <w:bCs/>
        </w:rPr>
        <w:t>SCell</w:t>
      </w:r>
      <w:proofErr w:type="spellEnd"/>
      <w:r w:rsidR="00302617">
        <w:rPr>
          <w:rFonts w:eastAsia="Yu Mincho"/>
          <w:bCs/>
        </w:rPr>
        <w:t xml:space="preserve">, the </w:t>
      </w:r>
      <w:r w:rsidR="006A4DED">
        <w:rPr>
          <w:rFonts w:eastAsia="Yu Mincho"/>
          <w:bCs/>
        </w:rPr>
        <w:t xml:space="preserve">UE </w:t>
      </w:r>
      <w:r w:rsidR="00302617">
        <w:rPr>
          <w:rFonts w:eastAsia="Yu Mincho"/>
          <w:bCs/>
        </w:rPr>
        <w:t xml:space="preserve">should still be able to transmit the P-CSI report or P-SRS even if the </w:t>
      </w:r>
      <w:r w:rsidR="006A4DED">
        <w:rPr>
          <w:rFonts w:eastAsia="Yu Mincho"/>
          <w:bCs/>
        </w:rPr>
        <w:t>UE</w:t>
      </w:r>
      <w:r w:rsidR="00302617">
        <w:rPr>
          <w:rFonts w:eastAsia="Yu Mincho"/>
          <w:bCs/>
        </w:rPr>
        <w:t xml:space="preserve"> does not monitor PDCCH</w:t>
      </w:r>
      <w:r w:rsidR="006A4DED">
        <w:rPr>
          <w:rFonts w:eastAsia="Yu Mincho"/>
          <w:bCs/>
        </w:rPr>
        <w:t xml:space="preserve"> of the dormant </w:t>
      </w:r>
      <w:proofErr w:type="spellStart"/>
      <w:r w:rsidR="006A4DED">
        <w:rPr>
          <w:rFonts w:eastAsia="Yu Mincho"/>
          <w:bCs/>
        </w:rPr>
        <w:t>SCell</w:t>
      </w:r>
      <w:proofErr w:type="spellEnd"/>
      <w:r w:rsidR="00302617">
        <w:rPr>
          <w:rFonts w:eastAsia="Yu Mincho"/>
          <w:bCs/>
        </w:rPr>
        <w:t>, since these periodic transmissions do not rely on PDCCH monitoring.</w:t>
      </w:r>
    </w:p>
    <w:p w14:paraId="458843C3" w14:textId="27FCD57A" w:rsidR="003E3C8E" w:rsidRDefault="00CF2628" w:rsidP="003E3C8E">
      <w:pPr>
        <w:rPr>
          <w:rFonts w:eastAsia="Yu Mincho"/>
          <w:bCs/>
        </w:rPr>
      </w:pPr>
      <w:r>
        <w:rPr>
          <w:rFonts w:eastAsia="Yu Mincho"/>
          <w:bCs/>
        </w:rPr>
        <w:t>T</w:t>
      </w:r>
      <w:r w:rsidR="003E3C8E">
        <w:rPr>
          <w:rFonts w:eastAsia="Yu Mincho"/>
          <w:bCs/>
        </w:rPr>
        <w:t xml:space="preserve">he UL TA </w:t>
      </w:r>
      <w:r>
        <w:rPr>
          <w:rFonts w:eastAsia="Yu Mincho"/>
          <w:bCs/>
        </w:rPr>
        <w:t>also needs to be</w:t>
      </w:r>
      <w:r w:rsidR="003E3C8E">
        <w:rPr>
          <w:rFonts w:eastAsia="Yu Mincho"/>
          <w:bCs/>
        </w:rPr>
        <w:t xml:space="preserve"> maintained.</w:t>
      </w:r>
      <w:r>
        <w:rPr>
          <w:rFonts w:eastAsia="Yu Mincho"/>
          <w:bCs/>
        </w:rPr>
        <w:t xml:space="preserve"> This is because if the TA is lost during the dormancy, the “dormancy to non-dormancy transition” then </w:t>
      </w:r>
      <w:proofErr w:type="gramStart"/>
      <w:r>
        <w:rPr>
          <w:rFonts w:eastAsia="Yu Mincho"/>
          <w:bCs/>
        </w:rPr>
        <w:t>has to</w:t>
      </w:r>
      <w:proofErr w:type="gramEnd"/>
      <w:r>
        <w:rPr>
          <w:rFonts w:eastAsia="Yu Mincho"/>
          <w:bCs/>
        </w:rPr>
        <w:t xml:space="preserve"> perform a PRACH to re-acquire the TA, which will make the transition lengthy and even comparable with </w:t>
      </w:r>
      <w:proofErr w:type="spellStart"/>
      <w:r>
        <w:rPr>
          <w:rFonts w:eastAsia="Yu Mincho"/>
          <w:bCs/>
        </w:rPr>
        <w:t>SCell</w:t>
      </w:r>
      <w:proofErr w:type="spellEnd"/>
      <w:r>
        <w:rPr>
          <w:rFonts w:eastAsia="Yu Mincho"/>
          <w:bCs/>
        </w:rPr>
        <w:t xml:space="preserve"> activation latency.</w:t>
      </w:r>
      <w:r w:rsidR="003E3C8E">
        <w:rPr>
          <w:rFonts w:eastAsia="Yu Mincho"/>
          <w:bCs/>
        </w:rPr>
        <w:t xml:space="preserve"> Th</w:t>
      </w:r>
      <w:r w:rsidR="00B842B0">
        <w:rPr>
          <w:rFonts w:eastAsia="Yu Mincho"/>
          <w:bCs/>
        </w:rPr>
        <w:t xml:space="preserve">e TA maintenance </w:t>
      </w:r>
      <w:r w:rsidR="003E3C8E">
        <w:rPr>
          <w:rFonts w:eastAsia="Yu Mincho"/>
          <w:bCs/>
        </w:rPr>
        <w:t xml:space="preserve">is especially important since PRACH mechanism for TA is not feasible with </w:t>
      </w:r>
      <w:proofErr w:type="spellStart"/>
      <w:r w:rsidR="003E3C8E">
        <w:rPr>
          <w:rFonts w:eastAsia="Yu Mincho"/>
          <w:bCs/>
        </w:rPr>
        <w:t>SCell</w:t>
      </w:r>
      <w:proofErr w:type="spellEnd"/>
      <w:r w:rsidR="003E3C8E">
        <w:rPr>
          <w:rFonts w:eastAsia="Yu Mincho"/>
          <w:bCs/>
        </w:rPr>
        <w:t xml:space="preserve"> dormancy</w:t>
      </w:r>
      <w:r w:rsidR="00B842B0">
        <w:rPr>
          <w:rFonts w:eastAsia="Yu Mincho"/>
          <w:bCs/>
        </w:rPr>
        <w:t xml:space="preserve"> as the UE </w:t>
      </w:r>
      <w:r w:rsidR="00B842B0">
        <w:rPr>
          <w:rFonts w:eastAsia="Yu Mincho"/>
          <w:bCs/>
        </w:rPr>
        <w:lastRenderedPageBreak/>
        <w:t xml:space="preserve">cannot monitoring PDCCH order on the dormant </w:t>
      </w:r>
      <w:proofErr w:type="spellStart"/>
      <w:r w:rsidR="00B842B0">
        <w:rPr>
          <w:rFonts w:eastAsia="Yu Mincho"/>
          <w:bCs/>
        </w:rPr>
        <w:t>SCell</w:t>
      </w:r>
      <w:proofErr w:type="spellEnd"/>
      <w:r w:rsidR="003E3C8E">
        <w:rPr>
          <w:rFonts w:eastAsia="Yu Mincho"/>
          <w:bCs/>
        </w:rPr>
        <w:t>.</w:t>
      </w:r>
      <w:r w:rsidR="00B842B0">
        <w:rPr>
          <w:rFonts w:eastAsia="Yu Mincho"/>
          <w:bCs/>
        </w:rPr>
        <w:t xml:space="preserve"> </w:t>
      </w:r>
      <w:r w:rsidR="00E974B8">
        <w:rPr>
          <w:rFonts w:eastAsia="Yu Mincho"/>
          <w:bCs/>
        </w:rPr>
        <w:t>T</w:t>
      </w:r>
      <w:r w:rsidR="00B842B0">
        <w:rPr>
          <w:rFonts w:eastAsia="Yu Mincho"/>
          <w:bCs/>
        </w:rPr>
        <w:t xml:space="preserve">o maintain TA on a dormant </w:t>
      </w:r>
      <w:proofErr w:type="spellStart"/>
      <w:r w:rsidR="00B842B0">
        <w:rPr>
          <w:rFonts w:eastAsia="Yu Mincho"/>
          <w:bCs/>
        </w:rPr>
        <w:t>SCell</w:t>
      </w:r>
      <w:proofErr w:type="spellEnd"/>
      <w:r w:rsidR="00B842B0">
        <w:rPr>
          <w:rFonts w:eastAsia="Yu Mincho"/>
          <w:bCs/>
        </w:rPr>
        <w:t>, the options may be:</w:t>
      </w:r>
    </w:p>
    <w:p w14:paraId="45491E53" w14:textId="4723EB8C" w:rsidR="00B842B0" w:rsidRPr="00E40876" w:rsidRDefault="004954A7" w:rsidP="00E974B8">
      <w:pPr>
        <w:pStyle w:val="ListParagraph"/>
        <w:numPr>
          <w:ilvl w:val="0"/>
          <w:numId w:val="27"/>
        </w:numPr>
        <w:jc w:val="both"/>
        <w:rPr>
          <w:rFonts w:ascii="Times New Roman" w:eastAsia="Yu Mincho" w:hAnsi="Times New Roman"/>
          <w:bCs/>
        </w:rPr>
      </w:pPr>
      <w:r>
        <w:rPr>
          <w:rFonts w:ascii="Times New Roman" w:eastAsia="Yu Mincho" w:hAnsi="Times New Roman"/>
          <w:bCs/>
        </w:rPr>
        <w:t xml:space="preserve">Disallowing UL transmission on the dormant </w:t>
      </w:r>
      <w:proofErr w:type="spellStart"/>
      <w:r>
        <w:rPr>
          <w:rFonts w:ascii="Times New Roman" w:eastAsia="Yu Mincho" w:hAnsi="Times New Roman"/>
          <w:bCs/>
        </w:rPr>
        <w:t>SCell</w:t>
      </w:r>
      <w:proofErr w:type="spellEnd"/>
      <w:r>
        <w:rPr>
          <w:rFonts w:ascii="Times New Roman" w:eastAsia="Yu Mincho" w:hAnsi="Times New Roman"/>
          <w:bCs/>
        </w:rPr>
        <w:t xml:space="preserve"> and r</w:t>
      </w:r>
      <w:r w:rsidR="00B842B0" w:rsidRPr="00B842B0">
        <w:rPr>
          <w:rFonts w:ascii="Times New Roman" w:eastAsia="Yu Mincho" w:hAnsi="Times New Roman"/>
          <w:bCs/>
        </w:rPr>
        <w:t xml:space="preserve">elying on UL transmissions from </w:t>
      </w:r>
      <w:r w:rsidR="00B842B0" w:rsidRPr="00B842B0">
        <w:rPr>
          <w:rFonts w:ascii="Times New Roman" w:hAnsi="Times New Roman"/>
        </w:rPr>
        <w:t xml:space="preserve">at least one of the </w:t>
      </w:r>
      <w:r w:rsidR="00D65315">
        <w:rPr>
          <w:rFonts w:ascii="Times New Roman" w:hAnsi="Times New Roman"/>
        </w:rPr>
        <w:t xml:space="preserve">non-dormant </w:t>
      </w:r>
      <w:r w:rsidR="00B842B0" w:rsidRPr="00B842B0">
        <w:rPr>
          <w:rFonts w:ascii="Times New Roman" w:hAnsi="Times New Roman"/>
        </w:rPr>
        <w:t xml:space="preserve">cells in the </w:t>
      </w:r>
      <w:r w:rsidR="00B842B0">
        <w:rPr>
          <w:rFonts w:ascii="Times New Roman" w:hAnsi="Times New Roman"/>
        </w:rPr>
        <w:t xml:space="preserve">TAG. That implies in the TAG, at least one cell </w:t>
      </w:r>
      <w:proofErr w:type="gramStart"/>
      <w:r w:rsidR="00B842B0">
        <w:rPr>
          <w:rFonts w:ascii="Times New Roman" w:hAnsi="Times New Roman"/>
        </w:rPr>
        <w:t>has to</w:t>
      </w:r>
      <w:proofErr w:type="gramEnd"/>
      <w:r w:rsidR="00B842B0">
        <w:rPr>
          <w:rFonts w:ascii="Times New Roman" w:hAnsi="Times New Roman"/>
        </w:rPr>
        <w:t xml:space="preserve"> be in non-dormancy, and as usually the cells in the TAG share the same RF, the RF cannot be completely turned off </w:t>
      </w:r>
      <w:r w:rsidR="00E40876">
        <w:rPr>
          <w:rFonts w:ascii="Times New Roman" w:hAnsi="Times New Roman"/>
        </w:rPr>
        <w:t>and hence this option cannot lead to power saving anyway</w:t>
      </w:r>
      <w:r w:rsidR="00B842B0">
        <w:rPr>
          <w:rFonts w:ascii="Times New Roman" w:hAnsi="Times New Roman"/>
        </w:rPr>
        <w:t>.</w:t>
      </w:r>
      <w:r w:rsidR="003E7DD2">
        <w:rPr>
          <w:rFonts w:ascii="Times New Roman" w:hAnsi="Times New Roman"/>
        </w:rPr>
        <w:t xml:space="preserve"> Therefore, we do not support this option.</w:t>
      </w:r>
    </w:p>
    <w:p w14:paraId="0B439D2C" w14:textId="5CF7A036" w:rsidR="00E40876" w:rsidRPr="00B842B0" w:rsidRDefault="00E40876" w:rsidP="00E974B8">
      <w:pPr>
        <w:pStyle w:val="ListParagraph"/>
        <w:numPr>
          <w:ilvl w:val="0"/>
          <w:numId w:val="27"/>
        </w:numPr>
        <w:jc w:val="both"/>
        <w:rPr>
          <w:rFonts w:ascii="Times New Roman" w:eastAsia="Yu Mincho" w:hAnsi="Times New Roman"/>
          <w:bCs/>
        </w:rPr>
      </w:pPr>
      <w:r>
        <w:rPr>
          <w:rFonts w:ascii="Times New Roman" w:eastAsia="Yu Mincho" w:hAnsi="Times New Roman"/>
          <w:bCs/>
        </w:rPr>
        <w:t>Allowing</w:t>
      </w:r>
      <w:r w:rsidR="006A4DED">
        <w:rPr>
          <w:rFonts w:ascii="Times New Roman" w:eastAsia="Yu Mincho" w:hAnsi="Times New Roman"/>
          <w:bCs/>
        </w:rPr>
        <w:t xml:space="preserve"> certain L1</w:t>
      </w:r>
      <w:r>
        <w:rPr>
          <w:rFonts w:ascii="Times New Roman" w:eastAsia="Yu Mincho" w:hAnsi="Times New Roman"/>
          <w:bCs/>
        </w:rPr>
        <w:t xml:space="preserve"> UL transmission on the dormant </w:t>
      </w:r>
      <w:proofErr w:type="spellStart"/>
      <w:r>
        <w:rPr>
          <w:rFonts w:ascii="Times New Roman" w:eastAsia="Yu Mincho" w:hAnsi="Times New Roman"/>
          <w:bCs/>
        </w:rPr>
        <w:t>SCell</w:t>
      </w:r>
      <w:proofErr w:type="spellEnd"/>
      <w:r>
        <w:rPr>
          <w:rFonts w:ascii="Times New Roman" w:eastAsia="Yu Mincho" w:hAnsi="Times New Roman"/>
          <w:bCs/>
        </w:rPr>
        <w:t>.</w:t>
      </w:r>
      <w:r w:rsidR="003E7DD2">
        <w:rPr>
          <w:rFonts w:ascii="Times New Roman" w:eastAsia="Yu Mincho" w:hAnsi="Times New Roman"/>
          <w:bCs/>
        </w:rPr>
        <w:t xml:space="preserve"> This is the existing mechanism and should still be supported.</w:t>
      </w:r>
      <w:r w:rsidR="00586877">
        <w:rPr>
          <w:rFonts w:ascii="Times New Roman" w:eastAsia="Yu Mincho" w:hAnsi="Times New Roman"/>
          <w:bCs/>
        </w:rPr>
        <w:t xml:space="preserve"> Note that TA command for the dormant </w:t>
      </w:r>
      <w:proofErr w:type="spellStart"/>
      <w:r w:rsidR="00586877">
        <w:rPr>
          <w:rFonts w:ascii="Times New Roman" w:eastAsia="Yu Mincho" w:hAnsi="Times New Roman"/>
          <w:bCs/>
        </w:rPr>
        <w:t>SCell</w:t>
      </w:r>
      <w:proofErr w:type="spellEnd"/>
      <w:r w:rsidR="00586877">
        <w:rPr>
          <w:rFonts w:ascii="Times New Roman" w:eastAsia="Yu Mincho" w:hAnsi="Times New Roman"/>
          <w:bCs/>
        </w:rPr>
        <w:t xml:space="preserve"> can still be conveyed to the UE on another serving cell via MAC CE.</w:t>
      </w:r>
      <w:r w:rsidR="00AC3456">
        <w:rPr>
          <w:rFonts w:ascii="Times New Roman" w:eastAsia="Yu Mincho" w:hAnsi="Times New Roman"/>
          <w:bCs/>
        </w:rPr>
        <w:t xml:space="preserve"> In addition to benefit</w:t>
      </w:r>
      <w:r w:rsidR="00DE4B54">
        <w:rPr>
          <w:rFonts w:ascii="Times New Roman" w:eastAsia="Yu Mincho" w:hAnsi="Times New Roman"/>
          <w:bCs/>
        </w:rPr>
        <w:t>ing TA</w:t>
      </w:r>
      <w:r w:rsidR="00AC3456">
        <w:rPr>
          <w:rFonts w:ascii="Times New Roman" w:eastAsia="Yu Mincho" w:hAnsi="Times New Roman"/>
          <w:bCs/>
        </w:rPr>
        <w:t xml:space="preserve"> </w:t>
      </w:r>
      <w:r w:rsidR="00DE4B54">
        <w:rPr>
          <w:rFonts w:ascii="Times New Roman" w:eastAsia="Yu Mincho" w:hAnsi="Times New Roman"/>
          <w:bCs/>
        </w:rPr>
        <w:t>maintenance</w:t>
      </w:r>
      <w:r w:rsidR="00AC3456">
        <w:rPr>
          <w:rFonts w:ascii="Times New Roman" w:eastAsia="Yu Mincho" w:hAnsi="Times New Roman"/>
          <w:bCs/>
        </w:rPr>
        <w:t>, with the L1 UL transmissions, the CSI (for UL and/or DL) can be maintained</w:t>
      </w:r>
      <w:r w:rsidR="00571AB7">
        <w:rPr>
          <w:rFonts w:ascii="Times New Roman" w:eastAsia="Yu Mincho" w:hAnsi="Times New Roman"/>
          <w:bCs/>
        </w:rPr>
        <w:t>, such as</w:t>
      </w:r>
      <w:r w:rsidR="00EC13E2">
        <w:rPr>
          <w:rFonts w:ascii="Times New Roman" w:eastAsia="Yu Mincho" w:hAnsi="Times New Roman"/>
          <w:bCs/>
        </w:rPr>
        <w:t xml:space="preserve"> via sounding</w:t>
      </w:r>
      <w:r w:rsidR="00AC3456">
        <w:rPr>
          <w:rFonts w:ascii="Times New Roman" w:eastAsia="Yu Mincho" w:hAnsi="Times New Roman"/>
          <w:bCs/>
        </w:rPr>
        <w:t xml:space="preserve">, </w:t>
      </w:r>
      <w:r w:rsidR="00EC13E2">
        <w:rPr>
          <w:rFonts w:ascii="Times New Roman" w:eastAsia="Yu Mincho" w:hAnsi="Times New Roman"/>
          <w:bCs/>
        </w:rPr>
        <w:t>and consequently, during the transition out of dormancy, the transition latency can be minimized. Therefore, allowing L1</w:t>
      </w:r>
      <w:r w:rsidR="00AC3456">
        <w:rPr>
          <w:rFonts w:ascii="Times New Roman" w:eastAsia="Yu Mincho" w:hAnsi="Times New Roman"/>
          <w:bCs/>
        </w:rPr>
        <w:t xml:space="preserve"> </w:t>
      </w:r>
      <w:r w:rsidR="0092029E">
        <w:rPr>
          <w:rFonts w:ascii="Times New Roman" w:eastAsia="Yu Mincho" w:hAnsi="Times New Roman"/>
          <w:bCs/>
        </w:rPr>
        <w:t xml:space="preserve">UL transmissions </w:t>
      </w:r>
      <w:r w:rsidR="00AC3456">
        <w:rPr>
          <w:rFonts w:ascii="Times New Roman" w:eastAsia="Yu Mincho" w:hAnsi="Times New Roman"/>
          <w:bCs/>
        </w:rPr>
        <w:t xml:space="preserve">is </w:t>
      </w:r>
      <w:r w:rsidR="001453EC">
        <w:rPr>
          <w:rFonts w:ascii="Times New Roman" w:eastAsia="Yu Mincho" w:hAnsi="Times New Roman"/>
          <w:bCs/>
        </w:rPr>
        <w:t xml:space="preserve">beneficial and </w:t>
      </w:r>
      <w:r w:rsidR="00AC3456">
        <w:rPr>
          <w:rFonts w:ascii="Times New Roman" w:eastAsia="Yu Mincho" w:hAnsi="Times New Roman"/>
          <w:bCs/>
        </w:rPr>
        <w:t>well aligned with the scope/objective of this WI.</w:t>
      </w:r>
    </w:p>
    <w:p w14:paraId="084CA5F7" w14:textId="26FD0076" w:rsidR="003B501A" w:rsidRPr="003E3C8E" w:rsidRDefault="00FD40FA" w:rsidP="00D63D97">
      <w:pPr>
        <w:spacing w:beforeLines="50" w:before="120"/>
      </w:pPr>
      <w:r>
        <w:t>On the other hand, if RAN1 were to introduce UL dormancy, RAN1 discussions and agreements are needed. However, as the Rel-16 WI is already complete in RAN1 and only maintenance is accepted, there would be no TU to discuss this new UL dormancy behavior.</w:t>
      </w:r>
    </w:p>
    <w:p w14:paraId="10E29B39" w14:textId="4D54049F" w:rsidR="003B501A" w:rsidRPr="003B501A" w:rsidRDefault="00FD40FA" w:rsidP="00D63D97">
      <w:pPr>
        <w:spacing w:beforeLines="50" w:before="120"/>
        <w:rPr>
          <w:lang w:val="en-GB"/>
        </w:rPr>
      </w:pPr>
      <w:r>
        <w:rPr>
          <w:lang w:val="en-GB"/>
        </w:rPr>
        <w:t xml:space="preserve">Although the RAN2 LS does not attempt to seek RAN1 input, due to the potentially significant RAN1 impact and to avoid </w:t>
      </w:r>
      <w:r w:rsidR="008969AC">
        <w:rPr>
          <w:lang w:val="en-GB"/>
        </w:rPr>
        <w:t>potential discrepancy between RAN1 and RAN2, the following is proposed:</w:t>
      </w:r>
    </w:p>
    <w:p w14:paraId="02A18635" w14:textId="19CEC9AD" w:rsidR="008969AC" w:rsidRPr="002D3D3F" w:rsidRDefault="008969AC" w:rsidP="008969AC">
      <w:pPr>
        <w:ind w:left="7"/>
        <w:rPr>
          <w:b/>
          <w:color w:val="000000"/>
          <w:lang w:eastAsia="zh-CN"/>
        </w:rPr>
      </w:pPr>
      <w:r w:rsidRPr="002D3D3F">
        <w:rPr>
          <w:b/>
        </w:rPr>
        <w:t xml:space="preserve">Proposal 1: Send </w:t>
      </w:r>
      <w:proofErr w:type="gramStart"/>
      <w:r w:rsidRPr="002D3D3F">
        <w:rPr>
          <w:b/>
        </w:rPr>
        <w:t>an</w:t>
      </w:r>
      <w:proofErr w:type="gramEnd"/>
      <w:r w:rsidRPr="002D3D3F">
        <w:rPr>
          <w:b/>
        </w:rPr>
        <w:t xml:space="preserve"> LS to RAN</w:t>
      </w:r>
      <w:r w:rsidR="00571430">
        <w:rPr>
          <w:b/>
        </w:rPr>
        <w:t>2</w:t>
      </w:r>
      <w:r w:rsidRPr="002D3D3F">
        <w:rPr>
          <w:b/>
        </w:rPr>
        <w:t xml:space="preserve"> with the following:</w:t>
      </w:r>
    </w:p>
    <w:p w14:paraId="09A64C84" w14:textId="76E9BA83" w:rsidR="008969AC" w:rsidRPr="002D3D3F" w:rsidRDefault="008969AC" w:rsidP="008969AC">
      <w:pPr>
        <w:pStyle w:val="ListParagraph"/>
        <w:numPr>
          <w:ilvl w:val="0"/>
          <w:numId w:val="4"/>
        </w:numPr>
        <w:jc w:val="both"/>
        <w:rPr>
          <w:rFonts w:ascii="Times New Roman" w:hAnsi="Times New Roman"/>
          <w:b/>
          <w:color w:val="000000"/>
          <w:lang w:eastAsia="zh-CN"/>
        </w:rPr>
      </w:pPr>
      <w:r w:rsidRPr="002D3D3F">
        <w:rPr>
          <w:rFonts w:ascii="Times New Roman" w:hAnsi="Times New Roman"/>
          <w:b/>
          <w:color w:val="000000"/>
          <w:lang w:eastAsia="zh-CN"/>
        </w:rPr>
        <w:t>RAN1 had almost no discussion on UL dormancy up to RAN1#99 meeting, with the assumption that no/minimum</w:t>
      </w:r>
      <w:r w:rsidR="006305D4">
        <w:rPr>
          <w:rFonts w:ascii="Times New Roman" w:hAnsi="Times New Roman"/>
          <w:b/>
          <w:color w:val="000000"/>
          <w:lang w:eastAsia="zh-CN"/>
        </w:rPr>
        <w:t xml:space="preserve"> L1</w:t>
      </w:r>
      <w:r w:rsidRPr="002D3D3F">
        <w:rPr>
          <w:rFonts w:ascii="Times New Roman" w:hAnsi="Times New Roman"/>
          <w:b/>
          <w:color w:val="000000"/>
          <w:lang w:eastAsia="zh-CN"/>
        </w:rPr>
        <w:t xml:space="preserve"> impact on dormancy </w:t>
      </w:r>
      <w:proofErr w:type="spellStart"/>
      <w:r w:rsidRPr="002D3D3F">
        <w:rPr>
          <w:rFonts w:ascii="Times New Roman" w:hAnsi="Times New Roman"/>
          <w:b/>
          <w:color w:val="000000"/>
          <w:lang w:eastAsia="zh-CN"/>
        </w:rPr>
        <w:t>SCell</w:t>
      </w:r>
      <w:proofErr w:type="spellEnd"/>
      <w:r w:rsidRPr="002D3D3F">
        <w:rPr>
          <w:rFonts w:ascii="Times New Roman" w:hAnsi="Times New Roman"/>
          <w:b/>
          <w:color w:val="000000"/>
          <w:lang w:eastAsia="zh-CN"/>
        </w:rPr>
        <w:t xml:space="preserve"> UL behaviour</w:t>
      </w:r>
      <w:r w:rsidR="006305D4">
        <w:rPr>
          <w:rFonts w:ascii="Times New Roman" w:hAnsi="Times New Roman"/>
          <w:b/>
          <w:color w:val="000000"/>
          <w:lang w:eastAsia="zh-CN"/>
        </w:rPr>
        <w:t xml:space="preserve"> is introduced.</w:t>
      </w:r>
    </w:p>
    <w:p w14:paraId="4BD20C57" w14:textId="77777777" w:rsidR="008969AC" w:rsidRDefault="008969AC" w:rsidP="008969AC">
      <w:pPr>
        <w:pStyle w:val="ListParagraph"/>
        <w:numPr>
          <w:ilvl w:val="0"/>
          <w:numId w:val="4"/>
        </w:numPr>
        <w:jc w:val="both"/>
        <w:rPr>
          <w:rFonts w:ascii="Times New Roman" w:hAnsi="Times New Roman"/>
          <w:b/>
          <w:color w:val="000000"/>
          <w:lang w:eastAsia="zh-CN"/>
        </w:rPr>
      </w:pPr>
      <w:r w:rsidRPr="002D3D3F">
        <w:rPr>
          <w:rFonts w:ascii="Times New Roman" w:hAnsi="Times New Roman"/>
          <w:b/>
          <w:color w:val="000000"/>
          <w:lang w:eastAsia="zh-CN"/>
        </w:rPr>
        <w:t xml:space="preserve">RAN1 respectfully asks RAN2 to reach an agreement with minimal RAN1 specification impact on existing UL behaviour of a dormant </w:t>
      </w:r>
      <w:proofErr w:type="spellStart"/>
      <w:r w:rsidRPr="002D3D3F">
        <w:rPr>
          <w:rFonts w:ascii="Times New Roman" w:hAnsi="Times New Roman"/>
          <w:b/>
          <w:color w:val="000000"/>
          <w:lang w:eastAsia="zh-CN"/>
        </w:rPr>
        <w:t>SCell</w:t>
      </w:r>
      <w:proofErr w:type="spellEnd"/>
    </w:p>
    <w:p w14:paraId="543052C4" w14:textId="77777777" w:rsidR="008969AC" w:rsidRPr="002D3D3F" w:rsidRDefault="008969AC" w:rsidP="008969AC">
      <w:pPr>
        <w:pStyle w:val="ListParagraph"/>
        <w:numPr>
          <w:ilvl w:val="0"/>
          <w:numId w:val="4"/>
        </w:numPr>
        <w:jc w:val="both"/>
        <w:rPr>
          <w:rFonts w:ascii="Times New Roman" w:hAnsi="Times New Roman"/>
          <w:b/>
          <w:color w:val="000000"/>
          <w:lang w:eastAsia="zh-CN"/>
        </w:rPr>
      </w:pPr>
      <w:r>
        <w:rPr>
          <w:rFonts w:ascii="Times New Roman" w:hAnsi="Times New Roman"/>
          <w:b/>
          <w:color w:val="000000"/>
          <w:lang w:eastAsia="zh-CN"/>
        </w:rPr>
        <w:t xml:space="preserve">As a general principle in RAN1, CSI reporting and SRS transmission are essential to </w:t>
      </w:r>
      <w:r w:rsidRPr="00637C5D">
        <w:rPr>
          <w:rFonts w:ascii="Times New Roman" w:hAnsi="Times New Roman"/>
          <w:b/>
          <w:color w:val="000000"/>
          <w:lang w:eastAsia="zh-CN"/>
        </w:rPr>
        <w:t xml:space="preserve">efficient and low latency low power </w:t>
      </w:r>
      <w:proofErr w:type="spellStart"/>
      <w:r>
        <w:rPr>
          <w:rFonts w:ascii="Times New Roman" w:hAnsi="Times New Roman"/>
          <w:b/>
          <w:color w:val="000000"/>
          <w:lang w:eastAsia="zh-CN"/>
        </w:rPr>
        <w:t>SCell</w:t>
      </w:r>
      <w:proofErr w:type="spellEnd"/>
      <w:r w:rsidRPr="00637C5D">
        <w:rPr>
          <w:rFonts w:ascii="Times New Roman" w:hAnsi="Times New Roman"/>
          <w:b/>
          <w:color w:val="000000"/>
          <w:lang w:eastAsia="zh-CN"/>
        </w:rPr>
        <w:t xml:space="preserve"> operations</w:t>
      </w:r>
      <w:r>
        <w:rPr>
          <w:rFonts w:ascii="Times New Roman" w:hAnsi="Times New Roman"/>
          <w:b/>
          <w:color w:val="000000"/>
          <w:lang w:eastAsia="zh-CN"/>
        </w:rPr>
        <w:t xml:space="preserve"> and should be maintained in dormancy </w:t>
      </w:r>
      <w:proofErr w:type="gramStart"/>
      <w:r>
        <w:rPr>
          <w:rFonts w:ascii="Times New Roman" w:hAnsi="Times New Roman"/>
          <w:b/>
          <w:color w:val="000000"/>
          <w:lang w:eastAsia="zh-CN"/>
        </w:rPr>
        <w:t>if at all possible</w:t>
      </w:r>
      <w:proofErr w:type="gramEnd"/>
    </w:p>
    <w:p w14:paraId="08134AA8" w14:textId="0263DF0E" w:rsidR="003B501A" w:rsidRDefault="00374780" w:rsidP="00D63D97">
      <w:pPr>
        <w:spacing w:beforeLines="50" w:before="120"/>
        <w:rPr>
          <w:lang w:val="en-GB"/>
        </w:rPr>
      </w:pPr>
      <w:r>
        <w:rPr>
          <w:lang w:val="en-GB"/>
        </w:rPr>
        <w:t xml:space="preserve">Finally, we’d like to point out that RAN1 may also need to discuss beam management / BFR for a dormant cell and provide standard support. However, given that RAN1 had no discussion on BFR and no TU for this new topic, RAN1 needs to figure out </w:t>
      </w:r>
      <w:r w:rsidR="002C1FF8">
        <w:rPr>
          <w:lang w:val="en-GB"/>
        </w:rPr>
        <w:t xml:space="preserve">a plan regarding </w:t>
      </w:r>
      <w:r>
        <w:rPr>
          <w:lang w:val="en-GB"/>
        </w:rPr>
        <w:t>BFR</w:t>
      </w:r>
      <w:r w:rsidR="002C1FF8">
        <w:rPr>
          <w:lang w:val="en-GB"/>
        </w:rPr>
        <w:t xml:space="preserve"> support</w:t>
      </w:r>
      <w:r>
        <w:rPr>
          <w:lang w:val="en-GB"/>
        </w:rPr>
        <w:t xml:space="preserve"> for a dormant cell.</w:t>
      </w:r>
    </w:p>
    <w:p w14:paraId="737DD4DE" w14:textId="77777777" w:rsidR="00374780" w:rsidRPr="003B501A" w:rsidRDefault="00374780" w:rsidP="00D63D97">
      <w:pPr>
        <w:spacing w:beforeLines="50" w:before="120"/>
        <w:rPr>
          <w:lang w:val="en-GB"/>
        </w:rPr>
      </w:pPr>
    </w:p>
    <w:p w14:paraId="1A801C54" w14:textId="5BBF2CFF" w:rsidR="004B3422" w:rsidRPr="00E27CC0" w:rsidRDefault="004B3422" w:rsidP="004B3422">
      <w:pPr>
        <w:pStyle w:val="Heading1"/>
        <w:tabs>
          <w:tab w:val="clear" w:pos="432"/>
        </w:tabs>
      </w:pPr>
      <w:bookmarkStart w:id="4" w:name="_Ref129681832"/>
      <w:r>
        <w:t>Conclusion</w:t>
      </w:r>
    </w:p>
    <w:p w14:paraId="33C85DFC" w14:textId="23618767" w:rsidR="008969AC" w:rsidRDefault="00E93024" w:rsidP="00322207">
      <w:r w:rsidRPr="007F5EC6">
        <w:t>In this contribution, we</w:t>
      </w:r>
      <w:r>
        <w:t xml:space="preserve"> </w:t>
      </w:r>
      <w:r w:rsidR="009E3A88">
        <w:t xml:space="preserve">discussed </w:t>
      </w:r>
      <w:r w:rsidR="00F23264">
        <w:t xml:space="preserve">RAN2 LS regarding RAN2’s agreement/WA on whether to </w:t>
      </w:r>
      <w:r w:rsidR="00B2746D">
        <w:t xml:space="preserve">stop </w:t>
      </w:r>
      <w:r w:rsidR="00F23264">
        <w:t xml:space="preserve">certain UL transmissions when a </w:t>
      </w:r>
      <w:proofErr w:type="spellStart"/>
      <w:r w:rsidR="00F23264">
        <w:t>SCell</w:t>
      </w:r>
      <w:proofErr w:type="spellEnd"/>
      <w:r w:rsidR="00F23264">
        <w:t xml:space="preserve"> is in dormancy. We pointed out that RAN2 discussions were not based on </w:t>
      </w:r>
      <w:r w:rsidR="000904CB">
        <w:t>any</w:t>
      </w:r>
      <w:r w:rsidR="00F23264">
        <w:t xml:space="preserve"> RAN1 input, which can cause discrepancy between RAN1 and RAN2.</w:t>
      </w:r>
      <w:r w:rsidR="009E3A88">
        <w:t xml:space="preserve"> </w:t>
      </w:r>
      <w:r w:rsidR="008969AC">
        <w:t>We have the following observations:</w:t>
      </w:r>
    </w:p>
    <w:p w14:paraId="0008FB28" w14:textId="77777777" w:rsidR="00F82783" w:rsidRPr="0079317F" w:rsidRDefault="00F82783" w:rsidP="00F82783">
      <w:pPr>
        <w:spacing w:beforeLines="50" w:before="120"/>
        <w:rPr>
          <w:b/>
          <w:bCs/>
          <w:lang w:val="en-GB"/>
        </w:rPr>
      </w:pPr>
      <w:r w:rsidRPr="0079317F">
        <w:rPr>
          <w:b/>
          <w:bCs/>
          <w:lang w:val="en-GB"/>
        </w:rPr>
        <w:t>Observation 1: Though not seeking RAN1 input, RAN2 LS (R1-2000018, R2-1916601) may have RAN1 impact.</w:t>
      </w:r>
    </w:p>
    <w:p w14:paraId="229792CF" w14:textId="77777777" w:rsidR="00F82783" w:rsidRDefault="00F82783" w:rsidP="00F82783">
      <w:pPr>
        <w:spacing w:beforeLines="50" w:before="120"/>
        <w:rPr>
          <w:lang w:val="en-GB"/>
        </w:rPr>
      </w:pPr>
      <w:r w:rsidRPr="0079317F">
        <w:rPr>
          <w:b/>
          <w:bCs/>
          <w:lang w:val="en-GB"/>
        </w:rPr>
        <w:t xml:space="preserve">Observation </w:t>
      </w:r>
      <w:r>
        <w:rPr>
          <w:b/>
          <w:bCs/>
          <w:lang w:val="en-GB"/>
        </w:rPr>
        <w:t>2</w:t>
      </w:r>
      <w:r w:rsidRPr="0079317F">
        <w:rPr>
          <w:b/>
          <w:bCs/>
          <w:lang w:val="en-GB"/>
        </w:rPr>
        <w:t xml:space="preserve">: </w:t>
      </w:r>
      <w:r>
        <w:rPr>
          <w:b/>
          <w:bCs/>
          <w:lang w:val="en-GB"/>
        </w:rPr>
        <w:t>Current RAN2 discussion on UL dormancy may have significant RAN1 impact.</w:t>
      </w:r>
    </w:p>
    <w:p w14:paraId="328B358D" w14:textId="77777777" w:rsidR="00F82783" w:rsidRDefault="00F82783" w:rsidP="00F82783">
      <w:pPr>
        <w:spacing w:beforeLines="50" w:before="120"/>
        <w:rPr>
          <w:lang w:val="en-GB"/>
        </w:rPr>
      </w:pPr>
      <w:r w:rsidRPr="0079317F">
        <w:rPr>
          <w:b/>
          <w:bCs/>
          <w:lang w:val="en-GB"/>
        </w:rPr>
        <w:t xml:space="preserve">Observation </w:t>
      </w:r>
      <w:r>
        <w:rPr>
          <w:b/>
          <w:bCs/>
          <w:lang w:val="en-GB"/>
        </w:rPr>
        <w:t>3</w:t>
      </w:r>
      <w:r w:rsidRPr="0079317F">
        <w:rPr>
          <w:b/>
          <w:bCs/>
          <w:lang w:val="en-GB"/>
        </w:rPr>
        <w:t xml:space="preserve">: </w:t>
      </w:r>
      <w:r>
        <w:rPr>
          <w:b/>
          <w:bCs/>
          <w:lang w:val="en-GB"/>
        </w:rPr>
        <w:t>RAN1 had little discussion on UL dormancy.</w:t>
      </w:r>
    </w:p>
    <w:p w14:paraId="79AD8445" w14:textId="77777777" w:rsidR="00F82783" w:rsidRDefault="00F82783" w:rsidP="00F82783">
      <w:pPr>
        <w:spacing w:beforeLines="50" w:before="120"/>
        <w:rPr>
          <w:b/>
          <w:bCs/>
          <w:lang w:val="en-GB"/>
        </w:rPr>
      </w:pPr>
      <w:r w:rsidRPr="0079317F">
        <w:rPr>
          <w:b/>
          <w:bCs/>
          <w:lang w:val="en-GB"/>
        </w:rPr>
        <w:t xml:space="preserve">Observation </w:t>
      </w:r>
      <w:r>
        <w:rPr>
          <w:b/>
          <w:bCs/>
          <w:lang w:val="en-GB"/>
        </w:rPr>
        <w:t>4</w:t>
      </w:r>
      <w:r w:rsidRPr="0079317F">
        <w:rPr>
          <w:b/>
          <w:bCs/>
          <w:lang w:val="en-GB"/>
        </w:rPr>
        <w:t>:</w:t>
      </w:r>
      <w:r>
        <w:rPr>
          <w:b/>
          <w:bCs/>
          <w:lang w:val="en-GB"/>
        </w:rPr>
        <w:t xml:space="preserve"> UL dormancy seems not aligned with the scope/objective of “Efficient and low latency </w:t>
      </w:r>
      <w:proofErr w:type="spellStart"/>
      <w:r>
        <w:rPr>
          <w:b/>
          <w:bCs/>
          <w:lang w:val="en-GB"/>
        </w:rPr>
        <w:t>SCell</w:t>
      </w:r>
      <w:proofErr w:type="spellEnd"/>
      <w:r>
        <w:rPr>
          <w:b/>
          <w:bCs/>
          <w:lang w:val="en-GB"/>
        </w:rPr>
        <w:t>”.</w:t>
      </w:r>
    </w:p>
    <w:p w14:paraId="78874CF8" w14:textId="77777777" w:rsidR="008969AC" w:rsidRPr="00F82783" w:rsidRDefault="008969AC" w:rsidP="00322207">
      <w:pPr>
        <w:rPr>
          <w:lang w:val="en-GB"/>
        </w:rPr>
      </w:pPr>
    </w:p>
    <w:p w14:paraId="2DAADC2F" w14:textId="28CA6B68" w:rsidR="00B44264" w:rsidRDefault="009E3A88" w:rsidP="00322207">
      <w:r>
        <w:t xml:space="preserve">The following </w:t>
      </w:r>
      <w:r w:rsidR="008969AC">
        <w:t>is</w:t>
      </w:r>
      <w:r>
        <w:t xml:space="preserve"> proposed:</w:t>
      </w:r>
    </w:p>
    <w:p w14:paraId="78E6F5B6" w14:textId="6AD09EDE" w:rsidR="00A16D53" w:rsidRPr="002D3D3F" w:rsidRDefault="008A3F1E" w:rsidP="005B6922">
      <w:pPr>
        <w:ind w:left="7"/>
        <w:rPr>
          <w:b/>
          <w:color w:val="000000"/>
          <w:lang w:eastAsia="zh-CN"/>
        </w:rPr>
      </w:pPr>
      <w:r w:rsidRPr="002D3D3F">
        <w:rPr>
          <w:b/>
        </w:rPr>
        <w:t xml:space="preserve">Proposal 1: </w:t>
      </w:r>
      <w:r w:rsidR="003D17FD" w:rsidRPr="002D3D3F">
        <w:rPr>
          <w:b/>
        </w:rPr>
        <w:t xml:space="preserve">Send </w:t>
      </w:r>
      <w:proofErr w:type="gramStart"/>
      <w:r w:rsidR="003D17FD" w:rsidRPr="002D3D3F">
        <w:rPr>
          <w:b/>
        </w:rPr>
        <w:t>an</w:t>
      </w:r>
      <w:proofErr w:type="gramEnd"/>
      <w:r w:rsidR="003D17FD" w:rsidRPr="002D3D3F">
        <w:rPr>
          <w:b/>
        </w:rPr>
        <w:t xml:space="preserve"> LS to RAN</w:t>
      </w:r>
      <w:r w:rsidR="00571430">
        <w:rPr>
          <w:b/>
        </w:rPr>
        <w:t>2</w:t>
      </w:r>
      <w:r w:rsidR="003D17FD" w:rsidRPr="002D3D3F">
        <w:rPr>
          <w:b/>
        </w:rPr>
        <w:t xml:space="preserve"> with the following:</w:t>
      </w:r>
    </w:p>
    <w:p w14:paraId="272F7199" w14:textId="263BBF3A" w:rsidR="00F340DC" w:rsidRPr="002D3D3F" w:rsidRDefault="008E0EDE" w:rsidP="005B6922">
      <w:pPr>
        <w:pStyle w:val="ListParagraph"/>
        <w:numPr>
          <w:ilvl w:val="0"/>
          <w:numId w:val="4"/>
        </w:numPr>
        <w:jc w:val="both"/>
        <w:rPr>
          <w:rFonts w:ascii="Times New Roman" w:hAnsi="Times New Roman"/>
          <w:b/>
          <w:color w:val="000000"/>
          <w:lang w:eastAsia="zh-CN"/>
        </w:rPr>
      </w:pPr>
      <w:r w:rsidRPr="002D3D3F">
        <w:rPr>
          <w:rFonts w:ascii="Times New Roman" w:hAnsi="Times New Roman"/>
          <w:b/>
          <w:color w:val="000000"/>
          <w:lang w:eastAsia="zh-CN"/>
        </w:rPr>
        <w:lastRenderedPageBreak/>
        <w:t xml:space="preserve">RAN1 had almost no discussion on UL dormancy up to RAN1#99 meeting, with the assumption that no/minimum </w:t>
      </w:r>
      <w:r w:rsidR="008058C3">
        <w:rPr>
          <w:rFonts w:ascii="Times New Roman" w:hAnsi="Times New Roman"/>
          <w:b/>
          <w:color w:val="000000"/>
          <w:lang w:eastAsia="zh-CN"/>
        </w:rPr>
        <w:t xml:space="preserve">L1 </w:t>
      </w:r>
      <w:r w:rsidRPr="002D3D3F">
        <w:rPr>
          <w:rFonts w:ascii="Times New Roman" w:hAnsi="Times New Roman"/>
          <w:b/>
          <w:color w:val="000000"/>
          <w:lang w:eastAsia="zh-CN"/>
        </w:rPr>
        <w:t xml:space="preserve">impact on dormancy </w:t>
      </w:r>
      <w:proofErr w:type="spellStart"/>
      <w:r w:rsidRPr="002D3D3F">
        <w:rPr>
          <w:rFonts w:ascii="Times New Roman" w:hAnsi="Times New Roman"/>
          <w:b/>
          <w:color w:val="000000"/>
          <w:lang w:eastAsia="zh-CN"/>
        </w:rPr>
        <w:t>SCell</w:t>
      </w:r>
      <w:proofErr w:type="spellEnd"/>
      <w:r w:rsidRPr="002D3D3F">
        <w:rPr>
          <w:rFonts w:ascii="Times New Roman" w:hAnsi="Times New Roman"/>
          <w:b/>
          <w:color w:val="000000"/>
          <w:lang w:eastAsia="zh-CN"/>
        </w:rPr>
        <w:t xml:space="preserve"> UL behaviour</w:t>
      </w:r>
      <w:r w:rsidR="008058C3">
        <w:rPr>
          <w:rFonts w:ascii="Times New Roman" w:hAnsi="Times New Roman"/>
          <w:b/>
          <w:color w:val="000000"/>
          <w:lang w:eastAsia="zh-CN"/>
        </w:rPr>
        <w:t xml:space="preserve"> is introduced</w:t>
      </w:r>
    </w:p>
    <w:p w14:paraId="335B6960" w14:textId="6B326BF2" w:rsidR="008E0EDE" w:rsidRDefault="00D61F24" w:rsidP="005B6922">
      <w:pPr>
        <w:pStyle w:val="ListParagraph"/>
        <w:numPr>
          <w:ilvl w:val="0"/>
          <w:numId w:val="4"/>
        </w:numPr>
        <w:jc w:val="both"/>
        <w:rPr>
          <w:rFonts w:ascii="Times New Roman" w:hAnsi="Times New Roman"/>
          <w:b/>
          <w:color w:val="000000"/>
          <w:lang w:eastAsia="zh-CN"/>
        </w:rPr>
      </w:pPr>
      <w:r w:rsidRPr="002D3D3F">
        <w:rPr>
          <w:rFonts w:ascii="Times New Roman" w:hAnsi="Times New Roman"/>
          <w:b/>
          <w:color w:val="000000"/>
          <w:lang w:eastAsia="zh-CN"/>
        </w:rPr>
        <w:t xml:space="preserve">RAN1 respectfully asks RAN2 to reach an agreement with minimal RAN1 specification impact on existing UL behaviour of a dormant </w:t>
      </w:r>
      <w:proofErr w:type="spellStart"/>
      <w:r w:rsidRPr="002D3D3F">
        <w:rPr>
          <w:rFonts w:ascii="Times New Roman" w:hAnsi="Times New Roman"/>
          <w:b/>
          <w:color w:val="000000"/>
          <w:lang w:eastAsia="zh-CN"/>
        </w:rPr>
        <w:t>SCell</w:t>
      </w:r>
      <w:proofErr w:type="spellEnd"/>
    </w:p>
    <w:p w14:paraId="086407FF" w14:textId="062BA866" w:rsidR="0071613F" w:rsidRPr="002D3D3F" w:rsidRDefault="0071613F" w:rsidP="005B6922">
      <w:pPr>
        <w:pStyle w:val="ListParagraph"/>
        <w:numPr>
          <w:ilvl w:val="0"/>
          <w:numId w:val="4"/>
        </w:numPr>
        <w:jc w:val="both"/>
        <w:rPr>
          <w:rFonts w:ascii="Times New Roman" w:hAnsi="Times New Roman"/>
          <w:b/>
          <w:color w:val="000000"/>
          <w:lang w:eastAsia="zh-CN"/>
        </w:rPr>
      </w:pPr>
      <w:r>
        <w:rPr>
          <w:rFonts w:ascii="Times New Roman" w:hAnsi="Times New Roman"/>
          <w:b/>
          <w:color w:val="000000"/>
          <w:lang w:eastAsia="zh-CN"/>
        </w:rPr>
        <w:t xml:space="preserve">As a general principle in RAN1, CSI reporting and SRS transmission </w:t>
      </w:r>
      <w:r w:rsidR="00637C5D">
        <w:rPr>
          <w:rFonts w:ascii="Times New Roman" w:hAnsi="Times New Roman"/>
          <w:b/>
          <w:color w:val="000000"/>
          <w:lang w:eastAsia="zh-CN"/>
        </w:rPr>
        <w:t xml:space="preserve">are essential to </w:t>
      </w:r>
      <w:r w:rsidR="00637C5D" w:rsidRPr="00637C5D">
        <w:rPr>
          <w:rFonts w:ascii="Times New Roman" w:hAnsi="Times New Roman"/>
          <w:b/>
          <w:color w:val="000000"/>
          <w:lang w:eastAsia="zh-CN"/>
        </w:rPr>
        <w:t xml:space="preserve">efficient and low latency low power </w:t>
      </w:r>
      <w:proofErr w:type="spellStart"/>
      <w:r w:rsidR="00637C5D">
        <w:rPr>
          <w:rFonts w:ascii="Times New Roman" w:hAnsi="Times New Roman"/>
          <w:b/>
          <w:color w:val="000000"/>
          <w:lang w:eastAsia="zh-CN"/>
        </w:rPr>
        <w:t>SCell</w:t>
      </w:r>
      <w:proofErr w:type="spellEnd"/>
      <w:r w:rsidR="00637C5D" w:rsidRPr="00637C5D">
        <w:rPr>
          <w:rFonts w:ascii="Times New Roman" w:hAnsi="Times New Roman"/>
          <w:b/>
          <w:color w:val="000000"/>
          <w:lang w:eastAsia="zh-CN"/>
        </w:rPr>
        <w:t xml:space="preserve"> operations</w:t>
      </w:r>
      <w:r w:rsidR="00637C5D">
        <w:rPr>
          <w:rFonts w:ascii="Times New Roman" w:hAnsi="Times New Roman"/>
          <w:b/>
          <w:color w:val="000000"/>
          <w:lang w:eastAsia="zh-CN"/>
        </w:rPr>
        <w:t xml:space="preserve"> and should be maintained in dormancy </w:t>
      </w:r>
      <w:proofErr w:type="gramStart"/>
      <w:r w:rsidR="00637C5D">
        <w:rPr>
          <w:rFonts w:ascii="Times New Roman" w:hAnsi="Times New Roman"/>
          <w:b/>
          <w:color w:val="000000"/>
          <w:lang w:eastAsia="zh-CN"/>
        </w:rPr>
        <w:t>if at all possible</w:t>
      </w:r>
      <w:proofErr w:type="gramEnd"/>
    </w:p>
    <w:p w14:paraId="4069C126" w14:textId="77777777" w:rsidR="00ED512D" w:rsidRPr="00F340DC" w:rsidRDefault="00ED512D" w:rsidP="00FC4B5F">
      <w:pPr>
        <w:ind w:left="7"/>
        <w:rPr>
          <w:lang w:val="en-GB" w:eastAsia="zh-CN"/>
        </w:rPr>
      </w:pPr>
    </w:p>
    <w:p w14:paraId="410E44E3" w14:textId="77777777" w:rsidR="001D780E" w:rsidRPr="00D74B92" w:rsidRDefault="001D780E" w:rsidP="007F5EC6">
      <w:pPr>
        <w:pStyle w:val="Heading1"/>
        <w:numPr>
          <w:ilvl w:val="0"/>
          <w:numId w:val="0"/>
        </w:numPr>
        <w:ind w:left="432" w:hanging="432"/>
      </w:pPr>
      <w:bookmarkStart w:id="5" w:name="_Ref124589665"/>
      <w:bookmarkStart w:id="6" w:name="_Ref71620620"/>
      <w:bookmarkStart w:id="7" w:name="_Ref124671424"/>
      <w:r w:rsidRPr="00D74B92">
        <w:t>References</w:t>
      </w:r>
    </w:p>
    <w:bookmarkEnd w:id="4"/>
    <w:bookmarkEnd w:id="5"/>
    <w:bookmarkEnd w:id="6"/>
    <w:bookmarkEnd w:id="7"/>
    <w:p w14:paraId="0C91BF73" w14:textId="77777777" w:rsidR="00794579" w:rsidRDefault="00225DE1" w:rsidP="00794579">
      <w:pPr>
        <w:pStyle w:val="References"/>
        <w:rPr>
          <w:bCs/>
          <w:szCs w:val="12"/>
        </w:rPr>
      </w:pPr>
      <w:r w:rsidRPr="00225DE1">
        <w:rPr>
          <w:bCs/>
          <w:szCs w:val="12"/>
        </w:rPr>
        <w:t>R1-</w:t>
      </w:r>
      <w:r w:rsidR="00474913" w:rsidRPr="00474913">
        <w:rPr>
          <w:lang w:val="en-GB"/>
        </w:rPr>
        <w:t>2000166</w:t>
      </w:r>
      <w:r w:rsidR="00474913" w:rsidRPr="00225DE1">
        <w:rPr>
          <w:bCs/>
          <w:szCs w:val="12"/>
        </w:rPr>
        <w:t xml:space="preserve"> </w:t>
      </w:r>
      <w:r w:rsidRPr="00225DE1">
        <w:rPr>
          <w:bCs/>
          <w:szCs w:val="12"/>
        </w:rPr>
        <w:t xml:space="preserve">(R2-1916601), LS on RAN2 progress on </w:t>
      </w:r>
      <w:proofErr w:type="spellStart"/>
      <w:r w:rsidRPr="00225DE1">
        <w:rPr>
          <w:bCs/>
          <w:szCs w:val="12"/>
        </w:rPr>
        <w:t>SCell</w:t>
      </w:r>
      <w:proofErr w:type="spellEnd"/>
      <w:r w:rsidRPr="00225DE1">
        <w:rPr>
          <w:bCs/>
          <w:szCs w:val="12"/>
        </w:rPr>
        <w:t xml:space="preserve"> uplink </w:t>
      </w:r>
      <w:proofErr w:type="spellStart"/>
      <w:r w:rsidRPr="00225DE1">
        <w:rPr>
          <w:bCs/>
          <w:szCs w:val="12"/>
        </w:rPr>
        <w:t>behaviour</w:t>
      </w:r>
      <w:proofErr w:type="spellEnd"/>
      <w:r w:rsidRPr="00225DE1">
        <w:rPr>
          <w:bCs/>
          <w:szCs w:val="12"/>
        </w:rPr>
        <w:t xml:space="preserve"> of the UE in dormancy, Source: RAN2, To: RAN1, Cc: RAN4.</w:t>
      </w:r>
    </w:p>
    <w:p w14:paraId="5828F424" w14:textId="5FE743A6" w:rsidR="008B2CCB" w:rsidRDefault="005A6521" w:rsidP="00794579">
      <w:pPr>
        <w:pStyle w:val="References"/>
        <w:rPr>
          <w:bCs/>
          <w:szCs w:val="12"/>
        </w:rPr>
      </w:pPr>
      <w:r w:rsidRPr="00794579">
        <w:rPr>
          <w:bCs/>
          <w:szCs w:val="12"/>
        </w:rPr>
        <w:t>R1-1913549, Summary#4 of efficient and low latency serving cell configuration/activation/setup, Ericsson</w:t>
      </w:r>
      <w:r w:rsidR="00225DE1" w:rsidRPr="00794579">
        <w:rPr>
          <w:bCs/>
          <w:szCs w:val="12"/>
        </w:rPr>
        <w:t>.</w:t>
      </w:r>
    </w:p>
    <w:p w14:paraId="461B2812" w14:textId="432943EC" w:rsidR="00B70F4B" w:rsidRPr="00794579" w:rsidRDefault="00E95DD9" w:rsidP="00794579">
      <w:pPr>
        <w:pStyle w:val="References"/>
        <w:rPr>
          <w:bCs/>
          <w:szCs w:val="12"/>
        </w:rPr>
      </w:pPr>
      <w:r w:rsidRPr="00794579">
        <w:rPr>
          <w:bCs/>
          <w:szCs w:val="12"/>
        </w:rPr>
        <w:t>R</w:t>
      </w:r>
      <w:r>
        <w:rPr>
          <w:bCs/>
          <w:szCs w:val="12"/>
        </w:rPr>
        <w:t>2</w:t>
      </w:r>
      <w:r w:rsidRPr="00794579">
        <w:rPr>
          <w:bCs/>
          <w:szCs w:val="12"/>
        </w:rPr>
        <w:t>-</w:t>
      </w:r>
      <w:r w:rsidR="0092051D" w:rsidRPr="0092051D">
        <w:t xml:space="preserve"> </w:t>
      </w:r>
      <w:r w:rsidR="0092051D">
        <w:t>2000448</w:t>
      </w:r>
      <w:r w:rsidRPr="00794579">
        <w:rPr>
          <w:bCs/>
          <w:szCs w:val="12"/>
        </w:rPr>
        <w:t>,</w:t>
      </w:r>
      <w:r>
        <w:rPr>
          <w:bCs/>
          <w:szCs w:val="12"/>
        </w:rPr>
        <w:t xml:space="preserve"> </w:t>
      </w:r>
      <w:r w:rsidRPr="00E95DD9">
        <w:rPr>
          <w:bCs/>
          <w:szCs w:val="12"/>
        </w:rPr>
        <w:t xml:space="preserve">Discussion on </w:t>
      </w:r>
      <w:proofErr w:type="spellStart"/>
      <w:r w:rsidRPr="00E95DD9">
        <w:rPr>
          <w:bCs/>
          <w:szCs w:val="12"/>
        </w:rPr>
        <w:t>Scell</w:t>
      </w:r>
      <w:proofErr w:type="spellEnd"/>
      <w:r w:rsidRPr="00E95DD9">
        <w:rPr>
          <w:bCs/>
          <w:szCs w:val="12"/>
        </w:rPr>
        <w:t xml:space="preserve"> </w:t>
      </w:r>
      <w:r>
        <w:rPr>
          <w:bCs/>
          <w:szCs w:val="12"/>
        </w:rPr>
        <w:t>dormancy, Futurewei.</w:t>
      </w:r>
    </w:p>
    <w:sectPr w:rsidR="00B70F4B" w:rsidRPr="0079457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5AB72" w14:textId="77777777" w:rsidR="005B6577" w:rsidRDefault="005B6577">
      <w:r>
        <w:separator/>
      </w:r>
    </w:p>
  </w:endnote>
  <w:endnote w:type="continuationSeparator" w:id="0">
    <w:p w14:paraId="6BAA524A" w14:textId="77777777" w:rsidR="005B6577" w:rsidRDefault="005B6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5A136" w14:textId="77777777" w:rsidR="005B6577" w:rsidRDefault="005B6577">
      <w:r>
        <w:separator/>
      </w:r>
    </w:p>
  </w:footnote>
  <w:footnote w:type="continuationSeparator" w:id="0">
    <w:p w14:paraId="349C64DE" w14:textId="77777777" w:rsidR="005B6577" w:rsidRDefault="005B65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121A0"/>
    <w:multiLevelType w:val="hybridMultilevel"/>
    <w:tmpl w:val="3CD628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41973"/>
    <w:multiLevelType w:val="hybridMultilevel"/>
    <w:tmpl w:val="CCAA1286"/>
    <w:lvl w:ilvl="0" w:tplc="376EC57E">
      <w:start w:val="3"/>
      <w:numFmt w:val="decimal"/>
      <w:lvlText w:val="%1."/>
      <w:lvlJc w:val="left"/>
      <w:pPr>
        <w:ind w:left="720" w:hanging="360"/>
      </w:pPr>
      <w:rPr>
        <w:rFonts w:hint="eastAsia"/>
      </w:rPr>
    </w:lvl>
    <w:lvl w:ilvl="1" w:tplc="04090019">
      <w:start w:val="1"/>
      <w:numFmt w:val="lowerLetter"/>
      <w:lvlText w:val="%2)"/>
      <w:lvlJc w:val="left"/>
      <w:pPr>
        <w:ind w:left="840" w:hanging="420"/>
      </w:pPr>
    </w:lvl>
    <w:lvl w:ilvl="2" w:tplc="0512EB6A">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084722"/>
    <w:multiLevelType w:val="multilevel"/>
    <w:tmpl w:val="1308472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600" w:hanging="72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952BAF"/>
    <w:multiLevelType w:val="multilevel"/>
    <w:tmpl w:val="33952BAF"/>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4"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285434"/>
    <w:multiLevelType w:val="hybridMultilevel"/>
    <w:tmpl w:val="0576C998"/>
    <w:lvl w:ilvl="0" w:tplc="66F66054">
      <w:start w:val="1"/>
      <w:numFmt w:val="decimal"/>
      <w:lvlText w:val="%1."/>
      <w:lvlJc w:val="left"/>
      <w:pPr>
        <w:ind w:left="379" w:hanging="360"/>
      </w:pPr>
      <w:rPr>
        <w:rFonts w:hint="default"/>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16" w15:restartNumberingAfterBreak="0">
    <w:nsid w:val="4A7D6952"/>
    <w:multiLevelType w:val="hybridMultilevel"/>
    <w:tmpl w:val="4CE42F5C"/>
    <w:lvl w:ilvl="0" w:tplc="7FF2ED8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FC5A65"/>
    <w:multiLevelType w:val="hybridMultilevel"/>
    <w:tmpl w:val="3F088E64"/>
    <w:lvl w:ilvl="0" w:tplc="D218842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0"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A77896"/>
    <w:multiLevelType w:val="hybridMultilevel"/>
    <w:tmpl w:val="5E289380"/>
    <w:lvl w:ilvl="0" w:tplc="554E202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 w15:restartNumberingAfterBreak="0">
    <w:nsid w:val="690A7E58"/>
    <w:multiLevelType w:val="multilevel"/>
    <w:tmpl w:val="690A7E58"/>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6B945CBB"/>
    <w:multiLevelType w:val="hybridMultilevel"/>
    <w:tmpl w:val="95205D0A"/>
    <w:lvl w:ilvl="0" w:tplc="58004FA4">
      <w:start w:val="4"/>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311359"/>
    <w:multiLevelType w:val="hybridMultilevel"/>
    <w:tmpl w:val="CCA8F2CE"/>
    <w:lvl w:ilvl="0" w:tplc="E8BAA4E8">
      <w:start w:val="3"/>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8" w15:restartNumberingAfterBreak="0">
    <w:nsid w:val="7C3C6E48"/>
    <w:multiLevelType w:val="hybridMultilevel"/>
    <w:tmpl w:val="2940D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1"/>
  </w:num>
  <w:num w:numId="3">
    <w:abstractNumId w:val="22"/>
  </w:num>
  <w:num w:numId="4">
    <w:abstractNumId w:val="8"/>
  </w:num>
  <w:num w:numId="5">
    <w:abstractNumId w:val="25"/>
  </w:num>
  <w:num w:numId="6">
    <w:abstractNumId w:val="21"/>
  </w:num>
  <w:num w:numId="7">
    <w:abstractNumId w:val="8"/>
  </w:num>
  <w:num w:numId="8">
    <w:abstractNumId w:val="1"/>
  </w:num>
  <w:num w:numId="9">
    <w:abstractNumId w:val="26"/>
  </w:num>
  <w:num w:numId="10">
    <w:abstractNumId w:val="18"/>
  </w:num>
  <w:num w:numId="11">
    <w:abstractNumId w:val="19"/>
  </w:num>
  <w:num w:numId="12">
    <w:abstractNumId w:val="7"/>
  </w:num>
  <w:num w:numId="13">
    <w:abstractNumId w:val="6"/>
  </w:num>
  <w:num w:numId="14">
    <w:abstractNumId w:val="16"/>
  </w:num>
  <w:num w:numId="15">
    <w:abstractNumId w:val="12"/>
  </w:num>
  <w:num w:numId="16">
    <w:abstractNumId w:val="9"/>
  </w:num>
  <w:num w:numId="17">
    <w:abstractNumId w:val="10"/>
  </w:num>
  <w:num w:numId="18">
    <w:abstractNumId w:val="24"/>
  </w:num>
  <w:num w:numId="19">
    <w:abstractNumId w:val="20"/>
  </w:num>
  <w:num w:numId="20">
    <w:abstractNumId w:val="5"/>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4"/>
  </w:num>
  <w:num w:numId="24">
    <w:abstractNumId w:val="28"/>
  </w:num>
  <w:num w:numId="25">
    <w:abstractNumId w:val="15"/>
  </w:num>
  <w:num w:numId="26">
    <w:abstractNumId w:val="4"/>
  </w:num>
  <w:num w:numId="27">
    <w:abstractNumId w:val="17"/>
  </w:num>
  <w:num w:numId="28">
    <w:abstractNumId w:val="14"/>
    <w:lvlOverride w:ilvl="0">
      <w:startOverride w:val="14"/>
    </w:lvlOverride>
  </w:num>
  <w:num w:numId="29">
    <w:abstractNumId w:val="13"/>
  </w:num>
  <w:num w:numId="30">
    <w:abstractNumId w:val="3"/>
  </w:num>
  <w:num w:numId="31">
    <w:abstractNumId w:val="2"/>
  </w:num>
  <w:num w:numId="3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33A3"/>
    <w:rsid w:val="00003605"/>
    <w:rsid w:val="00003B0B"/>
    <w:rsid w:val="00003C56"/>
    <w:rsid w:val="00003EC2"/>
    <w:rsid w:val="000040A9"/>
    <w:rsid w:val="0000451C"/>
    <w:rsid w:val="0000458E"/>
    <w:rsid w:val="0000492C"/>
    <w:rsid w:val="00004E70"/>
    <w:rsid w:val="00005E66"/>
    <w:rsid w:val="000067E8"/>
    <w:rsid w:val="00006B4B"/>
    <w:rsid w:val="00007086"/>
    <w:rsid w:val="000072B6"/>
    <w:rsid w:val="000072DD"/>
    <w:rsid w:val="00007813"/>
    <w:rsid w:val="000102D7"/>
    <w:rsid w:val="000109E6"/>
    <w:rsid w:val="0001116D"/>
    <w:rsid w:val="00011278"/>
    <w:rsid w:val="00011F67"/>
    <w:rsid w:val="00012862"/>
    <w:rsid w:val="000128E6"/>
    <w:rsid w:val="00012F77"/>
    <w:rsid w:val="00013371"/>
    <w:rsid w:val="00014278"/>
    <w:rsid w:val="00014395"/>
    <w:rsid w:val="00015A05"/>
    <w:rsid w:val="00015EFB"/>
    <w:rsid w:val="000162CA"/>
    <w:rsid w:val="000165E2"/>
    <w:rsid w:val="0001678E"/>
    <w:rsid w:val="00016B0E"/>
    <w:rsid w:val="00016EF9"/>
    <w:rsid w:val="000172BE"/>
    <w:rsid w:val="00017519"/>
    <w:rsid w:val="00017D8A"/>
    <w:rsid w:val="0002030C"/>
    <w:rsid w:val="000224D1"/>
    <w:rsid w:val="000227D0"/>
    <w:rsid w:val="00022A52"/>
    <w:rsid w:val="00023388"/>
    <w:rsid w:val="00023425"/>
    <w:rsid w:val="00023685"/>
    <w:rsid w:val="00023E05"/>
    <w:rsid w:val="000241BE"/>
    <w:rsid w:val="000242F2"/>
    <w:rsid w:val="000247FA"/>
    <w:rsid w:val="000267C3"/>
    <w:rsid w:val="00026875"/>
    <w:rsid w:val="00026C44"/>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37C6A"/>
    <w:rsid w:val="00040180"/>
    <w:rsid w:val="0004023E"/>
    <w:rsid w:val="0004024B"/>
    <w:rsid w:val="000404D2"/>
    <w:rsid w:val="00041C10"/>
    <w:rsid w:val="00041C57"/>
    <w:rsid w:val="00041D96"/>
    <w:rsid w:val="00042ADB"/>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D8A"/>
    <w:rsid w:val="000512E3"/>
    <w:rsid w:val="000516F0"/>
    <w:rsid w:val="00051D59"/>
    <w:rsid w:val="00052144"/>
    <w:rsid w:val="000525A8"/>
    <w:rsid w:val="00052AD2"/>
    <w:rsid w:val="00052C56"/>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3C08"/>
    <w:rsid w:val="00065D38"/>
    <w:rsid w:val="000661FE"/>
    <w:rsid w:val="0006694E"/>
    <w:rsid w:val="00066F59"/>
    <w:rsid w:val="00067DD1"/>
    <w:rsid w:val="000702E6"/>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1899"/>
    <w:rsid w:val="00081E4C"/>
    <w:rsid w:val="000823B0"/>
    <w:rsid w:val="0008335B"/>
    <w:rsid w:val="00083379"/>
    <w:rsid w:val="00083587"/>
    <w:rsid w:val="00083838"/>
    <w:rsid w:val="00083B6A"/>
    <w:rsid w:val="000858D7"/>
    <w:rsid w:val="00085E04"/>
    <w:rsid w:val="00086763"/>
    <w:rsid w:val="00086800"/>
    <w:rsid w:val="00086AA0"/>
    <w:rsid w:val="00087913"/>
    <w:rsid w:val="000902DC"/>
    <w:rsid w:val="000904CB"/>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4B7"/>
    <w:rsid w:val="000A6351"/>
    <w:rsid w:val="000A63D6"/>
    <w:rsid w:val="000A7B38"/>
    <w:rsid w:val="000A7E9E"/>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55B"/>
    <w:rsid w:val="000C115D"/>
    <w:rsid w:val="000C13AE"/>
    <w:rsid w:val="000C1535"/>
    <w:rsid w:val="000C1F4B"/>
    <w:rsid w:val="000C252B"/>
    <w:rsid w:val="000C2FBD"/>
    <w:rsid w:val="000C3B0C"/>
    <w:rsid w:val="000C422D"/>
    <w:rsid w:val="000C485D"/>
    <w:rsid w:val="000C53CD"/>
    <w:rsid w:val="000C5ADD"/>
    <w:rsid w:val="000C5F91"/>
    <w:rsid w:val="000C6025"/>
    <w:rsid w:val="000C6792"/>
    <w:rsid w:val="000C6EFA"/>
    <w:rsid w:val="000C7345"/>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25B"/>
    <w:rsid w:val="000E07D6"/>
    <w:rsid w:val="000E1380"/>
    <w:rsid w:val="000E18DF"/>
    <w:rsid w:val="000E2BD7"/>
    <w:rsid w:val="000E3123"/>
    <w:rsid w:val="000E4761"/>
    <w:rsid w:val="000E48AF"/>
    <w:rsid w:val="000E59A0"/>
    <w:rsid w:val="000E7403"/>
    <w:rsid w:val="000E7A84"/>
    <w:rsid w:val="000F15BC"/>
    <w:rsid w:val="000F180A"/>
    <w:rsid w:val="000F1C92"/>
    <w:rsid w:val="000F1E81"/>
    <w:rsid w:val="000F2D25"/>
    <w:rsid w:val="000F2EEE"/>
    <w:rsid w:val="000F3238"/>
    <w:rsid w:val="000F3697"/>
    <w:rsid w:val="000F407D"/>
    <w:rsid w:val="000F5BC8"/>
    <w:rsid w:val="000F631C"/>
    <w:rsid w:val="000F637B"/>
    <w:rsid w:val="000F65A0"/>
    <w:rsid w:val="000F7326"/>
    <w:rsid w:val="000F7F58"/>
    <w:rsid w:val="00100128"/>
    <w:rsid w:val="00100CDC"/>
    <w:rsid w:val="00100FF3"/>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32D"/>
    <w:rsid w:val="00105CC7"/>
    <w:rsid w:val="00105F62"/>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C85"/>
    <w:rsid w:val="001203A0"/>
    <w:rsid w:val="00120B13"/>
    <w:rsid w:val="00121162"/>
    <w:rsid w:val="001233BB"/>
    <w:rsid w:val="00124258"/>
    <w:rsid w:val="0012449B"/>
    <w:rsid w:val="00124875"/>
    <w:rsid w:val="00124D84"/>
    <w:rsid w:val="00124D97"/>
    <w:rsid w:val="001250DD"/>
    <w:rsid w:val="00125733"/>
    <w:rsid w:val="001263AA"/>
    <w:rsid w:val="001273F3"/>
    <w:rsid w:val="00130779"/>
    <w:rsid w:val="001307A1"/>
    <w:rsid w:val="00130D24"/>
    <w:rsid w:val="00130F5A"/>
    <w:rsid w:val="001314A8"/>
    <w:rsid w:val="0013160D"/>
    <w:rsid w:val="001321D3"/>
    <w:rsid w:val="00132FAA"/>
    <w:rsid w:val="00133599"/>
    <w:rsid w:val="00133BF7"/>
    <w:rsid w:val="00134184"/>
    <w:rsid w:val="00134B88"/>
    <w:rsid w:val="00135A01"/>
    <w:rsid w:val="00136A23"/>
    <w:rsid w:val="00136B99"/>
    <w:rsid w:val="0014063E"/>
    <w:rsid w:val="0014087D"/>
    <w:rsid w:val="00140F74"/>
    <w:rsid w:val="00141191"/>
    <w:rsid w:val="0014159C"/>
    <w:rsid w:val="00141C30"/>
    <w:rsid w:val="00142665"/>
    <w:rsid w:val="00143123"/>
    <w:rsid w:val="0014384A"/>
    <w:rsid w:val="0014450F"/>
    <w:rsid w:val="00144D8F"/>
    <w:rsid w:val="00144DCF"/>
    <w:rsid w:val="001453EC"/>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673F"/>
    <w:rsid w:val="001572C1"/>
    <w:rsid w:val="001577D8"/>
    <w:rsid w:val="00157FC3"/>
    <w:rsid w:val="00160655"/>
    <w:rsid w:val="00160739"/>
    <w:rsid w:val="00160C09"/>
    <w:rsid w:val="00161FE4"/>
    <w:rsid w:val="0016271E"/>
    <w:rsid w:val="00162D7A"/>
    <w:rsid w:val="001633C3"/>
    <w:rsid w:val="00164DAB"/>
    <w:rsid w:val="0016541D"/>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D"/>
    <w:rsid w:val="00177FC1"/>
    <w:rsid w:val="0018014F"/>
    <w:rsid w:val="0018070A"/>
    <w:rsid w:val="001815A2"/>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E43"/>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22F1"/>
    <w:rsid w:val="001B2439"/>
    <w:rsid w:val="001B27A5"/>
    <w:rsid w:val="001B31DB"/>
    <w:rsid w:val="001B3964"/>
    <w:rsid w:val="001B4452"/>
    <w:rsid w:val="001B463A"/>
    <w:rsid w:val="001B466C"/>
    <w:rsid w:val="001B4F34"/>
    <w:rsid w:val="001B52EC"/>
    <w:rsid w:val="001B554A"/>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946"/>
    <w:rsid w:val="001C3EE9"/>
    <w:rsid w:val="001C3FA4"/>
    <w:rsid w:val="001C40F9"/>
    <w:rsid w:val="001C40FC"/>
    <w:rsid w:val="001C41B6"/>
    <w:rsid w:val="001C458B"/>
    <w:rsid w:val="001C50F9"/>
    <w:rsid w:val="001C542A"/>
    <w:rsid w:val="001C5D4F"/>
    <w:rsid w:val="001C64C0"/>
    <w:rsid w:val="001C69DA"/>
    <w:rsid w:val="001C6F06"/>
    <w:rsid w:val="001C75AF"/>
    <w:rsid w:val="001C7611"/>
    <w:rsid w:val="001D2360"/>
    <w:rsid w:val="001D2372"/>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D1C"/>
    <w:rsid w:val="001E1E92"/>
    <w:rsid w:val="001E36E4"/>
    <w:rsid w:val="001E379D"/>
    <w:rsid w:val="001E3A3C"/>
    <w:rsid w:val="001E462D"/>
    <w:rsid w:val="001E5291"/>
    <w:rsid w:val="001E5570"/>
    <w:rsid w:val="001E5C23"/>
    <w:rsid w:val="001E6354"/>
    <w:rsid w:val="001E678D"/>
    <w:rsid w:val="001E7504"/>
    <w:rsid w:val="001E76DF"/>
    <w:rsid w:val="001E7BB9"/>
    <w:rsid w:val="001F0A3F"/>
    <w:rsid w:val="001F1308"/>
    <w:rsid w:val="001F1525"/>
    <w:rsid w:val="001F1E87"/>
    <w:rsid w:val="001F1EB6"/>
    <w:rsid w:val="001F2A13"/>
    <w:rsid w:val="001F2A7D"/>
    <w:rsid w:val="001F2E23"/>
    <w:rsid w:val="001F2E3D"/>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1F7688"/>
    <w:rsid w:val="002009BC"/>
    <w:rsid w:val="00200D2C"/>
    <w:rsid w:val="002019D8"/>
    <w:rsid w:val="00201EC7"/>
    <w:rsid w:val="00203165"/>
    <w:rsid w:val="0020349A"/>
    <w:rsid w:val="002034B4"/>
    <w:rsid w:val="00204032"/>
    <w:rsid w:val="002048C2"/>
    <w:rsid w:val="00204AFE"/>
    <w:rsid w:val="00204BAD"/>
    <w:rsid w:val="00204D60"/>
    <w:rsid w:val="00204EB8"/>
    <w:rsid w:val="00205627"/>
    <w:rsid w:val="002056D0"/>
    <w:rsid w:val="00205892"/>
    <w:rsid w:val="00205A0F"/>
    <w:rsid w:val="00205E70"/>
    <w:rsid w:val="00207118"/>
    <w:rsid w:val="00207A66"/>
    <w:rsid w:val="00210860"/>
    <w:rsid w:val="00210979"/>
    <w:rsid w:val="00210B6A"/>
    <w:rsid w:val="00211019"/>
    <w:rsid w:val="00211087"/>
    <w:rsid w:val="0021120F"/>
    <w:rsid w:val="00211C40"/>
    <w:rsid w:val="00211DAC"/>
    <w:rsid w:val="00212CB6"/>
    <w:rsid w:val="00212E37"/>
    <w:rsid w:val="00213B5D"/>
    <w:rsid w:val="00213F68"/>
    <w:rsid w:val="002140FF"/>
    <w:rsid w:val="00215E90"/>
    <w:rsid w:val="002164D8"/>
    <w:rsid w:val="00216C8D"/>
    <w:rsid w:val="00220894"/>
    <w:rsid w:val="0022095C"/>
    <w:rsid w:val="002211CB"/>
    <w:rsid w:val="00221772"/>
    <w:rsid w:val="00224952"/>
    <w:rsid w:val="00224DD2"/>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9B0"/>
    <w:rsid w:val="00236AD8"/>
    <w:rsid w:val="00236B3F"/>
    <w:rsid w:val="00237081"/>
    <w:rsid w:val="002401F5"/>
    <w:rsid w:val="002407C9"/>
    <w:rsid w:val="00240E54"/>
    <w:rsid w:val="002419CC"/>
    <w:rsid w:val="00241CFB"/>
    <w:rsid w:val="00242380"/>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7BF4"/>
    <w:rsid w:val="00260003"/>
    <w:rsid w:val="00260236"/>
    <w:rsid w:val="0026035D"/>
    <w:rsid w:val="002606D6"/>
    <w:rsid w:val="00260F70"/>
    <w:rsid w:val="00261C98"/>
    <w:rsid w:val="0026248E"/>
    <w:rsid w:val="00262914"/>
    <w:rsid w:val="00263F38"/>
    <w:rsid w:val="002647BF"/>
    <w:rsid w:val="002647D5"/>
    <w:rsid w:val="00265032"/>
    <w:rsid w:val="002651FB"/>
    <w:rsid w:val="0026538C"/>
    <w:rsid w:val="002653A9"/>
    <w:rsid w:val="0026558C"/>
    <w:rsid w:val="00265781"/>
    <w:rsid w:val="00265933"/>
    <w:rsid w:val="00266B13"/>
    <w:rsid w:val="00266B23"/>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F36"/>
    <w:rsid w:val="002774DD"/>
    <w:rsid w:val="00277835"/>
    <w:rsid w:val="00280AB1"/>
    <w:rsid w:val="00281274"/>
    <w:rsid w:val="002822B5"/>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969D4"/>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619"/>
    <w:rsid w:val="002A59F0"/>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538E"/>
    <w:rsid w:val="002B5DCA"/>
    <w:rsid w:val="002B6BDC"/>
    <w:rsid w:val="002B6CB1"/>
    <w:rsid w:val="002B75B0"/>
    <w:rsid w:val="002B779D"/>
    <w:rsid w:val="002B7EAF"/>
    <w:rsid w:val="002C0115"/>
    <w:rsid w:val="002C04D7"/>
    <w:rsid w:val="002C099C"/>
    <w:rsid w:val="002C0B74"/>
    <w:rsid w:val="002C0C8B"/>
    <w:rsid w:val="002C0CBB"/>
    <w:rsid w:val="002C1201"/>
    <w:rsid w:val="002C1460"/>
    <w:rsid w:val="002C160D"/>
    <w:rsid w:val="002C1FF8"/>
    <w:rsid w:val="002C20F2"/>
    <w:rsid w:val="002C22FD"/>
    <w:rsid w:val="002C2C77"/>
    <w:rsid w:val="002C30EA"/>
    <w:rsid w:val="002C38B2"/>
    <w:rsid w:val="002C3DC2"/>
    <w:rsid w:val="002C3F54"/>
    <w:rsid w:val="002C3F9C"/>
    <w:rsid w:val="002C51A7"/>
    <w:rsid w:val="002C5AFA"/>
    <w:rsid w:val="002C73E3"/>
    <w:rsid w:val="002C7DF5"/>
    <w:rsid w:val="002D0439"/>
    <w:rsid w:val="002D11B7"/>
    <w:rsid w:val="002D26B4"/>
    <w:rsid w:val="002D2D24"/>
    <w:rsid w:val="002D3055"/>
    <w:rsid w:val="002D361F"/>
    <w:rsid w:val="002D3AF5"/>
    <w:rsid w:val="002D3BBC"/>
    <w:rsid w:val="002D3C29"/>
    <w:rsid w:val="002D3D3F"/>
    <w:rsid w:val="002D4171"/>
    <w:rsid w:val="002D438A"/>
    <w:rsid w:val="002D5152"/>
    <w:rsid w:val="002D53C8"/>
    <w:rsid w:val="002D56E4"/>
    <w:rsid w:val="002D5738"/>
    <w:rsid w:val="002D5E53"/>
    <w:rsid w:val="002D63F9"/>
    <w:rsid w:val="002D7215"/>
    <w:rsid w:val="002D72CC"/>
    <w:rsid w:val="002E0038"/>
    <w:rsid w:val="002E0319"/>
    <w:rsid w:val="002E1093"/>
    <w:rsid w:val="002E179B"/>
    <w:rsid w:val="002E1897"/>
    <w:rsid w:val="002E1C9E"/>
    <w:rsid w:val="002E1D9F"/>
    <w:rsid w:val="002E215A"/>
    <w:rsid w:val="002E257B"/>
    <w:rsid w:val="002E3C65"/>
    <w:rsid w:val="002E3F5B"/>
    <w:rsid w:val="002E4362"/>
    <w:rsid w:val="002E5B07"/>
    <w:rsid w:val="002E63D9"/>
    <w:rsid w:val="002E640E"/>
    <w:rsid w:val="002E739D"/>
    <w:rsid w:val="002E76D0"/>
    <w:rsid w:val="002F0C28"/>
    <w:rsid w:val="002F281C"/>
    <w:rsid w:val="002F2999"/>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2617"/>
    <w:rsid w:val="00303440"/>
    <w:rsid w:val="00304D9B"/>
    <w:rsid w:val="00304E7F"/>
    <w:rsid w:val="00305C43"/>
    <w:rsid w:val="00305D2F"/>
    <w:rsid w:val="00305FF9"/>
    <w:rsid w:val="00306827"/>
    <w:rsid w:val="00306E1D"/>
    <w:rsid w:val="00306E6B"/>
    <w:rsid w:val="0030723C"/>
    <w:rsid w:val="003100C8"/>
    <w:rsid w:val="003107C2"/>
    <w:rsid w:val="003109FD"/>
    <w:rsid w:val="00311161"/>
    <w:rsid w:val="003118CF"/>
    <w:rsid w:val="00312400"/>
    <w:rsid w:val="00312418"/>
    <w:rsid w:val="00312739"/>
    <w:rsid w:val="00312D10"/>
    <w:rsid w:val="00313221"/>
    <w:rsid w:val="00313BFF"/>
    <w:rsid w:val="00313C7D"/>
    <w:rsid w:val="00314A18"/>
    <w:rsid w:val="00316DFF"/>
    <w:rsid w:val="003178DA"/>
    <w:rsid w:val="00317DB8"/>
    <w:rsid w:val="00317E6F"/>
    <w:rsid w:val="00320085"/>
    <w:rsid w:val="00320618"/>
    <w:rsid w:val="00320F61"/>
    <w:rsid w:val="0032100B"/>
    <w:rsid w:val="00321507"/>
    <w:rsid w:val="00321BD7"/>
    <w:rsid w:val="00322207"/>
    <w:rsid w:val="00322217"/>
    <w:rsid w:val="0032260F"/>
    <w:rsid w:val="003228DA"/>
    <w:rsid w:val="00322B78"/>
    <w:rsid w:val="0032377E"/>
    <w:rsid w:val="00323D6B"/>
    <w:rsid w:val="003245D2"/>
    <w:rsid w:val="00326907"/>
    <w:rsid w:val="00326957"/>
    <w:rsid w:val="00326AE2"/>
    <w:rsid w:val="00326E13"/>
    <w:rsid w:val="00327792"/>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C56"/>
    <w:rsid w:val="0034638C"/>
    <w:rsid w:val="00346F7F"/>
    <w:rsid w:val="00347656"/>
    <w:rsid w:val="00347715"/>
    <w:rsid w:val="00347F4C"/>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4B63"/>
    <w:rsid w:val="00355252"/>
    <w:rsid w:val="003554CA"/>
    <w:rsid w:val="00355918"/>
    <w:rsid w:val="00356A5A"/>
    <w:rsid w:val="0035767D"/>
    <w:rsid w:val="00357680"/>
    <w:rsid w:val="00360232"/>
    <w:rsid w:val="003602E0"/>
    <w:rsid w:val="00360D01"/>
    <w:rsid w:val="003616C7"/>
    <w:rsid w:val="00362569"/>
    <w:rsid w:val="003636CD"/>
    <w:rsid w:val="00363ABF"/>
    <w:rsid w:val="00364429"/>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3D35"/>
    <w:rsid w:val="00374059"/>
    <w:rsid w:val="00374780"/>
    <w:rsid w:val="003748F7"/>
    <w:rsid w:val="00374F16"/>
    <w:rsid w:val="0037535B"/>
    <w:rsid w:val="00375394"/>
    <w:rsid w:val="0037552D"/>
    <w:rsid w:val="003756DB"/>
    <w:rsid w:val="00375AD7"/>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F29"/>
    <w:rsid w:val="00383C8D"/>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1D79"/>
    <w:rsid w:val="0039218D"/>
    <w:rsid w:val="00392B93"/>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6F2"/>
    <w:rsid w:val="003A3D39"/>
    <w:rsid w:val="003A3EC7"/>
    <w:rsid w:val="003A40B4"/>
    <w:rsid w:val="003A4C3F"/>
    <w:rsid w:val="003A597E"/>
    <w:rsid w:val="003A5A11"/>
    <w:rsid w:val="003A5A88"/>
    <w:rsid w:val="003A5BAD"/>
    <w:rsid w:val="003A7702"/>
    <w:rsid w:val="003A7834"/>
    <w:rsid w:val="003B0B5B"/>
    <w:rsid w:val="003B0CE2"/>
    <w:rsid w:val="003B0D8E"/>
    <w:rsid w:val="003B0E79"/>
    <w:rsid w:val="003B19A2"/>
    <w:rsid w:val="003B31B1"/>
    <w:rsid w:val="003B3575"/>
    <w:rsid w:val="003B38D1"/>
    <w:rsid w:val="003B501A"/>
    <w:rsid w:val="003B50BC"/>
    <w:rsid w:val="003B5B02"/>
    <w:rsid w:val="003B5D97"/>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45E"/>
    <w:rsid w:val="003C652F"/>
    <w:rsid w:val="003C6B81"/>
    <w:rsid w:val="003C7AD7"/>
    <w:rsid w:val="003D0992"/>
    <w:rsid w:val="003D0FC3"/>
    <w:rsid w:val="003D17FD"/>
    <w:rsid w:val="003D1902"/>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3C8E"/>
    <w:rsid w:val="003E4858"/>
    <w:rsid w:val="003E4D6A"/>
    <w:rsid w:val="003E557D"/>
    <w:rsid w:val="003E5DBA"/>
    <w:rsid w:val="003E6316"/>
    <w:rsid w:val="003E6884"/>
    <w:rsid w:val="003E6AC5"/>
    <w:rsid w:val="003E71A6"/>
    <w:rsid w:val="003E7DD2"/>
    <w:rsid w:val="003F0096"/>
    <w:rsid w:val="003F00E2"/>
    <w:rsid w:val="003F0381"/>
    <w:rsid w:val="003F0850"/>
    <w:rsid w:val="003F0D12"/>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07AE3"/>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F6C"/>
    <w:rsid w:val="004204EC"/>
    <w:rsid w:val="00421DCF"/>
    <w:rsid w:val="00421F52"/>
    <w:rsid w:val="00422341"/>
    <w:rsid w:val="004226CC"/>
    <w:rsid w:val="00423392"/>
    <w:rsid w:val="00423641"/>
    <w:rsid w:val="004237F1"/>
    <w:rsid w:val="00423DA5"/>
    <w:rsid w:val="00423EEC"/>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E2F"/>
    <w:rsid w:val="00436EAB"/>
    <w:rsid w:val="004376CE"/>
    <w:rsid w:val="004379C7"/>
    <w:rsid w:val="004413B0"/>
    <w:rsid w:val="004423FF"/>
    <w:rsid w:val="00442E51"/>
    <w:rsid w:val="00443028"/>
    <w:rsid w:val="004431CF"/>
    <w:rsid w:val="004434F4"/>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5113"/>
    <w:rsid w:val="00455FE1"/>
    <w:rsid w:val="00456175"/>
    <w:rsid w:val="00456421"/>
    <w:rsid w:val="00456549"/>
    <w:rsid w:val="00456DAB"/>
    <w:rsid w:val="00457656"/>
    <w:rsid w:val="00457825"/>
    <w:rsid w:val="00457D9A"/>
    <w:rsid w:val="00460BBD"/>
    <w:rsid w:val="00460CC3"/>
    <w:rsid w:val="00460E86"/>
    <w:rsid w:val="00463690"/>
    <w:rsid w:val="00463C0A"/>
    <w:rsid w:val="004646B4"/>
    <w:rsid w:val="00464A88"/>
    <w:rsid w:val="00464B01"/>
    <w:rsid w:val="004651A0"/>
    <w:rsid w:val="004653A4"/>
    <w:rsid w:val="00465587"/>
    <w:rsid w:val="00465742"/>
    <w:rsid w:val="00466532"/>
    <w:rsid w:val="00467488"/>
    <w:rsid w:val="0047083E"/>
    <w:rsid w:val="00470B8A"/>
    <w:rsid w:val="00470EB5"/>
    <w:rsid w:val="00471030"/>
    <w:rsid w:val="00472419"/>
    <w:rsid w:val="0047286B"/>
    <w:rsid w:val="00472E27"/>
    <w:rsid w:val="00472E55"/>
    <w:rsid w:val="00473356"/>
    <w:rsid w:val="004740FC"/>
    <w:rsid w:val="00474220"/>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D44"/>
    <w:rsid w:val="00493895"/>
    <w:rsid w:val="00493C77"/>
    <w:rsid w:val="00494242"/>
    <w:rsid w:val="00494E8E"/>
    <w:rsid w:val="00494F26"/>
    <w:rsid w:val="004954A7"/>
    <w:rsid w:val="004955BC"/>
    <w:rsid w:val="00495676"/>
    <w:rsid w:val="00495CB2"/>
    <w:rsid w:val="00495D63"/>
    <w:rsid w:val="0049629E"/>
    <w:rsid w:val="00496378"/>
    <w:rsid w:val="0049648F"/>
    <w:rsid w:val="00496606"/>
    <w:rsid w:val="00496F05"/>
    <w:rsid w:val="00497370"/>
    <w:rsid w:val="004974FA"/>
    <w:rsid w:val="004A0F39"/>
    <w:rsid w:val="004A152B"/>
    <w:rsid w:val="004A1D5F"/>
    <w:rsid w:val="004A251F"/>
    <w:rsid w:val="004A2C8C"/>
    <w:rsid w:val="004A3329"/>
    <w:rsid w:val="004A3874"/>
    <w:rsid w:val="004A3BF1"/>
    <w:rsid w:val="004A3E42"/>
    <w:rsid w:val="004A4045"/>
    <w:rsid w:val="004A436E"/>
    <w:rsid w:val="004A4715"/>
    <w:rsid w:val="004A5046"/>
    <w:rsid w:val="004A565E"/>
    <w:rsid w:val="004A5D55"/>
    <w:rsid w:val="004A5D73"/>
    <w:rsid w:val="004A5DF3"/>
    <w:rsid w:val="004A6134"/>
    <w:rsid w:val="004A7092"/>
    <w:rsid w:val="004A7427"/>
    <w:rsid w:val="004A7437"/>
    <w:rsid w:val="004A74BE"/>
    <w:rsid w:val="004A776F"/>
    <w:rsid w:val="004A79B4"/>
    <w:rsid w:val="004B0808"/>
    <w:rsid w:val="004B1C92"/>
    <w:rsid w:val="004B257F"/>
    <w:rsid w:val="004B3422"/>
    <w:rsid w:val="004B3A0F"/>
    <w:rsid w:val="004B44D6"/>
    <w:rsid w:val="004B49E6"/>
    <w:rsid w:val="004B4D69"/>
    <w:rsid w:val="004B4DE4"/>
    <w:rsid w:val="004B52FB"/>
    <w:rsid w:val="004B6750"/>
    <w:rsid w:val="004B6A5A"/>
    <w:rsid w:val="004B6C16"/>
    <w:rsid w:val="004B6DFA"/>
    <w:rsid w:val="004B7E99"/>
    <w:rsid w:val="004C01A8"/>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5C9"/>
    <w:rsid w:val="004D1D91"/>
    <w:rsid w:val="004D1D9E"/>
    <w:rsid w:val="004D22C3"/>
    <w:rsid w:val="004D2D7B"/>
    <w:rsid w:val="004D2E1A"/>
    <w:rsid w:val="004D3EFF"/>
    <w:rsid w:val="004D40AE"/>
    <w:rsid w:val="004D41C6"/>
    <w:rsid w:val="004D4924"/>
    <w:rsid w:val="004D4D31"/>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D50"/>
    <w:rsid w:val="00502FB1"/>
    <w:rsid w:val="0050376D"/>
    <w:rsid w:val="00504009"/>
    <w:rsid w:val="00504BC1"/>
    <w:rsid w:val="00505134"/>
    <w:rsid w:val="005056C9"/>
    <w:rsid w:val="00505C04"/>
    <w:rsid w:val="005062B1"/>
    <w:rsid w:val="00506853"/>
    <w:rsid w:val="005076EC"/>
    <w:rsid w:val="005109C3"/>
    <w:rsid w:val="00511277"/>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61E"/>
    <w:rsid w:val="00524204"/>
    <w:rsid w:val="00524489"/>
    <w:rsid w:val="00524545"/>
    <w:rsid w:val="00524937"/>
    <w:rsid w:val="005255BF"/>
    <w:rsid w:val="005257DE"/>
    <w:rsid w:val="00526C15"/>
    <w:rsid w:val="00527200"/>
    <w:rsid w:val="00527802"/>
    <w:rsid w:val="00527DB3"/>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974"/>
    <w:rsid w:val="00543EBF"/>
    <w:rsid w:val="00544939"/>
    <w:rsid w:val="00544ABA"/>
    <w:rsid w:val="005457C8"/>
    <w:rsid w:val="0054593A"/>
    <w:rsid w:val="0054615C"/>
    <w:rsid w:val="0054622F"/>
    <w:rsid w:val="005467FB"/>
    <w:rsid w:val="00546AE9"/>
    <w:rsid w:val="00546CA8"/>
    <w:rsid w:val="00547588"/>
    <w:rsid w:val="00547989"/>
    <w:rsid w:val="00550975"/>
    <w:rsid w:val="00551320"/>
    <w:rsid w:val="005518A4"/>
    <w:rsid w:val="00552768"/>
    <w:rsid w:val="00552935"/>
    <w:rsid w:val="00552A30"/>
    <w:rsid w:val="00553127"/>
    <w:rsid w:val="005537D5"/>
    <w:rsid w:val="0055407C"/>
    <w:rsid w:val="005547C5"/>
    <w:rsid w:val="00554973"/>
    <w:rsid w:val="00554BE7"/>
    <w:rsid w:val="005556F9"/>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FE7"/>
    <w:rsid w:val="005763B2"/>
    <w:rsid w:val="005765F5"/>
    <w:rsid w:val="00576D6C"/>
    <w:rsid w:val="0057748A"/>
    <w:rsid w:val="0057790E"/>
    <w:rsid w:val="00577A2E"/>
    <w:rsid w:val="00580E48"/>
    <w:rsid w:val="00580F0A"/>
    <w:rsid w:val="00581246"/>
    <w:rsid w:val="00582252"/>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6303"/>
    <w:rsid w:val="00586877"/>
    <w:rsid w:val="00587FC0"/>
    <w:rsid w:val="005900BD"/>
    <w:rsid w:val="005906AD"/>
    <w:rsid w:val="00590985"/>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4BE"/>
    <w:rsid w:val="00596504"/>
    <w:rsid w:val="00596B9C"/>
    <w:rsid w:val="005979A9"/>
    <w:rsid w:val="005A04BA"/>
    <w:rsid w:val="005A054D"/>
    <w:rsid w:val="005A0A46"/>
    <w:rsid w:val="005A10B9"/>
    <w:rsid w:val="005A11EA"/>
    <w:rsid w:val="005A1BF0"/>
    <w:rsid w:val="005A269F"/>
    <w:rsid w:val="005A305E"/>
    <w:rsid w:val="005A30BB"/>
    <w:rsid w:val="005A3887"/>
    <w:rsid w:val="005A3E23"/>
    <w:rsid w:val="005A57EA"/>
    <w:rsid w:val="005A5E23"/>
    <w:rsid w:val="005A6410"/>
    <w:rsid w:val="005A6521"/>
    <w:rsid w:val="005B0542"/>
    <w:rsid w:val="005B1C65"/>
    <w:rsid w:val="005B1FD1"/>
    <w:rsid w:val="005B2225"/>
    <w:rsid w:val="005B2799"/>
    <w:rsid w:val="005B2B77"/>
    <w:rsid w:val="005B3330"/>
    <w:rsid w:val="005B39F0"/>
    <w:rsid w:val="005B3D4A"/>
    <w:rsid w:val="005B4D87"/>
    <w:rsid w:val="005B519B"/>
    <w:rsid w:val="005B54CD"/>
    <w:rsid w:val="005B6111"/>
    <w:rsid w:val="005B6577"/>
    <w:rsid w:val="005B6922"/>
    <w:rsid w:val="005B774F"/>
    <w:rsid w:val="005B77D9"/>
    <w:rsid w:val="005B7DD1"/>
    <w:rsid w:val="005C00A0"/>
    <w:rsid w:val="005C086C"/>
    <w:rsid w:val="005C0A1E"/>
    <w:rsid w:val="005C1F42"/>
    <w:rsid w:val="005C28FA"/>
    <w:rsid w:val="005C37E4"/>
    <w:rsid w:val="005C40F4"/>
    <w:rsid w:val="005C43BE"/>
    <w:rsid w:val="005C44F3"/>
    <w:rsid w:val="005C4BBD"/>
    <w:rsid w:val="005C5CCE"/>
    <w:rsid w:val="005C658D"/>
    <w:rsid w:val="005C67E4"/>
    <w:rsid w:val="005C6C52"/>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B3F"/>
    <w:rsid w:val="005E1FBC"/>
    <w:rsid w:val="005E234A"/>
    <w:rsid w:val="005E2867"/>
    <w:rsid w:val="005E35CC"/>
    <w:rsid w:val="005E371E"/>
    <w:rsid w:val="005E4140"/>
    <w:rsid w:val="005E53F9"/>
    <w:rsid w:val="005E5E9E"/>
    <w:rsid w:val="005E7614"/>
    <w:rsid w:val="005E775D"/>
    <w:rsid w:val="005F0551"/>
    <w:rsid w:val="005F0A43"/>
    <w:rsid w:val="005F0E91"/>
    <w:rsid w:val="005F1498"/>
    <w:rsid w:val="005F25A0"/>
    <w:rsid w:val="005F27BF"/>
    <w:rsid w:val="005F2CBE"/>
    <w:rsid w:val="005F3D1F"/>
    <w:rsid w:val="005F4171"/>
    <w:rsid w:val="005F46D6"/>
    <w:rsid w:val="005F4DD6"/>
    <w:rsid w:val="005F50D8"/>
    <w:rsid w:val="005F53A1"/>
    <w:rsid w:val="005F5879"/>
    <w:rsid w:val="005F6B77"/>
    <w:rsid w:val="005F7487"/>
    <w:rsid w:val="005F7625"/>
    <w:rsid w:val="006002C7"/>
    <w:rsid w:val="00600F95"/>
    <w:rsid w:val="00601725"/>
    <w:rsid w:val="00601839"/>
    <w:rsid w:val="00602759"/>
    <w:rsid w:val="0060277A"/>
    <w:rsid w:val="00602788"/>
    <w:rsid w:val="00602B7C"/>
    <w:rsid w:val="00603312"/>
    <w:rsid w:val="006046BF"/>
    <w:rsid w:val="00604DC7"/>
    <w:rsid w:val="00604E47"/>
    <w:rsid w:val="00605441"/>
    <w:rsid w:val="006068A8"/>
    <w:rsid w:val="00606970"/>
    <w:rsid w:val="00606A20"/>
    <w:rsid w:val="006072C6"/>
    <w:rsid w:val="00607A2E"/>
    <w:rsid w:val="00607AA4"/>
    <w:rsid w:val="00607D8D"/>
    <w:rsid w:val="00607F2E"/>
    <w:rsid w:val="00610D72"/>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5035"/>
    <w:rsid w:val="0063580D"/>
    <w:rsid w:val="00635CAE"/>
    <w:rsid w:val="00637240"/>
    <w:rsid w:val="00637C5D"/>
    <w:rsid w:val="00641457"/>
    <w:rsid w:val="00643607"/>
    <w:rsid w:val="00643660"/>
    <w:rsid w:val="006447DC"/>
    <w:rsid w:val="00644C95"/>
    <w:rsid w:val="006450EE"/>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285"/>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4B27"/>
    <w:rsid w:val="0066535B"/>
    <w:rsid w:val="00666487"/>
    <w:rsid w:val="00666BC8"/>
    <w:rsid w:val="0066732C"/>
    <w:rsid w:val="006679F5"/>
    <w:rsid w:val="00667B77"/>
    <w:rsid w:val="00667D81"/>
    <w:rsid w:val="00670011"/>
    <w:rsid w:val="0067013A"/>
    <w:rsid w:val="006706F5"/>
    <w:rsid w:val="00670F07"/>
    <w:rsid w:val="006716DA"/>
    <w:rsid w:val="00672893"/>
    <w:rsid w:val="006728ED"/>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B11"/>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887"/>
    <w:rsid w:val="00695C40"/>
    <w:rsid w:val="00695F6D"/>
    <w:rsid w:val="00697733"/>
    <w:rsid w:val="006A254E"/>
    <w:rsid w:val="006A285F"/>
    <w:rsid w:val="006A2C30"/>
    <w:rsid w:val="006A301C"/>
    <w:rsid w:val="006A307F"/>
    <w:rsid w:val="006A3E2B"/>
    <w:rsid w:val="006A3FF2"/>
    <w:rsid w:val="006A4DED"/>
    <w:rsid w:val="006A6262"/>
    <w:rsid w:val="006A6E17"/>
    <w:rsid w:val="006A775D"/>
    <w:rsid w:val="006A7CB6"/>
    <w:rsid w:val="006B11FC"/>
    <w:rsid w:val="006B120D"/>
    <w:rsid w:val="006B17E7"/>
    <w:rsid w:val="006B19E8"/>
    <w:rsid w:val="006B1A8A"/>
    <w:rsid w:val="006B1FD5"/>
    <w:rsid w:val="006B24D6"/>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5393"/>
    <w:rsid w:val="006C5958"/>
    <w:rsid w:val="006C5B4F"/>
    <w:rsid w:val="006C5F03"/>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A36"/>
    <w:rsid w:val="006E2B19"/>
    <w:rsid w:val="006E3343"/>
    <w:rsid w:val="006E3DA8"/>
    <w:rsid w:val="006E4156"/>
    <w:rsid w:val="006E445F"/>
    <w:rsid w:val="006E45F3"/>
    <w:rsid w:val="006E4A2F"/>
    <w:rsid w:val="006E4ED4"/>
    <w:rsid w:val="006E5E19"/>
    <w:rsid w:val="006E61C3"/>
    <w:rsid w:val="006E6577"/>
    <w:rsid w:val="006E6764"/>
    <w:rsid w:val="006E75E3"/>
    <w:rsid w:val="006E799D"/>
    <w:rsid w:val="006F0593"/>
    <w:rsid w:val="006F1064"/>
    <w:rsid w:val="006F168A"/>
    <w:rsid w:val="006F1B76"/>
    <w:rsid w:val="006F1EB7"/>
    <w:rsid w:val="006F1FFC"/>
    <w:rsid w:val="006F21CC"/>
    <w:rsid w:val="006F45DF"/>
    <w:rsid w:val="006F49EF"/>
    <w:rsid w:val="006F4BE0"/>
    <w:rsid w:val="006F52E5"/>
    <w:rsid w:val="006F52FF"/>
    <w:rsid w:val="006F54E1"/>
    <w:rsid w:val="006F56B5"/>
    <w:rsid w:val="006F6066"/>
    <w:rsid w:val="006F615E"/>
    <w:rsid w:val="006F6850"/>
    <w:rsid w:val="006F6930"/>
    <w:rsid w:val="006F6CAF"/>
    <w:rsid w:val="006F707E"/>
    <w:rsid w:val="006F765B"/>
    <w:rsid w:val="007001DC"/>
    <w:rsid w:val="007003D1"/>
    <w:rsid w:val="007015D6"/>
    <w:rsid w:val="007025CB"/>
    <w:rsid w:val="007034AA"/>
    <w:rsid w:val="007038CC"/>
    <w:rsid w:val="00703C5D"/>
    <w:rsid w:val="00703C9D"/>
    <w:rsid w:val="0070490C"/>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C42"/>
    <w:rsid w:val="0071312C"/>
    <w:rsid w:val="007136E0"/>
    <w:rsid w:val="00713DE4"/>
    <w:rsid w:val="00714C47"/>
    <w:rsid w:val="007157CD"/>
    <w:rsid w:val="0071613F"/>
    <w:rsid w:val="00716462"/>
    <w:rsid w:val="00717CCE"/>
    <w:rsid w:val="00720093"/>
    <w:rsid w:val="00721084"/>
    <w:rsid w:val="00721262"/>
    <w:rsid w:val="00721D9B"/>
    <w:rsid w:val="00721E63"/>
    <w:rsid w:val="00722121"/>
    <w:rsid w:val="007224B9"/>
    <w:rsid w:val="00722A3C"/>
    <w:rsid w:val="00722F94"/>
    <w:rsid w:val="007237EC"/>
    <w:rsid w:val="00723AA7"/>
    <w:rsid w:val="0072432E"/>
    <w:rsid w:val="00724388"/>
    <w:rsid w:val="0072530E"/>
    <w:rsid w:val="00725C99"/>
    <w:rsid w:val="00726036"/>
    <w:rsid w:val="00726279"/>
    <w:rsid w:val="0072692D"/>
    <w:rsid w:val="00726A9B"/>
    <w:rsid w:val="00726D75"/>
    <w:rsid w:val="00726E28"/>
    <w:rsid w:val="00727530"/>
    <w:rsid w:val="0072757A"/>
    <w:rsid w:val="007275F1"/>
    <w:rsid w:val="007311C4"/>
    <w:rsid w:val="007314F0"/>
    <w:rsid w:val="00731E7C"/>
    <w:rsid w:val="007329EF"/>
    <w:rsid w:val="0073327A"/>
    <w:rsid w:val="00734539"/>
    <w:rsid w:val="007347A5"/>
    <w:rsid w:val="00734EBE"/>
    <w:rsid w:val="00734F68"/>
    <w:rsid w:val="0073554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58AF"/>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6376"/>
    <w:rsid w:val="007574FC"/>
    <w:rsid w:val="007603F1"/>
    <w:rsid w:val="00760975"/>
    <w:rsid w:val="00761A5B"/>
    <w:rsid w:val="00761FDA"/>
    <w:rsid w:val="007621FF"/>
    <w:rsid w:val="007634E3"/>
    <w:rsid w:val="00764194"/>
    <w:rsid w:val="0076443E"/>
    <w:rsid w:val="00765ED3"/>
    <w:rsid w:val="00766160"/>
    <w:rsid w:val="0076681D"/>
    <w:rsid w:val="00766A65"/>
    <w:rsid w:val="007670BB"/>
    <w:rsid w:val="007671F5"/>
    <w:rsid w:val="007676B8"/>
    <w:rsid w:val="0077175C"/>
    <w:rsid w:val="00771870"/>
    <w:rsid w:val="00771BF9"/>
    <w:rsid w:val="00772F8A"/>
    <w:rsid w:val="0077305E"/>
    <w:rsid w:val="00773641"/>
    <w:rsid w:val="007739C6"/>
    <w:rsid w:val="00773DB7"/>
    <w:rsid w:val="00774889"/>
    <w:rsid w:val="00774FF5"/>
    <w:rsid w:val="007750B3"/>
    <w:rsid w:val="00775F76"/>
    <w:rsid w:val="00776AEA"/>
    <w:rsid w:val="00777BA0"/>
    <w:rsid w:val="007803BD"/>
    <w:rsid w:val="00780507"/>
    <w:rsid w:val="007811DC"/>
    <w:rsid w:val="007814EF"/>
    <w:rsid w:val="00781C62"/>
    <w:rsid w:val="007820FA"/>
    <w:rsid w:val="00782371"/>
    <w:rsid w:val="0078285F"/>
    <w:rsid w:val="00783207"/>
    <w:rsid w:val="0078346F"/>
    <w:rsid w:val="0078365D"/>
    <w:rsid w:val="00783E1D"/>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3117"/>
    <w:rsid w:val="0079317F"/>
    <w:rsid w:val="00794579"/>
    <w:rsid w:val="00794924"/>
    <w:rsid w:val="0079506E"/>
    <w:rsid w:val="007963FD"/>
    <w:rsid w:val="007A0BC2"/>
    <w:rsid w:val="007A147D"/>
    <w:rsid w:val="007A1F44"/>
    <w:rsid w:val="007A2115"/>
    <w:rsid w:val="007A23FF"/>
    <w:rsid w:val="007A25D6"/>
    <w:rsid w:val="007A295B"/>
    <w:rsid w:val="007A3424"/>
    <w:rsid w:val="007A35EF"/>
    <w:rsid w:val="007A43A2"/>
    <w:rsid w:val="007A4D04"/>
    <w:rsid w:val="007A59F6"/>
    <w:rsid w:val="007A7A96"/>
    <w:rsid w:val="007B0085"/>
    <w:rsid w:val="007B03AF"/>
    <w:rsid w:val="007B0D96"/>
    <w:rsid w:val="007B1543"/>
    <w:rsid w:val="007B1AC0"/>
    <w:rsid w:val="007B1B9F"/>
    <w:rsid w:val="007B2333"/>
    <w:rsid w:val="007B25A8"/>
    <w:rsid w:val="007B270A"/>
    <w:rsid w:val="007B2D3B"/>
    <w:rsid w:val="007B5018"/>
    <w:rsid w:val="007B52CD"/>
    <w:rsid w:val="007B74F9"/>
    <w:rsid w:val="007B7DC1"/>
    <w:rsid w:val="007B7EDB"/>
    <w:rsid w:val="007C0718"/>
    <w:rsid w:val="007C15D4"/>
    <w:rsid w:val="007C19AD"/>
    <w:rsid w:val="007C1F83"/>
    <w:rsid w:val="007C27C8"/>
    <w:rsid w:val="007C2977"/>
    <w:rsid w:val="007C2A16"/>
    <w:rsid w:val="007C2ABC"/>
    <w:rsid w:val="007C3598"/>
    <w:rsid w:val="007C3D6D"/>
    <w:rsid w:val="007C3E52"/>
    <w:rsid w:val="007C3FA8"/>
    <w:rsid w:val="007C417E"/>
    <w:rsid w:val="007C5956"/>
    <w:rsid w:val="007C5F1A"/>
    <w:rsid w:val="007C62C1"/>
    <w:rsid w:val="007C6552"/>
    <w:rsid w:val="007C669D"/>
    <w:rsid w:val="007C68DA"/>
    <w:rsid w:val="007C70BF"/>
    <w:rsid w:val="007C7BB9"/>
    <w:rsid w:val="007D01D9"/>
    <w:rsid w:val="007D0BB4"/>
    <w:rsid w:val="007D1C9B"/>
    <w:rsid w:val="007D229A"/>
    <w:rsid w:val="007D2F44"/>
    <w:rsid w:val="007D2F4D"/>
    <w:rsid w:val="007D3C97"/>
    <w:rsid w:val="007D4178"/>
    <w:rsid w:val="007D4D33"/>
    <w:rsid w:val="007D5403"/>
    <w:rsid w:val="007D5C21"/>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4247"/>
    <w:rsid w:val="007F4C0A"/>
    <w:rsid w:val="007F50B1"/>
    <w:rsid w:val="007F5116"/>
    <w:rsid w:val="007F58C6"/>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8C3"/>
    <w:rsid w:val="00805F15"/>
    <w:rsid w:val="00806AAF"/>
    <w:rsid w:val="008070AC"/>
    <w:rsid w:val="008074A5"/>
    <w:rsid w:val="008074C6"/>
    <w:rsid w:val="00807D99"/>
    <w:rsid w:val="008101FD"/>
    <w:rsid w:val="00810D8D"/>
    <w:rsid w:val="00811835"/>
    <w:rsid w:val="00811EE5"/>
    <w:rsid w:val="008128B1"/>
    <w:rsid w:val="00812FCD"/>
    <w:rsid w:val="00813FD5"/>
    <w:rsid w:val="0081452D"/>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FB6"/>
    <w:rsid w:val="00824462"/>
    <w:rsid w:val="00824B6F"/>
    <w:rsid w:val="00824E0E"/>
    <w:rsid w:val="00824FDF"/>
    <w:rsid w:val="00825125"/>
    <w:rsid w:val="00825749"/>
    <w:rsid w:val="008257CC"/>
    <w:rsid w:val="00825F5C"/>
    <w:rsid w:val="00826345"/>
    <w:rsid w:val="00826609"/>
    <w:rsid w:val="008274BF"/>
    <w:rsid w:val="00830DC3"/>
    <w:rsid w:val="00831555"/>
    <w:rsid w:val="00831F52"/>
    <w:rsid w:val="00832154"/>
    <w:rsid w:val="00832F5C"/>
    <w:rsid w:val="00834046"/>
    <w:rsid w:val="00834489"/>
    <w:rsid w:val="00834DE6"/>
    <w:rsid w:val="00834ECD"/>
    <w:rsid w:val="008359E0"/>
    <w:rsid w:val="0083689A"/>
    <w:rsid w:val="008376F6"/>
    <w:rsid w:val="00837D5B"/>
    <w:rsid w:val="00837E96"/>
    <w:rsid w:val="00840607"/>
    <w:rsid w:val="00840A16"/>
    <w:rsid w:val="00841CD2"/>
    <w:rsid w:val="00842666"/>
    <w:rsid w:val="00842899"/>
    <w:rsid w:val="00842B77"/>
    <w:rsid w:val="00842B92"/>
    <w:rsid w:val="0084309F"/>
    <w:rsid w:val="008435CF"/>
    <w:rsid w:val="0084556E"/>
    <w:rsid w:val="00845B5C"/>
    <w:rsid w:val="00845C12"/>
    <w:rsid w:val="00846791"/>
    <w:rsid w:val="00846918"/>
    <w:rsid w:val="008469D9"/>
    <w:rsid w:val="00846DC0"/>
    <w:rsid w:val="008474A7"/>
    <w:rsid w:val="008506B6"/>
    <w:rsid w:val="00850AE0"/>
    <w:rsid w:val="00850EB2"/>
    <w:rsid w:val="008524D2"/>
    <w:rsid w:val="00852E19"/>
    <w:rsid w:val="008551A3"/>
    <w:rsid w:val="00855B38"/>
    <w:rsid w:val="008560CC"/>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DF"/>
    <w:rsid w:val="008707F7"/>
    <w:rsid w:val="008712FD"/>
    <w:rsid w:val="008716A1"/>
    <w:rsid w:val="00872AA7"/>
    <w:rsid w:val="00872D3F"/>
    <w:rsid w:val="008733AA"/>
    <w:rsid w:val="008733E4"/>
    <w:rsid w:val="00873F15"/>
    <w:rsid w:val="00874096"/>
    <w:rsid w:val="008756A4"/>
    <w:rsid w:val="00875793"/>
    <w:rsid w:val="00875F73"/>
    <w:rsid w:val="008766AC"/>
    <w:rsid w:val="00877049"/>
    <w:rsid w:val="00877F56"/>
    <w:rsid w:val="00880389"/>
    <w:rsid w:val="00880933"/>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76E"/>
    <w:rsid w:val="008917E0"/>
    <w:rsid w:val="008918B6"/>
    <w:rsid w:val="00892365"/>
    <w:rsid w:val="00892BE5"/>
    <w:rsid w:val="0089387C"/>
    <w:rsid w:val="0089444E"/>
    <w:rsid w:val="008949DF"/>
    <w:rsid w:val="008951DB"/>
    <w:rsid w:val="008952E3"/>
    <w:rsid w:val="00895E17"/>
    <w:rsid w:val="00896160"/>
    <w:rsid w:val="0089691B"/>
    <w:rsid w:val="008969AC"/>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8A0"/>
    <w:rsid w:val="008A3A9E"/>
    <w:rsid w:val="008A3D02"/>
    <w:rsid w:val="008A3F1E"/>
    <w:rsid w:val="008A4B7C"/>
    <w:rsid w:val="008A4FEB"/>
    <w:rsid w:val="008A583D"/>
    <w:rsid w:val="008A5940"/>
    <w:rsid w:val="008A732B"/>
    <w:rsid w:val="008A73B2"/>
    <w:rsid w:val="008A742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4D1"/>
    <w:rsid w:val="008C47A0"/>
    <w:rsid w:val="008C4C7E"/>
    <w:rsid w:val="008C5C46"/>
    <w:rsid w:val="008C6184"/>
    <w:rsid w:val="008C6865"/>
    <w:rsid w:val="008C7008"/>
    <w:rsid w:val="008C785E"/>
    <w:rsid w:val="008C7DD4"/>
    <w:rsid w:val="008D0863"/>
    <w:rsid w:val="008D0AFB"/>
    <w:rsid w:val="008D1511"/>
    <w:rsid w:val="008D17D9"/>
    <w:rsid w:val="008D27E2"/>
    <w:rsid w:val="008D32DF"/>
    <w:rsid w:val="008D35E9"/>
    <w:rsid w:val="008D3959"/>
    <w:rsid w:val="008D3966"/>
    <w:rsid w:val="008D3BDF"/>
    <w:rsid w:val="008D4352"/>
    <w:rsid w:val="008D5A60"/>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F6E"/>
    <w:rsid w:val="008E3359"/>
    <w:rsid w:val="008E38AD"/>
    <w:rsid w:val="008E3EEC"/>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5BCE"/>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953"/>
    <w:rsid w:val="00912988"/>
    <w:rsid w:val="009133A6"/>
    <w:rsid w:val="009133EA"/>
    <w:rsid w:val="00913612"/>
    <w:rsid w:val="0091366A"/>
    <w:rsid w:val="00913824"/>
    <w:rsid w:val="00915757"/>
    <w:rsid w:val="009159B3"/>
    <w:rsid w:val="00915E44"/>
    <w:rsid w:val="00915FC5"/>
    <w:rsid w:val="0091607D"/>
    <w:rsid w:val="00916181"/>
    <w:rsid w:val="00916367"/>
    <w:rsid w:val="0092029E"/>
    <w:rsid w:val="009204C5"/>
    <w:rsid w:val="0092051D"/>
    <w:rsid w:val="0092180D"/>
    <w:rsid w:val="009218BD"/>
    <w:rsid w:val="00922E5E"/>
    <w:rsid w:val="00922F17"/>
    <w:rsid w:val="009232C9"/>
    <w:rsid w:val="00923608"/>
    <w:rsid w:val="009238E5"/>
    <w:rsid w:val="00923F12"/>
    <w:rsid w:val="00924FF8"/>
    <w:rsid w:val="009258AE"/>
    <w:rsid w:val="00925BA8"/>
    <w:rsid w:val="00926DA7"/>
    <w:rsid w:val="0092704D"/>
    <w:rsid w:val="009277E1"/>
    <w:rsid w:val="00927F41"/>
    <w:rsid w:val="00927F8B"/>
    <w:rsid w:val="009303AF"/>
    <w:rsid w:val="0093094D"/>
    <w:rsid w:val="009312BE"/>
    <w:rsid w:val="009328C7"/>
    <w:rsid w:val="00932E11"/>
    <w:rsid w:val="009336EC"/>
    <w:rsid w:val="0093387F"/>
    <w:rsid w:val="00933F56"/>
    <w:rsid w:val="009346EE"/>
    <w:rsid w:val="00934C13"/>
    <w:rsid w:val="0093515C"/>
    <w:rsid w:val="00935228"/>
    <w:rsid w:val="009355A2"/>
    <w:rsid w:val="009359CE"/>
    <w:rsid w:val="00935F9E"/>
    <w:rsid w:val="00936D98"/>
    <w:rsid w:val="0093765A"/>
    <w:rsid w:val="00940324"/>
    <w:rsid w:val="00941523"/>
    <w:rsid w:val="009417E4"/>
    <w:rsid w:val="009419B5"/>
    <w:rsid w:val="0094265B"/>
    <w:rsid w:val="00942C80"/>
    <w:rsid w:val="00943029"/>
    <w:rsid w:val="00943197"/>
    <w:rsid w:val="00943460"/>
    <w:rsid w:val="00943577"/>
    <w:rsid w:val="009435F2"/>
    <w:rsid w:val="00943AFB"/>
    <w:rsid w:val="009446D2"/>
    <w:rsid w:val="00944856"/>
    <w:rsid w:val="00945180"/>
    <w:rsid w:val="0094590C"/>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6109"/>
    <w:rsid w:val="009575AA"/>
    <w:rsid w:val="00957945"/>
    <w:rsid w:val="00960980"/>
    <w:rsid w:val="00960CE7"/>
    <w:rsid w:val="00961A13"/>
    <w:rsid w:val="00962EB2"/>
    <w:rsid w:val="00963B86"/>
    <w:rsid w:val="00964777"/>
    <w:rsid w:val="009657F1"/>
    <w:rsid w:val="00965C8A"/>
    <w:rsid w:val="0096625D"/>
    <w:rsid w:val="0096648B"/>
    <w:rsid w:val="009664F5"/>
    <w:rsid w:val="009705D8"/>
    <w:rsid w:val="009709F8"/>
    <w:rsid w:val="00970BD4"/>
    <w:rsid w:val="0097271B"/>
    <w:rsid w:val="009728F6"/>
    <w:rsid w:val="00972929"/>
    <w:rsid w:val="00972F91"/>
    <w:rsid w:val="0097317C"/>
    <w:rsid w:val="00973827"/>
    <w:rsid w:val="009738B6"/>
    <w:rsid w:val="009739F2"/>
    <w:rsid w:val="00973D63"/>
    <w:rsid w:val="009742D3"/>
    <w:rsid w:val="00975927"/>
    <w:rsid w:val="0097597B"/>
    <w:rsid w:val="00975ED7"/>
    <w:rsid w:val="00976DBE"/>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73B"/>
    <w:rsid w:val="009A3A86"/>
    <w:rsid w:val="009A3DB8"/>
    <w:rsid w:val="009A4282"/>
    <w:rsid w:val="009A4869"/>
    <w:rsid w:val="009A5091"/>
    <w:rsid w:val="009A6A6B"/>
    <w:rsid w:val="009A7929"/>
    <w:rsid w:val="009A7DAA"/>
    <w:rsid w:val="009B0270"/>
    <w:rsid w:val="009B03F6"/>
    <w:rsid w:val="009B0DEC"/>
    <w:rsid w:val="009B1EF9"/>
    <w:rsid w:val="009B24E0"/>
    <w:rsid w:val="009B26AC"/>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34DE"/>
    <w:rsid w:val="009E3A88"/>
    <w:rsid w:val="009E3AFD"/>
    <w:rsid w:val="009E3CDD"/>
    <w:rsid w:val="009E4A12"/>
    <w:rsid w:val="009E4B16"/>
    <w:rsid w:val="009E4F07"/>
    <w:rsid w:val="009E5C60"/>
    <w:rsid w:val="009E64DB"/>
    <w:rsid w:val="009E6794"/>
    <w:rsid w:val="009E7189"/>
    <w:rsid w:val="009E71C8"/>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3FB5"/>
    <w:rsid w:val="009F4129"/>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6119"/>
    <w:rsid w:val="00A06E12"/>
    <w:rsid w:val="00A0703A"/>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58D"/>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333A"/>
    <w:rsid w:val="00A736B2"/>
    <w:rsid w:val="00A73D0D"/>
    <w:rsid w:val="00A74A92"/>
    <w:rsid w:val="00A74E31"/>
    <w:rsid w:val="00A75399"/>
    <w:rsid w:val="00A75CC1"/>
    <w:rsid w:val="00A75E88"/>
    <w:rsid w:val="00A7611B"/>
    <w:rsid w:val="00A775B8"/>
    <w:rsid w:val="00A8056E"/>
    <w:rsid w:val="00A814BC"/>
    <w:rsid w:val="00A82D58"/>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7A5"/>
    <w:rsid w:val="00AA080D"/>
    <w:rsid w:val="00AA0A41"/>
    <w:rsid w:val="00AA0AF1"/>
    <w:rsid w:val="00AA0BF5"/>
    <w:rsid w:val="00AA1626"/>
    <w:rsid w:val="00AA1C25"/>
    <w:rsid w:val="00AA1C7A"/>
    <w:rsid w:val="00AA2133"/>
    <w:rsid w:val="00AA323E"/>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3456"/>
    <w:rsid w:val="00AC36A6"/>
    <w:rsid w:val="00AC44D0"/>
    <w:rsid w:val="00AC4E94"/>
    <w:rsid w:val="00AC5636"/>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860"/>
    <w:rsid w:val="00AD4D2A"/>
    <w:rsid w:val="00AD542F"/>
    <w:rsid w:val="00AD5FBE"/>
    <w:rsid w:val="00AD6598"/>
    <w:rsid w:val="00AD7305"/>
    <w:rsid w:val="00AD75B2"/>
    <w:rsid w:val="00AD7D6C"/>
    <w:rsid w:val="00AD7E09"/>
    <w:rsid w:val="00AD7E64"/>
    <w:rsid w:val="00AE0206"/>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04D"/>
    <w:rsid w:val="00AE7864"/>
    <w:rsid w:val="00AE7933"/>
    <w:rsid w:val="00AE7949"/>
    <w:rsid w:val="00AF0B68"/>
    <w:rsid w:val="00AF1C6C"/>
    <w:rsid w:val="00AF25D5"/>
    <w:rsid w:val="00AF26F1"/>
    <w:rsid w:val="00AF3DBB"/>
    <w:rsid w:val="00AF4B8D"/>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6010"/>
    <w:rsid w:val="00B069D8"/>
    <w:rsid w:val="00B07150"/>
    <w:rsid w:val="00B10558"/>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46D"/>
    <w:rsid w:val="00B27947"/>
    <w:rsid w:val="00B30B4E"/>
    <w:rsid w:val="00B31246"/>
    <w:rsid w:val="00B315E3"/>
    <w:rsid w:val="00B31D6D"/>
    <w:rsid w:val="00B32347"/>
    <w:rsid w:val="00B326FF"/>
    <w:rsid w:val="00B32864"/>
    <w:rsid w:val="00B3378D"/>
    <w:rsid w:val="00B33CEE"/>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C32"/>
    <w:rsid w:val="00B64434"/>
    <w:rsid w:val="00B654BD"/>
    <w:rsid w:val="00B657E1"/>
    <w:rsid w:val="00B659C5"/>
    <w:rsid w:val="00B66559"/>
    <w:rsid w:val="00B66E1B"/>
    <w:rsid w:val="00B70260"/>
    <w:rsid w:val="00B70D58"/>
    <w:rsid w:val="00B70F4B"/>
    <w:rsid w:val="00B711CE"/>
    <w:rsid w:val="00B71CA8"/>
    <w:rsid w:val="00B71DC8"/>
    <w:rsid w:val="00B722A4"/>
    <w:rsid w:val="00B736D1"/>
    <w:rsid w:val="00B73A6A"/>
    <w:rsid w:val="00B746C6"/>
    <w:rsid w:val="00B74B5B"/>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42B0"/>
    <w:rsid w:val="00B84306"/>
    <w:rsid w:val="00B8432F"/>
    <w:rsid w:val="00B84720"/>
    <w:rsid w:val="00B84BFE"/>
    <w:rsid w:val="00B853BE"/>
    <w:rsid w:val="00B8579F"/>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5E3"/>
    <w:rsid w:val="00B92C4A"/>
    <w:rsid w:val="00B93204"/>
    <w:rsid w:val="00B9455D"/>
    <w:rsid w:val="00B94E17"/>
    <w:rsid w:val="00B957FE"/>
    <w:rsid w:val="00B958CD"/>
    <w:rsid w:val="00B95F02"/>
    <w:rsid w:val="00B96BEF"/>
    <w:rsid w:val="00B96D20"/>
    <w:rsid w:val="00B96FC0"/>
    <w:rsid w:val="00B97260"/>
    <w:rsid w:val="00B974E0"/>
    <w:rsid w:val="00B97A69"/>
    <w:rsid w:val="00BA029E"/>
    <w:rsid w:val="00BA0375"/>
    <w:rsid w:val="00BA0632"/>
    <w:rsid w:val="00BA0AAA"/>
    <w:rsid w:val="00BA0AE9"/>
    <w:rsid w:val="00BA0DFB"/>
    <w:rsid w:val="00BA0FD1"/>
    <w:rsid w:val="00BA2FEF"/>
    <w:rsid w:val="00BA4F1C"/>
    <w:rsid w:val="00BA584C"/>
    <w:rsid w:val="00BA5E62"/>
    <w:rsid w:val="00BA6425"/>
    <w:rsid w:val="00BA66A2"/>
    <w:rsid w:val="00BA6D52"/>
    <w:rsid w:val="00BA7E4E"/>
    <w:rsid w:val="00BA7E92"/>
    <w:rsid w:val="00BB001A"/>
    <w:rsid w:val="00BB0149"/>
    <w:rsid w:val="00BB0A97"/>
    <w:rsid w:val="00BB1548"/>
    <w:rsid w:val="00BB18A9"/>
    <w:rsid w:val="00BB1CC4"/>
    <w:rsid w:val="00BB1CE7"/>
    <w:rsid w:val="00BB2FD3"/>
    <w:rsid w:val="00BB2FDF"/>
    <w:rsid w:val="00BB2FFF"/>
    <w:rsid w:val="00BB3BB3"/>
    <w:rsid w:val="00BB4196"/>
    <w:rsid w:val="00BB5FCB"/>
    <w:rsid w:val="00BB604B"/>
    <w:rsid w:val="00BB6681"/>
    <w:rsid w:val="00BC00EC"/>
    <w:rsid w:val="00BC01DD"/>
    <w:rsid w:val="00BC04E1"/>
    <w:rsid w:val="00BC08C5"/>
    <w:rsid w:val="00BC1141"/>
    <w:rsid w:val="00BC1206"/>
    <w:rsid w:val="00BC12FB"/>
    <w:rsid w:val="00BC13BA"/>
    <w:rsid w:val="00BC160A"/>
    <w:rsid w:val="00BC1C3C"/>
    <w:rsid w:val="00BC28A5"/>
    <w:rsid w:val="00BC2A22"/>
    <w:rsid w:val="00BC307F"/>
    <w:rsid w:val="00BC3159"/>
    <w:rsid w:val="00BC31A1"/>
    <w:rsid w:val="00BC3257"/>
    <w:rsid w:val="00BC39DB"/>
    <w:rsid w:val="00BC3A32"/>
    <w:rsid w:val="00BC3B07"/>
    <w:rsid w:val="00BC4343"/>
    <w:rsid w:val="00BC442C"/>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FEB"/>
    <w:rsid w:val="00BF2A35"/>
    <w:rsid w:val="00BF2B6F"/>
    <w:rsid w:val="00BF351A"/>
    <w:rsid w:val="00BF3914"/>
    <w:rsid w:val="00BF49B1"/>
    <w:rsid w:val="00BF4E6F"/>
    <w:rsid w:val="00BF507C"/>
    <w:rsid w:val="00BF5552"/>
    <w:rsid w:val="00BF559B"/>
    <w:rsid w:val="00BF5A18"/>
    <w:rsid w:val="00BF5ABE"/>
    <w:rsid w:val="00BF5CC9"/>
    <w:rsid w:val="00BF6A84"/>
    <w:rsid w:val="00BF6CBF"/>
    <w:rsid w:val="00BF720C"/>
    <w:rsid w:val="00BF73F2"/>
    <w:rsid w:val="00C010A2"/>
    <w:rsid w:val="00C01671"/>
    <w:rsid w:val="00C01D57"/>
    <w:rsid w:val="00C02419"/>
    <w:rsid w:val="00C02766"/>
    <w:rsid w:val="00C027DD"/>
    <w:rsid w:val="00C02F76"/>
    <w:rsid w:val="00C031D9"/>
    <w:rsid w:val="00C03231"/>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112B"/>
    <w:rsid w:val="00C11933"/>
    <w:rsid w:val="00C11A88"/>
    <w:rsid w:val="00C11BED"/>
    <w:rsid w:val="00C12012"/>
    <w:rsid w:val="00C12874"/>
    <w:rsid w:val="00C12990"/>
    <w:rsid w:val="00C12BC1"/>
    <w:rsid w:val="00C13BDA"/>
    <w:rsid w:val="00C13FFD"/>
    <w:rsid w:val="00C14632"/>
    <w:rsid w:val="00C147BE"/>
    <w:rsid w:val="00C167DB"/>
    <w:rsid w:val="00C16C30"/>
    <w:rsid w:val="00C17952"/>
    <w:rsid w:val="00C20A00"/>
    <w:rsid w:val="00C20BA6"/>
    <w:rsid w:val="00C21673"/>
    <w:rsid w:val="00C21C7A"/>
    <w:rsid w:val="00C23130"/>
    <w:rsid w:val="00C24631"/>
    <w:rsid w:val="00C255A5"/>
    <w:rsid w:val="00C25758"/>
    <w:rsid w:val="00C2584B"/>
    <w:rsid w:val="00C25942"/>
    <w:rsid w:val="00C25D34"/>
    <w:rsid w:val="00C25DD9"/>
    <w:rsid w:val="00C25EF0"/>
    <w:rsid w:val="00C25F31"/>
    <w:rsid w:val="00C2663F"/>
    <w:rsid w:val="00C26DB8"/>
    <w:rsid w:val="00C272EF"/>
    <w:rsid w:val="00C27663"/>
    <w:rsid w:val="00C30E58"/>
    <w:rsid w:val="00C3109B"/>
    <w:rsid w:val="00C312BD"/>
    <w:rsid w:val="00C31BFF"/>
    <w:rsid w:val="00C32217"/>
    <w:rsid w:val="00C3400F"/>
    <w:rsid w:val="00C344A0"/>
    <w:rsid w:val="00C34B64"/>
    <w:rsid w:val="00C34C36"/>
    <w:rsid w:val="00C352B3"/>
    <w:rsid w:val="00C3654C"/>
    <w:rsid w:val="00C36BF5"/>
    <w:rsid w:val="00C36DBC"/>
    <w:rsid w:val="00C376BA"/>
    <w:rsid w:val="00C3787F"/>
    <w:rsid w:val="00C37ED3"/>
    <w:rsid w:val="00C40373"/>
    <w:rsid w:val="00C4082D"/>
    <w:rsid w:val="00C40971"/>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E7C"/>
    <w:rsid w:val="00C563F5"/>
    <w:rsid w:val="00C570F7"/>
    <w:rsid w:val="00C574BB"/>
    <w:rsid w:val="00C60EE5"/>
    <w:rsid w:val="00C61C91"/>
    <w:rsid w:val="00C61E91"/>
    <w:rsid w:val="00C62254"/>
    <w:rsid w:val="00C62CD5"/>
    <w:rsid w:val="00C636E6"/>
    <w:rsid w:val="00C639D6"/>
    <w:rsid w:val="00C63F8E"/>
    <w:rsid w:val="00C647FB"/>
    <w:rsid w:val="00C654E0"/>
    <w:rsid w:val="00C67719"/>
    <w:rsid w:val="00C67EAB"/>
    <w:rsid w:val="00C70DFF"/>
    <w:rsid w:val="00C72D64"/>
    <w:rsid w:val="00C745E6"/>
    <w:rsid w:val="00C74FEE"/>
    <w:rsid w:val="00C7542E"/>
    <w:rsid w:val="00C75A6B"/>
    <w:rsid w:val="00C763B6"/>
    <w:rsid w:val="00C7644F"/>
    <w:rsid w:val="00C768F6"/>
    <w:rsid w:val="00C76FF3"/>
    <w:rsid w:val="00C80073"/>
    <w:rsid w:val="00C805E7"/>
    <w:rsid w:val="00C80DEA"/>
    <w:rsid w:val="00C80ED7"/>
    <w:rsid w:val="00C80EF1"/>
    <w:rsid w:val="00C81664"/>
    <w:rsid w:val="00C82EAA"/>
    <w:rsid w:val="00C832DC"/>
    <w:rsid w:val="00C833FE"/>
    <w:rsid w:val="00C8377F"/>
    <w:rsid w:val="00C83D54"/>
    <w:rsid w:val="00C84D02"/>
    <w:rsid w:val="00C852A9"/>
    <w:rsid w:val="00C8646D"/>
    <w:rsid w:val="00C864DD"/>
    <w:rsid w:val="00C875D5"/>
    <w:rsid w:val="00C876BC"/>
    <w:rsid w:val="00C91DE3"/>
    <w:rsid w:val="00C92C7F"/>
    <w:rsid w:val="00C9369D"/>
    <w:rsid w:val="00C9383D"/>
    <w:rsid w:val="00C944FA"/>
    <w:rsid w:val="00C95854"/>
    <w:rsid w:val="00C959FD"/>
    <w:rsid w:val="00C95D24"/>
    <w:rsid w:val="00C95EFF"/>
    <w:rsid w:val="00C96AE7"/>
    <w:rsid w:val="00C96E6F"/>
    <w:rsid w:val="00C97872"/>
    <w:rsid w:val="00CA0532"/>
    <w:rsid w:val="00CA0B4C"/>
    <w:rsid w:val="00CA17DE"/>
    <w:rsid w:val="00CA221D"/>
    <w:rsid w:val="00CA2241"/>
    <w:rsid w:val="00CA3CDD"/>
    <w:rsid w:val="00CA402A"/>
    <w:rsid w:val="00CA403B"/>
    <w:rsid w:val="00CA46C8"/>
    <w:rsid w:val="00CA505A"/>
    <w:rsid w:val="00CA572A"/>
    <w:rsid w:val="00CA59DD"/>
    <w:rsid w:val="00CB008E"/>
    <w:rsid w:val="00CB01FA"/>
    <w:rsid w:val="00CB0737"/>
    <w:rsid w:val="00CB097A"/>
    <w:rsid w:val="00CB0E3E"/>
    <w:rsid w:val="00CB1BF3"/>
    <w:rsid w:val="00CB24A2"/>
    <w:rsid w:val="00CB26EC"/>
    <w:rsid w:val="00CB2881"/>
    <w:rsid w:val="00CB2D2A"/>
    <w:rsid w:val="00CB4793"/>
    <w:rsid w:val="00CB514C"/>
    <w:rsid w:val="00CB577C"/>
    <w:rsid w:val="00CB5B1E"/>
    <w:rsid w:val="00CB787A"/>
    <w:rsid w:val="00CC0C4A"/>
    <w:rsid w:val="00CC12E2"/>
    <w:rsid w:val="00CC17F0"/>
    <w:rsid w:val="00CC1853"/>
    <w:rsid w:val="00CC1D13"/>
    <w:rsid w:val="00CC1FAE"/>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6A95"/>
    <w:rsid w:val="00CD6B7C"/>
    <w:rsid w:val="00CD6E3D"/>
    <w:rsid w:val="00CD71AB"/>
    <w:rsid w:val="00CD7766"/>
    <w:rsid w:val="00CD7958"/>
    <w:rsid w:val="00CD7CB1"/>
    <w:rsid w:val="00CE0109"/>
    <w:rsid w:val="00CE1FC5"/>
    <w:rsid w:val="00CE46E5"/>
    <w:rsid w:val="00CE485A"/>
    <w:rsid w:val="00CE5279"/>
    <w:rsid w:val="00CE5528"/>
    <w:rsid w:val="00CE5A78"/>
    <w:rsid w:val="00CE6972"/>
    <w:rsid w:val="00CE78AE"/>
    <w:rsid w:val="00CE7E62"/>
    <w:rsid w:val="00CF195E"/>
    <w:rsid w:val="00CF19DA"/>
    <w:rsid w:val="00CF1C7F"/>
    <w:rsid w:val="00CF1CC0"/>
    <w:rsid w:val="00CF24F8"/>
    <w:rsid w:val="00CF2628"/>
    <w:rsid w:val="00CF2653"/>
    <w:rsid w:val="00CF2E6A"/>
    <w:rsid w:val="00CF3CD3"/>
    <w:rsid w:val="00CF3D5A"/>
    <w:rsid w:val="00CF4247"/>
    <w:rsid w:val="00CF5239"/>
    <w:rsid w:val="00CF5263"/>
    <w:rsid w:val="00CF5418"/>
    <w:rsid w:val="00CF5A56"/>
    <w:rsid w:val="00CF5E61"/>
    <w:rsid w:val="00CF60B5"/>
    <w:rsid w:val="00CF721A"/>
    <w:rsid w:val="00CF7408"/>
    <w:rsid w:val="00CF7ACF"/>
    <w:rsid w:val="00D004FA"/>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71F8"/>
    <w:rsid w:val="00D07252"/>
    <w:rsid w:val="00D074F4"/>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5263"/>
    <w:rsid w:val="00D15327"/>
    <w:rsid w:val="00D15F43"/>
    <w:rsid w:val="00D16326"/>
    <w:rsid w:val="00D16E87"/>
    <w:rsid w:val="00D17C6A"/>
    <w:rsid w:val="00D20B8B"/>
    <w:rsid w:val="00D2162C"/>
    <w:rsid w:val="00D21A3C"/>
    <w:rsid w:val="00D233F1"/>
    <w:rsid w:val="00D241D2"/>
    <w:rsid w:val="00D24765"/>
    <w:rsid w:val="00D256F8"/>
    <w:rsid w:val="00D259EB"/>
    <w:rsid w:val="00D25AA0"/>
    <w:rsid w:val="00D2685C"/>
    <w:rsid w:val="00D26A3B"/>
    <w:rsid w:val="00D26D2A"/>
    <w:rsid w:val="00D302FD"/>
    <w:rsid w:val="00D3038A"/>
    <w:rsid w:val="00D3098D"/>
    <w:rsid w:val="00D31A02"/>
    <w:rsid w:val="00D32786"/>
    <w:rsid w:val="00D32A09"/>
    <w:rsid w:val="00D3323C"/>
    <w:rsid w:val="00D33456"/>
    <w:rsid w:val="00D3396F"/>
    <w:rsid w:val="00D33D4D"/>
    <w:rsid w:val="00D34A0B"/>
    <w:rsid w:val="00D36234"/>
    <w:rsid w:val="00D36371"/>
    <w:rsid w:val="00D364C2"/>
    <w:rsid w:val="00D41005"/>
    <w:rsid w:val="00D41C80"/>
    <w:rsid w:val="00D41CC4"/>
    <w:rsid w:val="00D4229C"/>
    <w:rsid w:val="00D42B94"/>
    <w:rsid w:val="00D437D8"/>
    <w:rsid w:val="00D44994"/>
    <w:rsid w:val="00D44E40"/>
    <w:rsid w:val="00D45630"/>
    <w:rsid w:val="00D45C8D"/>
    <w:rsid w:val="00D45DF3"/>
    <w:rsid w:val="00D46174"/>
    <w:rsid w:val="00D47DD0"/>
    <w:rsid w:val="00D50183"/>
    <w:rsid w:val="00D51D12"/>
    <w:rsid w:val="00D521B2"/>
    <w:rsid w:val="00D52F94"/>
    <w:rsid w:val="00D5362B"/>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48A1"/>
    <w:rsid w:val="00D64F4F"/>
    <w:rsid w:val="00D65315"/>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0C6"/>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9F0"/>
    <w:rsid w:val="00D91BE1"/>
    <w:rsid w:val="00D91F8B"/>
    <w:rsid w:val="00D92B24"/>
    <w:rsid w:val="00D92C29"/>
    <w:rsid w:val="00D93252"/>
    <w:rsid w:val="00D936E2"/>
    <w:rsid w:val="00D945B3"/>
    <w:rsid w:val="00D9503C"/>
    <w:rsid w:val="00D95104"/>
    <w:rsid w:val="00D95600"/>
    <w:rsid w:val="00D95900"/>
    <w:rsid w:val="00D9683C"/>
    <w:rsid w:val="00D977A0"/>
    <w:rsid w:val="00D97884"/>
    <w:rsid w:val="00D97A30"/>
    <w:rsid w:val="00D97C79"/>
    <w:rsid w:val="00D97F43"/>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B82"/>
    <w:rsid w:val="00DB485D"/>
    <w:rsid w:val="00DB4C6E"/>
    <w:rsid w:val="00DB4FF4"/>
    <w:rsid w:val="00DB5293"/>
    <w:rsid w:val="00DB6ED8"/>
    <w:rsid w:val="00DC1301"/>
    <w:rsid w:val="00DC1327"/>
    <w:rsid w:val="00DC1350"/>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219B"/>
    <w:rsid w:val="00DE3407"/>
    <w:rsid w:val="00DE3979"/>
    <w:rsid w:val="00DE4B54"/>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4572"/>
    <w:rsid w:val="00DF4658"/>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446"/>
    <w:rsid w:val="00E04DC9"/>
    <w:rsid w:val="00E0543F"/>
    <w:rsid w:val="00E06521"/>
    <w:rsid w:val="00E06528"/>
    <w:rsid w:val="00E066DB"/>
    <w:rsid w:val="00E0728F"/>
    <w:rsid w:val="00E0749C"/>
    <w:rsid w:val="00E0755C"/>
    <w:rsid w:val="00E07679"/>
    <w:rsid w:val="00E10021"/>
    <w:rsid w:val="00E112CA"/>
    <w:rsid w:val="00E113C6"/>
    <w:rsid w:val="00E128E9"/>
    <w:rsid w:val="00E142BE"/>
    <w:rsid w:val="00E14A7E"/>
    <w:rsid w:val="00E151E1"/>
    <w:rsid w:val="00E15AB0"/>
    <w:rsid w:val="00E16766"/>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74C4"/>
    <w:rsid w:val="00E27CC0"/>
    <w:rsid w:val="00E3016C"/>
    <w:rsid w:val="00E30808"/>
    <w:rsid w:val="00E3117A"/>
    <w:rsid w:val="00E311C3"/>
    <w:rsid w:val="00E32D62"/>
    <w:rsid w:val="00E339DC"/>
    <w:rsid w:val="00E33E15"/>
    <w:rsid w:val="00E353A4"/>
    <w:rsid w:val="00E361B8"/>
    <w:rsid w:val="00E36A1B"/>
    <w:rsid w:val="00E37DDE"/>
    <w:rsid w:val="00E40876"/>
    <w:rsid w:val="00E40949"/>
    <w:rsid w:val="00E40C38"/>
    <w:rsid w:val="00E42428"/>
    <w:rsid w:val="00E429ED"/>
    <w:rsid w:val="00E43F37"/>
    <w:rsid w:val="00E441E6"/>
    <w:rsid w:val="00E450ED"/>
    <w:rsid w:val="00E467B6"/>
    <w:rsid w:val="00E46C47"/>
    <w:rsid w:val="00E4765D"/>
    <w:rsid w:val="00E4791B"/>
    <w:rsid w:val="00E47AD7"/>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7050"/>
    <w:rsid w:val="00E5733D"/>
    <w:rsid w:val="00E57613"/>
    <w:rsid w:val="00E57EAC"/>
    <w:rsid w:val="00E604EF"/>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658"/>
    <w:rsid w:val="00E70BC7"/>
    <w:rsid w:val="00E70F07"/>
    <w:rsid w:val="00E70F22"/>
    <w:rsid w:val="00E70FBC"/>
    <w:rsid w:val="00E718B4"/>
    <w:rsid w:val="00E72BDF"/>
    <w:rsid w:val="00E72C01"/>
    <w:rsid w:val="00E7401B"/>
    <w:rsid w:val="00E741AC"/>
    <w:rsid w:val="00E747AA"/>
    <w:rsid w:val="00E74F75"/>
    <w:rsid w:val="00E75174"/>
    <w:rsid w:val="00E753B5"/>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519F"/>
    <w:rsid w:val="00E85387"/>
    <w:rsid w:val="00E85CC3"/>
    <w:rsid w:val="00E8644A"/>
    <w:rsid w:val="00E870A9"/>
    <w:rsid w:val="00E90230"/>
    <w:rsid w:val="00E90279"/>
    <w:rsid w:val="00E90635"/>
    <w:rsid w:val="00E909A1"/>
    <w:rsid w:val="00E90BFF"/>
    <w:rsid w:val="00E91F04"/>
    <w:rsid w:val="00E91F35"/>
    <w:rsid w:val="00E9259E"/>
    <w:rsid w:val="00E93024"/>
    <w:rsid w:val="00E95BA6"/>
    <w:rsid w:val="00E95DD9"/>
    <w:rsid w:val="00E974B8"/>
    <w:rsid w:val="00E97648"/>
    <w:rsid w:val="00EA07E9"/>
    <w:rsid w:val="00EA0E4A"/>
    <w:rsid w:val="00EA1A54"/>
    <w:rsid w:val="00EA2226"/>
    <w:rsid w:val="00EA2483"/>
    <w:rsid w:val="00EA26FC"/>
    <w:rsid w:val="00EA2948"/>
    <w:rsid w:val="00EA2CD9"/>
    <w:rsid w:val="00EA3B5A"/>
    <w:rsid w:val="00EA3E8D"/>
    <w:rsid w:val="00EA4100"/>
    <w:rsid w:val="00EA410E"/>
    <w:rsid w:val="00EA4155"/>
    <w:rsid w:val="00EA4FD1"/>
    <w:rsid w:val="00EA53C2"/>
    <w:rsid w:val="00EA5695"/>
    <w:rsid w:val="00EA5B0A"/>
    <w:rsid w:val="00EA5B4B"/>
    <w:rsid w:val="00EA65AD"/>
    <w:rsid w:val="00EA7487"/>
    <w:rsid w:val="00EA7FCF"/>
    <w:rsid w:val="00EB0C55"/>
    <w:rsid w:val="00EB0CA3"/>
    <w:rsid w:val="00EB104F"/>
    <w:rsid w:val="00EB15F2"/>
    <w:rsid w:val="00EB1B27"/>
    <w:rsid w:val="00EB1DA8"/>
    <w:rsid w:val="00EB28C3"/>
    <w:rsid w:val="00EB2A69"/>
    <w:rsid w:val="00EB2D2E"/>
    <w:rsid w:val="00EB326C"/>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BF5"/>
    <w:rsid w:val="00EC2E2D"/>
    <w:rsid w:val="00EC363A"/>
    <w:rsid w:val="00EC370B"/>
    <w:rsid w:val="00EC391D"/>
    <w:rsid w:val="00EC462B"/>
    <w:rsid w:val="00EC4723"/>
    <w:rsid w:val="00EC56E0"/>
    <w:rsid w:val="00EC6057"/>
    <w:rsid w:val="00EC6847"/>
    <w:rsid w:val="00EC6EB4"/>
    <w:rsid w:val="00EC7789"/>
    <w:rsid w:val="00EC7DB6"/>
    <w:rsid w:val="00ED162F"/>
    <w:rsid w:val="00ED1738"/>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16FA"/>
    <w:rsid w:val="00EE18B9"/>
    <w:rsid w:val="00EE32CE"/>
    <w:rsid w:val="00EE3C42"/>
    <w:rsid w:val="00EE3D4F"/>
    <w:rsid w:val="00EE3E3B"/>
    <w:rsid w:val="00EE534D"/>
    <w:rsid w:val="00EE5560"/>
    <w:rsid w:val="00EE596F"/>
    <w:rsid w:val="00EE5AD0"/>
    <w:rsid w:val="00EE5DE1"/>
    <w:rsid w:val="00EE6ABC"/>
    <w:rsid w:val="00EE6EA6"/>
    <w:rsid w:val="00EE6F1E"/>
    <w:rsid w:val="00EE7D82"/>
    <w:rsid w:val="00EF0348"/>
    <w:rsid w:val="00EF1765"/>
    <w:rsid w:val="00EF1BFD"/>
    <w:rsid w:val="00EF1F9C"/>
    <w:rsid w:val="00EF21E0"/>
    <w:rsid w:val="00EF25C1"/>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79"/>
    <w:rsid w:val="00F041DC"/>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3A1"/>
    <w:rsid w:val="00F1369E"/>
    <w:rsid w:val="00F13ECD"/>
    <w:rsid w:val="00F14D13"/>
    <w:rsid w:val="00F155CE"/>
    <w:rsid w:val="00F159EC"/>
    <w:rsid w:val="00F16702"/>
    <w:rsid w:val="00F16750"/>
    <w:rsid w:val="00F16BF2"/>
    <w:rsid w:val="00F17EAE"/>
    <w:rsid w:val="00F17F6E"/>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63C"/>
    <w:rsid w:val="00F62DBF"/>
    <w:rsid w:val="00F63017"/>
    <w:rsid w:val="00F641FC"/>
    <w:rsid w:val="00F643C3"/>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DC2"/>
    <w:rsid w:val="00F71E53"/>
    <w:rsid w:val="00F7222B"/>
    <w:rsid w:val="00F72584"/>
    <w:rsid w:val="00F7260C"/>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2783"/>
    <w:rsid w:val="00F82CC8"/>
    <w:rsid w:val="00F834F1"/>
    <w:rsid w:val="00F83829"/>
    <w:rsid w:val="00F84069"/>
    <w:rsid w:val="00F843D7"/>
    <w:rsid w:val="00F84997"/>
    <w:rsid w:val="00F850CD"/>
    <w:rsid w:val="00F85536"/>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59"/>
    <w:rsid w:val="00F93D72"/>
    <w:rsid w:val="00F93E65"/>
    <w:rsid w:val="00F94070"/>
    <w:rsid w:val="00F94146"/>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B76"/>
    <w:rsid w:val="00FA45EE"/>
    <w:rsid w:val="00FA4D66"/>
    <w:rsid w:val="00FA5088"/>
    <w:rsid w:val="00FA56AE"/>
    <w:rsid w:val="00FA5A4E"/>
    <w:rsid w:val="00FA6157"/>
    <w:rsid w:val="00FA71F2"/>
    <w:rsid w:val="00FA7A6B"/>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72A"/>
    <w:rsid w:val="00FC2E01"/>
    <w:rsid w:val="00FC4668"/>
    <w:rsid w:val="00FC4729"/>
    <w:rsid w:val="00FC4A8C"/>
    <w:rsid w:val="00FC4B5F"/>
    <w:rsid w:val="00FC53DB"/>
    <w:rsid w:val="00FC5ED5"/>
    <w:rsid w:val="00FC5FC2"/>
    <w:rsid w:val="00FC6177"/>
    <w:rsid w:val="00FC6223"/>
    <w:rsid w:val="00FC6288"/>
    <w:rsid w:val="00FC63D1"/>
    <w:rsid w:val="00FC7528"/>
    <w:rsid w:val="00FD0572"/>
    <w:rsid w:val="00FD1A97"/>
    <w:rsid w:val="00FD2D7B"/>
    <w:rsid w:val="00FD3027"/>
    <w:rsid w:val="00FD37F6"/>
    <w:rsid w:val="00FD40FA"/>
    <w:rsid w:val="00FD4589"/>
    <w:rsid w:val="00FD4608"/>
    <w:rsid w:val="00FD473E"/>
    <w:rsid w:val="00FD5928"/>
    <w:rsid w:val="00FD66F4"/>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CC4"/>
    <w:rsid w:val="00FE5E83"/>
    <w:rsid w:val="00FE67CF"/>
    <w:rsid w:val="00FE6D20"/>
    <w:rsid w:val="00FE6FB9"/>
    <w:rsid w:val="00FE7549"/>
    <w:rsid w:val="00FE7BCC"/>
    <w:rsid w:val="00FE7CA0"/>
    <w:rsid w:val="00FF0832"/>
    <w:rsid w:val="00FF1153"/>
    <w:rsid w:val="00FF126D"/>
    <w:rsid w:val="00FF2310"/>
    <w:rsid w:val="00FF2319"/>
    <w:rsid w:val="00FF26BC"/>
    <w:rsid w:val="00FF2E73"/>
    <w:rsid w:val="00FF34D1"/>
    <w:rsid w:val="00FF35C8"/>
    <w:rsid w:val="00FF3FE2"/>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22"/>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23"/>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6A16E34B-B5AE-408F-89A9-58B6FE718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2362</Words>
  <Characters>13467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Futurewei1</cp:lastModifiedBy>
  <cp:revision>2</cp:revision>
  <cp:lastPrinted>2007-06-18T23:08:00Z</cp:lastPrinted>
  <dcterms:created xsi:type="dcterms:W3CDTF">2020-02-14T18:02:00Z</dcterms:created>
  <dcterms:modified xsi:type="dcterms:W3CDTF">2020-02-14T18:02:00Z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