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57B1" w14:textId="15C81AED" w:rsidR="00AB5067" w:rsidRPr="00F10CD0" w:rsidRDefault="00AB5067" w:rsidP="00AB5067">
      <w:pPr>
        <w:keepLines/>
        <w:tabs>
          <w:tab w:val="left" w:pos="567"/>
        </w:tabs>
        <w:overflowPunct/>
        <w:autoSpaceDE/>
        <w:autoSpaceDN/>
        <w:snapToGrid w:val="0"/>
        <w:spacing w:after="0"/>
        <w:textAlignment w:val="auto"/>
        <w:rPr>
          <w:rFonts w:eastAsia="MS Mincho" w:cs="Arial"/>
          <w:b/>
          <w:sz w:val="28"/>
          <w:szCs w:val="28"/>
        </w:rPr>
      </w:pPr>
      <w:bookmarkStart w:id="0" w:name="OLE_LINK10"/>
      <w:bookmarkStart w:id="1" w:name="OLE_LINK11"/>
      <w:bookmarkStart w:id="2" w:name="OLE_LINK16"/>
      <w:bookmarkStart w:id="3" w:name="OLE_LINK17"/>
      <w:r w:rsidRPr="00F10CD0">
        <w:rPr>
          <w:rFonts w:cs="Arial"/>
          <w:b/>
          <w:sz w:val="28"/>
          <w:szCs w:val="28"/>
        </w:rPr>
        <w:t>3GPP TSG RAN Meeting #100</w:t>
      </w:r>
      <w:r w:rsidRPr="00F10CD0">
        <w:rPr>
          <w:rFonts w:cs="Arial"/>
          <w:b/>
          <w:sz w:val="28"/>
          <w:szCs w:val="28"/>
        </w:rPr>
        <w:tab/>
      </w:r>
      <w:r w:rsidRPr="00F10CD0">
        <w:rPr>
          <w:rFonts w:cs="Arial"/>
          <w:b/>
          <w:sz w:val="28"/>
          <w:szCs w:val="28"/>
        </w:rPr>
        <w:tab/>
      </w:r>
      <w:r w:rsidRPr="00F10CD0">
        <w:rPr>
          <w:rFonts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eastAsia="MS Mincho" w:cs="Arial"/>
          <w:b/>
          <w:sz w:val="28"/>
          <w:szCs w:val="28"/>
        </w:rPr>
        <w:tab/>
      </w:r>
      <w:r w:rsidRPr="00F10CD0">
        <w:rPr>
          <w:rFonts w:cs="Arial"/>
          <w:b/>
          <w:sz w:val="28"/>
          <w:szCs w:val="28"/>
        </w:rPr>
        <w:t>R</w:t>
      </w:r>
      <w:r w:rsidR="00425AFA">
        <w:rPr>
          <w:rFonts w:cs="Arial"/>
          <w:b/>
          <w:sz w:val="28"/>
          <w:szCs w:val="28"/>
        </w:rPr>
        <w:t>WS</w:t>
      </w:r>
      <w:r w:rsidRPr="00F10CD0">
        <w:rPr>
          <w:rFonts w:cs="Arial"/>
          <w:b/>
          <w:sz w:val="28"/>
          <w:szCs w:val="28"/>
        </w:rPr>
        <w:t>-23</w:t>
      </w:r>
      <w:r w:rsidR="00425AFA">
        <w:rPr>
          <w:rFonts w:cs="Arial"/>
          <w:b/>
          <w:sz w:val="28"/>
          <w:szCs w:val="28"/>
        </w:rPr>
        <w:t>0487</w:t>
      </w:r>
    </w:p>
    <w:p w14:paraId="593ED886" w14:textId="77777777" w:rsidR="00AB5067" w:rsidRPr="00F10CD0" w:rsidRDefault="00AB5067" w:rsidP="00AB5067">
      <w:pPr>
        <w:keepLines/>
        <w:tabs>
          <w:tab w:val="left" w:pos="567"/>
        </w:tabs>
        <w:rPr>
          <w:rFonts w:cs="Arial"/>
          <w:b/>
          <w:sz w:val="28"/>
          <w:szCs w:val="28"/>
        </w:rPr>
      </w:pPr>
      <w:r w:rsidRPr="00F10CD0">
        <w:rPr>
          <w:rFonts w:cs="Arial"/>
          <w:b/>
          <w:sz w:val="28"/>
          <w:szCs w:val="28"/>
        </w:rPr>
        <w:t>Taipei, June 12-14, 2023</w:t>
      </w:r>
    </w:p>
    <w:bookmarkEnd w:id="0"/>
    <w:bookmarkEnd w:id="1"/>
    <w:bookmarkEnd w:id="2"/>
    <w:bookmarkEnd w:id="3"/>
    <w:p w14:paraId="7B4D0CBA" w14:textId="77777777" w:rsidR="00F43D31" w:rsidRPr="00F10CD0" w:rsidRDefault="00F43D31" w:rsidP="00F43D31">
      <w:pPr>
        <w:pStyle w:val="3GPPHeader"/>
        <w:spacing w:after="0"/>
        <w:rPr>
          <w:sz w:val="22"/>
          <w:szCs w:val="22"/>
        </w:rPr>
      </w:pPr>
    </w:p>
    <w:p w14:paraId="56D2E490" w14:textId="624F9958" w:rsidR="00D0573B" w:rsidRPr="00F10CD0" w:rsidRDefault="00D0573B" w:rsidP="00F43D31">
      <w:pPr>
        <w:pStyle w:val="3GPPHeader"/>
        <w:spacing w:after="0"/>
        <w:rPr>
          <w:sz w:val="22"/>
          <w:szCs w:val="22"/>
        </w:rPr>
      </w:pPr>
      <w:r w:rsidRPr="00F10CD0">
        <w:rPr>
          <w:sz w:val="22"/>
          <w:szCs w:val="22"/>
        </w:rPr>
        <w:t>Source:</w:t>
      </w:r>
      <w:r w:rsidRPr="00F10CD0">
        <w:rPr>
          <w:sz w:val="22"/>
          <w:szCs w:val="22"/>
        </w:rPr>
        <w:tab/>
      </w:r>
      <w:r w:rsidR="001A799E" w:rsidRPr="00F10CD0">
        <w:rPr>
          <w:sz w:val="22"/>
          <w:szCs w:val="22"/>
        </w:rPr>
        <w:t>ATIS Non-Terrestrial Networks (NTN) Group</w:t>
      </w:r>
    </w:p>
    <w:p w14:paraId="5EF72D8A" w14:textId="48D3B400" w:rsidR="001A799E" w:rsidRPr="00F10CD0" w:rsidRDefault="001A799E" w:rsidP="00F43D31">
      <w:pPr>
        <w:pStyle w:val="3GPPHeader"/>
        <w:spacing w:after="0"/>
        <w:rPr>
          <w:sz w:val="22"/>
          <w:szCs w:val="22"/>
        </w:rPr>
      </w:pPr>
      <w:r w:rsidRPr="00F10CD0">
        <w:rPr>
          <w:sz w:val="22"/>
          <w:szCs w:val="22"/>
        </w:rPr>
        <w:t>To:</w:t>
      </w:r>
      <w:r w:rsidRPr="00F10CD0">
        <w:rPr>
          <w:sz w:val="22"/>
          <w:szCs w:val="22"/>
        </w:rPr>
        <w:tab/>
        <w:t>3GPP TSG RAN</w:t>
      </w:r>
    </w:p>
    <w:p w14:paraId="3C3BA8C2" w14:textId="22BAB13E" w:rsidR="00983038" w:rsidRDefault="00D0573B" w:rsidP="00F43D31">
      <w:pPr>
        <w:pStyle w:val="3GPPHeader"/>
        <w:spacing w:after="0"/>
        <w:rPr>
          <w:b w:val="0"/>
          <w:bCs/>
          <w:sz w:val="22"/>
          <w:szCs w:val="22"/>
        </w:rPr>
      </w:pPr>
      <w:r w:rsidRPr="00F10CD0">
        <w:rPr>
          <w:sz w:val="22"/>
          <w:szCs w:val="22"/>
        </w:rPr>
        <w:t>Title:</w:t>
      </w:r>
      <w:r w:rsidRPr="00F10CD0">
        <w:rPr>
          <w:sz w:val="22"/>
          <w:szCs w:val="22"/>
        </w:rPr>
        <w:tab/>
      </w:r>
      <w:r w:rsidR="001A799E" w:rsidRPr="00F10CD0">
        <w:rPr>
          <w:sz w:val="22"/>
          <w:szCs w:val="22"/>
        </w:rPr>
        <w:t xml:space="preserve">Liaison Statement on </w:t>
      </w:r>
      <w:r w:rsidR="002E3B95" w:rsidRPr="00F10CD0">
        <w:rPr>
          <w:sz w:val="22"/>
          <w:szCs w:val="22"/>
        </w:rPr>
        <w:t xml:space="preserve">Release 19 Proposed </w:t>
      </w:r>
      <w:r w:rsidR="00A61515" w:rsidRPr="00F10CD0">
        <w:rPr>
          <w:sz w:val="22"/>
          <w:szCs w:val="22"/>
        </w:rPr>
        <w:t xml:space="preserve">NTN </w:t>
      </w:r>
      <w:r w:rsidR="002E3B95" w:rsidRPr="00F10CD0">
        <w:rPr>
          <w:sz w:val="22"/>
          <w:szCs w:val="22"/>
        </w:rPr>
        <w:t>Features</w:t>
      </w:r>
    </w:p>
    <w:p w14:paraId="40B6738C" w14:textId="77777777" w:rsidR="00414266" w:rsidRPr="00095D4E" w:rsidRDefault="00414266" w:rsidP="00414266">
      <w:pPr>
        <w:keepLines/>
        <w:tabs>
          <w:tab w:val="left" w:pos="567"/>
        </w:tabs>
        <w:spacing w:after="0"/>
        <w:rPr>
          <w:b/>
        </w:rPr>
      </w:pPr>
      <w:bookmarkStart w:id="4" w:name="_Ref488331639"/>
    </w:p>
    <w:p w14:paraId="343FBF36" w14:textId="741E256E" w:rsidR="00D0573B" w:rsidRPr="00F2317F" w:rsidRDefault="00D0573B" w:rsidP="00E85462">
      <w:pPr>
        <w:pStyle w:val="Heading1"/>
      </w:pPr>
      <w:r w:rsidRPr="00F2317F">
        <w:t>Introduction</w:t>
      </w:r>
      <w:bookmarkEnd w:id="4"/>
    </w:p>
    <w:p w14:paraId="1E8880FF" w14:textId="3A51324B" w:rsidR="00E85462" w:rsidRPr="00F2317F" w:rsidRDefault="0013723F" w:rsidP="00BA5A84">
      <w:r w:rsidRPr="00F2317F">
        <w:t>In preparation of Release 19</w:t>
      </w:r>
      <w:r w:rsidR="00F95117" w:rsidRPr="00F2317F">
        <w:t xml:space="preserve"> </w:t>
      </w:r>
      <w:r w:rsidR="009C7AF4" w:rsidRPr="00F2317F">
        <w:t>discussions, ATIS</w:t>
      </w:r>
      <w:r w:rsidR="00DB109E" w:rsidRPr="00F2317F">
        <w:t xml:space="preserve"> </w:t>
      </w:r>
      <w:r w:rsidR="001A799E">
        <w:t xml:space="preserve">NTN Group </w:t>
      </w:r>
      <w:r w:rsidR="00DB109E" w:rsidRPr="00F2317F">
        <w:t xml:space="preserve">members were </w:t>
      </w:r>
      <w:r w:rsidR="009C7AF4" w:rsidRPr="00F2317F">
        <w:t>asked</w:t>
      </w:r>
      <w:r w:rsidR="00DB109E" w:rsidRPr="00F2317F">
        <w:t xml:space="preserve"> to propose a number of features that they deem</w:t>
      </w:r>
      <w:r w:rsidR="003138B8" w:rsidRPr="00F2317F">
        <w:t>ed</w:t>
      </w:r>
      <w:r w:rsidR="00DB109E" w:rsidRPr="00F2317F">
        <w:t xml:space="preserve"> </w:t>
      </w:r>
      <w:r w:rsidR="00A61515" w:rsidRPr="00F2317F">
        <w:t xml:space="preserve">necessary to </w:t>
      </w:r>
      <w:r w:rsidR="008A3C51" w:rsidRPr="00F2317F">
        <w:t xml:space="preserve">enhance and to </w:t>
      </w:r>
      <w:r w:rsidR="00A61515" w:rsidRPr="00F2317F">
        <w:t xml:space="preserve">advance various NTN Services </w:t>
      </w:r>
    </w:p>
    <w:p w14:paraId="7E3DAFB8" w14:textId="5012C94A" w:rsidR="00040D94" w:rsidRPr="00F2317F" w:rsidRDefault="00040D94" w:rsidP="00BA5A84">
      <w:r w:rsidRPr="00F2317F">
        <w:t xml:space="preserve">In this </w:t>
      </w:r>
      <w:r w:rsidR="001A799E">
        <w:t>liaison</w:t>
      </w:r>
      <w:r w:rsidRPr="00F2317F">
        <w:t xml:space="preserve">, we present features that ATIS </w:t>
      </w:r>
      <w:r w:rsidR="003138B8" w:rsidRPr="00F2317F">
        <w:t xml:space="preserve">members have </w:t>
      </w:r>
      <w:r w:rsidR="00F972DD" w:rsidRPr="00F2317F">
        <w:t xml:space="preserve">collectively </w:t>
      </w:r>
      <w:r w:rsidR="003138B8" w:rsidRPr="00F2317F">
        <w:t>discussed and ranked</w:t>
      </w:r>
      <w:r w:rsidR="00CD3C53" w:rsidRPr="00F2317F">
        <w:t xml:space="preserve"> in order of priority. </w:t>
      </w:r>
      <w:r w:rsidR="009C7AF4" w:rsidRPr="00F2317F">
        <w:t>Furthermore,</w:t>
      </w:r>
      <w:r w:rsidR="00CD3C53" w:rsidRPr="00F2317F">
        <w:t xml:space="preserve"> </w:t>
      </w:r>
      <w:r w:rsidR="0025092B" w:rsidRPr="00F2317F">
        <w:t>we present features that individual companies have put forward</w:t>
      </w:r>
      <w:r w:rsidR="004622B3" w:rsidRPr="00F2317F">
        <w:t xml:space="preserve"> for Release 19</w:t>
      </w:r>
      <w:r w:rsidR="00D55684" w:rsidRPr="00F2317F">
        <w:t xml:space="preserve"> discussion</w:t>
      </w:r>
      <w:r w:rsidR="004622B3" w:rsidRPr="00F2317F">
        <w:t xml:space="preserve">. </w:t>
      </w:r>
    </w:p>
    <w:p w14:paraId="0D6EB22B" w14:textId="77777777" w:rsidR="00E85462" w:rsidRPr="00F2317F" w:rsidRDefault="00E85462" w:rsidP="00E85462"/>
    <w:p w14:paraId="23312DF5" w14:textId="22A4922D" w:rsidR="00D0573B" w:rsidRPr="00F2317F" w:rsidRDefault="007E5320" w:rsidP="00E85462">
      <w:pPr>
        <w:pStyle w:val="Heading1"/>
      </w:pPr>
      <w:r w:rsidRPr="00F2317F">
        <w:t>Discussion</w:t>
      </w:r>
    </w:p>
    <w:p w14:paraId="2FD1C7A3" w14:textId="6A29C860" w:rsidR="00BE4C70" w:rsidRPr="00F2317F" w:rsidRDefault="00BE4C70" w:rsidP="00DA2DE2">
      <w:pPr>
        <w:pStyle w:val="Heading2"/>
      </w:pPr>
      <w:r w:rsidRPr="00F2317F">
        <w:t>Fe</w:t>
      </w:r>
      <w:r w:rsidR="00DA2DE2" w:rsidRPr="00F2317F">
        <w:t>a</w:t>
      </w:r>
      <w:r w:rsidRPr="00F2317F">
        <w:t>tur</w:t>
      </w:r>
      <w:r w:rsidR="00527392" w:rsidRPr="00F2317F">
        <w:t>e</w:t>
      </w:r>
      <w:r w:rsidRPr="00F2317F">
        <w:t xml:space="preserve">s </w:t>
      </w:r>
      <w:r w:rsidR="00DA2DE2" w:rsidRPr="00F2317F">
        <w:t>P</w:t>
      </w:r>
      <w:r w:rsidRPr="00F2317F">
        <w:t xml:space="preserve">roposed </w:t>
      </w:r>
      <w:r w:rsidR="009C7AF4" w:rsidRPr="00F2317F">
        <w:t>Collectively</w:t>
      </w:r>
      <w:r w:rsidRPr="00F2317F">
        <w:t xml:space="preserve"> </w:t>
      </w:r>
    </w:p>
    <w:p w14:paraId="20DEC249" w14:textId="263A90CD" w:rsidR="009F08AA" w:rsidRPr="00F2317F" w:rsidRDefault="009F08AA" w:rsidP="009F08AA">
      <w:r w:rsidRPr="00F2317F">
        <w:t>The features discussed collectively are presented in this section in order or priority ranking from highest to the lowest.</w:t>
      </w:r>
    </w:p>
    <w:p w14:paraId="22062E09" w14:textId="77777777" w:rsidR="009F08AA" w:rsidRPr="00F2317F" w:rsidRDefault="009F08AA" w:rsidP="009F08AA"/>
    <w:p w14:paraId="47D9E42E" w14:textId="77777777" w:rsidR="00AD5942" w:rsidRPr="00F2317F" w:rsidRDefault="00AD5942" w:rsidP="007F00F6">
      <w:pPr>
        <w:pStyle w:val="Heading3"/>
      </w:pPr>
      <w:r w:rsidRPr="00F2317F">
        <w:t>High Power UEs for NTN Applications</w:t>
      </w:r>
    </w:p>
    <w:p w14:paraId="708F7BC0" w14:textId="6558CB08" w:rsidR="00E20A20" w:rsidRPr="00E20A20" w:rsidRDefault="00E20A20" w:rsidP="009F08AA">
      <w:pPr>
        <w:rPr>
          <w:b/>
          <w:bCs/>
        </w:rPr>
      </w:pPr>
      <w:r w:rsidRPr="00E20A20">
        <w:rPr>
          <w:b/>
          <w:bCs/>
        </w:rPr>
        <w:t>Justification</w:t>
      </w:r>
    </w:p>
    <w:p w14:paraId="770A4665" w14:textId="32E90667" w:rsidR="002829E2" w:rsidRDefault="007D3081" w:rsidP="009F08AA">
      <w:r w:rsidRPr="007D3081">
        <w:t xml:space="preserve">Due to </w:t>
      </w:r>
      <w:r w:rsidR="002709E2">
        <w:t xml:space="preserve">large </w:t>
      </w:r>
      <w:r w:rsidRPr="007D3081">
        <w:t>propagation distance and path loss</w:t>
      </w:r>
      <w:r w:rsidR="00790A27">
        <w:t>,</w:t>
      </w:r>
      <w:r w:rsidRPr="007D3081">
        <w:t xml:space="preserve"> </w:t>
      </w:r>
      <w:r w:rsidR="002709E2">
        <w:t xml:space="preserve">the </w:t>
      </w:r>
      <w:r w:rsidRPr="007D3081">
        <w:t xml:space="preserve">UL coverage </w:t>
      </w:r>
      <w:r w:rsidR="00790A27">
        <w:t xml:space="preserve">is severely </w:t>
      </w:r>
      <w:r w:rsidR="00342A82">
        <w:t>hampered,</w:t>
      </w:r>
      <w:r w:rsidR="00A8628C">
        <w:t xml:space="preserve"> </w:t>
      </w:r>
      <w:r w:rsidR="001B31E4">
        <w:t>and, in many cases,</w:t>
      </w:r>
      <w:r w:rsidR="00A8628C">
        <w:t xml:space="preserve"> there isn’t sufficient power left to close the Uplink link</w:t>
      </w:r>
      <w:r w:rsidR="008B42AE">
        <w:t xml:space="preserve">; </w:t>
      </w:r>
      <w:r w:rsidR="001A793C">
        <w:t>consequently</w:t>
      </w:r>
      <w:r w:rsidR="008B42AE">
        <w:t xml:space="preserve">, the system performance cannot be guaranteed. </w:t>
      </w:r>
      <w:r w:rsidRPr="007D3081">
        <w:t xml:space="preserve"> </w:t>
      </w:r>
    </w:p>
    <w:p w14:paraId="418C9F67" w14:textId="77777777" w:rsidR="001A793C" w:rsidRDefault="00B348F2" w:rsidP="009F08AA">
      <w:r w:rsidRPr="00F2317F">
        <w:t xml:space="preserve">This feature/technology is critical for closing the link budget between UEs and the Satellite and to provide some power headroom in case of radio signal perturbation and interference. </w:t>
      </w:r>
    </w:p>
    <w:p w14:paraId="0E3351DB" w14:textId="04683C86" w:rsidR="001A793C" w:rsidRDefault="00916B96" w:rsidP="009F08AA">
      <w:r>
        <w:t>Moreover,</w:t>
      </w:r>
      <w:r w:rsidR="001A793C">
        <w:t xml:space="preserve"> </w:t>
      </w:r>
      <w:r w:rsidR="00117DA6">
        <w:t xml:space="preserve">higher power UEs </w:t>
      </w:r>
      <w:r>
        <w:t xml:space="preserve">are essential </w:t>
      </w:r>
      <w:r w:rsidRPr="00F2317F">
        <w:t xml:space="preserve">for Direct-to-Device Services, </w:t>
      </w:r>
      <w:r>
        <w:t xml:space="preserve">as </w:t>
      </w:r>
      <w:r w:rsidRPr="00F2317F">
        <w:t>UEs</w:t>
      </w:r>
      <w:r w:rsidR="00D7723F">
        <w:t xml:space="preserve"> or VSAT devices</w:t>
      </w:r>
      <w:r w:rsidRPr="00F2317F">
        <w:t xml:space="preserve"> positioned on the ground </w:t>
      </w:r>
      <w:r w:rsidR="00D7723F">
        <w:t xml:space="preserve">would need to close the Link Budget to </w:t>
      </w:r>
      <w:r w:rsidRPr="00F2317F">
        <w:t>satellites in various orbits.</w:t>
      </w:r>
    </w:p>
    <w:p w14:paraId="698FB015" w14:textId="13175B5C" w:rsidR="00524673" w:rsidRPr="00836B46" w:rsidRDefault="00D51DC0" w:rsidP="009F08AA">
      <w:r>
        <w:t>To support future services and applications, a po</w:t>
      </w:r>
      <w:r w:rsidR="00836B46">
        <w:t xml:space="preserve">wer level of 31dBm is proposed for future </w:t>
      </w:r>
      <w:r w:rsidR="00836B46" w:rsidRPr="00836B46">
        <w:t>UEs</w:t>
      </w:r>
      <w:r w:rsidR="0045072E">
        <w:t>,</w:t>
      </w:r>
      <w:r w:rsidR="002E79A9">
        <w:t xml:space="preserve"> </w:t>
      </w:r>
      <w:r w:rsidR="00E9595E">
        <w:t xml:space="preserve">with the assumption that the new High Powered UEs </w:t>
      </w:r>
      <w:r w:rsidR="00AC5314">
        <w:t>would have a different form factor to the conventional design</w:t>
      </w:r>
      <w:r w:rsidR="0045072E">
        <w:t>.</w:t>
      </w:r>
      <w:r w:rsidR="00836B46" w:rsidRPr="00836B46">
        <w:t xml:space="preserve"> </w:t>
      </w:r>
    </w:p>
    <w:p w14:paraId="25D794EA" w14:textId="610308BC" w:rsidR="00B348F2" w:rsidRDefault="00B348F2" w:rsidP="009F08AA">
      <w:r w:rsidRPr="00F2317F">
        <w:t xml:space="preserve">This item was discussed at the RAN#99 Plenaries in Rotterdam and was </w:t>
      </w:r>
      <w:r w:rsidR="00342A82">
        <w:t xml:space="preserve">postponed </w:t>
      </w:r>
      <w:r w:rsidRPr="00F2317F">
        <w:t>to Release19 as RAN4 was deemed overloaded.</w:t>
      </w:r>
    </w:p>
    <w:p w14:paraId="0EB8C5B0" w14:textId="4A1C8AE6" w:rsidR="00342A82" w:rsidRPr="00AC5314" w:rsidRDefault="00D7723F" w:rsidP="009F08AA">
      <w:pPr>
        <w:rPr>
          <w:b/>
          <w:bCs/>
        </w:rPr>
      </w:pPr>
      <w:r w:rsidRPr="00AC5314">
        <w:rPr>
          <w:b/>
          <w:bCs/>
        </w:rPr>
        <w:t>Objective</w:t>
      </w:r>
    </w:p>
    <w:p w14:paraId="79614609" w14:textId="0838E158" w:rsidR="00A17CCA" w:rsidRDefault="00D7723F" w:rsidP="009F08AA">
      <w:r>
        <w:t xml:space="preserve">Analyse </w:t>
      </w:r>
      <w:r w:rsidR="00A17CCA">
        <w:t xml:space="preserve">and </w:t>
      </w:r>
      <w:r w:rsidR="007823C1">
        <w:t>study:</w:t>
      </w:r>
    </w:p>
    <w:p w14:paraId="2ACC030E" w14:textId="72BFFB76" w:rsidR="007823C1" w:rsidRDefault="007823C1" w:rsidP="00E67154">
      <w:pPr>
        <w:pStyle w:val="ListParagraph"/>
        <w:numPr>
          <w:ilvl w:val="0"/>
          <w:numId w:val="30"/>
        </w:numPr>
      </w:pPr>
      <w:r>
        <w:t>T</w:t>
      </w:r>
      <w:r w:rsidR="00D7723F">
        <w:t xml:space="preserve">he </w:t>
      </w:r>
      <w:r w:rsidR="00840AD5">
        <w:t xml:space="preserve">required power budget necessary between UEs and VSAT devices </w:t>
      </w:r>
      <w:r w:rsidR="00516A6A">
        <w:t>in n256, n255, L/S Band and Ku Bands</w:t>
      </w:r>
      <w:r w:rsidR="009C10C3">
        <w:t xml:space="preserve"> for a variety of satellites and HAPS</w:t>
      </w:r>
    </w:p>
    <w:p w14:paraId="3188D655" w14:textId="77777777" w:rsidR="007823C1" w:rsidRDefault="00181FF4" w:rsidP="00E67154">
      <w:pPr>
        <w:pStyle w:val="ListParagraph"/>
        <w:numPr>
          <w:ilvl w:val="0"/>
          <w:numId w:val="30"/>
        </w:numPr>
      </w:pPr>
      <w:r>
        <w:t>adjacent channel co-</w:t>
      </w:r>
      <w:r w:rsidR="00682A4C">
        <w:t>existence</w:t>
      </w:r>
      <w:r>
        <w:t xml:space="preserve"> and interference</w:t>
      </w:r>
      <w:r w:rsidR="00840AD5">
        <w:t xml:space="preserve"> </w:t>
      </w:r>
      <w:r w:rsidR="00682A4C">
        <w:t>with Terrestrial Service</w:t>
      </w:r>
    </w:p>
    <w:p w14:paraId="317FBC21" w14:textId="545DE78C" w:rsidR="00682A4C" w:rsidRDefault="00C17E5C" w:rsidP="00E67154">
      <w:pPr>
        <w:pStyle w:val="ListParagraph"/>
        <w:numPr>
          <w:ilvl w:val="0"/>
          <w:numId w:val="30"/>
        </w:numPr>
      </w:pPr>
      <w:r>
        <w:t>UEs and VSATSs RF T</w:t>
      </w:r>
      <w:r w:rsidR="00A17CCA">
        <w:t xml:space="preserve">x Requirements </w:t>
      </w:r>
    </w:p>
    <w:p w14:paraId="322D1A98" w14:textId="27EFFDC1" w:rsidR="00E7086E" w:rsidRDefault="00E7086E" w:rsidP="00E67154">
      <w:pPr>
        <w:pStyle w:val="ListParagraph"/>
        <w:numPr>
          <w:ilvl w:val="0"/>
          <w:numId w:val="30"/>
        </w:numPr>
      </w:pPr>
      <w:r>
        <w:t xml:space="preserve">Receiver sensitivities </w:t>
      </w:r>
    </w:p>
    <w:p w14:paraId="03205629" w14:textId="77777777" w:rsidR="00A17CCA" w:rsidRPr="00F2317F" w:rsidRDefault="00A17CCA" w:rsidP="009F08AA"/>
    <w:p w14:paraId="57C4A6F7" w14:textId="25E4E3EC" w:rsidR="00A738D9" w:rsidRPr="00F2317F" w:rsidRDefault="00A738D9"/>
    <w:p w14:paraId="7B189816" w14:textId="77777777" w:rsidR="00400FE4" w:rsidRPr="00F2317F" w:rsidRDefault="00400FE4" w:rsidP="007F00F6">
      <w:pPr>
        <w:pStyle w:val="Heading3"/>
      </w:pPr>
      <w:r w:rsidRPr="00F2317F">
        <w:t xml:space="preserve">Hand-in and Hand-out Location to be specified/defined for Mobility between Terrestrial and Non-Terrestrial Networks </w:t>
      </w:r>
    </w:p>
    <w:p w14:paraId="403ACF1F" w14:textId="601E7DF5" w:rsidR="00051285" w:rsidRPr="00431277" w:rsidRDefault="00431277" w:rsidP="003A4DBA">
      <w:pPr>
        <w:rPr>
          <w:b/>
          <w:bCs/>
        </w:rPr>
      </w:pPr>
      <w:r w:rsidRPr="00431277">
        <w:rPr>
          <w:b/>
          <w:bCs/>
        </w:rPr>
        <w:t>Justification</w:t>
      </w:r>
    </w:p>
    <w:p w14:paraId="409B1564" w14:textId="11483928" w:rsidR="003518DE" w:rsidRDefault="000000B7" w:rsidP="003518DE">
      <w:r>
        <w:t>W</w:t>
      </w:r>
      <w:r w:rsidR="003A4DBA" w:rsidRPr="00F2317F">
        <w:t xml:space="preserve">ith the current </w:t>
      </w:r>
      <w:r w:rsidR="00F2262A" w:rsidRPr="00F2317F">
        <w:t xml:space="preserve">network </w:t>
      </w:r>
      <w:r w:rsidR="003A4DBA" w:rsidRPr="00F2317F">
        <w:t>deployment</w:t>
      </w:r>
      <w:r w:rsidR="00022485">
        <w:t>,</w:t>
      </w:r>
      <w:r w:rsidR="003A4DBA" w:rsidRPr="00F2317F">
        <w:t xml:space="preserve"> Hand-out (TN to NTN handover) can be </w:t>
      </w:r>
      <w:r w:rsidR="000A3205">
        <w:t xml:space="preserve">well </w:t>
      </w:r>
      <w:r w:rsidR="003A4DBA" w:rsidRPr="00F2317F">
        <w:t>defined with R</w:t>
      </w:r>
      <w:r w:rsidR="003C6B25">
        <w:t>x</w:t>
      </w:r>
      <w:r w:rsidR="003A4DBA" w:rsidRPr="00F2317F">
        <w:t>_lev_min setting</w:t>
      </w:r>
      <w:r w:rsidR="00F2262A" w:rsidRPr="00F2317F">
        <w:t>s</w:t>
      </w:r>
      <w:r w:rsidR="003A4DBA" w:rsidRPr="00F2317F">
        <w:t xml:space="preserve"> on the UE. However due to the </w:t>
      </w:r>
      <w:r w:rsidR="00244B9B" w:rsidRPr="00F2317F">
        <w:t>“</w:t>
      </w:r>
      <w:r w:rsidR="003A4DBA" w:rsidRPr="00F2317F">
        <w:t>flat pancake</w:t>
      </w:r>
      <w:r w:rsidR="00244B9B" w:rsidRPr="00F2317F">
        <w:t>”</w:t>
      </w:r>
      <w:r w:rsidR="003A4DBA" w:rsidRPr="00F2317F">
        <w:t xml:space="preserve"> </w:t>
      </w:r>
      <w:r w:rsidR="00651995" w:rsidRPr="00F2317F">
        <w:t xml:space="preserve">nature of the </w:t>
      </w:r>
      <w:r w:rsidR="003A4DBA" w:rsidRPr="00F2317F">
        <w:t xml:space="preserve">satellite </w:t>
      </w:r>
      <w:r w:rsidR="00651995" w:rsidRPr="00F2317F">
        <w:t xml:space="preserve">cell’s </w:t>
      </w:r>
      <w:r w:rsidR="003A4DBA" w:rsidRPr="00F2317F">
        <w:t xml:space="preserve">signal spread, the </w:t>
      </w:r>
      <w:r w:rsidR="00022485">
        <w:t>H</w:t>
      </w:r>
      <w:r w:rsidR="003A4DBA" w:rsidRPr="00F2317F">
        <w:t>and-</w:t>
      </w:r>
      <w:r w:rsidR="00022485">
        <w:t>I</w:t>
      </w:r>
      <w:r w:rsidR="003A4DBA" w:rsidRPr="00F2317F">
        <w:t xml:space="preserve">n (NTN to TN handover) is fuzzy and </w:t>
      </w:r>
      <w:r w:rsidR="008B100C" w:rsidRPr="00F2317F">
        <w:t xml:space="preserve">it is </w:t>
      </w:r>
      <w:r w:rsidR="003A4DBA" w:rsidRPr="00F2317F">
        <w:t>difficult to determine the right location</w:t>
      </w:r>
      <w:r w:rsidR="008B100C" w:rsidRPr="00F2317F">
        <w:t xml:space="preserve"> (Rx Power Level)</w:t>
      </w:r>
      <w:r w:rsidR="00E4509C" w:rsidRPr="00F2317F">
        <w:t xml:space="preserve">. </w:t>
      </w:r>
      <w:r w:rsidR="003518DE" w:rsidRPr="00F2317F">
        <w:t>This is a critical feature</w:t>
      </w:r>
      <w:r w:rsidR="003518DE">
        <w:t xml:space="preserve"> as UEs could be measuring </w:t>
      </w:r>
      <w:r w:rsidR="00EA2A01">
        <w:t xml:space="preserve">the same Rx power level over a </w:t>
      </w:r>
      <w:r w:rsidR="00F57558">
        <w:t>large distance</w:t>
      </w:r>
      <w:r w:rsidR="009E084A">
        <w:t>, within the satellite cell,</w:t>
      </w:r>
      <w:r w:rsidR="00EA2A01">
        <w:t xml:space="preserve"> and </w:t>
      </w:r>
      <w:r w:rsidR="00EE5F9B">
        <w:t xml:space="preserve">attempt handover to TN, where the nearest TN </w:t>
      </w:r>
      <w:r w:rsidR="00DD715C">
        <w:t>gNB</w:t>
      </w:r>
      <w:r w:rsidR="00EE5F9B">
        <w:t xml:space="preserve"> could me miles away. </w:t>
      </w:r>
    </w:p>
    <w:p w14:paraId="79689A30" w14:textId="478989C8" w:rsidR="00F94908" w:rsidRDefault="00F94908" w:rsidP="003A4DBA">
      <w:r>
        <w:t>Therefore,</w:t>
      </w:r>
      <w:r w:rsidR="00C94538">
        <w:t xml:space="preserve"> it is essential t</w:t>
      </w:r>
      <w:r w:rsidR="00E4509C" w:rsidRPr="00F2317F">
        <w:t xml:space="preserve">o define the appropriate Hand-in Location </w:t>
      </w:r>
      <w:r w:rsidR="00B63B15">
        <w:t>such not to lose connectivity with the UE</w:t>
      </w:r>
      <w:r w:rsidR="00936DFE">
        <w:t xml:space="preserve">. </w:t>
      </w:r>
      <w:r w:rsidR="00DD715C">
        <w:t>Moreover,</w:t>
      </w:r>
      <w:r w:rsidR="00B17025">
        <w:t xml:space="preserve"> minimise the unnecessary signalling and </w:t>
      </w:r>
      <w:r w:rsidR="00DD715C">
        <w:t>measurements</w:t>
      </w:r>
      <w:r w:rsidR="00B17025">
        <w:t xml:space="preserve"> within the UE</w:t>
      </w:r>
      <w:r w:rsidR="00DD715C">
        <w:t>.</w:t>
      </w:r>
      <w:r w:rsidR="00B17025">
        <w:t xml:space="preserve"> </w:t>
      </w:r>
    </w:p>
    <w:p w14:paraId="264B9924" w14:textId="77777777" w:rsidR="00DD715C" w:rsidRDefault="00DD715C" w:rsidP="003A4DBA"/>
    <w:p w14:paraId="2E6AF79B" w14:textId="2B2948DF" w:rsidR="00431277" w:rsidRPr="00DD715C" w:rsidRDefault="00431277" w:rsidP="003A4DBA">
      <w:pPr>
        <w:rPr>
          <w:b/>
          <w:bCs/>
        </w:rPr>
      </w:pPr>
      <w:r w:rsidRPr="00DD715C">
        <w:rPr>
          <w:b/>
          <w:bCs/>
        </w:rPr>
        <w:t>Objective</w:t>
      </w:r>
    </w:p>
    <w:p w14:paraId="6A8F67F1" w14:textId="1AC43594" w:rsidR="00431277" w:rsidRPr="00F2317F" w:rsidRDefault="004A1E18" w:rsidP="003A4DBA">
      <w:r>
        <w:t>Analyse and study a more defined</w:t>
      </w:r>
      <w:r w:rsidR="003C6B25">
        <w:t xml:space="preserve"> a</w:t>
      </w:r>
      <w:r>
        <w:t xml:space="preserve"> </w:t>
      </w:r>
      <w:r w:rsidR="003548F1">
        <w:t xml:space="preserve">method </w:t>
      </w:r>
      <w:r w:rsidR="002D6E25">
        <w:t xml:space="preserve">for UEs to be handed </w:t>
      </w:r>
      <w:r w:rsidR="00936DFE">
        <w:t>back in from the NTN to TN network</w:t>
      </w:r>
      <w:r w:rsidR="00F71CB2">
        <w:t xml:space="preserve"> </w:t>
      </w:r>
      <w:r w:rsidR="003C6B25">
        <w:t>e.g.,</w:t>
      </w:r>
      <w:r w:rsidR="00F71CB2">
        <w:t xml:space="preserve"> by Geographical location</w:t>
      </w:r>
      <w:r w:rsidR="002D6E25">
        <w:t xml:space="preserve"> </w:t>
      </w:r>
    </w:p>
    <w:p w14:paraId="364AE0AD" w14:textId="77777777" w:rsidR="00400FE4" w:rsidRPr="00F2317F" w:rsidRDefault="00400FE4"/>
    <w:p w14:paraId="7F6341DE" w14:textId="77777777" w:rsidR="00D43C89" w:rsidRPr="00F2317F" w:rsidRDefault="00DD1B2A" w:rsidP="008D0EBD">
      <w:pPr>
        <w:pStyle w:val="Heading3"/>
      </w:pPr>
      <w:r w:rsidRPr="00F2317F">
        <w:t>Alternative Satellite Networks to be used during Emergency Situations when the Primary Satellite System is offline or has Feeder Link Failure</w:t>
      </w:r>
    </w:p>
    <w:p w14:paraId="12F1012D" w14:textId="4C1F59EF" w:rsidR="003C6B25" w:rsidRPr="003C6B25" w:rsidRDefault="003C6B25" w:rsidP="00D43C89">
      <w:pPr>
        <w:rPr>
          <w:b/>
          <w:bCs/>
        </w:rPr>
      </w:pPr>
      <w:r w:rsidRPr="003C6B25">
        <w:rPr>
          <w:b/>
          <w:bCs/>
        </w:rPr>
        <w:t>Justification</w:t>
      </w:r>
    </w:p>
    <w:p w14:paraId="2D0AD22C" w14:textId="744840F6" w:rsidR="00D43C89" w:rsidRPr="00F2317F" w:rsidRDefault="00D43C89" w:rsidP="00D43C89">
      <w:r w:rsidRPr="00F2317F">
        <w:t xml:space="preserve">An Emergency Fall Back Feature. Like Terrestrial Mobile Networks, user is allowed to use alternative Satellite Networks when the original service provider is offline or out of reach. </w:t>
      </w:r>
    </w:p>
    <w:p w14:paraId="31BF0203" w14:textId="5DBD92DE" w:rsidR="00C40B5B" w:rsidRDefault="00C40B5B" w:rsidP="00D43C89">
      <w:r w:rsidRPr="00F2317F">
        <w:t>Inter-operability between satellites constellations for coverage during Emergency Situations</w:t>
      </w:r>
      <w:r w:rsidR="00D37112" w:rsidRPr="00F2317F">
        <w:t xml:space="preserve"> is envi</w:t>
      </w:r>
      <w:r w:rsidR="00F22646" w:rsidRPr="00F2317F">
        <w:t xml:space="preserve">saged. </w:t>
      </w:r>
    </w:p>
    <w:p w14:paraId="6134DA9E" w14:textId="77777777" w:rsidR="00960A40" w:rsidRDefault="00960A40" w:rsidP="00D43C89"/>
    <w:p w14:paraId="03FD7E78" w14:textId="799EEE9C" w:rsidR="003C6B25" w:rsidRPr="007860A6" w:rsidRDefault="003C6B25" w:rsidP="00D43C89">
      <w:pPr>
        <w:rPr>
          <w:b/>
          <w:bCs/>
        </w:rPr>
      </w:pPr>
      <w:r w:rsidRPr="007860A6">
        <w:rPr>
          <w:b/>
          <w:bCs/>
        </w:rPr>
        <w:t>Objective</w:t>
      </w:r>
    </w:p>
    <w:p w14:paraId="68CF73EB" w14:textId="058D2060" w:rsidR="00960A40" w:rsidRPr="00F2317F" w:rsidRDefault="00960A40" w:rsidP="00D43C89">
      <w:r>
        <w:t xml:space="preserve">To study mechanism for UEs and devices to access alternative </w:t>
      </w:r>
      <w:r w:rsidR="007860A6">
        <w:t>satellite systems in the event of an emergency</w:t>
      </w:r>
      <w:r w:rsidR="00B8202D">
        <w:t>.</w:t>
      </w:r>
    </w:p>
    <w:p w14:paraId="3E609EE9" w14:textId="77777777" w:rsidR="00DD1B2A" w:rsidRPr="00F2317F" w:rsidRDefault="00DD1B2A" w:rsidP="00DD1B2A">
      <w:pPr>
        <w:pStyle w:val="ListParagraph"/>
      </w:pPr>
    </w:p>
    <w:p w14:paraId="6C13912C" w14:textId="408F36B8" w:rsidR="009C22F5" w:rsidRPr="00033BD7" w:rsidRDefault="00040EBD" w:rsidP="007F00F6">
      <w:pPr>
        <w:pStyle w:val="Heading3"/>
      </w:pPr>
      <w:r w:rsidRPr="00033BD7">
        <w:t>Regenerative Payload for Non-Terrestrial Network Applications</w:t>
      </w:r>
    </w:p>
    <w:p w14:paraId="2CDB42D9" w14:textId="5D5EF346" w:rsidR="00CA2BCA" w:rsidRPr="00033BD7" w:rsidRDefault="00CA2BCA" w:rsidP="00D51933">
      <w:pPr>
        <w:rPr>
          <w:b/>
          <w:bCs/>
        </w:rPr>
      </w:pPr>
      <w:r w:rsidRPr="00033BD7">
        <w:rPr>
          <w:b/>
          <w:bCs/>
        </w:rPr>
        <w:t>Justification</w:t>
      </w:r>
    </w:p>
    <w:p w14:paraId="6F19CF73" w14:textId="6300B2E1" w:rsidR="00D51933" w:rsidRPr="00033BD7" w:rsidRDefault="00D51933" w:rsidP="00D51933">
      <w:r w:rsidRPr="00033BD7">
        <w:t>The Regenerative Payload Architecture is a natural progression from the Transparent Architecture that has been Standardized to date and will reduce the round rip delay for LEO, MEO and GEO Satellites.</w:t>
      </w:r>
    </w:p>
    <w:p w14:paraId="74B87115" w14:textId="40C91032" w:rsidR="00814BF7" w:rsidRPr="00033BD7" w:rsidRDefault="00814BF7" w:rsidP="00D51933">
      <w:r w:rsidRPr="00033BD7">
        <w:t xml:space="preserve">The </w:t>
      </w:r>
      <w:r w:rsidR="00E01B83" w:rsidRPr="00033BD7">
        <w:t>Regenerative Payload</w:t>
      </w:r>
      <w:r w:rsidR="00AC6E00" w:rsidRPr="00033BD7">
        <w:t xml:space="preserve"> </w:t>
      </w:r>
      <w:r w:rsidR="002F675B" w:rsidRPr="00033BD7">
        <w:t xml:space="preserve">will </w:t>
      </w:r>
      <w:r w:rsidR="005167BF" w:rsidRPr="00033BD7">
        <w:t>reduce the</w:t>
      </w:r>
      <w:r w:rsidR="002F675B" w:rsidRPr="00033BD7">
        <w:t xml:space="preserve"> </w:t>
      </w:r>
      <w:r w:rsidR="00F83439" w:rsidRPr="00033BD7">
        <w:t>round-trip</w:t>
      </w:r>
      <w:r w:rsidR="002F675B" w:rsidRPr="00033BD7">
        <w:t xml:space="preserve"> </w:t>
      </w:r>
      <w:r w:rsidR="00D87389" w:rsidRPr="00033BD7">
        <w:t>delay which</w:t>
      </w:r>
      <w:r w:rsidR="003B4524" w:rsidRPr="00033BD7">
        <w:t xml:space="preserve"> is essential to </w:t>
      </w:r>
      <w:r w:rsidR="002F675B" w:rsidRPr="00033BD7">
        <w:t>delay sensitive services</w:t>
      </w:r>
      <w:r w:rsidR="00F83439" w:rsidRPr="00033BD7">
        <w:t xml:space="preserve">. Moreover, it is highly essential for critical use cases like - Emergencies, disaster relief and eHealth.  </w:t>
      </w:r>
    </w:p>
    <w:p w14:paraId="73D53569" w14:textId="77777777" w:rsidR="005167BF" w:rsidRPr="00033BD7" w:rsidRDefault="005167BF" w:rsidP="00D51933"/>
    <w:p w14:paraId="2A4638E0" w14:textId="3C679248" w:rsidR="00CA2BCA" w:rsidRPr="00033BD7" w:rsidRDefault="005167BF" w:rsidP="00D51933">
      <w:pPr>
        <w:rPr>
          <w:b/>
          <w:bCs/>
        </w:rPr>
      </w:pPr>
      <w:r w:rsidRPr="00033BD7">
        <w:rPr>
          <w:b/>
          <w:bCs/>
        </w:rPr>
        <w:t>Objective</w:t>
      </w:r>
    </w:p>
    <w:p w14:paraId="67908B7E" w14:textId="25C1EDEA" w:rsidR="002B5007" w:rsidRPr="00033BD7" w:rsidRDefault="001B5DE9" w:rsidP="00D51933">
      <w:r w:rsidRPr="00033BD7">
        <w:t xml:space="preserve">Investigate a practical Traffic Model for </w:t>
      </w:r>
      <w:r w:rsidR="007638A8" w:rsidRPr="00033BD7">
        <w:t xml:space="preserve">various use cases such as Human Type Communications (HTC) </w:t>
      </w:r>
      <w:r w:rsidR="000B773F" w:rsidRPr="00033BD7">
        <w:t>and</w:t>
      </w:r>
      <w:r w:rsidR="007638A8" w:rsidRPr="00033BD7">
        <w:t xml:space="preserve"> Machine Type Communication (MTC)</w:t>
      </w:r>
      <w:r w:rsidR="009520D5" w:rsidRPr="00033BD7">
        <w:t xml:space="preserve"> with random</w:t>
      </w:r>
      <w:r w:rsidR="00DB5C93" w:rsidRPr="00033BD7">
        <w:t xml:space="preserve"> and scheduled</w:t>
      </w:r>
      <w:r w:rsidR="009520D5" w:rsidRPr="00033BD7">
        <w:t xml:space="preserve"> activity patterns </w:t>
      </w:r>
    </w:p>
    <w:p w14:paraId="086F6EA1" w14:textId="7A4FEEFE" w:rsidR="006F7B34" w:rsidRPr="00033BD7" w:rsidRDefault="00090903" w:rsidP="00D51933">
      <w:r w:rsidRPr="00033BD7">
        <w:t>A</w:t>
      </w:r>
      <w:r w:rsidR="00E56B9B" w:rsidRPr="00033BD7">
        <w:t>nalyse</w:t>
      </w:r>
      <w:r w:rsidR="00F6648F" w:rsidRPr="00033BD7">
        <w:t xml:space="preserve"> </w:t>
      </w:r>
      <w:r w:rsidR="006F7B34" w:rsidRPr="00033BD7">
        <w:t>several</w:t>
      </w:r>
      <w:r w:rsidR="00F6648F" w:rsidRPr="00033BD7">
        <w:t xml:space="preserve"> practical architectural scenarios for a regenerative payload</w:t>
      </w:r>
      <w:r w:rsidRPr="00033BD7">
        <w:t xml:space="preserve"> for example</w:t>
      </w:r>
    </w:p>
    <w:p w14:paraId="7DB2AD0F" w14:textId="292163B9" w:rsidR="006F7B34" w:rsidRPr="00033BD7" w:rsidRDefault="006F7B34" w:rsidP="00E67154">
      <w:pPr>
        <w:pStyle w:val="ListParagraph"/>
        <w:numPr>
          <w:ilvl w:val="0"/>
          <w:numId w:val="29"/>
        </w:numPr>
      </w:pPr>
      <w:r w:rsidRPr="00033BD7">
        <w:lastRenderedPageBreak/>
        <w:t>Full g</w:t>
      </w:r>
      <w:r w:rsidR="006B47D4" w:rsidRPr="00033BD7">
        <w:t>N</w:t>
      </w:r>
      <w:r w:rsidRPr="00033BD7">
        <w:t>B on board</w:t>
      </w:r>
      <w:r w:rsidR="00090903" w:rsidRPr="00033BD7">
        <w:t xml:space="preserve"> </w:t>
      </w:r>
    </w:p>
    <w:p w14:paraId="47C079AE" w14:textId="56F51057" w:rsidR="005167BF" w:rsidRPr="00033BD7" w:rsidRDefault="00090903" w:rsidP="00E67154">
      <w:pPr>
        <w:pStyle w:val="ListParagraph"/>
        <w:numPr>
          <w:ilvl w:val="0"/>
          <w:numId w:val="29"/>
        </w:numPr>
      </w:pPr>
      <w:r w:rsidRPr="00033BD7">
        <w:t xml:space="preserve">CU-DU Split </w:t>
      </w:r>
      <w:r w:rsidR="00DB5C93" w:rsidRPr="00033BD7">
        <w:t>with F1 interface on the Feeder Link</w:t>
      </w:r>
    </w:p>
    <w:p w14:paraId="20E6A7DA" w14:textId="2A5F1DF7" w:rsidR="006F7B34" w:rsidRPr="00033BD7" w:rsidRDefault="0077771E" w:rsidP="00E67154">
      <w:pPr>
        <w:pStyle w:val="ListParagraph"/>
        <w:numPr>
          <w:ilvl w:val="0"/>
          <w:numId w:val="29"/>
        </w:numPr>
      </w:pPr>
      <w:r w:rsidRPr="00033BD7">
        <w:t xml:space="preserve">CU-CP and CU-UP split between Space segment and Ground segment </w:t>
      </w:r>
      <w:r w:rsidR="00B10529" w:rsidRPr="00033BD7">
        <w:t>with a mix of F1 and E1 interfaces on the Feeder Link</w:t>
      </w:r>
    </w:p>
    <w:p w14:paraId="29286283" w14:textId="05E5CCA9" w:rsidR="003A4466" w:rsidRPr="00033BD7" w:rsidRDefault="006B47D4" w:rsidP="006B47D4">
      <w:r w:rsidRPr="00033BD7">
        <w:t xml:space="preserve">Analyse </w:t>
      </w:r>
      <w:r w:rsidR="003A4466" w:rsidRPr="00033BD7">
        <w:t>number of</w:t>
      </w:r>
      <w:r w:rsidRPr="00033BD7">
        <w:t xml:space="preserve"> practical routing handoffs in the satellite</w:t>
      </w:r>
      <w:r w:rsidR="00680283" w:rsidRPr="00033BD7">
        <w:t xml:space="preserve"> </w:t>
      </w:r>
      <w:r w:rsidRPr="00033BD7">
        <w:t xml:space="preserve">and the load on resources </w:t>
      </w:r>
    </w:p>
    <w:p w14:paraId="29618BBC" w14:textId="48A40E23" w:rsidR="00A86626" w:rsidRPr="00033BD7" w:rsidRDefault="00A86626" w:rsidP="006B47D4">
      <w:r w:rsidRPr="00033BD7">
        <w:t>Analyse the load on the beam</w:t>
      </w:r>
      <w:r w:rsidR="00D15C6B" w:rsidRPr="00033BD7">
        <w:t>s</w:t>
      </w:r>
      <w:r w:rsidRPr="00033BD7">
        <w:t xml:space="preserve"> (satellite cells) </w:t>
      </w:r>
      <w:r w:rsidR="00D15C6B" w:rsidRPr="00033BD7">
        <w:t xml:space="preserve">with increasing traffic </w:t>
      </w:r>
    </w:p>
    <w:p w14:paraId="5E07E8F0" w14:textId="079BB80A" w:rsidR="00EC296E" w:rsidRPr="00033BD7" w:rsidRDefault="00EC296E" w:rsidP="006B47D4">
      <w:r w:rsidRPr="00033BD7">
        <w:t xml:space="preserve">Analyse </w:t>
      </w:r>
      <w:r w:rsidR="002F2017" w:rsidRPr="00033BD7">
        <w:t xml:space="preserve">beam-steering and Radio Resource Management </w:t>
      </w:r>
      <w:r w:rsidR="00B855B9" w:rsidRPr="00033BD7">
        <w:t xml:space="preserve">on the Regenerative Payload </w:t>
      </w:r>
      <w:r w:rsidR="002F2017" w:rsidRPr="00033BD7">
        <w:t xml:space="preserve"> </w:t>
      </w:r>
    </w:p>
    <w:p w14:paraId="4A0566E3" w14:textId="243D426A" w:rsidR="00123809" w:rsidRPr="00033BD7" w:rsidRDefault="00254092" w:rsidP="006B47D4">
      <w:r w:rsidRPr="00033BD7">
        <w:t xml:space="preserve">Analyse </w:t>
      </w:r>
      <w:r w:rsidR="00123809" w:rsidRPr="00033BD7">
        <w:t xml:space="preserve">balancing </w:t>
      </w:r>
      <w:r w:rsidR="00E25868" w:rsidRPr="00033BD7">
        <w:t>traffic</w:t>
      </w:r>
      <w:r w:rsidR="009935AB" w:rsidRPr="00033BD7">
        <w:t xml:space="preserve"> loads</w:t>
      </w:r>
      <w:r w:rsidR="00E25868" w:rsidRPr="00033BD7">
        <w:t xml:space="preserve"> between beams</w:t>
      </w:r>
      <w:r w:rsidR="00E52A06" w:rsidRPr="00033BD7">
        <w:t xml:space="preserve"> and moving beams to ease congestion in one particular area</w:t>
      </w:r>
    </w:p>
    <w:p w14:paraId="3AB45DF6" w14:textId="427ED9B4" w:rsidR="00E52A06" w:rsidRPr="00033BD7" w:rsidRDefault="004342F3" w:rsidP="006B47D4">
      <w:r w:rsidRPr="00033BD7">
        <w:t xml:space="preserve">Analyse </w:t>
      </w:r>
      <w:r w:rsidR="001429A3" w:rsidRPr="00033BD7">
        <w:t>local switching from the gNB i</w:t>
      </w:r>
      <w:r w:rsidR="00E119BC" w:rsidRPr="00033BD7">
        <w:t>n the event of feeder link failure</w:t>
      </w:r>
      <w:r w:rsidR="00E845D9" w:rsidRPr="00033BD7">
        <w:t xml:space="preserve"> </w:t>
      </w:r>
      <w:r w:rsidR="001429A3" w:rsidRPr="00033BD7">
        <w:t xml:space="preserve">and connectivity loss with the </w:t>
      </w:r>
      <w:r w:rsidR="00E845D9" w:rsidRPr="00033BD7">
        <w:t>Ground Segment</w:t>
      </w:r>
      <w:r w:rsidR="00135501" w:rsidRPr="00033BD7">
        <w:t xml:space="preserve"> </w:t>
      </w:r>
    </w:p>
    <w:p w14:paraId="6FA8CBA1" w14:textId="7FF46570" w:rsidR="006268B4" w:rsidRPr="00033BD7" w:rsidRDefault="006268B4" w:rsidP="006B47D4">
      <w:r w:rsidRPr="00033BD7">
        <w:t xml:space="preserve">Analyse the practicality of Store and Forward </w:t>
      </w:r>
      <w:r w:rsidR="00B10529" w:rsidRPr="00033BD7">
        <w:t>A</w:t>
      </w:r>
      <w:r w:rsidR="00204AE2" w:rsidRPr="00033BD7">
        <w:t>rchitecture in the event of a Feeder Link Failure</w:t>
      </w:r>
    </w:p>
    <w:p w14:paraId="0F42C591" w14:textId="7507A3FC" w:rsidR="00135501" w:rsidRDefault="00680283" w:rsidP="006B47D4">
      <w:r w:rsidRPr="00033BD7">
        <w:t>Analyse the load on Control Plane</w:t>
      </w:r>
      <w:r w:rsidR="00AF2752" w:rsidRPr="00033BD7">
        <w:t xml:space="preserve">, in the Uplink direction, </w:t>
      </w:r>
      <w:r w:rsidR="004B51DC" w:rsidRPr="00033BD7">
        <w:t>particularly for massive MTC traffic which</w:t>
      </w:r>
      <w:r w:rsidR="004B51DC">
        <w:t xml:space="preserve">  </w:t>
      </w:r>
    </w:p>
    <w:p w14:paraId="2A026E7D" w14:textId="77777777" w:rsidR="00AF2752" w:rsidRPr="00E52A06" w:rsidRDefault="00AF2752" w:rsidP="006B47D4"/>
    <w:p w14:paraId="4F51C518" w14:textId="77777777" w:rsidR="009C22F5" w:rsidRPr="00F2317F" w:rsidRDefault="009C22F5" w:rsidP="009C22F5">
      <w:pPr>
        <w:pStyle w:val="ListParagraph"/>
      </w:pPr>
    </w:p>
    <w:p w14:paraId="67F4A2CF" w14:textId="421AA460" w:rsidR="00422112" w:rsidRPr="00F2317F" w:rsidRDefault="00422112" w:rsidP="007F00F6">
      <w:pPr>
        <w:pStyle w:val="Heading3"/>
      </w:pPr>
      <w:r w:rsidRPr="00F2317F">
        <w:t>5G/NR Physical Layer Enhancements</w:t>
      </w:r>
      <w:r w:rsidR="00E61691">
        <w:t xml:space="preserve"> </w:t>
      </w:r>
      <w:r w:rsidRPr="00F2317F">
        <w:t xml:space="preserve">Adaptation of 5G NR Waveform to the NTN Channel Characteristics; Reduction of Waveform’s Peak to Average Ratio </w:t>
      </w:r>
    </w:p>
    <w:p w14:paraId="796DB208" w14:textId="0EC06823" w:rsidR="00744AB2" w:rsidRPr="00F2317F" w:rsidRDefault="00744AB2" w:rsidP="00834445">
      <w:pPr>
        <w:rPr>
          <w:b/>
          <w:bCs/>
        </w:rPr>
      </w:pPr>
      <w:r w:rsidRPr="00F2317F">
        <w:rPr>
          <w:b/>
          <w:bCs/>
        </w:rPr>
        <w:t xml:space="preserve">Justification </w:t>
      </w:r>
    </w:p>
    <w:p w14:paraId="7B38B4D0" w14:textId="77777777" w:rsidR="00DD534D" w:rsidRPr="00FB1352" w:rsidRDefault="00AA3654" w:rsidP="00AA3654">
      <w:r w:rsidRPr="00FB1352">
        <w:t xml:space="preserve">The current downlink 5G New Radio (NR) waveform is based on CP-OFDM (cyclic prefix orthogonal frequency-division multiplexing) modulation.  CP-OFDM modulation produces a high </w:t>
      </w:r>
      <w:r w:rsidR="009E4246" w:rsidRPr="00FB1352">
        <w:t>P</w:t>
      </w:r>
      <w:r w:rsidRPr="00FB1352">
        <w:t xml:space="preserve">eak to </w:t>
      </w:r>
      <w:r w:rsidR="009E4246" w:rsidRPr="00FB1352">
        <w:t>A</w:t>
      </w:r>
      <w:r w:rsidRPr="00FB1352">
        <w:t xml:space="preserve">verage </w:t>
      </w:r>
      <w:r w:rsidR="009E4246" w:rsidRPr="00FB1352">
        <w:t>P</w:t>
      </w:r>
      <w:r w:rsidRPr="00FB1352">
        <w:t xml:space="preserve">ower </w:t>
      </w:r>
      <w:r w:rsidR="009E4246" w:rsidRPr="00FB1352">
        <w:t>R</w:t>
      </w:r>
      <w:r w:rsidRPr="00FB1352">
        <w:t>atio (PAPR) which is inefficient for power-limited satellite systems.  The waveform employed in traditional satellite systems are designed with low PAPR, allowing operation with low backoff from the saturation point of the HPAs (</w:t>
      </w:r>
      <w:r w:rsidR="008815BD" w:rsidRPr="00FB1352">
        <w:t>H</w:t>
      </w:r>
      <w:r w:rsidRPr="00FB1352">
        <w:t xml:space="preserve">igh </w:t>
      </w:r>
      <w:r w:rsidR="008815BD" w:rsidRPr="00FB1352">
        <w:t>P</w:t>
      </w:r>
      <w:r w:rsidRPr="00FB1352">
        <w:t xml:space="preserve">ower </w:t>
      </w:r>
      <w:r w:rsidR="008815BD" w:rsidRPr="00FB1352">
        <w:t>A</w:t>
      </w:r>
      <w:r w:rsidRPr="00FB1352">
        <w:t xml:space="preserve">mplifier). Since CP-OFDM waveform has high PAPR, higher power backoff from the saturation point of the HPA is required to reduce nonlinear distortions including out-of-band emissions, modulation quality (e.g., EVM), and degradation in block error rate performance.  </w:t>
      </w:r>
    </w:p>
    <w:p w14:paraId="3E00AD50" w14:textId="77777777" w:rsidR="00DD534D" w:rsidRPr="00FB1352" w:rsidRDefault="00DD534D" w:rsidP="00DD534D">
      <w:r w:rsidRPr="00FB1352">
        <w:t xml:space="preserve">For Power Amplifiers, great effort is spent to amplify the signal without any non-linearities; conventionally to achieve this amplifier are used in back off conditions, which are very inefficient in terms of power consumption. </w:t>
      </w:r>
    </w:p>
    <w:p w14:paraId="61D2DE44" w14:textId="5E1D3A28" w:rsidR="00DD534D" w:rsidRPr="00FB1352" w:rsidRDefault="00DD534D" w:rsidP="00DD534D">
      <w:r w:rsidRPr="00FB1352">
        <w:t xml:space="preserve">Although several techniques have been devised over the years to run the Power Amplifier in its most efficient </w:t>
      </w:r>
      <w:r w:rsidR="001A150A" w:rsidRPr="00FB1352">
        <w:t>condition</w:t>
      </w:r>
      <w:r w:rsidRPr="00FB1352">
        <w:t xml:space="preserve">, e.g., Cartesian Feedback and Feed-Forward etc. nevertheless this additional circuitry adds to the complexity of the power amplifier design. </w:t>
      </w:r>
    </w:p>
    <w:p w14:paraId="14F71DCF" w14:textId="497D7A56" w:rsidR="00AA3654" w:rsidRPr="00FB1352" w:rsidRDefault="00AA3654" w:rsidP="00AA3654">
      <w:r w:rsidRPr="00FB1352">
        <w:t xml:space="preserve">The higher power backoff for CP-OFDM results in lower output power which is not desirable for power-limited satellite systems. </w:t>
      </w:r>
    </w:p>
    <w:p w14:paraId="673F3B4E" w14:textId="77777777" w:rsidR="00AA3654" w:rsidRPr="00F2317F" w:rsidRDefault="00AA3654" w:rsidP="00AA3654">
      <w:r w:rsidRPr="00FB1352">
        <w:t>The current uplink 5G NR waveform for the user equipment is optional between one of two waveforms, namely: CP-OFDM or DFT-s-OFDM (Discrete Fourier Transform-spread-OFDM).  DFT-s-OFDM has reduced PAPR which is useful to reduce battery life for the handset.</w:t>
      </w:r>
      <w:r w:rsidRPr="00F2317F">
        <w:t xml:space="preserve">  </w:t>
      </w:r>
    </w:p>
    <w:p w14:paraId="6E85F0CF" w14:textId="1FA04929" w:rsidR="0095545F" w:rsidRPr="00F2317F" w:rsidRDefault="0095545F" w:rsidP="00834445">
      <w:r w:rsidRPr="00F2317F">
        <w:t>This issue is</w:t>
      </w:r>
      <w:r w:rsidR="00132127" w:rsidRPr="00F2317F">
        <w:t xml:space="preserve"> </w:t>
      </w:r>
      <w:r w:rsidRPr="00F2317F">
        <w:t xml:space="preserve">of particular </w:t>
      </w:r>
      <w:r w:rsidR="00132127" w:rsidRPr="00F2317F">
        <w:t>concern</w:t>
      </w:r>
      <w:r w:rsidRPr="00F2317F">
        <w:t xml:space="preserve"> to Satellite Payloads as </w:t>
      </w:r>
      <w:r w:rsidR="00132127" w:rsidRPr="00F2317F">
        <w:t xml:space="preserve">inefficient power amplifiers consume extra power, which could </w:t>
      </w:r>
      <w:r w:rsidR="002B030A" w:rsidRPr="00F2317F">
        <w:t>be</w:t>
      </w:r>
      <w:r w:rsidR="00132127" w:rsidRPr="00F2317F">
        <w:t xml:space="preserve"> avoided. </w:t>
      </w:r>
      <w:r w:rsidR="009F16E2" w:rsidRPr="00F2317F">
        <w:t>Furthermore,</w:t>
      </w:r>
      <w:r w:rsidR="00132127" w:rsidRPr="00F2317F">
        <w:t xml:space="preserve"> the corrective circuitry used to enhance the operation of </w:t>
      </w:r>
      <w:r w:rsidR="00FA5818" w:rsidRPr="00F2317F">
        <w:t>the Power</w:t>
      </w:r>
      <w:r w:rsidR="002B030A" w:rsidRPr="00F2317F">
        <w:t xml:space="preserve"> </w:t>
      </w:r>
      <w:r w:rsidR="00FA5818" w:rsidRPr="00F2317F">
        <w:t>A</w:t>
      </w:r>
      <w:r w:rsidR="00132127" w:rsidRPr="00F2317F">
        <w:t xml:space="preserve">mplifier adds </w:t>
      </w:r>
      <w:r w:rsidR="00381C25" w:rsidRPr="00F2317F">
        <w:t>weight</w:t>
      </w:r>
      <w:r w:rsidR="00132127" w:rsidRPr="00F2317F">
        <w:t xml:space="preserve"> and complexity to the payload. </w:t>
      </w:r>
    </w:p>
    <w:p w14:paraId="20D59C62" w14:textId="77777777" w:rsidR="00744AB2" w:rsidRPr="00F2317F" w:rsidRDefault="00744AB2" w:rsidP="00744AB2">
      <w:r w:rsidRPr="00F2317F">
        <w:t xml:space="preserve">One way to circumvent this is to revisit the way in which the NR Waveform is produced and to devise a waveform which results in lower PAR. </w:t>
      </w:r>
    </w:p>
    <w:p w14:paraId="1D20512E" w14:textId="77777777" w:rsidR="00744AB2" w:rsidRPr="00F2317F" w:rsidRDefault="00744AB2" w:rsidP="00834445"/>
    <w:p w14:paraId="6B07AA27" w14:textId="1E989AE8" w:rsidR="00373FAF" w:rsidRPr="00F2317F" w:rsidRDefault="00373FAF" w:rsidP="00834445">
      <w:pPr>
        <w:rPr>
          <w:b/>
          <w:bCs/>
        </w:rPr>
      </w:pPr>
      <w:r w:rsidRPr="00F2317F">
        <w:rPr>
          <w:b/>
          <w:bCs/>
        </w:rPr>
        <w:t>Objective</w:t>
      </w:r>
    </w:p>
    <w:p w14:paraId="1BF32FFA" w14:textId="77777777" w:rsidR="00AA3654" w:rsidRPr="00F2317F" w:rsidRDefault="00AA3654" w:rsidP="00AA3654">
      <w:r w:rsidRPr="007D2D8A">
        <w:lastRenderedPageBreak/>
        <w:t>With the advent of 5G NTN, the need to address the high CP-OFDM PAPR and the nonlinear HPA issues in downlink waveform design is paramount. Alternative waveforms with lower PAPR are required for power-limited satellite system to reduce nonlinear distortions of the HPA</w:t>
      </w:r>
      <w:r w:rsidRPr="00F2317F">
        <w:rPr>
          <w:highlight w:val="cyan"/>
        </w:rPr>
        <w:t>.</w:t>
      </w:r>
    </w:p>
    <w:p w14:paraId="59642822" w14:textId="3F8A26F7" w:rsidR="00B3499E" w:rsidRPr="00F2317F" w:rsidRDefault="00373FAF" w:rsidP="00B3499E">
      <w:r w:rsidRPr="00F2317F">
        <w:t>To reduce the Peak to Average Ratio of the NR Waveform</w:t>
      </w:r>
      <w:r w:rsidR="006C1B17" w:rsidRPr="00F2317F">
        <w:t xml:space="preserve">, it </w:t>
      </w:r>
      <w:r w:rsidR="007F3CD7" w:rsidRPr="00F2317F">
        <w:t>is proposed</w:t>
      </w:r>
      <w:r w:rsidR="006C1B17" w:rsidRPr="00F2317F">
        <w:t xml:space="preserve"> to</w:t>
      </w:r>
      <w:r w:rsidR="00B3499E" w:rsidRPr="00F2317F">
        <w:t>:</w:t>
      </w:r>
      <w:r w:rsidR="006C1B17" w:rsidRPr="00F2317F">
        <w:t xml:space="preserve"> </w:t>
      </w:r>
    </w:p>
    <w:p w14:paraId="5227AE8C" w14:textId="1474C5AD" w:rsidR="00556465" w:rsidRPr="00F2317F" w:rsidRDefault="00556465" w:rsidP="00E67154">
      <w:pPr>
        <w:pStyle w:val="ListParagraph"/>
        <w:numPr>
          <w:ilvl w:val="0"/>
          <w:numId w:val="14"/>
        </w:numPr>
      </w:pPr>
      <w:r w:rsidRPr="00F2317F">
        <w:t xml:space="preserve">Revisit the </w:t>
      </w:r>
      <w:r w:rsidR="00B3499E" w:rsidRPr="00F2317F">
        <w:t>NR Waveform and how it is generated</w:t>
      </w:r>
    </w:p>
    <w:p w14:paraId="27632526" w14:textId="4E9F590A" w:rsidR="007F3CD7" w:rsidRPr="00F2317F" w:rsidRDefault="00D20353" w:rsidP="00E67154">
      <w:pPr>
        <w:pStyle w:val="ListParagraph"/>
        <w:numPr>
          <w:ilvl w:val="0"/>
          <w:numId w:val="14"/>
        </w:numPr>
      </w:pPr>
      <w:r w:rsidRPr="00F2317F">
        <w:t xml:space="preserve">Maintain high throughput of conventional NR </w:t>
      </w:r>
    </w:p>
    <w:p w14:paraId="2217C81B" w14:textId="6D79B975" w:rsidR="00D20353" w:rsidRPr="00F2317F" w:rsidRDefault="00097A51" w:rsidP="00E67154">
      <w:pPr>
        <w:pStyle w:val="ListParagraph"/>
        <w:numPr>
          <w:ilvl w:val="0"/>
          <w:numId w:val="14"/>
        </w:numPr>
      </w:pPr>
      <w:r w:rsidRPr="00F2317F">
        <w:t xml:space="preserve">Reduce the overall PAR </w:t>
      </w:r>
    </w:p>
    <w:p w14:paraId="5F6E4F6C" w14:textId="6D6E856B" w:rsidR="00FA5818" w:rsidRPr="00F2317F" w:rsidRDefault="00FA5818" w:rsidP="00E67154">
      <w:pPr>
        <w:pStyle w:val="ListParagraph"/>
        <w:numPr>
          <w:ilvl w:val="0"/>
          <w:numId w:val="14"/>
        </w:numPr>
      </w:pPr>
      <w:r w:rsidRPr="00F2317F">
        <w:t xml:space="preserve">Apply the </w:t>
      </w:r>
      <w:r w:rsidR="0055725D" w:rsidRPr="00F2317F">
        <w:t xml:space="preserve">new waveform to Satellite’s Service Link </w:t>
      </w:r>
    </w:p>
    <w:p w14:paraId="24B44B27" w14:textId="77777777" w:rsidR="00422112" w:rsidRPr="00F2317F" w:rsidRDefault="00422112" w:rsidP="00422112">
      <w:pPr>
        <w:pStyle w:val="ListParagraph"/>
      </w:pPr>
    </w:p>
    <w:p w14:paraId="2A877F5E" w14:textId="6FEEF935" w:rsidR="00F94643" w:rsidRPr="001A1F3A" w:rsidRDefault="00F94643" w:rsidP="00C47371">
      <w:pPr>
        <w:pStyle w:val="Heading3"/>
      </w:pPr>
      <w:r w:rsidRPr="001A1F3A">
        <w:t>Narrow-Band IoT (NB-IoT) over 5G RAN and 5G Core</w:t>
      </w:r>
    </w:p>
    <w:p w14:paraId="2B2E0F18" w14:textId="77777777" w:rsidR="00F94643" w:rsidRPr="001A1F3A" w:rsidRDefault="00F94643" w:rsidP="00AB5ACE">
      <w:r w:rsidRPr="001A1F3A">
        <w:t xml:space="preserve">To date Narrow-Band IoT has exclusively been deployed over 4G/LTE RAN; although 5G Core is able to support the NB-IoT services, the RAN component is yet to support NB-IoT services. </w:t>
      </w:r>
    </w:p>
    <w:p w14:paraId="2105CC4F" w14:textId="77777777" w:rsidR="00F94643" w:rsidRPr="001A1F3A" w:rsidRDefault="00F94643" w:rsidP="00AB5ACE">
      <w:r w:rsidRPr="001A1F3A">
        <w:t>5G NB-IoT services would be highly beneficial for new entrants to the satellite and terrestrial market who wish to provide such services without having to invest in legacy EPC core or LTE RAN.</w:t>
      </w:r>
    </w:p>
    <w:p w14:paraId="7AD10771" w14:textId="11A0F940" w:rsidR="003213EC" w:rsidRPr="001A1F3A" w:rsidRDefault="00873725" w:rsidP="00AB5ACE">
      <w:r w:rsidRPr="001A1F3A">
        <w:t xml:space="preserve">Ideally, </w:t>
      </w:r>
      <w:r w:rsidR="00A5648C" w:rsidRPr="001A1F3A">
        <w:t xml:space="preserve">IoT channels should be supported </w:t>
      </w:r>
      <w:r w:rsidR="001A1F3A" w:rsidRPr="001A1F3A">
        <w:t>for</w:t>
      </w:r>
      <w:r w:rsidR="00CB1079" w:rsidRPr="001A1F3A">
        <w:t xml:space="preserve"> the 5G NR Carrier, just as they are implemented in the 4G/LTE Carriers</w:t>
      </w:r>
      <w:r w:rsidR="008061CE" w:rsidRPr="001A1F3A">
        <w:t>.</w:t>
      </w:r>
      <w:r w:rsidR="00425B07" w:rsidRPr="001A1F3A">
        <w:t xml:space="preserve"> A few practical scenarios could be </w:t>
      </w:r>
      <w:r w:rsidR="008061CE" w:rsidRPr="001A1F3A">
        <w:t xml:space="preserve"> </w:t>
      </w:r>
    </w:p>
    <w:p w14:paraId="0F9E9591" w14:textId="1094007E" w:rsidR="0087027E" w:rsidRDefault="0087027E" w:rsidP="00E67154">
      <w:pPr>
        <w:pStyle w:val="ListParagraph"/>
        <w:numPr>
          <w:ilvl w:val="0"/>
          <w:numId w:val="31"/>
        </w:numPr>
      </w:pPr>
      <w:r>
        <w:t xml:space="preserve">A single transceiver supporting a full NR channel plus at one NB-IoT in each of the guard bands </w:t>
      </w:r>
    </w:p>
    <w:p w14:paraId="51DC9F09" w14:textId="7173A0CB" w:rsidR="0087027E" w:rsidRDefault="0087027E" w:rsidP="00E67154">
      <w:pPr>
        <w:pStyle w:val="ListParagraph"/>
        <w:numPr>
          <w:ilvl w:val="0"/>
          <w:numId w:val="31"/>
        </w:numPr>
      </w:pPr>
      <w:r>
        <w:t>A dedicated PRB within the 5+ MHz carrier to allow support of NB-IoT inside the NR carrier</w:t>
      </w:r>
    </w:p>
    <w:p w14:paraId="17CE016D" w14:textId="09D2F9EE" w:rsidR="0087027E" w:rsidRDefault="0087027E" w:rsidP="00E67154">
      <w:pPr>
        <w:pStyle w:val="ListParagraph"/>
        <w:numPr>
          <w:ilvl w:val="0"/>
          <w:numId w:val="31"/>
        </w:numPr>
      </w:pPr>
      <w:r>
        <w:t>6 dedicated PRBs within the 5 MH</w:t>
      </w:r>
      <w:r w:rsidR="006C06C4">
        <w:t>z</w:t>
      </w:r>
      <w:r>
        <w:t xml:space="preserve"> NR carrier to support an eMBMS 1.4 MHz carrier as a dedicated channel</w:t>
      </w:r>
    </w:p>
    <w:p w14:paraId="33CD7710" w14:textId="18788744" w:rsidR="00013C4A" w:rsidRPr="00F2317F" w:rsidRDefault="0087027E" w:rsidP="0087027E">
      <w:r>
        <w:t xml:space="preserve">NB-IoT is a critical Satellite IoT </w:t>
      </w:r>
      <w:r w:rsidR="00ED17AD">
        <w:t>Service and</w:t>
      </w:r>
      <w:r>
        <w:t xml:space="preserve"> should be fully supported in 5G NR in order to avoid the cost complexity, and spectral inefficiency of requiring last generation hardware to be added to the satellite payload.</w:t>
      </w:r>
    </w:p>
    <w:p w14:paraId="1A38FA63" w14:textId="77777777" w:rsidR="00711E02" w:rsidRPr="00F2317F" w:rsidRDefault="00711E02" w:rsidP="00F94643">
      <w:pPr>
        <w:ind w:left="360"/>
      </w:pPr>
    </w:p>
    <w:p w14:paraId="24741038" w14:textId="77777777" w:rsidR="0019057C" w:rsidRPr="00F2317F" w:rsidRDefault="0019057C" w:rsidP="007F00F6">
      <w:pPr>
        <w:pStyle w:val="Heading3"/>
      </w:pPr>
      <w:r w:rsidRPr="00F2317F">
        <w:t>For the Case of LEO/MEO Satellites, Cell ID change or update to be minimised to reduce UE signalling</w:t>
      </w:r>
    </w:p>
    <w:p w14:paraId="5FFF72B8" w14:textId="60C731B5" w:rsidR="009C5336" w:rsidRPr="00F2317F" w:rsidRDefault="009C5336" w:rsidP="009C5336">
      <w:pPr>
        <w:rPr>
          <w:b/>
          <w:bCs/>
        </w:rPr>
      </w:pPr>
      <w:r w:rsidRPr="00F2317F">
        <w:rPr>
          <w:b/>
          <w:bCs/>
        </w:rPr>
        <w:t xml:space="preserve">Justification </w:t>
      </w:r>
    </w:p>
    <w:p w14:paraId="038A7760" w14:textId="7D541D80" w:rsidR="009C5336" w:rsidRPr="00F2317F" w:rsidRDefault="00DC7131" w:rsidP="009C5336">
      <w:r w:rsidRPr="00F2317F">
        <w:t xml:space="preserve"> A stationary UE, in a Satellite cell</w:t>
      </w:r>
      <w:r w:rsidR="004F19FF" w:rsidRPr="00F2317F">
        <w:t>’s</w:t>
      </w:r>
      <w:r w:rsidRPr="00F2317F">
        <w:t xml:space="preserve"> coverage area, </w:t>
      </w:r>
      <w:r w:rsidR="006E616F" w:rsidRPr="00F2317F">
        <w:t>experiences Physical Cell ID change with the incoming and outgoing satellite</w:t>
      </w:r>
      <w:r w:rsidR="00D40F2B" w:rsidRPr="00F2317F">
        <w:t>s</w:t>
      </w:r>
      <w:r w:rsidR="007403E3" w:rsidRPr="00F2317F">
        <w:t xml:space="preserve">, and </w:t>
      </w:r>
      <w:r w:rsidR="000645B1" w:rsidRPr="00F2317F">
        <w:t>for LEO</w:t>
      </w:r>
      <w:r w:rsidR="007403E3" w:rsidRPr="00F2317F">
        <w:t xml:space="preserve"> constellation this </w:t>
      </w:r>
      <w:r w:rsidR="00D40F2B" w:rsidRPr="00F2317F">
        <w:t>C</w:t>
      </w:r>
      <w:r w:rsidR="007403E3" w:rsidRPr="00F2317F">
        <w:t>ell I</w:t>
      </w:r>
      <w:r w:rsidR="00D40F2B" w:rsidRPr="00F2317F">
        <w:t>D</w:t>
      </w:r>
      <w:r w:rsidR="007403E3" w:rsidRPr="00F2317F">
        <w:t xml:space="preserve"> change </w:t>
      </w:r>
      <w:r w:rsidR="000645B1" w:rsidRPr="00F2317F">
        <w:t>occurs</w:t>
      </w:r>
      <w:r w:rsidR="007403E3" w:rsidRPr="00F2317F">
        <w:t xml:space="preserve"> approximately every 7 minutes.</w:t>
      </w:r>
    </w:p>
    <w:p w14:paraId="6BE84B13" w14:textId="43BA5A1C" w:rsidR="007403E3" w:rsidRPr="00F2317F" w:rsidRDefault="000645B1" w:rsidP="009C5336">
      <w:r w:rsidRPr="00F2317F">
        <w:t xml:space="preserve">The physical Cell ID change is like a conventional cell selection/reselection event that a conventional UE would experience if it were travelling from one terrestrial cell to another. </w:t>
      </w:r>
      <w:r w:rsidR="00B376BC" w:rsidRPr="00F2317F">
        <w:t>The difference is that i</w:t>
      </w:r>
      <w:r w:rsidRPr="00F2317F">
        <w:t xml:space="preserve">n this case the UE is </w:t>
      </w:r>
      <w:r w:rsidR="003265EA" w:rsidRPr="00F2317F">
        <w:t>stationary,</w:t>
      </w:r>
      <w:r w:rsidRPr="00F2317F">
        <w:t xml:space="preserve"> but the </w:t>
      </w:r>
      <w:r w:rsidR="0099779B" w:rsidRPr="00F2317F">
        <w:t xml:space="preserve">Cell ID </w:t>
      </w:r>
      <w:r w:rsidRPr="00F2317F">
        <w:t xml:space="preserve">changes with the passing satellites. </w:t>
      </w:r>
    </w:p>
    <w:p w14:paraId="4EA95132" w14:textId="444F945B" w:rsidR="001B03DF" w:rsidRPr="00F2317F" w:rsidRDefault="001B03DF" w:rsidP="009C5336">
      <w:r w:rsidRPr="00F2317F">
        <w:t xml:space="preserve">This physical </w:t>
      </w:r>
      <w:r w:rsidR="003265EA" w:rsidRPr="00F2317F">
        <w:t>C</w:t>
      </w:r>
      <w:r w:rsidRPr="00F2317F">
        <w:t xml:space="preserve">ell </w:t>
      </w:r>
      <w:r w:rsidR="003265EA" w:rsidRPr="00F2317F">
        <w:t>ID</w:t>
      </w:r>
      <w:r w:rsidRPr="00F2317F">
        <w:t xml:space="preserve"> change would require the UE to communicate with the network and exchange </w:t>
      </w:r>
      <w:r w:rsidR="007A55CB" w:rsidRPr="00F2317F">
        <w:t xml:space="preserve">control plane </w:t>
      </w:r>
      <w:r w:rsidRPr="00F2317F">
        <w:t xml:space="preserve">information </w:t>
      </w:r>
      <w:r w:rsidR="00E87567" w:rsidRPr="00F2317F">
        <w:t xml:space="preserve">which would cause unnecessary power usage and </w:t>
      </w:r>
      <w:r w:rsidR="001121BD" w:rsidRPr="00F2317F">
        <w:t xml:space="preserve">a </w:t>
      </w:r>
      <w:r w:rsidR="00E87567" w:rsidRPr="00F2317F">
        <w:t xml:space="preserve">short battery life. </w:t>
      </w:r>
      <w:r w:rsidR="001121BD" w:rsidRPr="00F2317F">
        <w:t>Furthermore,</w:t>
      </w:r>
      <w:r w:rsidR="00E87567" w:rsidRPr="00F2317F">
        <w:t xml:space="preserve"> </w:t>
      </w:r>
      <w:r w:rsidR="001121BD" w:rsidRPr="00F2317F">
        <w:t xml:space="preserve">Cell ID </w:t>
      </w:r>
      <w:r w:rsidR="00902AEB" w:rsidRPr="00F2317F">
        <w:t xml:space="preserve">change would result a </w:t>
      </w:r>
      <w:r w:rsidR="00AE054F" w:rsidRPr="00F2317F">
        <w:t>large “</w:t>
      </w:r>
      <w:r w:rsidR="00282798" w:rsidRPr="00F2317F">
        <w:t>signalling Storm” for all the stationary UE</w:t>
      </w:r>
      <w:r w:rsidR="00EB7181" w:rsidRPr="00F2317F">
        <w:t>s</w:t>
      </w:r>
      <w:r w:rsidR="00282798" w:rsidRPr="00F2317F">
        <w:t xml:space="preserve"> in the satellite cell. </w:t>
      </w:r>
    </w:p>
    <w:p w14:paraId="5EF8E8E0" w14:textId="77777777" w:rsidR="006E616F" w:rsidRPr="00F2317F" w:rsidRDefault="006E616F" w:rsidP="009C5336"/>
    <w:p w14:paraId="69D06B15" w14:textId="63E4EA5A" w:rsidR="009C5336" w:rsidRPr="00F2317F" w:rsidRDefault="009C5336" w:rsidP="009C5336">
      <w:pPr>
        <w:rPr>
          <w:b/>
          <w:bCs/>
        </w:rPr>
      </w:pPr>
      <w:r w:rsidRPr="00F2317F">
        <w:rPr>
          <w:b/>
          <w:bCs/>
        </w:rPr>
        <w:t>Objective</w:t>
      </w:r>
    </w:p>
    <w:p w14:paraId="4139BAFE" w14:textId="067C55A7" w:rsidR="00FB77FE" w:rsidRPr="00F2317F" w:rsidRDefault="00FB77FE" w:rsidP="009C5336">
      <w:r w:rsidRPr="00F2317F">
        <w:t xml:space="preserve">Two sets of studies are </w:t>
      </w:r>
      <w:r w:rsidR="00746B7B" w:rsidRPr="00F2317F">
        <w:t>envisaged:</w:t>
      </w:r>
    </w:p>
    <w:p w14:paraId="6012FCFB" w14:textId="616DD209" w:rsidR="00746B7B" w:rsidRPr="00F2317F" w:rsidRDefault="00746B7B" w:rsidP="00E67154">
      <w:pPr>
        <w:pStyle w:val="ListParagraph"/>
        <w:numPr>
          <w:ilvl w:val="0"/>
          <w:numId w:val="15"/>
        </w:numPr>
      </w:pPr>
      <w:r w:rsidRPr="00F2317F">
        <w:t xml:space="preserve">Mechanism to maintain constant Cell ID </w:t>
      </w:r>
    </w:p>
    <w:p w14:paraId="4D6925F0" w14:textId="00B09C83" w:rsidR="00CB1884" w:rsidRPr="00F2317F" w:rsidRDefault="00C54B45" w:rsidP="00E67154">
      <w:pPr>
        <w:pStyle w:val="ListParagraph"/>
        <w:numPr>
          <w:ilvl w:val="0"/>
          <w:numId w:val="15"/>
        </w:numPr>
      </w:pPr>
      <w:r w:rsidRPr="00F2317F">
        <w:t xml:space="preserve">Study a new mechanism to exchange </w:t>
      </w:r>
      <w:r w:rsidR="006477A5" w:rsidRPr="00F2317F">
        <w:t>physical layer</w:t>
      </w:r>
      <w:r w:rsidRPr="00F2317F">
        <w:t xml:space="preserve"> information from out-going satellite to the incoming satellite</w:t>
      </w:r>
      <w:r w:rsidR="006477A5" w:rsidRPr="00F2317F">
        <w:t xml:space="preserve">, such to maintain the Physical Cell id. </w:t>
      </w:r>
      <w:r w:rsidR="00A4475A" w:rsidRPr="00F2317F">
        <w:t xml:space="preserve">This could be through Inter-Satellite links or </w:t>
      </w:r>
      <w:r w:rsidR="00494252" w:rsidRPr="00F2317F">
        <w:t>through</w:t>
      </w:r>
      <w:r w:rsidR="00A4475A" w:rsidRPr="00F2317F">
        <w:t xml:space="preserve"> the </w:t>
      </w:r>
      <w:r w:rsidR="00494252" w:rsidRPr="00F2317F">
        <w:t>G</w:t>
      </w:r>
      <w:r w:rsidR="00A4475A" w:rsidRPr="00F2317F">
        <w:t xml:space="preserve">round Segment </w:t>
      </w:r>
    </w:p>
    <w:p w14:paraId="5A204D61" w14:textId="2836649D" w:rsidR="00B0664E" w:rsidRPr="00F2317F" w:rsidRDefault="00B0664E" w:rsidP="002F5D15"/>
    <w:p w14:paraId="58EB480F" w14:textId="77777777" w:rsidR="0019057C" w:rsidRPr="00F2317F" w:rsidRDefault="0019057C" w:rsidP="008B56D4"/>
    <w:p w14:paraId="2AE932E2" w14:textId="413DB5FD" w:rsidR="009C22F5" w:rsidRPr="00F2317F" w:rsidRDefault="008B56D4" w:rsidP="007F00F6">
      <w:pPr>
        <w:pStyle w:val="Heading3"/>
      </w:pPr>
      <w:r w:rsidRPr="00F2317F">
        <w:t>2 Step RACH</w:t>
      </w:r>
    </w:p>
    <w:p w14:paraId="68E6F6A2" w14:textId="19533873" w:rsidR="00A84BD5" w:rsidRPr="00954AD8" w:rsidRDefault="00954AD8" w:rsidP="00AA501D">
      <w:pPr>
        <w:rPr>
          <w:b/>
          <w:bCs/>
        </w:rPr>
      </w:pPr>
      <w:r w:rsidRPr="00954AD8">
        <w:rPr>
          <w:b/>
          <w:bCs/>
        </w:rPr>
        <w:t>Justification</w:t>
      </w:r>
    </w:p>
    <w:p w14:paraId="254148AA" w14:textId="35DC59E6" w:rsidR="00891585" w:rsidRDefault="00AA501D" w:rsidP="002B2248">
      <w:r w:rsidRPr="00AA501D">
        <w:t xml:space="preserve">Step RACH </w:t>
      </w:r>
      <w:r w:rsidR="00B009C2">
        <w:t xml:space="preserve">is a </w:t>
      </w:r>
      <w:r w:rsidR="00A84BD5">
        <w:t>standardised</w:t>
      </w:r>
      <w:r w:rsidR="00B009C2">
        <w:t xml:space="preserve"> </w:t>
      </w:r>
      <w:r w:rsidR="00A84BD5">
        <w:t>feature</w:t>
      </w:r>
      <w:r w:rsidR="00B009C2">
        <w:t xml:space="preserve"> which was standardise by 3GPP RAN2 working Group</w:t>
      </w:r>
      <w:r w:rsidR="00891585">
        <w:t xml:space="preserve"> and</w:t>
      </w:r>
      <w:r w:rsidR="004C661F">
        <w:t xml:space="preserve"> aims to improve the overall latency of RACH procedure. </w:t>
      </w:r>
      <w:r w:rsidR="007E122A">
        <w:t xml:space="preserve">The overall effect of the 2 Step RACH is to </w:t>
      </w:r>
      <w:r w:rsidR="003B41A8">
        <w:t xml:space="preserve">reduce the Network access latencies. </w:t>
      </w:r>
    </w:p>
    <w:p w14:paraId="68466885" w14:textId="3754A176" w:rsidR="00AA501D" w:rsidRDefault="00A84BD5" w:rsidP="00AA501D">
      <w:r>
        <w:t>The</w:t>
      </w:r>
      <w:r w:rsidR="00B009C2">
        <w:t xml:space="preserve"> </w:t>
      </w:r>
      <w:r w:rsidR="00AA501D" w:rsidRPr="00AA501D">
        <w:t>2 Step RACH resolve some of the UL random Access Delay issues, particularly for GEOs and MEOs</w:t>
      </w:r>
      <w:r w:rsidR="009E233F">
        <w:t xml:space="preserve">. </w:t>
      </w:r>
    </w:p>
    <w:p w14:paraId="078290A8" w14:textId="4D7D26F9" w:rsidR="009E233F" w:rsidRDefault="009E233F" w:rsidP="00AA501D">
      <w:r>
        <w:t xml:space="preserve">This feature would be essentially beneficial to Satellite communication as it would reduce the conventional </w:t>
      </w:r>
      <w:r w:rsidR="005905F9">
        <w:t xml:space="preserve">4 Step RACH </w:t>
      </w:r>
      <w:r w:rsidR="00A27C5A">
        <w:t>latency by half</w:t>
      </w:r>
      <w:r w:rsidR="00BA7257">
        <w:t>.</w:t>
      </w:r>
    </w:p>
    <w:p w14:paraId="04B60F19" w14:textId="2D88D7AF" w:rsidR="00BA7257" w:rsidRDefault="00BA7257" w:rsidP="00AA501D">
      <w:r>
        <w:t xml:space="preserve">Furthermore </w:t>
      </w:r>
    </w:p>
    <w:p w14:paraId="055391FE" w14:textId="761ABF19" w:rsidR="00BA7257" w:rsidRDefault="002B1082" w:rsidP="00E67154">
      <w:pPr>
        <w:pStyle w:val="ListParagraph"/>
        <w:numPr>
          <w:ilvl w:val="0"/>
          <w:numId w:val="19"/>
        </w:numPr>
      </w:pPr>
      <w:r>
        <w:t>2 S</w:t>
      </w:r>
      <w:r w:rsidR="00BA7257">
        <w:t>tep RACH is applied for RRC_</w:t>
      </w:r>
      <w:r>
        <w:t>INACTIVE,</w:t>
      </w:r>
      <w:r w:rsidR="00BA7257">
        <w:t xml:space="preserve"> RRC_CONNECTED and RRC_IDLE state</w:t>
      </w:r>
      <w:r>
        <w:t>s</w:t>
      </w:r>
    </w:p>
    <w:p w14:paraId="74E7CEB4" w14:textId="6B3F1767" w:rsidR="00BA7257" w:rsidRPr="00AA501D" w:rsidRDefault="002B1082" w:rsidP="00E67154">
      <w:pPr>
        <w:pStyle w:val="ListParagraph"/>
        <w:numPr>
          <w:ilvl w:val="0"/>
          <w:numId w:val="19"/>
        </w:numPr>
      </w:pPr>
      <w:r>
        <w:t>2 S</w:t>
      </w:r>
      <w:r w:rsidR="00BA7257">
        <w:t xml:space="preserve">tep RACH is applicable to any cell size supported in Rel-15 NR and shall be able operate regardless of whether the UE has valid Timing </w:t>
      </w:r>
      <w:r w:rsidR="00AA463E">
        <w:t>Alignment (</w:t>
      </w:r>
      <w:r w:rsidR="00BA7257">
        <w:t>TA) or not.</w:t>
      </w:r>
    </w:p>
    <w:p w14:paraId="58DBFEA2" w14:textId="64F2A1E7" w:rsidR="00EA7305" w:rsidRDefault="00954AD8" w:rsidP="00954AD8">
      <w:pPr>
        <w:rPr>
          <w:b/>
          <w:bCs/>
        </w:rPr>
      </w:pPr>
      <w:r w:rsidRPr="00954AD8">
        <w:rPr>
          <w:b/>
          <w:bCs/>
        </w:rPr>
        <w:t xml:space="preserve">Objective </w:t>
      </w:r>
    </w:p>
    <w:p w14:paraId="3DC4880B" w14:textId="2946E687" w:rsidR="00954AD8" w:rsidRDefault="00954AD8" w:rsidP="00E67154">
      <w:pPr>
        <w:pStyle w:val="ListParagraph"/>
        <w:numPr>
          <w:ilvl w:val="0"/>
          <w:numId w:val="20"/>
        </w:numPr>
      </w:pPr>
      <w:r>
        <w:t>To study the feasibility of 2 S</w:t>
      </w:r>
      <w:r w:rsidR="002353CF">
        <w:t>tep</w:t>
      </w:r>
      <w:r>
        <w:t xml:space="preserve"> RACH </w:t>
      </w:r>
      <w:r w:rsidR="002353CF">
        <w:t>for</w:t>
      </w:r>
      <w:r>
        <w:t xml:space="preserve"> Sa</w:t>
      </w:r>
      <w:r w:rsidR="002353CF">
        <w:t xml:space="preserve">tellite Uplink Channels </w:t>
      </w:r>
    </w:p>
    <w:p w14:paraId="1BD0A608" w14:textId="4DAC3413" w:rsidR="00AA463E" w:rsidRPr="00954AD8" w:rsidRDefault="00AA463E" w:rsidP="00E67154">
      <w:pPr>
        <w:pStyle w:val="ListParagraph"/>
        <w:numPr>
          <w:ilvl w:val="0"/>
          <w:numId w:val="20"/>
        </w:numPr>
      </w:pPr>
      <w:r>
        <w:t>To stud the delay reduction for UEs and dev</w:t>
      </w:r>
      <w:r w:rsidR="00AD308E">
        <w:t xml:space="preserve">ices to connect to the network </w:t>
      </w:r>
    </w:p>
    <w:p w14:paraId="47C366A7" w14:textId="77777777" w:rsidR="005905F9" w:rsidRDefault="005905F9" w:rsidP="00EA7305">
      <w:pPr>
        <w:pStyle w:val="ListParagraph"/>
      </w:pPr>
    </w:p>
    <w:p w14:paraId="493D119B" w14:textId="77777777" w:rsidR="00A10160" w:rsidRPr="00A10160" w:rsidRDefault="00A10160" w:rsidP="00A10160">
      <w:pPr>
        <w:pStyle w:val="Heading3"/>
        <w:numPr>
          <w:ilvl w:val="2"/>
          <w:numId w:val="36"/>
        </w:numPr>
        <w:tabs>
          <w:tab w:val="left" w:pos="720"/>
          <w:tab w:val="num" w:pos="1350"/>
        </w:tabs>
      </w:pPr>
      <w:r w:rsidRPr="00A10160">
        <w:t xml:space="preserve">Security Features and Authentication for massive IoT Devices </w:t>
      </w:r>
    </w:p>
    <w:p w14:paraId="65013D33" w14:textId="1A1B5FE9" w:rsidR="00A10160" w:rsidRPr="00D51D63" w:rsidRDefault="00A10160" w:rsidP="00D51D63">
      <w:pPr>
        <w:rPr>
          <w:b/>
          <w:bCs/>
        </w:rPr>
      </w:pPr>
      <w:r w:rsidRPr="00D51D63">
        <w:rPr>
          <w:b/>
          <w:bCs/>
        </w:rPr>
        <w:t xml:space="preserve">Justification </w:t>
      </w:r>
    </w:p>
    <w:p w14:paraId="46D95454" w14:textId="76AEB0BF" w:rsidR="00A10160" w:rsidRPr="00A10160" w:rsidRDefault="00F8103F" w:rsidP="00D51D63">
      <w:r>
        <w:t>With the proliferation of IoT Services and application</w:t>
      </w:r>
      <w:r w:rsidR="009A20F5">
        <w:t xml:space="preserve">, mission critical services would require </w:t>
      </w:r>
      <w:r w:rsidR="00320A77">
        <w:t xml:space="preserve">addition layers of </w:t>
      </w:r>
      <w:r w:rsidR="002B01E6">
        <w:t xml:space="preserve">security. </w:t>
      </w:r>
      <w:r w:rsidR="004E2D69">
        <w:t>Moreover,</w:t>
      </w:r>
      <w:r w:rsidR="002B01E6">
        <w:t xml:space="preserve"> with </w:t>
      </w:r>
      <w:r w:rsidR="00D221FB">
        <w:t xml:space="preserve">growing number of IoT devices, a </w:t>
      </w:r>
      <w:r w:rsidR="00770E13">
        <w:t>cost-effective</w:t>
      </w:r>
      <w:r w:rsidR="004E2D69">
        <w:t xml:space="preserve"> method of ensuring end-to-end security would be required. </w:t>
      </w:r>
    </w:p>
    <w:p w14:paraId="065A1750" w14:textId="77777777" w:rsidR="00A10160" w:rsidRDefault="00A10160" w:rsidP="0075464D"/>
    <w:p w14:paraId="244C6817" w14:textId="2F5C1FFB" w:rsidR="0075464D" w:rsidRPr="004E2D69" w:rsidRDefault="0075464D" w:rsidP="0075464D">
      <w:pPr>
        <w:rPr>
          <w:b/>
          <w:bCs/>
        </w:rPr>
      </w:pPr>
      <w:r w:rsidRPr="004E2D69">
        <w:rPr>
          <w:b/>
          <w:bCs/>
        </w:rPr>
        <w:t>Objective</w:t>
      </w:r>
    </w:p>
    <w:p w14:paraId="4C025856" w14:textId="52B8B03E" w:rsidR="0075464D" w:rsidRPr="00F2317F" w:rsidRDefault="0075464D" w:rsidP="0075464D">
      <w:r>
        <w:t xml:space="preserve">To develop security solutions for IoT Devices </w:t>
      </w:r>
      <w:r w:rsidR="008740E2">
        <w:t xml:space="preserve">with </w:t>
      </w:r>
      <w:r>
        <w:t xml:space="preserve">mission critical </w:t>
      </w:r>
      <w:r w:rsidR="008740E2">
        <w:t>application and services</w:t>
      </w:r>
      <w:r w:rsidR="004E2D69">
        <w:t>.</w:t>
      </w:r>
      <w:r w:rsidR="008740E2">
        <w:t xml:space="preserve"> </w:t>
      </w:r>
    </w:p>
    <w:p w14:paraId="0675D9F5" w14:textId="77777777" w:rsidR="00232475" w:rsidRPr="00F2317F" w:rsidRDefault="00232475" w:rsidP="00E60274">
      <w:pPr>
        <w:ind w:left="360" w:firstLine="207"/>
      </w:pPr>
    </w:p>
    <w:p w14:paraId="7E9DD4A3" w14:textId="77777777" w:rsidR="002D1FEF" w:rsidRPr="00033BD7" w:rsidRDefault="002D1FEF" w:rsidP="00C47371">
      <w:pPr>
        <w:pStyle w:val="Heading3"/>
      </w:pPr>
      <w:r w:rsidRPr="00033BD7">
        <w:t xml:space="preserve">Feeder Link Signalling Enhancements </w:t>
      </w:r>
    </w:p>
    <w:p w14:paraId="4A829534" w14:textId="16CA5620" w:rsidR="00442614" w:rsidRPr="00033BD7" w:rsidRDefault="00442614" w:rsidP="005E37F7">
      <w:pPr>
        <w:rPr>
          <w:b/>
          <w:bCs/>
        </w:rPr>
      </w:pPr>
      <w:r w:rsidRPr="00033BD7">
        <w:rPr>
          <w:b/>
          <w:bCs/>
        </w:rPr>
        <w:t>Justification</w:t>
      </w:r>
    </w:p>
    <w:p w14:paraId="4D073C66" w14:textId="549A2B59" w:rsidR="00ED08D2" w:rsidRPr="00033BD7" w:rsidRDefault="00ED08D2" w:rsidP="005E37F7">
      <w:r w:rsidRPr="00033BD7">
        <w:t xml:space="preserve">Within the current implementation of Satellite’s Feeder Link, </w:t>
      </w:r>
      <w:r w:rsidR="00570371" w:rsidRPr="00033BD7">
        <w:t xml:space="preserve">due to the design of the Satellite Space and Ground Segment architecture, significant amount of </w:t>
      </w:r>
      <w:r w:rsidR="00C609A1" w:rsidRPr="00033BD7">
        <w:t>C</w:t>
      </w:r>
      <w:r w:rsidR="00570371" w:rsidRPr="00033BD7">
        <w:t xml:space="preserve">ontrol </w:t>
      </w:r>
      <w:r w:rsidR="00C609A1" w:rsidRPr="00033BD7">
        <w:t>P</w:t>
      </w:r>
      <w:r w:rsidR="00570371" w:rsidRPr="00033BD7">
        <w:t xml:space="preserve">lane signalling is </w:t>
      </w:r>
      <w:r w:rsidR="00C609A1" w:rsidRPr="00033BD7">
        <w:t xml:space="preserve">observed on the Feeder Link. </w:t>
      </w:r>
      <w:r w:rsidR="00B15D45" w:rsidRPr="00033BD7">
        <w:t>Considering the</w:t>
      </w:r>
      <w:r w:rsidR="00552CB9" w:rsidRPr="00033BD7">
        <w:t xml:space="preserve"> User Plane traffic uses the same </w:t>
      </w:r>
      <w:r w:rsidR="00B15D45" w:rsidRPr="00033BD7">
        <w:t xml:space="preserve">transmission capacity over the Feeder Link, </w:t>
      </w:r>
      <w:r w:rsidR="00A52B62" w:rsidRPr="00033BD7">
        <w:t xml:space="preserve">this limits the amount of user Plane capacity that can be </w:t>
      </w:r>
      <w:r w:rsidR="00006992" w:rsidRPr="00033BD7">
        <w:t>transmitted</w:t>
      </w:r>
      <w:r w:rsidR="00A52B62" w:rsidRPr="00033BD7">
        <w:t xml:space="preserve"> via the Feeder Link.</w:t>
      </w:r>
    </w:p>
    <w:p w14:paraId="1D537994" w14:textId="0D1DE329" w:rsidR="0029238A" w:rsidRPr="00033BD7" w:rsidRDefault="0029238A" w:rsidP="005E37F7">
      <w:r w:rsidRPr="00033BD7">
        <w:t>For a restricted Feeder Link Bandwidth,</w:t>
      </w:r>
      <w:r w:rsidR="00006992" w:rsidRPr="00033BD7">
        <w:t xml:space="preserve"> and due to regions variations of the Feeder Link </w:t>
      </w:r>
      <w:r w:rsidR="00AC55FD" w:rsidRPr="00033BD7">
        <w:t>bandwidth (varying usable spectrum)</w:t>
      </w:r>
      <w:r w:rsidR="00182526" w:rsidRPr="00033BD7">
        <w:t>,</w:t>
      </w:r>
      <w:r w:rsidR="00AC55FD" w:rsidRPr="00033BD7">
        <w:t xml:space="preserve"> </w:t>
      </w:r>
      <w:r w:rsidR="00182526" w:rsidRPr="00033BD7">
        <w:t>t</w:t>
      </w:r>
      <w:r w:rsidR="00AC55FD" w:rsidRPr="00033BD7">
        <w:t xml:space="preserve">o use the </w:t>
      </w:r>
      <w:r w:rsidR="00B32E99" w:rsidRPr="00033BD7">
        <w:t>Feeder</w:t>
      </w:r>
      <w:r w:rsidR="00AC55FD" w:rsidRPr="00033BD7">
        <w:t xml:space="preserve"> Link capacity more efficiently, </w:t>
      </w:r>
      <w:r w:rsidR="00736D6D" w:rsidRPr="00033BD7">
        <w:t>a more</w:t>
      </w:r>
      <w:r w:rsidR="00182526" w:rsidRPr="00033BD7">
        <w:t xml:space="preserve"> an</w:t>
      </w:r>
      <w:r w:rsidR="00736D6D" w:rsidRPr="00033BD7">
        <w:t xml:space="preserve"> efficient Signalling is required over the Feeder Link. It follows that by relieving capacity </w:t>
      </w:r>
      <w:r w:rsidR="00B32E99" w:rsidRPr="00033BD7">
        <w:t>from the Signalling, more resources can be allocated to the User Plane traffic.</w:t>
      </w:r>
    </w:p>
    <w:p w14:paraId="4ABF181C" w14:textId="1AF087BD" w:rsidR="00B32E99" w:rsidRPr="00033BD7" w:rsidRDefault="00442614" w:rsidP="005E37F7">
      <w:r w:rsidRPr="00033BD7">
        <w:rPr>
          <w:b/>
          <w:bCs/>
        </w:rPr>
        <w:t>Objective</w:t>
      </w:r>
    </w:p>
    <w:p w14:paraId="54994FB1" w14:textId="77777777" w:rsidR="009A0F7C" w:rsidRPr="00033BD7" w:rsidRDefault="00E56471" w:rsidP="00E67154">
      <w:pPr>
        <w:pStyle w:val="ListParagraph"/>
        <w:numPr>
          <w:ilvl w:val="0"/>
          <w:numId w:val="21"/>
        </w:numPr>
      </w:pPr>
      <w:r w:rsidRPr="00033BD7">
        <w:t>Optimization, Reduction, and Enhancements of Signalling over the Feeder Link Interface</w:t>
      </w:r>
    </w:p>
    <w:p w14:paraId="4CB863DD" w14:textId="5CA59344" w:rsidR="00EA7305" w:rsidRPr="00033BD7" w:rsidRDefault="00E56471" w:rsidP="00E67154">
      <w:pPr>
        <w:pStyle w:val="ListParagraph"/>
        <w:numPr>
          <w:ilvl w:val="0"/>
          <w:numId w:val="21"/>
        </w:numPr>
      </w:pPr>
      <w:r w:rsidRPr="00033BD7">
        <w:t>Reduction of the signalling load on the Feeder Link interface to the Ground Segment either through Architectural change or through a more an efficient interface protocol</w:t>
      </w:r>
    </w:p>
    <w:p w14:paraId="083E5F41" w14:textId="670F57CE" w:rsidR="00BD5C42" w:rsidRPr="00033BD7" w:rsidRDefault="00BD5C42" w:rsidP="00E67154">
      <w:pPr>
        <w:pStyle w:val="ListParagraph"/>
        <w:numPr>
          <w:ilvl w:val="0"/>
          <w:numId w:val="21"/>
        </w:numPr>
      </w:pPr>
      <w:r w:rsidRPr="00033BD7">
        <w:t xml:space="preserve">Analysis of </w:t>
      </w:r>
      <w:r w:rsidR="00AB1828" w:rsidRPr="00033BD7">
        <w:t>User Plane traffic that can be</w:t>
      </w:r>
      <w:r w:rsidR="001520FC" w:rsidRPr="00033BD7">
        <w:t xml:space="preserve"> transmitted through the freed</w:t>
      </w:r>
      <w:r w:rsidR="00232475" w:rsidRPr="00033BD7">
        <w:t>-</w:t>
      </w:r>
      <w:r w:rsidR="001520FC" w:rsidRPr="00033BD7">
        <w:t xml:space="preserve">up bandwidth </w:t>
      </w:r>
    </w:p>
    <w:p w14:paraId="59B5A8D3" w14:textId="77777777" w:rsidR="00E56471" w:rsidRPr="00F2317F" w:rsidRDefault="00E56471" w:rsidP="005E37F7"/>
    <w:p w14:paraId="49B96A78" w14:textId="77777777" w:rsidR="003F6656" w:rsidRPr="00F2317F" w:rsidRDefault="003F6656" w:rsidP="002D1FEF">
      <w:pPr>
        <w:pStyle w:val="ListParagraph"/>
      </w:pPr>
    </w:p>
    <w:p w14:paraId="6260CA8A" w14:textId="3E7117BA" w:rsidR="003F6656" w:rsidRPr="00F2317F" w:rsidRDefault="003F6656" w:rsidP="00DA2DE2">
      <w:pPr>
        <w:pStyle w:val="Heading2"/>
      </w:pPr>
      <w:r w:rsidRPr="00F2317F">
        <w:t xml:space="preserve">Features </w:t>
      </w:r>
      <w:r w:rsidR="00DA2DE2" w:rsidRPr="00F2317F">
        <w:t>P</w:t>
      </w:r>
      <w:r w:rsidRPr="00F2317F">
        <w:t xml:space="preserve">roposed by Individual Companies </w:t>
      </w:r>
    </w:p>
    <w:p w14:paraId="664AD2C7" w14:textId="31E6D9CE" w:rsidR="004E36AA" w:rsidRPr="00F2317F" w:rsidRDefault="00E61691" w:rsidP="001043D3">
      <w:pPr>
        <w:pStyle w:val="Heading3"/>
      </w:pPr>
      <w:r>
        <w:t xml:space="preserve">Support of </w:t>
      </w:r>
      <w:r w:rsidR="004E36AA" w:rsidRPr="00F2317F">
        <w:t>MB</w:t>
      </w:r>
      <w:r w:rsidR="001A1F3A">
        <w:t>S</w:t>
      </w:r>
    </w:p>
    <w:p w14:paraId="15BD5DF0" w14:textId="77777777" w:rsidR="007A018F" w:rsidRPr="00F2317F" w:rsidRDefault="007A018F" w:rsidP="007A018F">
      <w:pPr>
        <w:rPr>
          <w:b/>
          <w:bCs/>
        </w:rPr>
      </w:pPr>
      <w:r w:rsidRPr="00F2317F">
        <w:rPr>
          <w:b/>
          <w:bCs/>
        </w:rPr>
        <w:t>Justification</w:t>
      </w:r>
    </w:p>
    <w:p w14:paraId="78B4836D" w14:textId="488FB4F6" w:rsidR="007A018F" w:rsidRPr="00F2317F" w:rsidRDefault="007A018F" w:rsidP="007A018F">
      <w:r w:rsidRPr="00F2317F">
        <w:t>Support for public safety such as emergency alerts for weather related events, equipment status, or missing person alerts.</w:t>
      </w:r>
    </w:p>
    <w:p w14:paraId="142BA585" w14:textId="6A4AB6BB" w:rsidR="007A018F" w:rsidRPr="00F2317F" w:rsidRDefault="007A018F" w:rsidP="007A018F">
      <w:r w:rsidRPr="00F2317F">
        <w:t>Facilitate the delivery of software upgrades, and multimedia content.</w:t>
      </w:r>
    </w:p>
    <w:p w14:paraId="78F59C6C" w14:textId="377ECB8D" w:rsidR="007A018F" w:rsidRPr="00F2317F" w:rsidRDefault="007A018F" w:rsidP="007A018F">
      <w:r w:rsidRPr="00F2317F">
        <w:t>May also support massive IoT NTN for example for the support of system triggering events.</w:t>
      </w:r>
    </w:p>
    <w:p w14:paraId="017ED5F9" w14:textId="77777777" w:rsidR="007A018F" w:rsidRPr="00F2317F" w:rsidRDefault="007A018F" w:rsidP="007A018F">
      <w:r w:rsidRPr="00F2317F">
        <w:t>Support for regulatory related information for example as a part of regional handover requirements.</w:t>
      </w:r>
    </w:p>
    <w:p w14:paraId="79E352F2" w14:textId="77777777" w:rsidR="007A018F" w:rsidRPr="00F2317F" w:rsidRDefault="007A018F" w:rsidP="007A018F"/>
    <w:p w14:paraId="20F2158A" w14:textId="77777777" w:rsidR="007A018F" w:rsidRPr="00F2317F" w:rsidRDefault="007A018F" w:rsidP="007A018F">
      <w:pPr>
        <w:rPr>
          <w:b/>
          <w:bCs/>
        </w:rPr>
      </w:pPr>
      <w:r w:rsidRPr="00F2317F">
        <w:rPr>
          <w:b/>
          <w:bCs/>
        </w:rPr>
        <w:t xml:space="preserve">Objective </w:t>
      </w:r>
    </w:p>
    <w:p w14:paraId="2DA567B0" w14:textId="4843E32E" w:rsidR="007A018F" w:rsidRPr="00F2317F" w:rsidRDefault="007A018F" w:rsidP="007A018F">
      <w:r w:rsidRPr="00F2317F">
        <w:t>Definition of service announcement/discovery mechanisms [RAN2].</w:t>
      </w:r>
    </w:p>
    <w:p w14:paraId="187B86F4" w14:textId="52DD535D" w:rsidR="007A018F" w:rsidRPr="00F2317F" w:rsidRDefault="007A018F" w:rsidP="007A018F">
      <w:r w:rsidRPr="00F2317F">
        <w:t>Definition of QoS services.</w:t>
      </w:r>
    </w:p>
    <w:p w14:paraId="3180547E" w14:textId="239BFD6C" w:rsidR="007A018F" w:rsidRPr="00F2317F" w:rsidRDefault="007A018F" w:rsidP="007A018F">
      <w:r w:rsidRPr="00F2317F">
        <w:t>Support for service continuity including NGSO when targeting an Earth fixed area. [RAN2]</w:t>
      </w:r>
    </w:p>
    <w:p w14:paraId="72DA1FB7" w14:textId="210CCC62" w:rsidR="007A018F" w:rsidRPr="00F2317F" w:rsidRDefault="007A018F" w:rsidP="007A018F">
      <w:r w:rsidRPr="00F2317F">
        <w:t>Multicast accommodating extra delay (including HARQ deactivation). [RAN2]</w:t>
      </w:r>
    </w:p>
    <w:p w14:paraId="34FF9589" w14:textId="222B6819" w:rsidR="007A018F" w:rsidRPr="00F2317F" w:rsidRDefault="007A018F" w:rsidP="007A018F">
      <w:r w:rsidRPr="00F2317F">
        <w:t>Support Mobile-Originated and Network-Originated multicast and related mobility aspects in NGSO considering including the beam topology. [RAN2]</w:t>
      </w:r>
    </w:p>
    <w:p w14:paraId="4C186B88" w14:textId="77777777" w:rsidR="007A018F" w:rsidRPr="00F2317F" w:rsidRDefault="007A018F" w:rsidP="007A018F"/>
    <w:p w14:paraId="5FE2142D" w14:textId="77777777" w:rsidR="007A018F" w:rsidRPr="00F2317F" w:rsidRDefault="007A018F" w:rsidP="007A018F">
      <w:r w:rsidRPr="00F2317F">
        <w:t>WG impacts</w:t>
      </w:r>
    </w:p>
    <w:p w14:paraId="7F2CDF08" w14:textId="5D067700" w:rsidR="007A018F" w:rsidRPr="00F2317F" w:rsidRDefault="007A018F" w:rsidP="007A018F">
      <w:r w:rsidRPr="00F2317F">
        <w:t xml:space="preserve">Leading </w:t>
      </w:r>
      <w:r w:rsidR="003413A2" w:rsidRPr="00F2317F">
        <w:t>WG:</w:t>
      </w:r>
      <w:r w:rsidRPr="00F2317F">
        <w:t xml:space="preserve"> RAN2</w:t>
      </w:r>
    </w:p>
    <w:p w14:paraId="64E09668" w14:textId="73A5639D" w:rsidR="007A018F" w:rsidRPr="00F2317F" w:rsidRDefault="007A018F" w:rsidP="007A018F">
      <w:r w:rsidRPr="00F2317F">
        <w:t xml:space="preserve">Secondary </w:t>
      </w:r>
      <w:r w:rsidR="003413A2" w:rsidRPr="00F2317F">
        <w:t>WG:</w:t>
      </w:r>
      <w:r w:rsidRPr="00F2317F">
        <w:t xml:space="preserve"> RAN1, 3</w:t>
      </w:r>
    </w:p>
    <w:p w14:paraId="2A1DD4D8" w14:textId="2728BDFA" w:rsidR="007A018F" w:rsidRPr="00F2317F" w:rsidRDefault="007A018F" w:rsidP="007A018F">
      <w:r w:rsidRPr="00F2317F">
        <w:t>Potential Impact to SA/</w:t>
      </w:r>
      <w:r w:rsidR="003413A2" w:rsidRPr="00F2317F">
        <w:t>CT:</w:t>
      </w:r>
      <w:r w:rsidRPr="00F2317F">
        <w:t xml:space="preserve"> Possibly Mobility &amp; session management (SA2), security (SA3)</w:t>
      </w:r>
    </w:p>
    <w:p w14:paraId="71F02796" w14:textId="77777777" w:rsidR="007A018F" w:rsidRPr="00F2317F" w:rsidRDefault="007A018F" w:rsidP="007A018F"/>
    <w:p w14:paraId="5EEE0B75" w14:textId="77777777" w:rsidR="001A1F3A" w:rsidRDefault="00211C99" w:rsidP="001043D3">
      <w:pPr>
        <w:pStyle w:val="Heading3"/>
      </w:pPr>
      <w:r w:rsidRPr="00033BD7">
        <w:t xml:space="preserve">NTN-NTN </w:t>
      </w:r>
      <w:r w:rsidR="004E36AA" w:rsidRPr="00033BD7">
        <w:t>Asynchronous multi-connectivity carrier aggregation</w:t>
      </w:r>
      <w:r w:rsidR="001043D3" w:rsidRPr="00033BD7">
        <w:t xml:space="preserve"> </w:t>
      </w:r>
    </w:p>
    <w:p w14:paraId="07D269F4" w14:textId="216947A3" w:rsidR="004E36AA" w:rsidRPr="00033BD7" w:rsidRDefault="004E36AA" w:rsidP="001A1F3A">
      <w:pPr>
        <w:pStyle w:val="Heading3"/>
        <w:numPr>
          <w:ilvl w:val="0"/>
          <w:numId w:val="0"/>
        </w:numPr>
        <w:ind w:left="720"/>
      </w:pPr>
      <w:r w:rsidRPr="00033BD7">
        <w:t xml:space="preserve"> </w:t>
      </w:r>
    </w:p>
    <w:p w14:paraId="1F8BA01F" w14:textId="77777777" w:rsidR="00211C99" w:rsidRPr="00033BD7" w:rsidRDefault="00BB2155" w:rsidP="00211C99">
      <w:pPr>
        <w:rPr>
          <w:b/>
          <w:bCs/>
        </w:rPr>
      </w:pPr>
      <w:r w:rsidRPr="00033BD7">
        <w:rPr>
          <w:b/>
          <w:bCs/>
        </w:rPr>
        <w:t>Justification</w:t>
      </w:r>
    </w:p>
    <w:p w14:paraId="5F5DFC69" w14:textId="5E221E6E" w:rsidR="00BB2155" w:rsidRPr="00033BD7" w:rsidRDefault="00BB2155" w:rsidP="00211C99">
      <w:r w:rsidRPr="00033BD7">
        <w:t>Increase user throughput, QoE and/or service availability by using spatial diversity between NGSO &amp; NGSO, and GEO &amp; NGSO. Note that NGSO includes LEO (600, 1200) and MEO.</w:t>
      </w:r>
    </w:p>
    <w:p w14:paraId="33A925E2" w14:textId="5DF650C7" w:rsidR="00BB2155" w:rsidRPr="00033BD7" w:rsidRDefault="00BB2155" w:rsidP="00211C99">
      <w:r w:rsidRPr="00033BD7">
        <w:t>Intra-satellite carrier aggregation is important in FR2 to provide very high throughput or increase the flexibility with frequency channel planning (smaller channels can improve link budget and can be aggregated if higher bandwidth is required).</w:t>
      </w:r>
    </w:p>
    <w:p w14:paraId="7B1F0B7E" w14:textId="77777777" w:rsidR="00BB2155" w:rsidRPr="00033BD7" w:rsidRDefault="00BB2155" w:rsidP="00BB2155"/>
    <w:p w14:paraId="7108CA0C" w14:textId="77777777" w:rsidR="00BB2155" w:rsidRPr="00033BD7" w:rsidRDefault="00BB2155" w:rsidP="00D74E9B">
      <w:pPr>
        <w:rPr>
          <w:b/>
          <w:bCs/>
          <w:lang w:eastAsia="fr-FR"/>
        </w:rPr>
      </w:pPr>
      <w:r w:rsidRPr="00033BD7">
        <w:rPr>
          <w:b/>
          <w:bCs/>
        </w:rPr>
        <w:t xml:space="preserve">Objective </w:t>
      </w:r>
    </w:p>
    <w:p w14:paraId="488B229C" w14:textId="77777777" w:rsidR="00E61691" w:rsidRPr="00033BD7" w:rsidRDefault="00BB2155" w:rsidP="00E61691">
      <w:r w:rsidRPr="00033BD7">
        <w:t xml:space="preserve">Support of NTN-NTN multi connectivity </w:t>
      </w:r>
      <w:r w:rsidR="00F2317F" w:rsidRPr="00033BD7">
        <w:t>must</w:t>
      </w:r>
      <w:r w:rsidRPr="00033BD7">
        <w:t xml:space="preserve"> be prioritised</w:t>
      </w:r>
      <w:r w:rsidR="00E61691" w:rsidRPr="00033BD7">
        <w:t xml:space="preserve">. </w:t>
      </w:r>
    </w:p>
    <w:p w14:paraId="0CACBBDB" w14:textId="0300961A" w:rsidR="00BB2155" w:rsidRPr="00033BD7" w:rsidRDefault="00BB2155" w:rsidP="00E61691">
      <w:r w:rsidRPr="00033BD7">
        <w:t>It is assumed that satellite nodes may be at different orbits (e.g. LEO, MEO and GEO).</w:t>
      </w:r>
    </w:p>
    <w:p w14:paraId="39E3DBE0" w14:textId="26F2DECC" w:rsidR="00BB2155" w:rsidRPr="00033BD7" w:rsidRDefault="00BB2155" w:rsidP="00E61691">
      <w:r w:rsidRPr="00033BD7">
        <w:t>Address different delay and/or network topology between the different access types/points/satellite nodes. [RAN1, RAN2]</w:t>
      </w:r>
    </w:p>
    <w:p w14:paraId="6EDD337F" w14:textId="01E0BCA7" w:rsidR="00BB2155" w:rsidRPr="00033BD7" w:rsidRDefault="00BB2155" w:rsidP="00E61691">
      <w:r w:rsidRPr="00033BD7">
        <w:lastRenderedPageBreak/>
        <w:t>Handle different time and frequency compensation at different orbits. [RAN1, RAN2]</w:t>
      </w:r>
    </w:p>
    <w:p w14:paraId="1D2CDAC5" w14:textId="2D6871C7" w:rsidR="00BB2155" w:rsidRPr="00033BD7" w:rsidRDefault="00BB2155" w:rsidP="00E61691">
      <w:r w:rsidRPr="00033BD7">
        <w:t>Master node versus secondary node selection.  [RAN2, RAN3]</w:t>
      </w:r>
    </w:p>
    <w:p w14:paraId="6BCA56B9" w14:textId="78A861F9" w:rsidR="00BB2155" w:rsidRPr="00033BD7" w:rsidRDefault="00BB2155" w:rsidP="00E61691">
      <w:r w:rsidRPr="00033BD7">
        <w:t>Specify RF and RRM core requirements for the upgrade of band combination capabilities for NTN. [RAN4]</w:t>
      </w:r>
    </w:p>
    <w:p w14:paraId="4C6DE281" w14:textId="42858278" w:rsidR="00BB2155" w:rsidRPr="00033BD7" w:rsidRDefault="00BB2155" w:rsidP="00E61691">
      <w:r w:rsidRPr="00033BD7">
        <w:t xml:space="preserve">Address possible “high rate of handovers” scenarios for multi-connectivity between (as an example) MEO and a </w:t>
      </w:r>
      <w:r w:rsidR="00D74E9B" w:rsidRPr="00033BD7">
        <w:t>LEO carrier</w:t>
      </w:r>
      <w:r w:rsidRPr="00033BD7">
        <w:t>, due to different movement pattern (different speed), the primary carrier and/or secondary carrier may experience higher rate of handovers [RAN3]</w:t>
      </w:r>
    </w:p>
    <w:p w14:paraId="2E974CE6" w14:textId="77777777" w:rsidR="00BB2155" w:rsidRPr="00033BD7" w:rsidRDefault="00BB2155" w:rsidP="00D74E9B"/>
    <w:p w14:paraId="7D6DEBD1" w14:textId="77777777" w:rsidR="00BB2155" w:rsidRPr="00033BD7" w:rsidRDefault="00BB2155" w:rsidP="00D74E9B">
      <w:pPr>
        <w:rPr>
          <w:lang w:eastAsia="fr-FR"/>
        </w:rPr>
      </w:pPr>
      <w:r w:rsidRPr="00033BD7">
        <w:t>WG impacts</w:t>
      </w:r>
    </w:p>
    <w:p w14:paraId="7CFCB013" w14:textId="64B9F447" w:rsidR="00BB2155" w:rsidRPr="00033BD7" w:rsidRDefault="00BB2155" w:rsidP="00D74E9B">
      <w:pPr>
        <w:rPr>
          <w:rFonts w:eastAsiaTheme="minorHAnsi"/>
        </w:rPr>
      </w:pPr>
      <w:r w:rsidRPr="00033BD7">
        <w:t>Leading </w:t>
      </w:r>
      <w:r w:rsidR="003413A2" w:rsidRPr="00033BD7">
        <w:t>WG:</w:t>
      </w:r>
      <w:r w:rsidRPr="00033BD7">
        <w:t xml:space="preserve"> RAN1</w:t>
      </w:r>
    </w:p>
    <w:p w14:paraId="4BC91243" w14:textId="5743E345" w:rsidR="00BB2155" w:rsidRPr="00033BD7" w:rsidRDefault="00BB2155" w:rsidP="00D74E9B">
      <w:pPr>
        <w:rPr>
          <w:rFonts w:ascii="TimesNewRomanPS-BoldMT" w:hAnsi="TimesNewRomanPS-BoldMT" w:hint="eastAsia"/>
          <w:color w:val="000000"/>
          <w:sz w:val="21"/>
          <w:szCs w:val="21"/>
        </w:rPr>
      </w:pPr>
      <w:r w:rsidRPr="00033BD7">
        <w:t>Secondary </w:t>
      </w:r>
      <w:r w:rsidR="003413A2" w:rsidRPr="00033BD7">
        <w:t>WG:</w:t>
      </w:r>
      <w:r w:rsidRPr="00033BD7">
        <w:t xml:space="preserve"> RAN2, 3 &amp; 4</w:t>
      </w:r>
    </w:p>
    <w:p w14:paraId="7BCE602A" w14:textId="1E66754A" w:rsidR="00BB2155" w:rsidRPr="00F2317F" w:rsidRDefault="00BB2155" w:rsidP="00D74E9B">
      <w:pPr>
        <w:rPr>
          <w:rFonts w:ascii="TimesNewRomanPS-BoldMT" w:hAnsi="TimesNewRomanPS-BoldMT" w:hint="eastAsia"/>
        </w:rPr>
      </w:pPr>
      <w:r w:rsidRPr="00033BD7">
        <w:t>Potential Impact to SA/</w:t>
      </w:r>
      <w:r w:rsidR="003413A2" w:rsidRPr="00033BD7">
        <w:t>CT:</w:t>
      </w:r>
      <w:r w:rsidRPr="00033BD7">
        <w:rPr>
          <w:u w:val="single"/>
        </w:rPr>
        <w:t xml:space="preserve"> </w:t>
      </w:r>
      <w:r w:rsidRPr="00033BD7">
        <w:t>Possibly split bearer at core network (</w:t>
      </w:r>
      <w:r w:rsidR="0070707B" w:rsidRPr="00033BD7">
        <w:t>e.g.,</w:t>
      </w:r>
      <w:r w:rsidRPr="00033BD7">
        <w:t xml:space="preserve"> UPF)</w:t>
      </w:r>
    </w:p>
    <w:p w14:paraId="3AC44A90" w14:textId="77777777" w:rsidR="00BB2155" w:rsidRPr="00F2317F" w:rsidRDefault="00BB2155" w:rsidP="00BB2155"/>
    <w:p w14:paraId="7794584F" w14:textId="5D9FA142" w:rsidR="006314F5" w:rsidRDefault="00AE0347" w:rsidP="006314F5">
      <w:r w:rsidRPr="00F2317F">
        <w:t xml:space="preserve">  </w:t>
      </w:r>
    </w:p>
    <w:p w14:paraId="6185867C" w14:textId="432CEFA4" w:rsidR="00684E97" w:rsidRPr="00F2317F" w:rsidRDefault="00684E97" w:rsidP="00562BB4">
      <w:pPr>
        <w:pStyle w:val="Heading3"/>
      </w:pPr>
      <w:r w:rsidRPr="00F2317F">
        <w:t xml:space="preserve">Fast </w:t>
      </w:r>
      <w:r w:rsidR="00562BB4" w:rsidRPr="00F2317F">
        <w:t>H</w:t>
      </w:r>
      <w:r w:rsidRPr="00F2317F">
        <w:t xml:space="preserve">andover and </w:t>
      </w:r>
      <w:r w:rsidR="00556725" w:rsidRPr="00F2317F">
        <w:t>F</w:t>
      </w:r>
      <w:r w:rsidRPr="00F2317F">
        <w:t xml:space="preserve">ast </w:t>
      </w:r>
      <w:r w:rsidR="00556725" w:rsidRPr="00F2317F">
        <w:t xml:space="preserve">Authentication </w:t>
      </w:r>
    </w:p>
    <w:p w14:paraId="5A852161" w14:textId="77777777" w:rsidR="00684E97" w:rsidRPr="00F2317F" w:rsidRDefault="00684E97" w:rsidP="00684E97"/>
    <w:p w14:paraId="405E7A61" w14:textId="77777777" w:rsidR="00684E97" w:rsidRPr="00F2317F" w:rsidRDefault="00684E97" w:rsidP="00684E97">
      <w:r w:rsidRPr="00F2317F">
        <w:t>The Fast handover of UE for NTN networking in a scenario with multiple NTN links that change frequently is of relevance in the context of networks that operate an NTN constellation and for which frequent handovers between User Equipment (UE) and gNB onboard the NTN.</w:t>
      </w:r>
    </w:p>
    <w:p w14:paraId="0389A38C" w14:textId="77777777" w:rsidR="00684E97" w:rsidRPr="00F2317F" w:rsidRDefault="00684E97" w:rsidP="00684E97">
      <w:r w:rsidRPr="00F2317F">
        <w:t xml:space="preserve">The UE to gNB handovers are expected to be for large networks much more frequent and incur with a longer delay as well. </w:t>
      </w:r>
    </w:p>
    <w:p w14:paraId="398004D1" w14:textId="5253F033" w:rsidR="00684E97" w:rsidRPr="00F2317F" w:rsidRDefault="00684E97" w:rsidP="00684E97">
      <w:r w:rsidRPr="00F2317F">
        <w:t>The optimisation of the handover in terms of speed and number of control plane interactions of a UE to gNB communication in a predictable time and spatial grid should be investigated.</w:t>
      </w:r>
    </w:p>
    <w:p w14:paraId="6990D94C" w14:textId="77777777" w:rsidR="00F33FD6" w:rsidRPr="00F2317F" w:rsidRDefault="00F33FD6" w:rsidP="00F33FD6"/>
    <w:p w14:paraId="3780B0AC" w14:textId="6B1A9FF1" w:rsidR="00445BB8" w:rsidRPr="00F2317F" w:rsidRDefault="00445BB8" w:rsidP="00445BB8">
      <w:pPr>
        <w:pStyle w:val="Heading3"/>
      </w:pPr>
      <w:r w:rsidRPr="00F2317F">
        <w:t xml:space="preserve">Dynamic Spectrum Sharing </w:t>
      </w:r>
    </w:p>
    <w:p w14:paraId="5F067CC4" w14:textId="77777777" w:rsidR="00445BB8" w:rsidRPr="00F2317F" w:rsidRDefault="00445BB8" w:rsidP="00445BB8">
      <w:r w:rsidRPr="00F2317F">
        <w:t>Dynamic Spectrum sharing enabling features can benefit the joint usage of spectrum of TN and NTN networks for an operator that operates both or even for different operators of these network segments. The study of the technical enabling elements to facilitate spectrum sharing should be envisaged. It is well noted that this technical study does not preclude any regulatory aspects, which need to be considered separately. The technical feasibility should focus on the standardisation of the following elements:</w:t>
      </w:r>
    </w:p>
    <w:p w14:paraId="16ED5395" w14:textId="7272E739" w:rsidR="00445BB8" w:rsidRPr="00F2317F" w:rsidRDefault="00445BB8" w:rsidP="00E67154">
      <w:pPr>
        <w:pStyle w:val="ListParagraph"/>
        <w:numPr>
          <w:ilvl w:val="0"/>
          <w:numId w:val="17"/>
        </w:numPr>
      </w:pPr>
      <w:r w:rsidRPr="00F2317F">
        <w:t>Interference detection mechanisms, which could be used to identify an interfering common usage of specific spectrum segments</w:t>
      </w:r>
    </w:p>
    <w:p w14:paraId="29AC2F95" w14:textId="2C7B11D4" w:rsidR="00445BB8" w:rsidRPr="00F2317F" w:rsidRDefault="00445BB8" w:rsidP="00E67154">
      <w:pPr>
        <w:pStyle w:val="ListParagraph"/>
        <w:numPr>
          <w:ilvl w:val="0"/>
          <w:numId w:val="17"/>
        </w:numPr>
      </w:pPr>
      <w:r w:rsidRPr="00F2317F">
        <w:t>Control Plane implications to regulate the spectrum sharing plans between different base stations (gNB) and user equipment (UE)</w:t>
      </w:r>
    </w:p>
    <w:p w14:paraId="4DAA204C" w14:textId="0C167B02" w:rsidR="00445BB8" w:rsidRPr="00F2317F" w:rsidRDefault="00445BB8" w:rsidP="00E67154">
      <w:pPr>
        <w:pStyle w:val="ListParagraph"/>
        <w:numPr>
          <w:ilvl w:val="0"/>
          <w:numId w:val="17"/>
        </w:numPr>
      </w:pPr>
      <w:r w:rsidRPr="00F2317F">
        <w:t>Consideration for multicast and broadcast (MBS) in the context of spectrum sharing between different network segments</w:t>
      </w:r>
    </w:p>
    <w:p w14:paraId="08A84116" w14:textId="391AC5DD" w:rsidR="00445BB8" w:rsidRPr="00F2317F" w:rsidRDefault="00445BB8" w:rsidP="00E67154">
      <w:pPr>
        <w:pStyle w:val="ListParagraph"/>
        <w:numPr>
          <w:ilvl w:val="0"/>
          <w:numId w:val="17"/>
        </w:numPr>
      </w:pPr>
      <w:r w:rsidRPr="00F2317F">
        <w:t>Dynamic allocation mechanisms of reserved and shared spectrum segments</w:t>
      </w:r>
    </w:p>
    <w:p w14:paraId="553278C3" w14:textId="77777777" w:rsidR="00F8400D" w:rsidRPr="00F2317F" w:rsidRDefault="00F8400D" w:rsidP="00F33FD6"/>
    <w:p w14:paraId="04164386" w14:textId="6619CB5E" w:rsidR="00276046" w:rsidRPr="00F2317F" w:rsidRDefault="00276046" w:rsidP="00601558">
      <w:pPr>
        <w:pStyle w:val="Heading3"/>
        <w:rPr>
          <w:szCs w:val="22"/>
        </w:rPr>
      </w:pPr>
      <w:r w:rsidRPr="00F2317F">
        <w:t xml:space="preserve">Enhanced HARQ disablement </w:t>
      </w:r>
      <w:r w:rsidR="004966BA" w:rsidRPr="00F2317F">
        <w:t xml:space="preserve">(Proposed by Ligado Networks) </w:t>
      </w:r>
    </w:p>
    <w:p w14:paraId="366F33F7" w14:textId="513330B2" w:rsidR="004966BA" w:rsidRPr="00F2317F" w:rsidRDefault="00276046" w:rsidP="00276046">
      <w:pPr>
        <w:rPr>
          <w:szCs w:val="22"/>
        </w:rPr>
      </w:pPr>
      <w:r w:rsidRPr="00F2317F">
        <w:rPr>
          <w:b/>
          <w:bCs/>
          <w:sz w:val="24"/>
          <w:szCs w:val="24"/>
        </w:rPr>
        <w:t> </w:t>
      </w:r>
    </w:p>
    <w:p w14:paraId="76FEA34B" w14:textId="1FFDB557" w:rsidR="00276046" w:rsidRPr="00F2317F" w:rsidRDefault="00276046" w:rsidP="00276046">
      <w:pPr>
        <w:rPr>
          <w:szCs w:val="22"/>
        </w:rPr>
      </w:pPr>
      <w:r w:rsidRPr="00F2317F">
        <w:rPr>
          <w:b/>
          <w:bCs/>
          <w:sz w:val="24"/>
          <w:szCs w:val="24"/>
        </w:rPr>
        <w:t>Justification</w:t>
      </w:r>
    </w:p>
    <w:p w14:paraId="13F4A053" w14:textId="7EA0BCC2" w:rsidR="00276046" w:rsidRPr="00F2317F" w:rsidRDefault="00276046" w:rsidP="00F50413">
      <w:pPr>
        <w:rPr>
          <w:szCs w:val="22"/>
        </w:rPr>
      </w:pPr>
      <w:r w:rsidRPr="00F2317F">
        <w:rPr>
          <w:sz w:val="24"/>
          <w:szCs w:val="24"/>
        </w:rPr>
        <w:lastRenderedPageBreak/>
        <w:t> </w:t>
      </w:r>
      <w:r w:rsidRPr="00F2317F">
        <w:t xml:space="preserve">For a GEO satellite constellation using a transparent payload as defined in Rel-17 the anticipated RTT delay is approximately 500 ms.  </w:t>
      </w:r>
    </w:p>
    <w:p w14:paraId="2AB750BE" w14:textId="77777777" w:rsidR="00276046" w:rsidRPr="00F2317F" w:rsidRDefault="00276046" w:rsidP="00F50413">
      <w:pPr>
        <w:rPr>
          <w:szCs w:val="22"/>
        </w:rPr>
      </w:pPr>
      <w:r w:rsidRPr="00F2317F">
        <w:t xml:space="preserve">The use of HARQ in this case requires a significant number of HARQ processes which is not practical. </w:t>
      </w:r>
    </w:p>
    <w:p w14:paraId="55A15287" w14:textId="77777777" w:rsidR="00276046" w:rsidRPr="00F2317F" w:rsidRDefault="00276046" w:rsidP="00F50413">
      <w:pPr>
        <w:rPr>
          <w:szCs w:val="22"/>
        </w:rPr>
      </w:pPr>
      <w:r w:rsidRPr="00F2317F">
        <w:t xml:space="preserve">According to the </w:t>
      </w:r>
      <w:r w:rsidRPr="00F2317F">
        <w:rPr>
          <w:szCs w:val="22"/>
        </w:rPr>
        <w:t>WID on IoT NTN enhancements</w:t>
      </w:r>
      <w:r w:rsidRPr="00F2317F">
        <w:t xml:space="preserve"> [1] it has been agreed that </w:t>
      </w:r>
      <w:r w:rsidRPr="00F2317F">
        <w:rPr>
          <w:szCs w:val="22"/>
        </w:rPr>
        <w:t>disabling of HARQ feedback for IoT NTN has been agreed.</w:t>
      </w:r>
    </w:p>
    <w:p w14:paraId="28E7E627" w14:textId="77777777" w:rsidR="00276046" w:rsidRPr="00F2317F" w:rsidRDefault="00276046" w:rsidP="00F50413">
      <w:pPr>
        <w:rPr>
          <w:szCs w:val="22"/>
        </w:rPr>
      </w:pPr>
      <w:r w:rsidRPr="00F2317F">
        <w:rPr>
          <w:szCs w:val="22"/>
        </w:rPr>
        <w:t xml:space="preserve">Empirical data on MSS channel characteristics, such as [2], show: the blocked pathloss may exceed 10 dB, and follow a Markov statistical process with blocked durations that may vary from a few hundred milliseconds to several seconds.  Due to the longer blockage periods noted in [2] for example the existing methods of repetition defined in 3GPP for NB-IoT TN are not adequate to address the service availability for NB-IoT NTN. </w:t>
      </w:r>
    </w:p>
    <w:p w14:paraId="6375293A" w14:textId="00C1C1C6" w:rsidR="00276046" w:rsidRPr="00F2317F" w:rsidRDefault="00B36818" w:rsidP="00F50413">
      <w:pPr>
        <w:rPr>
          <w:szCs w:val="22"/>
        </w:rPr>
      </w:pPr>
      <w:r w:rsidRPr="00F2317F">
        <w:rPr>
          <w:szCs w:val="22"/>
        </w:rPr>
        <w:t>Therefore,</w:t>
      </w:r>
      <w:r w:rsidR="00276046" w:rsidRPr="00F2317F">
        <w:rPr>
          <w:szCs w:val="22"/>
        </w:rPr>
        <w:t xml:space="preserve"> for HARQ disablement, an enhanced packet repetition method, better suited to NTN, is required.  </w:t>
      </w:r>
    </w:p>
    <w:p w14:paraId="507FCDFF" w14:textId="77777777" w:rsidR="00276046" w:rsidRPr="00F2317F" w:rsidRDefault="00276046" w:rsidP="00276046">
      <w:pPr>
        <w:rPr>
          <w:szCs w:val="22"/>
        </w:rPr>
      </w:pPr>
      <w:r w:rsidRPr="00F2317F">
        <w:rPr>
          <w:sz w:val="24"/>
          <w:szCs w:val="24"/>
        </w:rPr>
        <w:t> </w:t>
      </w:r>
    </w:p>
    <w:p w14:paraId="520E9E28" w14:textId="63229E4C" w:rsidR="00276046" w:rsidRPr="00F2317F" w:rsidRDefault="00276046" w:rsidP="00276046">
      <w:pPr>
        <w:rPr>
          <w:szCs w:val="22"/>
        </w:rPr>
      </w:pPr>
      <w:r w:rsidRPr="00F2317F">
        <w:rPr>
          <w:b/>
          <w:bCs/>
          <w:sz w:val="24"/>
          <w:szCs w:val="24"/>
        </w:rPr>
        <w:t>Objectives</w:t>
      </w:r>
    </w:p>
    <w:p w14:paraId="792AD324" w14:textId="5E982E76" w:rsidR="00276046" w:rsidRPr="00F2317F" w:rsidRDefault="00276046" w:rsidP="00276046">
      <w:pPr>
        <w:rPr>
          <w:szCs w:val="22"/>
        </w:rPr>
      </w:pPr>
      <w:r w:rsidRPr="00F2317F">
        <w:rPr>
          <w:sz w:val="24"/>
          <w:szCs w:val="24"/>
        </w:rPr>
        <w:t>Define enhancements such as adaptive repetitions, etc. </w:t>
      </w:r>
    </w:p>
    <w:p w14:paraId="7AF2F520" w14:textId="77777777" w:rsidR="00276046" w:rsidRPr="00F2317F" w:rsidRDefault="00276046" w:rsidP="00E67154">
      <w:pPr>
        <w:pStyle w:val="ListParagraph"/>
        <w:numPr>
          <w:ilvl w:val="0"/>
          <w:numId w:val="13"/>
        </w:numPr>
        <w:rPr>
          <w:sz w:val="24"/>
          <w:szCs w:val="24"/>
        </w:rPr>
      </w:pPr>
      <w:r w:rsidRPr="00F2317F">
        <w:t>Specify enhancements for the disablement of HARQ feedback</w:t>
      </w:r>
    </w:p>
    <w:p w14:paraId="55B2BFF0" w14:textId="77777777" w:rsidR="00276046" w:rsidRPr="00F2317F" w:rsidRDefault="00276046" w:rsidP="00E67154">
      <w:pPr>
        <w:pStyle w:val="ListParagraph"/>
        <w:numPr>
          <w:ilvl w:val="0"/>
          <w:numId w:val="13"/>
        </w:numPr>
        <w:rPr>
          <w:sz w:val="20"/>
        </w:rPr>
      </w:pPr>
      <w:r w:rsidRPr="00F2317F">
        <w:t>Study the performance of the disablement of HARQ feedback for NB-IoT NTN use cases defined in Rel-18</w:t>
      </w:r>
    </w:p>
    <w:p w14:paraId="457A4902" w14:textId="77777777" w:rsidR="00276046" w:rsidRPr="00F2317F" w:rsidRDefault="00276046" w:rsidP="00E67154">
      <w:pPr>
        <w:pStyle w:val="ListParagraph"/>
        <w:numPr>
          <w:ilvl w:val="0"/>
          <w:numId w:val="13"/>
        </w:numPr>
      </w:pPr>
      <w:r w:rsidRPr="00F2317F">
        <w:t xml:space="preserve">Define an adaptive repetition scheme for disabled HARQ feedback </w:t>
      </w:r>
    </w:p>
    <w:p w14:paraId="7F4F9E00" w14:textId="77777777" w:rsidR="00276046" w:rsidRPr="00F2317F" w:rsidRDefault="00276046" w:rsidP="00E67154">
      <w:pPr>
        <w:pStyle w:val="ListParagraph"/>
        <w:numPr>
          <w:ilvl w:val="0"/>
          <w:numId w:val="13"/>
        </w:numPr>
      </w:pPr>
      <w:r w:rsidRPr="00F2317F">
        <w:t>Define an enhanced channel state feedback scheme to support an adaptive repetition scheme for disable HARQ feedback</w:t>
      </w:r>
    </w:p>
    <w:p w14:paraId="2C6D62C2" w14:textId="77777777" w:rsidR="00276046" w:rsidRPr="00F2317F" w:rsidRDefault="00276046" w:rsidP="00E67154">
      <w:pPr>
        <w:pStyle w:val="ListParagraph"/>
        <w:numPr>
          <w:ilvl w:val="0"/>
          <w:numId w:val="13"/>
        </w:numPr>
      </w:pPr>
      <w:r w:rsidRPr="00F2317F">
        <w:t>Consider the impact to TDD, FDD, and H-FDD</w:t>
      </w:r>
    </w:p>
    <w:p w14:paraId="1B638318" w14:textId="77777777" w:rsidR="00276046" w:rsidRPr="00F2317F" w:rsidRDefault="00276046" w:rsidP="00F33FD6"/>
    <w:p w14:paraId="73FAF124" w14:textId="70319227" w:rsidR="00276046" w:rsidRPr="00F2317F" w:rsidRDefault="0041531A" w:rsidP="0041531A">
      <w:pPr>
        <w:pStyle w:val="Heading3"/>
      </w:pPr>
      <w:r w:rsidRPr="00F2317F">
        <w:t xml:space="preserve">Downlink enhancements </w:t>
      </w:r>
    </w:p>
    <w:p w14:paraId="4E230CA1" w14:textId="5FC3C946" w:rsidR="00276046" w:rsidRPr="00F2317F" w:rsidRDefault="00D72327" w:rsidP="00F33FD6">
      <w:pPr>
        <w:rPr>
          <w:b/>
          <w:bCs/>
        </w:rPr>
      </w:pPr>
      <w:r w:rsidRPr="00F2317F">
        <w:rPr>
          <w:b/>
          <w:bCs/>
        </w:rPr>
        <w:t xml:space="preserve">Justification </w:t>
      </w:r>
    </w:p>
    <w:p w14:paraId="1A942715" w14:textId="398E975E" w:rsidR="00413B37" w:rsidRPr="00F2317F" w:rsidRDefault="00413B37" w:rsidP="00413B37">
      <w:r w:rsidRPr="00F2317F">
        <w:t xml:space="preserve">Satellite to User Equipment (UE) transmission typically has very limited power margin and usually requires </w:t>
      </w:r>
      <w:r w:rsidR="00E51814" w:rsidRPr="00F2317F">
        <w:t>L</w:t>
      </w:r>
      <w:r w:rsidRPr="00F2317F">
        <w:t xml:space="preserve">ine of </w:t>
      </w:r>
      <w:r w:rsidR="006708F5" w:rsidRPr="00F2317F">
        <w:t>S</w:t>
      </w:r>
      <w:r w:rsidRPr="00F2317F">
        <w:t xml:space="preserve">ight </w:t>
      </w:r>
      <w:r w:rsidR="00E51814" w:rsidRPr="00F2317F">
        <w:t xml:space="preserve">(LOS) </w:t>
      </w:r>
      <w:r w:rsidRPr="00F2317F">
        <w:t xml:space="preserve">for best performance. </w:t>
      </w:r>
      <w:r w:rsidR="00E51814" w:rsidRPr="00F2317F">
        <w:t>F</w:t>
      </w:r>
      <w:r w:rsidRPr="00F2317F">
        <w:t xml:space="preserve">or Mobile Originated calls, users are aware of the channel quality and can achieve LOS communication by consciously adjusting the spot of signal transmission/reception. For Mobile terminated calls, users are unaware of its channel condition and might miss important paging messages even within the LOS coverage area. </w:t>
      </w:r>
    </w:p>
    <w:p w14:paraId="40AC103E" w14:textId="77777777" w:rsidR="00413B37" w:rsidRPr="00F2317F" w:rsidRDefault="00413B37" w:rsidP="00413B37"/>
    <w:p w14:paraId="23F7FC88" w14:textId="51FC5102" w:rsidR="00413B37" w:rsidRPr="00F2317F" w:rsidRDefault="00413B37" w:rsidP="00413B37">
      <w:r w:rsidRPr="00F2317F">
        <w:t xml:space="preserve">When UE is inside a pocket or backpack, and/or inside a car, or being blocked by building and/or foliage, the additional path loss causes very low </w:t>
      </w:r>
      <w:r w:rsidR="00F0610E" w:rsidRPr="00F2317F">
        <w:t>S</w:t>
      </w:r>
      <w:r w:rsidRPr="00F2317F">
        <w:t xml:space="preserve">ignal to </w:t>
      </w:r>
      <w:r w:rsidR="00F0610E" w:rsidRPr="00F2317F">
        <w:t>N</w:t>
      </w:r>
      <w:r w:rsidRPr="00F2317F">
        <w:t xml:space="preserve">oise </w:t>
      </w:r>
      <w:r w:rsidR="00F0610E" w:rsidRPr="00F2317F">
        <w:t>R</w:t>
      </w:r>
      <w:r w:rsidRPr="00F2317F">
        <w:t xml:space="preserve">atio (SNR) at the receiver. Per 3GPP 5G New Radio (NR) Non-Terrestrial Network (NTN) standard TS 38.304, UE in Radio Resource Connection IDLE (RRC_IDLE) or Radio Resource Connection INACTIVE (RRC_INACTIVE) periodically wakes up to check for paging signal. When UE wakes up, it first tries to detect SSB for synchronization purpose and extracting MIB. Then, it tries to detect PDCCH and PDSCH and check for paging messages. </w:t>
      </w:r>
    </w:p>
    <w:p w14:paraId="7B9FB75B" w14:textId="77777777" w:rsidR="00413B37" w:rsidRPr="00F2317F" w:rsidRDefault="00413B37" w:rsidP="00413B37"/>
    <w:p w14:paraId="394A28FA" w14:textId="77777777" w:rsidR="00413B37" w:rsidRPr="00F2317F" w:rsidRDefault="00413B37" w:rsidP="00413B37">
      <w:r w:rsidRPr="00F2317F">
        <w:t>There are two types of paging in 5G NR:</w:t>
      </w:r>
    </w:p>
    <w:p w14:paraId="6D12CFAA" w14:textId="4E7D17FB" w:rsidR="00413B37" w:rsidRPr="00F2317F" w:rsidRDefault="00413B37" w:rsidP="00E67154">
      <w:pPr>
        <w:pStyle w:val="ListParagraph"/>
        <w:numPr>
          <w:ilvl w:val="0"/>
          <w:numId w:val="16"/>
        </w:numPr>
      </w:pPr>
      <w:r w:rsidRPr="00F2317F">
        <w:t>Paging to trigger RRC setup, RRC request or RRC resumption. (Most of paging messages)</w:t>
      </w:r>
    </w:p>
    <w:p w14:paraId="05B5AC97" w14:textId="75EED4D0" w:rsidR="00413B37" w:rsidRPr="00F2317F" w:rsidRDefault="00413B37" w:rsidP="00E67154">
      <w:pPr>
        <w:pStyle w:val="ListParagraph"/>
        <w:numPr>
          <w:ilvl w:val="0"/>
          <w:numId w:val="16"/>
        </w:numPr>
      </w:pPr>
      <w:r w:rsidRPr="00F2317F">
        <w:t xml:space="preserve">System Information Modification and ETWS/CMAS indications (Short Message) done by PDCCH DCI 1_0 with P_RNTI and a short message. </w:t>
      </w:r>
    </w:p>
    <w:p w14:paraId="25AACBD6" w14:textId="77777777" w:rsidR="00413B37" w:rsidRPr="00F2317F" w:rsidRDefault="00413B37" w:rsidP="00413B37"/>
    <w:p w14:paraId="1D34D939" w14:textId="245AA650" w:rsidR="00D72327" w:rsidRPr="00F2317F" w:rsidRDefault="00413B37" w:rsidP="00413B37">
      <w:r w:rsidRPr="00F2317F">
        <w:lastRenderedPageBreak/>
        <w:t>It is important to ensure that paging messages are successfully received by the destined users. But, when the Core Network or the gNB pages such UE in IDLE or INACTIVE mode, the UE may be in a very poor channel condition and may miss the 5G NR paging message due to very low SNR, even though it is still in the beam coverage of the NTN system.</w:t>
      </w:r>
    </w:p>
    <w:p w14:paraId="1A12CE2B" w14:textId="2B5B3DD3" w:rsidR="006B6603" w:rsidRPr="00F2317F" w:rsidRDefault="006B6603" w:rsidP="00413B37">
      <w:r w:rsidRPr="00F2317F">
        <w:t>As it is very difficult to extend the downlink channels to improve the reliability of downlink paging calls and messages</w:t>
      </w:r>
      <w:r w:rsidR="0097649B" w:rsidRPr="00F2317F">
        <w:t xml:space="preserve"> a new solution is sought to circumvent this problem</w:t>
      </w:r>
    </w:p>
    <w:p w14:paraId="72960509" w14:textId="77777777" w:rsidR="00D72327" w:rsidRPr="00F2317F" w:rsidRDefault="00D72327" w:rsidP="00F33FD6"/>
    <w:p w14:paraId="5D86D8A4" w14:textId="4B11F0CB" w:rsidR="00376A70" w:rsidRPr="00F2317F" w:rsidRDefault="00D72327" w:rsidP="00376A70">
      <w:pPr>
        <w:rPr>
          <w:b/>
          <w:bCs/>
        </w:rPr>
      </w:pPr>
      <w:r w:rsidRPr="00F2317F">
        <w:rPr>
          <w:b/>
          <w:bCs/>
        </w:rPr>
        <w:t xml:space="preserve">Objectives </w:t>
      </w:r>
    </w:p>
    <w:p w14:paraId="193205DD" w14:textId="373B1B82" w:rsidR="00376A70" w:rsidRPr="00F2317F" w:rsidRDefault="00376A70" w:rsidP="00376A70">
      <w:r w:rsidRPr="00F2317F">
        <w:t>Consider in 3GPP work program, the definition of NR_NTN enhancements (e.g. a dedicated channel for alert) optimized to allow for reception of alert messages in very low SNR conditions (e.g. vehicles/boats/blockage).</w:t>
      </w:r>
    </w:p>
    <w:p w14:paraId="20A0363A" w14:textId="370391E1" w:rsidR="00276046" w:rsidRPr="00F2317F" w:rsidRDefault="0005250B" w:rsidP="00376A70">
      <w:r w:rsidRPr="00F2317F">
        <w:t xml:space="preserve">The intention of this notification is to </w:t>
      </w:r>
      <w:r w:rsidR="00376A70" w:rsidRPr="00F2317F">
        <w:t>s to alert the UE to move to a better signal reception location for communication.</w:t>
      </w:r>
    </w:p>
    <w:p w14:paraId="502DB219" w14:textId="77777777" w:rsidR="00276046" w:rsidRPr="00F2317F" w:rsidRDefault="00276046" w:rsidP="00F33FD6"/>
    <w:p w14:paraId="543AAD43" w14:textId="57271162" w:rsidR="00F33FD6" w:rsidRDefault="00A4471F" w:rsidP="006314F5">
      <w:pPr>
        <w:pStyle w:val="Heading3"/>
      </w:pPr>
      <w:r w:rsidRPr="00F2317F">
        <w:t>Antijamming and resiliency enhancements</w:t>
      </w:r>
      <w:r w:rsidR="006110BC" w:rsidRPr="00F2317F">
        <w:t xml:space="preserve">  </w:t>
      </w:r>
    </w:p>
    <w:p w14:paraId="719ED4DE" w14:textId="77777777" w:rsidR="00DB567C" w:rsidRDefault="009D5596" w:rsidP="009D5596">
      <w:r>
        <w:t xml:space="preserve">3GPP NTN is anticipated to be a critical connectivity and location tracking source for many applications. Antijamming, anti-spoofing, and resiliency enhancements, which have not been addressed as of R18, therefore assume increasing importance for R19. </w:t>
      </w:r>
    </w:p>
    <w:p w14:paraId="296B356B" w14:textId="2BCCF9FB" w:rsidR="009D5596" w:rsidRDefault="009D5596" w:rsidP="009D5596">
      <w:r>
        <w:t>Potential solutions include the following:</w:t>
      </w:r>
    </w:p>
    <w:p w14:paraId="10ED1F38" w14:textId="7B587B71" w:rsidR="009D5596" w:rsidRDefault="009D5596" w:rsidP="00E67154">
      <w:pPr>
        <w:pStyle w:val="ListParagraph"/>
        <w:numPr>
          <w:ilvl w:val="0"/>
          <w:numId w:val="18"/>
        </w:numPr>
      </w:pPr>
      <w:r>
        <w:t>Increasing the integrity protection and anti-spoofing measures for unprotected system and broadcast information.</w:t>
      </w:r>
    </w:p>
    <w:p w14:paraId="73D3568C" w14:textId="55EEBE69" w:rsidR="009D5596" w:rsidRDefault="009D5596" w:rsidP="00E67154">
      <w:pPr>
        <w:pStyle w:val="ListParagraph"/>
        <w:numPr>
          <w:ilvl w:val="0"/>
          <w:numId w:val="18"/>
        </w:numPr>
      </w:pPr>
      <w:r>
        <w:t>Increasing control channel reliability.</w:t>
      </w:r>
    </w:p>
    <w:p w14:paraId="0DAC2356" w14:textId="33629691" w:rsidR="009D5596" w:rsidRDefault="009D5596" w:rsidP="00E67154">
      <w:pPr>
        <w:pStyle w:val="ListParagraph"/>
        <w:numPr>
          <w:ilvl w:val="0"/>
          <w:numId w:val="18"/>
        </w:numPr>
      </w:pPr>
      <w:r>
        <w:t xml:space="preserve">Introducing measures for differentiating between unintentional interference from co-channel TNs/UEs of another network and anomalous, potentially malicious interference. </w:t>
      </w:r>
    </w:p>
    <w:p w14:paraId="635219F5" w14:textId="2432BF1A" w:rsidR="009D5596" w:rsidRPr="009D5596" w:rsidRDefault="009D5596" w:rsidP="00E67154">
      <w:pPr>
        <w:pStyle w:val="ListParagraph"/>
        <w:numPr>
          <w:ilvl w:val="0"/>
          <w:numId w:val="18"/>
        </w:numPr>
      </w:pPr>
      <w:r>
        <w:t>PDCP duplication for data redundancy in multi-satellite/multi-constellation scenarios.</w:t>
      </w:r>
    </w:p>
    <w:p w14:paraId="713B4EC5" w14:textId="77777777" w:rsidR="002961C8" w:rsidRPr="00F2317F" w:rsidRDefault="002961C8" w:rsidP="002961C8"/>
    <w:p w14:paraId="48ADC24A" w14:textId="424462F7" w:rsidR="00E40A3C" w:rsidRPr="00F2317F" w:rsidRDefault="00E40A3C" w:rsidP="00E40A3C"/>
    <w:p w14:paraId="44E73B5E" w14:textId="53CE82AD" w:rsidR="006314F5" w:rsidRPr="00F2317F" w:rsidRDefault="00E40A3C" w:rsidP="006314F5">
      <w:pPr>
        <w:pStyle w:val="Heading3"/>
      </w:pPr>
      <w:r w:rsidRPr="00F2317F">
        <w:t xml:space="preserve">NTN UE orbit-verified Location using mRTT and or UL-TDoA </w:t>
      </w:r>
      <w:r w:rsidR="006314F5" w:rsidRPr="00F2317F">
        <w:t xml:space="preserve"> </w:t>
      </w:r>
    </w:p>
    <w:p w14:paraId="49C27D68" w14:textId="53C12A96" w:rsidR="008E3BB8" w:rsidRPr="00C6120D" w:rsidRDefault="003C3C73" w:rsidP="008E3BB8">
      <w:pPr>
        <w:rPr>
          <w:b/>
          <w:bCs/>
        </w:rPr>
      </w:pPr>
      <w:r w:rsidRPr="00C6120D">
        <w:rPr>
          <w:b/>
          <w:bCs/>
        </w:rPr>
        <w:t>Justification</w:t>
      </w:r>
    </w:p>
    <w:p w14:paraId="0C01C2AA" w14:textId="0150ADBB" w:rsidR="009553A4" w:rsidRPr="00C6120D" w:rsidRDefault="009553A4" w:rsidP="008E3BB8">
      <w:r w:rsidRPr="00C6120D">
        <w:t xml:space="preserve">3GPP RAN Plenary have </w:t>
      </w:r>
      <w:r w:rsidR="008445EF" w:rsidRPr="00C6120D">
        <w:t xml:space="preserve">prioritized the Single Satellite case for the UE </w:t>
      </w:r>
      <w:r w:rsidR="00803542" w:rsidRPr="00C6120D">
        <w:t xml:space="preserve">Positioning </w:t>
      </w:r>
    </w:p>
    <w:p w14:paraId="6BFBB690" w14:textId="7643397F" w:rsidR="003C3C73" w:rsidRPr="00C6120D" w:rsidRDefault="006C14E6" w:rsidP="008E3BB8">
      <w:r w:rsidRPr="00C6120D">
        <w:t>Several</w:t>
      </w:r>
      <w:r w:rsidR="003C3C73" w:rsidRPr="00C6120D">
        <w:t xml:space="preserve"> </w:t>
      </w:r>
      <w:r w:rsidR="009849BE" w:rsidRPr="00C6120D">
        <w:t xml:space="preserve">positioning techniques are currently available such </w:t>
      </w:r>
      <w:r w:rsidR="004A0602" w:rsidRPr="00C6120D">
        <w:t>as:</w:t>
      </w:r>
    </w:p>
    <w:p w14:paraId="1DDF9D75" w14:textId="77777777" w:rsidR="00803542" w:rsidRPr="00C6120D" w:rsidRDefault="00803542" w:rsidP="00E67154">
      <w:pPr>
        <w:pStyle w:val="ListParagraph"/>
        <w:numPr>
          <w:ilvl w:val="0"/>
          <w:numId w:val="22"/>
        </w:numPr>
      </w:pPr>
      <w:r w:rsidRPr="00C6120D">
        <w:t>Multi-Cell RTT</w:t>
      </w:r>
    </w:p>
    <w:p w14:paraId="722A5F0B" w14:textId="77777777" w:rsidR="00803542" w:rsidRPr="00C6120D" w:rsidRDefault="00803542" w:rsidP="00E67154">
      <w:pPr>
        <w:pStyle w:val="ListParagraph"/>
        <w:numPr>
          <w:ilvl w:val="1"/>
          <w:numId w:val="23"/>
        </w:numPr>
      </w:pPr>
      <w:r w:rsidRPr="00C6120D">
        <w:t>UE reports RX-Tx Time difference</w:t>
      </w:r>
    </w:p>
    <w:p w14:paraId="436BE93D" w14:textId="7C2A68E5" w:rsidR="00803542" w:rsidRPr="00C6120D" w:rsidRDefault="00803542" w:rsidP="00E67154">
      <w:pPr>
        <w:pStyle w:val="ListParagraph"/>
        <w:numPr>
          <w:ilvl w:val="1"/>
          <w:numId w:val="23"/>
        </w:numPr>
      </w:pPr>
      <w:r w:rsidRPr="00C6120D">
        <w:t>Same TA is applied for SRS at the UE as for other UL transmissions</w:t>
      </w:r>
    </w:p>
    <w:p w14:paraId="2DE7D2B1" w14:textId="77777777" w:rsidR="001B1BAA" w:rsidRPr="00C6120D" w:rsidRDefault="001B1BAA" w:rsidP="00E67154">
      <w:pPr>
        <w:pStyle w:val="ListParagraph"/>
        <w:numPr>
          <w:ilvl w:val="0"/>
          <w:numId w:val="22"/>
        </w:numPr>
      </w:pPr>
      <w:r w:rsidRPr="00C6120D">
        <w:t>DL-TDoA</w:t>
      </w:r>
    </w:p>
    <w:p w14:paraId="507ACB5F" w14:textId="2A853D80" w:rsidR="00100BF8" w:rsidRPr="00C6120D" w:rsidRDefault="00100BF8" w:rsidP="00E67154">
      <w:pPr>
        <w:pStyle w:val="ListParagraph"/>
        <w:numPr>
          <w:ilvl w:val="1"/>
          <w:numId w:val="24"/>
        </w:numPr>
      </w:pPr>
      <w:r w:rsidRPr="00C6120D">
        <w:t>UE reports RSTD</w:t>
      </w:r>
    </w:p>
    <w:p w14:paraId="07D6B0B0" w14:textId="797CCA5A" w:rsidR="00D16CCF" w:rsidRPr="00C6120D" w:rsidRDefault="00D16CCF" w:rsidP="00E67154">
      <w:pPr>
        <w:pStyle w:val="ListParagraph"/>
        <w:numPr>
          <w:ilvl w:val="0"/>
          <w:numId w:val="22"/>
        </w:numPr>
      </w:pPr>
      <w:r w:rsidRPr="00C6120D">
        <w:t>UL-TDoA</w:t>
      </w:r>
    </w:p>
    <w:p w14:paraId="055D22AC" w14:textId="45242D97" w:rsidR="00A73BD4" w:rsidRPr="00C6120D" w:rsidRDefault="00A73BD4" w:rsidP="00E67154">
      <w:pPr>
        <w:pStyle w:val="ListParagraph"/>
        <w:numPr>
          <w:ilvl w:val="0"/>
          <w:numId w:val="25"/>
        </w:numPr>
      </w:pPr>
      <w:r w:rsidRPr="00C6120D">
        <w:t>UE transmits SRS (no reporting</w:t>
      </w:r>
      <w:r w:rsidR="00931549" w:rsidRPr="00C6120D">
        <w:t xml:space="preserve"> </w:t>
      </w:r>
      <w:r w:rsidRPr="00C6120D">
        <w:t>considered in NR)</w:t>
      </w:r>
    </w:p>
    <w:p w14:paraId="16A15B99" w14:textId="56847E81" w:rsidR="00A73BD4" w:rsidRPr="00C6120D" w:rsidRDefault="00A73BD4" w:rsidP="00E67154">
      <w:pPr>
        <w:pStyle w:val="ListParagraph"/>
        <w:numPr>
          <w:ilvl w:val="0"/>
          <w:numId w:val="25"/>
        </w:numPr>
      </w:pPr>
      <w:r w:rsidRPr="00C6120D">
        <w:t>Same TA is applied for SRS at the UE as</w:t>
      </w:r>
      <w:r w:rsidR="00931549" w:rsidRPr="00C6120D">
        <w:t xml:space="preserve"> </w:t>
      </w:r>
      <w:r w:rsidRPr="00C6120D">
        <w:t>for other UL transmissions</w:t>
      </w:r>
    </w:p>
    <w:p w14:paraId="52450429" w14:textId="7220E060" w:rsidR="00D16CCF" w:rsidRPr="00C6120D" w:rsidRDefault="00D16CCF" w:rsidP="00E67154">
      <w:pPr>
        <w:pStyle w:val="ListParagraph"/>
        <w:numPr>
          <w:ilvl w:val="0"/>
          <w:numId w:val="22"/>
        </w:numPr>
      </w:pPr>
      <w:r w:rsidRPr="00C6120D">
        <w:t>UL-AoA</w:t>
      </w:r>
    </w:p>
    <w:p w14:paraId="7B02A4F9" w14:textId="77777777" w:rsidR="00C46941" w:rsidRPr="00C6120D" w:rsidRDefault="00C46941" w:rsidP="008E3BB8"/>
    <w:p w14:paraId="148F8DD3" w14:textId="1A56678B" w:rsidR="00C46941" w:rsidRPr="00C6120D" w:rsidRDefault="00C46941" w:rsidP="00C46941">
      <w:r w:rsidRPr="00C6120D">
        <w:t>There are the following technical concerns w.r.t. UL-TDOA</w:t>
      </w:r>
      <w:r w:rsidR="00B72842" w:rsidRPr="00C6120D">
        <w:t xml:space="preserve"> </w:t>
      </w:r>
      <w:r w:rsidR="00B87350" w:rsidRPr="00C6120D">
        <w:t xml:space="preserve"> </w:t>
      </w:r>
    </w:p>
    <w:p w14:paraId="75DBA305" w14:textId="524060EE" w:rsidR="00C46941" w:rsidRPr="00C6120D" w:rsidRDefault="00C46941" w:rsidP="00E67154">
      <w:pPr>
        <w:pStyle w:val="ListParagraph"/>
        <w:numPr>
          <w:ilvl w:val="0"/>
          <w:numId w:val="26"/>
        </w:numPr>
      </w:pPr>
      <w:r w:rsidRPr="00C6120D">
        <w:t>TA problem: Actual time difference</w:t>
      </w:r>
      <w:r w:rsidR="006D78D4" w:rsidRPr="00C6120D">
        <w:t xml:space="preserve"> </w:t>
      </w:r>
      <w:r w:rsidRPr="00C6120D">
        <w:t>measurements are ambiguous at the gNB due to autonomous adjustment of TA at the UE based on GNSS</w:t>
      </w:r>
    </w:p>
    <w:p w14:paraId="481F8383" w14:textId="21FCA162" w:rsidR="00C46941" w:rsidRPr="00C6120D" w:rsidRDefault="00C46941" w:rsidP="00E67154">
      <w:pPr>
        <w:pStyle w:val="ListParagraph"/>
        <w:numPr>
          <w:ilvl w:val="0"/>
          <w:numId w:val="26"/>
        </w:numPr>
      </w:pPr>
      <w:r w:rsidRPr="00C6120D">
        <w:t>UL link budget (accuracy of</w:t>
      </w:r>
      <w:r w:rsidR="006D78D4" w:rsidRPr="00C6120D">
        <w:t xml:space="preserve"> </w:t>
      </w:r>
      <w:r w:rsidRPr="00C6120D">
        <w:t>measurements)</w:t>
      </w:r>
    </w:p>
    <w:p w14:paraId="55159FF0" w14:textId="2B42A480" w:rsidR="00C46941" w:rsidRPr="00C6120D" w:rsidRDefault="00C46941" w:rsidP="00E67154">
      <w:pPr>
        <w:pStyle w:val="ListParagraph"/>
        <w:numPr>
          <w:ilvl w:val="0"/>
          <w:numId w:val="26"/>
        </w:numPr>
      </w:pPr>
      <w:r w:rsidRPr="00C6120D">
        <w:lastRenderedPageBreak/>
        <w:t>UE power consumption (SRS</w:t>
      </w:r>
      <w:r w:rsidR="006D78D4" w:rsidRPr="00C6120D">
        <w:t xml:space="preserve"> </w:t>
      </w:r>
      <w:r w:rsidRPr="00C6120D">
        <w:t>transmission)</w:t>
      </w:r>
    </w:p>
    <w:p w14:paraId="0AE4E34E" w14:textId="2D10DD32" w:rsidR="00D16CCF" w:rsidRPr="00C6120D" w:rsidRDefault="007C2611" w:rsidP="008E3BB8">
      <w:r w:rsidRPr="00C6120D">
        <w:t xml:space="preserve">The intention is to implement an efficient positioning </w:t>
      </w:r>
      <w:r w:rsidR="00ED3B20" w:rsidRPr="00C6120D">
        <w:t>technique to be deployed on Satellite constellation.</w:t>
      </w:r>
    </w:p>
    <w:p w14:paraId="7F15D5CD" w14:textId="0E591770" w:rsidR="003C3C73" w:rsidRPr="00C6120D" w:rsidRDefault="003C3C73" w:rsidP="008E3BB8">
      <w:pPr>
        <w:rPr>
          <w:b/>
          <w:bCs/>
        </w:rPr>
      </w:pPr>
      <w:r w:rsidRPr="00C6120D">
        <w:rPr>
          <w:b/>
          <w:bCs/>
        </w:rPr>
        <w:t>Objective</w:t>
      </w:r>
    </w:p>
    <w:p w14:paraId="64659F88" w14:textId="07BDC92C" w:rsidR="000C7CAB" w:rsidRPr="00C6120D" w:rsidRDefault="00FF6C01" w:rsidP="003260FA">
      <w:r w:rsidRPr="00C6120D">
        <w:t xml:space="preserve">To progress the work forward it is proposed to </w:t>
      </w:r>
      <w:r w:rsidR="00800BA8" w:rsidRPr="00C6120D">
        <w:t>revisit the following features</w:t>
      </w:r>
      <w:r w:rsidR="009A00E2" w:rsidRPr="00C6120D">
        <w:t xml:space="preserve"> and topics in 3GPP</w:t>
      </w:r>
    </w:p>
    <w:p w14:paraId="1449672E" w14:textId="659A3325" w:rsidR="00800BA8" w:rsidRPr="00C6120D" w:rsidRDefault="00800BA8" w:rsidP="00E67154">
      <w:pPr>
        <w:pStyle w:val="ListParagraph"/>
        <w:numPr>
          <w:ilvl w:val="0"/>
          <w:numId w:val="28"/>
        </w:numPr>
      </w:pPr>
      <w:r w:rsidRPr="00C6120D">
        <w:t>Single Satellite</w:t>
      </w:r>
    </w:p>
    <w:p w14:paraId="5F07FBD8" w14:textId="648F44CE" w:rsidR="00800BA8" w:rsidRPr="00C6120D" w:rsidRDefault="00800BA8" w:rsidP="00E67154">
      <w:pPr>
        <w:pStyle w:val="ListParagraph"/>
        <w:numPr>
          <w:ilvl w:val="0"/>
          <w:numId w:val="28"/>
        </w:numPr>
      </w:pPr>
      <w:r w:rsidRPr="00C6120D">
        <w:t>Transparent</w:t>
      </w:r>
      <w:r w:rsidR="00BA3C8F" w:rsidRPr="00C6120D">
        <w:t xml:space="preserve"> payload/gNB</w:t>
      </w:r>
    </w:p>
    <w:p w14:paraId="505566C8" w14:textId="674F6C73" w:rsidR="00800BA8" w:rsidRPr="00C6120D" w:rsidRDefault="00800BA8" w:rsidP="00E67154">
      <w:pPr>
        <w:pStyle w:val="ListParagraph"/>
        <w:numPr>
          <w:ilvl w:val="0"/>
          <w:numId w:val="28"/>
        </w:numPr>
      </w:pPr>
      <w:r w:rsidRPr="00C6120D">
        <w:t>UE Transmission Timing w/i TS 138 133 Limits</w:t>
      </w:r>
    </w:p>
    <w:p w14:paraId="7754F446" w14:textId="6D005AE8" w:rsidR="00800BA8" w:rsidRPr="00C6120D" w:rsidRDefault="00800BA8" w:rsidP="00E67154">
      <w:pPr>
        <w:pStyle w:val="ListParagraph"/>
        <w:numPr>
          <w:ilvl w:val="0"/>
          <w:numId w:val="28"/>
        </w:numPr>
      </w:pPr>
      <w:r w:rsidRPr="00C6120D">
        <w:t>Methods: mRTT, UL-TDOA, DL-TDOA</w:t>
      </w:r>
    </w:p>
    <w:p w14:paraId="112C17AB" w14:textId="18AF736E" w:rsidR="00800BA8" w:rsidRPr="00C6120D" w:rsidRDefault="00800BA8" w:rsidP="00E67154">
      <w:pPr>
        <w:pStyle w:val="ListParagraph"/>
        <w:numPr>
          <w:ilvl w:val="0"/>
          <w:numId w:val="28"/>
        </w:numPr>
      </w:pPr>
      <w:r w:rsidRPr="00C6120D">
        <w:t>Latencies up to 180</w:t>
      </w:r>
      <w:r w:rsidR="003D5BDE" w:rsidRPr="00C6120D">
        <w:t>[ms]</w:t>
      </w:r>
    </w:p>
    <w:p w14:paraId="6394C6DF" w14:textId="264F1815" w:rsidR="00800BA8" w:rsidRPr="00C6120D" w:rsidRDefault="00800BA8" w:rsidP="00E67154">
      <w:pPr>
        <w:pStyle w:val="ListParagraph"/>
        <w:numPr>
          <w:ilvl w:val="0"/>
          <w:numId w:val="28"/>
        </w:numPr>
      </w:pPr>
      <w:r w:rsidRPr="00C6120D">
        <w:t>UE accuracy</w:t>
      </w:r>
      <w:r w:rsidR="00F02390" w:rsidRPr="00C6120D">
        <w:t xml:space="preserve"> down to </w:t>
      </w:r>
      <w:r w:rsidRPr="00C6120D">
        <w:t>50m</w:t>
      </w:r>
    </w:p>
    <w:p w14:paraId="5D9E4B5A" w14:textId="7A0B808A" w:rsidR="00800BA8" w:rsidRPr="00C6120D" w:rsidRDefault="00800BA8" w:rsidP="00E67154">
      <w:pPr>
        <w:pStyle w:val="ListParagraph"/>
        <w:numPr>
          <w:ilvl w:val="0"/>
          <w:numId w:val="28"/>
        </w:numPr>
      </w:pPr>
      <w:r w:rsidRPr="00C6120D">
        <w:t xml:space="preserve">Accuracies 5-10km </w:t>
      </w:r>
    </w:p>
    <w:p w14:paraId="2047D5FF" w14:textId="24D09B29" w:rsidR="00800BA8" w:rsidRPr="00C6120D" w:rsidRDefault="00800BA8" w:rsidP="00E67154">
      <w:pPr>
        <w:pStyle w:val="ListParagraph"/>
        <w:numPr>
          <w:ilvl w:val="0"/>
          <w:numId w:val="28"/>
        </w:numPr>
      </w:pPr>
      <w:r w:rsidRPr="00C6120D">
        <w:t>Verification Methods: A-GNSS</w:t>
      </w:r>
      <w:r w:rsidR="00C6120D" w:rsidRPr="00C6120D">
        <w:t xml:space="preserve"> </w:t>
      </w:r>
      <w:r w:rsidR="00A17B1B" w:rsidRPr="00C6120D">
        <w:rPr>
          <w:rFonts w:eastAsia="Times New Roman"/>
        </w:rPr>
        <w:t>orbit-verified OAM</w:t>
      </w:r>
    </w:p>
    <w:p w14:paraId="2057A045" w14:textId="003AA201" w:rsidR="006D461B" w:rsidRPr="00C6120D" w:rsidRDefault="00905221" w:rsidP="003260FA">
      <w:r w:rsidRPr="00C6120D">
        <w:t>The objective is</w:t>
      </w:r>
      <w:r w:rsidR="00BB5CA5" w:rsidRPr="00C6120D">
        <w:t xml:space="preserve"> to </w:t>
      </w:r>
      <w:r w:rsidR="00164EFE" w:rsidRPr="00C6120D">
        <w:t xml:space="preserve">enhance the UL-TDOA </w:t>
      </w:r>
      <w:r w:rsidR="00BB5CA5" w:rsidRPr="00C6120D">
        <w:t>positioning by improving the following:</w:t>
      </w:r>
    </w:p>
    <w:p w14:paraId="472556E7" w14:textId="7C71F501" w:rsidR="00713902" w:rsidRPr="00C6120D" w:rsidRDefault="00713902" w:rsidP="00E67154">
      <w:pPr>
        <w:pStyle w:val="ListParagraph"/>
        <w:numPr>
          <w:ilvl w:val="0"/>
          <w:numId w:val="22"/>
        </w:numPr>
      </w:pPr>
      <w:r w:rsidRPr="00C6120D">
        <w:t xml:space="preserve">TA reporting for each SRS transmission </w:t>
      </w:r>
    </w:p>
    <w:p w14:paraId="2080A5F3" w14:textId="3D8640AD" w:rsidR="00713902" w:rsidRPr="00C6120D" w:rsidRDefault="009E2518" w:rsidP="00E67154">
      <w:pPr>
        <w:pStyle w:val="ListParagraph"/>
        <w:numPr>
          <w:ilvl w:val="1"/>
          <w:numId w:val="22"/>
        </w:numPr>
      </w:pPr>
      <w:r w:rsidRPr="00C6120D">
        <w:t xml:space="preserve">Not clear </w:t>
      </w:r>
      <w:r w:rsidR="00713902" w:rsidRPr="00C6120D">
        <w:t>if SRS is needed considering that the distance can be calculated based on TA</w:t>
      </w:r>
    </w:p>
    <w:p w14:paraId="2E61857F" w14:textId="77777777" w:rsidR="000E417F" w:rsidRPr="00C6120D" w:rsidRDefault="00713902" w:rsidP="00E67154">
      <w:pPr>
        <w:pStyle w:val="ListParagraph"/>
        <w:numPr>
          <w:ilvl w:val="0"/>
          <w:numId w:val="22"/>
        </w:numPr>
      </w:pPr>
      <w:r w:rsidRPr="00C6120D">
        <w:t>Fixing TA for measurements</w:t>
      </w:r>
    </w:p>
    <w:p w14:paraId="426F9067" w14:textId="492F15BB" w:rsidR="00713902" w:rsidRPr="00C6120D" w:rsidRDefault="00713902" w:rsidP="00E67154">
      <w:pPr>
        <w:pStyle w:val="ListParagraph"/>
        <w:numPr>
          <w:ilvl w:val="1"/>
          <w:numId w:val="27"/>
        </w:numPr>
      </w:pPr>
      <w:r w:rsidRPr="00C6120D">
        <w:t>Time of SRS reception at the gNB is ambiguous</w:t>
      </w:r>
    </w:p>
    <w:p w14:paraId="47442083" w14:textId="77777777" w:rsidR="002017E7" w:rsidRDefault="002017E7" w:rsidP="007C0C48">
      <w:pPr>
        <w:pStyle w:val="ListParagraph"/>
        <w:ind w:left="927"/>
      </w:pPr>
    </w:p>
    <w:p w14:paraId="31602D4F" w14:textId="77777777" w:rsidR="00AA361D" w:rsidRDefault="00AA361D" w:rsidP="00AA361D"/>
    <w:p w14:paraId="51B707E4" w14:textId="77777777" w:rsidR="00AA361D" w:rsidRPr="002017E7" w:rsidRDefault="00AA361D" w:rsidP="002017E7">
      <w:pPr>
        <w:pStyle w:val="Heading3"/>
      </w:pPr>
      <w:bookmarkStart w:id="5" w:name="_Hlk135164353"/>
      <w:r w:rsidRPr="002017E7">
        <w:t>Satellite Resilience</w:t>
      </w:r>
    </w:p>
    <w:p w14:paraId="75B687A6" w14:textId="77777777" w:rsidR="00AA361D" w:rsidRPr="00426388" w:rsidRDefault="00AA361D" w:rsidP="00AA361D">
      <w:pPr>
        <w:rPr>
          <w:b/>
          <w:bCs/>
        </w:rPr>
      </w:pPr>
      <w:r w:rsidRPr="00426388">
        <w:rPr>
          <w:b/>
          <w:bCs/>
        </w:rPr>
        <w:t>Justification</w:t>
      </w:r>
    </w:p>
    <w:p w14:paraId="767ED2A1" w14:textId="5F5C257C" w:rsidR="00AA361D" w:rsidRPr="003B72F8" w:rsidRDefault="00AA361D" w:rsidP="00AA361D">
      <w:pPr>
        <w:rPr>
          <w:lang w:val="en-US"/>
        </w:rPr>
      </w:pPr>
      <w:r w:rsidRPr="003B72F8">
        <w:rPr>
          <w:lang w:val="en-US"/>
        </w:rPr>
        <w:t xml:space="preserve">This study </w:t>
      </w:r>
      <w:r w:rsidR="002017E7" w:rsidRPr="003B72F8">
        <w:rPr>
          <w:lang w:val="en-US"/>
        </w:rPr>
        <w:t>item seeks</w:t>
      </w:r>
      <w:r w:rsidRPr="003B72F8">
        <w:rPr>
          <w:lang w:val="en-US"/>
        </w:rPr>
        <w:t xml:space="preserve"> to improve satellite resilience against ‘hackers’ who may try to interfere with Non-Terrestrial Network (</w:t>
      </w:r>
      <w:r w:rsidR="002017E7" w:rsidRPr="003B72F8">
        <w:rPr>
          <w:lang w:val="en-US"/>
        </w:rPr>
        <w:t>NTN) operations</w:t>
      </w:r>
      <w:r w:rsidRPr="003B72F8">
        <w:rPr>
          <w:lang w:val="en-US"/>
        </w:rPr>
        <w:t xml:space="preserve"> or steal sensitive data.  Ensuring satellite resilience from hacking is essential to prevent disruptions in communication, safeguard sensitive data and maintaining space environment safety.</w:t>
      </w:r>
    </w:p>
    <w:p w14:paraId="7A6356E8" w14:textId="77777777" w:rsidR="00AA361D" w:rsidRPr="0008262E" w:rsidRDefault="00AA361D" w:rsidP="00AA361D">
      <w:pPr>
        <w:rPr>
          <w:b/>
          <w:bCs/>
        </w:rPr>
      </w:pPr>
      <w:r w:rsidRPr="0008262E">
        <w:rPr>
          <w:b/>
          <w:bCs/>
        </w:rPr>
        <w:t>Objective</w:t>
      </w:r>
    </w:p>
    <w:p w14:paraId="2FC21EA4" w14:textId="53DDAB91" w:rsidR="00622C60" w:rsidRDefault="00AA361D" w:rsidP="00AA361D">
      <w:pPr>
        <w:rPr>
          <w:lang w:val="en-US"/>
        </w:rPr>
      </w:pPr>
      <w:r w:rsidRPr="003B72F8">
        <w:rPr>
          <w:lang w:val="en-US"/>
        </w:rPr>
        <w:t>The study item will consider an overall systems approach to NTN resilience.</w:t>
      </w:r>
      <w:r w:rsidR="00E67154">
        <w:rPr>
          <w:lang w:val="en-US"/>
        </w:rPr>
        <w:t xml:space="preserve"> </w:t>
      </w:r>
      <w:r w:rsidRPr="003B72F8">
        <w:rPr>
          <w:lang w:val="en-US"/>
        </w:rPr>
        <w:t xml:space="preserve">Possible study item topics include: </w:t>
      </w:r>
    </w:p>
    <w:p w14:paraId="78ABEEF2" w14:textId="79ABC877" w:rsidR="00B95832" w:rsidRPr="00B95832" w:rsidRDefault="00DC65E7" w:rsidP="00E67154">
      <w:pPr>
        <w:pStyle w:val="ListParagraph"/>
        <w:numPr>
          <w:ilvl w:val="0"/>
          <w:numId w:val="32"/>
        </w:numPr>
        <w:rPr>
          <w:lang w:val="en-US"/>
        </w:rPr>
      </w:pPr>
      <w:r>
        <w:rPr>
          <w:lang w:val="en-US"/>
        </w:rPr>
        <w:t>D</w:t>
      </w:r>
      <w:r w:rsidR="00AA361D" w:rsidRPr="00B95832">
        <w:rPr>
          <w:lang w:val="en-US"/>
        </w:rPr>
        <w:t>ata (</w:t>
      </w:r>
      <w:r w:rsidR="005B79A7" w:rsidRPr="00B95832">
        <w:rPr>
          <w:lang w:val="en-US"/>
        </w:rPr>
        <w:t>e.g.,</w:t>
      </w:r>
      <w:r w:rsidR="00AA361D" w:rsidRPr="00B95832">
        <w:rPr>
          <w:lang w:val="en-US"/>
        </w:rPr>
        <w:t xml:space="preserve"> telemetry, tracking and payload -sourced </w:t>
      </w:r>
      <w:r w:rsidRPr="00B95832">
        <w:rPr>
          <w:lang w:val="en-US"/>
        </w:rPr>
        <w:t>data) encryption</w:t>
      </w:r>
      <w:r w:rsidR="00AA361D" w:rsidRPr="00B95832">
        <w:rPr>
          <w:lang w:val="en-US"/>
        </w:rPr>
        <w:t xml:space="preserve"> </w:t>
      </w:r>
      <w:r w:rsidR="005621B5" w:rsidRPr="00B95832">
        <w:rPr>
          <w:lang w:val="en-US"/>
        </w:rPr>
        <w:t>requirements,</w:t>
      </w:r>
      <w:r w:rsidR="00AA361D" w:rsidRPr="00B95832">
        <w:rPr>
          <w:lang w:val="en-US"/>
        </w:rPr>
        <w:t xml:space="preserve"> </w:t>
      </w:r>
    </w:p>
    <w:p w14:paraId="2180B6A9" w14:textId="7B585305" w:rsidR="00B95832" w:rsidRPr="00B95832" w:rsidRDefault="00AA361D" w:rsidP="00E67154">
      <w:pPr>
        <w:pStyle w:val="ListParagraph"/>
        <w:numPr>
          <w:ilvl w:val="0"/>
          <w:numId w:val="32"/>
        </w:numPr>
        <w:rPr>
          <w:lang w:val="en-US"/>
        </w:rPr>
      </w:pPr>
      <w:r w:rsidRPr="00B95832">
        <w:rPr>
          <w:lang w:val="en-US"/>
        </w:rPr>
        <w:t xml:space="preserve">NTN command encryption </w:t>
      </w:r>
      <w:r w:rsidR="00B95832" w:rsidRPr="00B95832">
        <w:rPr>
          <w:lang w:val="en-US"/>
        </w:rPr>
        <w:t>and authentication</w:t>
      </w:r>
      <w:r w:rsidRPr="00B95832">
        <w:rPr>
          <w:lang w:val="en-US"/>
        </w:rPr>
        <w:t xml:space="preserve"> requirements, </w:t>
      </w:r>
    </w:p>
    <w:p w14:paraId="3431F3F3" w14:textId="77777777" w:rsidR="005621B5" w:rsidRDefault="00DC65E7" w:rsidP="00E67154">
      <w:pPr>
        <w:pStyle w:val="ListParagraph"/>
        <w:numPr>
          <w:ilvl w:val="0"/>
          <w:numId w:val="32"/>
        </w:numPr>
        <w:rPr>
          <w:lang w:val="en-US"/>
        </w:rPr>
      </w:pPr>
      <w:r>
        <w:rPr>
          <w:lang w:val="en-US"/>
        </w:rPr>
        <w:t>S</w:t>
      </w:r>
      <w:r w:rsidR="00AA361D" w:rsidRPr="00B95832">
        <w:rPr>
          <w:lang w:val="en-US"/>
        </w:rPr>
        <w:t xml:space="preserve">atellite-terrestrial diversity, </w:t>
      </w:r>
    </w:p>
    <w:p w14:paraId="2CBB6A25" w14:textId="77777777" w:rsidR="005621B5" w:rsidRDefault="005621B5" w:rsidP="00E67154">
      <w:pPr>
        <w:pStyle w:val="ListParagraph"/>
        <w:numPr>
          <w:ilvl w:val="0"/>
          <w:numId w:val="32"/>
        </w:numPr>
        <w:rPr>
          <w:lang w:val="en-US"/>
        </w:rPr>
      </w:pPr>
      <w:r>
        <w:rPr>
          <w:lang w:val="en-US"/>
        </w:rPr>
        <w:t>M</w:t>
      </w:r>
      <w:r w:rsidR="00AA361D" w:rsidRPr="00B95832">
        <w:rPr>
          <w:lang w:val="en-US"/>
        </w:rPr>
        <w:t xml:space="preserve">ulti time/frequency resources to transmit SSBs, PRACH, PDCCH and other and </w:t>
      </w:r>
    </w:p>
    <w:p w14:paraId="5009FC30" w14:textId="714C0A28" w:rsidR="00AA361D" w:rsidRPr="00B95832" w:rsidRDefault="00AA361D" w:rsidP="00E67154">
      <w:pPr>
        <w:pStyle w:val="ListParagraph"/>
        <w:numPr>
          <w:ilvl w:val="0"/>
          <w:numId w:val="32"/>
        </w:numPr>
        <w:rPr>
          <w:lang w:val="en-US"/>
        </w:rPr>
      </w:pPr>
      <w:r w:rsidRPr="00B95832">
        <w:rPr>
          <w:lang w:val="en-US"/>
        </w:rPr>
        <w:t xml:space="preserve">RF interference mitigation systems.   </w:t>
      </w:r>
    </w:p>
    <w:bookmarkEnd w:id="5"/>
    <w:p w14:paraId="2A1CABA9" w14:textId="77777777" w:rsidR="00AA361D" w:rsidRDefault="00AA361D" w:rsidP="00AA361D"/>
    <w:p w14:paraId="28F22D4A" w14:textId="77777777" w:rsidR="00AA361D" w:rsidRDefault="00AA361D" w:rsidP="00AA361D"/>
    <w:p w14:paraId="6DC040E1" w14:textId="77777777" w:rsidR="00AA361D" w:rsidRPr="002017E7" w:rsidRDefault="00AA361D" w:rsidP="002017E7">
      <w:pPr>
        <w:pStyle w:val="Heading3"/>
      </w:pPr>
      <w:bookmarkStart w:id="6" w:name="_Hlk135165173"/>
      <w:r w:rsidRPr="002017E7">
        <w:t>Multi Satellite – Mobile phone accessory</w:t>
      </w:r>
    </w:p>
    <w:p w14:paraId="0385DF25" w14:textId="77777777" w:rsidR="00AA361D" w:rsidRPr="00426388" w:rsidRDefault="00AA361D" w:rsidP="00AA361D">
      <w:pPr>
        <w:rPr>
          <w:b/>
          <w:bCs/>
        </w:rPr>
      </w:pPr>
      <w:r w:rsidRPr="00426388">
        <w:rPr>
          <w:b/>
          <w:bCs/>
        </w:rPr>
        <w:t>Justification</w:t>
      </w:r>
    </w:p>
    <w:p w14:paraId="41CE3508" w14:textId="634ECEBB" w:rsidR="00AA361D" w:rsidRPr="003B72F8" w:rsidRDefault="00AA361D" w:rsidP="00AA361D">
      <w:pPr>
        <w:rPr>
          <w:lang w:val="en-US"/>
        </w:rPr>
      </w:pPr>
      <w:r w:rsidRPr="003B72F8">
        <w:rPr>
          <w:lang w:val="en-US"/>
        </w:rPr>
        <w:t xml:space="preserve">This study item will define a mobile phone external accessory suitable for connections to multiple satellite constellations.   The </w:t>
      </w:r>
      <w:r>
        <w:rPr>
          <w:lang w:val="en-US"/>
        </w:rPr>
        <w:t xml:space="preserve">accessory will operate as a relay between the mobile phone and satellite network permitting optimized battery, </w:t>
      </w:r>
      <w:r w:rsidR="00E6447B">
        <w:rPr>
          <w:lang w:val="en-US"/>
        </w:rPr>
        <w:t>antenna,</w:t>
      </w:r>
      <w:r>
        <w:rPr>
          <w:lang w:val="en-US"/>
        </w:rPr>
        <w:t xml:space="preserve"> and power amplifier for NTN communications.  Justification for the accessory is to improve NTN link budget link performance, </w:t>
      </w:r>
      <w:r w:rsidRPr="003B72F8">
        <w:rPr>
          <w:lang w:val="en-US"/>
        </w:rPr>
        <w:t xml:space="preserve">permitting global coverage even in remote areas where cellular networks are not available.  </w:t>
      </w:r>
    </w:p>
    <w:p w14:paraId="1ED53C4A" w14:textId="77777777" w:rsidR="00AA361D" w:rsidRPr="0008262E" w:rsidRDefault="00AA361D" w:rsidP="00AA361D">
      <w:pPr>
        <w:rPr>
          <w:b/>
          <w:bCs/>
        </w:rPr>
      </w:pPr>
      <w:r w:rsidRPr="0008262E">
        <w:rPr>
          <w:b/>
          <w:bCs/>
        </w:rPr>
        <w:t>Objective</w:t>
      </w:r>
    </w:p>
    <w:bookmarkEnd w:id="6"/>
    <w:p w14:paraId="01EE6DAA" w14:textId="77777777" w:rsidR="00EE7F17" w:rsidRDefault="00EE7F17" w:rsidP="00EE7F17">
      <w:pPr>
        <w:rPr>
          <w:lang w:val="en-US"/>
        </w:rPr>
      </w:pPr>
      <w:r w:rsidRPr="003B72F8">
        <w:rPr>
          <w:lang w:val="en-US"/>
        </w:rPr>
        <w:t xml:space="preserve">Areas of study include: </w:t>
      </w:r>
    </w:p>
    <w:p w14:paraId="7E12B734" w14:textId="16AE3A64" w:rsidR="00EE7F17" w:rsidRPr="001E7D94" w:rsidRDefault="001E7D94" w:rsidP="00E67154">
      <w:pPr>
        <w:pStyle w:val="ListParagraph"/>
        <w:numPr>
          <w:ilvl w:val="0"/>
          <w:numId w:val="34"/>
        </w:numPr>
        <w:rPr>
          <w:lang w:val="en-US"/>
        </w:rPr>
      </w:pPr>
      <w:r>
        <w:rPr>
          <w:lang w:val="en-US"/>
        </w:rPr>
        <w:lastRenderedPageBreak/>
        <w:t>A</w:t>
      </w:r>
      <w:r w:rsidR="00EE7F17" w:rsidRPr="001E7D94">
        <w:rPr>
          <w:lang w:val="en-US"/>
        </w:rPr>
        <w:t xml:space="preserve">lternate physical configurations and </w:t>
      </w:r>
      <w:r w:rsidRPr="001E7D94">
        <w:rPr>
          <w:lang w:val="en-US"/>
        </w:rPr>
        <w:t>architecture (</w:t>
      </w:r>
      <w:r w:rsidR="00EE7F17" w:rsidRPr="001E7D94">
        <w:rPr>
          <w:lang w:val="en-US"/>
        </w:rPr>
        <w:t xml:space="preserve">sleeve, dongle, case, </w:t>
      </w:r>
      <w:r w:rsidR="00E6447B" w:rsidRPr="001E7D94">
        <w:rPr>
          <w:lang w:val="en-US"/>
        </w:rPr>
        <w:t>etc.</w:t>
      </w:r>
      <w:r w:rsidR="00EE7F17" w:rsidRPr="001E7D94">
        <w:rPr>
          <w:lang w:val="en-US"/>
        </w:rPr>
        <w:t xml:space="preserve">) for different mobile phone vendors/styles,  </w:t>
      </w:r>
    </w:p>
    <w:p w14:paraId="5E591ACB" w14:textId="3E975E73" w:rsidR="00EE7F17" w:rsidRPr="001E7D94" w:rsidRDefault="001E7D94" w:rsidP="00E67154">
      <w:pPr>
        <w:pStyle w:val="ListParagraph"/>
        <w:numPr>
          <w:ilvl w:val="0"/>
          <w:numId w:val="34"/>
        </w:numPr>
        <w:rPr>
          <w:lang w:val="en-US"/>
        </w:rPr>
      </w:pPr>
      <w:r>
        <w:rPr>
          <w:lang w:val="en-US"/>
        </w:rPr>
        <w:t>A</w:t>
      </w:r>
      <w:r w:rsidR="00EE7F17" w:rsidRPr="001E7D94">
        <w:rPr>
          <w:lang w:val="en-US"/>
        </w:rPr>
        <w:t xml:space="preserve">ntenna designs that support multiple spectrum satellite bands and permit wide angle coverage, 3) cable feed specification for mobile phone to external antennae,  </w:t>
      </w:r>
    </w:p>
    <w:p w14:paraId="28D92050" w14:textId="72B1369A" w:rsidR="00EE7F17" w:rsidRPr="001E7D94" w:rsidRDefault="001E7D94" w:rsidP="00E67154">
      <w:pPr>
        <w:pStyle w:val="ListParagraph"/>
        <w:numPr>
          <w:ilvl w:val="0"/>
          <w:numId w:val="34"/>
        </w:numPr>
        <w:rPr>
          <w:lang w:val="en-US"/>
        </w:rPr>
      </w:pPr>
      <w:r>
        <w:rPr>
          <w:lang w:val="en-US"/>
        </w:rPr>
        <w:t>L</w:t>
      </w:r>
      <w:r w:rsidR="00EE7F17" w:rsidRPr="001E7D94">
        <w:rPr>
          <w:lang w:val="en-US"/>
        </w:rPr>
        <w:t xml:space="preserve">ink budget calculations to consider various factors, such as transmitter power, antenna gain, cable losses, atmospheric attenuation, and receiver sensitivity,  </w:t>
      </w:r>
    </w:p>
    <w:p w14:paraId="261D1DB2" w14:textId="7E9A2860" w:rsidR="001E7D94" w:rsidRPr="001E7D94" w:rsidRDefault="001E7D94" w:rsidP="00E67154">
      <w:pPr>
        <w:pStyle w:val="ListParagraph"/>
        <w:numPr>
          <w:ilvl w:val="0"/>
          <w:numId w:val="34"/>
        </w:numPr>
        <w:rPr>
          <w:lang w:val="en-US"/>
        </w:rPr>
      </w:pPr>
      <w:r>
        <w:rPr>
          <w:lang w:val="en-US"/>
        </w:rPr>
        <w:t>P</w:t>
      </w:r>
      <w:r w:rsidR="00EE7F17" w:rsidRPr="001E7D94">
        <w:rPr>
          <w:lang w:val="en-US"/>
        </w:rPr>
        <w:t xml:space="preserve">rogrammable software /processor requirements </w:t>
      </w:r>
      <w:r w:rsidRPr="001E7D94">
        <w:rPr>
          <w:lang w:val="en-US"/>
        </w:rPr>
        <w:t>for communication</w:t>
      </w:r>
      <w:r w:rsidR="00EE7F17" w:rsidRPr="001E7D94">
        <w:rPr>
          <w:lang w:val="en-US"/>
        </w:rPr>
        <w:t xml:space="preserve"> protocols used by </w:t>
      </w:r>
      <w:r w:rsidRPr="001E7D94">
        <w:rPr>
          <w:lang w:val="en-US"/>
        </w:rPr>
        <w:t>different satellite</w:t>
      </w:r>
      <w:r w:rsidR="00EE7F17" w:rsidRPr="001E7D94">
        <w:rPr>
          <w:lang w:val="en-US"/>
        </w:rPr>
        <w:t xml:space="preserve"> systems and </w:t>
      </w:r>
    </w:p>
    <w:p w14:paraId="6A7EFD77" w14:textId="44BBC977" w:rsidR="00EE7F17" w:rsidRPr="001E7D94" w:rsidRDefault="001E7D94" w:rsidP="00E67154">
      <w:pPr>
        <w:pStyle w:val="ListParagraph"/>
        <w:numPr>
          <w:ilvl w:val="0"/>
          <w:numId w:val="34"/>
        </w:numPr>
        <w:rPr>
          <w:lang w:val="en-US"/>
        </w:rPr>
      </w:pPr>
      <w:r>
        <w:rPr>
          <w:lang w:val="en-US"/>
        </w:rPr>
        <w:t>B</w:t>
      </w:r>
      <w:r w:rsidR="00EE7F17" w:rsidRPr="001E7D94">
        <w:rPr>
          <w:lang w:val="en-US"/>
        </w:rPr>
        <w:t xml:space="preserve">attery requirements to sustain satellite connections.   </w:t>
      </w:r>
    </w:p>
    <w:p w14:paraId="102AEBEA" w14:textId="77777777" w:rsidR="00AA361D" w:rsidRPr="00426388" w:rsidRDefault="00AA361D" w:rsidP="00AA361D"/>
    <w:p w14:paraId="47A3AAA7" w14:textId="77777777" w:rsidR="00AA361D" w:rsidRPr="002017E7" w:rsidRDefault="00AA361D" w:rsidP="002017E7">
      <w:pPr>
        <w:pStyle w:val="Heading3"/>
      </w:pPr>
      <w:r w:rsidRPr="002017E7">
        <w:t xml:space="preserve">NTN/TN Spectrum Coexistence and Sharing </w:t>
      </w:r>
    </w:p>
    <w:p w14:paraId="6CD6982A" w14:textId="77777777" w:rsidR="00AA361D" w:rsidRPr="00426388" w:rsidRDefault="00AA361D" w:rsidP="00AA361D">
      <w:pPr>
        <w:rPr>
          <w:b/>
          <w:bCs/>
        </w:rPr>
      </w:pPr>
      <w:r w:rsidRPr="00426388">
        <w:rPr>
          <w:b/>
          <w:bCs/>
        </w:rPr>
        <w:t>Justification</w:t>
      </w:r>
    </w:p>
    <w:p w14:paraId="7F9878BE" w14:textId="662F202C" w:rsidR="00AA361D" w:rsidRPr="00A24C5D" w:rsidRDefault="00AA361D" w:rsidP="00AA361D">
      <w:pPr>
        <w:rPr>
          <w:lang w:val="en-US"/>
        </w:rPr>
      </w:pPr>
      <w:r w:rsidRPr="00A24C5D">
        <w:rPr>
          <w:lang w:val="en-US"/>
        </w:rPr>
        <w:t xml:space="preserve">The coexistence of Non-Terrestrial Networks (NTN) with Terrestrial Networks (TN) can be a challenging issue because the use of the same frequency band by multiple networks can cause interference and affect the performance of both networks.  This study item will identify possible NTN/TN dynamic co-existence / sharing paradigms </w:t>
      </w:r>
      <w:r w:rsidR="00B90408" w:rsidRPr="00A24C5D">
        <w:rPr>
          <w:lang w:val="en-US"/>
        </w:rPr>
        <w:t>for near</w:t>
      </w:r>
      <w:r w:rsidRPr="00A24C5D">
        <w:rPr>
          <w:lang w:val="en-US"/>
        </w:rPr>
        <w:t xml:space="preserve"> real time adaptive spectrum management.  The study item will build </w:t>
      </w:r>
      <w:r w:rsidR="00B90408" w:rsidRPr="00A24C5D">
        <w:rPr>
          <w:lang w:val="en-US"/>
        </w:rPr>
        <w:t>upon prior</w:t>
      </w:r>
      <w:r w:rsidRPr="00A24C5D">
        <w:rPr>
          <w:lang w:val="en-US"/>
        </w:rPr>
        <w:t xml:space="preserve"> 3GPP spectrum co-existence work such as Technical Report TR 38.863, “Non-terrestrial networks related RF and co-existence aspects”, V17.0.0 (2022-06) with the goal to develop new regulatory options.  </w:t>
      </w:r>
    </w:p>
    <w:p w14:paraId="175D0A09" w14:textId="77777777" w:rsidR="00AA361D" w:rsidRPr="003B72F8" w:rsidRDefault="00AA361D" w:rsidP="00AA361D">
      <w:pPr>
        <w:rPr>
          <w:lang w:val="en-US"/>
        </w:rPr>
      </w:pPr>
      <w:r w:rsidRPr="003B72F8">
        <w:rPr>
          <w:lang w:val="en-US"/>
        </w:rPr>
        <w:t xml:space="preserve">.  </w:t>
      </w:r>
    </w:p>
    <w:p w14:paraId="6756BC3B" w14:textId="77777777" w:rsidR="00AA361D" w:rsidRPr="0008262E" w:rsidRDefault="00AA361D" w:rsidP="00AA361D">
      <w:pPr>
        <w:rPr>
          <w:b/>
          <w:bCs/>
        </w:rPr>
      </w:pPr>
      <w:r w:rsidRPr="0008262E">
        <w:rPr>
          <w:b/>
          <w:bCs/>
        </w:rPr>
        <w:t>Objective</w:t>
      </w:r>
    </w:p>
    <w:p w14:paraId="3A2785D9" w14:textId="77777777" w:rsidR="00B90408" w:rsidRDefault="00AA361D" w:rsidP="00AA361D">
      <w:pPr>
        <w:rPr>
          <w:lang w:val="en-US"/>
        </w:rPr>
      </w:pPr>
      <w:r w:rsidRPr="00A24C5D">
        <w:rPr>
          <w:lang w:val="en-US"/>
        </w:rPr>
        <w:t xml:space="preserve">The study item will consider feasibility of different dynamic NTN/TN spectrum sharing </w:t>
      </w:r>
      <w:r w:rsidR="00B90408" w:rsidRPr="00A24C5D">
        <w:rPr>
          <w:lang w:val="en-US"/>
        </w:rPr>
        <w:t>approaches such</w:t>
      </w:r>
      <w:r w:rsidRPr="00A24C5D">
        <w:rPr>
          <w:lang w:val="en-US"/>
        </w:rPr>
        <w:t xml:space="preserve"> as: </w:t>
      </w:r>
    </w:p>
    <w:p w14:paraId="178DD102" w14:textId="46F19A23" w:rsidR="00B90408" w:rsidRDefault="00AA361D" w:rsidP="00E67154">
      <w:pPr>
        <w:pStyle w:val="ListParagraph"/>
        <w:numPr>
          <w:ilvl w:val="0"/>
          <w:numId w:val="33"/>
        </w:numPr>
        <w:rPr>
          <w:lang w:val="en-US"/>
        </w:rPr>
      </w:pPr>
      <w:bookmarkStart w:id="7" w:name="_Hlk133706327"/>
      <w:r w:rsidRPr="00B90408">
        <w:rPr>
          <w:lang w:val="en-US"/>
        </w:rPr>
        <w:t xml:space="preserve">Development of an AI spectrum </w:t>
      </w:r>
      <w:bookmarkEnd w:id="7"/>
      <w:r w:rsidRPr="00B90408">
        <w:rPr>
          <w:lang w:val="en-US"/>
        </w:rPr>
        <w:t xml:space="preserve">monitoring </w:t>
      </w:r>
      <w:r w:rsidR="00FE4A0E" w:rsidRPr="00B90408">
        <w:rPr>
          <w:lang w:val="en-US"/>
        </w:rPr>
        <w:t>system that</w:t>
      </w:r>
      <w:r w:rsidRPr="00B90408">
        <w:rPr>
          <w:lang w:val="en-US"/>
        </w:rPr>
        <w:t xml:space="preserve"> can </w:t>
      </w:r>
      <w:r w:rsidR="00E6447B" w:rsidRPr="00B90408">
        <w:rPr>
          <w:lang w:val="en-US"/>
        </w:rPr>
        <w:t>classify types</w:t>
      </w:r>
      <w:r w:rsidRPr="00B90408">
        <w:rPr>
          <w:lang w:val="en-US"/>
        </w:rPr>
        <w:t xml:space="preserve"> of interference for the application of various 3GPP developed interference management and mitigation techniques, and </w:t>
      </w:r>
    </w:p>
    <w:p w14:paraId="05800FC9" w14:textId="0611C0AF" w:rsidR="00AA361D" w:rsidRDefault="00AA361D" w:rsidP="00E67154">
      <w:pPr>
        <w:pStyle w:val="ListParagraph"/>
        <w:numPr>
          <w:ilvl w:val="0"/>
          <w:numId w:val="33"/>
        </w:numPr>
        <w:rPr>
          <w:lang w:val="en-US"/>
        </w:rPr>
      </w:pPr>
      <w:r w:rsidRPr="00B90408">
        <w:rPr>
          <w:lang w:val="en-US"/>
        </w:rPr>
        <w:t>Terrestrial spectrum monitoring systems that coordinate interference levels between TN and NTN fixed and mobile services. (See reference V. Weerackody and E. Cuevas, "Methodologies for Spectrum Sharing for a Network of Land-ESIMs with Stations in the Mobile Service," IEEE MILCOM 2021. San Diego, CA.)</w:t>
      </w:r>
    </w:p>
    <w:p w14:paraId="5D02FDE2" w14:textId="77777777" w:rsidR="00ED16EF" w:rsidRPr="00ED16EF" w:rsidRDefault="00ED16EF" w:rsidP="00ED16EF">
      <w:pPr>
        <w:rPr>
          <w:lang w:val="en-US"/>
        </w:rPr>
      </w:pPr>
    </w:p>
    <w:p w14:paraId="316DB379" w14:textId="77777777" w:rsidR="00BB5CA5" w:rsidRPr="00426388" w:rsidRDefault="00BB5CA5" w:rsidP="003260FA"/>
    <w:p w14:paraId="3D199D82" w14:textId="19AFB4A3" w:rsidR="00A4471F" w:rsidRDefault="001A799E" w:rsidP="001A799E">
      <w:pPr>
        <w:pStyle w:val="Heading1"/>
      </w:pPr>
      <w:r>
        <w:t>Conclusion</w:t>
      </w:r>
    </w:p>
    <w:p w14:paraId="2D1BFF5B" w14:textId="0602C586" w:rsidR="001A799E" w:rsidRDefault="001A799E" w:rsidP="001A799E">
      <w:r>
        <w:t xml:space="preserve">ATIS NTN Group </w:t>
      </w:r>
      <w:r w:rsidR="000368FC">
        <w:t>kindly requests</w:t>
      </w:r>
      <w:r>
        <w:t xml:space="preserve"> 3GPP TSG RAN to consider this input as part of the Release 19 prioritization discussions.</w:t>
      </w:r>
    </w:p>
    <w:p w14:paraId="21967CCA" w14:textId="77777777" w:rsidR="002641EB" w:rsidRDefault="002641EB" w:rsidP="001A799E"/>
    <w:p w14:paraId="5F79E244" w14:textId="77777777" w:rsidR="00ED16EF" w:rsidRDefault="00ED16EF" w:rsidP="001A799E"/>
    <w:p w14:paraId="7051C59A" w14:textId="77777777" w:rsidR="00ED16EF" w:rsidRDefault="00ED16EF" w:rsidP="001A799E"/>
    <w:p w14:paraId="5B435A8E" w14:textId="77777777" w:rsidR="00ED16EF" w:rsidRDefault="00ED16EF" w:rsidP="001A799E"/>
    <w:p w14:paraId="0EF36BD1" w14:textId="77777777" w:rsidR="00ED16EF" w:rsidRDefault="00ED16EF" w:rsidP="001A799E"/>
    <w:p w14:paraId="4AA87895" w14:textId="77777777" w:rsidR="00ED16EF" w:rsidRDefault="00ED16EF" w:rsidP="001A799E"/>
    <w:p w14:paraId="35E1B423" w14:textId="77777777" w:rsidR="00ED16EF" w:rsidRDefault="00ED16EF" w:rsidP="001A799E"/>
    <w:p w14:paraId="63C9ABDC" w14:textId="6E8652F8" w:rsidR="002641EB" w:rsidRDefault="002641EB" w:rsidP="002641EB">
      <w:pPr>
        <w:pStyle w:val="Heading1"/>
      </w:pPr>
      <w:r>
        <w:lastRenderedPageBreak/>
        <w:t xml:space="preserve">Contributing Companies </w:t>
      </w:r>
    </w:p>
    <w:p w14:paraId="5CAAEAEC" w14:textId="77777777" w:rsidR="00755B74" w:rsidRDefault="00755B74" w:rsidP="00755B74">
      <w:pPr>
        <w:overflowPunct/>
        <w:autoSpaceDE/>
        <w:autoSpaceDN/>
        <w:adjustRightInd/>
        <w:spacing w:after="0"/>
        <w:textAlignment w:val="auto"/>
      </w:pPr>
    </w:p>
    <w:p w14:paraId="0A3CB909" w14:textId="128FDF6B" w:rsidR="00D37627" w:rsidRPr="00D37627" w:rsidRDefault="00D37627" w:rsidP="006E010D">
      <w:pPr>
        <w:overflowPunct/>
        <w:autoSpaceDE/>
        <w:autoSpaceDN/>
        <w:adjustRightInd/>
        <w:spacing w:after="0"/>
        <w:textAlignment w:val="auto"/>
        <w:rPr>
          <w:rFonts w:ascii="Calibri" w:eastAsia="Times New Roman" w:hAnsi="Calibri" w:cs="Calibri"/>
          <w:color w:val="000000"/>
          <w:szCs w:val="22"/>
          <w:lang w:eastAsia="en-GB"/>
        </w:rPr>
      </w:pPr>
    </w:p>
    <w:tbl>
      <w:tblPr>
        <w:tblStyle w:val="TableGrid"/>
        <w:tblW w:w="0" w:type="auto"/>
        <w:jc w:val="center"/>
        <w:tblLook w:val="04A0" w:firstRow="1" w:lastRow="0" w:firstColumn="1" w:lastColumn="0" w:noHBand="0" w:noVBand="1"/>
      </w:tblPr>
      <w:tblGrid>
        <w:gridCol w:w="3616"/>
      </w:tblGrid>
      <w:tr w:rsidR="00BB467D" w14:paraId="74969639" w14:textId="77777777" w:rsidTr="00E46332">
        <w:trPr>
          <w:jc w:val="center"/>
        </w:trPr>
        <w:tc>
          <w:tcPr>
            <w:tcW w:w="0" w:type="auto"/>
            <w:shd w:val="clear" w:color="auto" w:fill="9CC2E5" w:themeFill="accent5" w:themeFillTint="99"/>
          </w:tcPr>
          <w:p w14:paraId="0F09588B" w14:textId="16544693" w:rsidR="00BB467D" w:rsidRDefault="00BB467D" w:rsidP="00A539D9">
            <w:pPr>
              <w:overflowPunct/>
              <w:autoSpaceDE/>
              <w:autoSpaceDN/>
              <w:adjustRightInd/>
              <w:spacing w:after="0"/>
              <w:jc w:val="center"/>
              <w:textAlignment w:val="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t>Contributing Individua</w:t>
            </w:r>
            <w:r w:rsidR="00A539D9">
              <w:rPr>
                <w:rFonts w:ascii="Calibri" w:eastAsia="Times New Roman" w:hAnsi="Calibri" w:cs="Calibri"/>
                <w:color w:val="000000"/>
                <w:szCs w:val="22"/>
                <w:lang w:eastAsia="en-GB"/>
              </w:rPr>
              <w:t>l ATIS Members</w:t>
            </w:r>
          </w:p>
        </w:tc>
      </w:tr>
      <w:tr w:rsidR="00A539D9" w14:paraId="43F1B5FB" w14:textId="77777777" w:rsidTr="00A539D9">
        <w:trPr>
          <w:jc w:val="center"/>
        </w:trPr>
        <w:tc>
          <w:tcPr>
            <w:tcW w:w="0" w:type="auto"/>
          </w:tcPr>
          <w:p w14:paraId="500DFEB8" w14:textId="38D79C75"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t>Intelsat</w:t>
            </w:r>
          </w:p>
        </w:tc>
      </w:tr>
      <w:tr w:rsidR="00A539D9" w14:paraId="4F303E77" w14:textId="77777777" w:rsidTr="00A539D9">
        <w:trPr>
          <w:jc w:val="center"/>
        </w:trPr>
        <w:tc>
          <w:tcPr>
            <w:tcW w:w="0" w:type="auto"/>
          </w:tcPr>
          <w:p w14:paraId="2ADF2F8F" w14:textId="429A002F"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rPr>
                <w:rFonts w:ascii="Calibri" w:eastAsia="Times New Roman" w:hAnsi="Calibri" w:cs="Calibri"/>
                <w:color w:val="000000"/>
                <w:szCs w:val="22"/>
                <w:lang w:eastAsia="en-GB"/>
              </w:rPr>
              <w:t>Kymeta Corporation</w:t>
            </w:r>
          </w:p>
        </w:tc>
      </w:tr>
      <w:tr w:rsidR="00A539D9" w14:paraId="10909CCF" w14:textId="77777777" w:rsidTr="00A539D9">
        <w:trPr>
          <w:jc w:val="center"/>
        </w:trPr>
        <w:tc>
          <w:tcPr>
            <w:tcW w:w="0" w:type="auto"/>
          </w:tcPr>
          <w:p w14:paraId="08D939F2" w14:textId="2905D016"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596B58">
              <w:rPr>
                <w:rFonts w:ascii="Calibri" w:eastAsia="Times New Roman" w:hAnsi="Calibri" w:cs="Calibri"/>
                <w:color w:val="000000"/>
                <w:szCs w:val="22"/>
                <w:lang w:eastAsia="en-GB"/>
              </w:rPr>
              <w:t>Skylo Technologies</w:t>
            </w:r>
          </w:p>
        </w:tc>
      </w:tr>
      <w:tr w:rsidR="00A539D9" w14:paraId="2017B222" w14:textId="77777777" w:rsidTr="00A539D9">
        <w:trPr>
          <w:jc w:val="center"/>
        </w:trPr>
        <w:tc>
          <w:tcPr>
            <w:tcW w:w="0" w:type="auto"/>
          </w:tcPr>
          <w:p w14:paraId="16DC64E7" w14:textId="3A242848"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t>Lockheed Martin</w:t>
            </w:r>
          </w:p>
        </w:tc>
      </w:tr>
      <w:tr w:rsidR="00A539D9" w14:paraId="179E4B97" w14:textId="77777777" w:rsidTr="00A539D9">
        <w:trPr>
          <w:jc w:val="center"/>
        </w:trPr>
        <w:tc>
          <w:tcPr>
            <w:tcW w:w="0" w:type="auto"/>
          </w:tcPr>
          <w:p w14:paraId="48198F61" w14:textId="01950D00"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A027D5">
              <w:rPr>
                <w:rFonts w:ascii="Calibri" w:eastAsia="Times New Roman" w:hAnsi="Calibri" w:cs="Calibri"/>
                <w:color w:val="000000"/>
                <w:szCs w:val="22"/>
                <w:lang w:eastAsia="en-GB"/>
              </w:rPr>
              <w:t>SES</w:t>
            </w:r>
          </w:p>
        </w:tc>
      </w:tr>
      <w:tr w:rsidR="00A539D9" w14:paraId="151CFDE3" w14:textId="77777777" w:rsidTr="00A539D9">
        <w:trPr>
          <w:jc w:val="center"/>
        </w:trPr>
        <w:tc>
          <w:tcPr>
            <w:tcW w:w="0" w:type="auto"/>
          </w:tcPr>
          <w:p w14:paraId="2EC6A10B" w14:textId="182A1273"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4745A0">
              <w:t>Omnispace</w:t>
            </w:r>
          </w:p>
        </w:tc>
      </w:tr>
      <w:tr w:rsidR="00A539D9" w14:paraId="29C4D95E" w14:textId="77777777" w:rsidTr="00A539D9">
        <w:trPr>
          <w:jc w:val="center"/>
        </w:trPr>
        <w:tc>
          <w:tcPr>
            <w:tcW w:w="0" w:type="auto"/>
          </w:tcPr>
          <w:p w14:paraId="1444AD9B" w14:textId="4CD47728"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A027D5">
              <w:rPr>
                <w:rFonts w:ascii="Calibri" w:eastAsia="Times New Roman" w:hAnsi="Calibri" w:cs="Calibri"/>
                <w:color w:val="000000"/>
                <w:szCs w:val="22"/>
                <w:lang w:eastAsia="en-GB"/>
              </w:rPr>
              <w:t>Ligado Networks</w:t>
            </w:r>
          </w:p>
        </w:tc>
      </w:tr>
      <w:tr w:rsidR="00A539D9" w14:paraId="2A2EE305" w14:textId="77777777" w:rsidTr="00A539D9">
        <w:trPr>
          <w:jc w:val="center"/>
        </w:trPr>
        <w:tc>
          <w:tcPr>
            <w:tcW w:w="0" w:type="auto"/>
          </w:tcPr>
          <w:p w14:paraId="1B306211" w14:textId="21127369"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665984">
              <w:rPr>
                <w:rFonts w:ascii="Calibri" w:eastAsia="Times New Roman" w:hAnsi="Calibri" w:cs="Calibri"/>
                <w:color w:val="000000"/>
                <w:szCs w:val="22"/>
                <w:lang w:eastAsia="en-GB"/>
              </w:rPr>
              <w:t>Tiami Networks</w:t>
            </w:r>
          </w:p>
        </w:tc>
      </w:tr>
      <w:tr w:rsidR="00A539D9" w14:paraId="0A487055" w14:textId="77777777" w:rsidTr="00A539D9">
        <w:trPr>
          <w:jc w:val="center"/>
        </w:trPr>
        <w:tc>
          <w:tcPr>
            <w:tcW w:w="0" w:type="auto"/>
          </w:tcPr>
          <w:p w14:paraId="63C7FD2C" w14:textId="3625A45F"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8359C4">
              <w:rPr>
                <w:rFonts w:ascii="Calibri" w:eastAsia="Times New Roman" w:hAnsi="Calibri" w:cs="Calibri"/>
                <w:color w:val="000000"/>
                <w:szCs w:val="22"/>
                <w:lang w:eastAsia="en-GB"/>
              </w:rPr>
              <w:t>STR</w:t>
            </w:r>
          </w:p>
        </w:tc>
      </w:tr>
      <w:tr w:rsidR="00A539D9" w14:paraId="570F5A29" w14:textId="77777777" w:rsidTr="00A539D9">
        <w:trPr>
          <w:jc w:val="center"/>
        </w:trPr>
        <w:tc>
          <w:tcPr>
            <w:tcW w:w="0" w:type="auto"/>
          </w:tcPr>
          <w:p w14:paraId="180A1D36" w14:textId="5D1FAB40" w:rsidR="00A539D9" w:rsidRDefault="00A539D9" w:rsidP="00A539D9">
            <w:pPr>
              <w:overflowPunct/>
              <w:autoSpaceDE/>
              <w:autoSpaceDN/>
              <w:adjustRightInd/>
              <w:spacing w:after="0"/>
              <w:jc w:val="center"/>
              <w:textAlignment w:val="auto"/>
              <w:rPr>
                <w:rFonts w:ascii="Calibri" w:eastAsia="Times New Roman" w:hAnsi="Calibri" w:cs="Calibri"/>
                <w:color w:val="000000"/>
                <w:szCs w:val="22"/>
                <w:lang w:eastAsia="en-GB"/>
              </w:rPr>
            </w:pPr>
            <w:r w:rsidRPr="00D37627">
              <w:rPr>
                <w:rFonts w:ascii="Calibri" w:eastAsia="Times New Roman" w:hAnsi="Calibri" w:cs="Calibri"/>
                <w:color w:val="000000"/>
                <w:szCs w:val="22"/>
                <w:lang w:eastAsia="en-GB"/>
              </w:rPr>
              <w:t>Intel Corp</w:t>
            </w:r>
          </w:p>
        </w:tc>
      </w:tr>
      <w:tr w:rsidR="002C0B88" w14:paraId="253BF54A" w14:textId="77777777" w:rsidTr="00A539D9">
        <w:trPr>
          <w:jc w:val="center"/>
        </w:trPr>
        <w:tc>
          <w:tcPr>
            <w:tcW w:w="0" w:type="auto"/>
          </w:tcPr>
          <w:p w14:paraId="5B7150F7" w14:textId="5CFD3456" w:rsidR="002C0B88" w:rsidRPr="00D37627" w:rsidRDefault="002C0B88" w:rsidP="00A539D9">
            <w:pPr>
              <w:overflowPunct/>
              <w:autoSpaceDE/>
              <w:autoSpaceDN/>
              <w:adjustRightInd/>
              <w:spacing w:after="0"/>
              <w:jc w:val="center"/>
              <w:textAlignment w:val="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t>DoD</w:t>
            </w:r>
          </w:p>
        </w:tc>
      </w:tr>
    </w:tbl>
    <w:p w14:paraId="421F1C38" w14:textId="77777777" w:rsidR="00D37627" w:rsidRPr="00665984" w:rsidRDefault="00D37627" w:rsidP="00665984">
      <w:pPr>
        <w:overflowPunct/>
        <w:autoSpaceDE/>
        <w:autoSpaceDN/>
        <w:adjustRightInd/>
        <w:spacing w:after="0"/>
        <w:textAlignment w:val="auto"/>
        <w:rPr>
          <w:rFonts w:ascii="Calibri" w:eastAsia="Times New Roman" w:hAnsi="Calibri" w:cs="Calibri"/>
          <w:color w:val="000000"/>
          <w:szCs w:val="22"/>
          <w:lang w:eastAsia="en-GB"/>
        </w:rPr>
      </w:pPr>
    </w:p>
    <w:p w14:paraId="5A9D7636" w14:textId="77777777" w:rsidR="00665984" w:rsidRPr="00A027D5" w:rsidRDefault="00665984" w:rsidP="00A027D5">
      <w:pPr>
        <w:overflowPunct/>
        <w:autoSpaceDE/>
        <w:autoSpaceDN/>
        <w:adjustRightInd/>
        <w:spacing w:after="0"/>
        <w:textAlignment w:val="auto"/>
        <w:rPr>
          <w:rFonts w:ascii="Calibri" w:eastAsia="Times New Roman" w:hAnsi="Calibri" w:cs="Calibri"/>
          <w:color w:val="000000"/>
          <w:szCs w:val="22"/>
          <w:lang w:eastAsia="en-GB"/>
        </w:rPr>
      </w:pPr>
    </w:p>
    <w:p w14:paraId="71095F80" w14:textId="77777777" w:rsidR="00A027D5" w:rsidRPr="002641EB" w:rsidRDefault="00A027D5" w:rsidP="002641EB"/>
    <w:sectPr w:rsidR="00A027D5" w:rsidRPr="002641E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D515A" w14:textId="77777777" w:rsidR="00A70021" w:rsidRDefault="00A70021">
      <w:pPr>
        <w:spacing w:after="0"/>
      </w:pPr>
      <w:r>
        <w:separator/>
      </w:r>
    </w:p>
  </w:endnote>
  <w:endnote w:type="continuationSeparator" w:id="0">
    <w:p w14:paraId="75B20B06" w14:textId="77777777" w:rsidR="00A70021" w:rsidRDefault="00A70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Script">
    <w:panose1 w:val="030B0504020000000003"/>
    <w:charset w:val="00"/>
    <w:family w:val="script"/>
    <w:pitch w:val="variable"/>
    <w:sig w:usb0="0000028F"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NewRomanPS-BoldM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48C0" w14:textId="77777777" w:rsidR="00D81A95" w:rsidRDefault="00D81A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247082"/>
      <w:docPartObj>
        <w:docPartGallery w:val="Page Numbers (Bottom of Page)"/>
        <w:docPartUnique/>
      </w:docPartObj>
    </w:sdtPr>
    <w:sdtContent>
      <w:sdt>
        <w:sdtPr>
          <w:id w:val="-1705238520"/>
          <w:docPartObj>
            <w:docPartGallery w:val="Page Numbers (Top of Page)"/>
            <w:docPartUnique/>
          </w:docPartObj>
        </w:sdtPr>
        <w:sdtContent>
          <w:p w14:paraId="1731F497" w14:textId="6D3ABA2E" w:rsidR="00F94643" w:rsidRDefault="00F94643">
            <w:pPr>
              <w:pStyle w:val="Footer"/>
            </w:pPr>
            <w:r>
              <w:t xml:space="preserve">Page </w:t>
            </w:r>
            <w:r>
              <w:rPr>
                <w:b w:val="0"/>
                <w:bCs w:val="0"/>
                <w:sz w:val="24"/>
                <w:szCs w:val="24"/>
              </w:rPr>
              <w:fldChar w:fldCharType="begin"/>
            </w:r>
            <w:r>
              <w:instrText xml:space="preserve"> PAGE </w:instrText>
            </w:r>
            <w:r>
              <w:rPr>
                <w:b w:val="0"/>
                <w:bCs w:val="0"/>
                <w:sz w:val="24"/>
                <w:szCs w:val="24"/>
              </w:rPr>
              <w:fldChar w:fldCharType="separate"/>
            </w:r>
            <w:r>
              <w:rPr>
                <w:noProof/>
              </w:rPr>
              <w:t>2</w:t>
            </w:r>
            <w:r>
              <w:rPr>
                <w:b w:val="0"/>
                <w:bCs w:val="0"/>
                <w:sz w:val="24"/>
                <w:szCs w:val="24"/>
              </w:rPr>
              <w:fldChar w:fldCharType="end"/>
            </w:r>
            <w:r>
              <w:t xml:space="preserve"> of </w:t>
            </w:r>
            <w:fldSimple w:instr=" NUMPAGES  ">
              <w:r>
                <w:rPr>
                  <w:noProof/>
                </w:rPr>
                <w:t>2</w:t>
              </w:r>
            </w:fldSimple>
          </w:p>
        </w:sdtContent>
      </w:sdt>
    </w:sdtContent>
  </w:sdt>
  <w:p w14:paraId="1CFA0883" w14:textId="195CC659" w:rsidR="00F526F4" w:rsidRDefault="00F526F4">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BE4E2" w14:textId="77777777" w:rsidR="00D81A95" w:rsidRDefault="00D81A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E93C" w14:textId="77777777" w:rsidR="00A70021" w:rsidRDefault="00A70021">
      <w:pPr>
        <w:spacing w:after="0"/>
      </w:pPr>
      <w:r>
        <w:separator/>
      </w:r>
    </w:p>
  </w:footnote>
  <w:footnote w:type="continuationSeparator" w:id="0">
    <w:p w14:paraId="1386AA08" w14:textId="77777777" w:rsidR="00A70021" w:rsidRDefault="00A70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C153E" w14:textId="77777777" w:rsidR="00D81A95" w:rsidRDefault="00D81A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73DD7" w14:textId="77777777" w:rsidR="00D81A95" w:rsidRDefault="00D81A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A080" w14:textId="77777777" w:rsidR="00D81A95" w:rsidRDefault="00D8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041"/>
    <w:multiLevelType w:val="hybridMultilevel"/>
    <w:tmpl w:val="6404552C"/>
    <w:lvl w:ilvl="0" w:tplc="24CE5A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5722E9"/>
    <w:multiLevelType w:val="hybridMultilevel"/>
    <w:tmpl w:val="1CA66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4717DD"/>
    <w:multiLevelType w:val="hybridMultilevel"/>
    <w:tmpl w:val="3C389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4A561BA8">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04672"/>
    <w:multiLevelType w:val="hybridMultilevel"/>
    <w:tmpl w:val="6E22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60EF3"/>
    <w:multiLevelType w:val="hybridMultilevel"/>
    <w:tmpl w:val="56F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128D3"/>
    <w:multiLevelType w:val="hybridMultilevel"/>
    <w:tmpl w:val="B1E094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9056C6B"/>
    <w:multiLevelType w:val="hybridMultilevel"/>
    <w:tmpl w:val="046A9B38"/>
    <w:lvl w:ilvl="0" w:tplc="08090003">
      <w:start w:val="1"/>
      <w:numFmt w:val="bullet"/>
      <w:lvlText w:val="o"/>
      <w:lvlJc w:val="left"/>
      <w:pPr>
        <w:ind w:left="927" w:hanging="360"/>
      </w:pPr>
      <w:rPr>
        <w:rFonts w:ascii="Courier New" w:hAnsi="Courier New" w:cs="Courier New"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309210FC"/>
    <w:multiLevelType w:val="hybridMultilevel"/>
    <w:tmpl w:val="948E78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157D27"/>
    <w:multiLevelType w:val="hybridMultilevel"/>
    <w:tmpl w:val="10F87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DA169D"/>
    <w:multiLevelType w:val="hybridMultilevel"/>
    <w:tmpl w:val="6FF20D7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A1737A5"/>
    <w:multiLevelType w:val="hybridMultilevel"/>
    <w:tmpl w:val="98AC6BD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83420"/>
    <w:multiLevelType w:val="hybridMultilevel"/>
    <w:tmpl w:val="BC72D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213400"/>
    <w:multiLevelType w:val="hybridMultilevel"/>
    <w:tmpl w:val="3188B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35F40"/>
    <w:multiLevelType w:val="hybridMultilevel"/>
    <w:tmpl w:val="C3AAC2A6"/>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BC1D5E"/>
    <w:multiLevelType w:val="hybridMultilevel"/>
    <w:tmpl w:val="972884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770E44"/>
    <w:multiLevelType w:val="hybridMultilevel"/>
    <w:tmpl w:val="5024FF8A"/>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927" w:hanging="360"/>
      </w:pPr>
      <w:rPr>
        <w:rFonts w:ascii="Courier New" w:hAnsi="Courier New" w:cs="Courier New" w:hint="default"/>
      </w:rPr>
    </w:lvl>
    <w:lvl w:ilvl="2" w:tplc="FFFFFFFF">
      <w:start w:val="550"/>
      <w:numFmt w:val="bullet"/>
      <w:lvlText w:val="•"/>
      <w:lvlJc w:val="left"/>
      <w:pPr>
        <w:ind w:left="2340" w:hanging="360"/>
      </w:pPr>
      <w:rPr>
        <w:rFonts w:ascii="Arial" w:eastAsia="SimSun" w:hAnsi="Arial" w:cs="Aria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E416AB"/>
    <w:multiLevelType w:val="hybridMultilevel"/>
    <w:tmpl w:val="269C8F48"/>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2D0817"/>
    <w:multiLevelType w:val="hybridMultilevel"/>
    <w:tmpl w:val="4154C49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774278"/>
    <w:multiLevelType w:val="hybridMultilevel"/>
    <w:tmpl w:val="510ED7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749CA"/>
    <w:multiLevelType w:val="hybridMultilevel"/>
    <w:tmpl w:val="FEF80218"/>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2C200A"/>
    <w:multiLevelType w:val="hybridMultilevel"/>
    <w:tmpl w:val="94C6E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974486"/>
    <w:multiLevelType w:val="hybridMultilevel"/>
    <w:tmpl w:val="134494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8B7001"/>
    <w:multiLevelType w:val="hybridMultilevel"/>
    <w:tmpl w:val="A40280DA"/>
    <w:lvl w:ilvl="0" w:tplc="8D92C24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9524415">
    <w:abstractNumId w:val="2"/>
  </w:num>
  <w:num w:numId="2" w16cid:durableId="1669401916">
    <w:abstractNumId w:val="22"/>
  </w:num>
  <w:num w:numId="3" w16cid:durableId="1063329923">
    <w:abstractNumId w:val="10"/>
  </w:num>
  <w:num w:numId="4" w16cid:durableId="531575562">
    <w:abstractNumId w:val="15"/>
  </w:num>
  <w:num w:numId="5" w16cid:durableId="463083260">
    <w:abstractNumId w:val="9"/>
  </w:num>
  <w:num w:numId="6" w16cid:durableId="1421214507">
    <w:abstractNumId w:val="14"/>
  </w:num>
  <w:num w:numId="7" w16cid:durableId="575163152">
    <w:abstractNumId w:val="19"/>
  </w:num>
  <w:num w:numId="8" w16cid:durableId="850147378">
    <w:abstractNumId w:val="34"/>
  </w:num>
  <w:num w:numId="9" w16cid:durableId="2068336034">
    <w:abstractNumId w:val="20"/>
  </w:num>
  <w:num w:numId="10" w16cid:durableId="657537951">
    <w:abstractNumId w:val="32"/>
  </w:num>
  <w:num w:numId="11" w16cid:durableId="479346819">
    <w:abstractNumId w:val="26"/>
  </w:num>
  <w:num w:numId="12" w16cid:durableId="1438914644">
    <w:abstractNumId w:val="28"/>
  </w:num>
  <w:num w:numId="13" w16cid:durableId="1586498103">
    <w:abstractNumId w:val="24"/>
  </w:num>
  <w:num w:numId="14" w16cid:durableId="1502894400">
    <w:abstractNumId w:val="33"/>
  </w:num>
  <w:num w:numId="15" w16cid:durableId="2002343334">
    <w:abstractNumId w:val="0"/>
  </w:num>
  <w:num w:numId="16" w16cid:durableId="58022877">
    <w:abstractNumId w:val="27"/>
  </w:num>
  <w:num w:numId="17" w16cid:durableId="2019886210">
    <w:abstractNumId w:val="4"/>
  </w:num>
  <w:num w:numId="18" w16cid:durableId="2077050083">
    <w:abstractNumId w:val="1"/>
  </w:num>
  <w:num w:numId="19" w16cid:durableId="1606838339">
    <w:abstractNumId w:val="11"/>
  </w:num>
  <w:num w:numId="20" w16cid:durableId="468476949">
    <w:abstractNumId w:val="16"/>
  </w:num>
  <w:num w:numId="21" w16cid:durableId="1315180267">
    <w:abstractNumId w:val="30"/>
  </w:num>
  <w:num w:numId="22" w16cid:durableId="917783629">
    <w:abstractNumId w:val="3"/>
  </w:num>
  <w:num w:numId="23" w16cid:durableId="2032491496">
    <w:abstractNumId w:val="25"/>
  </w:num>
  <w:num w:numId="24" w16cid:durableId="229316689">
    <w:abstractNumId w:val="29"/>
  </w:num>
  <w:num w:numId="25" w16cid:durableId="456026722">
    <w:abstractNumId w:val="7"/>
  </w:num>
  <w:num w:numId="26" w16cid:durableId="2141263177">
    <w:abstractNumId w:val="18"/>
  </w:num>
  <w:num w:numId="27" w16cid:durableId="2005354404">
    <w:abstractNumId w:val="23"/>
  </w:num>
  <w:num w:numId="28" w16cid:durableId="1746370483">
    <w:abstractNumId w:val="13"/>
  </w:num>
  <w:num w:numId="29" w16cid:durableId="410784352">
    <w:abstractNumId w:val="8"/>
  </w:num>
  <w:num w:numId="30" w16cid:durableId="1121531327">
    <w:abstractNumId w:val="5"/>
  </w:num>
  <w:num w:numId="31" w16cid:durableId="1906333005">
    <w:abstractNumId w:val="17"/>
  </w:num>
  <w:num w:numId="32" w16cid:durableId="1131241319">
    <w:abstractNumId w:val="12"/>
  </w:num>
  <w:num w:numId="33" w16cid:durableId="368918491">
    <w:abstractNumId w:val="31"/>
  </w:num>
  <w:num w:numId="34" w16cid:durableId="1577519918">
    <w:abstractNumId w:val="6"/>
  </w:num>
  <w:num w:numId="35" w16cid:durableId="944993629">
    <w:abstractNumId w:val="21"/>
  </w:num>
  <w:num w:numId="36" w16cid:durableId="100881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0B7"/>
    <w:rsid w:val="000006E1"/>
    <w:rsid w:val="00000EBA"/>
    <w:rsid w:val="000013AA"/>
    <w:rsid w:val="00001757"/>
    <w:rsid w:val="00001D15"/>
    <w:rsid w:val="00002230"/>
    <w:rsid w:val="00002A37"/>
    <w:rsid w:val="00002F51"/>
    <w:rsid w:val="000046E3"/>
    <w:rsid w:val="00004B2A"/>
    <w:rsid w:val="00006446"/>
    <w:rsid w:val="00006896"/>
    <w:rsid w:val="00006992"/>
    <w:rsid w:val="00006DF1"/>
    <w:rsid w:val="00007098"/>
    <w:rsid w:val="000070C5"/>
    <w:rsid w:val="0000774E"/>
    <w:rsid w:val="00007780"/>
    <w:rsid w:val="000078C0"/>
    <w:rsid w:val="00007C6C"/>
    <w:rsid w:val="00007CDC"/>
    <w:rsid w:val="000109FA"/>
    <w:rsid w:val="00011B28"/>
    <w:rsid w:val="00012CD6"/>
    <w:rsid w:val="00012DB8"/>
    <w:rsid w:val="00013C4A"/>
    <w:rsid w:val="000149CA"/>
    <w:rsid w:val="00014D3C"/>
    <w:rsid w:val="0001576E"/>
    <w:rsid w:val="00015D15"/>
    <w:rsid w:val="00015E77"/>
    <w:rsid w:val="000203DC"/>
    <w:rsid w:val="0002068F"/>
    <w:rsid w:val="00021D50"/>
    <w:rsid w:val="000223D9"/>
    <w:rsid w:val="00022485"/>
    <w:rsid w:val="00023231"/>
    <w:rsid w:val="00024B4B"/>
    <w:rsid w:val="0002564D"/>
    <w:rsid w:val="00025BEC"/>
    <w:rsid w:val="00025ECA"/>
    <w:rsid w:val="00027020"/>
    <w:rsid w:val="000325B8"/>
    <w:rsid w:val="00032EFB"/>
    <w:rsid w:val="00033BD7"/>
    <w:rsid w:val="000344AF"/>
    <w:rsid w:val="00034C15"/>
    <w:rsid w:val="000363CA"/>
    <w:rsid w:val="00036647"/>
    <w:rsid w:val="0003688D"/>
    <w:rsid w:val="000368FC"/>
    <w:rsid w:val="00036BA1"/>
    <w:rsid w:val="00037349"/>
    <w:rsid w:val="000400F8"/>
    <w:rsid w:val="000402F5"/>
    <w:rsid w:val="00040963"/>
    <w:rsid w:val="00040D94"/>
    <w:rsid w:val="00040EBD"/>
    <w:rsid w:val="000422E2"/>
    <w:rsid w:val="00042F22"/>
    <w:rsid w:val="00043A3D"/>
    <w:rsid w:val="0004413E"/>
    <w:rsid w:val="000444EF"/>
    <w:rsid w:val="00045A25"/>
    <w:rsid w:val="000460BB"/>
    <w:rsid w:val="00046743"/>
    <w:rsid w:val="00051285"/>
    <w:rsid w:val="0005140D"/>
    <w:rsid w:val="0005250B"/>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4C5"/>
    <w:rsid w:val="00063B59"/>
    <w:rsid w:val="0006402A"/>
    <w:rsid w:val="000645B1"/>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19C"/>
    <w:rsid w:val="00084C63"/>
    <w:rsid w:val="00084E64"/>
    <w:rsid w:val="000855EB"/>
    <w:rsid w:val="00085B52"/>
    <w:rsid w:val="000865C8"/>
    <w:rsid w:val="000866F2"/>
    <w:rsid w:val="0009009F"/>
    <w:rsid w:val="00090366"/>
    <w:rsid w:val="00090375"/>
    <w:rsid w:val="000906E2"/>
    <w:rsid w:val="00090903"/>
    <w:rsid w:val="000909D2"/>
    <w:rsid w:val="00091557"/>
    <w:rsid w:val="000924C1"/>
    <w:rsid w:val="000924F0"/>
    <w:rsid w:val="0009343F"/>
    <w:rsid w:val="00093474"/>
    <w:rsid w:val="000934A5"/>
    <w:rsid w:val="000944CB"/>
    <w:rsid w:val="00094510"/>
    <w:rsid w:val="00094586"/>
    <w:rsid w:val="0009493B"/>
    <w:rsid w:val="00094D0E"/>
    <w:rsid w:val="0009510F"/>
    <w:rsid w:val="00095D4E"/>
    <w:rsid w:val="00096FB6"/>
    <w:rsid w:val="00097A51"/>
    <w:rsid w:val="000A0F3C"/>
    <w:rsid w:val="000A1B7B"/>
    <w:rsid w:val="000A2482"/>
    <w:rsid w:val="000A2A75"/>
    <w:rsid w:val="000A320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B773F"/>
    <w:rsid w:val="000C0DA8"/>
    <w:rsid w:val="000C165A"/>
    <w:rsid w:val="000C233B"/>
    <w:rsid w:val="000C2673"/>
    <w:rsid w:val="000C2E19"/>
    <w:rsid w:val="000C30DE"/>
    <w:rsid w:val="000C375C"/>
    <w:rsid w:val="000C3BA5"/>
    <w:rsid w:val="000C3E52"/>
    <w:rsid w:val="000C54F2"/>
    <w:rsid w:val="000C57E5"/>
    <w:rsid w:val="000C66FC"/>
    <w:rsid w:val="000C7506"/>
    <w:rsid w:val="000C7CAB"/>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17F"/>
    <w:rsid w:val="000E4DDF"/>
    <w:rsid w:val="000E5D4A"/>
    <w:rsid w:val="000E69F5"/>
    <w:rsid w:val="000E6AED"/>
    <w:rsid w:val="000E711D"/>
    <w:rsid w:val="000F06D6"/>
    <w:rsid w:val="000F09D6"/>
    <w:rsid w:val="000F0B39"/>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0BF8"/>
    <w:rsid w:val="00101943"/>
    <w:rsid w:val="0010345F"/>
    <w:rsid w:val="001043D3"/>
    <w:rsid w:val="001058EE"/>
    <w:rsid w:val="00105BBC"/>
    <w:rsid w:val="001062FB"/>
    <w:rsid w:val="001063E6"/>
    <w:rsid w:val="00106AAD"/>
    <w:rsid w:val="0011074E"/>
    <w:rsid w:val="001110A6"/>
    <w:rsid w:val="001121BD"/>
    <w:rsid w:val="00112487"/>
    <w:rsid w:val="001125F7"/>
    <w:rsid w:val="001126EF"/>
    <w:rsid w:val="001129A9"/>
    <w:rsid w:val="00112B31"/>
    <w:rsid w:val="0011330E"/>
    <w:rsid w:val="00113CF4"/>
    <w:rsid w:val="0011431A"/>
    <w:rsid w:val="001145B3"/>
    <w:rsid w:val="00114A7A"/>
    <w:rsid w:val="00114E35"/>
    <w:rsid w:val="00114ED2"/>
    <w:rsid w:val="00114EDF"/>
    <w:rsid w:val="001153EA"/>
    <w:rsid w:val="00115643"/>
    <w:rsid w:val="00115A0C"/>
    <w:rsid w:val="00116765"/>
    <w:rsid w:val="00116C40"/>
    <w:rsid w:val="00116E3B"/>
    <w:rsid w:val="00117DA6"/>
    <w:rsid w:val="00121432"/>
    <w:rsid w:val="001219F5"/>
    <w:rsid w:val="00121A20"/>
    <w:rsid w:val="001221E3"/>
    <w:rsid w:val="0012344C"/>
    <w:rsid w:val="0012376D"/>
    <w:rsid w:val="0012377F"/>
    <w:rsid w:val="00123809"/>
    <w:rsid w:val="00124314"/>
    <w:rsid w:val="00124482"/>
    <w:rsid w:val="00125338"/>
    <w:rsid w:val="00125C96"/>
    <w:rsid w:val="001260FB"/>
    <w:rsid w:val="00126386"/>
    <w:rsid w:val="00126B4A"/>
    <w:rsid w:val="00127360"/>
    <w:rsid w:val="0012778D"/>
    <w:rsid w:val="0013056A"/>
    <w:rsid w:val="0013067A"/>
    <w:rsid w:val="00131A27"/>
    <w:rsid w:val="00132127"/>
    <w:rsid w:val="00132252"/>
    <w:rsid w:val="0013285C"/>
    <w:rsid w:val="00132FD0"/>
    <w:rsid w:val="00133D6B"/>
    <w:rsid w:val="001344C0"/>
    <w:rsid w:val="001346FA"/>
    <w:rsid w:val="00135252"/>
    <w:rsid w:val="00135501"/>
    <w:rsid w:val="00135EB7"/>
    <w:rsid w:val="001369A4"/>
    <w:rsid w:val="00136B2C"/>
    <w:rsid w:val="0013723F"/>
    <w:rsid w:val="00137AB5"/>
    <w:rsid w:val="00137CDC"/>
    <w:rsid w:val="00137F0B"/>
    <w:rsid w:val="001400FF"/>
    <w:rsid w:val="00141A2F"/>
    <w:rsid w:val="001429A3"/>
    <w:rsid w:val="0014377A"/>
    <w:rsid w:val="00143783"/>
    <w:rsid w:val="00144A42"/>
    <w:rsid w:val="00146774"/>
    <w:rsid w:val="00146865"/>
    <w:rsid w:val="00146960"/>
    <w:rsid w:val="001469D0"/>
    <w:rsid w:val="001475B7"/>
    <w:rsid w:val="00147C23"/>
    <w:rsid w:val="00147F0C"/>
    <w:rsid w:val="00150427"/>
    <w:rsid w:val="0015080F"/>
    <w:rsid w:val="00150AB2"/>
    <w:rsid w:val="00151CF8"/>
    <w:rsid w:val="00151E23"/>
    <w:rsid w:val="001520FC"/>
    <w:rsid w:val="0015219A"/>
    <w:rsid w:val="001526E0"/>
    <w:rsid w:val="001542F7"/>
    <w:rsid w:val="0015514C"/>
    <w:rsid w:val="001551B5"/>
    <w:rsid w:val="00155C52"/>
    <w:rsid w:val="00155D49"/>
    <w:rsid w:val="001565F1"/>
    <w:rsid w:val="00156930"/>
    <w:rsid w:val="001605D8"/>
    <w:rsid w:val="00163066"/>
    <w:rsid w:val="00164B62"/>
    <w:rsid w:val="00164EFE"/>
    <w:rsid w:val="00165545"/>
    <w:rsid w:val="001659C1"/>
    <w:rsid w:val="00166588"/>
    <w:rsid w:val="00166BB5"/>
    <w:rsid w:val="0016782D"/>
    <w:rsid w:val="00170294"/>
    <w:rsid w:val="001710FA"/>
    <w:rsid w:val="001719C5"/>
    <w:rsid w:val="00171F8B"/>
    <w:rsid w:val="001720BD"/>
    <w:rsid w:val="00172C64"/>
    <w:rsid w:val="001732EC"/>
    <w:rsid w:val="00173A8E"/>
    <w:rsid w:val="00173C7E"/>
    <w:rsid w:val="00173DB1"/>
    <w:rsid w:val="00175CE6"/>
    <w:rsid w:val="00176A65"/>
    <w:rsid w:val="001772CC"/>
    <w:rsid w:val="00177FA2"/>
    <w:rsid w:val="00180120"/>
    <w:rsid w:val="0018143F"/>
    <w:rsid w:val="00181FF4"/>
    <w:rsid w:val="00182526"/>
    <w:rsid w:val="00182AC3"/>
    <w:rsid w:val="00183C22"/>
    <w:rsid w:val="00184F28"/>
    <w:rsid w:val="00185040"/>
    <w:rsid w:val="001879F0"/>
    <w:rsid w:val="0019057C"/>
    <w:rsid w:val="00190AC1"/>
    <w:rsid w:val="001923A3"/>
    <w:rsid w:val="00192784"/>
    <w:rsid w:val="0019341A"/>
    <w:rsid w:val="001936DB"/>
    <w:rsid w:val="00193C64"/>
    <w:rsid w:val="00194D6B"/>
    <w:rsid w:val="00195401"/>
    <w:rsid w:val="00195914"/>
    <w:rsid w:val="00195E60"/>
    <w:rsid w:val="001960B4"/>
    <w:rsid w:val="00197615"/>
    <w:rsid w:val="0019763C"/>
    <w:rsid w:val="00197DF9"/>
    <w:rsid w:val="00197E05"/>
    <w:rsid w:val="001A0948"/>
    <w:rsid w:val="001A13A5"/>
    <w:rsid w:val="001A14AB"/>
    <w:rsid w:val="001A150A"/>
    <w:rsid w:val="001A17DA"/>
    <w:rsid w:val="001A1987"/>
    <w:rsid w:val="001A1F3A"/>
    <w:rsid w:val="001A2489"/>
    <w:rsid w:val="001A2564"/>
    <w:rsid w:val="001A5476"/>
    <w:rsid w:val="001A5E26"/>
    <w:rsid w:val="001A6173"/>
    <w:rsid w:val="001A622D"/>
    <w:rsid w:val="001A6552"/>
    <w:rsid w:val="001A6885"/>
    <w:rsid w:val="001A6CBA"/>
    <w:rsid w:val="001A793C"/>
    <w:rsid w:val="001A799E"/>
    <w:rsid w:val="001B03DF"/>
    <w:rsid w:val="001B05F9"/>
    <w:rsid w:val="001B0B6C"/>
    <w:rsid w:val="001B0D97"/>
    <w:rsid w:val="001B0F91"/>
    <w:rsid w:val="001B1808"/>
    <w:rsid w:val="001B1BAA"/>
    <w:rsid w:val="001B265B"/>
    <w:rsid w:val="001B31E4"/>
    <w:rsid w:val="001B3887"/>
    <w:rsid w:val="001B42D4"/>
    <w:rsid w:val="001B4EA3"/>
    <w:rsid w:val="001B58B3"/>
    <w:rsid w:val="001B5A5D"/>
    <w:rsid w:val="001B5DE9"/>
    <w:rsid w:val="001B6D62"/>
    <w:rsid w:val="001B7284"/>
    <w:rsid w:val="001C0E23"/>
    <w:rsid w:val="001C129A"/>
    <w:rsid w:val="001C1CE5"/>
    <w:rsid w:val="001C2DC5"/>
    <w:rsid w:val="001C3090"/>
    <w:rsid w:val="001C3832"/>
    <w:rsid w:val="001C3D2A"/>
    <w:rsid w:val="001C3D8C"/>
    <w:rsid w:val="001C3F1A"/>
    <w:rsid w:val="001C56D7"/>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E7D94"/>
    <w:rsid w:val="001F0CCF"/>
    <w:rsid w:val="001F0CF7"/>
    <w:rsid w:val="001F2983"/>
    <w:rsid w:val="001F3916"/>
    <w:rsid w:val="001F3DC2"/>
    <w:rsid w:val="001F54C5"/>
    <w:rsid w:val="001F6031"/>
    <w:rsid w:val="001F6452"/>
    <w:rsid w:val="001F6563"/>
    <w:rsid w:val="001F662C"/>
    <w:rsid w:val="001F7074"/>
    <w:rsid w:val="001F780C"/>
    <w:rsid w:val="001F7A7C"/>
    <w:rsid w:val="00200490"/>
    <w:rsid w:val="00200F95"/>
    <w:rsid w:val="002017E7"/>
    <w:rsid w:val="00201F3A"/>
    <w:rsid w:val="00202441"/>
    <w:rsid w:val="00202E05"/>
    <w:rsid w:val="002030E6"/>
    <w:rsid w:val="00203F96"/>
    <w:rsid w:val="00204165"/>
    <w:rsid w:val="00204AE2"/>
    <w:rsid w:val="00205303"/>
    <w:rsid w:val="00205D63"/>
    <w:rsid w:val="002069B2"/>
    <w:rsid w:val="00206ED6"/>
    <w:rsid w:val="00207FA3"/>
    <w:rsid w:val="00210A01"/>
    <w:rsid w:val="00210F3F"/>
    <w:rsid w:val="00211097"/>
    <w:rsid w:val="00211C99"/>
    <w:rsid w:val="00211D0D"/>
    <w:rsid w:val="00212078"/>
    <w:rsid w:val="00212F4A"/>
    <w:rsid w:val="00213B9E"/>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371"/>
    <w:rsid w:val="002317CD"/>
    <w:rsid w:val="002319E4"/>
    <w:rsid w:val="00232475"/>
    <w:rsid w:val="00233154"/>
    <w:rsid w:val="002353CF"/>
    <w:rsid w:val="00235632"/>
    <w:rsid w:val="00235872"/>
    <w:rsid w:val="00235978"/>
    <w:rsid w:val="00235E17"/>
    <w:rsid w:val="0023783E"/>
    <w:rsid w:val="002402EB"/>
    <w:rsid w:val="00240460"/>
    <w:rsid w:val="00240B1A"/>
    <w:rsid w:val="00241405"/>
    <w:rsid w:val="0024140E"/>
    <w:rsid w:val="00241559"/>
    <w:rsid w:val="00241F82"/>
    <w:rsid w:val="0024203E"/>
    <w:rsid w:val="002429FA"/>
    <w:rsid w:val="002435B3"/>
    <w:rsid w:val="00244B9B"/>
    <w:rsid w:val="002458EB"/>
    <w:rsid w:val="002468AB"/>
    <w:rsid w:val="002469A7"/>
    <w:rsid w:val="002476EA"/>
    <w:rsid w:val="00250009"/>
    <w:rsid w:val="002500C8"/>
    <w:rsid w:val="002501CA"/>
    <w:rsid w:val="0025092B"/>
    <w:rsid w:val="00251DFD"/>
    <w:rsid w:val="00252BBF"/>
    <w:rsid w:val="0025316F"/>
    <w:rsid w:val="002532D8"/>
    <w:rsid w:val="00254092"/>
    <w:rsid w:val="0025413D"/>
    <w:rsid w:val="00255610"/>
    <w:rsid w:val="002557D3"/>
    <w:rsid w:val="00255CF8"/>
    <w:rsid w:val="00256137"/>
    <w:rsid w:val="00257543"/>
    <w:rsid w:val="002575F6"/>
    <w:rsid w:val="00257B1A"/>
    <w:rsid w:val="00260B77"/>
    <w:rsid w:val="00261269"/>
    <w:rsid w:val="002617E7"/>
    <w:rsid w:val="00261BC1"/>
    <w:rsid w:val="002623FA"/>
    <w:rsid w:val="00262C31"/>
    <w:rsid w:val="0026341F"/>
    <w:rsid w:val="00263ED8"/>
    <w:rsid w:val="002641EB"/>
    <w:rsid w:val="00264228"/>
    <w:rsid w:val="0026426F"/>
    <w:rsid w:val="00264334"/>
    <w:rsid w:val="0026473E"/>
    <w:rsid w:val="0026486C"/>
    <w:rsid w:val="00264E35"/>
    <w:rsid w:val="00264F75"/>
    <w:rsid w:val="002651AD"/>
    <w:rsid w:val="00266214"/>
    <w:rsid w:val="002669AD"/>
    <w:rsid w:val="00266EFA"/>
    <w:rsid w:val="00267C83"/>
    <w:rsid w:val="002700A1"/>
    <w:rsid w:val="002709E2"/>
    <w:rsid w:val="002713BC"/>
    <w:rsid w:val="0027144F"/>
    <w:rsid w:val="0027159D"/>
    <w:rsid w:val="00271813"/>
    <w:rsid w:val="00271BF5"/>
    <w:rsid w:val="00271F3A"/>
    <w:rsid w:val="00271F6C"/>
    <w:rsid w:val="002728CB"/>
    <w:rsid w:val="00272959"/>
    <w:rsid w:val="0027305C"/>
    <w:rsid w:val="00273278"/>
    <w:rsid w:val="00273383"/>
    <w:rsid w:val="002737F4"/>
    <w:rsid w:val="002752BE"/>
    <w:rsid w:val="00276046"/>
    <w:rsid w:val="00276545"/>
    <w:rsid w:val="00276721"/>
    <w:rsid w:val="002804D3"/>
    <w:rsid w:val="002805F5"/>
    <w:rsid w:val="0028067B"/>
    <w:rsid w:val="00280751"/>
    <w:rsid w:val="00280D01"/>
    <w:rsid w:val="00280DC2"/>
    <w:rsid w:val="0028172C"/>
    <w:rsid w:val="00282041"/>
    <w:rsid w:val="00282798"/>
    <w:rsid w:val="0028280A"/>
    <w:rsid w:val="002829E2"/>
    <w:rsid w:val="00284B82"/>
    <w:rsid w:val="002854AE"/>
    <w:rsid w:val="0028694E"/>
    <w:rsid w:val="00286ACD"/>
    <w:rsid w:val="00286F40"/>
    <w:rsid w:val="002871BB"/>
    <w:rsid w:val="00287838"/>
    <w:rsid w:val="00287BA5"/>
    <w:rsid w:val="002907B5"/>
    <w:rsid w:val="00290CBE"/>
    <w:rsid w:val="00291C83"/>
    <w:rsid w:val="00291DA6"/>
    <w:rsid w:val="0029238A"/>
    <w:rsid w:val="00292EB7"/>
    <w:rsid w:val="002932C8"/>
    <w:rsid w:val="002941BF"/>
    <w:rsid w:val="0029477E"/>
    <w:rsid w:val="002950C6"/>
    <w:rsid w:val="00295382"/>
    <w:rsid w:val="002961C8"/>
    <w:rsid w:val="00296227"/>
    <w:rsid w:val="00296984"/>
    <w:rsid w:val="00296F44"/>
    <w:rsid w:val="002970EE"/>
    <w:rsid w:val="00297590"/>
    <w:rsid w:val="0029777D"/>
    <w:rsid w:val="002977EF"/>
    <w:rsid w:val="00297B61"/>
    <w:rsid w:val="00297FB1"/>
    <w:rsid w:val="002A055E"/>
    <w:rsid w:val="002A0665"/>
    <w:rsid w:val="002A134C"/>
    <w:rsid w:val="002A1D4E"/>
    <w:rsid w:val="002A2072"/>
    <w:rsid w:val="002A2869"/>
    <w:rsid w:val="002A4B6A"/>
    <w:rsid w:val="002A4D24"/>
    <w:rsid w:val="002A517B"/>
    <w:rsid w:val="002A630C"/>
    <w:rsid w:val="002A7399"/>
    <w:rsid w:val="002B01E6"/>
    <w:rsid w:val="002B030A"/>
    <w:rsid w:val="002B034D"/>
    <w:rsid w:val="002B08D2"/>
    <w:rsid w:val="002B1082"/>
    <w:rsid w:val="002B1095"/>
    <w:rsid w:val="002B1553"/>
    <w:rsid w:val="002B17AB"/>
    <w:rsid w:val="002B18E5"/>
    <w:rsid w:val="002B2248"/>
    <w:rsid w:val="002B24D6"/>
    <w:rsid w:val="002B256E"/>
    <w:rsid w:val="002B27B9"/>
    <w:rsid w:val="002B2B80"/>
    <w:rsid w:val="002B333E"/>
    <w:rsid w:val="002B365F"/>
    <w:rsid w:val="002B3E70"/>
    <w:rsid w:val="002B3EA2"/>
    <w:rsid w:val="002B3F79"/>
    <w:rsid w:val="002B4251"/>
    <w:rsid w:val="002B5007"/>
    <w:rsid w:val="002B735F"/>
    <w:rsid w:val="002B7A2E"/>
    <w:rsid w:val="002B7E4C"/>
    <w:rsid w:val="002C0B88"/>
    <w:rsid w:val="002C0D71"/>
    <w:rsid w:val="002C0F8B"/>
    <w:rsid w:val="002C3504"/>
    <w:rsid w:val="002C41E6"/>
    <w:rsid w:val="002C4E00"/>
    <w:rsid w:val="002C61DF"/>
    <w:rsid w:val="002C62E1"/>
    <w:rsid w:val="002C7540"/>
    <w:rsid w:val="002D071A"/>
    <w:rsid w:val="002D0994"/>
    <w:rsid w:val="002D117E"/>
    <w:rsid w:val="002D1FEF"/>
    <w:rsid w:val="002D269B"/>
    <w:rsid w:val="002D34B2"/>
    <w:rsid w:val="002D36C3"/>
    <w:rsid w:val="002D3825"/>
    <w:rsid w:val="002D410F"/>
    <w:rsid w:val="002D440F"/>
    <w:rsid w:val="002D485A"/>
    <w:rsid w:val="002D5BE9"/>
    <w:rsid w:val="002D67F5"/>
    <w:rsid w:val="002D685B"/>
    <w:rsid w:val="002D6E25"/>
    <w:rsid w:val="002D733F"/>
    <w:rsid w:val="002D7637"/>
    <w:rsid w:val="002E09FF"/>
    <w:rsid w:val="002E0D2D"/>
    <w:rsid w:val="002E178A"/>
    <w:rsid w:val="002E17F2"/>
    <w:rsid w:val="002E2BF2"/>
    <w:rsid w:val="002E2EF6"/>
    <w:rsid w:val="002E3600"/>
    <w:rsid w:val="002E3B95"/>
    <w:rsid w:val="002E5157"/>
    <w:rsid w:val="002E5A92"/>
    <w:rsid w:val="002E79A9"/>
    <w:rsid w:val="002E7C4D"/>
    <w:rsid w:val="002E7CAE"/>
    <w:rsid w:val="002F1BE3"/>
    <w:rsid w:val="002F1CD6"/>
    <w:rsid w:val="002F2017"/>
    <w:rsid w:val="002F2371"/>
    <w:rsid w:val="002F2406"/>
    <w:rsid w:val="002F2771"/>
    <w:rsid w:val="002F37A9"/>
    <w:rsid w:val="002F382A"/>
    <w:rsid w:val="002F3AB4"/>
    <w:rsid w:val="002F3BAD"/>
    <w:rsid w:val="002F53AC"/>
    <w:rsid w:val="002F5D15"/>
    <w:rsid w:val="002F62C4"/>
    <w:rsid w:val="002F6353"/>
    <w:rsid w:val="002F671E"/>
    <w:rsid w:val="002F675B"/>
    <w:rsid w:val="00300832"/>
    <w:rsid w:val="00301CE6"/>
    <w:rsid w:val="00301E69"/>
    <w:rsid w:val="0030206B"/>
    <w:rsid w:val="0030256B"/>
    <w:rsid w:val="00302897"/>
    <w:rsid w:val="0030313B"/>
    <w:rsid w:val="003034C3"/>
    <w:rsid w:val="0030389B"/>
    <w:rsid w:val="003048D2"/>
    <w:rsid w:val="00304904"/>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8B8"/>
    <w:rsid w:val="00313D8B"/>
    <w:rsid w:val="00313FD6"/>
    <w:rsid w:val="003143BD"/>
    <w:rsid w:val="00314835"/>
    <w:rsid w:val="00314BCC"/>
    <w:rsid w:val="00315634"/>
    <w:rsid w:val="003157DE"/>
    <w:rsid w:val="00315AAF"/>
    <w:rsid w:val="00315C3D"/>
    <w:rsid w:val="003169FE"/>
    <w:rsid w:val="003203ED"/>
    <w:rsid w:val="00320683"/>
    <w:rsid w:val="00320A77"/>
    <w:rsid w:val="00320D8F"/>
    <w:rsid w:val="003213EC"/>
    <w:rsid w:val="00321B01"/>
    <w:rsid w:val="00321BF4"/>
    <w:rsid w:val="00321CCD"/>
    <w:rsid w:val="00322C9F"/>
    <w:rsid w:val="00324D23"/>
    <w:rsid w:val="00325289"/>
    <w:rsid w:val="003252B2"/>
    <w:rsid w:val="003260FA"/>
    <w:rsid w:val="003264B4"/>
    <w:rsid w:val="003265EA"/>
    <w:rsid w:val="003268E6"/>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3A2"/>
    <w:rsid w:val="003421F7"/>
    <w:rsid w:val="00342A10"/>
    <w:rsid w:val="00342A82"/>
    <w:rsid w:val="00342BD7"/>
    <w:rsid w:val="00343F2E"/>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18DE"/>
    <w:rsid w:val="0035218D"/>
    <w:rsid w:val="00352E14"/>
    <w:rsid w:val="003548F1"/>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DCE"/>
    <w:rsid w:val="00370E47"/>
    <w:rsid w:val="0037104C"/>
    <w:rsid w:val="00371751"/>
    <w:rsid w:val="003717FD"/>
    <w:rsid w:val="00371DB1"/>
    <w:rsid w:val="00372591"/>
    <w:rsid w:val="003729E5"/>
    <w:rsid w:val="00373135"/>
    <w:rsid w:val="00373FAF"/>
    <w:rsid w:val="003742AC"/>
    <w:rsid w:val="003745BF"/>
    <w:rsid w:val="003753A4"/>
    <w:rsid w:val="00376A70"/>
    <w:rsid w:val="003771EE"/>
    <w:rsid w:val="003773B2"/>
    <w:rsid w:val="00377CE1"/>
    <w:rsid w:val="00377FE3"/>
    <w:rsid w:val="00381C25"/>
    <w:rsid w:val="003829C3"/>
    <w:rsid w:val="00385343"/>
    <w:rsid w:val="00385BF0"/>
    <w:rsid w:val="00386421"/>
    <w:rsid w:val="00387040"/>
    <w:rsid w:val="00390339"/>
    <w:rsid w:val="0039038E"/>
    <w:rsid w:val="00392011"/>
    <w:rsid w:val="00392421"/>
    <w:rsid w:val="0039259B"/>
    <w:rsid w:val="003939FF"/>
    <w:rsid w:val="003942D0"/>
    <w:rsid w:val="00394595"/>
    <w:rsid w:val="00394BE4"/>
    <w:rsid w:val="00396A2C"/>
    <w:rsid w:val="003A00B4"/>
    <w:rsid w:val="003A0C75"/>
    <w:rsid w:val="003A13D2"/>
    <w:rsid w:val="003A15EC"/>
    <w:rsid w:val="003A1B65"/>
    <w:rsid w:val="003A2223"/>
    <w:rsid w:val="003A2294"/>
    <w:rsid w:val="003A2775"/>
    <w:rsid w:val="003A2A0F"/>
    <w:rsid w:val="003A2D50"/>
    <w:rsid w:val="003A38FC"/>
    <w:rsid w:val="003A3EB4"/>
    <w:rsid w:val="003A4466"/>
    <w:rsid w:val="003A45A1"/>
    <w:rsid w:val="003A46B0"/>
    <w:rsid w:val="003A4DBA"/>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1A8"/>
    <w:rsid w:val="003B4326"/>
    <w:rsid w:val="003B4524"/>
    <w:rsid w:val="003B6BA2"/>
    <w:rsid w:val="003B7FE5"/>
    <w:rsid w:val="003C039B"/>
    <w:rsid w:val="003C05A6"/>
    <w:rsid w:val="003C079D"/>
    <w:rsid w:val="003C11C8"/>
    <w:rsid w:val="003C19DA"/>
    <w:rsid w:val="003C1E5C"/>
    <w:rsid w:val="003C22A4"/>
    <w:rsid w:val="003C2702"/>
    <w:rsid w:val="003C2C48"/>
    <w:rsid w:val="003C2E90"/>
    <w:rsid w:val="003C3656"/>
    <w:rsid w:val="003C3A26"/>
    <w:rsid w:val="003C3C73"/>
    <w:rsid w:val="003C439E"/>
    <w:rsid w:val="003C50C7"/>
    <w:rsid w:val="003C6B25"/>
    <w:rsid w:val="003C7806"/>
    <w:rsid w:val="003D0A19"/>
    <w:rsid w:val="003D0E82"/>
    <w:rsid w:val="003D109F"/>
    <w:rsid w:val="003D2478"/>
    <w:rsid w:val="003D3C45"/>
    <w:rsid w:val="003D5B1F"/>
    <w:rsid w:val="003D5BDE"/>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656"/>
    <w:rsid w:val="003F6837"/>
    <w:rsid w:val="003F6BBE"/>
    <w:rsid w:val="003F7D4F"/>
    <w:rsid w:val="003F7FCD"/>
    <w:rsid w:val="004000E8"/>
    <w:rsid w:val="00400664"/>
    <w:rsid w:val="00400FE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B37"/>
    <w:rsid w:val="00413E92"/>
    <w:rsid w:val="00414266"/>
    <w:rsid w:val="004151C7"/>
    <w:rsid w:val="0041531A"/>
    <w:rsid w:val="00417191"/>
    <w:rsid w:val="00417BC8"/>
    <w:rsid w:val="00420059"/>
    <w:rsid w:val="00420936"/>
    <w:rsid w:val="00421105"/>
    <w:rsid w:val="00421CBB"/>
    <w:rsid w:val="00422112"/>
    <w:rsid w:val="00422B15"/>
    <w:rsid w:val="00422D45"/>
    <w:rsid w:val="004242F4"/>
    <w:rsid w:val="00425AFA"/>
    <w:rsid w:val="00425B07"/>
    <w:rsid w:val="00425B88"/>
    <w:rsid w:val="00425ED4"/>
    <w:rsid w:val="00426388"/>
    <w:rsid w:val="00427248"/>
    <w:rsid w:val="00427F3C"/>
    <w:rsid w:val="00430700"/>
    <w:rsid w:val="00431277"/>
    <w:rsid w:val="004316AB"/>
    <w:rsid w:val="00431707"/>
    <w:rsid w:val="00431A2C"/>
    <w:rsid w:val="00431BD2"/>
    <w:rsid w:val="00431BE1"/>
    <w:rsid w:val="0043209E"/>
    <w:rsid w:val="00432756"/>
    <w:rsid w:val="004333BF"/>
    <w:rsid w:val="004342F3"/>
    <w:rsid w:val="00435934"/>
    <w:rsid w:val="00435E43"/>
    <w:rsid w:val="00436891"/>
    <w:rsid w:val="0043694A"/>
    <w:rsid w:val="00436C9E"/>
    <w:rsid w:val="00437447"/>
    <w:rsid w:val="00437B73"/>
    <w:rsid w:val="004412BF"/>
    <w:rsid w:val="00441A92"/>
    <w:rsid w:val="00442614"/>
    <w:rsid w:val="00443276"/>
    <w:rsid w:val="00443E94"/>
    <w:rsid w:val="00444164"/>
    <w:rsid w:val="00444F56"/>
    <w:rsid w:val="0044525C"/>
    <w:rsid w:val="00445AF8"/>
    <w:rsid w:val="00445BB8"/>
    <w:rsid w:val="00446488"/>
    <w:rsid w:val="00446D86"/>
    <w:rsid w:val="00447306"/>
    <w:rsid w:val="004476DC"/>
    <w:rsid w:val="00447911"/>
    <w:rsid w:val="0045072E"/>
    <w:rsid w:val="00451585"/>
    <w:rsid w:val="004517AA"/>
    <w:rsid w:val="0045243A"/>
    <w:rsid w:val="0045244F"/>
    <w:rsid w:val="00452961"/>
    <w:rsid w:val="00452CAC"/>
    <w:rsid w:val="004530B4"/>
    <w:rsid w:val="004545B6"/>
    <w:rsid w:val="00456589"/>
    <w:rsid w:val="00457565"/>
    <w:rsid w:val="00457B71"/>
    <w:rsid w:val="004620FA"/>
    <w:rsid w:val="004622B3"/>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155E"/>
    <w:rsid w:val="00491D21"/>
    <w:rsid w:val="00492BC5"/>
    <w:rsid w:val="00494252"/>
    <w:rsid w:val="004964F1"/>
    <w:rsid w:val="004966BA"/>
    <w:rsid w:val="0049698D"/>
    <w:rsid w:val="00496ABA"/>
    <w:rsid w:val="004A0602"/>
    <w:rsid w:val="004A0FE2"/>
    <w:rsid w:val="004A11D7"/>
    <w:rsid w:val="004A16BC"/>
    <w:rsid w:val="004A1BB2"/>
    <w:rsid w:val="004A1E18"/>
    <w:rsid w:val="004A2B94"/>
    <w:rsid w:val="004A3D72"/>
    <w:rsid w:val="004A4DB9"/>
    <w:rsid w:val="004A64F9"/>
    <w:rsid w:val="004A64FA"/>
    <w:rsid w:val="004B09A0"/>
    <w:rsid w:val="004B1FA5"/>
    <w:rsid w:val="004B254E"/>
    <w:rsid w:val="004B2B6D"/>
    <w:rsid w:val="004B32A3"/>
    <w:rsid w:val="004B4ECD"/>
    <w:rsid w:val="004B51DC"/>
    <w:rsid w:val="004B5C26"/>
    <w:rsid w:val="004B5C2F"/>
    <w:rsid w:val="004B72FC"/>
    <w:rsid w:val="004B7C0C"/>
    <w:rsid w:val="004C005B"/>
    <w:rsid w:val="004C089A"/>
    <w:rsid w:val="004C3898"/>
    <w:rsid w:val="004C4246"/>
    <w:rsid w:val="004C49D0"/>
    <w:rsid w:val="004C5258"/>
    <w:rsid w:val="004C55B9"/>
    <w:rsid w:val="004C57ED"/>
    <w:rsid w:val="004C6233"/>
    <w:rsid w:val="004C661F"/>
    <w:rsid w:val="004C6FC1"/>
    <w:rsid w:val="004D1E7F"/>
    <w:rsid w:val="004D1F5A"/>
    <w:rsid w:val="004D22F6"/>
    <w:rsid w:val="004D36B1"/>
    <w:rsid w:val="004D3ACD"/>
    <w:rsid w:val="004D3F54"/>
    <w:rsid w:val="004D6368"/>
    <w:rsid w:val="004D6804"/>
    <w:rsid w:val="004D6F96"/>
    <w:rsid w:val="004D7EBD"/>
    <w:rsid w:val="004E05A5"/>
    <w:rsid w:val="004E0A26"/>
    <w:rsid w:val="004E0DFA"/>
    <w:rsid w:val="004E143B"/>
    <w:rsid w:val="004E2680"/>
    <w:rsid w:val="004E2837"/>
    <w:rsid w:val="004E28F9"/>
    <w:rsid w:val="004E29E3"/>
    <w:rsid w:val="004E2D69"/>
    <w:rsid w:val="004E315A"/>
    <w:rsid w:val="004E323C"/>
    <w:rsid w:val="004E36AA"/>
    <w:rsid w:val="004E4601"/>
    <w:rsid w:val="004E462E"/>
    <w:rsid w:val="004E4E16"/>
    <w:rsid w:val="004E519A"/>
    <w:rsid w:val="004E56DC"/>
    <w:rsid w:val="004E76F4"/>
    <w:rsid w:val="004F0B4E"/>
    <w:rsid w:val="004F0B6C"/>
    <w:rsid w:val="004F1635"/>
    <w:rsid w:val="004F19FF"/>
    <w:rsid w:val="004F2078"/>
    <w:rsid w:val="004F2649"/>
    <w:rsid w:val="004F40AE"/>
    <w:rsid w:val="004F4DA3"/>
    <w:rsid w:val="004F7843"/>
    <w:rsid w:val="004F789D"/>
    <w:rsid w:val="004F7C46"/>
    <w:rsid w:val="005002E4"/>
    <w:rsid w:val="0050102E"/>
    <w:rsid w:val="0050162A"/>
    <w:rsid w:val="00501CF3"/>
    <w:rsid w:val="0050235F"/>
    <w:rsid w:val="0050265B"/>
    <w:rsid w:val="005033A5"/>
    <w:rsid w:val="00503975"/>
    <w:rsid w:val="00503E4C"/>
    <w:rsid w:val="005043C7"/>
    <w:rsid w:val="00504AC5"/>
    <w:rsid w:val="00505110"/>
    <w:rsid w:val="0050528C"/>
    <w:rsid w:val="00506061"/>
    <w:rsid w:val="00506557"/>
    <w:rsid w:val="0050677A"/>
    <w:rsid w:val="00506DF6"/>
    <w:rsid w:val="00507737"/>
    <w:rsid w:val="00507FCA"/>
    <w:rsid w:val="005108D8"/>
    <w:rsid w:val="005116F9"/>
    <w:rsid w:val="00511892"/>
    <w:rsid w:val="00511CBB"/>
    <w:rsid w:val="00511DD1"/>
    <w:rsid w:val="00512E0D"/>
    <w:rsid w:val="005153A7"/>
    <w:rsid w:val="005167BF"/>
    <w:rsid w:val="00516A6A"/>
    <w:rsid w:val="00516AEF"/>
    <w:rsid w:val="00517D25"/>
    <w:rsid w:val="00521570"/>
    <w:rsid w:val="005219CF"/>
    <w:rsid w:val="00522264"/>
    <w:rsid w:val="005225B9"/>
    <w:rsid w:val="005245CD"/>
    <w:rsid w:val="00524673"/>
    <w:rsid w:val="00524EF8"/>
    <w:rsid w:val="0052560D"/>
    <w:rsid w:val="00525633"/>
    <w:rsid w:val="00525F5B"/>
    <w:rsid w:val="00526A01"/>
    <w:rsid w:val="005270C3"/>
    <w:rsid w:val="00527392"/>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88E"/>
    <w:rsid w:val="005449F6"/>
    <w:rsid w:val="00546970"/>
    <w:rsid w:val="00546F49"/>
    <w:rsid w:val="00552585"/>
    <w:rsid w:val="00552CB9"/>
    <w:rsid w:val="0055316E"/>
    <w:rsid w:val="00554E19"/>
    <w:rsid w:val="00555C05"/>
    <w:rsid w:val="00556465"/>
    <w:rsid w:val="00556725"/>
    <w:rsid w:val="0055680F"/>
    <w:rsid w:val="0055725D"/>
    <w:rsid w:val="005574E6"/>
    <w:rsid w:val="00560F4B"/>
    <w:rsid w:val="0056121F"/>
    <w:rsid w:val="0056176B"/>
    <w:rsid w:val="005621B5"/>
    <w:rsid w:val="00562BB4"/>
    <w:rsid w:val="00564860"/>
    <w:rsid w:val="00564D51"/>
    <w:rsid w:val="005652B0"/>
    <w:rsid w:val="00565CF0"/>
    <w:rsid w:val="005662A3"/>
    <w:rsid w:val="00566D80"/>
    <w:rsid w:val="00567261"/>
    <w:rsid w:val="00567386"/>
    <w:rsid w:val="00567457"/>
    <w:rsid w:val="00567847"/>
    <w:rsid w:val="00567FDE"/>
    <w:rsid w:val="00570371"/>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5F9"/>
    <w:rsid w:val="005906E9"/>
    <w:rsid w:val="00590FC0"/>
    <w:rsid w:val="00591036"/>
    <w:rsid w:val="0059144C"/>
    <w:rsid w:val="0059147B"/>
    <w:rsid w:val="00592377"/>
    <w:rsid w:val="005935A4"/>
    <w:rsid w:val="005936B4"/>
    <w:rsid w:val="005938FF"/>
    <w:rsid w:val="0059432C"/>
    <w:rsid w:val="005948C2"/>
    <w:rsid w:val="00594977"/>
    <w:rsid w:val="00595036"/>
    <w:rsid w:val="00595DCA"/>
    <w:rsid w:val="00596174"/>
    <w:rsid w:val="00596B58"/>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B39"/>
    <w:rsid w:val="005B6F83"/>
    <w:rsid w:val="005B73A4"/>
    <w:rsid w:val="005B79A7"/>
    <w:rsid w:val="005C0030"/>
    <w:rsid w:val="005C0A0D"/>
    <w:rsid w:val="005C1A97"/>
    <w:rsid w:val="005C3B16"/>
    <w:rsid w:val="005C4FAF"/>
    <w:rsid w:val="005C58E5"/>
    <w:rsid w:val="005C5C7E"/>
    <w:rsid w:val="005C64A5"/>
    <w:rsid w:val="005C6F97"/>
    <w:rsid w:val="005C74FB"/>
    <w:rsid w:val="005D1602"/>
    <w:rsid w:val="005D2D1D"/>
    <w:rsid w:val="005D4206"/>
    <w:rsid w:val="005D5E76"/>
    <w:rsid w:val="005D7237"/>
    <w:rsid w:val="005D757F"/>
    <w:rsid w:val="005E08E8"/>
    <w:rsid w:val="005E0A25"/>
    <w:rsid w:val="005E0D74"/>
    <w:rsid w:val="005E1C32"/>
    <w:rsid w:val="005E1C66"/>
    <w:rsid w:val="005E245C"/>
    <w:rsid w:val="005E37F7"/>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1558"/>
    <w:rsid w:val="006025F9"/>
    <w:rsid w:val="0060263F"/>
    <w:rsid w:val="0060283C"/>
    <w:rsid w:val="0060334B"/>
    <w:rsid w:val="006039AD"/>
    <w:rsid w:val="00604F14"/>
    <w:rsid w:val="00605419"/>
    <w:rsid w:val="0060667C"/>
    <w:rsid w:val="00606A65"/>
    <w:rsid w:val="00607A3E"/>
    <w:rsid w:val="006110BC"/>
    <w:rsid w:val="00611B83"/>
    <w:rsid w:val="00612A50"/>
    <w:rsid w:val="00613257"/>
    <w:rsid w:val="0061342C"/>
    <w:rsid w:val="0061437E"/>
    <w:rsid w:val="006146CE"/>
    <w:rsid w:val="00615AC2"/>
    <w:rsid w:val="00616509"/>
    <w:rsid w:val="00617052"/>
    <w:rsid w:val="006177A7"/>
    <w:rsid w:val="00620A71"/>
    <w:rsid w:val="00620D80"/>
    <w:rsid w:val="00622C60"/>
    <w:rsid w:val="006231F5"/>
    <w:rsid w:val="00623355"/>
    <w:rsid w:val="006234A6"/>
    <w:rsid w:val="00623A29"/>
    <w:rsid w:val="00623CD0"/>
    <w:rsid w:val="0062635C"/>
    <w:rsid w:val="006268B4"/>
    <w:rsid w:val="00626DC5"/>
    <w:rsid w:val="00627F35"/>
    <w:rsid w:val="00630001"/>
    <w:rsid w:val="006311B3"/>
    <w:rsid w:val="006314F5"/>
    <w:rsid w:val="0063181D"/>
    <w:rsid w:val="0063284C"/>
    <w:rsid w:val="00632BE1"/>
    <w:rsid w:val="00632C4B"/>
    <w:rsid w:val="006332FD"/>
    <w:rsid w:val="0063366C"/>
    <w:rsid w:val="00633F19"/>
    <w:rsid w:val="00633F2F"/>
    <w:rsid w:val="00634478"/>
    <w:rsid w:val="0063471B"/>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477A5"/>
    <w:rsid w:val="00650811"/>
    <w:rsid w:val="00650AB9"/>
    <w:rsid w:val="006511BC"/>
    <w:rsid w:val="00651429"/>
    <w:rsid w:val="00651995"/>
    <w:rsid w:val="006521DB"/>
    <w:rsid w:val="006536C1"/>
    <w:rsid w:val="00654EF1"/>
    <w:rsid w:val="00654FBB"/>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984"/>
    <w:rsid w:val="00665F15"/>
    <w:rsid w:val="0066707C"/>
    <w:rsid w:val="006673DC"/>
    <w:rsid w:val="00667843"/>
    <w:rsid w:val="00667EE7"/>
    <w:rsid w:val="006708F5"/>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0283"/>
    <w:rsid w:val="00681003"/>
    <w:rsid w:val="006817C9"/>
    <w:rsid w:val="00682A4C"/>
    <w:rsid w:val="00682BF9"/>
    <w:rsid w:val="00683E3F"/>
    <w:rsid w:val="00683ECE"/>
    <w:rsid w:val="00684C20"/>
    <w:rsid w:val="00684E97"/>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47D4"/>
    <w:rsid w:val="006B4AE0"/>
    <w:rsid w:val="006B5043"/>
    <w:rsid w:val="006B50CF"/>
    <w:rsid w:val="006B5412"/>
    <w:rsid w:val="006B61B1"/>
    <w:rsid w:val="006B6603"/>
    <w:rsid w:val="006B6787"/>
    <w:rsid w:val="006B6DBB"/>
    <w:rsid w:val="006B7666"/>
    <w:rsid w:val="006C03B8"/>
    <w:rsid w:val="006C06C4"/>
    <w:rsid w:val="006C14E6"/>
    <w:rsid w:val="006C1B17"/>
    <w:rsid w:val="006C1D7B"/>
    <w:rsid w:val="006C1DB4"/>
    <w:rsid w:val="006C22F4"/>
    <w:rsid w:val="006C380A"/>
    <w:rsid w:val="006C49AF"/>
    <w:rsid w:val="006C5EC9"/>
    <w:rsid w:val="006C6028"/>
    <w:rsid w:val="006C6059"/>
    <w:rsid w:val="006C6949"/>
    <w:rsid w:val="006C7522"/>
    <w:rsid w:val="006D04D1"/>
    <w:rsid w:val="006D461B"/>
    <w:rsid w:val="006D47BE"/>
    <w:rsid w:val="006D4C6B"/>
    <w:rsid w:val="006D504F"/>
    <w:rsid w:val="006D512D"/>
    <w:rsid w:val="006D5DC1"/>
    <w:rsid w:val="006D65C2"/>
    <w:rsid w:val="006D6F08"/>
    <w:rsid w:val="006D77D9"/>
    <w:rsid w:val="006D78D4"/>
    <w:rsid w:val="006E010D"/>
    <w:rsid w:val="006E062C"/>
    <w:rsid w:val="006E157D"/>
    <w:rsid w:val="006E28B7"/>
    <w:rsid w:val="006E2918"/>
    <w:rsid w:val="006E3310"/>
    <w:rsid w:val="006E34E7"/>
    <w:rsid w:val="006E3723"/>
    <w:rsid w:val="006E3F65"/>
    <w:rsid w:val="006E43EE"/>
    <w:rsid w:val="006E4C3C"/>
    <w:rsid w:val="006E4E39"/>
    <w:rsid w:val="006E565E"/>
    <w:rsid w:val="006E5F94"/>
    <w:rsid w:val="006E616F"/>
    <w:rsid w:val="006E673D"/>
    <w:rsid w:val="006E7166"/>
    <w:rsid w:val="006E7233"/>
    <w:rsid w:val="006E7A5B"/>
    <w:rsid w:val="006E7D3B"/>
    <w:rsid w:val="006F10F0"/>
    <w:rsid w:val="006F11FE"/>
    <w:rsid w:val="006F14E6"/>
    <w:rsid w:val="006F1B70"/>
    <w:rsid w:val="006F1D12"/>
    <w:rsid w:val="006F341D"/>
    <w:rsid w:val="006F34B7"/>
    <w:rsid w:val="006F3620"/>
    <w:rsid w:val="006F3C95"/>
    <w:rsid w:val="006F3CDE"/>
    <w:rsid w:val="006F58D4"/>
    <w:rsid w:val="006F5AFE"/>
    <w:rsid w:val="006F6D62"/>
    <w:rsid w:val="006F6FEF"/>
    <w:rsid w:val="006F765C"/>
    <w:rsid w:val="006F7B34"/>
    <w:rsid w:val="007007A9"/>
    <w:rsid w:val="007009AC"/>
    <w:rsid w:val="00700A9B"/>
    <w:rsid w:val="0070104C"/>
    <w:rsid w:val="007020A0"/>
    <w:rsid w:val="0070346E"/>
    <w:rsid w:val="00703909"/>
    <w:rsid w:val="00703CA3"/>
    <w:rsid w:val="00704EDB"/>
    <w:rsid w:val="0070511A"/>
    <w:rsid w:val="00706101"/>
    <w:rsid w:val="00707072"/>
    <w:rsid w:val="0070707B"/>
    <w:rsid w:val="0070714D"/>
    <w:rsid w:val="00707D61"/>
    <w:rsid w:val="00710EE5"/>
    <w:rsid w:val="00711E02"/>
    <w:rsid w:val="00712287"/>
    <w:rsid w:val="00712772"/>
    <w:rsid w:val="00712EA9"/>
    <w:rsid w:val="00713852"/>
    <w:rsid w:val="00713902"/>
    <w:rsid w:val="00713AEA"/>
    <w:rsid w:val="00713D85"/>
    <w:rsid w:val="00713DFC"/>
    <w:rsid w:val="00713F71"/>
    <w:rsid w:val="007148D3"/>
    <w:rsid w:val="00715B9A"/>
    <w:rsid w:val="007165ED"/>
    <w:rsid w:val="007175D4"/>
    <w:rsid w:val="0072225D"/>
    <w:rsid w:val="007227CC"/>
    <w:rsid w:val="00724516"/>
    <w:rsid w:val="00724AA9"/>
    <w:rsid w:val="00725652"/>
    <w:rsid w:val="00726621"/>
    <w:rsid w:val="00726EA6"/>
    <w:rsid w:val="00727208"/>
    <w:rsid w:val="0072741C"/>
    <w:rsid w:val="00727680"/>
    <w:rsid w:val="00731409"/>
    <w:rsid w:val="007314F5"/>
    <w:rsid w:val="00731D7D"/>
    <w:rsid w:val="00731F39"/>
    <w:rsid w:val="00733220"/>
    <w:rsid w:val="00733355"/>
    <w:rsid w:val="007335C4"/>
    <w:rsid w:val="007348B1"/>
    <w:rsid w:val="007354AE"/>
    <w:rsid w:val="007362A6"/>
    <w:rsid w:val="00736340"/>
    <w:rsid w:val="00736A40"/>
    <w:rsid w:val="00736D6D"/>
    <w:rsid w:val="00736D7D"/>
    <w:rsid w:val="007375F2"/>
    <w:rsid w:val="007400B4"/>
    <w:rsid w:val="007403E3"/>
    <w:rsid w:val="00740E58"/>
    <w:rsid w:val="0074249B"/>
    <w:rsid w:val="0074266D"/>
    <w:rsid w:val="007426BE"/>
    <w:rsid w:val="007434E0"/>
    <w:rsid w:val="00743630"/>
    <w:rsid w:val="007445A0"/>
    <w:rsid w:val="00744AB2"/>
    <w:rsid w:val="0074524B"/>
    <w:rsid w:val="00745B87"/>
    <w:rsid w:val="00745E03"/>
    <w:rsid w:val="00746365"/>
    <w:rsid w:val="00746B7B"/>
    <w:rsid w:val="00746D6B"/>
    <w:rsid w:val="007472DF"/>
    <w:rsid w:val="0074743B"/>
    <w:rsid w:val="007474B6"/>
    <w:rsid w:val="00747D8B"/>
    <w:rsid w:val="007504C4"/>
    <w:rsid w:val="00751228"/>
    <w:rsid w:val="00751A41"/>
    <w:rsid w:val="00753D8E"/>
    <w:rsid w:val="007540F3"/>
    <w:rsid w:val="0075464D"/>
    <w:rsid w:val="00755B74"/>
    <w:rsid w:val="007567F5"/>
    <w:rsid w:val="007571E1"/>
    <w:rsid w:val="007604B2"/>
    <w:rsid w:val="007605F1"/>
    <w:rsid w:val="0076098F"/>
    <w:rsid w:val="00760CB1"/>
    <w:rsid w:val="00761F74"/>
    <w:rsid w:val="007621F0"/>
    <w:rsid w:val="00762EC6"/>
    <w:rsid w:val="0076327D"/>
    <w:rsid w:val="0076349C"/>
    <w:rsid w:val="0076355B"/>
    <w:rsid w:val="007638A8"/>
    <w:rsid w:val="00765281"/>
    <w:rsid w:val="00766BAD"/>
    <w:rsid w:val="00767672"/>
    <w:rsid w:val="00767BDD"/>
    <w:rsid w:val="00770E13"/>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71E"/>
    <w:rsid w:val="00777884"/>
    <w:rsid w:val="00780524"/>
    <w:rsid w:val="0078063E"/>
    <w:rsid w:val="00780D8A"/>
    <w:rsid w:val="007816A7"/>
    <w:rsid w:val="0078177E"/>
    <w:rsid w:val="00782173"/>
    <w:rsid w:val="007821E0"/>
    <w:rsid w:val="00782367"/>
    <w:rsid w:val="007823C1"/>
    <w:rsid w:val="0078304C"/>
    <w:rsid w:val="00783673"/>
    <w:rsid w:val="00784EBA"/>
    <w:rsid w:val="00785490"/>
    <w:rsid w:val="0078591D"/>
    <w:rsid w:val="007860A6"/>
    <w:rsid w:val="0078701F"/>
    <w:rsid w:val="007878D1"/>
    <w:rsid w:val="00787C29"/>
    <w:rsid w:val="00790A27"/>
    <w:rsid w:val="00790BF7"/>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18F"/>
    <w:rsid w:val="007A0643"/>
    <w:rsid w:val="007A0A61"/>
    <w:rsid w:val="007A1293"/>
    <w:rsid w:val="007A1CB3"/>
    <w:rsid w:val="007A306F"/>
    <w:rsid w:val="007A43A6"/>
    <w:rsid w:val="007A4C2B"/>
    <w:rsid w:val="007A55C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9EF"/>
    <w:rsid w:val="007C0C48"/>
    <w:rsid w:val="007C2611"/>
    <w:rsid w:val="007C3AFD"/>
    <w:rsid w:val="007C3D18"/>
    <w:rsid w:val="007C4CA6"/>
    <w:rsid w:val="007C52F9"/>
    <w:rsid w:val="007C60BF"/>
    <w:rsid w:val="007C6A07"/>
    <w:rsid w:val="007C6C4C"/>
    <w:rsid w:val="007C75A1"/>
    <w:rsid w:val="007C77A5"/>
    <w:rsid w:val="007D04E5"/>
    <w:rsid w:val="007D0EDA"/>
    <w:rsid w:val="007D0EEC"/>
    <w:rsid w:val="007D170D"/>
    <w:rsid w:val="007D2D8A"/>
    <w:rsid w:val="007D3081"/>
    <w:rsid w:val="007D36E1"/>
    <w:rsid w:val="007D4969"/>
    <w:rsid w:val="007D5901"/>
    <w:rsid w:val="007D7266"/>
    <w:rsid w:val="007D7526"/>
    <w:rsid w:val="007D7556"/>
    <w:rsid w:val="007E03B2"/>
    <w:rsid w:val="007E122A"/>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0F6"/>
    <w:rsid w:val="007F0999"/>
    <w:rsid w:val="007F22C6"/>
    <w:rsid w:val="007F3CD7"/>
    <w:rsid w:val="007F3D18"/>
    <w:rsid w:val="007F427F"/>
    <w:rsid w:val="007F5BAF"/>
    <w:rsid w:val="007F6931"/>
    <w:rsid w:val="007F7230"/>
    <w:rsid w:val="007F7B25"/>
    <w:rsid w:val="00800956"/>
    <w:rsid w:val="00800BA8"/>
    <w:rsid w:val="00801982"/>
    <w:rsid w:val="0080294E"/>
    <w:rsid w:val="00803542"/>
    <w:rsid w:val="00803FAE"/>
    <w:rsid w:val="0080473F"/>
    <w:rsid w:val="00804843"/>
    <w:rsid w:val="0080517A"/>
    <w:rsid w:val="0080605F"/>
    <w:rsid w:val="008061CE"/>
    <w:rsid w:val="00806760"/>
    <w:rsid w:val="00807786"/>
    <w:rsid w:val="008078FF"/>
    <w:rsid w:val="00807D52"/>
    <w:rsid w:val="00811FCB"/>
    <w:rsid w:val="00812391"/>
    <w:rsid w:val="00813481"/>
    <w:rsid w:val="00813B3B"/>
    <w:rsid w:val="00814BF7"/>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536"/>
    <w:rsid w:val="00827D6F"/>
    <w:rsid w:val="00830DCF"/>
    <w:rsid w:val="008326D2"/>
    <w:rsid w:val="00832EE6"/>
    <w:rsid w:val="00833061"/>
    <w:rsid w:val="00834445"/>
    <w:rsid w:val="0083488B"/>
    <w:rsid w:val="0083529D"/>
    <w:rsid w:val="00835942"/>
    <w:rsid w:val="008359C4"/>
    <w:rsid w:val="008362D1"/>
    <w:rsid w:val="00836B46"/>
    <w:rsid w:val="008376AC"/>
    <w:rsid w:val="00837FF8"/>
    <w:rsid w:val="00840847"/>
    <w:rsid w:val="00840AD5"/>
    <w:rsid w:val="008412EA"/>
    <w:rsid w:val="008437F3"/>
    <w:rsid w:val="0084391E"/>
    <w:rsid w:val="008444E8"/>
    <w:rsid w:val="008445EF"/>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27E"/>
    <w:rsid w:val="008706D4"/>
    <w:rsid w:val="008707B2"/>
    <w:rsid w:val="00870977"/>
    <w:rsid w:val="00870B11"/>
    <w:rsid w:val="00870F8A"/>
    <w:rsid w:val="00871504"/>
    <w:rsid w:val="008719A4"/>
    <w:rsid w:val="00871D23"/>
    <w:rsid w:val="0087245A"/>
    <w:rsid w:val="00872603"/>
    <w:rsid w:val="00872D61"/>
    <w:rsid w:val="00873725"/>
    <w:rsid w:val="008740E2"/>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15BD"/>
    <w:rsid w:val="0088228B"/>
    <w:rsid w:val="00883BAF"/>
    <w:rsid w:val="00885991"/>
    <w:rsid w:val="00885BD5"/>
    <w:rsid w:val="00886724"/>
    <w:rsid w:val="008869F8"/>
    <w:rsid w:val="00886E16"/>
    <w:rsid w:val="008904F3"/>
    <w:rsid w:val="0089078F"/>
    <w:rsid w:val="00890CA7"/>
    <w:rsid w:val="00891585"/>
    <w:rsid w:val="00891599"/>
    <w:rsid w:val="008928B9"/>
    <w:rsid w:val="00892F30"/>
    <w:rsid w:val="00893048"/>
    <w:rsid w:val="00893F9E"/>
    <w:rsid w:val="00894A88"/>
    <w:rsid w:val="00894FD8"/>
    <w:rsid w:val="008951D4"/>
    <w:rsid w:val="00895386"/>
    <w:rsid w:val="00895A6F"/>
    <w:rsid w:val="00895EAC"/>
    <w:rsid w:val="008A0216"/>
    <w:rsid w:val="008A0A92"/>
    <w:rsid w:val="008A0D2B"/>
    <w:rsid w:val="008A0D45"/>
    <w:rsid w:val="008A0E99"/>
    <w:rsid w:val="008A1BA3"/>
    <w:rsid w:val="008A21FF"/>
    <w:rsid w:val="008A2CE2"/>
    <w:rsid w:val="008A30AC"/>
    <w:rsid w:val="008A3C51"/>
    <w:rsid w:val="008A414A"/>
    <w:rsid w:val="008A44B8"/>
    <w:rsid w:val="008A46E5"/>
    <w:rsid w:val="008A51A8"/>
    <w:rsid w:val="008A5410"/>
    <w:rsid w:val="008A54C7"/>
    <w:rsid w:val="008A768F"/>
    <w:rsid w:val="008A77D8"/>
    <w:rsid w:val="008B0483"/>
    <w:rsid w:val="008B0C90"/>
    <w:rsid w:val="008B100C"/>
    <w:rsid w:val="008B120C"/>
    <w:rsid w:val="008B288F"/>
    <w:rsid w:val="008B3C72"/>
    <w:rsid w:val="008B3C98"/>
    <w:rsid w:val="008B42AE"/>
    <w:rsid w:val="008B4472"/>
    <w:rsid w:val="008B44EE"/>
    <w:rsid w:val="008B4CBE"/>
    <w:rsid w:val="008B51A0"/>
    <w:rsid w:val="008B56D4"/>
    <w:rsid w:val="008B592A"/>
    <w:rsid w:val="008B5BF5"/>
    <w:rsid w:val="008B5CA1"/>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0EB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3BB8"/>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2AEB"/>
    <w:rsid w:val="009032D3"/>
    <w:rsid w:val="0090336B"/>
    <w:rsid w:val="00905221"/>
    <w:rsid w:val="009053AA"/>
    <w:rsid w:val="009067C8"/>
    <w:rsid w:val="00906939"/>
    <w:rsid w:val="00910A74"/>
    <w:rsid w:val="00910B7D"/>
    <w:rsid w:val="00911DFB"/>
    <w:rsid w:val="0091311E"/>
    <w:rsid w:val="009139D9"/>
    <w:rsid w:val="00913DE0"/>
    <w:rsid w:val="00914AD8"/>
    <w:rsid w:val="00916079"/>
    <w:rsid w:val="00916B96"/>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549"/>
    <w:rsid w:val="00931BD9"/>
    <w:rsid w:val="00931C91"/>
    <w:rsid w:val="00932336"/>
    <w:rsid w:val="0093233C"/>
    <w:rsid w:val="00932590"/>
    <w:rsid w:val="00936292"/>
    <w:rsid w:val="009368F3"/>
    <w:rsid w:val="00936D47"/>
    <w:rsid w:val="00936DFE"/>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0D5"/>
    <w:rsid w:val="0095258C"/>
    <w:rsid w:val="00952C3E"/>
    <w:rsid w:val="00952CC3"/>
    <w:rsid w:val="00953920"/>
    <w:rsid w:val="00953A06"/>
    <w:rsid w:val="00953B77"/>
    <w:rsid w:val="00953D47"/>
    <w:rsid w:val="00954AD8"/>
    <w:rsid w:val="00954D11"/>
    <w:rsid w:val="009553A4"/>
    <w:rsid w:val="0095545F"/>
    <w:rsid w:val="009558DD"/>
    <w:rsid w:val="0095681E"/>
    <w:rsid w:val="009572D4"/>
    <w:rsid w:val="00960239"/>
    <w:rsid w:val="00960608"/>
    <w:rsid w:val="00960A40"/>
    <w:rsid w:val="00961921"/>
    <w:rsid w:val="009619C8"/>
    <w:rsid w:val="009621B3"/>
    <w:rsid w:val="0096430A"/>
    <w:rsid w:val="00964AF0"/>
    <w:rsid w:val="00964B5A"/>
    <w:rsid w:val="0096554B"/>
    <w:rsid w:val="0096584A"/>
    <w:rsid w:val="00967990"/>
    <w:rsid w:val="00967C73"/>
    <w:rsid w:val="00967E55"/>
    <w:rsid w:val="00970097"/>
    <w:rsid w:val="009704C6"/>
    <w:rsid w:val="00971626"/>
    <w:rsid w:val="00971F08"/>
    <w:rsid w:val="009720E8"/>
    <w:rsid w:val="00973E9D"/>
    <w:rsid w:val="0097603D"/>
    <w:rsid w:val="0097649B"/>
    <w:rsid w:val="00976949"/>
    <w:rsid w:val="00980477"/>
    <w:rsid w:val="009812FF"/>
    <w:rsid w:val="00981DED"/>
    <w:rsid w:val="00982F05"/>
    <w:rsid w:val="00983038"/>
    <w:rsid w:val="00983466"/>
    <w:rsid w:val="00983A79"/>
    <w:rsid w:val="009849BE"/>
    <w:rsid w:val="00985253"/>
    <w:rsid w:val="009853B3"/>
    <w:rsid w:val="0098594A"/>
    <w:rsid w:val="00986059"/>
    <w:rsid w:val="00986E96"/>
    <w:rsid w:val="00987C96"/>
    <w:rsid w:val="00990630"/>
    <w:rsid w:val="00990B76"/>
    <w:rsid w:val="00990DCB"/>
    <w:rsid w:val="00991761"/>
    <w:rsid w:val="00991887"/>
    <w:rsid w:val="009921D3"/>
    <w:rsid w:val="00993193"/>
    <w:rsid w:val="009935AB"/>
    <w:rsid w:val="00994333"/>
    <w:rsid w:val="00994B72"/>
    <w:rsid w:val="00994DCA"/>
    <w:rsid w:val="009950C0"/>
    <w:rsid w:val="00995978"/>
    <w:rsid w:val="00996021"/>
    <w:rsid w:val="009960EC"/>
    <w:rsid w:val="009970DD"/>
    <w:rsid w:val="0099779B"/>
    <w:rsid w:val="009A00E2"/>
    <w:rsid w:val="009A01C3"/>
    <w:rsid w:val="009A0E89"/>
    <w:rsid w:val="009A0F7C"/>
    <w:rsid w:val="009A0FBA"/>
    <w:rsid w:val="009A11A5"/>
    <w:rsid w:val="009A11DA"/>
    <w:rsid w:val="009A1601"/>
    <w:rsid w:val="009A20F5"/>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10C3"/>
    <w:rsid w:val="009C22F5"/>
    <w:rsid w:val="009C27EA"/>
    <w:rsid w:val="009C3625"/>
    <w:rsid w:val="009C403E"/>
    <w:rsid w:val="009C4B0A"/>
    <w:rsid w:val="009C5300"/>
    <w:rsid w:val="009C5336"/>
    <w:rsid w:val="009C7AF4"/>
    <w:rsid w:val="009D03A8"/>
    <w:rsid w:val="009D194C"/>
    <w:rsid w:val="009D2627"/>
    <w:rsid w:val="009D2C6E"/>
    <w:rsid w:val="009D442E"/>
    <w:rsid w:val="009D49B3"/>
    <w:rsid w:val="009D4C7C"/>
    <w:rsid w:val="009D4FF0"/>
    <w:rsid w:val="009D524D"/>
    <w:rsid w:val="009D5596"/>
    <w:rsid w:val="009D703C"/>
    <w:rsid w:val="009D718F"/>
    <w:rsid w:val="009E0490"/>
    <w:rsid w:val="009E064A"/>
    <w:rsid w:val="009E068F"/>
    <w:rsid w:val="009E084A"/>
    <w:rsid w:val="009E14E0"/>
    <w:rsid w:val="009E172C"/>
    <w:rsid w:val="009E1EF5"/>
    <w:rsid w:val="009E233F"/>
    <w:rsid w:val="009E2518"/>
    <w:rsid w:val="009E2550"/>
    <w:rsid w:val="009E290E"/>
    <w:rsid w:val="009E35DB"/>
    <w:rsid w:val="009E3D8F"/>
    <w:rsid w:val="009E41A5"/>
    <w:rsid w:val="009E4246"/>
    <w:rsid w:val="009E43E9"/>
    <w:rsid w:val="009E47A3"/>
    <w:rsid w:val="009E4CDD"/>
    <w:rsid w:val="009E6B71"/>
    <w:rsid w:val="009E7AEF"/>
    <w:rsid w:val="009E7D6F"/>
    <w:rsid w:val="009F06F7"/>
    <w:rsid w:val="009F08AA"/>
    <w:rsid w:val="009F08F3"/>
    <w:rsid w:val="009F16E2"/>
    <w:rsid w:val="009F1F7D"/>
    <w:rsid w:val="009F204D"/>
    <w:rsid w:val="009F2BB4"/>
    <w:rsid w:val="009F344F"/>
    <w:rsid w:val="009F4D4A"/>
    <w:rsid w:val="009F581C"/>
    <w:rsid w:val="009F6264"/>
    <w:rsid w:val="009F68A6"/>
    <w:rsid w:val="009F7973"/>
    <w:rsid w:val="009F7CE2"/>
    <w:rsid w:val="00A025A4"/>
    <w:rsid w:val="00A027D5"/>
    <w:rsid w:val="00A031D8"/>
    <w:rsid w:val="00A0401C"/>
    <w:rsid w:val="00A0439B"/>
    <w:rsid w:val="00A048A8"/>
    <w:rsid w:val="00A04F49"/>
    <w:rsid w:val="00A051D2"/>
    <w:rsid w:val="00A05700"/>
    <w:rsid w:val="00A05BD3"/>
    <w:rsid w:val="00A05EA3"/>
    <w:rsid w:val="00A10160"/>
    <w:rsid w:val="00A109A1"/>
    <w:rsid w:val="00A10F9E"/>
    <w:rsid w:val="00A1284B"/>
    <w:rsid w:val="00A13471"/>
    <w:rsid w:val="00A1379B"/>
    <w:rsid w:val="00A13E54"/>
    <w:rsid w:val="00A1430F"/>
    <w:rsid w:val="00A14ED1"/>
    <w:rsid w:val="00A14FF0"/>
    <w:rsid w:val="00A152B1"/>
    <w:rsid w:val="00A15403"/>
    <w:rsid w:val="00A15457"/>
    <w:rsid w:val="00A16040"/>
    <w:rsid w:val="00A1607B"/>
    <w:rsid w:val="00A16DF9"/>
    <w:rsid w:val="00A17B1B"/>
    <w:rsid w:val="00A17CCA"/>
    <w:rsid w:val="00A17F63"/>
    <w:rsid w:val="00A206B3"/>
    <w:rsid w:val="00A208A1"/>
    <w:rsid w:val="00A20CDA"/>
    <w:rsid w:val="00A21191"/>
    <w:rsid w:val="00A2193B"/>
    <w:rsid w:val="00A224BE"/>
    <w:rsid w:val="00A229D0"/>
    <w:rsid w:val="00A22BA7"/>
    <w:rsid w:val="00A2351A"/>
    <w:rsid w:val="00A239D7"/>
    <w:rsid w:val="00A24168"/>
    <w:rsid w:val="00A243C8"/>
    <w:rsid w:val="00A248C7"/>
    <w:rsid w:val="00A264A9"/>
    <w:rsid w:val="00A26AC8"/>
    <w:rsid w:val="00A27785"/>
    <w:rsid w:val="00A27C5A"/>
    <w:rsid w:val="00A27D53"/>
    <w:rsid w:val="00A30187"/>
    <w:rsid w:val="00A3023A"/>
    <w:rsid w:val="00A30335"/>
    <w:rsid w:val="00A309A4"/>
    <w:rsid w:val="00A315AE"/>
    <w:rsid w:val="00A3246C"/>
    <w:rsid w:val="00A3265D"/>
    <w:rsid w:val="00A33A4A"/>
    <w:rsid w:val="00A34161"/>
    <w:rsid w:val="00A342C6"/>
    <w:rsid w:val="00A3448A"/>
    <w:rsid w:val="00A35955"/>
    <w:rsid w:val="00A35DDA"/>
    <w:rsid w:val="00A36297"/>
    <w:rsid w:val="00A37207"/>
    <w:rsid w:val="00A37400"/>
    <w:rsid w:val="00A37520"/>
    <w:rsid w:val="00A37E49"/>
    <w:rsid w:val="00A40517"/>
    <w:rsid w:val="00A40BB6"/>
    <w:rsid w:val="00A4134C"/>
    <w:rsid w:val="00A41DFB"/>
    <w:rsid w:val="00A41E2B"/>
    <w:rsid w:val="00A42313"/>
    <w:rsid w:val="00A4271E"/>
    <w:rsid w:val="00A42D3B"/>
    <w:rsid w:val="00A43626"/>
    <w:rsid w:val="00A436E2"/>
    <w:rsid w:val="00A43A56"/>
    <w:rsid w:val="00A440D0"/>
    <w:rsid w:val="00A4471F"/>
    <w:rsid w:val="00A4475A"/>
    <w:rsid w:val="00A44966"/>
    <w:rsid w:val="00A457B4"/>
    <w:rsid w:val="00A45930"/>
    <w:rsid w:val="00A45B74"/>
    <w:rsid w:val="00A46150"/>
    <w:rsid w:val="00A4652C"/>
    <w:rsid w:val="00A501F3"/>
    <w:rsid w:val="00A503CA"/>
    <w:rsid w:val="00A51A52"/>
    <w:rsid w:val="00A51EC9"/>
    <w:rsid w:val="00A52B62"/>
    <w:rsid w:val="00A52D50"/>
    <w:rsid w:val="00A52E1D"/>
    <w:rsid w:val="00A539D9"/>
    <w:rsid w:val="00A55067"/>
    <w:rsid w:val="00A563A0"/>
    <w:rsid w:val="00A5648C"/>
    <w:rsid w:val="00A568DF"/>
    <w:rsid w:val="00A56CCB"/>
    <w:rsid w:val="00A57F52"/>
    <w:rsid w:val="00A61499"/>
    <w:rsid w:val="00A61515"/>
    <w:rsid w:val="00A62A77"/>
    <w:rsid w:val="00A62F92"/>
    <w:rsid w:val="00A63483"/>
    <w:rsid w:val="00A63B68"/>
    <w:rsid w:val="00A657D7"/>
    <w:rsid w:val="00A660AC"/>
    <w:rsid w:val="00A663AA"/>
    <w:rsid w:val="00A67664"/>
    <w:rsid w:val="00A67E6C"/>
    <w:rsid w:val="00A70021"/>
    <w:rsid w:val="00A71B99"/>
    <w:rsid w:val="00A721B8"/>
    <w:rsid w:val="00A732B1"/>
    <w:rsid w:val="00A738D9"/>
    <w:rsid w:val="00A739D0"/>
    <w:rsid w:val="00A73BD4"/>
    <w:rsid w:val="00A74376"/>
    <w:rsid w:val="00A746B4"/>
    <w:rsid w:val="00A759B5"/>
    <w:rsid w:val="00A75E55"/>
    <w:rsid w:val="00A761D4"/>
    <w:rsid w:val="00A76593"/>
    <w:rsid w:val="00A7718D"/>
    <w:rsid w:val="00A77EC4"/>
    <w:rsid w:val="00A8122C"/>
    <w:rsid w:val="00A81673"/>
    <w:rsid w:val="00A81784"/>
    <w:rsid w:val="00A838B0"/>
    <w:rsid w:val="00A84105"/>
    <w:rsid w:val="00A84BD5"/>
    <w:rsid w:val="00A84D6B"/>
    <w:rsid w:val="00A850B1"/>
    <w:rsid w:val="00A8555A"/>
    <w:rsid w:val="00A855F8"/>
    <w:rsid w:val="00A858CB"/>
    <w:rsid w:val="00A85F9C"/>
    <w:rsid w:val="00A8628C"/>
    <w:rsid w:val="00A86626"/>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208"/>
    <w:rsid w:val="00AA35B9"/>
    <w:rsid w:val="00AA361D"/>
    <w:rsid w:val="00AA3654"/>
    <w:rsid w:val="00AA3B59"/>
    <w:rsid w:val="00AA3DE4"/>
    <w:rsid w:val="00AA4376"/>
    <w:rsid w:val="00AA463E"/>
    <w:rsid w:val="00AA501D"/>
    <w:rsid w:val="00AA51D6"/>
    <w:rsid w:val="00AA584F"/>
    <w:rsid w:val="00AB0B21"/>
    <w:rsid w:val="00AB0BC8"/>
    <w:rsid w:val="00AB11CA"/>
    <w:rsid w:val="00AB14D9"/>
    <w:rsid w:val="00AB1616"/>
    <w:rsid w:val="00AB1828"/>
    <w:rsid w:val="00AB19AE"/>
    <w:rsid w:val="00AB1FE5"/>
    <w:rsid w:val="00AB2057"/>
    <w:rsid w:val="00AB2ECF"/>
    <w:rsid w:val="00AB4AB8"/>
    <w:rsid w:val="00AB4E59"/>
    <w:rsid w:val="00AB5067"/>
    <w:rsid w:val="00AB5769"/>
    <w:rsid w:val="00AB5ACE"/>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314"/>
    <w:rsid w:val="00AC55FD"/>
    <w:rsid w:val="00AC5A10"/>
    <w:rsid w:val="00AC6441"/>
    <w:rsid w:val="00AC6E00"/>
    <w:rsid w:val="00AC6FFD"/>
    <w:rsid w:val="00AC72AA"/>
    <w:rsid w:val="00AC7C3C"/>
    <w:rsid w:val="00AC7FF9"/>
    <w:rsid w:val="00AD0642"/>
    <w:rsid w:val="00AD0AA3"/>
    <w:rsid w:val="00AD288D"/>
    <w:rsid w:val="00AD308E"/>
    <w:rsid w:val="00AD3F94"/>
    <w:rsid w:val="00AD4A5A"/>
    <w:rsid w:val="00AD5942"/>
    <w:rsid w:val="00AD696D"/>
    <w:rsid w:val="00AD6F9C"/>
    <w:rsid w:val="00AD7D69"/>
    <w:rsid w:val="00AE032F"/>
    <w:rsid w:val="00AE0347"/>
    <w:rsid w:val="00AE054F"/>
    <w:rsid w:val="00AE19E0"/>
    <w:rsid w:val="00AE23D8"/>
    <w:rsid w:val="00AE2537"/>
    <w:rsid w:val="00AE27AC"/>
    <w:rsid w:val="00AE37C3"/>
    <w:rsid w:val="00AE38AE"/>
    <w:rsid w:val="00AE40E0"/>
    <w:rsid w:val="00AE4DBA"/>
    <w:rsid w:val="00AE4F07"/>
    <w:rsid w:val="00AE627E"/>
    <w:rsid w:val="00AE63AB"/>
    <w:rsid w:val="00AE63C4"/>
    <w:rsid w:val="00AE66AC"/>
    <w:rsid w:val="00AE6A73"/>
    <w:rsid w:val="00AF0506"/>
    <w:rsid w:val="00AF0508"/>
    <w:rsid w:val="00AF1C5D"/>
    <w:rsid w:val="00AF221E"/>
    <w:rsid w:val="00AF2752"/>
    <w:rsid w:val="00AF2B22"/>
    <w:rsid w:val="00AF3C0D"/>
    <w:rsid w:val="00AF3EE4"/>
    <w:rsid w:val="00AF42D7"/>
    <w:rsid w:val="00AF457F"/>
    <w:rsid w:val="00AF495B"/>
    <w:rsid w:val="00AF5157"/>
    <w:rsid w:val="00AF78ED"/>
    <w:rsid w:val="00AF7B02"/>
    <w:rsid w:val="00B006FE"/>
    <w:rsid w:val="00B00732"/>
    <w:rsid w:val="00B007CB"/>
    <w:rsid w:val="00B009C2"/>
    <w:rsid w:val="00B00AAB"/>
    <w:rsid w:val="00B02AA9"/>
    <w:rsid w:val="00B02FA3"/>
    <w:rsid w:val="00B02FF3"/>
    <w:rsid w:val="00B03E30"/>
    <w:rsid w:val="00B05084"/>
    <w:rsid w:val="00B05E98"/>
    <w:rsid w:val="00B0664E"/>
    <w:rsid w:val="00B07DD7"/>
    <w:rsid w:val="00B101E0"/>
    <w:rsid w:val="00B10529"/>
    <w:rsid w:val="00B10E4C"/>
    <w:rsid w:val="00B130C7"/>
    <w:rsid w:val="00B132D1"/>
    <w:rsid w:val="00B133D4"/>
    <w:rsid w:val="00B1435A"/>
    <w:rsid w:val="00B154CD"/>
    <w:rsid w:val="00B157F9"/>
    <w:rsid w:val="00B15D45"/>
    <w:rsid w:val="00B16463"/>
    <w:rsid w:val="00B1653D"/>
    <w:rsid w:val="00B17025"/>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2008"/>
    <w:rsid w:val="00B32E99"/>
    <w:rsid w:val="00B33012"/>
    <w:rsid w:val="00B3411D"/>
    <w:rsid w:val="00B342DC"/>
    <w:rsid w:val="00B348F2"/>
    <w:rsid w:val="00B3499E"/>
    <w:rsid w:val="00B3513C"/>
    <w:rsid w:val="00B35212"/>
    <w:rsid w:val="00B35CAF"/>
    <w:rsid w:val="00B35F5E"/>
    <w:rsid w:val="00B36818"/>
    <w:rsid w:val="00B36C4B"/>
    <w:rsid w:val="00B372AA"/>
    <w:rsid w:val="00B376BC"/>
    <w:rsid w:val="00B37BBF"/>
    <w:rsid w:val="00B40445"/>
    <w:rsid w:val="00B405EE"/>
    <w:rsid w:val="00B41888"/>
    <w:rsid w:val="00B41BC6"/>
    <w:rsid w:val="00B43E66"/>
    <w:rsid w:val="00B4419A"/>
    <w:rsid w:val="00B445BC"/>
    <w:rsid w:val="00B446EA"/>
    <w:rsid w:val="00B44EA9"/>
    <w:rsid w:val="00B45A52"/>
    <w:rsid w:val="00B46175"/>
    <w:rsid w:val="00B475E2"/>
    <w:rsid w:val="00B515AE"/>
    <w:rsid w:val="00B52B4A"/>
    <w:rsid w:val="00B52E5B"/>
    <w:rsid w:val="00B53152"/>
    <w:rsid w:val="00B5336F"/>
    <w:rsid w:val="00B536D4"/>
    <w:rsid w:val="00B53A00"/>
    <w:rsid w:val="00B54340"/>
    <w:rsid w:val="00B555C1"/>
    <w:rsid w:val="00B5718B"/>
    <w:rsid w:val="00B61138"/>
    <w:rsid w:val="00B61834"/>
    <w:rsid w:val="00B61E49"/>
    <w:rsid w:val="00B6253B"/>
    <w:rsid w:val="00B6329B"/>
    <w:rsid w:val="00B63A04"/>
    <w:rsid w:val="00B63B15"/>
    <w:rsid w:val="00B6408C"/>
    <w:rsid w:val="00B65587"/>
    <w:rsid w:val="00B664C7"/>
    <w:rsid w:val="00B66605"/>
    <w:rsid w:val="00B70C3B"/>
    <w:rsid w:val="00B70D31"/>
    <w:rsid w:val="00B7196E"/>
    <w:rsid w:val="00B71CD8"/>
    <w:rsid w:val="00B720BF"/>
    <w:rsid w:val="00B721AA"/>
    <w:rsid w:val="00B72842"/>
    <w:rsid w:val="00B72D53"/>
    <w:rsid w:val="00B72E1E"/>
    <w:rsid w:val="00B72F0A"/>
    <w:rsid w:val="00B739F6"/>
    <w:rsid w:val="00B754AF"/>
    <w:rsid w:val="00B77769"/>
    <w:rsid w:val="00B80458"/>
    <w:rsid w:val="00B804B0"/>
    <w:rsid w:val="00B81A6C"/>
    <w:rsid w:val="00B8202D"/>
    <w:rsid w:val="00B82D98"/>
    <w:rsid w:val="00B837B4"/>
    <w:rsid w:val="00B84CBD"/>
    <w:rsid w:val="00B855B9"/>
    <w:rsid w:val="00B8566A"/>
    <w:rsid w:val="00B85839"/>
    <w:rsid w:val="00B85C1C"/>
    <w:rsid w:val="00B85DE5"/>
    <w:rsid w:val="00B866AC"/>
    <w:rsid w:val="00B869D5"/>
    <w:rsid w:val="00B86BA3"/>
    <w:rsid w:val="00B86DAE"/>
    <w:rsid w:val="00B87350"/>
    <w:rsid w:val="00B878DE"/>
    <w:rsid w:val="00B87918"/>
    <w:rsid w:val="00B90408"/>
    <w:rsid w:val="00B90F73"/>
    <w:rsid w:val="00B911D2"/>
    <w:rsid w:val="00B914B1"/>
    <w:rsid w:val="00B9155B"/>
    <w:rsid w:val="00B922E8"/>
    <w:rsid w:val="00B92FD2"/>
    <w:rsid w:val="00B93B59"/>
    <w:rsid w:val="00B9406A"/>
    <w:rsid w:val="00B94C5A"/>
    <w:rsid w:val="00B9578F"/>
    <w:rsid w:val="00B95832"/>
    <w:rsid w:val="00B95B8A"/>
    <w:rsid w:val="00B97825"/>
    <w:rsid w:val="00B97D24"/>
    <w:rsid w:val="00BA2280"/>
    <w:rsid w:val="00BA2437"/>
    <w:rsid w:val="00BA2A08"/>
    <w:rsid w:val="00BA2A57"/>
    <w:rsid w:val="00BA371C"/>
    <w:rsid w:val="00BA3C8F"/>
    <w:rsid w:val="00BA56D2"/>
    <w:rsid w:val="00BA5A84"/>
    <w:rsid w:val="00BA5B3F"/>
    <w:rsid w:val="00BA633A"/>
    <w:rsid w:val="00BA7257"/>
    <w:rsid w:val="00BA76E0"/>
    <w:rsid w:val="00BA7F84"/>
    <w:rsid w:val="00BB0DE1"/>
    <w:rsid w:val="00BB2155"/>
    <w:rsid w:val="00BB2992"/>
    <w:rsid w:val="00BB29F5"/>
    <w:rsid w:val="00BB2A25"/>
    <w:rsid w:val="00BB4398"/>
    <w:rsid w:val="00BB467D"/>
    <w:rsid w:val="00BB51E9"/>
    <w:rsid w:val="00BB5489"/>
    <w:rsid w:val="00BB5CA5"/>
    <w:rsid w:val="00BB6BF3"/>
    <w:rsid w:val="00BB7AF1"/>
    <w:rsid w:val="00BC0FDC"/>
    <w:rsid w:val="00BC103B"/>
    <w:rsid w:val="00BC10BF"/>
    <w:rsid w:val="00BC159A"/>
    <w:rsid w:val="00BC1AA2"/>
    <w:rsid w:val="00BC2DA7"/>
    <w:rsid w:val="00BC3053"/>
    <w:rsid w:val="00BC3725"/>
    <w:rsid w:val="00BC3835"/>
    <w:rsid w:val="00BC3B4A"/>
    <w:rsid w:val="00BC43C2"/>
    <w:rsid w:val="00BC4D2E"/>
    <w:rsid w:val="00BC550C"/>
    <w:rsid w:val="00BC6381"/>
    <w:rsid w:val="00BC641D"/>
    <w:rsid w:val="00BC7235"/>
    <w:rsid w:val="00BC76FE"/>
    <w:rsid w:val="00BC776B"/>
    <w:rsid w:val="00BD0AAA"/>
    <w:rsid w:val="00BD2890"/>
    <w:rsid w:val="00BD4278"/>
    <w:rsid w:val="00BD48AC"/>
    <w:rsid w:val="00BD48E6"/>
    <w:rsid w:val="00BD4EA6"/>
    <w:rsid w:val="00BD53A8"/>
    <w:rsid w:val="00BD5C42"/>
    <w:rsid w:val="00BD5EEC"/>
    <w:rsid w:val="00BD5F1A"/>
    <w:rsid w:val="00BD6B3C"/>
    <w:rsid w:val="00BD7A90"/>
    <w:rsid w:val="00BE01AD"/>
    <w:rsid w:val="00BE1234"/>
    <w:rsid w:val="00BE12E2"/>
    <w:rsid w:val="00BE2FA6"/>
    <w:rsid w:val="00BE333F"/>
    <w:rsid w:val="00BE34FC"/>
    <w:rsid w:val="00BE396C"/>
    <w:rsid w:val="00BE4C70"/>
    <w:rsid w:val="00BE5468"/>
    <w:rsid w:val="00BE563E"/>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442"/>
    <w:rsid w:val="00C16695"/>
    <w:rsid w:val="00C16C69"/>
    <w:rsid w:val="00C17E5C"/>
    <w:rsid w:val="00C20A8A"/>
    <w:rsid w:val="00C213B3"/>
    <w:rsid w:val="00C21534"/>
    <w:rsid w:val="00C21BD7"/>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B5B"/>
    <w:rsid w:val="00C40F43"/>
    <w:rsid w:val="00C41779"/>
    <w:rsid w:val="00C431FC"/>
    <w:rsid w:val="00C45066"/>
    <w:rsid w:val="00C464A8"/>
    <w:rsid w:val="00C46941"/>
    <w:rsid w:val="00C47371"/>
    <w:rsid w:val="00C47623"/>
    <w:rsid w:val="00C4795B"/>
    <w:rsid w:val="00C5115A"/>
    <w:rsid w:val="00C516E0"/>
    <w:rsid w:val="00C53FBF"/>
    <w:rsid w:val="00C54995"/>
    <w:rsid w:val="00C54B45"/>
    <w:rsid w:val="00C54D41"/>
    <w:rsid w:val="00C554CF"/>
    <w:rsid w:val="00C5557B"/>
    <w:rsid w:val="00C55D4E"/>
    <w:rsid w:val="00C56BFF"/>
    <w:rsid w:val="00C57A93"/>
    <w:rsid w:val="00C57E38"/>
    <w:rsid w:val="00C60783"/>
    <w:rsid w:val="00C6098D"/>
    <w:rsid w:val="00C609A1"/>
    <w:rsid w:val="00C6120D"/>
    <w:rsid w:val="00C61714"/>
    <w:rsid w:val="00C62D72"/>
    <w:rsid w:val="00C62E0F"/>
    <w:rsid w:val="00C64672"/>
    <w:rsid w:val="00C65171"/>
    <w:rsid w:val="00C65336"/>
    <w:rsid w:val="00C657A8"/>
    <w:rsid w:val="00C65A02"/>
    <w:rsid w:val="00C6660A"/>
    <w:rsid w:val="00C668CF"/>
    <w:rsid w:val="00C66B28"/>
    <w:rsid w:val="00C672DF"/>
    <w:rsid w:val="00C673FF"/>
    <w:rsid w:val="00C67775"/>
    <w:rsid w:val="00C678F7"/>
    <w:rsid w:val="00C67CE8"/>
    <w:rsid w:val="00C67F96"/>
    <w:rsid w:val="00C70628"/>
    <w:rsid w:val="00C70697"/>
    <w:rsid w:val="00C7070E"/>
    <w:rsid w:val="00C712F2"/>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4538"/>
    <w:rsid w:val="00C951F0"/>
    <w:rsid w:val="00C95B40"/>
    <w:rsid w:val="00C9633C"/>
    <w:rsid w:val="00C96C85"/>
    <w:rsid w:val="00CA177B"/>
    <w:rsid w:val="00CA1ED8"/>
    <w:rsid w:val="00CA22E1"/>
    <w:rsid w:val="00CA293D"/>
    <w:rsid w:val="00CA2A9A"/>
    <w:rsid w:val="00CA2BCA"/>
    <w:rsid w:val="00CA33F2"/>
    <w:rsid w:val="00CA395E"/>
    <w:rsid w:val="00CA4BBD"/>
    <w:rsid w:val="00CA5609"/>
    <w:rsid w:val="00CA5A73"/>
    <w:rsid w:val="00CB00AD"/>
    <w:rsid w:val="00CB1079"/>
    <w:rsid w:val="00CB1884"/>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C1F"/>
    <w:rsid w:val="00CC2011"/>
    <w:rsid w:val="00CC21A5"/>
    <w:rsid w:val="00CC3EA0"/>
    <w:rsid w:val="00CC52B6"/>
    <w:rsid w:val="00CC7B45"/>
    <w:rsid w:val="00CC7F71"/>
    <w:rsid w:val="00CD0A37"/>
    <w:rsid w:val="00CD1188"/>
    <w:rsid w:val="00CD2ED1"/>
    <w:rsid w:val="00CD337B"/>
    <w:rsid w:val="00CD3C53"/>
    <w:rsid w:val="00CD4628"/>
    <w:rsid w:val="00CD67BA"/>
    <w:rsid w:val="00CD6F1E"/>
    <w:rsid w:val="00CD74F7"/>
    <w:rsid w:val="00CD7FE4"/>
    <w:rsid w:val="00CE0424"/>
    <w:rsid w:val="00CE2030"/>
    <w:rsid w:val="00CE2C2F"/>
    <w:rsid w:val="00CE2DE8"/>
    <w:rsid w:val="00CE4048"/>
    <w:rsid w:val="00CE4AD2"/>
    <w:rsid w:val="00CE4EBA"/>
    <w:rsid w:val="00CE50EE"/>
    <w:rsid w:val="00CE5650"/>
    <w:rsid w:val="00CE6B10"/>
    <w:rsid w:val="00CE7561"/>
    <w:rsid w:val="00CF1354"/>
    <w:rsid w:val="00CF1ABC"/>
    <w:rsid w:val="00CF2691"/>
    <w:rsid w:val="00CF3B1F"/>
    <w:rsid w:val="00CF3BF6"/>
    <w:rsid w:val="00CF3E4A"/>
    <w:rsid w:val="00CF4C4F"/>
    <w:rsid w:val="00CF58C7"/>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158"/>
    <w:rsid w:val="00D13757"/>
    <w:rsid w:val="00D13E4E"/>
    <w:rsid w:val="00D14351"/>
    <w:rsid w:val="00D15919"/>
    <w:rsid w:val="00D15998"/>
    <w:rsid w:val="00D15C6B"/>
    <w:rsid w:val="00D15D7C"/>
    <w:rsid w:val="00D16CCF"/>
    <w:rsid w:val="00D20353"/>
    <w:rsid w:val="00D21023"/>
    <w:rsid w:val="00D212AD"/>
    <w:rsid w:val="00D21845"/>
    <w:rsid w:val="00D221FB"/>
    <w:rsid w:val="00D2232E"/>
    <w:rsid w:val="00D22C68"/>
    <w:rsid w:val="00D233E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112"/>
    <w:rsid w:val="00D37627"/>
    <w:rsid w:val="00D37D87"/>
    <w:rsid w:val="00D40B33"/>
    <w:rsid w:val="00D40B66"/>
    <w:rsid w:val="00D40F2B"/>
    <w:rsid w:val="00D41490"/>
    <w:rsid w:val="00D41E69"/>
    <w:rsid w:val="00D42942"/>
    <w:rsid w:val="00D4318F"/>
    <w:rsid w:val="00D438BF"/>
    <w:rsid w:val="00D43B5C"/>
    <w:rsid w:val="00D43C89"/>
    <w:rsid w:val="00D43E67"/>
    <w:rsid w:val="00D43E89"/>
    <w:rsid w:val="00D440F8"/>
    <w:rsid w:val="00D463F6"/>
    <w:rsid w:val="00D46D01"/>
    <w:rsid w:val="00D51933"/>
    <w:rsid w:val="00D51D63"/>
    <w:rsid w:val="00D51DC0"/>
    <w:rsid w:val="00D51FEB"/>
    <w:rsid w:val="00D523BE"/>
    <w:rsid w:val="00D546FF"/>
    <w:rsid w:val="00D5513F"/>
    <w:rsid w:val="00D5534A"/>
    <w:rsid w:val="00D55684"/>
    <w:rsid w:val="00D55AD5"/>
    <w:rsid w:val="00D576CA"/>
    <w:rsid w:val="00D6067A"/>
    <w:rsid w:val="00D61AF5"/>
    <w:rsid w:val="00D63714"/>
    <w:rsid w:val="00D640DA"/>
    <w:rsid w:val="00D642B8"/>
    <w:rsid w:val="00D652B5"/>
    <w:rsid w:val="00D65796"/>
    <w:rsid w:val="00D65F70"/>
    <w:rsid w:val="00D66155"/>
    <w:rsid w:val="00D669C6"/>
    <w:rsid w:val="00D67097"/>
    <w:rsid w:val="00D67E53"/>
    <w:rsid w:val="00D708B0"/>
    <w:rsid w:val="00D70921"/>
    <w:rsid w:val="00D70D3B"/>
    <w:rsid w:val="00D7189E"/>
    <w:rsid w:val="00D71DF2"/>
    <w:rsid w:val="00D72327"/>
    <w:rsid w:val="00D72808"/>
    <w:rsid w:val="00D729A3"/>
    <w:rsid w:val="00D7479E"/>
    <w:rsid w:val="00D74E9B"/>
    <w:rsid w:val="00D758C5"/>
    <w:rsid w:val="00D75B91"/>
    <w:rsid w:val="00D75C74"/>
    <w:rsid w:val="00D75E89"/>
    <w:rsid w:val="00D76524"/>
    <w:rsid w:val="00D7723F"/>
    <w:rsid w:val="00D77407"/>
    <w:rsid w:val="00D77606"/>
    <w:rsid w:val="00D77B1D"/>
    <w:rsid w:val="00D77B31"/>
    <w:rsid w:val="00D8021F"/>
    <w:rsid w:val="00D80383"/>
    <w:rsid w:val="00D81A95"/>
    <w:rsid w:val="00D81C94"/>
    <w:rsid w:val="00D81F41"/>
    <w:rsid w:val="00D821CE"/>
    <w:rsid w:val="00D823C6"/>
    <w:rsid w:val="00D829E6"/>
    <w:rsid w:val="00D82E87"/>
    <w:rsid w:val="00D83971"/>
    <w:rsid w:val="00D83AB7"/>
    <w:rsid w:val="00D83F8E"/>
    <w:rsid w:val="00D83F9F"/>
    <w:rsid w:val="00D854BE"/>
    <w:rsid w:val="00D85B5D"/>
    <w:rsid w:val="00D85BD2"/>
    <w:rsid w:val="00D86CA3"/>
    <w:rsid w:val="00D871CE"/>
    <w:rsid w:val="00D87389"/>
    <w:rsid w:val="00D90275"/>
    <w:rsid w:val="00D9196D"/>
    <w:rsid w:val="00D91F2B"/>
    <w:rsid w:val="00D92231"/>
    <w:rsid w:val="00D92982"/>
    <w:rsid w:val="00D93950"/>
    <w:rsid w:val="00D93A32"/>
    <w:rsid w:val="00D93B70"/>
    <w:rsid w:val="00D9453C"/>
    <w:rsid w:val="00D95CEE"/>
    <w:rsid w:val="00D96FCE"/>
    <w:rsid w:val="00DA0D90"/>
    <w:rsid w:val="00DA18D1"/>
    <w:rsid w:val="00DA1B30"/>
    <w:rsid w:val="00DA2DE2"/>
    <w:rsid w:val="00DA2FA3"/>
    <w:rsid w:val="00DA305E"/>
    <w:rsid w:val="00DA3F78"/>
    <w:rsid w:val="00DA5417"/>
    <w:rsid w:val="00DA56E8"/>
    <w:rsid w:val="00DA5851"/>
    <w:rsid w:val="00DA65C9"/>
    <w:rsid w:val="00DA75F8"/>
    <w:rsid w:val="00DA7D5F"/>
    <w:rsid w:val="00DB069E"/>
    <w:rsid w:val="00DB0A9F"/>
    <w:rsid w:val="00DB0F06"/>
    <w:rsid w:val="00DB109E"/>
    <w:rsid w:val="00DB1CCD"/>
    <w:rsid w:val="00DB1F42"/>
    <w:rsid w:val="00DB2E80"/>
    <w:rsid w:val="00DB3185"/>
    <w:rsid w:val="00DB377D"/>
    <w:rsid w:val="00DB3F3F"/>
    <w:rsid w:val="00DB4E93"/>
    <w:rsid w:val="00DB4F87"/>
    <w:rsid w:val="00DB567C"/>
    <w:rsid w:val="00DB5C93"/>
    <w:rsid w:val="00DB7034"/>
    <w:rsid w:val="00DB74C2"/>
    <w:rsid w:val="00DB7BDB"/>
    <w:rsid w:val="00DC074F"/>
    <w:rsid w:val="00DC088E"/>
    <w:rsid w:val="00DC0F09"/>
    <w:rsid w:val="00DC15B8"/>
    <w:rsid w:val="00DC1750"/>
    <w:rsid w:val="00DC213E"/>
    <w:rsid w:val="00DC2D36"/>
    <w:rsid w:val="00DC4604"/>
    <w:rsid w:val="00DC47CE"/>
    <w:rsid w:val="00DC53EF"/>
    <w:rsid w:val="00DC65E7"/>
    <w:rsid w:val="00DC6627"/>
    <w:rsid w:val="00DC7131"/>
    <w:rsid w:val="00DC7AAE"/>
    <w:rsid w:val="00DD0342"/>
    <w:rsid w:val="00DD0610"/>
    <w:rsid w:val="00DD162F"/>
    <w:rsid w:val="00DD184D"/>
    <w:rsid w:val="00DD1B2A"/>
    <w:rsid w:val="00DD272F"/>
    <w:rsid w:val="00DD2D64"/>
    <w:rsid w:val="00DD534D"/>
    <w:rsid w:val="00DD5895"/>
    <w:rsid w:val="00DD61F3"/>
    <w:rsid w:val="00DD715C"/>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1854"/>
    <w:rsid w:val="00DF2010"/>
    <w:rsid w:val="00DF37A0"/>
    <w:rsid w:val="00DF68DD"/>
    <w:rsid w:val="00DF6C09"/>
    <w:rsid w:val="00DF6E4E"/>
    <w:rsid w:val="00DF70D1"/>
    <w:rsid w:val="00DF7192"/>
    <w:rsid w:val="00DF7844"/>
    <w:rsid w:val="00DF7983"/>
    <w:rsid w:val="00E01B83"/>
    <w:rsid w:val="00E02DA4"/>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9BC"/>
    <w:rsid w:val="00E11A31"/>
    <w:rsid w:val="00E11B20"/>
    <w:rsid w:val="00E11CA3"/>
    <w:rsid w:val="00E11DB1"/>
    <w:rsid w:val="00E12431"/>
    <w:rsid w:val="00E12527"/>
    <w:rsid w:val="00E12BFE"/>
    <w:rsid w:val="00E12F84"/>
    <w:rsid w:val="00E13618"/>
    <w:rsid w:val="00E137F8"/>
    <w:rsid w:val="00E13DC5"/>
    <w:rsid w:val="00E13E2D"/>
    <w:rsid w:val="00E13F5C"/>
    <w:rsid w:val="00E14577"/>
    <w:rsid w:val="00E14655"/>
    <w:rsid w:val="00E15590"/>
    <w:rsid w:val="00E15715"/>
    <w:rsid w:val="00E16C1B"/>
    <w:rsid w:val="00E17312"/>
    <w:rsid w:val="00E178DD"/>
    <w:rsid w:val="00E17FA2"/>
    <w:rsid w:val="00E20A20"/>
    <w:rsid w:val="00E20BFB"/>
    <w:rsid w:val="00E21504"/>
    <w:rsid w:val="00E21843"/>
    <w:rsid w:val="00E21AC1"/>
    <w:rsid w:val="00E21F11"/>
    <w:rsid w:val="00E22330"/>
    <w:rsid w:val="00E22364"/>
    <w:rsid w:val="00E25748"/>
    <w:rsid w:val="00E25868"/>
    <w:rsid w:val="00E25D51"/>
    <w:rsid w:val="00E260C4"/>
    <w:rsid w:val="00E26D75"/>
    <w:rsid w:val="00E307E2"/>
    <w:rsid w:val="00E30B5A"/>
    <w:rsid w:val="00E3123D"/>
    <w:rsid w:val="00E31461"/>
    <w:rsid w:val="00E31770"/>
    <w:rsid w:val="00E318ED"/>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0A3C"/>
    <w:rsid w:val="00E41642"/>
    <w:rsid w:val="00E41887"/>
    <w:rsid w:val="00E41982"/>
    <w:rsid w:val="00E421E9"/>
    <w:rsid w:val="00E42DD7"/>
    <w:rsid w:val="00E430B8"/>
    <w:rsid w:val="00E434B5"/>
    <w:rsid w:val="00E440C3"/>
    <w:rsid w:val="00E440E6"/>
    <w:rsid w:val="00E44203"/>
    <w:rsid w:val="00E446F1"/>
    <w:rsid w:val="00E4509C"/>
    <w:rsid w:val="00E45931"/>
    <w:rsid w:val="00E460CD"/>
    <w:rsid w:val="00E46332"/>
    <w:rsid w:val="00E46886"/>
    <w:rsid w:val="00E47AEF"/>
    <w:rsid w:val="00E500D0"/>
    <w:rsid w:val="00E51814"/>
    <w:rsid w:val="00E51DEE"/>
    <w:rsid w:val="00E52125"/>
    <w:rsid w:val="00E525F8"/>
    <w:rsid w:val="00E527FA"/>
    <w:rsid w:val="00E52A06"/>
    <w:rsid w:val="00E53B75"/>
    <w:rsid w:val="00E54E3B"/>
    <w:rsid w:val="00E56471"/>
    <w:rsid w:val="00E56B9B"/>
    <w:rsid w:val="00E57532"/>
    <w:rsid w:val="00E57565"/>
    <w:rsid w:val="00E577A3"/>
    <w:rsid w:val="00E57A93"/>
    <w:rsid w:val="00E57BCB"/>
    <w:rsid w:val="00E60274"/>
    <w:rsid w:val="00E60AE0"/>
    <w:rsid w:val="00E61691"/>
    <w:rsid w:val="00E61D41"/>
    <w:rsid w:val="00E63838"/>
    <w:rsid w:val="00E642D8"/>
    <w:rsid w:val="00E64434"/>
    <w:rsid w:val="00E6447B"/>
    <w:rsid w:val="00E6645E"/>
    <w:rsid w:val="00E66D9A"/>
    <w:rsid w:val="00E67154"/>
    <w:rsid w:val="00E67C51"/>
    <w:rsid w:val="00E702FB"/>
    <w:rsid w:val="00E70446"/>
    <w:rsid w:val="00E7086E"/>
    <w:rsid w:val="00E70887"/>
    <w:rsid w:val="00E7233A"/>
    <w:rsid w:val="00E72EFC"/>
    <w:rsid w:val="00E72F31"/>
    <w:rsid w:val="00E7418E"/>
    <w:rsid w:val="00E7476F"/>
    <w:rsid w:val="00E74DA7"/>
    <w:rsid w:val="00E74EF5"/>
    <w:rsid w:val="00E758EC"/>
    <w:rsid w:val="00E76517"/>
    <w:rsid w:val="00E768EA"/>
    <w:rsid w:val="00E76AA8"/>
    <w:rsid w:val="00E76B2B"/>
    <w:rsid w:val="00E774DD"/>
    <w:rsid w:val="00E80BFF"/>
    <w:rsid w:val="00E8234C"/>
    <w:rsid w:val="00E83AA9"/>
    <w:rsid w:val="00E83B3C"/>
    <w:rsid w:val="00E83F88"/>
    <w:rsid w:val="00E845D9"/>
    <w:rsid w:val="00E84A37"/>
    <w:rsid w:val="00E84D1A"/>
    <w:rsid w:val="00E853D0"/>
    <w:rsid w:val="00E85462"/>
    <w:rsid w:val="00E85928"/>
    <w:rsid w:val="00E85DB0"/>
    <w:rsid w:val="00E862F3"/>
    <w:rsid w:val="00E869A1"/>
    <w:rsid w:val="00E87524"/>
    <w:rsid w:val="00E87567"/>
    <w:rsid w:val="00E875F8"/>
    <w:rsid w:val="00E87822"/>
    <w:rsid w:val="00E90395"/>
    <w:rsid w:val="00E90E49"/>
    <w:rsid w:val="00E91452"/>
    <w:rsid w:val="00E917F9"/>
    <w:rsid w:val="00E91EF0"/>
    <w:rsid w:val="00E9291C"/>
    <w:rsid w:val="00E93FFE"/>
    <w:rsid w:val="00E94341"/>
    <w:rsid w:val="00E94575"/>
    <w:rsid w:val="00E94F8A"/>
    <w:rsid w:val="00E9512E"/>
    <w:rsid w:val="00E9595E"/>
    <w:rsid w:val="00E959CF"/>
    <w:rsid w:val="00E95F1C"/>
    <w:rsid w:val="00E96A1C"/>
    <w:rsid w:val="00E96B49"/>
    <w:rsid w:val="00E97612"/>
    <w:rsid w:val="00E97AFB"/>
    <w:rsid w:val="00EA243A"/>
    <w:rsid w:val="00EA2A01"/>
    <w:rsid w:val="00EA2EE5"/>
    <w:rsid w:val="00EA2F5B"/>
    <w:rsid w:val="00EA49DF"/>
    <w:rsid w:val="00EA5FF7"/>
    <w:rsid w:val="00EA632D"/>
    <w:rsid w:val="00EA6ED4"/>
    <w:rsid w:val="00EA7305"/>
    <w:rsid w:val="00EA7A41"/>
    <w:rsid w:val="00EB077B"/>
    <w:rsid w:val="00EB1D21"/>
    <w:rsid w:val="00EB399E"/>
    <w:rsid w:val="00EB4EA2"/>
    <w:rsid w:val="00EB50BE"/>
    <w:rsid w:val="00EB7181"/>
    <w:rsid w:val="00EB71EA"/>
    <w:rsid w:val="00EB7BFD"/>
    <w:rsid w:val="00EC08EA"/>
    <w:rsid w:val="00EC0A1C"/>
    <w:rsid w:val="00EC13CB"/>
    <w:rsid w:val="00EC27C6"/>
    <w:rsid w:val="00EC296E"/>
    <w:rsid w:val="00EC29A7"/>
    <w:rsid w:val="00EC2F7B"/>
    <w:rsid w:val="00EC36BF"/>
    <w:rsid w:val="00EC4207"/>
    <w:rsid w:val="00EC46AB"/>
    <w:rsid w:val="00EC5653"/>
    <w:rsid w:val="00EC616F"/>
    <w:rsid w:val="00EC71CE"/>
    <w:rsid w:val="00EC740B"/>
    <w:rsid w:val="00ED0393"/>
    <w:rsid w:val="00ED08D2"/>
    <w:rsid w:val="00ED0E7A"/>
    <w:rsid w:val="00ED1006"/>
    <w:rsid w:val="00ED16EF"/>
    <w:rsid w:val="00ED17AD"/>
    <w:rsid w:val="00ED1895"/>
    <w:rsid w:val="00ED3B20"/>
    <w:rsid w:val="00ED42B3"/>
    <w:rsid w:val="00ED4D1B"/>
    <w:rsid w:val="00ED5012"/>
    <w:rsid w:val="00ED51BF"/>
    <w:rsid w:val="00ED51DE"/>
    <w:rsid w:val="00ED5A72"/>
    <w:rsid w:val="00ED7454"/>
    <w:rsid w:val="00EE2B85"/>
    <w:rsid w:val="00EE4874"/>
    <w:rsid w:val="00EE5F9B"/>
    <w:rsid w:val="00EE6075"/>
    <w:rsid w:val="00EE6434"/>
    <w:rsid w:val="00EE7F17"/>
    <w:rsid w:val="00EF0166"/>
    <w:rsid w:val="00EF054D"/>
    <w:rsid w:val="00EF18FE"/>
    <w:rsid w:val="00EF2322"/>
    <w:rsid w:val="00EF240E"/>
    <w:rsid w:val="00EF279B"/>
    <w:rsid w:val="00EF2AF9"/>
    <w:rsid w:val="00EF2D8D"/>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2390"/>
    <w:rsid w:val="00F03D5F"/>
    <w:rsid w:val="00F042BE"/>
    <w:rsid w:val="00F0507A"/>
    <w:rsid w:val="00F0528D"/>
    <w:rsid w:val="00F05B36"/>
    <w:rsid w:val="00F0610E"/>
    <w:rsid w:val="00F06C67"/>
    <w:rsid w:val="00F06DFD"/>
    <w:rsid w:val="00F06F1F"/>
    <w:rsid w:val="00F071D1"/>
    <w:rsid w:val="00F07533"/>
    <w:rsid w:val="00F10629"/>
    <w:rsid w:val="00F10CD0"/>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2A"/>
    <w:rsid w:val="00F22646"/>
    <w:rsid w:val="00F226FF"/>
    <w:rsid w:val="00F22B70"/>
    <w:rsid w:val="00F2317F"/>
    <w:rsid w:val="00F23200"/>
    <w:rsid w:val="00F2345B"/>
    <w:rsid w:val="00F23515"/>
    <w:rsid w:val="00F236BD"/>
    <w:rsid w:val="00F2376F"/>
    <w:rsid w:val="00F2388F"/>
    <w:rsid w:val="00F243D8"/>
    <w:rsid w:val="00F25A9C"/>
    <w:rsid w:val="00F25C10"/>
    <w:rsid w:val="00F2794A"/>
    <w:rsid w:val="00F30099"/>
    <w:rsid w:val="00F30450"/>
    <w:rsid w:val="00F30828"/>
    <w:rsid w:val="00F30D69"/>
    <w:rsid w:val="00F313D6"/>
    <w:rsid w:val="00F32D13"/>
    <w:rsid w:val="00F33FD6"/>
    <w:rsid w:val="00F34567"/>
    <w:rsid w:val="00F345DC"/>
    <w:rsid w:val="00F3530A"/>
    <w:rsid w:val="00F37854"/>
    <w:rsid w:val="00F400E4"/>
    <w:rsid w:val="00F40F0C"/>
    <w:rsid w:val="00F42E71"/>
    <w:rsid w:val="00F43835"/>
    <w:rsid w:val="00F43D31"/>
    <w:rsid w:val="00F4735F"/>
    <w:rsid w:val="00F4766C"/>
    <w:rsid w:val="00F47AC9"/>
    <w:rsid w:val="00F47D80"/>
    <w:rsid w:val="00F5003F"/>
    <w:rsid w:val="00F5015B"/>
    <w:rsid w:val="00F50173"/>
    <w:rsid w:val="00F50413"/>
    <w:rsid w:val="00F5060E"/>
    <w:rsid w:val="00F507D1"/>
    <w:rsid w:val="00F508AC"/>
    <w:rsid w:val="00F50CED"/>
    <w:rsid w:val="00F519CE"/>
    <w:rsid w:val="00F51ADA"/>
    <w:rsid w:val="00F51BBB"/>
    <w:rsid w:val="00F51FDE"/>
    <w:rsid w:val="00F524E8"/>
    <w:rsid w:val="00F526F4"/>
    <w:rsid w:val="00F527A5"/>
    <w:rsid w:val="00F536D1"/>
    <w:rsid w:val="00F54231"/>
    <w:rsid w:val="00F54328"/>
    <w:rsid w:val="00F55C81"/>
    <w:rsid w:val="00F56007"/>
    <w:rsid w:val="00F5638D"/>
    <w:rsid w:val="00F57558"/>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648F"/>
    <w:rsid w:val="00F67EBF"/>
    <w:rsid w:val="00F67F36"/>
    <w:rsid w:val="00F67F53"/>
    <w:rsid w:val="00F703BE"/>
    <w:rsid w:val="00F70F6A"/>
    <w:rsid w:val="00F71CB2"/>
    <w:rsid w:val="00F71F69"/>
    <w:rsid w:val="00F72AFA"/>
    <w:rsid w:val="00F72B72"/>
    <w:rsid w:val="00F72B7D"/>
    <w:rsid w:val="00F72CEC"/>
    <w:rsid w:val="00F74BB9"/>
    <w:rsid w:val="00F75496"/>
    <w:rsid w:val="00F75582"/>
    <w:rsid w:val="00F76EFA"/>
    <w:rsid w:val="00F77245"/>
    <w:rsid w:val="00F774C7"/>
    <w:rsid w:val="00F777D3"/>
    <w:rsid w:val="00F77ED4"/>
    <w:rsid w:val="00F804BE"/>
    <w:rsid w:val="00F8103F"/>
    <w:rsid w:val="00F817CE"/>
    <w:rsid w:val="00F81D10"/>
    <w:rsid w:val="00F82F14"/>
    <w:rsid w:val="00F82FD6"/>
    <w:rsid w:val="00F82FDD"/>
    <w:rsid w:val="00F83439"/>
    <w:rsid w:val="00F8400D"/>
    <w:rsid w:val="00F8456C"/>
    <w:rsid w:val="00F8516E"/>
    <w:rsid w:val="00F859D8"/>
    <w:rsid w:val="00F85F5E"/>
    <w:rsid w:val="00F86341"/>
    <w:rsid w:val="00F866D8"/>
    <w:rsid w:val="00F868F5"/>
    <w:rsid w:val="00F86F2E"/>
    <w:rsid w:val="00F90411"/>
    <w:rsid w:val="00F9056A"/>
    <w:rsid w:val="00F90F74"/>
    <w:rsid w:val="00F90F79"/>
    <w:rsid w:val="00F90F8D"/>
    <w:rsid w:val="00F90FFE"/>
    <w:rsid w:val="00F918F7"/>
    <w:rsid w:val="00F91C30"/>
    <w:rsid w:val="00F925DF"/>
    <w:rsid w:val="00F92782"/>
    <w:rsid w:val="00F93AA9"/>
    <w:rsid w:val="00F94643"/>
    <w:rsid w:val="00F94908"/>
    <w:rsid w:val="00F95117"/>
    <w:rsid w:val="00F95902"/>
    <w:rsid w:val="00F95E69"/>
    <w:rsid w:val="00F96439"/>
    <w:rsid w:val="00F96985"/>
    <w:rsid w:val="00F96BB8"/>
    <w:rsid w:val="00F972DD"/>
    <w:rsid w:val="00F974A1"/>
    <w:rsid w:val="00F97838"/>
    <w:rsid w:val="00FA0390"/>
    <w:rsid w:val="00FA2BB3"/>
    <w:rsid w:val="00FA2C50"/>
    <w:rsid w:val="00FA2E5B"/>
    <w:rsid w:val="00FA3AAA"/>
    <w:rsid w:val="00FA446D"/>
    <w:rsid w:val="00FA50EC"/>
    <w:rsid w:val="00FA5818"/>
    <w:rsid w:val="00FA6713"/>
    <w:rsid w:val="00FA768F"/>
    <w:rsid w:val="00FA794B"/>
    <w:rsid w:val="00FB034E"/>
    <w:rsid w:val="00FB0489"/>
    <w:rsid w:val="00FB1352"/>
    <w:rsid w:val="00FB18CB"/>
    <w:rsid w:val="00FB1DC8"/>
    <w:rsid w:val="00FB2D95"/>
    <w:rsid w:val="00FB4C80"/>
    <w:rsid w:val="00FB5C29"/>
    <w:rsid w:val="00FB6A6A"/>
    <w:rsid w:val="00FB6E41"/>
    <w:rsid w:val="00FB7048"/>
    <w:rsid w:val="00FB75FA"/>
    <w:rsid w:val="00FB77E4"/>
    <w:rsid w:val="00FB77FE"/>
    <w:rsid w:val="00FB782E"/>
    <w:rsid w:val="00FB7DEA"/>
    <w:rsid w:val="00FC00AE"/>
    <w:rsid w:val="00FC0E49"/>
    <w:rsid w:val="00FC0F0B"/>
    <w:rsid w:val="00FC1EBC"/>
    <w:rsid w:val="00FC2C12"/>
    <w:rsid w:val="00FC395F"/>
    <w:rsid w:val="00FC43E2"/>
    <w:rsid w:val="00FC5D10"/>
    <w:rsid w:val="00FC6636"/>
    <w:rsid w:val="00FC7429"/>
    <w:rsid w:val="00FC799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0E"/>
    <w:rsid w:val="00FE4A94"/>
    <w:rsid w:val="00FE4C7B"/>
    <w:rsid w:val="00FE54CD"/>
    <w:rsid w:val="00FE5E3A"/>
    <w:rsid w:val="00FE6006"/>
    <w:rsid w:val="00FE6F54"/>
    <w:rsid w:val="00FE7171"/>
    <w:rsid w:val="00FE7303"/>
    <w:rsid w:val="00FE7336"/>
    <w:rsid w:val="00FE787C"/>
    <w:rsid w:val="00FF0359"/>
    <w:rsid w:val="00FF253B"/>
    <w:rsid w:val="00FF2DA5"/>
    <w:rsid w:val="00FF2F8B"/>
    <w:rsid w:val="00FF3FDF"/>
    <w:rsid w:val="00FF45A5"/>
    <w:rsid w:val="00FF519D"/>
    <w:rsid w:val="00FF59D4"/>
    <w:rsid w:val="00FF5C91"/>
    <w:rsid w:val="00FF694A"/>
    <w:rsid w:val="00FF6C0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A84"/>
    <w:pPr>
      <w:overflowPunct w:val="0"/>
      <w:autoSpaceDE w:val="0"/>
      <w:autoSpaceDN w:val="0"/>
      <w:adjustRightInd w:val="0"/>
      <w:spacing w:after="120"/>
      <w:jc w:val="both"/>
      <w:textAlignment w:val="baseline"/>
    </w:pPr>
    <w:rPr>
      <w:rFonts w:ascii="Arial" w:hAnsi="Arial"/>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qFormat/>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 w:val="22"/>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 表"/>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link w:val="EQChar"/>
    <w:qFormat/>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Reminder">
    <w:name w:val="Reminder"/>
    <w:basedOn w:val="Normal"/>
    <w:next w:val="Normal"/>
    <w:link w:val="ReminderChar"/>
    <w:qFormat/>
    <w:rsid w:val="00240460"/>
    <w:rPr>
      <w:rFonts w:ascii="Segoe Script" w:hAnsi="Segoe Script"/>
      <w:color w:val="00B0F0"/>
    </w:rPr>
  </w:style>
  <w:style w:type="character" w:customStyle="1" w:styleId="ReminderChar">
    <w:name w:val="Reminder Char"/>
    <w:basedOn w:val="DefaultParagraphFont"/>
    <w:link w:val="Reminder"/>
    <w:rsid w:val="00240460"/>
    <w:rPr>
      <w:rFonts w:ascii="Segoe Script" w:hAnsi="Segoe Script"/>
      <w:color w:val="00B0F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0449678">
      <w:bodyDiv w:val="1"/>
      <w:marLeft w:val="0"/>
      <w:marRight w:val="0"/>
      <w:marTop w:val="0"/>
      <w:marBottom w:val="0"/>
      <w:divBdr>
        <w:top w:val="none" w:sz="0" w:space="0" w:color="auto"/>
        <w:left w:val="none" w:sz="0" w:space="0" w:color="auto"/>
        <w:bottom w:val="none" w:sz="0" w:space="0" w:color="auto"/>
        <w:right w:val="none" w:sz="0" w:space="0" w:color="auto"/>
      </w:divBdr>
      <w:divsChild>
        <w:div w:id="643702404">
          <w:marLeft w:val="1310"/>
          <w:marRight w:val="0"/>
          <w:marTop w:val="0"/>
          <w:marBottom w:val="80"/>
          <w:divBdr>
            <w:top w:val="none" w:sz="0" w:space="0" w:color="auto"/>
            <w:left w:val="none" w:sz="0" w:space="0" w:color="auto"/>
            <w:bottom w:val="none" w:sz="0" w:space="0" w:color="auto"/>
            <w:right w:val="none" w:sz="0" w:space="0" w:color="auto"/>
          </w:divBdr>
        </w:div>
        <w:div w:id="610630730">
          <w:marLeft w:val="1152"/>
          <w:marRight w:val="0"/>
          <w:marTop w:val="0"/>
          <w:marBottom w:val="80"/>
          <w:divBdr>
            <w:top w:val="none" w:sz="0" w:space="0" w:color="auto"/>
            <w:left w:val="none" w:sz="0" w:space="0" w:color="auto"/>
            <w:bottom w:val="none" w:sz="0" w:space="0" w:color="auto"/>
            <w:right w:val="none" w:sz="0" w:space="0" w:color="auto"/>
          </w:divBdr>
        </w:div>
        <w:div w:id="141628958">
          <w:marLeft w:val="1152"/>
          <w:marRight w:val="0"/>
          <w:marTop w:val="0"/>
          <w:marBottom w:val="80"/>
          <w:divBdr>
            <w:top w:val="none" w:sz="0" w:space="0" w:color="auto"/>
            <w:left w:val="none" w:sz="0" w:space="0" w:color="auto"/>
            <w:bottom w:val="none" w:sz="0" w:space="0" w:color="auto"/>
            <w:right w:val="none" w:sz="0" w:space="0" w:color="auto"/>
          </w:divBdr>
        </w:div>
      </w:divsChild>
    </w:div>
    <w:div w:id="176699241">
      <w:bodyDiv w:val="1"/>
      <w:marLeft w:val="0"/>
      <w:marRight w:val="0"/>
      <w:marTop w:val="0"/>
      <w:marBottom w:val="0"/>
      <w:divBdr>
        <w:top w:val="none" w:sz="0" w:space="0" w:color="auto"/>
        <w:left w:val="none" w:sz="0" w:space="0" w:color="auto"/>
        <w:bottom w:val="none" w:sz="0" w:space="0" w:color="auto"/>
        <w:right w:val="none" w:sz="0" w:space="0" w:color="auto"/>
      </w:divBdr>
      <w:divsChild>
        <w:div w:id="1054894378">
          <w:marLeft w:val="922"/>
          <w:marRight w:val="0"/>
          <w:marTop w:val="0"/>
          <w:marBottom w:val="107"/>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6622915">
      <w:bodyDiv w:val="1"/>
      <w:marLeft w:val="0"/>
      <w:marRight w:val="0"/>
      <w:marTop w:val="0"/>
      <w:marBottom w:val="0"/>
      <w:divBdr>
        <w:top w:val="none" w:sz="0" w:space="0" w:color="auto"/>
        <w:left w:val="none" w:sz="0" w:space="0" w:color="auto"/>
        <w:bottom w:val="none" w:sz="0" w:space="0" w:color="auto"/>
        <w:right w:val="none" w:sz="0" w:space="0" w:color="auto"/>
      </w:divBdr>
    </w:div>
    <w:div w:id="592127506">
      <w:bodyDiv w:val="1"/>
      <w:marLeft w:val="0"/>
      <w:marRight w:val="0"/>
      <w:marTop w:val="0"/>
      <w:marBottom w:val="0"/>
      <w:divBdr>
        <w:top w:val="none" w:sz="0" w:space="0" w:color="auto"/>
        <w:left w:val="none" w:sz="0" w:space="0" w:color="auto"/>
        <w:bottom w:val="none" w:sz="0" w:space="0" w:color="auto"/>
        <w:right w:val="none" w:sz="0" w:space="0" w:color="auto"/>
      </w:divBdr>
      <w:divsChild>
        <w:div w:id="1942225382">
          <w:marLeft w:val="922"/>
          <w:marRight w:val="0"/>
          <w:marTop w:val="0"/>
          <w:marBottom w:val="107"/>
          <w:divBdr>
            <w:top w:val="none" w:sz="0" w:space="0" w:color="auto"/>
            <w:left w:val="none" w:sz="0" w:space="0" w:color="auto"/>
            <w:bottom w:val="none" w:sz="0" w:space="0" w:color="auto"/>
            <w:right w:val="none" w:sz="0" w:space="0" w:color="auto"/>
          </w:divBdr>
        </w:div>
        <w:div w:id="402996870">
          <w:marLeft w:val="922"/>
          <w:marRight w:val="0"/>
          <w:marTop w:val="0"/>
          <w:marBottom w:val="107"/>
          <w:divBdr>
            <w:top w:val="none" w:sz="0" w:space="0" w:color="auto"/>
            <w:left w:val="none" w:sz="0" w:space="0" w:color="auto"/>
            <w:bottom w:val="none" w:sz="0" w:space="0" w:color="auto"/>
            <w:right w:val="none" w:sz="0" w:space="0" w:color="auto"/>
          </w:divBdr>
        </w:div>
      </w:divsChild>
    </w:div>
    <w:div w:id="649795931">
      <w:bodyDiv w:val="1"/>
      <w:marLeft w:val="0"/>
      <w:marRight w:val="0"/>
      <w:marTop w:val="0"/>
      <w:marBottom w:val="0"/>
      <w:divBdr>
        <w:top w:val="none" w:sz="0" w:space="0" w:color="auto"/>
        <w:left w:val="none" w:sz="0" w:space="0" w:color="auto"/>
        <w:bottom w:val="none" w:sz="0" w:space="0" w:color="auto"/>
        <w:right w:val="none" w:sz="0" w:space="0" w:color="auto"/>
      </w:divBdr>
    </w:div>
    <w:div w:id="715354674">
      <w:bodyDiv w:val="1"/>
      <w:marLeft w:val="0"/>
      <w:marRight w:val="0"/>
      <w:marTop w:val="0"/>
      <w:marBottom w:val="0"/>
      <w:divBdr>
        <w:top w:val="none" w:sz="0" w:space="0" w:color="auto"/>
        <w:left w:val="none" w:sz="0" w:space="0" w:color="auto"/>
        <w:bottom w:val="none" w:sz="0" w:space="0" w:color="auto"/>
        <w:right w:val="none" w:sz="0" w:space="0" w:color="auto"/>
      </w:divBdr>
      <w:divsChild>
        <w:div w:id="328027950">
          <w:marLeft w:val="922"/>
          <w:marRight w:val="0"/>
          <w:marTop w:val="0"/>
          <w:marBottom w:val="107"/>
          <w:divBdr>
            <w:top w:val="none" w:sz="0" w:space="0" w:color="auto"/>
            <w:left w:val="none" w:sz="0" w:space="0" w:color="auto"/>
            <w:bottom w:val="none" w:sz="0" w:space="0" w:color="auto"/>
            <w:right w:val="none" w:sz="0" w:space="0" w:color="auto"/>
          </w:divBdr>
        </w:div>
      </w:divsChild>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846556747">
      <w:bodyDiv w:val="1"/>
      <w:marLeft w:val="0"/>
      <w:marRight w:val="0"/>
      <w:marTop w:val="0"/>
      <w:marBottom w:val="0"/>
      <w:divBdr>
        <w:top w:val="none" w:sz="0" w:space="0" w:color="auto"/>
        <w:left w:val="none" w:sz="0" w:space="0" w:color="auto"/>
        <w:bottom w:val="none" w:sz="0" w:space="0" w:color="auto"/>
        <w:right w:val="none" w:sz="0" w:space="0" w:color="auto"/>
      </w:divBdr>
      <w:divsChild>
        <w:div w:id="2022317056">
          <w:marLeft w:val="922"/>
          <w:marRight w:val="0"/>
          <w:marTop w:val="0"/>
          <w:marBottom w:val="107"/>
          <w:divBdr>
            <w:top w:val="none" w:sz="0" w:space="0" w:color="auto"/>
            <w:left w:val="none" w:sz="0" w:space="0" w:color="auto"/>
            <w:bottom w:val="none" w:sz="0" w:space="0" w:color="auto"/>
            <w:right w:val="none" w:sz="0" w:space="0" w:color="auto"/>
          </w:divBdr>
        </w:div>
      </w:divsChild>
    </w:div>
    <w:div w:id="873229316">
      <w:bodyDiv w:val="1"/>
      <w:marLeft w:val="0"/>
      <w:marRight w:val="0"/>
      <w:marTop w:val="0"/>
      <w:marBottom w:val="0"/>
      <w:divBdr>
        <w:top w:val="none" w:sz="0" w:space="0" w:color="auto"/>
        <w:left w:val="none" w:sz="0" w:space="0" w:color="auto"/>
        <w:bottom w:val="none" w:sz="0" w:space="0" w:color="auto"/>
        <w:right w:val="none" w:sz="0" w:space="0" w:color="auto"/>
      </w:divBdr>
      <w:divsChild>
        <w:div w:id="648097587">
          <w:marLeft w:val="1152"/>
          <w:marRight w:val="0"/>
          <w:marTop w:val="0"/>
          <w:marBottom w:val="80"/>
          <w:divBdr>
            <w:top w:val="none" w:sz="0" w:space="0" w:color="auto"/>
            <w:left w:val="none" w:sz="0" w:space="0" w:color="auto"/>
            <w:bottom w:val="none" w:sz="0" w:space="0" w:color="auto"/>
            <w:right w:val="none" w:sz="0" w:space="0" w:color="auto"/>
          </w:divBdr>
        </w:div>
        <w:div w:id="82653625">
          <w:marLeft w:val="1152"/>
          <w:marRight w:val="0"/>
          <w:marTop w:val="0"/>
          <w:marBottom w:val="80"/>
          <w:divBdr>
            <w:top w:val="none" w:sz="0" w:space="0" w:color="auto"/>
            <w:left w:val="none" w:sz="0" w:space="0" w:color="auto"/>
            <w:bottom w:val="none" w:sz="0" w:space="0" w:color="auto"/>
            <w:right w:val="none" w:sz="0" w:space="0" w:color="auto"/>
          </w:divBdr>
        </w:div>
        <w:div w:id="330766925">
          <w:marLeft w:val="1152"/>
          <w:marRight w:val="0"/>
          <w:marTop w:val="0"/>
          <w:marBottom w:val="80"/>
          <w:divBdr>
            <w:top w:val="none" w:sz="0" w:space="0" w:color="auto"/>
            <w:left w:val="none" w:sz="0" w:space="0" w:color="auto"/>
            <w:bottom w:val="none" w:sz="0" w:space="0" w:color="auto"/>
            <w:right w:val="none" w:sz="0" w:space="0" w:color="auto"/>
          </w:divBdr>
        </w:div>
        <w:div w:id="1994867174">
          <w:marLeft w:val="1152"/>
          <w:marRight w:val="0"/>
          <w:marTop w:val="0"/>
          <w:marBottom w:val="80"/>
          <w:divBdr>
            <w:top w:val="none" w:sz="0" w:space="0" w:color="auto"/>
            <w:left w:val="none" w:sz="0" w:space="0" w:color="auto"/>
            <w:bottom w:val="none" w:sz="0" w:space="0" w:color="auto"/>
            <w:right w:val="none" w:sz="0" w:space="0" w:color="auto"/>
          </w:divBdr>
        </w:div>
      </w:divsChild>
    </w:div>
    <w:div w:id="1086264482">
      <w:bodyDiv w:val="1"/>
      <w:marLeft w:val="0"/>
      <w:marRight w:val="0"/>
      <w:marTop w:val="0"/>
      <w:marBottom w:val="0"/>
      <w:divBdr>
        <w:top w:val="none" w:sz="0" w:space="0" w:color="auto"/>
        <w:left w:val="none" w:sz="0" w:space="0" w:color="auto"/>
        <w:bottom w:val="none" w:sz="0" w:space="0" w:color="auto"/>
        <w:right w:val="none" w:sz="0" w:space="0" w:color="auto"/>
      </w:divBdr>
      <w:divsChild>
        <w:div w:id="1315256369">
          <w:marLeft w:val="922"/>
          <w:marRight w:val="0"/>
          <w:marTop w:val="0"/>
          <w:marBottom w:val="107"/>
          <w:divBdr>
            <w:top w:val="none" w:sz="0" w:space="0" w:color="auto"/>
            <w:left w:val="none" w:sz="0" w:space="0" w:color="auto"/>
            <w:bottom w:val="none" w:sz="0" w:space="0" w:color="auto"/>
            <w:right w:val="none" w:sz="0" w:space="0" w:color="auto"/>
          </w:divBdr>
        </w:div>
        <w:div w:id="995885715">
          <w:marLeft w:val="922"/>
          <w:marRight w:val="0"/>
          <w:marTop w:val="0"/>
          <w:marBottom w:val="107"/>
          <w:divBdr>
            <w:top w:val="none" w:sz="0" w:space="0" w:color="auto"/>
            <w:left w:val="none" w:sz="0" w:space="0" w:color="auto"/>
            <w:bottom w:val="none" w:sz="0" w:space="0" w:color="auto"/>
            <w:right w:val="none" w:sz="0" w:space="0" w:color="auto"/>
          </w:divBdr>
        </w:div>
      </w:divsChild>
    </w:div>
    <w:div w:id="1106004201">
      <w:bodyDiv w:val="1"/>
      <w:marLeft w:val="0"/>
      <w:marRight w:val="0"/>
      <w:marTop w:val="0"/>
      <w:marBottom w:val="0"/>
      <w:divBdr>
        <w:top w:val="none" w:sz="0" w:space="0" w:color="auto"/>
        <w:left w:val="none" w:sz="0" w:space="0" w:color="auto"/>
        <w:bottom w:val="none" w:sz="0" w:space="0" w:color="auto"/>
        <w:right w:val="none" w:sz="0" w:space="0" w:color="auto"/>
      </w:divBdr>
    </w:div>
    <w:div w:id="1125081179">
      <w:bodyDiv w:val="1"/>
      <w:marLeft w:val="0"/>
      <w:marRight w:val="0"/>
      <w:marTop w:val="0"/>
      <w:marBottom w:val="0"/>
      <w:divBdr>
        <w:top w:val="none" w:sz="0" w:space="0" w:color="auto"/>
        <w:left w:val="none" w:sz="0" w:space="0" w:color="auto"/>
        <w:bottom w:val="none" w:sz="0" w:space="0" w:color="auto"/>
        <w:right w:val="none" w:sz="0" w:space="0" w:color="auto"/>
      </w:divBdr>
    </w:div>
    <w:div w:id="1147281283">
      <w:bodyDiv w:val="1"/>
      <w:marLeft w:val="0"/>
      <w:marRight w:val="0"/>
      <w:marTop w:val="0"/>
      <w:marBottom w:val="0"/>
      <w:divBdr>
        <w:top w:val="none" w:sz="0" w:space="0" w:color="auto"/>
        <w:left w:val="none" w:sz="0" w:space="0" w:color="auto"/>
        <w:bottom w:val="none" w:sz="0" w:space="0" w:color="auto"/>
        <w:right w:val="none" w:sz="0" w:space="0" w:color="auto"/>
      </w:divBdr>
    </w:div>
    <w:div w:id="1180849241">
      <w:bodyDiv w:val="1"/>
      <w:marLeft w:val="0"/>
      <w:marRight w:val="0"/>
      <w:marTop w:val="0"/>
      <w:marBottom w:val="0"/>
      <w:divBdr>
        <w:top w:val="none" w:sz="0" w:space="0" w:color="auto"/>
        <w:left w:val="none" w:sz="0" w:space="0" w:color="auto"/>
        <w:bottom w:val="none" w:sz="0" w:space="0" w:color="auto"/>
        <w:right w:val="none" w:sz="0" w:space="0" w:color="auto"/>
      </w:divBdr>
      <w:divsChild>
        <w:div w:id="1636178837">
          <w:marLeft w:val="922"/>
          <w:marRight w:val="0"/>
          <w:marTop w:val="0"/>
          <w:marBottom w:val="107"/>
          <w:divBdr>
            <w:top w:val="none" w:sz="0" w:space="0" w:color="auto"/>
            <w:left w:val="none" w:sz="0" w:space="0" w:color="auto"/>
            <w:bottom w:val="none" w:sz="0" w:space="0" w:color="auto"/>
            <w:right w:val="none" w:sz="0" w:space="0" w:color="auto"/>
          </w:divBdr>
        </w:div>
        <w:div w:id="1505634539">
          <w:marLeft w:val="922"/>
          <w:marRight w:val="0"/>
          <w:marTop w:val="0"/>
          <w:marBottom w:val="107"/>
          <w:divBdr>
            <w:top w:val="none" w:sz="0" w:space="0" w:color="auto"/>
            <w:left w:val="none" w:sz="0" w:space="0" w:color="auto"/>
            <w:bottom w:val="none" w:sz="0" w:space="0" w:color="auto"/>
            <w:right w:val="none" w:sz="0" w:space="0" w:color="auto"/>
          </w:divBdr>
        </w:div>
      </w:divsChild>
    </w:div>
    <w:div w:id="118567841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285577433">
      <w:bodyDiv w:val="1"/>
      <w:marLeft w:val="0"/>
      <w:marRight w:val="0"/>
      <w:marTop w:val="0"/>
      <w:marBottom w:val="0"/>
      <w:divBdr>
        <w:top w:val="none" w:sz="0" w:space="0" w:color="auto"/>
        <w:left w:val="none" w:sz="0" w:space="0" w:color="auto"/>
        <w:bottom w:val="none" w:sz="0" w:space="0" w:color="auto"/>
        <w:right w:val="none" w:sz="0" w:space="0" w:color="auto"/>
      </w:divBdr>
      <w:divsChild>
        <w:div w:id="34160963">
          <w:marLeft w:val="922"/>
          <w:marRight w:val="0"/>
          <w:marTop w:val="0"/>
          <w:marBottom w:val="107"/>
          <w:divBdr>
            <w:top w:val="none" w:sz="0" w:space="0" w:color="auto"/>
            <w:left w:val="none" w:sz="0" w:space="0" w:color="auto"/>
            <w:bottom w:val="none" w:sz="0" w:space="0" w:color="auto"/>
            <w:right w:val="none" w:sz="0" w:space="0" w:color="auto"/>
          </w:divBdr>
        </w:div>
        <w:div w:id="612984691">
          <w:marLeft w:val="922"/>
          <w:marRight w:val="0"/>
          <w:marTop w:val="0"/>
          <w:marBottom w:val="107"/>
          <w:divBdr>
            <w:top w:val="none" w:sz="0" w:space="0" w:color="auto"/>
            <w:left w:val="none" w:sz="0" w:space="0" w:color="auto"/>
            <w:bottom w:val="none" w:sz="0" w:space="0" w:color="auto"/>
            <w:right w:val="none" w:sz="0" w:space="0" w:color="auto"/>
          </w:divBdr>
        </w:div>
      </w:divsChild>
    </w:div>
    <w:div w:id="1300838934">
      <w:bodyDiv w:val="1"/>
      <w:marLeft w:val="0"/>
      <w:marRight w:val="0"/>
      <w:marTop w:val="0"/>
      <w:marBottom w:val="0"/>
      <w:divBdr>
        <w:top w:val="none" w:sz="0" w:space="0" w:color="auto"/>
        <w:left w:val="none" w:sz="0" w:space="0" w:color="auto"/>
        <w:bottom w:val="none" w:sz="0" w:space="0" w:color="auto"/>
        <w:right w:val="none" w:sz="0" w:space="0" w:color="auto"/>
      </w:divBdr>
    </w:div>
    <w:div w:id="1380477223">
      <w:bodyDiv w:val="1"/>
      <w:marLeft w:val="0"/>
      <w:marRight w:val="0"/>
      <w:marTop w:val="0"/>
      <w:marBottom w:val="0"/>
      <w:divBdr>
        <w:top w:val="none" w:sz="0" w:space="0" w:color="auto"/>
        <w:left w:val="none" w:sz="0" w:space="0" w:color="auto"/>
        <w:bottom w:val="none" w:sz="0" w:space="0" w:color="auto"/>
        <w:right w:val="none" w:sz="0" w:space="0" w:color="auto"/>
      </w:divBdr>
      <w:divsChild>
        <w:div w:id="797842456">
          <w:marLeft w:val="922"/>
          <w:marRight w:val="0"/>
          <w:marTop w:val="0"/>
          <w:marBottom w:val="107"/>
          <w:divBdr>
            <w:top w:val="none" w:sz="0" w:space="0" w:color="auto"/>
            <w:left w:val="none" w:sz="0" w:space="0" w:color="auto"/>
            <w:bottom w:val="none" w:sz="0" w:space="0" w:color="auto"/>
            <w:right w:val="none" w:sz="0" w:space="0" w:color="auto"/>
          </w:divBdr>
        </w:div>
      </w:divsChild>
    </w:div>
    <w:div w:id="1546134197">
      <w:bodyDiv w:val="1"/>
      <w:marLeft w:val="0"/>
      <w:marRight w:val="0"/>
      <w:marTop w:val="0"/>
      <w:marBottom w:val="0"/>
      <w:divBdr>
        <w:top w:val="none" w:sz="0" w:space="0" w:color="auto"/>
        <w:left w:val="none" w:sz="0" w:space="0" w:color="auto"/>
        <w:bottom w:val="none" w:sz="0" w:space="0" w:color="auto"/>
        <w:right w:val="none" w:sz="0" w:space="0" w:color="auto"/>
      </w:divBdr>
      <w:divsChild>
        <w:div w:id="323900291">
          <w:marLeft w:val="922"/>
          <w:marRight w:val="0"/>
          <w:marTop w:val="0"/>
          <w:marBottom w:val="107"/>
          <w:divBdr>
            <w:top w:val="none" w:sz="0" w:space="0" w:color="auto"/>
            <w:left w:val="none" w:sz="0" w:space="0" w:color="auto"/>
            <w:bottom w:val="none" w:sz="0" w:space="0" w:color="auto"/>
            <w:right w:val="none" w:sz="0" w:space="0" w:color="auto"/>
          </w:divBdr>
        </w:div>
      </w:divsChild>
    </w:div>
    <w:div w:id="1651327167">
      <w:bodyDiv w:val="1"/>
      <w:marLeft w:val="0"/>
      <w:marRight w:val="0"/>
      <w:marTop w:val="0"/>
      <w:marBottom w:val="0"/>
      <w:divBdr>
        <w:top w:val="none" w:sz="0" w:space="0" w:color="auto"/>
        <w:left w:val="none" w:sz="0" w:space="0" w:color="auto"/>
        <w:bottom w:val="none" w:sz="0" w:space="0" w:color="auto"/>
        <w:right w:val="none" w:sz="0" w:space="0" w:color="auto"/>
      </w:divBdr>
      <w:divsChild>
        <w:div w:id="781194079">
          <w:marLeft w:val="922"/>
          <w:marRight w:val="0"/>
          <w:marTop w:val="0"/>
          <w:marBottom w:val="107"/>
          <w:divBdr>
            <w:top w:val="none" w:sz="0" w:space="0" w:color="auto"/>
            <w:left w:val="none" w:sz="0" w:space="0" w:color="auto"/>
            <w:bottom w:val="none" w:sz="0" w:space="0" w:color="auto"/>
            <w:right w:val="none" w:sz="0" w:space="0" w:color="auto"/>
          </w:divBdr>
        </w:div>
        <w:div w:id="2131781824">
          <w:marLeft w:val="1152"/>
          <w:marRight w:val="0"/>
          <w:marTop w:val="0"/>
          <w:marBottom w:val="80"/>
          <w:divBdr>
            <w:top w:val="none" w:sz="0" w:space="0" w:color="auto"/>
            <w:left w:val="none" w:sz="0" w:space="0" w:color="auto"/>
            <w:bottom w:val="none" w:sz="0" w:space="0" w:color="auto"/>
            <w:right w:val="none" w:sz="0" w:space="0" w:color="auto"/>
          </w:divBdr>
        </w:div>
        <w:div w:id="63338720">
          <w:marLeft w:val="1152"/>
          <w:marRight w:val="0"/>
          <w:marTop w:val="0"/>
          <w:marBottom w:val="80"/>
          <w:divBdr>
            <w:top w:val="none" w:sz="0" w:space="0" w:color="auto"/>
            <w:left w:val="none" w:sz="0" w:space="0" w:color="auto"/>
            <w:bottom w:val="none" w:sz="0" w:space="0" w:color="auto"/>
            <w:right w:val="none" w:sz="0" w:space="0" w:color="auto"/>
          </w:divBdr>
        </w:div>
      </w:divsChild>
    </w:div>
    <w:div w:id="1654868810">
      <w:bodyDiv w:val="1"/>
      <w:marLeft w:val="0"/>
      <w:marRight w:val="0"/>
      <w:marTop w:val="0"/>
      <w:marBottom w:val="0"/>
      <w:divBdr>
        <w:top w:val="none" w:sz="0" w:space="0" w:color="auto"/>
        <w:left w:val="none" w:sz="0" w:space="0" w:color="auto"/>
        <w:bottom w:val="none" w:sz="0" w:space="0" w:color="auto"/>
        <w:right w:val="none" w:sz="0" w:space="0" w:color="auto"/>
      </w:divBdr>
      <w:divsChild>
        <w:div w:id="1703480279">
          <w:marLeft w:val="922"/>
          <w:marRight w:val="0"/>
          <w:marTop w:val="0"/>
          <w:marBottom w:val="107"/>
          <w:divBdr>
            <w:top w:val="none" w:sz="0" w:space="0" w:color="auto"/>
            <w:left w:val="none" w:sz="0" w:space="0" w:color="auto"/>
            <w:bottom w:val="none" w:sz="0" w:space="0" w:color="auto"/>
            <w:right w:val="none" w:sz="0" w:space="0" w:color="auto"/>
          </w:divBdr>
        </w:div>
        <w:div w:id="1688408902">
          <w:marLeft w:val="922"/>
          <w:marRight w:val="0"/>
          <w:marTop w:val="0"/>
          <w:marBottom w:val="107"/>
          <w:divBdr>
            <w:top w:val="none" w:sz="0" w:space="0" w:color="auto"/>
            <w:left w:val="none" w:sz="0" w:space="0" w:color="auto"/>
            <w:bottom w:val="none" w:sz="0" w:space="0" w:color="auto"/>
            <w:right w:val="none" w:sz="0" w:space="0" w:color="auto"/>
          </w:divBdr>
        </w:div>
      </w:divsChild>
    </w:div>
    <w:div w:id="1659335613">
      <w:bodyDiv w:val="1"/>
      <w:marLeft w:val="0"/>
      <w:marRight w:val="0"/>
      <w:marTop w:val="0"/>
      <w:marBottom w:val="0"/>
      <w:divBdr>
        <w:top w:val="none" w:sz="0" w:space="0" w:color="auto"/>
        <w:left w:val="none" w:sz="0" w:space="0" w:color="auto"/>
        <w:bottom w:val="none" w:sz="0" w:space="0" w:color="auto"/>
        <w:right w:val="none" w:sz="0" w:space="0" w:color="auto"/>
      </w:divBdr>
    </w:div>
    <w:div w:id="1680354942">
      <w:bodyDiv w:val="1"/>
      <w:marLeft w:val="0"/>
      <w:marRight w:val="0"/>
      <w:marTop w:val="0"/>
      <w:marBottom w:val="0"/>
      <w:divBdr>
        <w:top w:val="none" w:sz="0" w:space="0" w:color="auto"/>
        <w:left w:val="none" w:sz="0" w:space="0" w:color="auto"/>
        <w:bottom w:val="none" w:sz="0" w:space="0" w:color="auto"/>
        <w:right w:val="none" w:sz="0" w:space="0" w:color="auto"/>
      </w:divBdr>
    </w:div>
    <w:div w:id="1705324945">
      <w:bodyDiv w:val="1"/>
      <w:marLeft w:val="0"/>
      <w:marRight w:val="0"/>
      <w:marTop w:val="0"/>
      <w:marBottom w:val="0"/>
      <w:divBdr>
        <w:top w:val="none" w:sz="0" w:space="0" w:color="auto"/>
        <w:left w:val="none" w:sz="0" w:space="0" w:color="auto"/>
        <w:bottom w:val="none" w:sz="0" w:space="0" w:color="auto"/>
        <w:right w:val="none" w:sz="0" w:space="0" w:color="auto"/>
      </w:divBdr>
      <w:divsChild>
        <w:div w:id="1089619955">
          <w:marLeft w:val="1152"/>
          <w:marRight w:val="0"/>
          <w:marTop w:val="0"/>
          <w:marBottom w:val="80"/>
          <w:divBdr>
            <w:top w:val="none" w:sz="0" w:space="0" w:color="auto"/>
            <w:left w:val="none" w:sz="0" w:space="0" w:color="auto"/>
            <w:bottom w:val="none" w:sz="0" w:space="0" w:color="auto"/>
            <w:right w:val="none" w:sz="0" w:space="0" w:color="auto"/>
          </w:divBdr>
        </w:div>
      </w:divsChild>
    </w:div>
    <w:div w:id="1774858453">
      <w:bodyDiv w:val="1"/>
      <w:marLeft w:val="0"/>
      <w:marRight w:val="0"/>
      <w:marTop w:val="0"/>
      <w:marBottom w:val="0"/>
      <w:divBdr>
        <w:top w:val="none" w:sz="0" w:space="0" w:color="auto"/>
        <w:left w:val="none" w:sz="0" w:space="0" w:color="auto"/>
        <w:bottom w:val="none" w:sz="0" w:space="0" w:color="auto"/>
        <w:right w:val="none" w:sz="0" w:space="0" w:color="auto"/>
      </w:divBdr>
    </w:div>
    <w:div w:id="1805738125">
      <w:bodyDiv w:val="1"/>
      <w:marLeft w:val="0"/>
      <w:marRight w:val="0"/>
      <w:marTop w:val="0"/>
      <w:marBottom w:val="0"/>
      <w:divBdr>
        <w:top w:val="none" w:sz="0" w:space="0" w:color="auto"/>
        <w:left w:val="none" w:sz="0" w:space="0" w:color="auto"/>
        <w:bottom w:val="none" w:sz="0" w:space="0" w:color="auto"/>
        <w:right w:val="none" w:sz="0" w:space="0" w:color="auto"/>
      </w:divBdr>
    </w:div>
    <w:div w:id="1851069284">
      <w:bodyDiv w:val="1"/>
      <w:marLeft w:val="0"/>
      <w:marRight w:val="0"/>
      <w:marTop w:val="0"/>
      <w:marBottom w:val="0"/>
      <w:divBdr>
        <w:top w:val="none" w:sz="0" w:space="0" w:color="auto"/>
        <w:left w:val="none" w:sz="0" w:space="0" w:color="auto"/>
        <w:bottom w:val="none" w:sz="0" w:space="0" w:color="auto"/>
        <w:right w:val="none" w:sz="0" w:space="0" w:color="auto"/>
      </w:divBdr>
      <w:divsChild>
        <w:div w:id="1740861677">
          <w:marLeft w:val="1152"/>
          <w:marRight w:val="0"/>
          <w:marTop w:val="0"/>
          <w:marBottom w:val="80"/>
          <w:divBdr>
            <w:top w:val="none" w:sz="0" w:space="0" w:color="auto"/>
            <w:left w:val="none" w:sz="0" w:space="0" w:color="auto"/>
            <w:bottom w:val="none" w:sz="0" w:space="0" w:color="auto"/>
            <w:right w:val="none" w:sz="0" w:space="0" w:color="auto"/>
          </w:divBdr>
        </w:div>
      </w:divsChild>
    </w:div>
    <w:div w:id="1875268731">
      <w:bodyDiv w:val="1"/>
      <w:marLeft w:val="0"/>
      <w:marRight w:val="0"/>
      <w:marTop w:val="0"/>
      <w:marBottom w:val="0"/>
      <w:divBdr>
        <w:top w:val="none" w:sz="0" w:space="0" w:color="auto"/>
        <w:left w:val="none" w:sz="0" w:space="0" w:color="auto"/>
        <w:bottom w:val="none" w:sz="0" w:space="0" w:color="auto"/>
        <w:right w:val="none" w:sz="0" w:space="0" w:color="auto"/>
      </w:divBdr>
      <w:divsChild>
        <w:div w:id="976253089">
          <w:marLeft w:val="922"/>
          <w:marRight w:val="0"/>
          <w:marTop w:val="0"/>
          <w:marBottom w:val="107"/>
          <w:divBdr>
            <w:top w:val="none" w:sz="0" w:space="0" w:color="auto"/>
            <w:left w:val="none" w:sz="0" w:space="0" w:color="auto"/>
            <w:bottom w:val="none" w:sz="0" w:space="0" w:color="auto"/>
            <w:right w:val="none" w:sz="0" w:space="0" w:color="auto"/>
          </w:divBdr>
        </w:div>
      </w:divsChild>
    </w:div>
    <w:div w:id="1975913177">
      <w:bodyDiv w:val="1"/>
      <w:marLeft w:val="0"/>
      <w:marRight w:val="0"/>
      <w:marTop w:val="0"/>
      <w:marBottom w:val="0"/>
      <w:divBdr>
        <w:top w:val="none" w:sz="0" w:space="0" w:color="auto"/>
        <w:left w:val="none" w:sz="0" w:space="0" w:color="auto"/>
        <w:bottom w:val="none" w:sz="0" w:space="0" w:color="auto"/>
        <w:right w:val="none" w:sz="0" w:space="0" w:color="auto"/>
      </w:divBdr>
    </w:div>
    <w:div w:id="1996491140">
      <w:bodyDiv w:val="1"/>
      <w:marLeft w:val="0"/>
      <w:marRight w:val="0"/>
      <w:marTop w:val="0"/>
      <w:marBottom w:val="0"/>
      <w:divBdr>
        <w:top w:val="none" w:sz="0" w:space="0" w:color="auto"/>
        <w:left w:val="none" w:sz="0" w:space="0" w:color="auto"/>
        <w:bottom w:val="none" w:sz="0" w:space="0" w:color="auto"/>
        <w:right w:val="none" w:sz="0" w:space="0" w:color="auto"/>
      </w:divBdr>
      <w:divsChild>
        <w:div w:id="447431164">
          <w:marLeft w:val="922"/>
          <w:marRight w:val="0"/>
          <w:marTop w:val="0"/>
          <w:marBottom w:val="107"/>
          <w:divBdr>
            <w:top w:val="none" w:sz="0" w:space="0" w:color="auto"/>
            <w:left w:val="none" w:sz="0" w:space="0" w:color="auto"/>
            <w:bottom w:val="none" w:sz="0" w:space="0" w:color="auto"/>
            <w:right w:val="none" w:sz="0" w:space="0" w:color="auto"/>
          </w:divBdr>
        </w:div>
      </w:divsChild>
    </w:div>
    <w:div w:id="2002198417">
      <w:bodyDiv w:val="1"/>
      <w:marLeft w:val="0"/>
      <w:marRight w:val="0"/>
      <w:marTop w:val="0"/>
      <w:marBottom w:val="0"/>
      <w:divBdr>
        <w:top w:val="none" w:sz="0" w:space="0" w:color="auto"/>
        <w:left w:val="none" w:sz="0" w:space="0" w:color="auto"/>
        <w:bottom w:val="none" w:sz="0" w:space="0" w:color="auto"/>
        <w:right w:val="none" w:sz="0" w:space="0" w:color="auto"/>
      </w:divBdr>
    </w:div>
    <w:div w:id="2107337810">
      <w:bodyDiv w:val="1"/>
      <w:marLeft w:val="0"/>
      <w:marRight w:val="0"/>
      <w:marTop w:val="0"/>
      <w:marBottom w:val="0"/>
      <w:divBdr>
        <w:top w:val="none" w:sz="0" w:space="0" w:color="auto"/>
        <w:left w:val="none" w:sz="0" w:space="0" w:color="auto"/>
        <w:bottom w:val="none" w:sz="0" w:space="0" w:color="auto"/>
        <w:right w:val="none" w:sz="0" w:space="0" w:color="auto"/>
      </w:divBdr>
      <w:divsChild>
        <w:div w:id="325977702">
          <w:marLeft w:val="922"/>
          <w:marRight w:val="0"/>
          <w:marTop w:val="0"/>
          <w:marBottom w:val="107"/>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C3650-8DE4-4FA7-ADC9-E764C7A0D3F3}">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12</Pages>
  <Words>3924</Words>
  <Characters>22367</Characters>
  <Application>Microsoft Office Word</Application>
  <DocSecurity>0</DocSecurity>
  <Lines>186</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26239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Unrestricted 3GPP; OPPO; TDoc, CTPClassification=CTP_NT</cp:keywords>
  <cp:lastModifiedBy>R5-230888</cp:lastModifiedBy>
  <cp:revision>7</cp:revision>
  <cp:lastPrinted>2023-05-02T11:21:00Z</cp:lastPrinted>
  <dcterms:created xsi:type="dcterms:W3CDTF">2023-05-26T09:03:00Z</dcterms:created>
  <dcterms:modified xsi:type="dcterms:W3CDTF">2023-06-03T10:28:00Z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ies>
</file>