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A9232" w14:textId="5A3990D9" w:rsidR="00CE46C6" w:rsidRPr="003C4E93" w:rsidRDefault="00CE46C6" w:rsidP="00D94137">
      <w:pPr>
        <w:tabs>
          <w:tab w:val="left" w:pos="8080"/>
        </w:tabs>
        <w:ind w:left="1988" w:hanging="1988"/>
        <w:rPr>
          <w:rFonts w:ascii="Arial" w:hAnsi="Arial" w:cs="Arial"/>
          <w:b/>
          <w:sz w:val="24"/>
          <w:lang w:val="en-US"/>
        </w:rPr>
      </w:pPr>
      <w:r w:rsidRPr="003C4E93">
        <w:rPr>
          <w:rFonts w:ascii="Arial" w:hAnsi="Arial" w:cs="Arial"/>
          <w:b/>
          <w:sz w:val="24"/>
          <w:lang w:val="en-US"/>
        </w:rPr>
        <w:t xml:space="preserve">3GPP TSG RAN </w:t>
      </w:r>
      <w:r w:rsidR="00D94137">
        <w:rPr>
          <w:rFonts w:ascii="Arial" w:hAnsi="Arial" w:cs="Arial"/>
          <w:b/>
          <w:sz w:val="24"/>
          <w:lang w:val="en-US"/>
        </w:rPr>
        <w:t>Rel-18 workshop</w:t>
      </w:r>
      <w:r w:rsidR="00D94137">
        <w:rPr>
          <w:rFonts w:ascii="Arial" w:hAnsi="Arial" w:cs="Arial"/>
          <w:b/>
          <w:sz w:val="24"/>
          <w:lang w:val="en-US"/>
        </w:rPr>
        <w:tab/>
      </w:r>
      <w:r w:rsidR="00EE63D5" w:rsidRPr="00EE63D5">
        <w:rPr>
          <w:rFonts w:ascii="Arial" w:hAnsi="Arial" w:cs="Arial"/>
          <w:b/>
          <w:sz w:val="24"/>
          <w:lang w:val="en-US"/>
        </w:rPr>
        <w:t>RWS-210538</w:t>
      </w:r>
    </w:p>
    <w:p w14:paraId="1B774143" w14:textId="1D4EBA74" w:rsidR="00CE46C6" w:rsidRDefault="00D94137" w:rsidP="00CE46C6">
      <w:pPr>
        <w:ind w:left="1988" w:hanging="1988"/>
        <w:rPr>
          <w:rFonts w:ascii="Arial" w:hAnsi="Arial" w:cs="Arial"/>
          <w:b/>
          <w:sz w:val="24"/>
          <w:lang w:val="en-US"/>
        </w:rPr>
      </w:pPr>
      <w:r>
        <w:rPr>
          <w:rFonts w:ascii="Arial" w:hAnsi="Arial" w:cs="Arial"/>
          <w:b/>
          <w:sz w:val="24"/>
          <w:lang w:val="en-US"/>
        </w:rPr>
        <w:t>Electronic Meeting</w:t>
      </w:r>
      <w:r w:rsidR="00CE46C6" w:rsidRPr="003C4E93">
        <w:rPr>
          <w:rFonts w:ascii="Arial" w:hAnsi="Arial" w:cs="Arial"/>
          <w:b/>
          <w:sz w:val="24"/>
          <w:lang w:val="en-US"/>
        </w:rPr>
        <w:t xml:space="preserve">, </w:t>
      </w:r>
      <w:r w:rsidR="00DE7C43">
        <w:rPr>
          <w:rFonts w:ascii="Arial" w:hAnsi="Arial" w:cs="Arial"/>
          <w:b/>
          <w:sz w:val="24"/>
          <w:lang w:val="en-US"/>
        </w:rPr>
        <w:t>May</w:t>
      </w:r>
      <w:r w:rsidR="00CE46C6" w:rsidRPr="003C4E93">
        <w:rPr>
          <w:rFonts w:ascii="Arial" w:hAnsi="Arial" w:cs="Arial"/>
          <w:b/>
          <w:sz w:val="24"/>
          <w:lang w:val="en-US"/>
        </w:rPr>
        <w:t xml:space="preserve"> </w:t>
      </w:r>
      <w:r>
        <w:rPr>
          <w:rFonts w:ascii="Arial" w:hAnsi="Arial" w:cs="Arial"/>
          <w:b/>
          <w:sz w:val="24"/>
          <w:lang w:val="en-US"/>
        </w:rPr>
        <w:t>28</w:t>
      </w:r>
      <w:r w:rsidR="00CE46C6" w:rsidRPr="00AB66DB">
        <w:rPr>
          <w:rFonts w:ascii="Arial" w:hAnsi="Arial" w:cs="Arial"/>
          <w:b/>
          <w:sz w:val="24"/>
          <w:lang w:val="en-US"/>
        </w:rPr>
        <w:t xml:space="preserve"> –</w:t>
      </w:r>
      <w:r>
        <w:rPr>
          <w:rFonts w:ascii="Arial" w:hAnsi="Arial" w:cs="Arial"/>
          <w:b/>
          <w:sz w:val="24"/>
          <w:lang w:val="en-US"/>
        </w:rPr>
        <w:t xml:space="preserve"> July 0</w:t>
      </w:r>
      <w:r w:rsidR="009C430E">
        <w:rPr>
          <w:rFonts w:ascii="Arial" w:hAnsi="Arial" w:cs="Arial"/>
          <w:b/>
          <w:sz w:val="24"/>
          <w:lang w:val="en-US"/>
        </w:rPr>
        <w:t>2</w:t>
      </w:r>
      <w:r w:rsidR="00CE46C6" w:rsidRPr="00AB66DB">
        <w:rPr>
          <w:rFonts w:ascii="Arial" w:hAnsi="Arial" w:cs="Arial"/>
          <w:b/>
          <w:sz w:val="24"/>
          <w:lang w:val="en-US"/>
        </w:rPr>
        <w:t>,</w:t>
      </w:r>
      <w:r w:rsidR="00CE46C6"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22AA643A" w14:textId="7F5B0422" w:rsidR="00D94137" w:rsidRPr="00C511C0" w:rsidRDefault="00D94137" w:rsidP="00D94137">
      <w:pPr>
        <w:spacing w:after="60"/>
        <w:ind w:left="1988" w:hanging="1988"/>
        <w:rPr>
          <w:rFonts w:ascii="Arial" w:hAnsi="Arial" w:cs="Arial"/>
          <w:b/>
          <w:sz w:val="24"/>
          <w:lang w:val="en-US"/>
        </w:rPr>
      </w:pPr>
      <w:bookmarkStart w:id="0" w:name="_Hlk37692703"/>
      <w:r w:rsidRPr="00C511C0">
        <w:rPr>
          <w:rFonts w:ascii="Arial" w:hAnsi="Arial" w:cs="Arial"/>
          <w:b/>
          <w:sz w:val="24"/>
          <w:lang w:val="en-US"/>
        </w:rPr>
        <w:t>Agenda item:</w:t>
      </w:r>
      <w:r w:rsidRPr="00C511C0">
        <w:rPr>
          <w:rFonts w:ascii="Arial" w:hAnsi="Arial" w:cs="Arial"/>
          <w:b/>
          <w:sz w:val="24"/>
          <w:lang w:val="en-US"/>
        </w:rPr>
        <w:tab/>
      </w:r>
      <w:r>
        <w:rPr>
          <w:rFonts w:ascii="Arial" w:hAnsi="Arial" w:cs="Arial"/>
          <w:b/>
          <w:sz w:val="24"/>
          <w:lang w:val="en-US"/>
        </w:rPr>
        <w:t>4.</w:t>
      </w:r>
      <w:r w:rsidR="00EE63D5">
        <w:rPr>
          <w:rFonts w:ascii="Arial" w:hAnsi="Arial" w:cs="Arial"/>
          <w:b/>
          <w:sz w:val="24"/>
          <w:lang w:val="en-US"/>
        </w:rPr>
        <w:t>1</w:t>
      </w:r>
    </w:p>
    <w:p w14:paraId="35831B47" w14:textId="7900AA08"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r>
      <w:r w:rsidR="00B871BC">
        <w:rPr>
          <w:rFonts w:ascii="Arial" w:hAnsi="Arial" w:cs="Arial"/>
          <w:b/>
          <w:sz w:val="24"/>
          <w:lang w:val="en-US"/>
        </w:rPr>
        <w:t>OPPO</w:t>
      </w:r>
    </w:p>
    <w:p w14:paraId="01BA3D93" w14:textId="14565C00"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EE63D5" w:rsidRPr="00EE63D5">
        <w:rPr>
          <w:rFonts w:ascii="Arial" w:hAnsi="Arial" w:cs="Arial"/>
          <w:b/>
          <w:sz w:val="24"/>
          <w:lang w:val="en-US"/>
        </w:rPr>
        <w:t>Email discussion summary for [RAN-R18-WS-eMBB-OPPO]</w:t>
      </w:r>
    </w:p>
    <w:bookmarkEnd w:id="0"/>
    <w:p w14:paraId="154A6904" w14:textId="77777777" w:rsidR="00E954EC" w:rsidRPr="00C511C0" w:rsidRDefault="00E954EC" w:rsidP="0067593D">
      <w:pPr>
        <w:pStyle w:val="3GPPH1"/>
        <w:rPr>
          <w:lang w:val="en-US"/>
        </w:rPr>
      </w:pPr>
      <w:r w:rsidRPr="0067593D">
        <w:t>Introduction</w:t>
      </w:r>
    </w:p>
    <w:p w14:paraId="66DE408B" w14:textId="44A562FF" w:rsidR="00842ED5" w:rsidRDefault="00842ED5" w:rsidP="0027577C">
      <w:pPr>
        <w:spacing w:before="120" w:after="120"/>
        <w:jc w:val="both"/>
      </w:pPr>
      <w:r>
        <w:t>This email discussion covers OPPO's contributions under agenda item 4.1:</w:t>
      </w:r>
    </w:p>
    <w:p w14:paraId="17D397D2" w14:textId="6CE89F35" w:rsidR="00B1469A" w:rsidRDefault="00B1469A" w:rsidP="00C25F26">
      <w:pPr>
        <w:pStyle w:val="aff"/>
        <w:numPr>
          <w:ilvl w:val="0"/>
          <w:numId w:val="37"/>
        </w:numPr>
        <w:spacing w:before="120" w:after="120"/>
        <w:ind w:leftChars="0"/>
        <w:jc w:val="both"/>
      </w:pPr>
      <w:r>
        <w:t>RWS-210042    Discussion on flexible duplex mode       OPPO</w:t>
      </w:r>
    </w:p>
    <w:p w14:paraId="75A51FDE" w14:textId="177A8AC6" w:rsidR="00B1469A" w:rsidRPr="00C25F26" w:rsidRDefault="00B1469A" w:rsidP="00C25F26">
      <w:pPr>
        <w:pStyle w:val="aff"/>
        <w:numPr>
          <w:ilvl w:val="0"/>
          <w:numId w:val="37"/>
        </w:numPr>
        <w:spacing w:before="120" w:after="120"/>
        <w:ind w:leftChars="0"/>
        <w:jc w:val="both"/>
        <w:rPr>
          <w:rFonts w:asciiTheme="minorHAnsi" w:hAnsiTheme="minorHAnsi" w:cstheme="minorHAnsi"/>
          <w:color w:val="000000" w:themeColor="text1"/>
          <w:sz w:val="22"/>
          <w:szCs w:val="22"/>
          <w:lang w:val="en-US"/>
        </w:rPr>
      </w:pPr>
      <w:r>
        <w:t>RWS-210043    Discussion on eMBB improvement        OPPO</w:t>
      </w:r>
    </w:p>
    <w:p w14:paraId="2EAAAE79" w14:textId="6E0D644C" w:rsidR="00F1272C" w:rsidRDefault="00F43998" w:rsidP="00F1272C">
      <w:pPr>
        <w:pStyle w:val="3GPPH1"/>
      </w:pPr>
      <w:r>
        <w:rPr>
          <w:color w:val="000000" w:themeColor="text1"/>
        </w:rPr>
        <w:t>Round 1 Q&amp;A</w:t>
      </w:r>
    </w:p>
    <w:p w14:paraId="30473E8A" w14:textId="2B03492D" w:rsidR="00F1272C" w:rsidRDefault="00B1469A" w:rsidP="00F43998">
      <w:pPr>
        <w:pStyle w:val="2"/>
        <w:rPr>
          <w:lang w:val="en-AU"/>
        </w:rPr>
      </w:pPr>
      <w:r w:rsidRPr="00B1469A">
        <w:rPr>
          <w:lang w:val="en-AU"/>
        </w:rPr>
        <w:t>Flexible duplex (RWS-210042)</w:t>
      </w:r>
    </w:p>
    <w:p w14:paraId="59142499" w14:textId="77777777" w:rsidR="00F43998" w:rsidRPr="00F43998" w:rsidRDefault="00F43998" w:rsidP="00F43998">
      <w:pPr>
        <w:rPr>
          <w:lang w:val="en-AU" w:eastAsia="x-none"/>
        </w:rPr>
      </w:pPr>
    </w:p>
    <w:tbl>
      <w:tblPr>
        <w:tblStyle w:val="af1"/>
        <w:tblW w:w="9634" w:type="dxa"/>
        <w:tblLook w:val="04A0" w:firstRow="1" w:lastRow="0" w:firstColumn="1" w:lastColumn="0" w:noHBand="0" w:noVBand="1"/>
      </w:tblPr>
      <w:tblGrid>
        <w:gridCol w:w="1406"/>
        <w:gridCol w:w="8228"/>
      </w:tblGrid>
      <w:tr w:rsidR="00F43998" w14:paraId="06A4EFEF" w14:textId="77777777" w:rsidTr="00E46C04">
        <w:tc>
          <w:tcPr>
            <w:tcW w:w="1406" w:type="dxa"/>
          </w:tcPr>
          <w:p w14:paraId="08D7E719" w14:textId="77777777" w:rsidR="00F43998" w:rsidRPr="00C67F08" w:rsidRDefault="00F43998" w:rsidP="00875E17">
            <w:pPr>
              <w:autoSpaceDE w:val="0"/>
              <w:autoSpaceDN w:val="0"/>
              <w:jc w:val="both"/>
              <w:rPr>
                <w:rFonts w:ascii="Calibri" w:hAnsi="Calibri" w:cs="Calibri"/>
                <w:b/>
                <w:bCs/>
                <w:sz w:val="22"/>
              </w:rPr>
            </w:pPr>
            <w:r w:rsidRPr="00C67F08">
              <w:rPr>
                <w:rFonts w:ascii="Calibri" w:hAnsi="Calibri" w:cs="Calibri"/>
                <w:b/>
                <w:bCs/>
                <w:sz w:val="22"/>
              </w:rPr>
              <w:t>Company</w:t>
            </w:r>
          </w:p>
        </w:tc>
        <w:tc>
          <w:tcPr>
            <w:tcW w:w="8228" w:type="dxa"/>
          </w:tcPr>
          <w:p w14:paraId="1064D0A4" w14:textId="15B5DC81" w:rsidR="00F43998" w:rsidRPr="00C67F08" w:rsidRDefault="00F43998" w:rsidP="00875E17">
            <w:pPr>
              <w:autoSpaceDE w:val="0"/>
              <w:autoSpaceDN w:val="0"/>
              <w:jc w:val="both"/>
              <w:rPr>
                <w:rFonts w:ascii="Calibri" w:hAnsi="Calibri" w:cs="Calibri"/>
                <w:b/>
                <w:bCs/>
                <w:sz w:val="22"/>
              </w:rPr>
            </w:pPr>
            <w:r>
              <w:rPr>
                <w:rFonts w:ascii="Calibri" w:hAnsi="Calibri" w:cs="Calibri"/>
                <w:b/>
                <w:bCs/>
                <w:sz w:val="22"/>
              </w:rPr>
              <w:t xml:space="preserve">Questions / </w:t>
            </w:r>
            <w:r w:rsidRPr="00C67F08">
              <w:rPr>
                <w:rFonts w:ascii="Calibri" w:hAnsi="Calibri" w:cs="Calibri"/>
                <w:b/>
                <w:bCs/>
                <w:sz w:val="22"/>
              </w:rPr>
              <w:t>Comments</w:t>
            </w:r>
          </w:p>
        </w:tc>
      </w:tr>
      <w:tr w:rsidR="00B1469A" w14:paraId="4E5C4CD1" w14:textId="77777777" w:rsidTr="00E46C04">
        <w:tc>
          <w:tcPr>
            <w:tcW w:w="1406" w:type="dxa"/>
          </w:tcPr>
          <w:p w14:paraId="323A7ED8" w14:textId="5FC21CF6" w:rsidR="00B1469A" w:rsidRPr="00B1469A" w:rsidRDefault="00B1469A" w:rsidP="00875E17">
            <w:pPr>
              <w:autoSpaceDE w:val="0"/>
              <w:autoSpaceDN w:val="0"/>
              <w:jc w:val="both"/>
              <w:rPr>
                <w:rFonts w:ascii="Calibri" w:hAnsi="Calibri" w:cs="Calibri"/>
                <w:bCs/>
                <w:sz w:val="22"/>
              </w:rPr>
            </w:pPr>
            <w:r w:rsidRPr="00B1469A">
              <w:rPr>
                <w:rFonts w:ascii="Calibri" w:hAnsi="Calibri" w:cs="Calibri"/>
                <w:bCs/>
                <w:sz w:val="22"/>
              </w:rPr>
              <w:t>Intel</w:t>
            </w:r>
          </w:p>
        </w:tc>
        <w:tc>
          <w:tcPr>
            <w:tcW w:w="8228" w:type="dxa"/>
          </w:tcPr>
          <w:p w14:paraId="37FAF9EA" w14:textId="77777777" w:rsidR="00B1469A" w:rsidRPr="00B1469A" w:rsidRDefault="00B1469A" w:rsidP="00B1469A">
            <w:pPr>
              <w:spacing w:before="100" w:beforeAutospacing="1" w:after="100" w:afterAutospacing="1"/>
              <w:rPr>
                <w:rFonts w:ascii="Times New Roman" w:eastAsia="Times New Roman" w:hAnsi="Times New Roman"/>
                <w:szCs w:val="20"/>
                <w:lang w:val="en-US" w:eastAsia="zh-CN"/>
              </w:rPr>
            </w:pPr>
            <w:r w:rsidRPr="00B1469A">
              <w:rPr>
                <w:rFonts w:ascii="Times New Roman" w:eastAsia="Times New Roman" w:hAnsi="Times New Roman"/>
                <w:szCs w:val="20"/>
                <w:lang w:val="en-US" w:eastAsia="zh-CN"/>
              </w:rPr>
              <w:t>(1) Though it is suggested to assume no overlap between DL/UL T-F resources in same cell, what about inter-cell considerations? Any assumptions on coordination being made across cells?</w:t>
            </w:r>
          </w:p>
          <w:p w14:paraId="6E397532" w14:textId="77777777" w:rsidR="00B1469A" w:rsidRDefault="00B1469A" w:rsidP="00B1469A">
            <w:pPr>
              <w:spacing w:before="100" w:beforeAutospacing="1" w:after="100" w:afterAutospacing="1"/>
              <w:rPr>
                <w:rFonts w:ascii="Times New Roman" w:eastAsia="Times New Roman" w:hAnsi="Times New Roman"/>
                <w:szCs w:val="20"/>
                <w:lang w:val="en-US" w:eastAsia="zh-CN"/>
              </w:rPr>
            </w:pPr>
            <w:r w:rsidRPr="00B1469A">
              <w:rPr>
                <w:rFonts w:ascii="Times New Roman" w:eastAsia="Times New Roman" w:hAnsi="Times New Roman"/>
                <w:szCs w:val="20"/>
                <w:lang w:val="en-US" w:eastAsia="zh-CN"/>
              </w:rPr>
              <w:t>(2) Given that fundamental feasibility (including possible levels of isolation that can be achieved) needs to be studied by RAN4, what is your view on relative timing/scope for studies in RAN4 and RAN1 for FD possibilities? Can RAN1 assume feasibility of certain level of isolation even for sub-band-based FD without prior RAN4 work?</w:t>
            </w:r>
          </w:p>
          <w:p w14:paraId="2D51DF13" w14:textId="77777777" w:rsidR="00E46C04" w:rsidRPr="00452225" w:rsidRDefault="00E46C04" w:rsidP="00E46C04">
            <w:pPr>
              <w:spacing w:before="120" w:after="120"/>
              <w:rPr>
                <w:rFonts w:ascii="Times New Roman" w:eastAsia="Times New Roman" w:hAnsi="Times New Roman"/>
                <w:color w:val="2F5496" w:themeColor="accent5" w:themeShade="BF"/>
                <w:szCs w:val="20"/>
                <w:lang w:val="en-US" w:eastAsia="zh-CN"/>
              </w:rPr>
            </w:pPr>
            <w:r>
              <w:rPr>
                <w:rFonts w:ascii="Times New Roman" w:eastAsia="Times New Roman" w:hAnsi="Times New Roman"/>
                <w:color w:val="2F5496" w:themeColor="accent5" w:themeShade="BF"/>
                <w:szCs w:val="20"/>
                <w:lang w:val="en-US" w:eastAsia="zh-CN"/>
              </w:rPr>
              <w:t xml:space="preserve">[OPPO] </w:t>
            </w:r>
            <w:r w:rsidRPr="00452225">
              <w:rPr>
                <w:rFonts w:ascii="Times New Roman" w:eastAsia="Times New Roman" w:hAnsi="Times New Roman"/>
                <w:color w:val="2F5496" w:themeColor="accent5" w:themeShade="BF"/>
                <w:szCs w:val="20"/>
                <w:lang w:val="en-US" w:eastAsia="zh-CN"/>
              </w:rPr>
              <w:t>Thanks for the good questions. Please find our responses as below</w:t>
            </w:r>
          </w:p>
          <w:p w14:paraId="38E7A28F" w14:textId="77777777" w:rsidR="00E46C04" w:rsidRPr="00452225" w:rsidRDefault="00E46C04" w:rsidP="00E46C04">
            <w:pPr>
              <w:spacing w:before="120" w:after="120"/>
              <w:rPr>
                <w:rFonts w:ascii="Times New Roman" w:eastAsia="Times New Roman" w:hAnsi="Times New Roman"/>
                <w:color w:val="2F5496" w:themeColor="accent5" w:themeShade="BF"/>
                <w:szCs w:val="20"/>
                <w:lang w:val="en-US" w:eastAsia="zh-CN"/>
              </w:rPr>
            </w:pPr>
            <w:r w:rsidRPr="00452225">
              <w:rPr>
                <w:rFonts w:ascii="Times New Roman" w:eastAsia="Times New Roman" w:hAnsi="Times New Roman"/>
                <w:b/>
                <w:bCs/>
                <w:color w:val="2F5496" w:themeColor="accent5" w:themeShade="BF"/>
                <w:szCs w:val="20"/>
                <w:lang w:val="en-US" w:eastAsia="zh-CN"/>
              </w:rPr>
              <w:t xml:space="preserve">A1: </w:t>
            </w:r>
            <w:r w:rsidRPr="00452225">
              <w:rPr>
                <w:rFonts w:ascii="Times New Roman" w:eastAsia="Times New Roman" w:hAnsi="Times New Roman"/>
                <w:color w:val="2F5496" w:themeColor="accent5" w:themeShade="BF"/>
                <w:szCs w:val="20"/>
                <w:lang w:val="en-US" w:eastAsia="zh-CN"/>
              </w:rPr>
              <w:t>In our understanding, inter-cell interference should also be considered in the study. There may be different mechanisms to deal with the issue, e.g., CLI measurement, coordination mechanism between cells and so on.</w:t>
            </w:r>
          </w:p>
          <w:p w14:paraId="0920E776" w14:textId="29542CCE" w:rsidR="00E46C04" w:rsidRPr="00452225" w:rsidRDefault="00E46C04" w:rsidP="00E46C04">
            <w:pPr>
              <w:spacing w:before="100" w:beforeAutospacing="1" w:after="100" w:afterAutospacing="1"/>
              <w:rPr>
                <w:rFonts w:ascii="Calibri" w:hAnsi="Calibri" w:cs="Calibri"/>
                <w:bCs/>
                <w:szCs w:val="20"/>
                <w:lang w:val="en-US"/>
              </w:rPr>
            </w:pPr>
            <w:r w:rsidRPr="00452225">
              <w:rPr>
                <w:rFonts w:ascii="Times New Roman" w:eastAsia="Times New Roman" w:hAnsi="Times New Roman"/>
                <w:b/>
                <w:bCs/>
                <w:color w:val="2F5496" w:themeColor="accent5" w:themeShade="BF"/>
                <w:szCs w:val="20"/>
                <w:lang w:val="en-US" w:eastAsia="zh-CN"/>
              </w:rPr>
              <w:t xml:space="preserve">A2: </w:t>
            </w:r>
            <w:r w:rsidRPr="00452225">
              <w:rPr>
                <w:rFonts w:ascii="Times New Roman" w:eastAsia="Times New Roman" w:hAnsi="Times New Roman"/>
                <w:color w:val="2F5496" w:themeColor="accent5" w:themeShade="BF"/>
                <w:szCs w:val="20"/>
                <w:lang w:val="en-US" w:eastAsia="zh-CN"/>
              </w:rPr>
              <w:t>We agree that both RAN1 and RAN4 should be involved for the study of feasibility. In the current stage, we don’t have an accurate estimation on the TU splitting between RAN1 and RAN4. For the sub-band-based FD (XDD), we slightly prefer to have some RAN4 work as the first step, but we can keep open to have some assumption on some level of isolation without prior RAN4 work to start RAN1 evaluation (or calibration) early. Whether any assumption can be made is up to further discussion among all companies.</w:t>
            </w:r>
            <w:r w:rsidRPr="00452225">
              <w:rPr>
                <w:color w:val="2F5496" w:themeColor="accent5" w:themeShade="BF"/>
                <w:szCs w:val="20"/>
              </w:rPr>
              <w:t> </w:t>
            </w:r>
          </w:p>
        </w:tc>
      </w:tr>
      <w:tr w:rsidR="00B1469A" w14:paraId="20A05B21" w14:textId="77777777" w:rsidTr="00E46C04">
        <w:tc>
          <w:tcPr>
            <w:tcW w:w="1406" w:type="dxa"/>
          </w:tcPr>
          <w:p w14:paraId="42D94CE6" w14:textId="1746035F" w:rsidR="00B1469A" w:rsidRPr="00B1469A" w:rsidRDefault="00B1469A" w:rsidP="00875E17">
            <w:pPr>
              <w:autoSpaceDE w:val="0"/>
              <w:autoSpaceDN w:val="0"/>
              <w:jc w:val="both"/>
              <w:rPr>
                <w:rFonts w:ascii="Calibri" w:hAnsi="Calibri" w:cs="Calibri"/>
                <w:bCs/>
                <w:sz w:val="22"/>
              </w:rPr>
            </w:pPr>
            <w:r>
              <w:rPr>
                <w:rFonts w:ascii="Calibri" w:hAnsi="Calibri" w:cs="Calibri"/>
                <w:bCs/>
                <w:sz w:val="22"/>
              </w:rPr>
              <w:t>Rakuten Mobile</w:t>
            </w:r>
          </w:p>
        </w:tc>
        <w:tc>
          <w:tcPr>
            <w:tcW w:w="8228" w:type="dxa"/>
          </w:tcPr>
          <w:p w14:paraId="1437D5DB" w14:textId="77777777" w:rsidR="00B1469A" w:rsidRDefault="00B1469A" w:rsidP="00B1469A">
            <w:pPr>
              <w:spacing w:before="100" w:beforeAutospacing="1" w:after="100" w:afterAutospacing="1"/>
              <w:rPr>
                <w:rFonts w:ascii="Times New Roman" w:eastAsia="Times New Roman" w:hAnsi="Times New Roman"/>
                <w:szCs w:val="20"/>
                <w:lang w:val="en-US" w:eastAsia="zh-CN"/>
              </w:rPr>
            </w:pPr>
            <w:r w:rsidRPr="00B1469A">
              <w:rPr>
                <w:rFonts w:ascii="Times New Roman" w:eastAsia="Times New Roman" w:hAnsi="Times New Roman"/>
                <w:szCs w:val="20"/>
                <w:lang w:val="en-US" w:eastAsia="zh-CN"/>
              </w:rPr>
              <w:t>We have strong interest in Full Duplex scheme (gNB only)</w:t>
            </w:r>
          </w:p>
          <w:p w14:paraId="2567F7F6" w14:textId="3F738B18" w:rsidR="00E46C04" w:rsidRPr="00452225" w:rsidRDefault="00E46C04" w:rsidP="00E46C04">
            <w:pPr>
              <w:spacing w:before="100" w:beforeAutospacing="1" w:after="120"/>
              <w:rPr>
                <w:rFonts w:ascii="Calibri" w:hAnsi="Calibri" w:cs="Calibri"/>
                <w:bCs/>
                <w:szCs w:val="20"/>
                <w:lang w:val="en-US"/>
              </w:rPr>
            </w:pPr>
            <w:r>
              <w:rPr>
                <w:rFonts w:ascii="Times New Roman" w:eastAsia="Times New Roman" w:hAnsi="Times New Roman"/>
                <w:color w:val="2F5496" w:themeColor="accent5" w:themeShade="BF"/>
                <w:szCs w:val="20"/>
                <w:lang w:val="en-US" w:eastAsia="zh-CN"/>
              </w:rPr>
              <w:t xml:space="preserve">[OPPO] </w:t>
            </w:r>
            <w:r w:rsidRPr="00853735">
              <w:rPr>
                <w:rFonts w:ascii="Times New Roman" w:eastAsia="Times New Roman" w:hAnsi="Times New Roman"/>
                <w:color w:val="2F5496" w:themeColor="accent5" w:themeShade="BF"/>
                <w:szCs w:val="20"/>
                <w:lang w:val="en-US" w:eastAsia="zh-CN"/>
              </w:rPr>
              <w:t>Thanks for sharing the interest for this topic, especially supporting full duplex only at gNB.</w:t>
            </w:r>
          </w:p>
        </w:tc>
      </w:tr>
      <w:tr w:rsidR="00E46C04" w:rsidRPr="00452225" w14:paraId="05E1F258" w14:textId="77777777" w:rsidTr="00E46C04">
        <w:tc>
          <w:tcPr>
            <w:tcW w:w="1406" w:type="dxa"/>
          </w:tcPr>
          <w:p w14:paraId="0CD702C4" w14:textId="1CE7C175" w:rsidR="00E46C04" w:rsidRDefault="00E46C04" w:rsidP="00E46C04">
            <w:pPr>
              <w:autoSpaceDE w:val="0"/>
              <w:autoSpaceDN w:val="0"/>
              <w:jc w:val="both"/>
              <w:rPr>
                <w:rFonts w:ascii="Calibri" w:hAnsi="Calibri" w:cs="Calibri"/>
                <w:bCs/>
                <w:sz w:val="22"/>
              </w:rPr>
            </w:pPr>
            <w:r>
              <w:rPr>
                <w:rFonts w:ascii="Calibri" w:hAnsi="Calibri" w:cs="Calibri"/>
                <w:bCs/>
                <w:sz w:val="22"/>
              </w:rPr>
              <w:t>MediaTek</w:t>
            </w:r>
          </w:p>
        </w:tc>
        <w:tc>
          <w:tcPr>
            <w:tcW w:w="8228" w:type="dxa"/>
          </w:tcPr>
          <w:p w14:paraId="27DE4D38" w14:textId="77777777" w:rsidR="00E46C04" w:rsidRPr="00452225" w:rsidRDefault="00E46C04" w:rsidP="00E46C04">
            <w:pPr>
              <w:spacing w:before="100" w:beforeAutospacing="1" w:after="100" w:afterAutospacing="1"/>
              <w:rPr>
                <w:rFonts w:ascii="Times New Roman" w:eastAsia="Times New Roman" w:hAnsi="Times New Roman"/>
                <w:szCs w:val="20"/>
                <w:lang w:val="en-US" w:eastAsia="zh-CN"/>
              </w:rPr>
            </w:pPr>
            <w:r w:rsidRPr="00452225">
              <w:rPr>
                <w:rFonts w:ascii="Times New Roman" w:eastAsia="Times New Roman" w:hAnsi="Times New Roman"/>
                <w:szCs w:val="20"/>
                <w:lang w:val="en-US" w:eastAsia="zh-CN"/>
              </w:rPr>
              <w:t>Q1: What is the FD TDD Impact to legacy UEs? How can these legacy UEs be protected from CLI without any noticeable degradation?</w:t>
            </w:r>
          </w:p>
          <w:p w14:paraId="5A30DAAE" w14:textId="77777777" w:rsidR="00E46C04" w:rsidRDefault="00E46C04" w:rsidP="00E46C04">
            <w:pPr>
              <w:spacing w:before="100" w:beforeAutospacing="1" w:after="100" w:afterAutospacing="1"/>
              <w:rPr>
                <w:rFonts w:ascii="Times New Roman" w:eastAsia="Times New Roman" w:hAnsi="Times New Roman"/>
                <w:szCs w:val="20"/>
                <w:lang w:val="en-US" w:eastAsia="zh-CN"/>
              </w:rPr>
            </w:pPr>
            <w:r w:rsidRPr="00452225">
              <w:rPr>
                <w:rFonts w:ascii="Times New Roman" w:eastAsia="Times New Roman" w:hAnsi="Times New Roman"/>
                <w:szCs w:val="20"/>
                <w:lang w:val="en-US" w:eastAsia="zh-CN"/>
              </w:rPr>
              <w:t>Q2: How substantial is the expected power consumption impact on gNB to implement NR flexible duplex?</w:t>
            </w:r>
          </w:p>
          <w:p w14:paraId="3607F055" w14:textId="699BAF30" w:rsidR="00E46C04" w:rsidRDefault="00E46C04" w:rsidP="00E46C04">
            <w:pPr>
              <w:spacing w:before="120" w:after="120"/>
              <w:rPr>
                <w:rFonts w:ascii="Times New Roman" w:eastAsia="Times New Roman" w:hAnsi="Times New Roman"/>
                <w:color w:val="2F5496" w:themeColor="accent5" w:themeShade="BF"/>
                <w:szCs w:val="20"/>
                <w:lang w:val="en-US" w:eastAsia="zh-CN"/>
              </w:rPr>
            </w:pPr>
            <w:r>
              <w:rPr>
                <w:rFonts w:ascii="Times New Roman" w:eastAsia="Times New Roman" w:hAnsi="Times New Roman"/>
                <w:color w:val="2F5496" w:themeColor="accent5" w:themeShade="BF"/>
                <w:szCs w:val="20"/>
                <w:lang w:val="en-US" w:eastAsia="zh-CN"/>
              </w:rPr>
              <w:t>[</w:t>
            </w:r>
            <w:proofErr w:type="gramStart"/>
            <w:r>
              <w:rPr>
                <w:rFonts w:ascii="Times New Roman" w:eastAsia="Times New Roman" w:hAnsi="Times New Roman"/>
                <w:color w:val="2F5496" w:themeColor="accent5" w:themeShade="BF"/>
                <w:szCs w:val="20"/>
                <w:lang w:val="en-US" w:eastAsia="zh-CN"/>
              </w:rPr>
              <w:t xml:space="preserve">OPPO]  </w:t>
            </w:r>
            <w:r w:rsidRPr="00E46C04">
              <w:rPr>
                <w:rFonts w:ascii="Times New Roman" w:eastAsia="Times New Roman" w:hAnsi="Times New Roman"/>
                <w:color w:val="2F5496" w:themeColor="accent5" w:themeShade="BF"/>
                <w:szCs w:val="20"/>
                <w:lang w:val="en-US" w:eastAsia="zh-CN"/>
              </w:rPr>
              <w:t>Thanks</w:t>
            </w:r>
            <w:proofErr w:type="gramEnd"/>
            <w:r w:rsidRPr="00E46C04">
              <w:rPr>
                <w:rFonts w:ascii="Times New Roman" w:eastAsia="Times New Roman" w:hAnsi="Times New Roman"/>
                <w:color w:val="2F5496" w:themeColor="accent5" w:themeShade="BF"/>
                <w:szCs w:val="20"/>
                <w:lang w:val="en-US" w:eastAsia="zh-CN"/>
              </w:rPr>
              <w:t xml:space="preserve"> for the good questions. Please find our responses as below</w:t>
            </w:r>
          </w:p>
          <w:p w14:paraId="149CBB20" w14:textId="250F6513" w:rsidR="00E46C04" w:rsidRDefault="00E46C04" w:rsidP="00E46C04">
            <w:pPr>
              <w:spacing w:before="120" w:after="120"/>
              <w:rPr>
                <w:rFonts w:ascii="Times New Roman" w:eastAsia="Times New Roman" w:hAnsi="Times New Roman"/>
                <w:color w:val="2F5496" w:themeColor="accent5" w:themeShade="BF"/>
                <w:szCs w:val="20"/>
                <w:lang w:val="en-US" w:eastAsia="zh-CN"/>
              </w:rPr>
            </w:pPr>
            <w:r w:rsidRPr="00E46C04">
              <w:rPr>
                <w:rFonts w:ascii="Times New Roman" w:eastAsia="Times New Roman" w:hAnsi="Times New Roman"/>
                <w:b/>
                <w:color w:val="2F5496" w:themeColor="accent5" w:themeShade="BF"/>
                <w:szCs w:val="20"/>
                <w:lang w:val="en-US" w:eastAsia="zh-CN"/>
              </w:rPr>
              <w:t>A1:</w:t>
            </w:r>
            <w:r w:rsidRPr="00E46C04">
              <w:rPr>
                <w:rFonts w:ascii="Times New Roman" w:eastAsia="Times New Roman" w:hAnsi="Times New Roman"/>
                <w:color w:val="2F5496" w:themeColor="accent5" w:themeShade="BF"/>
                <w:szCs w:val="20"/>
                <w:lang w:val="en-US" w:eastAsia="zh-CN"/>
              </w:rPr>
              <w:t xml:space="preserve"> We share the same view that co-existence with legacy UE is important and should be discussed in this study. From our side, it is important to ensure that the new scheme(s) of FD should not degrade the demodulation performance of legacy UE.</w:t>
            </w:r>
          </w:p>
          <w:p w14:paraId="2F91C291" w14:textId="14DFF7BE" w:rsidR="00E46C04" w:rsidRPr="00E46C04" w:rsidRDefault="00E46C04" w:rsidP="00E46C04">
            <w:pPr>
              <w:spacing w:before="120" w:after="120"/>
              <w:rPr>
                <w:rFonts w:ascii="Times New Roman" w:eastAsia="Times New Roman" w:hAnsi="Times New Roman"/>
                <w:color w:val="2F5496" w:themeColor="accent5" w:themeShade="BF"/>
                <w:szCs w:val="20"/>
                <w:lang w:val="en-US" w:eastAsia="zh-CN"/>
              </w:rPr>
            </w:pPr>
            <w:r w:rsidRPr="00E46C04">
              <w:rPr>
                <w:rFonts w:ascii="Times New Roman" w:eastAsia="Times New Roman" w:hAnsi="Times New Roman"/>
                <w:b/>
                <w:bCs/>
                <w:color w:val="2F5496" w:themeColor="accent5" w:themeShade="BF"/>
                <w:szCs w:val="20"/>
                <w:lang w:val="en-US" w:eastAsia="zh-CN"/>
              </w:rPr>
              <w:t>A2:</w:t>
            </w:r>
            <w:r w:rsidRPr="00E46C04">
              <w:rPr>
                <w:rFonts w:ascii="Times New Roman" w:eastAsia="Times New Roman" w:hAnsi="Times New Roman"/>
                <w:color w:val="2F5496" w:themeColor="accent5" w:themeShade="BF"/>
                <w:szCs w:val="20"/>
                <w:lang w:val="en-US" w:eastAsia="zh-CN"/>
              </w:rPr>
              <w:t xml:space="preserve"> Thanks for spotting this interesting question. We don’t have any study on this aspect so far. It could be a part of this study if networks vendor and operators have interests.</w:t>
            </w:r>
          </w:p>
        </w:tc>
      </w:tr>
      <w:tr w:rsidR="00E46C04" w:rsidRPr="00452225" w14:paraId="1B9F92F2" w14:textId="77777777" w:rsidTr="00E46C04">
        <w:tc>
          <w:tcPr>
            <w:tcW w:w="1406" w:type="dxa"/>
          </w:tcPr>
          <w:p w14:paraId="54B7C747" w14:textId="458D9EB3" w:rsidR="00E46C04" w:rsidRDefault="00E46C04" w:rsidP="00E46C04">
            <w:pPr>
              <w:autoSpaceDE w:val="0"/>
              <w:autoSpaceDN w:val="0"/>
              <w:jc w:val="both"/>
              <w:rPr>
                <w:rFonts w:ascii="Calibri" w:hAnsi="Calibri" w:cs="Calibri"/>
                <w:bCs/>
                <w:sz w:val="22"/>
              </w:rPr>
            </w:pPr>
            <w:r>
              <w:rPr>
                <w:rFonts w:ascii="Calibri" w:hAnsi="Calibri" w:cs="Calibri"/>
                <w:bCs/>
                <w:sz w:val="22"/>
              </w:rPr>
              <w:lastRenderedPageBreak/>
              <w:t>LGE</w:t>
            </w:r>
          </w:p>
        </w:tc>
        <w:tc>
          <w:tcPr>
            <w:tcW w:w="8228" w:type="dxa"/>
          </w:tcPr>
          <w:p w14:paraId="4CEA5314" w14:textId="77777777" w:rsidR="00E46C04" w:rsidRPr="00452225" w:rsidRDefault="00E46C04" w:rsidP="00E46C04">
            <w:pPr>
              <w:spacing w:before="100" w:beforeAutospacing="1" w:after="100" w:afterAutospacing="1"/>
              <w:rPr>
                <w:rFonts w:ascii="Times New Roman" w:eastAsia="Times New Roman" w:hAnsi="Times New Roman"/>
                <w:szCs w:val="20"/>
                <w:lang w:val="en-US" w:eastAsia="zh-CN"/>
              </w:rPr>
            </w:pPr>
            <w:r w:rsidRPr="00452225">
              <w:rPr>
                <w:rFonts w:ascii="Times New Roman" w:eastAsia="Times New Roman" w:hAnsi="Times New Roman"/>
                <w:szCs w:val="20"/>
                <w:lang w:val="en-US" w:eastAsia="zh-CN"/>
              </w:rPr>
              <w:t xml:space="preserve">Thanks for the contribution. We are thinking that full duplex operation for unpaired spectrum can provide benefits such as latency reduction and system resource utilization improvement as explained in the paper. In addition, when full duplex is applied, we may expect further uplink coverage enhancement due to more occasion for UL. </w:t>
            </w:r>
          </w:p>
          <w:p w14:paraId="154CE59F" w14:textId="77777777" w:rsidR="00E46C04" w:rsidRDefault="00E46C04" w:rsidP="00E46C04">
            <w:pPr>
              <w:spacing w:before="100" w:beforeAutospacing="1" w:after="100" w:afterAutospacing="1"/>
              <w:rPr>
                <w:rFonts w:ascii="Times New Roman" w:eastAsia="Times New Roman" w:hAnsi="Times New Roman"/>
                <w:szCs w:val="20"/>
                <w:lang w:val="en-US" w:eastAsia="zh-CN"/>
              </w:rPr>
            </w:pPr>
            <w:r w:rsidRPr="00452225">
              <w:rPr>
                <w:rFonts w:ascii="Times New Roman" w:eastAsia="Times New Roman" w:hAnsi="Times New Roman"/>
                <w:szCs w:val="20"/>
                <w:lang w:val="en-US" w:eastAsia="zh-CN"/>
              </w:rPr>
              <w:t>In Rel-17, specification work for coverage enhancement is ongoing. Do you think what is different point/work scope between coverage enhancement in Rel-17 and coverage enhancement by full duplex.</w:t>
            </w:r>
          </w:p>
          <w:p w14:paraId="08134FE9" w14:textId="77777777" w:rsidR="00E46C04" w:rsidRDefault="00E46C04" w:rsidP="00E46C04">
            <w:pPr>
              <w:spacing w:before="120" w:after="120"/>
              <w:rPr>
                <w:rFonts w:ascii="Times New Roman" w:eastAsia="Times New Roman" w:hAnsi="Times New Roman"/>
                <w:color w:val="2F5496" w:themeColor="accent5" w:themeShade="BF"/>
                <w:szCs w:val="20"/>
                <w:lang w:val="en-US" w:eastAsia="zh-CN"/>
              </w:rPr>
            </w:pPr>
            <w:r>
              <w:rPr>
                <w:rFonts w:ascii="Times New Roman" w:eastAsia="Times New Roman" w:hAnsi="Times New Roman"/>
                <w:color w:val="2F5496" w:themeColor="accent5" w:themeShade="BF"/>
                <w:szCs w:val="20"/>
                <w:lang w:val="en-US" w:eastAsia="zh-CN"/>
              </w:rPr>
              <w:t>[</w:t>
            </w:r>
            <w:proofErr w:type="gramStart"/>
            <w:r>
              <w:rPr>
                <w:rFonts w:ascii="Times New Roman" w:eastAsia="Times New Roman" w:hAnsi="Times New Roman"/>
                <w:color w:val="2F5496" w:themeColor="accent5" w:themeShade="BF"/>
                <w:szCs w:val="20"/>
                <w:lang w:val="en-US" w:eastAsia="zh-CN"/>
              </w:rPr>
              <w:t xml:space="preserve">OPPO]  </w:t>
            </w:r>
            <w:r w:rsidRPr="00E46C04">
              <w:rPr>
                <w:rFonts w:ascii="Times New Roman" w:eastAsia="Times New Roman" w:hAnsi="Times New Roman"/>
                <w:color w:val="2F5496" w:themeColor="accent5" w:themeShade="BF"/>
                <w:szCs w:val="20"/>
                <w:lang w:val="en-US" w:eastAsia="zh-CN"/>
              </w:rPr>
              <w:t>Thanks</w:t>
            </w:r>
            <w:proofErr w:type="gramEnd"/>
            <w:r w:rsidRPr="00E46C04">
              <w:rPr>
                <w:rFonts w:ascii="Times New Roman" w:eastAsia="Times New Roman" w:hAnsi="Times New Roman"/>
                <w:color w:val="2F5496" w:themeColor="accent5" w:themeShade="BF"/>
                <w:szCs w:val="20"/>
                <w:lang w:val="en-US" w:eastAsia="zh-CN"/>
              </w:rPr>
              <w:t xml:space="preserve"> for sharing strong interest for this topic. Regarding the question, our thinking is as below</w:t>
            </w:r>
          </w:p>
          <w:p w14:paraId="2964D080" w14:textId="0FE495BC" w:rsidR="00E46C04" w:rsidRPr="00452225" w:rsidRDefault="00E46C04" w:rsidP="00E46C04">
            <w:pPr>
              <w:spacing w:before="120" w:after="120"/>
              <w:rPr>
                <w:rFonts w:ascii="Times New Roman" w:eastAsia="Times New Roman" w:hAnsi="Times New Roman"/>
                <w:szCs w:val="20"/>
                <w:lang w:val="en-US" w:eastAsia="zh-CN"/>
              </w:rPr>
            </w:pPr>
            <w:r w:rsidRPr="00E46C04">
              <w:rPr>
                <w:rFonts w:ascii="Times New Roman" w:eastAsia="Times New Roman" w:hAnsi="Times New Roman"/>
                <w:b/>
                <w:color w:val="2F5496" w:themeColor="accent5" w:themeShade="BF"/>
                <w:szCs w:val="20"/>
                <w:lang w:val="en-US" w:eastAsia="zh-CN"/>
              </w:rPr>
              <w:t>A:</w:t>
            </w:r>
            <w:r w:rsidRPr="00E46C04">
              <w:rPr>
                <w:rFonts w:ascii="Times New Roman" w:eastAsia="Times New Roman" w:hAnsi="Times New Roman"/>
                <w:color w:val="2F5496" w:themeColor="accent5" w:themeShade="BF"/>
                <w:szCs w:val="20"/>
                <w:lang w:val="en-US" w:eastAsia="zh-CN"/>
              </w:rPr>
              <w:t xml:space="preserve"> From our understanding, the R17 coverage enhancement and FD/XDD are different topics and there is no obvious overlapping between then. From the perspective of coverage enhancement, FD/XDD can offer more UL resource/occasion for transmission. Generally speaking, the solution specified by R17 coverage enhancement WI can also be applied to the FD/XDD scenario. I am not sure whether there is any coupling between these two topics in your mind. Would you like to share it if there is any?</w:t>
            </w:r>
          </w:p>
        </w:tc>
      </w:tr>
      <w:tr w:rsidR="00E46C04" w:rsidRPr="00452225" w14:paraId="45ACE03A" w14:textId="77777777" w:rsidTr="00E46C04">
        <w:tc>
          <w:tcPr>
            <w:tcW w:w="1406" w:type="dxa"/>
          </w:tcPr>
          <w:p w14:paraId="71E2D905" w14:textId="7EEEAAE2" w:rsidR="00E46C04" w:rsidRDefault="00E46C04" w:rsidP="00E46C04">
            <w:pPr>
              <w:autoSpaceDE w:val="0"/>
              <w:autoSpaceDN w:val="0"/>
              <w:jc w:val="both"/>
              <w:rPr>
                <w:rFonts w:ascii="Calibri" w:hAnsi="Calibri" w:cs="Calibri"/>
                <w:bCs/>
                <w:sz w:val="22"/>
              </w:rPr>
            </w:pPr>
            <w:proofErr w:type="spellStart"/>
            <w:r>
              <w:rPr>
                <w:rFonts w:ascii="Calibri" w:hAnsi="Calibri" w:cs="Calibri"/>
                <w:bCs/>
                <w:sz w:val="22"/>
              </w:rPr>
              <w:t>Futurewei</w:t>
            </w:r>
            <w:proofErr w:type="spellEnd"/>
          </w:p>
        </w:tc>
        <w:tc>
          <w:tcPr>
            <w:tcW w:w="8228" w:type="dxa"/>
          </w:tcPr>
          <w:p w14:paraId="799D71CC" w14:textId="77777777" w:rsidR="00E46C04" w:rsidRPr="00452225" w:rsidRDefault="00E46C04" w:rsidP="00E46C04">
            <w:pPr>
              <w:pStyle w:val="af0"/>
              <w:rPr>
                <w:rFonts w:ascii="Times New Roman" w:hAnsi="Times New Roman" w:cs="Times New Roman"/>
                <w:sz w:val="20"/>
                <w:szCs w:val="20"/>
              </w:rPr>
            </w:pPr>
            <w:r w:rsidRPr="00452225">
              <w:rPr>
                <w:rFonts w:ascii="Times New Roman" w:hAnsi="Times New Roman" w:cs="Times New Roman"/>
                <w:sz w:val="20"/>
                <w:szCs w:val="20"/>
              </w:rPr>
              <w:t xml:space="preserve">We agree with the contribution that the issue in the whole picture of supporting flexible duplex is now not on UE side, but gNB side. The full-duplex with time-frequency overlapping is not a must-have for the basic functionality of flexible duplex, which can be considered in the future; </w:t>
            </w:r>
          </w:p>
          <w:p w14:paraId="28239DE4" w14:textId="77777777" w:rsidR="00E46C04" w:rsidRPr="00452225" w:rsidRDefault="00E46C04" w:rsidP="00E46C04">
            <w:pPr>
              <w:pStyle w:val="af0"/>
              <w:rPr>
                <w:rFonts w:ascii="Times New Roman" w:hAnsi="Times New Roman" w:cs="Times New Roman"/>
                <w:sz w:val="20"/>
                <w:szCs w:val="20"/>
              </w:rPr>
            </w:pPr>
            <w:r w:rsidRPr="00452225">
              <w:rPr>
                <w:rFonts w:ascii="Times New Roman" w:hAnsi="Times New Roman" w:cs="Times New Roman"/>
                <w:sz w:val="20"/>
                <w:szCs w:val="20"/>
              </w:rPr>
              <w:t xml:space="preserve">We think besides CLI management, other challenges towards FD need to be studied, such as signal isolation, antenna configuration, additional transmitter perturbation, etc. </w:t>
            </w:r>
          </w:p>
          <w:p w14:paraId="796CFFBA" w14:textId="77777777" w:rsidR="00E46C04" w:rsidRPr="00452225" w:rsidRDefault="00E46C04" w:rsidP="00E46C04">
            <w:pPr>
              <w:pStyle w:val="af0"/>
              <w:rPr>
                <w:rFonts w:ascii="Times New Roman" w:hAnsi="Times New Roman" w:cs="Times New Roman"/>
                <w:sz w:val="20"/>
                <w:szCs w:val="20"/>
              </w:rPr>
            </w:pPr>
            <w:r w:rsidRPr="00452225">
              <w:rPr>
                <w:rFonts w:ascii="Times New Roman" w:hAnsi="Times New Roman" w:cs="Times New Roman"/>
                <w:sz w:val="20"/>
                <w:szCs w:val="20"/>
              </w:rPr>
              <w:t>It would be beneficial to clarity what type of regional regulations apply to the flexible duplex study as in proposal 2.</w:t>
            </w:r>
          </w:p>
          <w:p w14:paraId="659B82D8" w14:textId="77777777" w:rsidR="00E46C04" w:rsidRPr="00452225" w:rsidRDefault="00E46C04" w:rsidP="00E46C04">
            <w:pPr>
              <w:pStyle w:val="af0"/>
              <w:rPr>
                <w:rFonts w:ascii="Times New Roman" w:hAnsi="Times New Roman" w:cs="Times New Roman"/>
                <w:sz w:val="20"/>
                <w:szCs w:val="20"/>
              </w:rPr>
            </w:pPr>
            <w:r w:rsidRPr="00452225">
              <w:rPr>
                <w:rFonts w:ascii="Times New Roman" w:hAnsi="Times New Roman" w:cs="Times New Roman"/>
                <w:sz w:val="20"/>
                <w:szCs w:val="20"/>
              </w:rPr>
              <w:t>Please take a look at our contribution RWS-210036 (</w:t>
            </w:r>
            <w:hyperlink r:id="rId12" w:history="1">
              <w:r w:rsidRPr="00452225">
                <w:rPr>
                  <w:rStyle w:val="ac"/>
                  <w:rFonts w:ascii="Times New Roman" w:hAnsi="Times New Roman" w:cs="Times New Roman"/>
                  <w:sz w:val="20"/>
                  <w:szCs w:val="20"/>
                </w:rPr>
                <w:t>https://www.3gpp.org/ftp/tsg_ran/TSG_RAN/TSGR_AHs/2021_06_RAN_Rel18_WS/Docs/RWS-210036.zip</w:t>
              </w:r>
            </w:hyperlink>
            <w:r w:rsidRPr="00452225">
              <w:rPr>
                <w:rFonts w:ascii="Times New Roman" w:hAnsi="Times New Roman" w:cs="Times New Roman"/>
                <w:sz w:val="20"/>
                <w:szCs w:val="20"/>
              </w:rPr>
              <w:t xml:space="preserve">) and feel free to comment at: </w:t>
            </w:r>
            <w:hyperlink r:id="rId13" w:anchor="/documents/4580" w:history="1">
              <w:r w:rsidRPr="00452225">
                <w:rPr>
                  <w:rStyle w:val="ac"/>
                  <w:rFonts w:ascii="Times New Roman" w:hAnsi="Times New Roman" w:cs="Times New Roman"/>
                  <w:sz w:val="20"/>
                  <w:szCs w:val="20"/>
                </w:rPr>
                <w:t>https://nwm-trial.etsi.org/#/documents/4580</w:t>
              </w:r>
            </w:hyperlink>
          </w:p>
          <w:p w14:paraId="7451329D" w14:textId="77777777" w:rsidR="00E46C04" w:rsidRPr="006D0C31" w:rsidRDefault="006D0C31" w:rsidP="006D0C31">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w:t>
            </w:r>
            <w:proofErr w:type="gramStart"/>
            <w:r w:rsidRPr="006D0C31">
              <w:rPr>
                <w:rFonts w:ascii="Times New Roman" w:eastAsia="Times New Roman" w:hAnsi="Times New Roman"/>
                <w:color w:val="2F5496" w:themeColor="accent5" w:themeShade="BF"/>
                <w:szCs w:val="20"/>
                <w:lang w:val="en-US" w:eastAsia="zh-CN"/>
              </w:rPr>
              <w:t>OPPO]  Thanks</w:t>
            </w:r>
            <w:proofErr w:type="gramEnd"/>
            <w:r w:rsidRPr="006D0C31">
              <w:rPr>
                <w:rFonts w:ascii="Times New Roman" w:eastAsia="Times New Roman" w:hAnsi="Times New Roman"/>
                <w:color w:val="2F5496" w:themeColor="accent5" w:themeShade="BF"/>
                <w:szCs w:val="20"/>
                <w:lang w:val="en-US" w:eastAsia="zh-CN"/>
              </w:rPr>
              <w:t xml:space="preserve"> for sharing the same view that the FD/XDD is not on UE side, but gNB side.  We also agree with that sub-band FD (or namely XDD) can be the first step and the FD with time-frequency overlapping can be with lower priority in the current stage. </w:t>
            </w:r>
          </w:p>
          <w:p w14:paraId="5D11F8CE" w14:textId="77777777" w:rsidR="006D0C31" w:rsidRPr="006D0C31" w:rsidRDefault="006D0C31" w:rsidP="006D0C31">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The study is expected to include the aforementioned aspects, e.g., CLI management, signal isolation, antenna configuration and so on.</w:t>
            </w:r>
          </w:p>
          <w:p w14:paraId="26AC93BF" w14:textId="794D9D50" w:rsidR="006D0C31" w:rsidRPr="00452225" w:rsidRDefault="006D0C31" w:rsidP="006D0C31">
            <w:pPr>
              <w:spacing w:before="120" w:after="120"/>
              <w:rPr>
                <w:rFonts w:ascii="Times New Roman" w:eastAsia="Times New Roman" w:hAnsi="Times New Roman"/>
                <w:szCs w:val="20"/>
                <w:lang w:val="en-US" w:eastAsia="zh-CN"/>
              </w:rPr>
            </w:pPr>
            <w:r w:rsidRPr="006D0C31">
              <w:rPr>
                <w:rFonts w:ascii="Times New Roman" w:hAnsi="Times New Roman"/>
                <w:color w:val="2F5496" w:themeColor="accent5" w:themeShade="BF"/>
              </w:rPr>
              <w:t>Regarding the regulations in Proposal 2, our intention is to check whether the simultaneous Tx/Rx is allowed or not in some band(s) according to the regional regulation. For example, whether the DL spectrum of a FDD band is allowed to be used for UL (FDD band is proposed for FD in some contributions).</w:t>
            </w:r>
          </w:p>
        </w:tc>
      </w:tr>
      <w:tr w:rsidR="00E46C04" w:rsidRPr="00452225" w14:paraId="03F2106E" w14:textId="77777777" w:rsidTr="00E46C04">
        <w:tc>
          <w:tcPr>
            <w:tcW w:w="1406" w:type="dxa"/>
          </w:tcPr>
          <w:p w14:paraId="02A862A4" w14:textId="18FA5E8C" w:rsidR="00E46C04" w:rsidRDefault="00E46C04" w:rsidP="00E46C04">
            <w:pPr>
              <w:autoSpaceDE w:val="0"/>
              <w:autoSpaceDN w:val="0"/>
              <w:jc w:val="both"/>
              <w:rPr>
                <w:rFonts w:ascii="Calibri" w:hAnsi="Calibri" w:cs="Calibri"/>
                <w:bCs/>
                <w:sz w:val="22"/>
              </w:rPr>
            </w:pPr>
            <w:r>
              <w:rPr>
                <w:rFonts w:ascii="Calibri" w:hAnsi="Calibri" w:cs="Calibri"/>
                <w:bCs/>
                <w:sz w:val="22"/>
              </w:rPr>
              <w:t>Sharp</w:t>
            </w:r>
          </w:p>
        </w:tc>
        <w:tc>
          <w:tcPr>
            <w:tcW w:w="8228" w:type="dxa"/>
          </w:tcPr>
          <w:p w14:paraId="2C459387" w14:textId="77777777" w:rsidR="00E46C04" w:rsidRDefault="00E46C04" w:rsidP="00E46C04">
            <w:pPr>
              <w:pStyle w:val="af0"/>
              <w:rPr>
                <w:rFonts w:ascii="Times New Roman" w:hAnsi="Times New Roman" w:cs="Times New Roman"/>
                <w:sz w:val="20"/>
                <w:szCs w:val="20"/>
              </w:rPr>
            </w:pPr>
            <w:r w:rsidRPr="00452225">
              <w:rPr>
                <w:rFonts w:ascii="Times New Roman" w:hAnsi="Times New Roman" w:cs="Times New Roman"/>
                <w:sz w:val="20"/>
                <w:szCs w:val="20"/>
              </w:rPr>
              <w:t>If no new UE RF requirement is introduced, DL reception at one UE (e.g., UE1 in Figure 1) will suffer from severe cross-link interference due to UL transmission by another UE (e.g., UE" in Figure 1). What do you think of the cross-link interference coordination?</w:t>
            </w:r>
          </w:p>
          <w:p w14:paraId="10DCDC09" w14:textId="76ECEE85" w:rsidR="006D0C31" w:rsidRPr="00452225" w:rsidRDefault="006D0C31" w:rsidP="00C25F26">
            <w:pPr>
              <w:pStyle w:val="af0"/>
              <w:spacing w:before="120" w:beforeAutospacing="0" w:after="120" w:afterAutospacing="0"/>
              <w:rPr>
                <w:rFonts w:ascii="Times New Roman" w:hAnsi="Times New Roman" w:cs="Times New Roman"/>
                <w:sz w:val="20"/>
                <w:szCs w:val="20"/>
              </w:rPr>
            </w:pPr>
            <w:r w:rsidRPr="006D0C31">
              <w:rPr>
                <w:rFonts w:ascii="Times New Roman" w:eastAsia="Times New Roman" w:hAnsi="Times New Roman" w:cs="Times New Roman"/>
                <w:color w:val="2F5496" w:themeColor="accent5" w:themeShade="BF"/>
                <w:szCs w:val="20"/>
              </w:rPr>
              <w:t>[</w:t>
            </w:r>
            <w:proofErr w:type="gramStart"/>
            <w:r w:rsidRPr="006D0C31">
              <w:rPr>
                <w:rFonts w:ascii="Times New Roman" w:eastAsia="Times New Roman" w:hAnsi="Times New Roman" w:cs="Times New Roman"/>
                <w:color w:val="2F5496" w:themeColor="accent5" w:themeShade="BF"/>
                <w:szCs w:val="20"/>
              </w:rPr>
              <w:t xml:space="preserve">OPPO]  </w:t>
            </w:r>
            <w:r w:rsidR="00C25F26" w:rsidRPr="00C25F26">
              <w:rPr>
                <w:rFonts w:ascii="Times New Roman" w:eastAsia="Times New Roman" w:hAnsi="Times New Roman" w:cs="Times New Roman"/>
                <w:color w:val="2F5496" w:themeColor="accent5" w:themeShade="BF"/>
                <w:szCs w:val="20"/>
              </w:rPr>
              <w:t>Thanks</w:t>
            </w:r>
            <w:proofErr w:type="gramEnd"/>
            <w:r w:rsidR="00C25F26" w:rsidRPr="00C25F26">
              <w:rPr>
                <w:rFonts w:ascii="Times New Roman" w:eastAsia="Times New Roman" w:hAnsi="Times New Roman" w:cs="Times New Roman"/>
                <w:color w:val="2F5496" w:themeColor="accent5" w:themeShade="BF"/>
                <w:szCs w:val="20"/>
              </w:rPr>
              <w:t xml:space="preserve"> for the good question. There are other types of CLI other than the aforementioned one in a FD/XDD system. Suppressing CLI should be a key enabler for the FD/XDD. There may be different mechanism to facilitate the suppression of CLI, e.g., UE-UE CLI measurement/reporting, gNB-gNB CLI measurement, coordination between different cells and so on. We think some evaluations will be needed to investigate the potential solution. </w:t>
            </w:r>
          </w:p>
        </w:tc>
      </w:tr>
      <w:tr w:rsidR="00E46C04" w:rsidRPr="00452225" w14:paraId="61930944" w14:textId="77777777" w:rsidTr="00E46C04">
        <w:tc>
          <w:tcPr>
            <w:tcW w:w="1406" w:type="dxa"/>
          </w:tcPr>
          <w:p w14:paraId="1677C586" w14:textId="788F5E83" w:rsidR="00E46C04" w:rsidRDefault="00E46C04" w:rsidP="00E46C04">
            <w:pPr>
              <w:autoSpaceDE w:val="0"/>
              <w:autoSpaceDN w:val="0"/>
              <w:jc w:val="both"/>
              <w:rPr>
                <w:rFonts w:ascii="Calibri" w:hAnsi="Calibri" w:cs="Calibri"/>
                <w:bCs/>
                <w:sz w:val="22"/>
              </w:rPr>
            </w:pPr>
            <w:r>
              <w:rPr>
                <w:rFonts w:ascii="Calibri" w:hAnsi="Calibri" w:cs="Calibri"/>
                <w:bCs/>
                <w:sz w:val="22"/>
              </w:rPr>
              <w:t>Nokia</w:t>
            </w:r>
          </w:p>
        </w:tc>
        <w:tc>
          <w:tcPr>
            <w:tcW w:w="8228" w:type="dxa"/>
          </w:tcPr>
          <w:p w14:paraId="1ED6C772" w14:textId="77777777" w:rsidR="00E46C04" w:rsidRPr="00452225" w:rsidRDefault="00E46C04" w:rsidP="00E46C04">
            <w:pPr>
              <w:pStyle w:val="af0"/>
              <w:rPr>
                <w:rFonts w:ascii="Times New Roman" w:hAnsi="Times New Roman" w:cs="Times New Roman"/>
                <w:sz w:val="20"/>
                <w:szCs w:val="20"/>
              </w:rPr>
            </w:pPr>
            <w:r w:rsidRPr="00452225">
              <w:rPr>
                <w:rFonts w:ascii="Times New Roman" w:hAnsi="Times New Roman" w:cs="Times New Roman"/>
                <w:sz w:val="20"/>
                <w:szCs w:val="20"/>
              </w:rPr>
              <w:t>What kind of performance impacts especially in DL performance do you foresee if UEs do not support flexible duplex? How about handling and DL performance of legacy UEs?</w:t>
            </w:r>
          </w:p>
          <w:p w14:paraId="24E08B98" w14:textId="77777777" w:rsidR="00E46C04" w:rsidRDefault="00E46C04" w:rsidP="00E46C04">
            <w:pPr>
              <w:pStyle w:val="af0"/>
              <w:rPr>
                <w:rFonts w:ascii="Times New Roman" w:hAnsi="Times New Roman" w:cs="Times New Roman"/>
                <w:sz w:val="20"/>
                <w:szCs w:val="20"/>
              </w:rPr>
            </w:pPr>
            <w:r w:rsidRPr="00452225">
              <w:rPr>
                <w:rFonts w:ascii="Times New Roman" w:hAnsi="Times New Roman" w:cs="Times New Roman"/>
                <w:sz w:val="20"/>
                <w:szCs w:val="20"/>
              </w:rPr>
              <w:t>We see that for flexible duplex studies It is important to have RAN4 included from the start of such studies.</w:t>
            </w:r>
          </w:p>
          <w:p w14:paraId="0BE16958" w14:textId="24E8A8A9" w:rsidR="006D0C31" w:rsidRPr="00452225" w:rsidRDefault="006D0C31" w:rsidP="00C25F26">
            <w:pPr>
              <w:pStyle w:val="af0"/>
              <w:spacing w:before="120" w:beforeAutospacing="0" w:after="120" w:afterAutospacing="0"/>
              <w:rPr>
                <w:rFonts w:ascii="Times New Roman" w:hAnsi="Times New Roman" w:cs="Times New Roman"/>
                <w:sz w:val="20"/>
                <w:szCs w:val="20"/>
              </w:rPr>
            </w:pPr>
            <w:r w:rsidRPr="006D0C31">
              <w:rPr>
                <w:rFonts w:ascii="Times New Roman" w:eastAsia="Times New Roman" w:hAnsi="Times New Roman" w:cs="Times New Roman"/>
                <w:color w:val="2F5496" w:themeColor="accent5" w:themeShade="BF"/>
                <w:szCs w:val="20"/>
              </w:rPr>
              <w:t>[</w:t>
            </w:r>
            <w:proofErr w:type="gramStart"/>
            <w:r w:rsidRPr="006D0C31">
              <w:rPr>
                <w:rFonts w:ascii="Times New Roman" w:eastAsia="Times New Roman" w:hAnsi="Times New Roman" w:cs="Times New Roman"/>
                <w:color w:val="2F5496" w:themeColor="accent5" w:themeShade="BF"/>
                <w:szCs w:val="20"/>
              </w:rPr>
              <w:t xml:space="preserve">OPPO]  </w:t>
            </w:r>
            <w:r w:rsidR="00C25F26" w:rsidRPr="00C25F26">
              <w:rPr>
                <w:rFonts w:ascii="Times New Roman" w:eastAsia="Times New Roman" w:hAnsi="Times New Roman" w:cs="Times New Roman"/>
                <w:color w:val="2F5496" w:themeColor="accent5" w:themeShade="BF"/>
                <w:szCs w:val="20"/>
              </w:rPr>
              <w:t>Thanks</w:t>
            </w:r>
            <w:proofErr w:type="gramEnd"/>
            <w:r w:rsidR="00C25F26" w:rsidRPr="00C25F26">
              <w:rPr>
                <w:rFonts w:ascii="Times New Roman" w:eastAsia="Times New Roman" w:hAnsi="Times New Roman" w:cs="Times New Roman"/>
                <w:color w:val="2F5496" w:themeColor="accent5" w:themeShade="BF"/>
                <w:szCs w:val="20"/>
              </w:rPr>
              <w:t xml:space="preserve"> for the good questions. We share the same view that co-existence with legacy UE is important and should be discussed in this study. The quantitative analysis on performance impact depends on </w:t>
            </w:r>
            <w:r w:rsidR="00C25F26" w:rsidRPr="00C25F26">
              <w:rPr>
                <w:rFonts w:ascii="Times New Roman" w:eastAsia="Times New Roman" w:hAnsi="Times New Roman" w:cs="Times New Roman"/>
                <w:color w:val="2F5496" w:themeColor="accent5" w:themeShade="BF"/>
                <w:szCs w:val="20"/>
              </w:rPr>
              <w:lastRenderedPageBreak/>
              <w:t>the evaluation methodologies, potential FD/XDD schemes, gNB implementation and some other factors. It is expected to have a clearer view on the impact of legacy UE during the study.</w:t>
            </w:r>
          </w:p>
        </w:tc>
      </w:tr>
    </w:tbl>
    <w:p w14:paraId="45AC2045" w14:textId="77777777" w:rsidR="00F43998" w:rsidRDefault="00F43998" w:rsidP="0060611B">
      <w:pPr>
        <w:pStyle w:val="3GPPNormalText"/>
      </w:pPr>
    </w:p>
    <w:p w14:paraId="6C047799" w14:textId="18328D21" w:rsidR="00F43998" w:rsidRPr="00F43998" w:rsidRDefault="00B840CB" w:rsidP="00F43998">
      <w:pPr>
        <w:pStyle w:val="2"/>
        <w:rPr>
          <w:rFonts w:cs="Arial"/>
          <w:szCs w:val="24"/>
          <w:lang w:val="en-AU"/>
        </w:rPr>
      </w:pPr>
      <w:r w:rsidRPr="00B840CB">
        <w:rPr>
          <w:rFonts w:cs="Arial"/>
          <w:szCs w:val="24"/>
          <w:lang w:val="en-AU"/>
        </w:rPr>
        <w:t>MIMO enhancement (RWS-210043)</w:t>
      </w:r>
    </w:p>
    <w:p w14:paraId="6A2EC6D2" w14:textId="77777777" w:rsidR="00B840CB" w:rsidRPr="00F43998" w:rsidRDefault="00B840CB" w:rsidP="00B840CB">
      <w:pPr>
        <w:rPr>
          <w:lang w:val="en-AU" w:eastAsia="x-none"/>
        </w:rPr>
      </w:pPr>
    </w:p>
    <w:tbl>
      <w:tblPr>
        <w:tblStyle w:val="af1"/>
        <w:tblW w:w="9634" w:type="dxa"/>
        <w:tblLook w:val="04A0" w:firstRow="1" w:lastRow="0" w:firstColumn="1" w:lastColumn="0" w:noHBand="0" w:noVBand="1"/>
      </w:tblPr>
      <w:tblGrid>
        <w:gridCol w:w="1838"/>
        <w:gridCol w:w="7796"/>
      </w:tblGrid>
      <w:tr w:rsidR="00B840CB" w14:paraId="04EFFA5B" w14:textId="77777777" w:rsidTr="00DB7A48">
        <w:tc>
          <w:tcPr>
            <w:tcW w:w="1838" w:type="dxa"/>
          </w:tcPr>
          <w:p w14:paraId="1F8E661E" w14:textId="77777777" w:rsidR="00B840CB" w:rsidRPr="00C67F08" w:rsidRDefault="00B840CB" w:rsidP="00DB7A48">
            <w:pPr>
              <w:autoSpaceDE w:val="0"/>
              <w:autoSpaceDN w:val="0"/>
              <w:jc w:val="both"/>
              <w:rPr>
                <w:rFonts w:ascii="Calibri" w:hAnsi="Calibri" w:cs="Calibri"/>
                <w:b/>
                <w:bCs/>
                <w:sz w:val="22"/>
              </w:rPr>
            </w:pPr>
            <w:r w:rsidRPr="00C67F08">
              <w:rPr>
                <w:rFonts w:ascii="Calibri" w:hAnsi="Calibri" w:cs="Calibri"/>
                <w:b/>
                <w:bCs/>
                <w:sz w:val="22"/>
              </w:rPr>
              <w:t>Company</w:t>
            </w:r>
          </w:p>
        </w:tc>
        <w:tc>
          <w:tcPr>
            <w:tcW w:w="7796" w:type="dxa"/>
          </w:tcPr>
          <w:p w14:paraId="34F06218" w14:textId="77777777" w:rsidR="00B840CB" w:rsidRPr="00C67F08" w:rsidRDefault="00B840CB" w:rsidP="00DB7A48">
            <w:pPr>
              <w:autoSpaceDE w:val="0"/>
              <w:autoSpaceDN w:val="0"/>
              <w:jc w:val="both"/>
              <w:rPr>
                <w:rFonts w:ascii="Calibri" w:hAnsi="Calibri" w:cs="Calibri"/>
                <w:b/>
                <w:bCs/>
                <w:sz w:val="22"/>
              </w:rPr>
            </w:pPr>
            <w:r>
              <w:rPr>
                <w:rFonts w:ascii="Calibri" w:hAnsi="Calibri" w:cs="Calibri"/>
                <w:b/>
                <w:bCs/>
                <w:sz w:val="22"/>
              </w:rPr>
              <w:t xml:space="preserve">Questions / </w:t>
            </w:r>
            <w:r w:rsidRPr="00C67F08">
              <w:rPr>
                <w:rFonts w:ascii="Calibri" w:hAnsi="Calibri" w:cs="Calibri"/>
                <w:b/>
                <w:bCs/>
                <w:sz w:val="22"/>
              </w:rPr>
              <w:t>Comments</w:t>
            </w:r>
          </w:p>
        </w:tc>
      </w:tr>
      <w:tr w:rsidR="00B840CB" w14:paraId="340FA9DB" w14:textId="77777777" w:rsidTr="00DB7A48">
        <w:tc>
          <w:tcPr>
            <w:tcW w:w="1838" w:type="dxa"/>
          </w:tcPr>
          <w:p w14:paraId="05641B0D" w14:textId="574A2C3A" w:rsidR="00B840CB" w:rsidRPr="00B1469A" w:rsidRDefault="0059680F" w:rsidP="00DB7A48">
            <w:pPr>
              <w:autoSpaceDE w:val="0"/>
              <w:autoSpaceDN w:val="0"/>
              <w:jc w:val="both"/>
              <w:rPr>
                <w:rFonts w:ascii="Calibri" w:hAnsi="Calibri" w:cs="Calibri"/>
                <w:bCs/>
                <w:sz w:val="22"/>
              </w:rPr>
            </w:pPr>
            <w:r>
              <w:rPr>
                <w:rFonts w:ascii="Calibri" w:hAnsi="Calibri" w:cs="Calibri"/>
                <w:bCs/>
                <w:sz w:val="22"/>
              </w:rPr>
              <w:t>Samsung</w:t>
            </w:r>
          </w:p>
        </w:tc>
        <w:tc>
          <w:tcPr>
            <w:tcW w:w="7796" w:type="dxa"/>
          </w:tcPr>
          <w:p w14:paraId="13FBB67E" w14:textId="77777777" w:rsidR="0059680F" w:rsidRPr="0059680F" w:rsidRDefault="0059680F" w:rsidP="0059680F">
            <w:pPr>
              <w:spacing w:before="120" w:after="120"/>
              <w:rPr>
                <w:rFonts w:ascii="Times New Roman" w:hAnsi="Times New Roman"/>
                <w:bCs/>
                <w:szCs w:val="20"/>
                <w:lang w:val="en-US"/>
              </w:rPr>
            </w:pPr>
            <w:r w:rsidRPr="0059680F">
              <w:rPr>
                <w:rFonts w:ascii="Times New Roman" w:hAnsi="Times New Roman"/>
                <w:bCs/>
                <w:szCs w:val="20"/>
                <w:lang w:val="en-US"/>
              </w:rPr>
              <w:t>[MIMO] Proposal 2:</w:t>
            </w:r>
          </w:p>
          <w:p w14:paraId="7462DECB" w14:textId="77777777" w:rsidR="0059680F" w:rsidRPr="002F4C7D" w:rsidRDefault="0059680F" w:rsidP="002F4C7D">
            <w:pPr>
              <w:pStyle w:val="aff"/>
              <w:numPr>
                <w:ilvl w:val="0"/>
                <w:numId w:val="35"/>
              </w:numPr>
              <w:spacing w:before="120" w:after="120"/>
              <w:ind w:leftChars="0"/>
              <w:rPr>
                <w:rFonts w:ascii="Times New Roman" w:hAnsi="Times New Roman"/>
                <w:bCs/>
                <w:szCs w:val="20"/>
                <w:lang w:val="en-US"/>
              </w:rPr>
            </w:pPr>
            <w:r w:rsidRPr="002F4C7D">
              <w:rPr>
                <w:rFonts w:ascii="Times New Roman" w:hAnsi="Times New Roman"/>
                <w:bCs/>
                <w:szCs w:val="20"/>
                <w:lang w:val="en-US"/>
              </w:rPr>
              <w:t>Q1: For UL FS precoding, do you propose to use the Rel-15 CB or design a new two-stage (W1xW2) codebook for minimizing DL control signaling overhead?</w:t>
            </w:r>
          </w:p>
          <w:p w14:paraId="595ECBB4" w14:textId="63D52868" w:rsidR="00B840CB" w:rsidRDefault="0059680F" w:rsidP="002F4C7D">
            <w:pPr>
              <w:pStyle w:val="aff"/>
              <w:numPr>
                <w:ilvl w:val="0"/>
                <w:numId w:val="35"/>
              </w:numPr>
              <w:spacing w:before="120" w:after="120"/>
              <w:ind w:leftChars="0"/>
              <w:rPr>
                <w:rFonts w:ascii="Times New Roman" w:hAnsi="Times New Roman"/>
                <w:bCs/>
                <w:szCs w:val="20"/>
                <w:lang w:val="en-US"/>
              </w:rPr>
            </w:pPr>
            <w:r w:rsidRPr="002F4C7D">
              <w:rPr>
                <w:rFonts w:ascii="Times New Roman" w:hAnsi="Times New Roman"/>
                <w:bCs/>
                <w:szCs w:val="20"/>
                <w:lang w:val="en-US"/>
              </w:rPr>
              <w:t>We agree that UE-initiated beam management has potential on reducing latency and overhead as extra measurement/reporting is done only when needed</w:t>
            </w:r>
          </w:p>
          <w:p w14:paraId="037C09E8" w14:textId="77777777" w:rsidR="006D0C31" w:rsidRPr="006D0C31" w:rsidRDefault="006D0C31" w:rsidP="006D0C31">
            <w:pPr>
              <w:spacing w:before="120" w:after="120"/>
              <w:rPr>
                <w:rFonts w:ascii="Times New Roman" w:hAnsi="Times New Roman"/>
                <w:bCs/>
                <w:szCs w:val="20"/>
                <w:lang w:val="en-US"/>
              </w:rPr>
            </w:pPr>
          </w:p>
          <w:p w14:paraId="542DF854" w14:textId="77777777" w:rsidR="00D86A35" w:rsidRDefault="006D0C31" w:rsidP="006D0C31">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w:t>
            </w:r>
            <w:proofErr w:type="gramStart"/>
            <w:r w:rsidRPr="006D0C31">
              <w:rPr>
                <w:rFonts w:ascii="Times New Roman" w:eastAsia="Times New Roman" w:hAnsi="Times New Roman"/>
                <w:color w:val="2F5496" w:themeColor="accent5" w:themeShade="BF"/>
                <w:szCs w:val="20"/>
                <w:lang w:val="en-US" w:eastAsia="zh-CN"/>
              </w:rPr>
              <w:t xml:space="preserve">OPPO]  </w:t>
            </w:r>
            <w:r w:rsidR="00D86A35" w:rsidRPr="00D86A35">
              <w:rPr>
                <w:rFonts w:ascii="Times New Roman" w:eastAsia="Times New Roman" w:hAnsi="Times New Roman"/>
                <w:color w:val="2F5496" w:themeColor="accent5" w:themeShade="BF"/>
                <w:szCs w:val="20"/>
                <w:lang w:val="en-US" w:eastAsia="zh-CN"/>
              </w:rPr>
              <w:t>Thanks</w:t>
            </w:r>
            <w:proofErr w:type="gramEnd"/>
            <w:r w:rsidR="00D86A35" w:rsidRPr="00D86A35">
              <w:rPr>
                <w:rFonts w:ascii="Times New Roman" w:eastAsia="Times New Roman" w:hAnsi="Times New Roman"/>
                <w:color w:val="2F5496" w:themeColor="accent5" w:themeShade="BF"/>
                <w:szCs w:val="20"/>
                <w:lang w:val="en-US" w:eastAsia="zh-CN"/>
              </w:rPr>
              <w:t xml:space="preserve"> for the good question. Please find our thinking as below</w:t>
            </w:r>
            <w:r w:rsidR="00D86A35">
              <w:rPr>
                <w:rFonts w:ascii="Times New Roman" w:eastAsia="Times New Roman" w:hAnsi="Times New Roman"/>
                <w:color w:val="2F5496" w:themeColor="accent5" w:themeShade="BF"/>
                <w:szCs w:val="20"/>
                <w:lang w:val="en-US" w:eastAsia="zh-CN"/>
              </w:rPr>
              <w:t xml:space="preserve"> </w:t>
            </w:r>
          </w:p>
          <w:p w14:paraId="7D9000F1" w14:textId="42446044" w:rsidR="006D0C31" w:rsidRDefault="00D86A35" w:rsidP="006D0C31">
            <w:pPr>
              <w:spacing w:before="120" w:after="120"/>
              <w:rPr>
                <w:rFonts w:ascii="Times New Roman" w:eastAsia="Times New Roman" w:hAnsi="Times New Roman"/>
                <w:color w:val="2F5496" w:themeColor="accent5" w:themeShade="BF"/>
                <w:szCs w:val="20"/>
                <w:lang w:val="en-US" w:eastAsia="zh-CN"/>
              </w:rPr>
            </w:pPr>
            <w:r w:rsidRPr="00D86A35">
              <w:rPr>
                <w:rFonts w:ascii="Times New Roman" w:eastAsia="Times New Roman" w:hAnsi="Times New Roman"/>
                <w:color w:val="2F5496" w:themeColor="accent5" w:themeShade="BF"/>
                <w:szCs w:val="20"/>
                <w:lang w:val="en-US" w:eastAsia="zh-CN"/>
              </w:rPr>
              <w:t xml:space="preserve">It depends on whether FS precoding is applied to more than 4 ports. If it is only applied to 4 ports (which is not expected), maybe two-stage codebook is not needed. For more than 4 ports, two stage </w:t>
            </w:r>
            <w:proofErr w:type="gramStart"/>
            <w:r w:rsidRPr="00D86A35">
              <w:rPr>
                <w:rFonts w:ascii="Times New Roman" w:eastAsia="Times New Roman" w:hAnsi="Times New Roman"/>
                <w:color w:val="2F5496" w:themeColor="accent5" w:themeShade="BF"/>
                <w:szCs w:val="20"/>
                <w:lang w:val="en-US" w:eastAsia="zh-CN"/>
              </w:rPr>
              <w:t>codebook</w:t>
            </w:r>
            <w:proofErr w:type="gramEnd"/>
            <w:r w:rsidRPr="00D86A35">
              <w:rPr>
                <w:rFonts w:ascii="Times New Roman" w:eastAsia="Times New Roman" w:hAnsi="Times New Roman"/>
                <w:color w:val="2F5496" w:themeColor="accent5" w:themeShade="BF"/>
                <w:szCs w:val="20"/>
                <w:lang w:val="en-US" w:eastAsia="zh-CN"/>
              </w:rPr>
              <w:t xml:space="preserve"> can provide some benefits.</w:t>
            </w:r>
          </w:p>
          <w:p w14:paraId="651A111E" w14:textId="366C8DFD" w:rsidR="00D86A35" w:rsidRPr="006D0C31" w:rsidRDefault="00D86A35" w:rsidP="006D0C31">
            <w:pPr>
              <w:spacing w:before="120" w:after="120"/>
              <w:rPr>
                <w:rFonts w:ascii="Times New Roman" w:hAnsi="Times New Roman"/>
                <w:bCs/>
                <w:szCs w:val="20"/>
                <w:lang w:val="en-US"/>
              </w:rPr>
            </w:pPr>
          </w:p>
        </w:tc>
      </w:tr>
      <w:tr w:rsidR="00B840CB" w14:paraId="054302D8" w14:textId="77777777" w:rsidTr="00DB7A48">
        <w:tc>
          <w:tcPr>
            <w:tcW w:w="1838" w:type="dxa"/>
          </w:tcPr>
          <w:p w14:paraId="32437227" w14:textId="79BC4537" w:rsidR="00B840CB" w:rsidRPr="00B1469A" w:rsidRDefault="002F4C7D" w:rsidP="00DB7A48">
            <w:pPr>
              <w:autoSpaceDE w:val="0"/>
              <w:autoSpaceDN w:val="0"/>
              <w:jc w:val="both"/>
              <w:rPr>
                <w:rFonts w:ascii="Calibri" w:hAnsi="Calibri" w:cs="Calibri"/>
                <w:bCs/>
                <w:sz w:val="22"/>
              </w:rPr>
            </w:pPr>
            <w:r>
              <w:rPr>
                <w:rFonts w:ascii="Calibri" w:hAnsi="Calibri" w:cs="Calibri"/>
                <w:bCs/>
                <w:sz w:val="22"/>
              </w:rPr>
              <w:t>ZTE</w:t>
            </w:r>
          </w:p>
        </w:tc>
        <w:tc>
          <w:tcPr>
            <w:tcW w:w="7796" w:type="dxa"/>
          </w:tcPr>
          <w:p w14:paraId="243CC994" w14:textId="029C9060" w:rsidR="00B840CB" w:rsidRDefault="002F4C7D" w:rsidP="0059680F">
            <w:pPr>
              <w:spacing w:before="120" w:after="120"/>
              <w:rPr>
                <w:rFonts w:ascii="Times New Roman" w:hAnsi="Times New Roman"/>
                <w:bCs/>
                <w:szCs w:val="20"/>
                <w:lang w:val="en-US"/>
              </w:rPr>
            </w:pPr>
            <w:r w:rsidRPr="002F4C7D">
              <w:rPr>
                <w:rFonts w:ascii="Times New Roman" w:hAnsi="Times New Roman"/>
                <w:bCs/>
                <w:szCs w:val="20"/>
                <w:lang w:val="en-US"/>
              </w:rPr>
              <w:t xml:space="preserve">Thanks so much for sharing this contribution. On multi-TRP enhancement, ‘simultaneous transmission of multiple panels at UE side’ and ‘power saving enhancement’ are both highlighted. But they may be contradicted and apply to different scenarios in our views (e.g., </w:t>
            </w:r>
            <w:proofErr w:type="spellStart"/>
            <w:r w:rsidRPr="002F4C7D">
              <w:rPr>
                <w:rFonts w:ascii="Times New Roman" w:hAnsi="Times New Roman"/>
                <w:bCs/>
                <w:szCs w:val="20"/>
                <w:lang w:val="en-US"/>
              </w:rPr>
              <w:t>STxMP</w:t>
            </w:r>
            <w:proofErr w:type="spellEnd"/>
            <w:r w:rsidRPr="002F4C7D">
              <w:rPr>
                <w:rFonts w:ascii="Times New Roman" w:hAnsi="Times New Roman"/>
                <w:bCs/>
                <w:szCs w:val="20"/>
                <w:lang w:val="en-US"/>
              </w:rPr>
              <w:t xml:space="preserve"> refers to CPE with power-consumption tolerance). So, can we assume that they are discussed separately?</w:t>
            </w:r>
          </w:p>
          <w:p w14:paraId="4B5B6EE4" w14:textId="77777777" w:rsidR="00D86A35" w:rsidRDefault="00D86A35" w:rsidP="0059680F">
            <w:pPr>
              <w:spacing w:before="120" w:after="120"/>
              <w:rPr>
                <w:rFonts w:ascii="Times New Roman" w:hAnsi="Times New Roman"/>
                <w:bCs/>
                <w:szCs w:val="20"/>
                <w:lang w:val="en-US"/>
              </w:rPr>
            </w:pPr>
          </w:p>
          <w:p w14:paraId="607F0DD8" w14:textId="68971838" w:rsidR="006D0C31" w:rsidRPr="0059680F" w:rsidRDefault="006D0C31" w:rsidP="0059680F">
            <w:pPr>
              <w:spacing w:before="120" w:after="120"/>
              <w:rPr>
                <w:rFonts w:ascii="Times New Roman" w:hAnsi="Times New Roman"/>
                <w:bCs/>
                <w:szCs w:val="20"/>
                <w:lang w:val="en-US"/>
              </w:rPr>
            </w:pPr>
            <w:r w:rsidRPr="006D0C31">
              <w:rPr>
                <w:rFonts w:ascii="Times New Roman" w:eastAsia="Times New Roman" w:hAnsi="Times New Roman"/>
                <w:color w:val="2F5496" w:themeColor="accent5" w:themeShade="BF"/>
                <w:szCs w:val="20"/>
                <w:lang w:val="en-US" w:eastAsia="zh-CN"/>
              </w:rPr>
              <w:t>[</w:t>
            </w:r>
            <w:proofErr w:type="gramStart"/>
            <w:r w:rsidRPr="006D0C31">
              <w:rPr>
                <w:rFonts w:ascii="Times New Roman" w:eastAsia="Times New Roman" w:hAnsi="Times New Roman"/>
                <w:color w:val="2F5496" w:themeColor="accent5" w:themeShade="BF"/>
                <w:szCs w:val="20"/>
                <w:lang w:val="en-US" w:eastAsia="zh-CN"/>
              </w:rPr>
              <w:t xml:space="preserve">OPPO]  </w:t>
            </w:r>
            <w:r w:rsidR="00D86A35" w:rsidRPr="00D86A35">
              <w:rPr>
                <w:rFonts w:ascii="Times New Roman" w:eastAsia="Times New Roman" w:hAnsi="Times New Roman"/>
                <w:color w:val="2F5496" w:themeColor="accent5" w:themeShade="BF"/>
                <w:szCs w:val="20"/>
                <w:lang w:val="en-US" w:eastAsia="zh-CN"/>
              </w:rPr>
              <w:t>Thanks</w:t>
            </w:r>
            <w:proofErr w:type="gramEnd"/>
            <w:r w:rsidR="00D86A35" w:rsidRPr="00D86A35">
              <w:rPr>
                <w:rFonts w:ascii="Times New Roman" w:eastAsia="Times New Roman" w:hAnsi="Times New Roman"/>
                <w:color w:val="2F5496" w:themeColor="accent5" w:themeShade="BF"/>
                <w:szCs w:val="20"/>
                <w:lang w:val="en-US" w:eastAsia="zh-CN"/>
              </w:rPr>
              <w:t xml:space="preserve"> for the good question. We would like to clarify that they are different topics, e.g. one for UL and another for DL enhancement. Thus, the answer is YES.</w:t>
            </w:r>
          </w:p>
        </w:tc>
      </w:tr>
      <w:tr w:rsidR="00B840CB" w:rsidRPr="00452225" w14:paraId="625A4142" w14:textId="77777777" w:rsidTr="00DB7A48">
        <w:tc>
          <w:tcPr>
            <w:tcW w:w="1838" w:type="dxa"/>
          </w:tcPr>
          <w:p w14:paraId="2379D569" w14:textId="6496CC56" w:rsidR="00B840CB" w:rsidRDefault="002F4C7D" w:rsidP="00DB7A48">
            <w:pPr>
              <w:autoSpaceDE w:val="0"/>
              <w:autoSpaceDN w:val="0"/>
              <w:jc w:val="both"/>
              <w:rPr>
                <w:rFonts w:ascii="Calibri" w:hAnsi="Calibri" w:cs="Calibri"/>
                <w:bCs/>
                <w:sz w:val="22"/>
              </w:rPr>
            </w:pPr>
            <w:r>
              <w:rPr>
                <w:rFonts w:ascii="Calibri" w:hAnsi="Calibri" w:cs="Calibri"/>
                <w:bCs/>
                <w:sz w:val="22"/>
              </w:rPr>
              <w:t>Intel</w:t>
            </w:r>
          </w:p>
        </w:tc>
        <w:tc>
          <w:tcPr>
            <w:tcW w:w="7796" w:type="dxa"/>
          </w:tcPr>
          <w:p w14:paraId="12443441" w14:textId="77777777" w:rsidR="002F4C7D" w:rsidRPr="002F4C7D" w:rsidRDefault="002F4C7D" w:rsidP="002F4C7D">
            <w:pPr>
              <w:spacing w:before="120" w:after="120"/>
              <w:rPr>
                <w:rFonts w:ascii="Times New Roman" w:eastAsia="Times New Roman" w:hAnsi="Times New Roman"/>
                <w:szCs w:val="20"/>
                <w:lang w:val="en-US" w:eastAsia="zh-CN"/>
              </w:rPr>
            </w:pPr>
            <w:r w:rsidRPr="002F4C7D">
              <w:rPr>
                <w:rFonts w:ascii="Times New Roman" w:eastAsia="Times New Roman" w:hAnsi="Times New Roman"/>
                <w:szCs w:val="20"/>
                <w:lang w:val="en-US" w:eastAsia="zh-CN"/>
              </w:rPr>
              <w:t xml:space="preserve">(1) What kind of UE devices can support more than 4 MIMO layers transmission? </w:t>
            </w:r>
          </w:p>
          <w:p w14:paraId="4B46E075" w14:textId="07890074" w:rsidR="00B840CB" w:rsidRDefault="002F4C7D" w:rsidP="002F4C7D">
            <w:pPr>
              <w:spacing w:before="120" w:after="120"/>
              <w:rPr>
                <w:rFonts w:ascii="Times New Roman" w:eastAsia="Times New Roman" w:hAnsi="Times New Roman"/>
                <w:szCs w:val="20"/>
                <w:lang w:val="en-US" w:eastAsia="zh-CN"/>
              </w:rPr>
            </w:pPr>
            <w:r w:rsidRPr="002F4C7D">
              <w:rPr>
                <w:rFonts w:ascii="Times New Roman" w:eastAsia="Times New Roman" w:hAnsi="Times New Roman"/>
                <w:szCs w:val="20"/>
                <w:lang w:val="en-US" w:eastAsia="zh-CN"/>
              </w:rPr>
              <w:t>(2) What is importance of this enhancement considering lack of support of 4 Tx in UL from RAN4 perspective?</w:t>
            </w:r>
          </w:p>
          <w:p w14:paraId="2DE30908" w14:textId="77777777" w:rsidR="00D86A35" w:rsidRDefault="00D86A35" w:rsidP="002F4C7D">
            <w:pPr>
              <w:spacing w:before="120" w:after="120"/>
              <w:rPr>
                <w:rFonts w:ascii="Times New Roman" w:eastAsia="Times New Roman" w:hAnsi="Times New Roman"/>
                <w:szCs w:val="20"/>
                <w:lang w:val="en-US" w:eastAsia="zh-CN"/>
              </w:rPr>
            </w:pPr>
          </w:p>
          <w:p w14:paraId="456B4553" w14:textId="77777777" w:rsidR="00D86A35" w:rsidRDefault="006D0C31" w:rsidP="002F4C7D">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w:t>
            </w:r>
            <w:proofErr w:type="gramStart"/>
            <w:r w:rsidRPr="006D0C31">
              <w:rPr>
                <w:rFonts w:ascii="Times New Roman" w:eastAsia="Times New Roman" w:hAnsi="Times New Roman"/>
                <w:color w:val="2F5496" w:themeColor="accent5" w:themeShade="BF"/>
                <w:szCs w:val="20"/>
                <w:lang w:val="en-US" w:eastAsia="zh-CN"/>
              </w:rPr>
              <w:t xml:space="preserve">OPPO]  </w:t>
            </w:r>
            <w:r w:rsidR="00D86A35" w:rsidRPr="00D86A35">
              <w:rPr>
                <w:rFonts w:ascii="Times New Roman" w:eastAsia="Times New Roman" w:hAnsi="Times New Roman"/>
                <w:color w:val="2F5496" w:themeColor="accent5" w:themeShade="BF"/>
                <w:szCs w:val="20"/>
                <w:lang w:val="en-US" w:eastAsia="zh-CN"/>
              </w:rPr>
              <w:t>Thanks</w:t>
            </w:r>
            <w:proofErr w:type="gramEnd"/>
            <w:r w:rsidR="00D86A35" w:rsidRPr="00D86A35">
              <w:rPr>
                <w:rFonts w:ascii="Times New Roman" w:eastAsia="Times New Roman" w:hAnsi="Times New Roman"/>
                <w:color w:val="2F5496" w:themeColor="accent5" w:themeShade="BF"/>
                <w:szCs w:val="20"/>
                <w:lang w:val="en-US" w:eastAsia="zh-CN"/>
              </w:rPr>
              <w:t xml:space="preserve"> for the good questions. Please find our reply as below</w:t>
            </w:r>
            <w:r w:rsidR="00D86A35">
              <w:rPr>
                <w:rFonts w:ascii="Times New Roman" w:eastAsia="Times New Roman" w:hAnsi="Times New Roman"/>
                <w:color w:val="2F5496" w:themeColor="accent5" w:themeShade="BF"/>
                <w:szCs w:val="20"/>
                <w:lang w:val="en-US" w:eastAsia="zh-CN"/>
              </w:rPr>
              <w:t xml:space="preserve"> </w:t>
            </w:r>
          </w:p>
          <w:p w14:paraId="7BBECF46" w14:textId="77777777" w:rsidR="00D86A35" w:rsidRDefault="00D86A35" w:rsidP="002F4C7D">
            <w:pPr>
              <w:spacing w:before="120" w:after="120"/>
              <w:rPr>
                <w:rFonts w:ascii="Times New Roman" w:eastAsia="Times New Roman" w:hAnsi="Times New Roman"/>
                <w:color w:val="2F5496" w:themeColor="accent5" w:themeShade="BF"/>
                <w:szCs w:val="20"/>
                <w:lang w:val="en-US" w:eastAsia="zh-CN"/>
              </w:rPr>
            </w:pPr>
            <w:r w:rsidRPr="00D86A35">
              <w:rPr>
                <w:rFonts w:ascii="Times New Roman" w:eastAsia="Times New Roman" w:hAnsi="Times New Roman"/>
                <w:b/>
                <w:color w:val="2F5496" w:themeColor="accent5" w:themeShade="BF"/>
                <w:szCs w:val="20"/>
                <w:lang w:val="en-US" w:eastAsia="zh-CN"/>
              </w:rPr>
              <w:t>A1:</w:t>
            </w:r>
            <w:r w:rsidRPr="00D86A35">
              <w:rPr>
                <w:rFonts w:ascii="Times New Roman" w:eastAsia="Times New Roman" w:hAnsi="Times New Roman"/>
                <w:color w:val="2F5496" w:themeColor="accent5" w:themeShade="BF"/>
                <w:szCs w:val="20"/>
                <w:lang w:val="en-US" w:eastAsia="zh-CN"/>
              </w:rPr>
              <w:t xml:space="preserve"> We expect that advanced/large UEs, e.g. CPE, IAB nodes, laptop, camera or robots may have such requirement. It is not expected to be applied to typical hand-hold terminal (e.g., smart phone).</w:t>
            </w:r>
            <w:r>
              <w:rPr>
                <w:rFonts w:ascii="Times New Roman" w:eastAsia="Times New Roman" w:hAnsi="Times New Roman"/>
                <w:color w:val="2F5496" w:themeColor="accent5" w:themeShade="BF"/>
                <w:szCs w:val="20"/>
                <w:lang w:val="en-US" w:eastAsia="zh-CN"/>
              </w:rPr>
              <w:t xml:space="preserve"> </w:t>
            </w:r>
          </w:p>
          <w:p w14:paraId="69BBBD4E" w14:textId="3002F005" w:rsidR="006D0C31" w:rsidRPr="0059680F" w:rsidRDefault="00D86A35" w:rsidP="002F4C7D">
            <w:pPr>
              <w:spacing w:before="120" w:after="120"/>
              <w:rPr>
                <w:rFonts w:ascii="Times New Roman" w:eastAsia="Times New Roman" w:hAnsi="Times New Roman"/>
                <w:szCs w:val="20"/>
                <w:lang w:val="en-US" w:eastAsia="zh-CN"/>
              </w:rPr>
            </w:pPr>
            <w:r w:rsidRPr="00D86A35">
              <w:rPr>
                <w:rFonts w:ascii="Times New Roman" w:eastAsia="Times New Roman" w:hAnsi="Times New Roman"/>
                <w:b/>
                <w:color w:val="2F5496" w:themeColor="accent5" w:themeShade="BF"/>
                <w:szCs w:val="20"/>
                <w:lang w:val="en-US" w:eastAsia="zh-CN"/>
              </w:rPr>
              <w:t>A2:</w:t>
            </w:r>
            <w:r w:rsidRPr="00D86A35">
              <w:rPr>
                <w:rFonts w:ascii="Times New Roman" w:eastAsia="Times New Roman" w:hAnsi="Times New Roman"/>
                <w:color w:val="2F5496" w:themeColor="accent5" w:themeShade="BF"/>
                <w:szCs w:val="20"/>
                <w:lang w:val="en-US" w:eastAsia="zh-CN"/>
              </w:rPr>
              <w:t xml:space="preserve"> We think there will be support of 4Tx or more in UL in RAN4, e.g. when IAB and new vertical applications (e.g. video camera) are applied more widely.</w:t>
            </w:r>
          </w:p>
        </w:tc>
      </w:tr>
      <w:tr w:rsidR="00B840CB" w:rsidRPr="00452225" w14:paraId="1A6AAA89" w14:textId="77777777" w:rsidTr="00DB7A48">
        <w:tc>
          <w:tcPr>
            <w:tcW w:w="1838" w:type="dxa"/>
          </w:tcPr>
          <w:p w14:paraId="48CD5ACF" w14:textId="4D2741FC" w:rsidR="00B840CB" w:rsidRPr="002F4C7D" w:rsidRDefault="002F4C7D" w:rsidP="00DB7A48">
            <w:pPr>
              <w:autoSpaceDE w:val="0"/>
              <w:autoSpaceDN w:val="0"/>
              <w:jc w:val="both"/>
              <w:rPr>
                <w:rFonts w:ascii="Calibri" w:hAnsi="Calibri" w:cs="Calibri"/>
                <w:bCs/>
                <w:sz w:val="22"/>
                <w:lang w:val="en-US"/>
              </w:rPr>
            </w:pPr>
            <w:r>
              <w:rPr>
                <w:rFonts w:ascii="Calibri" w:hAnsi="Calibri" w:cs="Calibri"/>
                <w:bCs/>
                <w:sz w:val="22"/>
                <w:lang w:val="en-US"/>
              </w:rPr>
              <w:t>Rakuten Mobile</w:t>
            </w:r>
          </w:p>
        </w:tc>
        <w:tc>
          <w:tcPr>
            <w:tcW w:w="7796" w:type="dxa"/>
          </w:tcPr>
          <w:p w14:paraId="6F3A5D4D" w14:textId="62229A00" w:rsidR="00B840CB" w:rsidRDefault="002F4C7D" w:rsidP="0059680F">
            <w:pPr>
              <w:spacing w:before="120" w:after="120"/>
              <w:rPr>
                <w:rFonts w:ascii="Times New Roman" w:eastAsia="Times New Roman" w:hAnsi="Times New Roman"/>
                <w:szCs w:val="20"/>
                <w:lang w:val="en-US" w:eastAsia="zh-CN"/>
              </w:rPr>
            </w:pPr>
            <w:r w:rsidRPr="002F4C7D">
              <w:rPr>
                <w:rFonts w:ascii="Times New Roman" w:eastAsia="Times New Roman" w:hAnsi="Times New Roman"/>
                <w:szCs w:val="20"/>
                <w:lang w:val="en-US" w:eastAsia="zh-CN"/>
              </w:rPr>
              <w:t>Thanks for the contribution 1) Do you support enhancements in DL MIMO for CPE?</w:t>
            </w:r>
          </w:p>
          <w:p w14:paraId="647AEFA7" w14:textId="77777777" w:rsidR="00D86A35" w:rsidRDefault="00D86A35" w:rsidP="0059680F">
            <w:pPr>
              <w:spacing w:before="120" w:after="120"/>
              <w:rPr>
                <w:rFonts w:ascii="Times New Roman" w:eastAsia="Times New Roman" w:hAnsi="Times New Roman"/>
                <w:szCs w:val="20"/>
                <w:lang w:val="en-US" w:eastAsia="zh-CN"/>
              </w:rPr>
            </w:pPr>
          </w:p>
          <w:p w14:paraId="65D7948C" w14:textId="0CFC2817" w:rsidR="006D0C31" w:rsidRPr="0059680F" w:rsidRDefault="006D0C31" w:rsidP="0059680F">
            <w:pPr>
              <w:spacing w:before="120" w:after="120"/>
              <w:rPr>
                <w:rFonts w:ascii="Times New Roman" w:eastAsia="Times New Roman" w:hAnsi="Times New Roman"/>
                <w:szCs w:val="20"/>
                <w:lang w:val="en-US" w:eastAsia="zh-CN"/>
              </w:rPr>
            </w:pPr>
            <w:r w:rsidRPr="006D0C31">
              <w:rPr>
                <w:rFonts w:ascii="Times New Roman" w:eastAsia="Times New Roman" w:hAnsi="Times New Roman"/>
                <w:color w:val="2F5496" w:themeColor="accent5" w:themeShade="BF"/>
                <w:szCs w:val="20"/>
                <w:lang w:val="en-US" w:eastAsia="zh-CN"/>
              </w:rPr>
              <w:t>[</w:t>
            </w:r>
            <w:proofErr w:type="gramStart"/>
            <w:r w:rsidRPr="006D0C31">
              <w:rPr>
                <w:rFonts w:ascii="Times New Roman" w:eastAsia="Times New Roman" w:hAnsi="Times New Roman"/>
                <w:color w:val="2F5496" w:themeColor="accent5" w:themeShade="BF"/>
                <w:szCs w:val="20"/>
                <w:lang w:val="en-US" w:eastAsia="zh-CN"/>
              </w:rPr>
              <w:t xml:space="preserve">OPPO]  </w:t>
            </w:r>
            <w:r w:rsidR="00D86A35" w:rsidRPr="00D86A35">
              <w:rPr>
                <w:rFonts w:ascii="Times New Roman" w:eastAsia="Times New Roman" w:hAnsi="Times New Roman"/>
                <w:color w:val="2F5496" w:themeColor="accent5" w:themeShade="BF"/>
                <w:szCs w:val="20"/>
                <w:lang w:val="en-US" w:eastAsia="zh-CN"/>
              </w:rPr>
              <w:t>Thanks</w:t>
            </w:r>
            <w:proofErr w:type="gramEnd"/>
            <w:r w:rsidR="00D86A35" w:rsidRPr="00D86A35">
              <w:rPr>
                <w:rFonts w:ascii="Times New Roman" w:eastAsia="Times New Roman" w:hAnsi="Times New Roman"/>
                <w:color w:val="2F5496" w:themeColor="accent5" w:themeShade="BF"/>
                <w:szCs w:val="20"/>
                <w:lang w:val="en-US" w:eastAsia="zh-CN"/>
              </w:rPr>
              <w:t xml:space="preserve"> for sharing interest in CPE.</w:t>
            </w:r>
            <w:r w:rsidR="00D86A35">
              <w:rPr>
                <w:rFonts w:ascii="Times New Roman" w:eastAsia="Times New Roman" w:hAnsi="Times New Roman"/>
                <w:color w:val="2F5496" w:themeColor="accent5" w:themeShade="BF"/>
                <w:szCs w:val="20"/>
                <w:lang w:val="en-US" w:eastAsia="zh-CN"/>
              </w:rPr>
              <w:t xml:space="preserve">  </w:t>
            </w:r>
            <w:r w:rsidR="00D86A35" w:rsidRPr="00D86A35">
              <w:rPr>
                <w:rFonts w:ascii="Times New Roman" w:eastAsia="Times New Roman" w:hAnsi="Times New Roman"/>
                <w:color w:val="2F5496" w:themeColor="accent5" w:themeShade="BF"/>
                <w:szCs w:val="20"/>
                <w:lang w:val="en-US" w:eastAsia="zh-CN"/>
              </w:rPr>
              <w:t>Not sure what specific enhancement for DL MIMO in your mind. Do you mean more Rx antennas (e.g. 8/16) at UE or more MIMO layers? Would you like to elaborate a bit more on that?</w:t>
            </w:r>
          </w:p>
        </w:tc>
      </w:tr>
      <w:tr w:rsidR="00B840CB" w:rsidRPr="00452225" w14:paraId="4159AEFE" w14:textId="77777777" w:rsidTr="00DB7A48">
        <w:tc>
          <w:tcPr>
            <w:tcW w:w="1838" w:type="dxa"/>
          </w:tcPr>
          <w:p w14:paraId="763337A7" w14:textId="47CE5E6B" w:rsidR="00B840CB" w:rsidRDefault="002F4C7D" w:rsidP="00DB7A48">
            <w:pPr>
              <w:autoSpaceDE w:val="0"/>
              <w:autoSpaceDN w:val="0"/>
              <w:jc w:val="both"/>
              <w:rPr>
                <w:rFonts w:ascii="Calibri" w:hAnsi="Calibri" w:cs="Calibri"/>
                <w:bCs/>
                <w:sz w:val="22"/>
              </w:rPr>
            </w:pPr>
            <w:r>
              <w:rPr>
                <w:rFonts w:ascii="Calibri" w:hAnsi="Calibri" w:cs="Calibri"/>
                <w:bCs/>
                <w:sz w:val="22"/>
              </w:rPr>
              <w:t>Apple</w:t>
            </w:r>
          </w:p>
        </w:tc>
        <w:tc>
          <w:tcPr>
            <w:tcW w:w="7796" w:type="dxa"/>
          </w:tcPr>
          <w:p w14:paraId="2C74C729" w14:textId="77777777" w:rsidR="002F4C7D" w:rsidRPr="002F4C7D" w:rsidRDefault="002F4C7D" w:rsidP="002F4C7D">
            <w:pPr>
              <w:spacing w:before="120" w:after="120"/>
              <w:rPr>
                <w:rFonts w:ascii="Times New Roman" w:eastAsia="Times New Roman" w:hAnsi="Times New Roman"/>
                <w:szCs w:val="20"/>
                <w:lang w:val="en-US" w:eastAsia="zh-CN"/>
              </w:rPr>
            </w:pPr>
            <w:r w:rsidRPr="002F4C7D">
              <w:rPr>
                <w:rFonts w:ascii="Times New Roman" w:eastAsia="Times New Roman" w:hAnsi="Times New Roman"/>
                <w:szCs w:val="20"/>
                <w:lang w:val="en-US" w:eastAsia="zh-CN"/>
              </w:rPr>
              <w:t xml:space="preserve">Regarding proposal 2, we have two questions </w:t>
            </w:r>
          </w:p>
          <w:p w14:paraId="58815870" w14:textId="77777777" w:rsidR="002F4C7D" w:rsidRPr="002F4C7D" w:rsidRDefault="002F4C7D" w:rsidP="002F4C7D">
            <w:pPr>
              <w:spacing w:before="120" w:after="120"/>
              <w:rPr>
                <w:rFonts w:ascii="Times New Roman" w:eastAsia="Times New Roman" w:hAnsi="Times New Roman"/>
                <w:szCs w:val="20"/>
                <w:lang w:val="en-US" w:eastAsia="zh-CN"/>
              </w:rPr>
            </w:pPr>
            <w:r w:rsidRPr="002F4C7D">
              <w:rPr>
                <w:rFonts w:ascii="Times New Roman" w:eastAsia="Times New Roman" w:hAnsi="Times New Roman"/>
                <w:szCs w:val="20"/>
                <w:lang w:val="en-US" w:eastAsia="zh-CN"/>
              </w:rPr>
              <w:t>1. For frequency selective PUSCH operation, do you expect it to cover both CB and NCB based PUSCH operation?</w:t>
            </w:r>
          </w:p>
          <w:p w14:paraId="0D81EC7C" w14:textId="409AA0A5" w:rsidR="00B840CB" w:rsidRDefault="002F4C7D" w:rsidP="002F4C7D">
            <w:pPr>
              <w:spacing w:before="120" w:after="120"/>
              <w:rPr>
                <w:rFonts w:ascii="Times New Roman" w:eastAsia="Times New Roman" w:hAnsi="Times New Roman"/>
                <w:szCs w:val="20"/>
                <w:lang w:val="en-US" w:eastAsia="zh-CN"/>
              </w:rPr>
            </w:pPr>
            <w:r w:rsidRPr="002F4C7D">
              <w:rPr>
                <w:rFonts w:ascii="Times New Roman" w:eastAsia="Times New Roman" w:hAnsi="Times New Roman"/>
                <w:szCs w:val="20"/>
                <w:lang w:val="en-US" w:eastAsia="zh-CN"/>
              </w:rPr>
              <w:t xml:space="preserve">2. For multiple panel simultaneous transmission, do you expect it to cover only non-coherent or also coherent  </w:t>
            </w:r>
          </w:p>
          <w:p w14:paraId="0711ACD1" w14:textId="77777777" w:rsidR="00D86A35" w:rsidRDefault="00D86A35" w:rsidP="002F4C7D">
            <w:pPr>
              <w:spacing w:before="120" w:after="120"/>
              <w:rPr>
                <w:rFonts w:ascii="Times New Roman" w:eastAsia="Times New Roman" w:hAnsi="Times New Roman"/>
                <w:szCs w:val="20"/>
                <w:lang w:val="en-US" w:eastAsia="zh-CN"/>
              </w:rPr>
            </w:pPr>
          </w:p>
          <w:p w14:paraId="43BA5218" w14:textId="77777777" w:rsidR="00E0702F" w:rsidRDefault="006D0C31" w:rsidP="002F4C7D">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lastRenderedPageBreak/>
              <w:t>[</w:t>
            </w:r>
            <w:proofErr w:type="gramStart"/>
            <w:r w:rsidRPr="006D0C31">
              <w:rPr>
                <w:rFonts w:ascii="Times New Roman" w:eastAsia="Times New Roman" w:hAnsi="Times New Roman"/>
                <w:color w:val="2F5496" w:themeColor="accent5" w:themeShade="BF"/>
                <w:szCs w:val="20"/>
                <w:lang w:val="en-US" w:eastAsia="zh-CN"/>
              </w:rPr>
              <w:t xml:space="preserve">OPPO]  </w:t>
            </w:r>
            <w:r w:rsidR="00E0702F" w:rsidRPr="00E0702F">
              <w:rPr>
                <w:rFonts w:ascii="Times New Roman" w:eastAsia="Times New Roman" w:hAnsi="Times New Roman"/>
                <w:color w:val="2F5496" w:themeColor="accent5" w:themeShade="BF"/>
                <w:szCs w:val="20"/>
                <w:lang w:val="en-US" w:eastAsia="zh-CN"/>
              </w:rPr>
              <w:t>Thanks</w:t>
            </w:r>
            <w:proofErr w:type="gramEnd"/>
            <w:r w:rsidR="00E0702F" w:rsidRPr="00E0702F">
              <w:rPr>
                <w:rFonts w:ascii="Times New Roman" w:eastAsia="Times New Roman" w:hAnsi="Times New Roman"/>
                <w:color w:val="2F5496" w:themeColor="accent5" w:themeShade="BF"/>
                <w:szCs w:val="20"/>
                <w:lang w:val="en-US" w:eastAsia="zh-CN"/>
              </w:rPr>
              <w:t xml:space="preserve"> for the good questions. Please find our reply as below</w:t>
            </w:r>
            <w:r w:rsidR="00E0702F">
              <w:rPr>
                <w:rFonts w:ascii="Times New Roman" w:eastAsia="Times New Roman" w:hAnsi="Times New Roman"/>
                <w:color w:val="2F5496" w:themeColor="accent5" w:themeShade="BF"/>
                <w:szCs w:val="20"/>
                <w:lang w:val="en-US" w:eastAsia="zh-CN"/>
              </w:rPr>
              <w:t xml:space="preserve">  </w:t>
            </w:r>
          </w:p>
          <w:p w14:paraId="48F3619B" w14:textId="77777777" w:rsidR="00E0702F" w:rsidRDefault="00E0702F" w:rsidP="002F4C7D">
            <w:pPr>
              <w:spacing w:before="120" w:after="120"/>
              <w:rPr>
                <w:rFonts w:ascii="Times New Roman" w:eastAsia="Times New Roman" w:hAnsi="Times New Roman"/>
                <w:color w:val="2F5496" w:themeColor="accent5" w:themeShade="BF"/>
                <w:szCs w:val="20"/>
                <w:lang w:val="en-US" w:eastAsia="zh-CN"/>
              </w:rPr>
            </w:pPr>
            <w:r w:rsidRPr="00E0702F">
              <w:rPr>
                <w:rFonts w:ascii="Times New Roman" w:eastAsia="Times New Roman" w:hAnsi="Times New Roman"/>
                <w:b/>
                <w:color w:val="2F5496" w:themeColor="accent5" w:themeShade="BF"/>
                <w:szCs w:val="20"/>
                <w:lang w:val="en-US" w:eastAsia="zh-CN"/>
              </w:rPr>
              <w:t>A1:</w:t>
            </w:r>
            <w:r w:rsidRPr="00E0702F">
              <w:rPr>
                <w:rFonts w:ascii="Times New Roman" w:eastAsia="Times New Roman" w:hAnsi="Times New Roman"/>
                <w:color w:val="2F5496" w:themeColor="accent5" w:themeShade="BF"/>
                <w:szCs w:val="20"/>
                <w:lang w:val="en-US" w:eastAsia="zh-CN"/>
              </w:rPr>
              <w:t xml:space="preserve"> Frequency selective NCB can provide more gain and requires less signaling overhead than CB. However, these seems no UEs supporting NCB so </w:t>
            </w:r>
            <w:proofErr w:type="gramStart"/>
            <w:r w:rsidRPr="00E0702F">
              <w:rPr>
                <w:rFonts w:ascii="Times New Roman" w:eastAsia="Times New Roman" w:hAnsi="Times New Roman"/>
                <w:color w:val="2F5496" w:themeColor="accent5" w:themeShade="BF"/>
                <w:szCs w:val="20"/>
                <w:lang w:val="en-US" w:eastAsia="zh-CN"/>
              </w:rPr>
              <w:t>far .</w:t>
            </w:r>
            <w:proofErr w:type="gramEnd"/>
            <w:r w:rsidRPr="00E0702F">
              <w:rPr>
                <w:rFonts w:ascii="Times New Roman" w:eastAsia="Times New Roman" w:hAnsi="Times New Roman"/>
                <w:color w:val="2F5496" w:themeColor="accent5" w:themeShade="BF"/>
                <w:szCs w:val="20"/>
                <w:lang w:val="en-US" w:eastAsia="zh-CN"/>
              </w:rPr>
              <w:t xml:space="preserve"> Thus, in our view, CB can be prioritized. We are also open to NCB.</w:t>
            </w:r>
            <w:r>
              <w:rPr>
                <w:rFonts w:ascii="Times New Roman" w:eastAsia="Times New Roman" w:hAnsi="Times New Roman"/>
                <w:color w:val="2F5496" w:themeColor="accent5" w:themeShade="BF"/>
                <w:szCs w:val="20"/>
                <w:lang w:val="en-US" w:eastAsia="zh-CN"/>
              </w:rPr>
              <w:t xml:space="preserve">  </w:t>
            </w:r>
          </w:p>
          <w:p w14:paraId="300B6CCD" w14:textId="5DEC2FD2" w:rsidR="006D0C31" w:rsidRPr="0059680F" w:rsidRDefault="00E0702F" w:rsidP="002F4C7D">
            <w:pPr>
              <w:spacing w:before="120" w:after="120"/>
              <w:rPr>
                <w:rFonts w:ascii="Times New Roman" w:eastAsia="Times New Roman" w:hAnsi="Times New Roman"/>
                <w:szCs w:val="20"/>
                <w:lang w:val="en-US" w:eastAsia="zh-CN"/>
              </w:rPr>
            </w:pPr>
            <w:r w:rsidRPr="00E0702F">
              <w:rPr>
                <w:rFonts w:ascii="Times New Roman" w:eastAsia="Times New Roman" w:hAnsi="Times New Roman"/>
                <w:b/>
                <w:color w:val="2F5496" w:themeColor="accent5" w:themeShade="BF"/>
                <w:szCs w:val="20"/>
                <w:lang w:val="en-US" w:eastAsia="zh-CN"/>
              </w:rPr>
              <w:t>A2:</w:t>
            </w:r>
            <w:r w:rsidRPr="00E0702F">
              <w:rPr>
                <w:rFonts w:ascii="Times New Roman" w:eastAsia="Times New Roman" w:hAnsi="Times New Roman"/>
                <w:color w:val="2F5496" w:themeColor="accent5" w:themeShade="BF"/>
                <w:szCs w:val="20"/>
                <w:lang w:val="en-US" w:eastAsia="zh-CN"/>
              </w:rPr>
              <w:t xml:space="preserve"> Does “coherent” here mean coherent transmission between panels? We think we should start from non-coherent case first. Coherent UL transmission from multiple panels has very high requirements on UE implementation, and it has a lower priority from UE perspective.</w:t>
            </w:r>
          </w:p>
        </w:tc>
      </w:tr>
      <w:tr w:rsidR="00B840CB" w:rsidRPr="00452225" w14:paraId="7CE76D7E" w14:textId="77777777" w:rsidTr="00DB7A48">
        <w:tc>
          <w:tcPr>
            <w:tcW w:w="1838" w:type="dxa"/>
          </w:tcPr>
          <w:p w14:paraId="3C0845C5" w14:textId="75F26EB9" w:rsidR="00B840CB" w:rsidRDefault="002F4C7D" w:rsidP="00DB7A48">
            <w:pPr>
              <w:autoSpaceDE w:val="0"/>
              <w:autoSpaceDN w:val="0"/>
              <w:jc w:val="both"/>
              <w:rPr>
                <w:rFonts w:ascii="Calibri" w:hAnsi="Calibri" w:cs="Calibri"/>
                <w:bCs/>
                <w:sz w:val="22"/>
              </w:rPr>
            </w:pPr>
            <w:r>
              <w:rPr>
                <w:rFonts w:ascii="Calibri" w:hAnsi="Calibri" w:cs="Calibri"/>
                <w:bCs/>
                <w:sz w:val="22"/>
              </w:rPr>
              <w:lastRenderedPageBreak/>
              <w:t>Qualcomm</w:t>
            </w:r>
          </w:p>
        </w:tc>
        <w:tc>
          <w:tcPr>
            <w:tcW w:w="7796" w:type="dxa"/>
          </w:tcPr>
          <w:p w14:paraId="16A3A6DD" w14:textId="77777777" w:rsidR="00B840CB" w:rsidRDefault="002F4C7D" w:rsidP="0059680F">
            <w:pPr>
              <w:pStyle w:val="af0"/>
              <w:spacing w:before="120" w:beforeAutospacing="0" w:after="120" w:afterAutospacing="0"/>
              <w:rPr>
                <w:rFonts w:ascii="Times New Roman" w:hAnsi="Times New Roman" w:cs="Times New Roman"/>
                <w:sz w:val="20"/>
                <w:szCs w:val="20"/>
              </w:rPr>
            </w:pPr>
            <w:r>
              <w:rPr>
                <w:rFonts w:ascii="Times New Roman" w:hAnsi="Times New Roman" w:cs="Times New Roman"/>
                <w:sz w:val="20"/>
                <w:szCs w:val="20"/>
              </w:rPr>
              <w:t xml:space="preserve">1. </w:t>
            </w:r>
            <w:r w:rsidRPr="002F4C7D">
              <w:rPr>
                <w:rFonts w:ascii="Times New Roman" w:hAnsi="Times New Roman" w:cs="Times New Roman"/>
                <w:sz w:val="20"/>
                <w:szCs w:val="20"/>
              </w:rPr>
              <w:t>Regarding “power saving enhancement” for multi-TRP, one aspect mentioned in your contribution is reduction of PDCCH blind decoding. From this, it seems that the primary scenario in mind is multi-DCI based multi-TRP. Is this correct understanding? If that is the case (which we believe it is a stronger use case compared with single-DCI based multi-TRP), then we would like to ask if ideal backhaul or non-ideal backhaul is targeted for the enhancements. With non-ideal backhaul, TRP-coordination for dynamic power saving at the UE may be challenging, but depends on the specific enhancements as well as backhaul latency.</w:t>
            </w:r>
          </w:p>
          <w:p w14:paraId="734405CB" w14:textId="3BF45ABD" w:rsidR="002F4C7D" w:rsidRDefault="002F4C7D" w:rsidP="0059680F">
            <w:pPr>
              <w:pStyle w:val="af0"/>
              <w:spacing w:before="120" w:beforeAutospacing="0" w:after="120" w:afterAutospacing="0"/>
              <w:rPr>
                <w:rFonts w:ascii="Times New Roman" w:hAnsi="Times New Roman" w:cs="Times New Roman"/>
                <w:sz w:val="20"/>
                <w:szCs w:val="20"/>
              </w:rPr>
            </w:pPr>
            <w:r>
              <w:rPr>
                <w:rFonts w:ascii="Times New Roman" w:hAnsi="Times New Roman" w:cs="Times New Roman"/>
                <w:sz w:val="20"/>
                <w:szCs w:val="20"/>
              </w:rPr>
              <w:t xml:space="preserve">2. </w:t>
            </w:r>
            <w:r w:rsidRPr="002F4C7D">
              <w:rPr>
                <w:rFonts w:ascii="Times New Roman" w:hAnsi="Times New Roman" w:cs="Times New Roman"/>
                <w:sz w:val="20"/>
                <w:szCs w:val="20"/>
              </w:rPr>
              <w:t>What's the scenario/use case for the "high-resolution codebook"?</w:t>
            </w:r>
          </w:p>
          <w:p w14:paraId="2849DFED" w14:textId="77777777" w:rsidR="00E0702F" w:rsidRDefault="00E0702F" w:rsidP="0059680F">
            <w:pPr>
              <w:pStyle w:val="af0"/>
              <w:spacing w:before="120" w:beforeAutospacing="0" w:after="120" w:afterAutospacing="0"/>
              <w:rPr>
                <w:rFonts w:ascii="Times New Roman" w:hAnsi="Times New Roman" w:cs="Times New Roman"/>
                <w:sz w:val="20"/>
                <w:szCs w:val="20"/>
              </w:rPr>
            </w:pPr>
          </w:p>
          <w:p w14:paraId="0C33199C" w14:textId="77777777" w:rsidR="00E0702F" w:rsidRDefault="006D0C31" w:rsidP="0059680F">
            <w:pPr>
              <w:pStyle w:val="af0"/>
              <w:spacing w:before="120" w:beforeAutospacing="0" w:after="120" w:afterAutospacing="0"/>
              <w:rPr>
                <w:rFonts w:ascii="Times New Roman" w:eastAsia="Times New Roman" w:hAnsi="Times New Roman" w:cs="Times New Roman"/>
                <w:color w:val="2F5496" w:themeColor="accent5" w:themeShade="BF"/>
                <w:szCs w:val="20"/>
              </w:rPr>
            </w:pPr>
            <w:r w:rsidRPr="006D0C31">
              <w:rPr>
                <w:rFonts w:ascii="Times New Roman" w:eastAsia="Times New Roman" w:hAnsi="Times New Roman" w:cs="Times New Roman"/>
                <w:color w:val="2F5496" w:themeColor="accent5" w:themeShade="BF"/>
                <w:szCs w:val="20"/>
              </w:rPr>
              <w:t>[</w:t>
            </w:r>
            <w:proofErr w:type="gramStart"/>
            <w:r w:rsidRPr="006D0C31">
              <w:rPr>
                <w:rFonts w:ascii="Times New Roman" w:eastAsia="Times New Roman" w:hAnsi="Times New Roman" w:cs="Times New Roman"/>
                <w:color w:val="2F5496" w:themeColor="accent5" w:themeShade="BF"/>
                <w:szCs w:val="20"/>
              </w:rPr>
              <w:t xml:space="preserve">OPPO]  </w:t>
            </w:r>
            <w:r w:rsidR="00E0702F" w:rsidRPr="00E0702F">
              <w:rPr>
                <w:rFonts w:ascii="Times New Roman" w:eastAsia="Times New Roman" w:hAnsi="Times New Roman" w:cs="Times New Roman"/>
                <w:color w:val="2F5496" w:themeColor="accent5" w:themeShade="BF"/>
                <w:szCs w:val="20"/>
              </w:rPr>
              <w:t>Thanks</w:t>
            </w:r>
            <w:proofErr w:type="gramEnd"/>
            <w:r w:rsidR="00E0702F" w:rsidRPr="00E0702F">
              <w:rPr>
                <w:rFonts w:ascii="Times New Roman" w:eastAsia="Times New Roman" w:hAnsi="Times New Roman" w:cs="Times New Roman"/>
                <w:color w:val="2F5496" w:themeColor="accent5" w:themeShade="BF"/>
                <w:szCs w:val="20"/>
              </w:rPr>
              <w:t xml:space="preserve"> for the good questions. Please find our reply as below</w:t>
            </w:r>
            <w:r w:rsidR="00E0702F">
              <w:rPr>
                <w:rFonts w:ascii="Times New Roman" w:eastAsia="Times New Roman" w:hAnsi="Times New Roman" w:cs="Times New Roman"/>
                <w:color w:val="2F5496" w:themeColor="accent5" w:themeShade="BF"/>
                <w:szCs w:val="20"/>
              </w:rPr>
              <w:t xml:space="preserve">  </w:t>
            </w:r>
          </w:p>
          <w:p w14:paraId="489972E1" w14:textId="77777777" w:rsidR="00E0702F" w:rsidRDefault="00E0702F" w:rsidP="0059680F">
            <w:pPr>
              <w:pStyle w:val="af0"/>
              <w:spacing w:before="120" w:beforeAutospacing="0" w:after="120" w:afterAutospacing="0"/>
              <w:rPr>
                <w:rFonts w:ascii="Times New Roman" w:eastAsia="Times New Roman" w:hAnsi="Times New Roman" w:cs="Times New Roman"/>
                <w:color w:val="2F5496" w:themeColor="accent5" w:themeShade="BF"/>
                <w:szCs w:val="20"/>
              </w:rPr>
            </w:pPr>
            <w:r w:rsidRPr="00E0702F">
              <w:rPr>
                <w:rFonts w:ascii="Times New Roman" w:eastAsia="Times New Roman" w:hAnsi="Times New Roman" w:cs="Times New Roman"/>
                <w:b/>
                <w:color w:val="2F5496" w:themeColor="accent5" w:themeShade="BF"/>
                <w:szCs w:val="20"/>
              </w:rPr>
              <w:t>A1:</w:t>
            </w:r>
            <w:r w:rsidRPr="00E0702F">
              <w:rPr>
                <w:rFonts w:ascii="Times New Roman" w:eastAsia="Times New Roman" w:hAnsi="Times New Roman" w:cs="Times New Roman"/>
                <w:color w:val="2F5496" w:themeColor="accent5" w:themeShade="BF"/>
                <w:szCs w:val="20"/>
              </w:rPr>
              <w:t xml:space="preserve"> Yes, the scenario in our mind is multi-DCI based m-TRP with ideal backhaul. In Rel-16, we have agreed that m-DCI based m-TRP can be applied to both ideal and non-ideal backhaul. For non-ideal backhaul, there is limited room for enhancement on this aspect due to the challenge of timely TRP coordination.</w:t>
            </w:r>
            <w:r>
              <w:rPr>
                <w:rFonts w:ascii="Times New Roman" w:eastAsia="Times New Roman" w:hAnsi="Times New Roman" w:cs="Times New Roman"/>
                <w:color w:val="2F5496" w:themeColor="accent5" w:themeShade="BF"/>
                <w:szCs w:val="20"/>
              </w:rPr>
              <w:t xml:space="preserve">  </w:t>
            </w:r>
          </w:p>
          <w:p w14:paraId="2469762D" w14:textId="1F6A35AA" w:rsidR="006D0C31" w:rsidRPr="0059680F" w:rsidRDefault="00E0702F" w:rsidP="0059680F">
            <w:pPr>
              <w:pStyle w:val="af0"/>
              <w:spacing w:before="120" w:beforeAutospacing="0" w:after="120" w:afterAutospacing="0"/>
              <w:rPr>
                <w:rFonts w:ascii="Times New Roman" w:hAnsi="Times New Roman" w:cs="Times New Roman"/>
                <w:sz w:val="20"/>
                <w:szCs w:val="20"/>
              </w:rPr>
            </w:pPr>
            <w:r w:rsidRPr="00E0702F">
              <w:rPr>
                <w:rFonts w:ascii="Times New Roman" w:eastAsia="Times New Roman" w:hAnsi="Times New Roman" w:cs="Times New Roman"/>
                <w:b/>
                <w:color w:val="2F5496" w:themeColor="accent5" w:themeShade="BF"/>
                <w:szCs w:val="20"/>
              </w:rPr>
              <w:t>A2:</w:t>
            </w:r>
            <w:r w:rsidRPr="00E0702F">
              <w:rPr>
                <w:rFonts w:ascii="Times New Roman" w:eastAsia="Times New Roman" w:hAnsi="Times New Roman" w:cs="Times New Roman"/>
                <w:color w:val="2F5496" w:themeColor="accent5" w:themeShade="BF"/>
                <w:szCs w:val="20"/>
              </w:rPr>
              <w:t xml:space="preserve"> For advanced UEs and new vertical applications, finer feedback granularity is expected to provide more precoding gain.</w:t>
            </w:r>
          </w:p>
        </w:tc>
      </w:tr>
      <w:tr w:rsidR="00B840CB" w:rsidRPr="00452225" w14:paraId="62B63A39" w14:textId="77777777" w:rsidTr="00DB7A48">
        <w:tc>
          <w:tcPr>
            <w:tcW w:w="1838" w:type="dxa"/>
          </w:tcPr>
          <w:p w14:paraId="73845903" w14:textId="10287CB9" w:rsidR="00B840CB" w:rsidRDefault="002F4C7D" w:rsidP="00DB7A48">
            <w:pPr>
              <w:autoSpaceDE w:val="0"/>
              <w:autoSpaceDN w:val="0"/>
              <w:jc w:val="both"/>
              <w:rPr>
                <w:rFonts w:ascii="Calibri" w:hAnsi="Calibri" w:cs="Calibri"/>
                <w:bCs/>
                <w:sz w:val="22"/>
              </w:rPr>
            </w:pPr>
            <w:r>
              <w:rPr>
                <w:rFonts w:ascii="Calibri" w:hAnsi="Calibri" w:cs="Calibri"/>
                <w:bCs/>
                <w:sz w:val="22"/>
              </w:rPr>
              <w:t>Lenovo</w:t>
            </w:r>
          </w:p>
        </w:tc>
        <w:tc>
          <w:tcPr>
            <w:tcW w:w="7796" w:type="dxa"/>
          </w:tcPr>
          <w:p w14:paraId="6E3353F2" w14:textId="77777777" w:rsidR="002F4C7D" w:rsidRPr="002F4C7D" w:rsidRDefault="002F4C7D" w:rsidP="002F4C7D">
            <w:pPr>
              <w:pStyle w:val="af0"/>
              <w:spacing w:before="120" w:after="120"/>
              <w:rPr>
                <w:rFonts w:ascii="Times New Roman" w:hAnsi="Times New Roman" w:cs="Times New Roman"/>
                <w:sz w:val="20"/>
                <w:szCs w:val="20"/>
              </w:rPr>
            </w:pPr>
            <w:r w:rsidRPr="002F4C7D">
              <w:rPr>
                <w:rFonts w:ascii="Times New Roman" w:hAnsi="Times New Roman" w:cs="Times New Roman"/>
                <w:sz w:val="20"/>
                <w:szCs w:val="20"/>
              </w:rPr>
              <w:t xml:space="preserve">Q1: Why only consider frequency-selective </w:t>
            </w:r>
            <w:proofErr w:type="spellStart"/>
            <w:r w:rsidRPr="002F4C7D">
              <w:rPr>
                <w:rFonts w:ascii="Times New Roman" w:hAnsi="Times New Roman" w:cs="Times New Roman"/>
                <w:sz w:val="20"/>
                <w:szCs w:val="20"/>
              </w:rPr>
              <w:t>procoding</w:t>
            </w:r>
            <w:proofErr w:type="spellEnd"/>
            <w:r w:rsidRPr="002F4C7D">
              <w:rPr>
                <w:rFonts w:ascii="Times New Roman" w:hAnsi="Times New Roman" w:cs="Times New Roman"/>
                <w:sz w:val="20"/>
                <w:szCs w:val="20"/>
              </w:rPr>
              <w:t xml:space="preserve"> with higher rank?</w:t>
            </w:r>
          </w:p>
          <w:p w14:paraId="7067F5F4" w14:textId="77777777" w:rsidR="00B840CB" w:rsidRDefault="002F4C7D" w:rsidP="002F4C7D">
            <w:pPr>
              <w:pStyle w:val="af0"/>
              <w:spacing w:before="120" w:after="120"/>
              <w:rPr>
                <w:rFonts w:ascii="Times New Roman" w:hAnsi="Times New Roman" w:cs="Times New Roman"/>
                <w:sz w:val="20"/>
                <w:szCs w:val="20"/>
              </w:rPr>
            </w:pPr>
            <w:r w:rsidRPr="002F4C7D">
              <w:rPr>
                <w:rFonts w:ascii="Times New Roman" w:hAnsi="Times New Roman" w:cs="Times New Roman"/>
                <w:sz w:val="20"/>
                <w:szCs w:val="20"/>
              </w:rPr>
              <w:t>Q2: We share the same concern on "Multi-TRP enhancement" point with ZTE, more elaborations are appreciated.</w:t>
            </w:r>
          </w:p>
          <w:p w14:paraId="32F59F32" w14:textId="77777777" w:rsidR="00E0702F" w:rsidRDefault="006D0C31" w:rsidP="00E0702F">
            <w:pPr>
              <w:pStyle w:val="af0"/>
              <w:spacing w:before="120" w:beforeAutospacing="0" w:after="120" w:afterAutospacing="0"/>
              <w:rPr>
                <w:rFonts w:ascii="Times New Roman" w:eastAsia="Times New Roman" w:hAnsi="Times New Roman" w:cs="Times New Roman"/>
                <w:color w:val="2F5496" w:themeColor="accent5" w:themeShade="BF"/>
                <w:szCs w:val="20"/>
              </w:rPr>
            </w:pPr>
            <w:r w:rsidRPr="006D0C31">
              <w:rPr>
                <w:rFonts w:ascii="Times New Roman" w:eastAsia="Times New Roman" w:hAnsi="Times New Roman" w:cs="Times New Roman"/>
                <w:color w:val="2F5496" w:themeColor="accent5" w:themeShade="BF"/>
                <w:szCs w:val="20"/>
              </w:rPr>
              <w:t>[</w:t>
            </w:r>
            <w:proofErr w:type="gramStart"/>
            <w:r w:rsidRPr="006D0C31">
              <w:rPr>
                <w:rFonts w:ascii="Times New Roman" w:eastAsia="Times New Roman" w:hAnsi="Times New Roman" w:cs="Times New Roman"/>
                <w:color w:val="2F5496" w:themeColor="accent5" w:themeShade="BF"/>
                <w:szCs w:val="20"/>
              </w:rPr>
              <w:t xml:space="preserve">OPPO]  </w:t>
            </w:r>
            <w:r w:rsidR="00E0702F" w:rsidRPr="00E0702F">
              <w:rPr>
                <w:rFonts w:ascii="Times New Roman" w:eastAsia="Times New Roman" w:hAnsi="Times New Roman" w:cs="Times New Roman"/>
                <w:color w:val="2F5496" w:themeColor="accent5" w:themeShade="BF"/>
                <w:szCs w:val="20"/>
              </w:rPr>
              <w:t>Thanks</w:t>
            </w:r>
            <w:proofErr w:type="gramEnd"/>
            <w:r w:rsidR="00E0702F" w:rsidRPr="00E0702F">
              <w:rPr>
                <w:rFonts w:ascii="Times New Roman" w:eastAsia="Times New Roman" w:hAnsi="Times New Roman" w:cs="Times New Roman"/>
                <w:color w:val="2F5496" w:themeColor="accent5" w:themeShade="BF"/>
                <w:szCs w:val="20"/>
              </w:rPr>
              <w:t xml:space="preserve"> for the good questions. Please find our reply as below</w:t>
            </w:r>
            <w:r w:rsidR="00E0702F">
              <w:rPr>
                <w:rFonts w:ascii="Times New Roman" w:eastAsia="Times New Roman" w:hAnsi="Times New Roman" w:cs="Times New Roman"/>
                <w:color w:val="2F5496" w:themeColor="accent5" w:themeShade="BF"/>
                <w:szCs w:val="20"/>
              </w:rPr>
              <w:t xml:space="preserve">  </w:t>
            </w:r>
          </w:p>
          <w:p w14:paraId="6D510E7A" w14:textId="77777777" w:rsidR="00E0702F" w:rsidRDefault="00E0702F" w:rsidP="00E0702F">
            <w:pPr>
              <w:pStyle w:val="af0"/>
              <w:spacing w:before="120" w:beforeAutospacing="0" w:after="120" w:afterAutospacing="0"/>
              <w:rPr>
                <w:rFonts w:ascii="Times New Roman" w:eastAsia="Times New Roman" w:hAnsi="Times New Roman" w:cs="Times New Roman"/>
                <w:color w:val="2F5496" w:themeColor="accent5" w:themeShade="BF"/>
                <w:szCs w:val="20"/>
              </w:rPr>
            </w:pPr>
            <w:r w:rsidRPr="00E0702F">
              <w:rPr>
                <w:rFonts w:ascii="Times New Roman" w:eastAsia="Times New Roman" w:hAnsi="Times New Roman" w:cs="Times New Roman"/>
                <w:b/>
                <w:color w:val="2F5496" w:themeColor="accent5" w:themeShade="BF"/>
                <w:szCs w:val="20"/>
              </w:rPr>
              <w:t>A1:</w:t>
            </w:r>
            <w:r w:rsidRPr="00E0702F">
              <w:rPr>
                <w:rFonts w:ascii="Times New Roman" w:eastAsia="Times New Roman" w:hAnsi="Times New Roman" w:cs="Times New Roman"/>
                <w:color w:val="2F5496" w:themeColor="accent5" w:themeShade="BF"/>
                <w:szCs w:val="20"/>
              </w:rPr>
              <w:t xml:space="preserve"> Many companies had evaluated frequency-selective precoding in Rel-15, which showed that frequency selective precoding cannot provide gain for 2/4 ports. Thus, we prefer to avoid duplicating the same discussion and evaluation campaign for the cases of 2/4 ports.</w:t>
            </w:r>
            <w:r>
              <w:rPr>
                <w:rFonts w:ascii="Times New Roman" w:eastAsia="Times New Roman" w:hAnsi="Times New Roman" w:cs="Times New Roman"/>
                <w:color w:val="2F5496" w:themeColor="accent5" w:themeShade="BF"/>
                <w:szCs w:val="20"/>
              </w:rPr>
              <w:t xml:space="preserve">  </w:t>
            </w:r>
          </w:p>
          <w:p w14:paraId="39CC03B0" w14:textId="13E90427" w:rsidR="006D0C31" w:rsidRPr="0059680F" w:rsidRDefault="00E0702F" w:rsidP="00E0702F">
            <w:pPr>
              <w:pStyle w:val="af0"/>
              <w:spacing w:before="120" w:beforeAutospacing="0" w:after="120" w:afterAutospacing="0"/>
              <w:rPr>
                <w:rFonts w:ascii="Times New Roman" w:hAnsi="Times New Roman" w:cs="Times New Roman"/>
                <w:sz w:val="20"/>
                <w:szCs w:val="20"/>
              </w:rPr>
            </w:pPr>
            <w:r w:rsidRPr="00E0702F">
              <w:rPr>
                <w:rFonts w:ascii="Times New Roman" w:eastAsia="Times New Roman" w:hAnsi="Times New Roman" w:cs="Times New Roman"/>
                <w:b/>
                <w:color w:val="2F5496" w:themeColor="accent5" w:themeShade="BF"/>
                <w:szCs w:val="20"/>
              </w:rPr>
              <w:t>A2:</w:t>
            </w:r>
            <w:r w:rsidRPr="00E0702F">
              <w:rPr>
                <w:rFonts w:ascii="Times New Roman" w:eastAsia="Times New Roman" w:hAnsi="Times New Roman" w:cs="Times New Roman"/>
                <w:color w:val="2F5496" w:themeColor="accent5" w:themeShade="BF"/>
                <w:szCs w:val="20"/>
              </w:rPr>
              <w:t xml:space="preserve"> There are different topics, e.g. one for UL and another for DL enhancement.</w:t>
            </w:r>
          </w:p>
        </w:tc>
      </w:tr>
      <w:tr w:rsidR="002F4C7D" w:rsidRPr="00452225" w14:paraId="1AE917C0" w14:textId="77777777" w:rsidTr="00DB7A48">
        <w:tc>
          <w:tcPr>
            <w:tcW w:w="1838" w:type="dxa"/>
          </w:tcPr>
          <w:p w14:paraId="1418BF7A" w14:textId="3F6AE108" w:rsidR="002F4C7D" w:rsidRDefault="002F4C7D" w:rsidP="00DB7A48">
            <w:pPr>
              <w:autoSpaceDE w:val="0"/>
              <w:autoSpaceDN w:val="0"/>
              <w:jc w:val="both"/>
              <w:rPr>
                <w:rFonts w:ascii="Calibri" w:hAnsi="Calibri" w:cs="Calibri"/>
                <w:bCs/>
                <w:sz w:val="22"/>
              </w:rPr>
            </w:pPr>
            <w:r>
              <w:rPr>
                <w:rFonts w:ascii="Calibri" w:hAnsi="Calibri" w:cs="Calibri"/>
                <w:bCs/>
                <w:sz w:val="22"/>
              </w:rPr>
              <w:t>MediaTek</w:t>
            </w:r>
          </w:p>
        </w:tc>
        <w:tc>
          <w:tcPr>
            <w:tcW w:w="7796" w:type="dxa"/>
          </w:tcPr>
          <w:p w14:paraId="5589D00F" w14:textId="33538C3C" w:rsidR="002F4C7D" w:rsidRDefault="002F4C7D" w:rsidP="0059680F">
            <w:pPr>
              <w:pStyle w:val="af0"/>
              <w:spacing w:before="120" w:beforeAutospacing="0" w:after="120" w:afterAutospacing="0"/>
              <w:rPr>
                <w:rFonts w:ascii="Times New Roman" w:hAnsi="Times New Roman" w:cs="Times New Roman"/>
                <w:sz w:val="20"/>
                <w:szCs w:val="20"/>
              </w:rPr>
            </w:pPr>
            <w:r w:rsidRPr="002F4C7D">
              <w:rPr>
                <w:rFonts w:ascii="Times New Roman" w:hAnsi="Times New Roman" w:cs="Times New Roman"/>
                <w:sz w:val="20"/>
                <w:szCs w:val="20"/>
              </w:rPr>
              <w:t>How does "Evaluation results have shown that frequency-selective precoding can obviously improve the spectrum efficiency of uplink transmission when the number of uplink antenna ports is large." lead to the proposal to consider "frequency domain selective precoding when # of layers is larger than 4"? Is it true that frequency selective precoding has large gain when both the number of antenna ports and number of layers are large?</w:t>
            </w:r>
          </w:p>
          <w:p w14:paraId="2737ADF1" w14:textId="77777777" w:rsidR="00E0702F" w:rsidRDefault="00E0702F" w:rsidP="0059680F">
            <w:pPr>
              <w:pStyle w:val="af0"/>
              <w:spacing w:before="120" w:beforeAutospacing="0" w:after="120" w:afterAutospacing="0"/>
              <w:rPr>
                <w:rFonts w:ascii="Times New Roman" w:hAnsi="Times New Roman" w:cs="Times New Roman"/>
                <w:sz w:val="20"/>
                <w:szCs w:val="20"/>
              </w:rPr>
            </w:pPr>
          </w:p>
          <w:p w14:paraId="147656B5" w14:textId="4E5D905E" w:rsidR="006D0C31" w:rsidRPr="0059680F" w:rsidRDefault="006D0C31" w:rsidP="0059680F">
            <w:pPr>
              <w:pStyle w:val="af0"/>
              <w:spacing w:before="120" w:beforeAutospacing="0" w:after="120" w:afterAutospacing="0"/>
              <w:rPr>
                <w:rFonts w:ascii="Times New Roman" w:hAnsi="Times New Roman" w:cs="Times New Roman"/>
                <w:sz w:val="20"/>
                <w:szCs w:val="20"/>
              </w:rPr>
            </w:pPr>
            <w:r w:rsidRPr="006D0C31">
              <w:rPr>
                <w:rFonts w:ascii="Times New Roman" w:eastAsia="Times New Roman" w:hAnsi="Times New Roman" w:cs="Times New Roman"/>
                <w:color w:val="2F5496" w:themeColor="accent5" w:themeShade="BF"/>
                <w:szCs w:val="20"/>
              </w:rPr>
              <w:t>[</w:t>
            </w:r>
            <w:proofErr w:type="gramStart"/>
            <w:r w:rsidRPr="006D0C31">
              <w:rPr>
                <w:rFonts w:ascii="Times New Roman" w:eastAsia="Times New Roman" w:hAnsi="Times New Roman" w:cs="Times New Roman"/>
                <w:color w:val="2F5496" w:themeColor="accent5" w:themeShade="BF"/>
                <w:szCs w:val="20"/>
              </w:rPr>
              <w:t xml:space="preserve">OPPO]  </w:t>
            </w:r>
            <w:r w:rsidR="00E0702F" w:rsidRPr="00E0702F">
              <w:rPr>
                <w:rFonts w:ascii="Times New Roman" w:eastAsia="Times New Roman" w:hAnsi="Times New Roman" w:cs="Times New Roman"/>
                <w:color w:val="2F5496" w:themeColor="accent5" w:themeShade="BF"/>
                <w:szCs w:val="20"/>
              </w:rPr>
              <w:t>Thanks</w:t>
            </w:r>
            <w:proofErr w:type="gramEnd"/>
            <w:r w:rsidR="00E0702F" w:rsidRPr="00E0702F">
              <w:rPr>
                <w:rFonts w:ascii="Times New Roman" w:eastAsia="Times New Roman" w:hAnsi="Times New Roman" w:cs="Times New Roman"/>
                <w:color w:val="2F5496" w:themeColor="accent5" w:themeShade="BF"/>
                <w:szCs w:val="20"/>
              </w:rPr>
              <w:t xml:space="preserve"> for the good question. There is a typo in our </w:t>
            </w:r>
            <w:proofErr w:type="spellStart"/>
            <w:r w:rsidR="00E0702F" w:rsidRPr="00E0702F">
              <w:rPr>
                <w:rFonts w:ascii="Times New Roman" w:eastAsia="Times New Roman" w:hAnsi="Times New Roman" w:cs="Times New Roman"/>
                <w:color w:val="2F5496" w:themeColor="accent5" w:themeShade="BF"/>
                <w:szCs w:val="20"/>
              </w:rPr>
              <w:t>tdoc</w:t>
            </w:r>
            <w:proofErr w:type="spellEnd"/>
            <w:r w:rsidR="00E0702F" w:rsidRPr="00E0702F">
              <w:rPr>
                <w:rFonts w:ascii="Times New Roman" w:eastAsia="Times New Roman" w:hAnsi="Times New Roman" w:cs="Times New Roman"/>
                <w:color w:val="2F5496" w:themeColor="accent5" w:themeShade="BF"/>
                <w:szCs w:val="20"/>
              </w:rPr>
              <w:t>, which leads to the confusion. In fact, our original intention is to say “# of ports is larger than 4". </w:t>
            </w:r>
          </w:p>
        </w:tc>
      </w:tr>
    </w:tbl>
    <w:p w14:paraId="3167D61C" w14:textId="4DFBEDA3" w:rsidR="00F43998" w:rsidRDefault="00F43998" w:rsidP="0060611B">
      <w:pPr>
        <w:pStyle w:val="3GPPNormalText"/>
        <w:rPr>
          <w:lang w:val="en-GB"/>
        </w:rPr>
      </w:pPr>
    </w:p>
    <w:p w14:paraId="2DFA3DA6" w14:textId="77777777" w:rsidR="00704A11" w:rsidRDefault="00704A11" w:rsidP="00704A11">
      <w:pPr>
        <w:pStyle w:val="3GPPNormalText"/>
      </w:pPr>
    </w:p>
    <w:p w14:paraId="741BDEDF" w14:textId="5C647D18" w:rsidR="00704A11" w:rsidRPr="00F43998" w:rsidRDefault="005B747E" w:rsidP="00704A11">
      <w:pPr>
        <w:pStyle w:val="2"/>
        <w:rPr>
          <w:rFonts w:cs="Arial"/>
          <w:szCs w:val="24"/>
          <w:lang w:val="en-AU"/>
        </w:rPr>
      </w:pPr>
      <w:r w:rsidRPr="005B747E">
        <w:rPr>
          <w:rFonts w:cs="Arial"/>
          <w:szCs w:val="24"/>
          <w:lang w:val="en-AU"/>
        </w:rPr>
        <w:t>Enhancement for XR/CG (RWS-210043)</w:t>
      </w:r>
    </w:p>
    <w:p w14:paraId="6C41FB7C" w14:textId="77777777" w:rsidR="00704A11" w:rsidRPr="00F43998" w:rsidRDefault="00704A11" w:rsidP="00704A11">
      <w:pPr>
        <w:rPr>
          <w:lang w:val="en-AU" w:eastAsia="x-none"/>
        </w:rPr>
      </w:pPr>
    </w:p>
    <w:tbl>
      <w:tblPr>
        <w:tblStyle w:val="af1"/>
        <w:tblW w:w="9634" w:type="dxa"/>
        <w:tblLook w:val="04A0" w:firstRow="1" w:lastRow="0" w:firstColumn="1" w:lastColumn="0" w:noHBand="0" w:noVBand="1"/>
      </w:tblPr>
      <w:tblGrid>
        <w:gridCol w:w="1838"/>
        <w:gridCol w:w="7796"/>
      </w:tblGrid>
      <w:tr w:rsidR="00704A11" w14:paraId="0715F8A3" w14:textId="77777777" w:rsidTr="00DB7A48">
        <w:tc>
          <w:tcPr>
            <w:tcW w:w="1838" w:type="dxa"/>
          </w:tcPr>
          <w:p w14:paraId="3A59A23B" w14:textId="77777777" w:rsidR="00704A11" w:rsidRPr="00C67F08" w:rsidRDefault="00704A11" w:rsidP="00DB7A48">
            <w:pPr>
              <w:autoSpaceDE w:val="0"/>
              <w:autoSpaceDN w:val="0"/>
              <w:jc w:val="both"/>
              <w:rPr>
                <w:rFonts w:ascii="Calibri" w:hAnsi="Calibri" w:cs="Calibri"/>
                <w:b/>
                <w:bCs/>
                <w:sz w:val="22"/>
              </w:rPr>
            </w:pPr>
            <w:r w:rsidRPr="00C67F08">
              <w:rPr>
                <w:rFonts w:ascii="Calibri" w:hAnsi="Calibri" w:cs="Calibri"/>
                <w:b/>
                <w:bCs/>
                <w:sz w:val="22"/>
              </w:rPr>
              <w:t>Company</w:t>
            </w:r>
          </w:p>
        </w:tc>
        <w:tc>
          <w:tcPr>
            <w:tcW w:w="7796" w:type="dxa"/>
          </w:tcPr>
          <w:p w14:paraId="1BB197B7" w14:textId="77777777" w:rsidR="00704A11" w:rsidRPr="00C67F08" w:rsidRDefault="00704A11" w:rsidP="00DB7A48">
            <w:pPr>
              <w:autoSpaceDE w:val="0"/>
              <w:autoSpaceDN w:val="0"/>
              <w:jc w:val="both"/>
              <w:rPr>
                <w:rFonts w:ascii="Calibri" w:hAnsi="Calibri" w:cs="Calibri"/>
                <w:b/>
                <w:bCs/>
                <w:sz w:val="22"/>
              </w:rPr>
            </w:pPr>
            <w:r>
              <w:rPr>
                <w:rFonts w:ascii="Calibri" w:hAnsi="Calibri" w:cs="Calibri"/>
                <w:b/>
                <w:bCs/>
                <w:sz w:val="22"/>
              </w:rPr>
              <w:t xml:space="preserve">Questions / </w:t>
            </w:r>
            <w:r w:rsidRPr="00C67F08">
              <w:rPr>
                <w:rFonts w:ascii="Calibri" w:hAnsi="Calibri" w:cs="Calibri"/>
                <w:b/>
                <w:bCs/>
                <w:sz w:val="22"/>
              </w:rPr>
              <w:t>Comments</w:t>
            </w:r>
          </w:p>
        </w:tc>
      </w:tr>
      <w:tr w:rsidR="00704A11" w14:paraId="135BD441" w14:textId="77777777" w:rsidTr="00DB7A48">
        <w:tc>
          <w:tcPr>
            <w:tcW w:w="1838" w:type="dxa"/>
          </w:tcPr>
          <w:p w14:paraId="70F03EAF" w14:textId="7ACF2F13" w:rsidR="00704A11" w:rsidRPr="00B1469A" w:rsidRDefault="002F4C7D" w:rsidP="00DB7A48">
            <w:pPr>
              <w:autoSpaceDE w:val="0"/>
              <w:autoSpaceDN w:val="0"/>
              <w:jc w:val="both"/>
              <w:rPr>
                <w:rFonts w:ascii="Calibri" w:hAnsi="Calibri" w:cs="Calibri"/>
                <w:bCs/>
                <w:sz w:val="22"/>
              </w:rPr>
            </w:pPr>
            <w:r>
              <w:rPr>
                <w:rFonts w:ascii="Calibri" w:hAnsi="Calibri" w:cs="Calibri"/>
                <w:bCs/>
                <w:sz w:val="22"/>
              </w:rPr>
              <w:t>ZTE</w:t>
            </w:r>
          </w:p>
        </w:tc>
        <w:tc>
          <w:tcPr>
            <w:tcW w:w="7796" w:type="dxa"/>
          </w:tcPr>
          <w:p w14:paraId="78414888" w14:textId="15B24C60" w:rsidR="00704A11" w:rsidRDefault="002F4C7D" w:rsidP="0059680F">
            <w:pPr>
              <w:spacing w:before="120" w:after="120"/>
              <w:rPr>
                <w:rFonts w:ascii="Times New Roman" w:hAnsi="Times New Roman"/>
                <w:bCs/>
                <w:szCs w:val="20"/>
                <w:lang w:val="en-US"/>
              </w:rPr>
            </w:pPr>
            <w:r w:rsidRPr="002F4C7D">
              <w:rPr>
                <w:rFonts w:ascii="Times New Roman" w:hAnsi="Times New Roman"/>
                <w:bCs/>
                <w:szCs w:val="20"/>
                <w:lang w:val="en-US"/>
              </w:rPr>
              <w:t xml:space="preserve">In your paper, it's mentioned that one packet may occupy multiple slots. Is the packet there IP packet or frame level packet? If frame level packet is assumed, do you also have interest on investigating the potential impact of application data </w:t>
            </w:r>
            <w:proofErr w:type="gramStart"/>
            <w:r w:rsidRPr="002F4C7D">
              <w:rPr>
                <w:rFonts w:ascii="Times New Roman" w:hAnsi="Times New Roman"/>
                <w:bCs/>
                <w:szCs w:val="20"/>
                <w:lang w:val="en-US"/>
              </w:rPr>
              <w:t>unit based</w:t>
            </w:r>
            <w:proofErr w:type="gramEnd"/>
            <w:r w:rsidRPr="002F4C7D">
              <w:rPr>
                <w:rFonts w:ascii="Times New Roman" w:hAnsi="Times New Roman"/>
                <w:bCs/>
                <w:szCs w:val="20"/>
                <w:lang w:val="en-US"/>
              </w:rPr>
              <w:t xml:space="preserve"> transmission/scheduling consisting of multiple IP packets?</w:t>
            </w:r>
          </w:p>
          <w:p w14:paraId="7428B858" w14:textId="77777777" w:rsidR="00A16BB4" w:rsidRDefault="00A16BB4" w:rsidP="0059680F">
            <w:pPr>
              <w:spacing w:before="120" w:after="120"/>
              <w:rPr>
                <w:rFonts w:ascii="Times New Roman" w:hAnsi="Times New Roman"/>
                <w:bCs/>
                <w:szCs w:val="20"/>
                <w:lang w:val="en-US"/>
              </w:rPr>
            </w:pPr>
          </w:p>
          <w:p w14:paraId="4BA1A5A0" w14:textId="1B9F9F42" w:rsidR="006D0C31" w:rsidRPr="0059680F" w:rsidRDefault="006D0C31" w:rsidP="0059680F">
            <w:pPr>
              <w:spacing w:before="120" w:after="120"/>
              <w:rPr>
                <w:rFonts w:ascii="Times New Roman" w:hAnsi="Times New Roman"/>
                <w:bCs/>
                <w:szCs w:val="20"/>
                <w:lang w:val="en-US"/>
              </w:rPr>
            </w:pPr>
            <w:r w:rsidRPr="006D0C31">
              <w:rPr>
                <w:rFonts w:ascii="Times New Roman" w:eastAsia="Times New Roman" w:hAnsi="Times New Roman"/>
                <w:color w:val="2F5496" w:themeColor="accent5" w:themeShade="BF"/>
                <w:szCs w:val="20"/>
                <w:lang w:val="en-US" w:eastAsia="zh-CN"/>
              </w:rPr>
              <w:t>[</w:t>
            </w:r>
            <w:proofErr w:type="gramStart"/>
            <w:r w:rsidRPr="006D0C31">
              <w:rPr>
                <w:rFonts w:ascii="Times New Roman" w:eastAsia="Times New Roman" w:hAnsi="Times New Roman"/>
                <w:color w:val="2F5496" w:themeColor="accent5" w:themeShade="BF"/>
                <w:szCs w:val="20"/>
                <w:lang w:val="en-US" w:eastAsia="zh-CN"/>
              </w:rPr>
              <w:t xml:space="preserve">OPPO]  </w:t>
            </w:r>
            <w:r w:rsidR="00A16BB4" w:rsidRPr="00A16BB4">
              <w:rPr>
                <w:rFonts w:ascii="Times New Roman" w:eastAsia="Times New Roman" w:hAnsi="Times New Roman"/>
                <w:color w:val="2F5496" w:themeColor="accent5" w:themeShade="BF"/>
                <w:szCs w:val="20"/>
                <w:lang w:val="en-US" w:eastAsia="zh-CN"/>
              </w:rPr>
              <w:t>Thanks</w:t>
            </w:r>
            <w:proofErr w:type="gramEnd"/>
            <w:r w:rsidR="00A16BB4" w:rsidRPr="00A16BB4">
              <w:rPr>
                <w:rFonts w:ascii="Times New Roman" w:eastAsia="Times New Roman" w:hAnsi="Times New Roman"/>
                <w:color w:val="2F5496" w:themeColor="accent5" w:themeShade="BF"/>
                <w:szCs w:val="20"/>
                <w:lang w:val="en-US" w:eastAsia="zh-CN"/>
              </w:rPr>
              <w:t xml:space="preserve"> for your good question. The packet refers to frame level packet in our contribution. We are supportive of the potential enhancements based on the awareness of XR/CG service/traffic. If possible, we'd like to hear your view on potential impact from application data united based scheduling/transmission more specifically.</w:t>
            </w:r>
          </w:p>
        </w:tc>
      </w:tr>
      <w:tr w:rsidR="00704A11" w14:paraId="5CB0F3BF" w14:textId="77777777" w:rsidTr="00DB7A48">
        <w:tc>
          <w:tcPr>
            <w:tcW w:w="1838" w:type="dxa"/>
          </w:tcPr>
          <w:p w14:paraId="650B1CA0" w14:textId="47B0F952" w:rsidR="00704A11" w:rsidRPr="00B1469A" w:rsidRDefault="002F4C7D" w:rsidP="00DB7A48">
            <w:pPr>
              <w:autoSpaceDE w:val="0"/>
              <w:autoSpaceDN w:val="0"/>
              <w:jc w:val="both"/>
              <w:rPr>
                <w:rFonts w:ascii="Calibri" w:hAnsi="Calibri" w:cs="Calibri"/>
                <w:bCs/>
                <w:sz w:val="22"/>
              </w:rPr>
            </w:pPr>
            <w:r>
              <w:rPr>
                <w:rFonts w:ascii="Calibri" w:hAnsi="Calibri" w:cs="Calibri"/>
                <w:bCs/>
                <w:sz w:val="22"/>
              </w:rPr>
              <w:lastRenderedPageBreak/>
              <w:t>Nokia</w:t>
            </w:r>
          </w:p>
        </w:tc>
        <w:tc>
          <w:tcPr>
            <w:tcW w:w="7796" w:type="dxa"/>
          </w:tcPr>
          <w:p w14:paraId="66B25833" w14:textId="55AD598D" w:rsidR="00704A11" w:rsidRDefault="002F4C7D" w:rsidP="0059680F">
            <w:pPr>
              <w:spacing w:before="120" w:after="120"/>
              <w:rPr>
                <w:rFonts w:ascii="Times New Roman" w:hAnsi="Times New Roman"/>
                <w:bCs/>
                <w:szCs w:val="20"/>
                <w:lang w:val="en-US"/>
              </w:rPr>
            </w:pPr>
            <w:r w:rsidRPr="002F4C7D">
              <w:rPr>
                <w:rFonts w:ascii="Times New Roman" w:hAnsi="Times New Roman"/>
                <w:bCs/>
                <w:szCs w:val="20"/>
                <w:lang w:val="en-US"/>
              </w:rPr>
              <w:t xml:space="preserve">Thank you for your proposal. In your proposal you mention the impact to jitter. We are would like to understand if this proposal </w:t>
            </w:r>
            <w:proofErr w:type="gramStart"/>
            <w:r w:rsidRPr="002F4C7D">
              <w:rPr>
                <w:rFonts w:ascii="Times New Roman" w:hAnsi="Times New Roman"/>
                <w:bCs/>
                <w:szCs w:val="20"/>
                <w:lang w:val="en-US"/>
              </w:rPr>
              <w:t>is  related</w:t>
            </w:r>
            <w:proofErr w:type="gramEnd"/>
            <w:r w:rsidRPr="002F4C7D">
              <w:rPr>
                <w:rFonts w:ascii="Times New Roman" w:hAnsi="Times New Roman"/>
                <w:bCs/>
                <w:szCs w:val="20"/>
                <w:lang w:val="en-US"/>
              </w:rPr>
              <w:t xml:space="preserve"> to DRX or what actually is being proposed.</w:t>
            </w:r>
          </w:p>
          <w:p w14:paraId="7651675D" w14:textId="77777777" w:rsidR="00A16BB4" w:rsidRDefault="00A16BB4" w:rsidP="0059680F">
            <w:pPr>
              <w:spacing w:before="120" w:after="120"/>
              <w:rPr>
                <w:rFonts w:ascii="Times New Roman" w:hAnsi="Times New Roman"/>
                <w:bCs/>
                <w:szCs w:val="20"/>
                <w:lang w:val="en-US"/>
              </w:rPr>
            </w:pPr>
          </w:p>
          <w:p w14:paraId="0AEC8751" w14:textId="77777777" w:rsidR="00A16BB4" w:rsidRDefault="006D0C31" w:rsidP="0059680F">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w:t>
            </w:r>
            <w:proofErr w:type="gramStart"/>
            <w:r w:rsidRPr="006D0C31">
              <w:rPr>
                <w:rFonts w:ascii="Times New Roman" w:eastAsia="Times New Roman" w:hAnsi="Times New Roman"/>
                <w:color w:val="2F5496" w:themeColor="accent5" w:themeShade="BF"/>
                <w:szCs w:val="20"/>
                <w:lang w:val="en-US" w:eastAsia="zh-CN"/>
              </w:rPr>
              <w:t xml:space="preserve">OPPO]  </w:t>
            </w:r>
            <w:r w:rsidR="00A16BB4" w:rsidRPr="00A16BB4">
              <w:rPr>
                <w:rFonts w:ascii="Times New Roman" w:eastAsia="Times New Roman" w:hAnsi="Times New Roman"/>
                <w:color w:val="2F5496" w:themeColor="accent5" w:themeShade="BF"/>
                <w:szCs w:val="20"/>
                <w:lang w:val="en-US" w:eastAsia="zh-CN"/>
              </w:rPr>
              <w:t>Thanks</w:t>
            </w:r>
            <w:proofErr w:type="gramEnd"/>
            <w:r w:rsidR="00A16BB4" w:rsidRPr="00A16BB4">
              <w:rPr>
                <w:rFonts w:ascii="Times New Roman" w:eastAsia="Times New Roman" w:hAnsi="Times New Roman"/>
                <w:color w:val="2F5496" w:themeColor="accent5" w:themeShade="BF"/>
                <w:szCs w:val="20"/>
                <w:lang w:val="en-US" w:eastAsia="zh-CN"/>
              </w:rPr>
              <w:t xml:space="preserve"> for the good question.</w:t>
            </w:r>
            <w:r w:rsidR="00A16BB4">
              <w:rPr>
                <w:rFonts w:ascii="Times New Roman" w:eastAsia="Times New Roman" w:hAnsi="Times New Roman"/>
                <w:color w:val="2F5496" w:themeColor="accent5" w:themeShade="BF"/>
                <w:szCs w:val="20"/>
                <w:lang w:val="en-US" w:eastAsia="zh-CN"/>
              </w:rPr>
              <w:t xml:space="preserve">   </w:t>
            </w:r>
          </w:p>
          <w:p w14:paraId="765602A9" w14:textId="69EE47AF" w:rsidR="006D0C31" w:rsidRPr="0059680F" w:rsidRDefault="00A16BB4" w:rsidP="0059680F">
            <w:pPr>
              <w:spacing w:before="120" w:after="120"/>
              <w:rPr>
                <w:rFonts w:ascii="Times New Roman" w:hAnsi="Times New Roman"/>
                <w:bCs/>
                <w:szCs w:val="20"/>
                <w:lang w:val="en-US"/>
              </w:rPr>
            </w:pPr>
            <w:r w:rsidRPr="00A16BB4">
              <w:rPr>
                <w:rFonts w:ascii="Times New Roman" w:eastAsia="Times New Roman" w:hAnsi="Times New Roman"/>
                <w:color w:val="2F5496" w:themeColor="accent5" w:themeShade="BF"/>
                <w:szCs w:val="20"/>
                <w:lang w:val="en-US" w:eastAsia="zh-CN"/>
              </w:rPr>
              <w:t>In our proposal, the intention is to consider the information of Jitter to facilitate SPS/CG enhancement for capacity and PDCCH enhancement for power saving.</w:t>
            </w:r>
          </w:p>
        </w:tc>
      </w:tr>
    </w:tbl>
    <w:p w14:paraId="57C5F659" w14:textId="77777777" w:rsidR="00704A11" w:rsidRDefault="00704A11" w:rsidP="00704A11">
      <w:pPr>
        <w:pStyle w:val="3GPPNormalText"/>
        <w:rPr>
          <w:lang w:val="en-GB"/>
        </w:rPr>
      </w:pPr>
    </w:p>
    <w:p w14:paraId="452C492F" w14:textId="515B695A" w:rsidR="00704A11" w:rsidRPr="00F43998" w:rsidRDefault="00E36BA1" w:rsidP="00704A11">
      <w:pPr>
        <w:pStyle w:val="2"/>
        <w:rPr>
          <w:rFonts w:cs="Arial"/>
          <w:szCs w:val="24"/>
          <w:lang w:val="en-AU"/>
        </w:rPr>
      </w:pPr>
      <w:r w:rsidRPr="00E36BA1">
        <w:rPr>
          <w:rFonts w:cs="Arial"/>
          <w:szCs w:val="24"/>
          <w:lang w:val="en-AU"/>
        </w:rPr>
        <w:t>Enhancement for Sub-71GHz (RWS-210043)</w:t>
      </w:r>
    </w:p>
    <w:p w14:paraId="4F005F6C" w14:textId="77777777" w:rsidR="00704A11" w:rsidRPr="00F43998" w:rsidRDefault="00704A11" w:rsidP="00704A11">
      <w:pPr>
        <w:rPr>
          <w:lang w:val="en-AU" w:eastAsia="x-none"/>
        </w:rPr>
      </w:pPr>
    </w:p>
    <w:tbl>
      <w:tblPr>
        <w:tblStyle w:val="af1"/>
        <w:tblW w:w="9634" w:type="dxa"/>
        <w:tblLook w:val="04A0" w:firstRow="1" w:lastRow="0" w:firstColumn="1" w:lastColumn="0" w:noHBand="0" w:noVBand="1"/>
      </w:tblPr>
      <w:tblGrid>
        <w:gridCol w:w="1838"/>
        <w:gridCol w:w="7796"/>
      </w:tblGrid>
      <w:tr w:rsidR="00704A11" w14:paraId="2A1040C9" w14:textId="77777777" w:rsidTr="00DB7A48">
        <w:tc>
          <w:tcPr>
            <w:tcW w:w="1838" w:type="dxa"/>
          </w:tcPr>
          <w:p w14:paraId="5C5999C9" w14:textId="77777777" w:rsidR="00704A11" w:rsidRPr="00C67F08" w:rsidRDefault="00704A11" w:rsidP="00DB7A48">
            <w:pPr>
              <w:autoSpaceDE w:val="0"/>
              <w:autoSpaceDN w:val="0"/>
              <w:jc w:val="both"/>
              <w:rPr>
                <w:rFonts w:ascii="Calibri" w:hAnsi="Calibri" w:cs="Calibri"/>
                <w:b/>
                <w:bCs/>
                <w:sz w:val="22"/>
              </w:rPr>
            </w:pPr>
            <w:r w:rsidRPr="00C67F08">
              <w:rPr>
                <w:rFonts w:ascii="Calibri" w:hAnsi="Calibri" w:cs="Calibri"/>
                <w:b/>
                <w:bCs/>
                <w:sz w:val="22"/>
              </w:rPr>
              <w:t>Company</w:t>
            </w:r>
          </w:p>
        </w:tc>
        <w:tc>
          <w:tcPr>
            <w:tcW w:w="7796" w:type="dxa"/>
          </w:tcPr>
          <w:p w14:paraId="746D8EE8" w14:textId="77777777" w:rsidR="00704A11" w:rsidRPr="00C67F08" w:rsidRDefault="00704A11" w:rsidP="00DB7A48">
            <w:pPr>
              <w:autoSpaceDE w:val="0"/>
              <w:autoSpaceDN w:val="0"/>
              <w:jc w:val="both"/>
              <w:rPr>
                <w:rFonts w:ascii="Calibri" w:hAnsi="Calibri" w:cs="Calibri"/>
                <w:b/>
                <w:bCs/>
                <w:sz w:val="22"/>
              </w:rPr>
            </w:pPr>
            <w:r>
              <w:rPr>
                <w:rFonts w:ascii="Calibri" w:hAnsi="Calibri" w:cs="Calibri"/>
                <w:b/>
                <w:bCs/>
                <w:sz w:val="22"/>
              </w:rPr>
              <w:t xml:space="preserve">Questions / </w:t>
            </w:r>
            <w:r w:rsidRPr="00C67F08">
              <w:rPr>
                <w:rFonts w:ascii="Calibri" w:hAnsi="Calibri" w:cs="Calibri"/>
                <w:b/>
                <w:bCs/>
                <w:sz w:val="22"/>
              </w:rPr>
              <w:t>Comments</w:t>
            </w:r>
          </w:p>
        </w:tc>
      </w:tr>
      <w:tr w:rsidR="00704A11" w14:paraId="68246A79" w14:textId="77777777" w:rsidTr="00DB7A48">
        <w:tc>
          <w:tcPr>
            <w:tcW w:w="1838" w:type="dxa"/>
          </w:tcPr>
          <w:p w14:paraId="4C922514" w14:textId="7B33E3FC" w:rsidR="00704A11" w:rsidRPr="00B1469A" w:rsidRDefault="002F4C7D" w:rsidP="00DB7A48">
            <w:pPr>
              <w:autoSpaceDE w:val="0"/>
              <w:autoSpaceDN w:val="0"/>
              <w:jc w:val="both"/>
              <w:rPr>
                <w:rFonts w:ascii="Calibri" w:hAnsi="Calibri" w:cs="Calibri"/>
                <w:bCs/>
                <w:sz w:val="22"/>
              </w:rPr>
            </w:pPr>
            <w:r>
              <w:rPr>
                <w:rFonts w:ascii="Calibri" w:hAnsi="Calibri" w:cs="Calibri"/>
                <w:bCs/>
                <w:sz w:val="22"/>
              </w:rPr>
              <w:t>NTT DOCOMO</w:t>
            </w:r>
          </w:p>
        </w:tc>
        <w:tc>
          <w:tcPr>
            <w:tcW w:w="7796" w:type="dxa"/>
          </w:tcPr>
          <w:p w14:paraId="029E00BF" w14:textId="77777777" w:rsidR="002F4C7D" w:rsidRPr="002F4C7D" w:rsidRDefault="002F4C7D" w:rsidP="002F4C7D">
            <w:pPr>
              <w:spacing w:before="120" w:after="120"/>
              <w:rPr>
                <w:rFonts w:ascii="Times New Roman" w:hAnsi="Times New Roman"/>
                <w:bCs/>
                <w:szCs w:val="20"/>
                <w:lang w:val="en-US"/>
              </w:rPr>
            </w:pPr>
            <w:r w:rsidRPr="002F4C7D">
              <w:rPr>
                <w:rFonts w:ascii="Times New Roman" w:hAnsi="Times New Roman"/>
                <w:bCs/>
                <w:szCs w:val="20"/>
                <w:lang w:val="en-US"/>
              </w:rPr>
              <w:t>[NTT DOCOMO - Naoya] Thank you for the proposal.</w:t>
            </w:r>
          </w:p>
          <w:p w14:paraId="4D820FF2" w14:textId="77777777" w:rsidR="002F4C7D" w:rsidRPr="002F4C7D" w:rsidRDefault="002F4C7D" w:rsidP="002F4C7D">
            <w:pPr>
              <w:pStyle w:val="aff"/>
              <w:numPr>
                <w:ilvl w:val="0"/>
                <w:numId w:val="36"/>
              </w:numPr>
              <w:spacing w:before="120" w:after="120"/>
              <w:ind w:leftChars="0"/>
              <w:rPr>
                <w:rFonts w:ascii="Times New Roman" w:hAnsi="Times New Roman"/>
                <w:bCs/>
                <w:szCs w:val="20"/>
                <w:lang w:val="en-US"/>
              </w:rPr>
            </w:pPr>
            <w:r w:rsidRPr="002F4C7D">
              <w:rPr>
                <w:rFonts w:ascii="Times New Roman" w:hAnsi="Times New Roman"/>
                <w:bCs/>
                <w:szCs w:val="20"/>
                <w:lang w:val="en-US"/>
              </w:rPr>
              <w:t xml:space="preserve">On "fully flexible SCS configured in initial BWP", is it your intention that flexible SCS switching "among the SCSs supported in Rel-17" during initial access?  Or, would you like to support new SCS for initial access in Rel-18? </w:t>
            </w:r>
          </w:p>
          <w:p w14:paraId="45EB204C" w14:textId="77777777" w:rsidR="00704A11" w:rsidRDefault="002F4C7D" w:rsidP="002F4C7D">
            <w:pPr>
              <w:pStyle w:val="aff"/>
              <w:numPr>
                <w:ilvl w:val="0"/>
                <w:numId w:val="36"/>
              </w:numPr>
              <w:spacing w:before="120" w:after="120"/>
              <w:ind w:leftChars="0"/>
              <w:rPr>
                <w:rFonts w:ascii="Times New Roman" w:hAnsi="Times New Roman"/>
                <w:bCs/>
                <w:szCs w:val="20"/>
                <w:lang w:val="en-US"/>
              </w:rPr>
            </w:pPr>
            <w:r w:rsidRPr="002F4C7D">
              <w:rPr>
                <w:rFonts w:ascii="Times New Roman" w:hAnsi="Times New Roman"/>
                <w:bCs/>
                <w:szCs w:val="20"/>
                <w:lang w:val="en-US"/>
              </w:rPr>
              <w:t>Could you elaborate a bit more about new scheduling and feedback mechanism to address the UE which may be envisioned that will be capable of processing DL/UL data with boosted throughput? Would this mean to support more aggressive timeline parameters than Rel-17?</w:t>
            </w:r>
          </w:p>
          <w:p w14:paraId="19D70E98" w14:textId="77777777" w:rsidR="006D0C31" w:rsidRDefault="006D0C31" w:rsidP="006D0C31">
            <w:pPr>
              <w:spacing w:before="120" w:after="120"/>
              <w:rPr>
                <w:rFonts w:ascii="Times New Roman" w:hAnsi="Times New Roman"/>
                <w:bCs/>
                <w:szCs w:val="20"/>
                <w:lang w:val="en-US"/>
              </w:rPr>
            </w:pPr>
          </w:p>
          <w:p w14:paraId="6F861530" w14:textId="77777777" w:rsidR="00A16BB4" w:rsidRDefault="006D0C31" w:rsidP="006D0C31">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w:t>
            </w:r>
            <w:proofErr w:type="gramStart"/>
            <w:r w:rsidRPr="006D0C31">
              <w:rPr>
                <w:rFonts w:ascii="Times New Roman" w:eastAsia="Times New Roman" w:hAnsi="Times New Roman"/>
                <w:color w:val="2F5496" w:themeColor="accent5" w:themeShade="BF"/>
                <w:szCs w:val="20"/>
                <w:lang w:val="en-US" w:eastAsia="zh-CN"/>
              </w:rPr>
              <w:t xml:space="preserve">OPPO]  </w:t>
            </w:r>
            <w:r w:rsidR="00A16BB4" w:rsidRPr="00A16BB4">
              <w:rPr>
                <w:rFonts w:ascii="Times New Roman" w:eastAsia="Times New Roman" w:hAnsi="Times New Roman"/>
                <w:color w:val="2F5496" w:themeColor="accent5" w:themeShade="BF"/>
                <w:szCs w:val="20"/>
                <w:lang w:val="en-US" w:eastAsia="zh-CN"/>
              </w:rPr>
              <w:t>Thanks</w:t>
            </w:r>
            <w:proofErr w:type="gramEnd"/>
            <w:r w:rsidR="00A16BB4" w:rsidRPr="00A16BB4">
              <w:rPr>
                <w:rFonts w:ascii="Times New Roman" w:eastAsia="Times New Roman" w:hAnsi="Times New Roman"/>
                <w:color w:val="2F5496" w:themeColor="accent5" w:themeShade="BF"/>
                <w:szCs w:val="20"/>
                <w:lang w:val="en-US" w:eastAsia="zh-CN"/>
              </w:rPr>
              <w:t xml:space="preserve"> for the good questions. Please find our reply as below</w:t>
            </w:r>
            <w:r w:rsidR="00A16BB4">
              <w:rPr>
                <w:rFonts w:ascii="Times New Roman" w:eastAsia="Times New Roman" w:hAnsi="Times New Roman"/>
                <w:color w:val="2F5496" w:themeColor="accent5" w:themeShade="BF"/>
                <w:szCs w:val="20"/>
                <w:lang w:val="en-US" w:eastAsia="zh-CN"/>
              </w:rPr>
              <w:t xml:space="preserve">  </w:t>
            </w:r>
          </w:p>
          <w:p w14:paraId="3CFCF33B" w14:textId="77777777" w:rsidR="00A16BB4" w:rsidRDefault="00A16BB4" w:rsidP="006D0C31">
            <w:pPr>
              <w:spacing w:before="120" w:after="120"/>
              <w:rPr>
                <w:rFonts w:ascii="Times New Roman" w:eastAsia="Times New Roman" w:hAnsi="Times New Roman"/>
                <w:color w:val="2F5496" w:themeColor="accent5" w:themeShade="BF"/>
                <w:szCs w:val="20"/>
                <w:lang w:val="en-US" w:eastAsia="zh-CN"/>
              </w:rPr>
            </w:pPr>
            <w:r w:rsidRPr="00A16BB4">
              <w:rPr>
                <w:rFonts w:ascii="Times New Roman" w:eastAsia="Times New Roman" w:hAnsi="Times New Roman"/>
                <w:b/>
                <w:color w:val="2F5496" w:themeColor="accent5" w:themeShade="BF"/>
                <w:szCs w:val="20"/>
                <w:lang w:val="en-US" w:eastAsia="zh-CN"/>
              </w:rPr>
              <w:t>A1:</w:t>
            </w:r>
            <w:r w:rsidRPr="00A16BB4">
              <w:rPr>
                <w:rFonts w:ascii="Times New Roman" w:eastAsia="Times New Roman" w:hAnsi="Times New Roman"/>
                <w:color w:val="2F5496" w:themeColor="accent5" w:themeShade="BF"/>
                <w:szCs w:val="20"/>
                <w:lang w:val="en-US" w:eastAsia="zh-CN"/>
              </w:rPr>
              <w:t xml:space="preserve"> R17 may support only 120kHz SCS or 120+480kHz SCS in initial access. But in R15, there is an important use case where the network only configures one BWP (i.e. initial BWP) for a UE, which motivated the R15 feature that the initial BWP can be modified by SIB1 from the one determined from CORESET#0 bandwidth. But in R17, if 960kHz SCS is not supported for initial access, to configure only one BWP with 960kHz SCS is not possible. It means that the network shall at least configure two BWPs.</w:t>
            </w:r>
            <w:r>
              <w:rPr>
                <w:rFonts w:ascii="Times New Roman" w:eastAsia="Times New Roman" w:hAnsi="Times New Roman"/>
                <w:color w:val="2F5496" w:themeColor="accent5" w:themeShade="BF"/>
                <w:szCs w:val="20"/>
                <w:lang w:val="en-US" w:eastAsia="zh-CN"/>
              </w:rPr>
              <w:t xml:space="preserve">     </w:t>
            </w:r>
          </w:p>
          <w:p w14:paraId="73E25044" w14:textId="77777777" w:rsidR="00A16BB4" w:rsidRDefault="00A16BB4" w:rsidP="006D0C31">
            <w:pPr>
              <w:spacing w:before="120" w:after="120"/>
              <w:rPr>
                <w:rFonts w:ascii="Times New Roman" w:eastAsia="Times New Roman" w:hAnsi="Times New Roman"/>
                <w:color w:val="2F5496" w:themeColor="accent5" w:themeShade="BF"/>
                <w:szCs w:val="20"/>
                <w:lang w:val="en-US" w:eastAsia="zh-CN"/>
              </w:rPr>
            </w:pPr>
            <w:r w:rsidRPr="00A16BB4">
              <w:rPr>
                <w:rFonts w:ascii="Times New Roman" w:eastAsia="Times New Roman" w:hAnsi="Times New Roman"/>
                <w:color w:val="2F5496" w:themeColor="accent5" w:themeShade="BF"/>
                <w:szCs w:val="20"/>
                <w:lang w:val="en-US" w:eastAsia="zh-CN"/>
              </w:rPr>
              <w:t>What we believe is that 960kHz SCS is important to be applied in initial access, such that the network can realize a simple single BWP for idle and connected UE. In case 960kHz is not supported in R17 initial access, we suggest to add this option in R18.</w:t>
            </w:r>
            <w:r>
              <w:rPr>
                <w:rFonts w:ascii="Times New Roman" w:eastAsia="Times New Roman" w:hAnsi="Times New Roman"/>
                <w:color w:val="2F5496" w:themeColor="accent5" w:themeShade="BF"/>
                <w:szCs w:val="20"/>
                <w:lang w:val="en-US" w:eastAsia="zh-CN"/>
              </w:rPr>
              <w:t xml:space="preserve"> </w:t>
            </w:r>
          </w:p>
          <w:p w14:paraId="16D0A32B" w14:textId="52CF404B" w:rsidR="006D0C31" w:rsidRDefault="00A16BB4" w:rsidP="006D0C31">
            <w:pPr>
              <w:spacing w:before="120" w:after="120"/>
              <w:rPr>
                <w:rFonts w:ascii="Times New Roman" w:eastAsia="Times New Roman" w:hAnsi="Times New Roman"/>
                <w:color w:val="2F5496" w:themeColor="accent5" w:themeShade="BF"/>
                <w:szCs w:val="20"/>
                <w:lang w:val="en-US" w:eastAsia="zh-CN"/>
              </w:rPr>
            </w:pPr>
            <w:r w:rsidRPr="00A16BB4">
              <w:rPr>
                <w:rFonts w:ascii="Times New Roman" w:eastAsia="Times New Roman" w:hAnsi="Times New Roman"/>
                <w:b/>
                <w:color w:val="2F5496" w:themeColor="accent5" w:themeShade="BF"/>
                <w:szCs w:val="20"/>
                <w:lang w:val="en-US" w:eastAsia="zh-CN"/>
              </w:rPr>
              <w:t>A2:</w:t>
            </w:r>
            <w:r w:rsidRPr="00A16BB4">
              <w:rPr>
                <w:rFonts w:ascii="Times New Roman" w:eastAsia="Times New Roman" w:hAnsi="Times New Roman"/>
                <w:color w:val="2F5496" w:themeColor="accent5" w:themeShade="BF"/>
                <w:szCs w:val="20"/>
                <w:lang w:val="en-US" w:eastAsia="zh-CN"/>
              </w:rPr>
              <w:t xml:space="preserve"> R17 UE processing timeline is still limited by R15 FR2 UE capability. We think R18 can envision more advanced UE capability with more aggressive processing timeline.</w:t>
            </w:r>
          </w:p>
          <w:p w14:paraId="1DA543BD" w14:textId="4F0BE803" w:rsidR="00A16BB4" w:rsidRPr="006D0C31" w:rsidRDefault="00A16BB4" w:rsidP="006D0C31">
            <w:pPr>
              <w:spacing w:before="120" w:after="120"/>
              <w:rPr>
                <w:rFonts w:ascii="Times New Roman" w:hAnsi="Times New Roman"/>
                <w:bCs/>
                <w:szCs w:val="20"/>
                <w:lang w:val="en-US"/>
              </w:rPr>
            </w:pPr>
          </w:p>
        </w:tc>
      </w:tr>
      <w:tr w:rsidR="00704A11" w14:paraId="3EAC0C07" w14:textId="77777777" w:rsidTr="00DB7A48">
        <w:tc>
          <w:tcPr>
            <w:tcW w:w="1838" w:type="dxa"/>
          </w:tcPr>
          <w:p w14:paraId="61332CF4" w14:textId="6423C8A1" w:rsidR="00704A11" w:rsidRPr="00B1469A" w:rsidRDefault="002F4C7D" w:rsidP="00DB7A48">
            <w:pPr>
              <w:autoSpaceDE w:val="0"/>
              <w:autoSpaceDN w:val="0"/>
              <w:jc w:val="both"/>
              <w:rPr>
                <w:rFonts w:ascii="Calibri" w:hAnsi="Calibri" w:cs="Calibri"/>
                <w:bCs/>
                <w:sz w:val="22"/>
              </w:rPr>
            </w:pPr>
            <w:r>
              <w:rPr>
                <w:rFonts w:ascii="Calibri" w:hAnsi="Calibri" w:cs="Calibri"/>
                <w:bCs/>
                <w:sz w:val="22"/>
              </w:rPr>
              <w:t>Samsung</w:t>
            </w:r>
          </w:p>
        </w:tc>
        <w:tc>
          <w:tcPr>
            <w:tcW w:w="7796" w:type="dxa"/>
          </w:tcPr>
          <w:p w14:paraId="7BCD0708" w14:textId="77777777" w:rsidR="002F4C7D" w:rsidRPr="002F4C7D" w:rsidRDefault="002F4C7D" w:rsidP="002F4C7D">
            <w:pPr>
              <w:spacing w:before="120" w:after="120"/>
              <w:rPr>
                <w:rFonts w:ascii="Times New Roman" w:hAnsi="Times New Roman"/>
                <w:bCs/>
                <w:szCs w:val="20"/>
                <w:lang w:val="en-US"/>
              </w:rPr>
            </w:pPr>
            <w:r w:rsidRPr="002F4C7D">
              <w:rPr>
                <w:rFonts w:ascii="Times New Roman" w:hAnsi="Times New Roman"/>
                <w:bCs/>
                <w:szCs w:val="20"/>
                <w:lang w:val="en-US"/>
              </w:rPr>
              <w:t>Q1: Could you elaborate more on the details of consideration for UL coverage enhancement for sub-71 GHz, and why Rel-17 coverage enhancement is not sufficient for that purpose.</w:t>
            </w:r>
          </w:p>
          <w:p w14:paraId="087E9F68" w14:textId="4C2E246F" w:rsidR="00704A11" w:rsidRDefault="002F4C7D" w:rsidP="002F4C7D">
            <w:pPr>
              <w:spacing w:before="120" w:after="120"/>
              <w:rPr>
                <w:rFonts w:ascii="Times New Roman" w:hAnsi="Times New Roman"/>
                <w:bCs/>
                <w:szCs w:val="20"/>
                <w:lang w:val="en-US"/>
              </w:rPr>
            </w:pPr>
            <w:r w:rsidRPr="002F4C7D">
              <w:rPr>
                <w:rFonts w:ascii="Times New Roman" w:hAnsi="Times New Roman"/>
                <w:bCs/>
                <w:szCs w:val="20"/>
                <w:lang w:val="en-US"/>
              </w:rPr>
              <w:t>Q2: Could you also elaborate more on the detailed considerations for enhancement to scheduling and feedback, comparing to what has been (or supposed to be) supported in Rel-17.</w:t>
            </w:r>
          </w:p>
          <w:p w14:paraId="2138872D" w14:textId="77777777" w:rsidR="00A16BB4" w:rsidRDefault="00A16BB4" w:rsidP="002F4C7D">
            <w:pPr>
              <w:spacing w:before="120" w:after="120"/>
              <w:rPr>
                <w:rFonts w:ascii="Times New Roman" w:hAnsi="Times New Roman"/>
                <w:bCs/>
                <w:szCs w:val="20"/>
                <w:lang w:val="en-US"/>
              </w:rPr>
            </w:pPr>
          </w:p>
          <w:p w14:paraId="7B382760" w14:textId="77777777" w:rsidR="00A16BB4" w:rsidRDefault="006D0C31" w:rsidP="002F4C7D">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w:t>
            </w:r>
            <w:proofErr w:type="gramStart"/>
            <w:r w:rsidRPr="006D0C31">
              <w:rPr>
                <w:rFonts w:ascii="Times New Roman" w:eastAsia="Times New Roman" w:hAnsi="Times New Roman"/>
                <w:color w:val="2F5496" w:themeColor="accent5" w:themeShade="BF"/>
                <w:szCs w:val="20"/>
                <w:lang w:val="en-US" w:eastAsia="zh-CN"/>
              </w:rPr>
              <w:t xml:space="preserve">OPPO]  </w:t>
            </w:r>
            <w:r w:rsidR="00A16BB4" w:rsidRPr="00A16BB4">
              <w:rPr>
                <w:rFonts w:ascii="Times New Roman" w:eastAsia="Times New Roman" w:hAnsi="Times New Roman"/>
                <w:color w:val="2F5496" w:themeColor="accent5" w:themeShade="BF"/>
                <w:szCs w:val="20"/>
                <w:lang w:val="en-US" w:eastAsia="zh-CN"/>
              </w:rPr>
              <w:t>Thanks</w:t>
            </w:r>
            <w:proofErr w:type="gramEnd"/>
            <w:r w:rsidR="00A16BB4" w:rsidRPr="00A16BB4">
              <w:rPr>
                <w:rFonts w:ascii="Times New Roman" w:eastAsia="Times New Roman" w:hAnsi="Times New Roman"/>
                <w:color w:val="2F5496" w:themeColor="accent5" w:themeShade="BF"/>
                <w:szCs w:val="20"/>
                <w:lang w:val="en-US" w:eastAsia="zh-CN"/>
              </w:rPr>
              <w:t xml:space="preserve"> for the good questions. Please find our reply as below</w:t>
            </w:r>
            <w:r w:rsidR="00A16BB4">
              <w:rPr>
                <w:rFonts w:ascii="Times New Roman" w:eastAsia="Times New Roman" w:hAnsi="Times New Roman"/>
                <w:color w:val="2F5496" w:themeColor="accent5" w:themeShade="BF"/>
                <w:szCs w:val="20"/>
                <w:lang w:val="en-US" w:eastAsia="zh-CN"/>
              </w:rPr>
              <w:t xml:space="preserve">   </w:t>
            </w:r>
          </w:p>
          <w:p w14:paraId="51C464F1" w14:textId="77777777" w:rsidR="00A16BB4" w:rsidRDefault="00A16BB4" w:rsidP="002F4C7D">
            <w:pPr>
              <w:spacing w:before="120" w:after="120"/>
              <w:rPr>
                <w:rFonts w:ascii="Times New Roman" w:eastAsia="Times New Roman" w:hAnsi="Times New Roman"/>
                <w:color w:val="2F5496" w:themeColor="accent5" w:themeShade="BF"/>
                <w:szCs w:val="20"/>
                <w:lang w:val="en-US" w:eastAsia="zh-CN"/>
              </w:rPr>
            </w:pPr>
            <w:r w:rsidRPr="00A16BB4">
              <w:rPr>
                <w:rFonts w:ascii="Times New Roman" w:eastAsia="Times New Roman" w:hAnsi="Times New Roman"/>
                <w:b/>
                <w:color w:val="2F5496" w:themeColor="accent5" w:themeShade="BF"/>
                <w:szCs w:val="20"/>
                <w:lang w:val="en-US" w:eastAsia="zh-CN"/>
              </w:rPr>
              <w:t>A1:</w:t>
            </w:r>
            <w:r w:rsidRPr="00A16BB4">
              <w:rPr>
                <w:rFonts w:ascii="Times New Roman" w:eastAsia="Times New Roman" w:hAnsi="Times New Roman"/>
                <w:color w:val="2F5496" w:themeColor="accent5" w:themeShade="BF"/>
                <w:szCs w:val="20"/>
                <w:lang w:val="en-US" w:eastAsia="zh-CN"/>
              </w:rPr>
              <w:t xml:space="preserve"> we are not certain whether the R17 coverage enhancement, e.g. Msg3 coverage enhancement, can be nicely in cooperated with new subcarrier spacing for sub-71GHz, this has to be checked when the final R17 spec is completed. If there are remaining issues, we suggest to continue to study in R18 within sub-71GHz WI.</w:t>
            </w:r>
            <w:r>
              <w:rPr>
                <w:rFonts w:ascii="Times New Roman" w:eastAsia="Times New Roman" w:hAnsi="Times New Roman"/>
                <w:color w:val="2F5496" w:themeColor="accent5" w:themeShade="BF"/>
                <w:szCs w:val="20"/>
                <w:lang w:val="en-US" w:eastAsia="zh-CN"/>
              </w:rPr>
              <w:t xml:space="preserve">   </w:t>
            </w:r>
          </w:p>
          <w:p w14:paraId="035067D5" w14:textId="344B8F47" w:rsidR="006D0C31" w:rsidRPr="0059680F" w:rsidRDefault="00A16BB4" w:rsidP="002F4C7D">
            <w:pPr>
              <w:spacing w:before="120" w:after="120"/>
              <w:rPr>
                <w:rFonts w:ascii="Times New Roman" w:hAnsi="Times New Roman"/>
                <w:bCs/>
                <w:szCs w:val="20"/>
                <w:lang w:val="en-US"/>
              </w:rPr>
            </w:pPr>
            <w:r w:rsidRPr="00A16BB4">
              <w:rPr>
                <w:rFonts w:ascii="Times New Roman" w:eastAsia="Times New Roman" w:hAnsi="Times New Roman"/>
                <w:b/>
                <w:color w:val="2F5496" w:themeColor="accent5" w:themeShade="BF"/>
                <w:szCs w:val="20"/>
                <w:lang w:val="en-US" w:eastAsia="zh-CN"/>
              </w:rPr>
              <w:lastRenderedPageBreak/>
              <w:t>A2:</w:t>
            </w:r>
            <w:r w:rsidRPr="00A16BB4">
              <w:rPr>
                <w:rFonts w:ascii="Times New Roman" w:eastAsia="Times New Roman" w:hAnsi="Times New Roman"/>
                <w:color w:val="2F5496" w:themeColor="accent5" w:themeShade="BF"/>
                <w:szCs w:val="20"/>
                <w:lang w:val="en-US" w:eastAsia="zh-CN"/>
              </w:rPr>
              <w:t xml:space="preserve"> R17 UE processing timeline is still limited by R15 FR2 UE capability. We think R18 can envision more advanced UE capability with more aggressive processing timeline.</w:t>
            </w:r>
          </w:p>
        </w:tc>
      </w:tr>
      <w:tr w:rsidR="00704A11" w:rsidRPr="00452225" w14:paraId="19A4F965" w14:textId="77777777" w:rsidTr="00DB7A48">
        <w:tc>
          <w:tcPr>
            <w:tcW w:w="1838" w:type="dxa"/>
          </w:tcPr>
          <w:p w14:paraId="3248D9A0" w14:textId="26E81D4E" w:rsidR="00704A11" w:rsidRDefault="002F4C7D" w:rsidP="00DB7A48">
            <w:pPr>
              <w:autoSpaceDE w:val="0"/>
              <w:autoSpaceDN w:val="0"/>
              <w:jc w:val="both"/>
              <w:rPr>
                <w:rFonts w:ascii="Calibri" w:hAnsi="Calibri" w:cs="Calibri"/>
                <w:bCs/>
                <w:sz w:val="22"/>
              </w:rPr>
            </w:pPr>
            <w:r>
              <w:rPr>
                <w:rFonts w:ascii="Calibri" w:hAnsi="Calibri" w:cs="Calibri"/>
                <w:bCs/>
                <w:sz w:val="22"/>
              </w:rPr>
              <w:lastRenderedPageBreak/>
              <w:t>LGE</w:t>
            </w:r>
          </w:p>
        </w:tc>
        <w:tc>
          <w:tcPr>
            <w:tcW w:w="7796" w:type="dxa"/>
          </w:tcPr>
          <w:p w14:paraId="62014179" w14:textId="76615CB2" w:rsidR="00704A11" w:rsidRDefault="002F4C7D" w:rsidP="0059680F">
            <w:pPr>
              <w:spacing w:before="120" w:after="120"/>
              <w:rPr>
                <w:rFonts w:ascii="Times New Roman" w:hAnsi="Times New Roman"/>
                <w:bCs/>
                <w:szCs w:val="20"/>
                <w:lang w:val="en-US"/>
              </w:rPr>
            </w:pPr>
            <w:r w:rsidRPr="002F4C7D">
              <w:rPr>
                <w:rFonts w:ascii="Times New Roman" w:hAnsi="Times New Roman"/>
                <w:bCs/>
                <w:szCs w:val="20"/>
                <w:lang w:val="en-US"/>
              </w:rPr>
              <w:t>Q) As to enhancements for new spectrum, could you elaborate on which kinds of UL coverage enhancement (on top of objectives in R17 coverage enhancement WI) can be additionally needed?</w:t>
            </w:r>
          </w:p>
          <w:p w14:paraId="102E0F21" w14:textId="77777777" w:rsidR="00A16BB4" w:rsidRDefault="00A16BB4" w:rsidP="0059680F">
            <w:pPr>
              <w:spacing w:before="120" w:after="120"/>
              <w:rPr>
                <w:rFonts w:ascii="Times New Roman" w:hAnsi="Times New Roman"/>
                <w:bCs/>
                <w:szCs w:val="20"/>
                <w:lang w:val="en-US"/>
              </w:rPr>
            </w:pPr>
          </w:p>
          <w:p w14:paraId="7B36E2AD" w14:textId="77777777" w:rsidR="00A16BB4" w:rsidRDefault="006D0C31" w:rsidP="0059680F">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w:t>
            </w:r>
            <w:proofErr w:type="gramStart"/>
            <w:r w:rsidRPr="006D0C31">
              <w:rPr>
                <w:rFonts w:ascii="Times New Roman" w:eastAsia="Times New Roman" w:hAnsi="Times New Roman"/>
                <w:color w:val="2F5496" w:themeColor="accent5" w:themeShade="BF"/>
                <w:szCs w:val="20"/>
                <w:lang w:val="en-US" w:eastAsia="zh-CN"/>
              </w:rPr>
              <w:t xml:space="preserve">OPPO]  </w:t>
            </w:r>
            <w:r w:rsidR="00A16BB4" w:rsidRPr="00A16BB4">
              <w:rPr>
                <w:rFonts w:ascii="Times New Roman" w:eastAsia="Times New Roman" w:hAnsi="Times New Roman"/>
                <w:color w:val="2F5496" w:themeColor="accent5" w:themeShade="BF"/>
                <w:szCs w:val="20"/>
                <w:lang w:val="en-US" w:eastAsia="zh-CN"/>
              </w:rPr>
              <w:t>Thanks</w:t>
            </w:r>
            <w:proofErr w:type="gramEnd"/>
            <w:r w:rsidR="00A16BB4" w:rsidRPr="00A16BB4">
              <w:rPr>
                <w:rFonts w:ascii="Times New Roman" w:eastAsia="Times New Roman" w:hAnsi="Times New Roman"/>
                <w:color w:val="2F5496" w:themeColor="accent5" w:themeShade="BF"/>
                <w:szCs w:val="20"/>
                <w:lang w:val="en-US" w:eastAsia="zh-CN"/>
              </w:rPr>
              <w:t xml:space="preserve"> for the good question.</w:t>
            </w:r>
            <w:r w:rsidR="00A16BB4">
              <w:rPr>
                <w:rFonts w:ascii="Times New Roman" w:eastAsia="Times New Roman" w:hAnsi="Times New Roman"/>
                <w:color w:val="2F5496" w:themeColor="accent5" w:themeShade="BF"/>
                <w:szCs w:val="20"/>
                <w:lang w:val="en-US" w:eastAsia="zh-CN"/>
              </w:rPr>
              <w:t xml:space="preserve"> </w:t>
            </w:r>
          </w:p>
          <w:p w14:paraId="2FD1AB4A" w14:textId="2D002FCF" w:rsidR="006D0C31" w:rsidRPr="0059680F" w:rsidRDefault="00A16BB4" w:rsidP="0059680F">
            <w:pPr>
              <w:spacing w:before="120" w:after="120"/>
              <w:rPr>
                <w:rFonts w:ascii="Times New Roman" w:hAnsi="Times New Roman"/>
                <w:bCs/>
                <w:szCs w:val="20"/>
                <w:lang w:val="en-US"/>
              </w:rPr>
            </w:pPr>
            <w:r>
              <w:rPr>
                <w:rFonts w:ascii="Times New Roman" w:eastAsia="Times New Roman" w:hAnsi="Times New Roman"/>
                <w:color w:val="2F5496" w:themeColor="accent5" w:themeShade="BF"/>
                <w:szCs w:val="20"/>
                <w:lang w:val="en-US" w:eastAsia="zh-CN"/>
              </w:rPr>
              <w:t xml:space="preserve"> </w:t>
            </w:r>
            <w:r w:rsidRPr="00A16BB4">
              <w:rPr>
                <w:rFonts w:ascii="Times New Roman" w:eastAsia="Times New Roman" w:hAnsi="Times New Roman"/>
                <w:color w:val="2F5496" w:themeColor="accent5" w:themeShade="BF"/>
                <w:szCs w:val="20"/>
                <w:lang w:val="en-US" w:eastAsia="zh-CN"/>
              </w:rPr>
              <w:t>We are not certain whether the R17 coverage enhancement, e.g. Msg3 coverage enhancement, can be nicely in cooperated with new subcarrier spacing for sub-71GHz, this has to be checked when the final R17 spec is completed. If there are remaining issues, we suggest to continue to study in R18 within sub-71GHz WI.</w:t>
            </w:r>
          </w:p>
        </w:tc>
      </w:tr>
    </w:tbl>
    <w:p w14:paraId="43D4142E" w14:textId="77777777" w:rsidR="00704A11" w:rsidRDefault="00704A11" w:rsidP="00704A11">
      <w:pPr>
        <w:pStyle w:val="3GPPNormalText"/>
        <w:rPr>
          <w:lang w:val="en-GB"/>
        </w:rPr>
      </w:pPr>
    </w:p>
    <w:p w14:paraId="622920E2" w14:textId="77777777" w:rsidR="00F43998" w:rsidRDefault="00F43998" w:rsidP="00F43998">
      <w:pPr>
        <w:pStyle w:val="aff"/>
        <w:ind w:left="800"/>
        <w:rPr>
          <w:lang w:val="en-AU"/>
        </w:rPr>
      </w:pPr>
    </w:p>
    <w:p w14:paraId="60841A5F" w14:textId="77777777" w:rsidR="00F43998" w:rsidRPr="00F1272C" w:rsidRDefault="00F43998" w:rsidP="00F1272C">
      <w:pPr>
        <w:pStyle w:val="3GPPNormalText"/>
        <w:spacing w:before="120" w:after="240"/>
        <w:rPr>
          <w:lang w:val="en-AU"/>
        </w:rPr>
      </w:pPr>
    </w:p>
    <w:p w14:paraId="47734C42" w14:textId="527B404D" w:rsidR="00E41505" w:rsidRDefault="00F43998" w:rsidP="0000254F">
      <w:pPr>
        <w:pStyle w:val="3GPPH1"/>
      </w:pPr>
      <w:r>
        <w:rPr>
          <w:color w:val="000000" w:themeColor="text1"/>
        </w:rPr>
        <w:t>Round 2 Q&amp;A</w:t>
      </w:r>
    </w:p>
    <w:p w14:paraId="4417B4BE" w14:textId="77777777" w:rsidR="00704A11" w:rsidRDefault="00704A11" w:rsidP="00704A11">
      <w:pPr>
        <w:pStyle w:val="3GPPNormalText"/>
      </w:pPr>
    </w:p>
    <w:p w14:paraId="5C7DB3DD" w14:textId="47BDD99B" w:rsidR="00704A11" w:rsidRPr="00F43998" w:rsidRDefault="00704A11" w:rsidP="00704A11">
      <w:pPr>
        <w:pStyle w:val="2"/>
        <w:rPr>
          <w:rFonts w:cs="Arial"/>
          <w:szCs w:val="24"/>
          <w:lang w:val="en-AU"/>
        </w:rPr>
      </w:pPr>
      <w:r w:rsidRPr="00B1469A">
        <w:rPr>
          <w:lang w:val="en-AU"/>
        </w:rPr>
        <w:t>Flexible duplex (RWS-210042)</w:t>
      </w:r>
    </w:p>
    <w:p w14:paraId="5D6A1321" w14:textId="77777777" w:rsidR="00704A11" w:rsidRPr="00F43998" w:rsidRDefault="00704A11" w:rsidP="00704A11">
      <w:pPr>
        <w:rPr>
          <w:lang w:val="en-AU" w:eastAsia="x-none"/>
        </w:rPr>
      </w:pPr>
    </w:p>
    <w:tbl>
      <w:tblPr>
        <w:tblStyle w:val="af1"/>
        <w:tblW w:w="9634" w:type="dxa"/>
        <w:tblLook w:val="04A0" w:firstRow="1" w:lastRow="0" w:firstColumn="1" w:lastColumn="0" w:noHBand="0" w:noVBand="1"/>
      </w:tblPr>
      <w:tblGrid>
        <w:gridCol w:w="1838"/>
        <w:gridCol w:w="7796"/>
      </w:tblGrid>
      <w:tr w:rsidR="00704A11" w14:paraId="3087DD5D" w14:textId="77777777" w:rsidTr="00DB7A48">
        <w:tc>
          <w:tcPr>
            <w:tcW w:w="1838" w:type="dxa"/>
          </w:tcPr>
          <w:p w14:paraId="496CBDC4" w14:textId="77777777" w:rsidR="00704A11" w:rsidRPr="00C67F08" w:rsidRDefault="00704A11" w:rsidP="00DB7A48">
            <w:pPr>
              <w:autoSpaceDE w:val="0"/>
              <w:autoSpaceDN w:val="0"/>
              <w:jc w:val="both"/>
              <w:rPr>
                <w:rFonts w:ascii="Calibri" w:hAnsi="Calibri" w:cs="Calibri"/>
                <w:b/>
                <w:bCs/>
                <w:sz w:val="22"/>
              </w:rPr>
            </w:pPr>
            <w:r w:rsidRPr="00C67F08">
              <w:rPr>
                <w:rFonts w:ascii="Calibri" w:hAnsi="Calibri" w:cs="Calibri"/>
                <w:b/>
                <w:bCs/>
                <w:sz w:val="22"/>
              </w:rPr>
              <w:t>Company</w:t>
            </w:r>
          </w:p>
        </w:tc>
        <w:tc>
          <w:tcPr>
            <w:tcW w:w="7796" w:type="dxa"/>
          </w:tcPr>
          <w:p w14:paraId="6BB8EDCE" w14:textId="77777777" w:rsidR="00704A11" w:rsidRPr="00C67F08" w:rsidRDefault="00704A11" w:rsidP="00DB7A48">
            <w:pPr>
              <w:autoSpaceDE w:val="0"/>
              <w:autoSpaceDN w:val="0"/>
              <w:jc w:val="both"/>
              <w:rPr>
                <w:rFonts w:ascii="Calibri" w:hAnsi="Calibri" w:cs="Calibri"/>
                <w:b/>
                <w:bCs/>
                <w:sz w:val="22"/>
              </w:rPr>
            </w:pPr>
            <w:r>
              <w:rPr>
                <w:rFonts w:ascii="Calibri" w:hAnsi="Calibri" w:cs="Calibri"/>
                <w:b/>
                <w:bCs/>
                <w:sz w:val="22"/>
              </w:rPr>
              <w:t xml:space="preserve">Questions / </w:t>
            </w:r>
            <w:r w:rsidRPr="00C67F08">
              <w:rPr>
                <w:rFonts w:ascii="Calibri" w:hAnsi="Calibri" w:cs="Calibri"/>
                <w:b/>
                <w:bCs/>
                <w:sz w:val="22"/>
              </w:rPr>
              <w:t>Comments</w:t>
            </w:r>
          </w:p>
        </w:tc>
      </w:tr>
      <w:tr w:rsidR="00704A11" w14:paraId="4301C580" w14:textId="77777777" w:rsidTr="00DB7A48">
        <w:tc>
          <w:tcPr>
            <w:tcW w:w="1838" w:type="dxa"/>
          </w:tcPr>
          <w:p w14:paraId="6744176B" w14:textId="7E7B2896" w:rsidR="00704A11" w:rsidRPr="00B1469A" w:rsidRDefault="002C3695" w:rsidP="00DB7A48">
            <w:pPr>
              <w:autoSpaceDE w:val="0"/>
              <w:autoSpaceDN w:val="0"/>
              <w:jc w:val="both"/>
              <w:rPr>
                <w:rFonts w:ascii="Calibri" w:hAnsi="Calibri" w:cs="Calibri"/>
                <w:bCs/>
                <w:sz w:val="22"/>
              </w:rPr>
            </w:pPr>
            <w:r>
              <w:rPr>
                <w:rFonts w:ascii="Calibri" w:hAnsi="Calibri" w:cs="Calibri"/>
                <w:bCs/>
                <w:sz w:val="22"/>
              </w:rPr>
              <w:t>KT Corp.</w:t>
            </w:r>
          </w:p>
        </w:tc>
        <w:tc>
          <w:tcPr>
            <w:tcW w:w="7796" w:type="dxa"/>
          </w:tcPr>
          <w:p w14:paraId="3E66BAA2" w14:textId="77777777" w:rsidR="00704A11" w:rsidRDefault="002C3695" w:rsidP="0059680F">
            <w:pPr>
              <w:spacing w:before="120" w:after="120"/>
              <w:rPr>
                <w:rFonts w:ascii="Times New Roman" w:hAnsi="Times New Roman"/>
                <w:bCs/>
                <w:szCs w:val="20"/>
                <w:lang w:val="en-US"/>
              </w:rPr>
            </w:pPr>
            <w:r w:rsidRPr="002C3695">
              <w:rPr>
                <w:rFonts w:ascii="Times New Roman" w:hAnsi="Times New Roman"/>
                <w:bCs/>
                <w:szCs w:val="20"/>
                <w:lang w:val="en-US"/>
              </w:rPr>
              <w:t>Thanks for the proposal on FDR. Regarding the regulations, we think it is a chicken and egg problem since some country may allow to apply FDR in paired spectrum once specification from 3GPP is available (with RAN4 requirements on interference between adjacent bands when FDR is applied). Any interest in adding paired spectrum in the scope of FDR?</w:t>
            </w:r>
          </w:p>
          <w:p w14:paraId="15FF263E" w14:textId="77777777" w:rsidR="002C3695" w:rsidRDefault="002C3695" w:rsidP="0059680F">
            <w:pPr>
              <w:spacing w:before="120" w:after="120"/>
              <w:rPr>
                <w:rFonts w:ascii="Times New Roman" w:hAnsi="Times New Roman"/>
                <w:bCs/>
                <w:szCs w:val="20"/>
                <w:lang w:val="en-US"/>
              </w:rPr>
            </w:pPr>
          </w:p>
          <w:p w14:paraId="4E560627" w14:textId="77777777" w:rsidR="00C11EA0" w:rsidRDefault="002C3695" w:rsidP="0059680F">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w:t>
            </w:r>
            <w:proofErr w:type="gramStart"/>
            <w:r w:rsidRPr="006D0C31">
              <w:rPr>
                <w:rFonts w:ascii="Times New Roman" w:eastAsia="Times New Roman" w:hAnsi="Times New Roman"/>
                <w:color w:val="2F5496" w:themeColor="accent5" w:themeShade="BF"/>
                <w:szCs w:val="20"/>
                <w:lang w:val="en-US" w:eastAsia="zh-CN"/>
              </w:rPr>
              <w:t xml:space="preserve">OPPO]  </w:t>
            </w:r>
            <w:r w:rsidR="00D76F91">
              <w:rPr>
                <w:rFonts w:ascii="Times New Roman" w:eastAsia="Times New Roman" w:hAnsi="Times New Roman"/>
                <w:color w:val="2F5496" w:themeColor="accent5" w:themeShade="BF"/>
                <w:szCs w:val="20"/>
                <w:lang w:val="en-US" w:eastAsia="zh-CN"/>
              </w:rPr>
              <w:t>Thanks</w:t>
            </w:r>
            <w:proofErr w:type="gramEnd"/>
            <w:r w:rsidR="00D76F91">
              <w:rPr>
                <w:rFonts w:ascii="Times New Roman" w:eastAsia="Times New Roman" w:hAnsi="Times New Roman"/>
                <w:color w:val="2F5496" w:themeColor="accent5" w:themeShade="BF"/>
                <w:szCs w:val="20"/>
                <w:lang w:val="en-US" w:eastAsia="zh-CN"/>
              </w:rPr>
              <w:t xml:space="preserve"> for the questions. Regarding the regulation, we can check the current status as the first step. Then it may be clearer how we move forward.</w:t>
            </w:r>
          </w:p>
          <w:p w14:paraId="3C9EFCD2" w14:textId="21BF4053" w:rsidR="002C3695" w:rsidRDefault="00C11EA0" w:rsidP="0059680F">
            <w:pPr>
              <w:spacing w:before="120" w:after="120"/>
              <w:rPr>
                <w:rFonts w:ascii="Times New Roman" w:eastAsia="Times New Roman" w:hAnsi="Times New Roman"/>
                <w:color w:val="2F5496" w:themeColor="accent5" w:themeShade="BF"/>
                <w:szCs w:val="20"/>
                <w:lang w:val="en-US" w:eastAsia="zh-CN"/>
              </w:rPr>
            </w:pPr>
            <w:r>
              <w:rPr>
                <w:rFonts w:ascii="Times New Roman" w:eastAsia="Times New Roman" w:hAnsi="Times New Roman"/>
                <w:color w:val="2F5496" w:themeColor="accent5" w:themeShade="BF"/>
                <w:szCs w:val="20"/>
                <w:lang w:val="en-US" w:eastAsia="zh-CN"/>
              </w:rPr>
              <w:t xml:space="preserve">From the perspective of UE implementation, </w:t>
            </w:r>
            <w:r w:rsidRPr="00C11EA0">
              <w:rPr>
                <w:rFonts w:ascii="Times New Roman" w:eastAsia="Times New Roman" w:hAnsi="Times New Roman"/>
                <w:color w:val="2F5496" w:themeColor="accent5" w:themeShade="BF"/>
                <w:szCs w:val="20"/>
                <w:lang w:val="en-US" w:eastAsia="zh-CN"/>
              </w:rPr>
              <w:t xml:space="preserve">we have concern on is the RF change at UE side. For </w:t>
            </w:r>
            <w:r>
              <w:rPr>
                <w:rFonts w:ascii="Times New Roman" w:eastAsia="Times New Roman" w:hAnsi="Times New Roman"/>
                <w:color w:val="2F5496" w:themeColor="accent5" w:themeShade="BF"/>
                <w:szCs w:val="20"/>
                <w:lang w:val="en-US" w:eastAsia="zh-CN"/>
              </w:rPr>
              <w:t xml:space="preserve">the </w:t>
            </w:r>
            <w:r w:rsidRPr="00C11EA0">
              <w:rPr>
                <w:rFonts w:ascii="Times New Roman" w:eastAsia="Times New Roman" w:hAnsi="Times New Roman"/>
                <w:color w:val="2F5496" w:themeColor="accent5" w:themeShade="BF"/>
                <w:szCs w:val="20"/>
                <w:lang w:val="en-US" w:eastAsia="zh-CN"/>
              </w:rPr>
              <w:t>support full duplex/XDD on FDD band</w:t>
            </w:r>
            <w:r>
              <w:rPr>
                <w:rFonts w:ascii="Times New Roman" w:eastAsia="Times New Roman" w:hAnsi="Times New Roman"/>
                <w:color w:val="2F5496" w:themeColor="accent5" w:themeShade="BF"/>
                <w:szCs w:val="20"/>
                <w:lang w:val="en-US" w:eastAsia="zh-CN"/>
              </w:rPr>
              <w:t>, i</w:t>
            </w:r>
            <w:r w:rsidRPr="00C11EA0">
              <w:rPr>
                <w:rFonts w:ascii="Times New Roman" w:eastAsia="Times New Roman" w:hAnsi="Times New Roman"/>
                <w:color w:val="2F5496" w:themeColor="accent5" w:themeShade="BF"/>
                <w:szCs w:val="20"/>
                <w:lang w:val="en-US" w:eastAsia="zh-CN"/>
              </w:rPr>
              <w:t xml:space="preserve">t means UE have to support Tx (or Rx) for the current DL (or UL) spectrum of </w:t>
            </w:r>
            <w:proofErr w:type="gramStart"/>
            <w:r w:rsidRPr="00C11EA0">
              <w:rPr>
                <w:rFonts w:ascii="Times New Roman" w:eastAsia="Times New Roman" w:hAnsi="Times New Roman"/>
                <w:color w:val="2F5496" w:themeColor="accent5" w:themeShade="BF"/>
                <w:szCs w:val="20"/>
                <w:lang w:val="en-US" w:eastAsia="zh-CN"/>
              </w:rPr>
              <w:t>a</w:t>
            </w:r>
            <w:proofErr w:type="gramEnd"/>
            <w:r w:rsidRPr="00C11EA0">
              <w:rPr>
                <w:rFonts w:ascii="Times New Roman" w:eastAsia="Times New Roman" w:hAnsi="Times New Roman"/>
                <w:color w:val="2F5496" w:themeColor="accent5" w:themeShade="BF"/>
                <w:szCs w:val="20"/>
                <w:lang w:val="en-US" w:eastAsia="zh-CN"/>
              </w:rPr>
              <w:t xml:space="preserve"> FDD carrier. As a result, new RF hardware and design are needed. Thus, we </w:t>
            </w:r>
            <w:r>
              <w:rPr>
                <w:rFonts w:ascii="Times New Roman" w:eastAsia="Times New Roman" w:hAnsi="Times New Roman"/>
                <w:color w:val="2F5496" w:themeColor="accent5" w:themeShade="BF"/>
                <w:szCs w:val="20"/>
                <w:lang w:val="en-US" w:eastAsia="zh-CN"/>
              </w:rPr>
              <w:t>don’t</w:t>
            </w:r>
            <w:r w:rsidRPr="00C11EA0">
              <w:rPr>
                <w:rFonts w:ascii="Times New Roman" w:eastAsia="Times New Roman" w:hAnsi="Times New Roman"/>
                <w:color w:val="2F5496" w:themeColor="accent5" w:themeShade="BF"/>
                <w:szCs w:val="20"/>
                <w:lang w:val="en-US" w:eastAsia="zh-CN"/>
              </w:rPr>
              <w:t xml:space="preserve"> support full duplex/XDD for FDD band.</w:t>
            </w:r>
            <w:r w:rsidR="00D76F91">
              <w:rPr>
                <w:rFonts w:ascii="Times New Roman" w:eastAsia="Times New Roman" w:hAnsi="Times New Roman"/>
                <w:color w:val="2F5496" w:themeColor="accent5" w:themeShade="BF"/>
                <w:szCs w:val="20"/>
                <w:lang w:val="en-US" w:eastAsia="zh-CN"/>
              </w:rPr>
              <w:t xml:space="preserve"> </w:t>
            </w:r>
            <w:r>
              <w:rPr>
                <w:rFonts w:ascii="Times New Roman" w:eastAsia="Times New Roman" w:hAnsi="Times New Roman"/>
                <w:color w:val="2F5496" w:themeColor="accent5" w:themeShade="BF"/>
                <w:szCs w:val="20"/>
                <w:lang w:val="en-US" w:eastAsia="zh-CN"/>
              </w:rPr>
              <w:t>From our side, we cannot design a complete solution for full duplex for all the scenarios in R18. Full duplex/XDD on TDD band is a good starting point for R18 study.</w:t>
            </w:r>
          </w:p>
          <w:p w14:paraId="3A434D85" w14:textId="6FEE4A83" w:rsidR="00C11EA0" w:rsidRPr="0059680F" w:rsidRDefault="00C11EA0" w:rsidP="0059680F">
            <w:pPr>
              <w:spacing w:before="120" w:after="120"/>
              <w:rPr>
                <w:rFonts w:ascii="Times New Roman" w:hAnsi="Times New Roman"/>
                <w:bCs/>
                <w:szCs w:val="20"/>
                <w:lang w:val="en-US"/>
              </w:rPr>
            </w:pPr>
          </w:p>
        </w:tc>
      </w:tr>
      <w:tr w:rsidR="00704A11" w14:paraId="575F6D24" w14:textId="77777777" w:rsidTr="00DB7A48">
        <w:tc>
          <w:tcPr>
            <w:tcW w:w="1838" w:type="dxa"/>
          </w:tcPr>
          <w:p w14:paraId="3602A5B4" w14:textId="77777777" w:rsidR="00704A11" w:rsidRPr="00B1469A" w:rsidRDefault="00704A11" w:rsidP="00DB7A48">
            <w:pPr>
              <w:autoSpaceDE w:val="0"/>
              <w:autoSpaceDN w:val="0"/>
              <w:jc w:val="both"/>
              <w:rPr>
                <w:rFonts w:ascii="Calibri" w:hAnsi="Calibri" w:cs="Calibri"/>
                <w:bCs/>
                <w:sz w:val="22"/>
              </w:rPr>
            </w:pPr>
          </w:p>
        </w:tc>
        <w:tc>
          <w:tcPr>
            <w:tcW w:w="7796" w:type="dxa"/>
          </w:tcPr>
          <w:p w14:paraId="1E9BBAF1" w14:textId="77777777" w:rsidR="00704A11" w:rsidRPr="0059680F" w:rsidRDefault="00704A11" w:rsidP="00DB7A48">
            <w:pPr>
              <w:spacing w:before="120" w:after="120"/>
              <w:rPr>
                <w:rFonts w:ascii="Times New Roman" w:hAnsi="Times New Roman"/>
                <w:bCs/>
                <w:szCs w:val="20"/>
                <w:lang w:val="en-US"/>
              </w:rPr>
            </w:pPr>
          </w:p>
        </w:tc>
      </w:tr>
    </w:tbl>
    <w:p w14:paraId="0058F4AE" w14:textId="77777777" w:rsidR="00704A11" w:rsidRDefault="00704A11" w:rsidP="00704A11">
      <w:pPr>
        <w:pStyle w:val="3GPPNormalText"/>
        <w:rPr>
          <w:lang w:val="en-GB"/>
        </w:rPr>
      </w:pPr>
    </w:p>
    <w:p w14:paraId="3785B4A5" w14:textId="77777777" w:rsidR="00704A11" w:rsidRDefault="00704A11" w:rsidP="00704A11">
      <w:pPr>
        <w:pStyle w:val="3GPPNormalText"/>
      </w:pPr>
    </w:p>
    <w:p w14:paraId="1F700053" w14:textId="77777777" w:rsidR="00704A11" w:rsidRPr="00F43998" w:rsidRDefault="00704A11" w:rsidP="00704A11">
      <w:pPr>
        <w:pStyle w:val="2"/>
        <w:rPr>
          <w:rFonts w:cs="Arial"/>
          <w:szCs w:val="24"/>
          <w:lang w:val="en-AU"/>
        </w:rPr>
      </w:pPr>
      <w:r w:rsidRPr="00B840CB">
        <w:rPr>
          <w:rFonts w:cs="Arial"/>
          <w:szCs w:val="24"/>
          <w:lang w:val="en-AU"/>
        </w:rPr>
        <w:t>MIMO enhancement (RWS-210043)</w:t>
      </w:r>
    </w:p>
    <w:p w14:paraId="26C93696" w14:textId="77777777" w:rsidR="00704A11" w:rsidRPr="00F43998" w:rsidRDefault="00704A11" w:rsidP="00704A11">
      <w:pPr>
        <w:rPr>
          <w:lang w:val="en-AU" w:eastAsia="x-none"/>
        </w:rPr>
      </w:pPr>
    </w:p>
    <w:tbl>
      <w:tblPr>
        <w:tblStyle w:val="af1"/>
        <w:tblW w:w="9634" w:type="dxa"/>
        <w:tblLook w:val="04A0" w:firstRow="1" w:lastRow="0" w:firstColumn="1" w:lastColumn="0" w:noHBand="0" w:noVBand="1"/>
      </w:tblPr>
      <w:tblGrid>
        <w:gridCol w:w="1838"/>
        <w:gridCol w:w="7796"/>
      </w:tblGrid>
      <w:tr w:rsidR="00704A11" w14:paraId="680EF90B" w14:textId="77777777" w:rsidTr="00DB7A48">
        <w:tc>
          <w:tcPr>
            <w:tcW w:w="1838" w:type="dxa"/>
          </w:tcPr>
          <w:p w14:paraId="103FE872" w14:textId="77777777" w:rsidR="00704A11" w:rsidRPr="00C67F08" w:rsidRDefault="00704A11" w:rsidP="00DB7A48">
            <w:pPr>
              <w:autoSpaceDE w:val="0"/>
              <w:autoSpaceDN w:val="0"/>
              <w:jc w:val="both"/>
              <w:rPr>
                <w:rFonts w:ascii="Calibri" w:hAnsi="Calibri" w:cs="Calibri"/>
                <w:b/>
                <w:bCs/>
                <w:sz w:val="22"/>
              </w:rPr>
            </w:pPr>
            <w:r w:rsidRPr="00C67F08">
              <w:rPr>
                <w:rFonts w:ascii="Calibri" w:hAnsi="Calibri" w:cs="Calibri"/>
                <w:b/>
                <w:bCs/>
                <w:sz w:val="22"/>
              </w:rPr>
              <w:t>Company</w:t>
            </w:r>
          </w:p>
        </w:tc>
        <w:tc>
          <w:tcPr>
            <w:tcW w:w="7796" w:type="dxa"/>
          </w:tcPr>
          <w:p w14:paraId="7EC5099E" w14:textId="77777777" w:rsidR="00704A11" w:rsidRPr="00C67F08" w:rsidRDefault="00704A11" w:rsidP="00DB7A48">
            <w:pPr>
              <w:autoSpaceDE w:val="0"/>
              <w:autoSpaceDN w:val="0"/>
              <w:jc w:val="both"/>
              <w:rPr>
                <w:rFonts w:ascii="Calibri" w:hAnsi="Calibri" w:cs="Calibri"/>
                <w:b/>
                <w:bCs/>
                <w:sz w:val="22"/>
              </w:rPr>
            </w:pPr>
            <w:r>
              <w:rPr>
                <w:rFonts w:ascii="Calibri" w:hAnsi="Calibri" w:cs="Calibri"/>
                <w:b/>
                <w:bCs/>
                <w:sz w:val="22"/>
              </w:rPr>
              <w:t xml:space="preserve">Questions / </w:t>
            </w:r>
            <w:r w:rsidRPr="00C67F08">
              <w:rPr>
                <w:rFonts w:ascii="Calibri" w:hAnsi="Calibri" w:cs="Calibri"/>
                <w:b/>
                <w:bCs/>
                <w:sz w:val="22"/>
              </w:rPr>
              <w:t>Comments</w:t>
            </w:r>
          </w:p>
        </w:tc>
      </w:tr>
      <w:tr w:rsidR="00704A11" w14:paraId="42D7A3F0" w14:textId="77777777" w:rsidTr="00DB7A48">
        <w:tc>
          <w:tcPr>
            <w:tcW w:w="1838" w:type="dxa"/>
          </w:tcPr>
          <w:p w14:paraId="21750492" w14:textId="0E9BC4EC" w:rsidR="00704A11" w:rsidRPr="00B1469A" w:rsidRDefault="00393196" w:rsidP="00DB7A48">
            <w:pPr>
              <w:autoSpaceDE w:val="0"/>
              <w:autoSpaceDN w:val="0"/>
              <w:jc w:val="both"/>
              <w:rPr>
                <w:rFonts w:ascii="Calibri" w:hAnsi="Calibri" w:cs="Calibri"/>
                <w:bCs/>
                <w:sz w:val="22"/>
              </w:rPr>
            </w:pPr>
            <w:r>
              <w:rPr>
                <w:rFonts w:ascii="Calibri" w:hAnsi="Calibri" w:cs="Calibri"/>
                <w:bCs/>
                <w:sz w:val="22"/>
              </w:rPr>
              <w:t>Samsung</w:t>
            </w:r>
          </w:p>
        </w:tc>
        <w:tc>
          <w:tcPr>
            <w:tcW w:w="7796" w:type="dxa"/>
          </w:tcPr>
          <w:p w14:paraId="77E6AA7E" w14:textId="77777777" w:rsidR="00393196" w:rsidRPr="00393196" w:rsidRDefault="00393196" w:rsidP="00393196">
            <w:pPr>
              <w:spacing w:before="120" w:after="120"/>
              <w:rPr>
                <w:rFonts w:ascii="Times New Roman" w:hAnsi="Times New Roman"/>
                <w:bCs/>
                <w:szCs w:val="20"/>
                <w:lang w:val="en-US"/>
              </w:rPr>
            </w:pPr>
            <w:r w:rsidRPr="00393196">
              <w:rPr>
                <w:rFonts w:ascii="Times New Roman" w:hAnsi="Times New Roman"/>
                <w:bCs/>
                <w:szCs w:val="20"/>
                <w:lang w:val="en-US"/>
              </w:rPr>
              <w:t xml:space="preserve">Figure 1: </w:t>
            </w:r>
          </w:p>
          <w:p w14:paraId="74355D4F" w14:textId="77777777" w:rsidR="00393196" w:rsidRPr="00393196" w:rsidRDefault="00393196" w:rsidP="00393196">
            <w:pPr>
              <w:spacing w:before="120" w:after="120"/>
              <w:rPr>
                <w:rFonts w:ascii="Times New Roman" w:hAnsi="Times New Roman"/>
                <w:bCs/>
                <w:szCs w:val="20"/>
                <w:lang w:val="en-US"/>
              </w:rPr>
            </w:pPr>
            <w:r w:rsidRPr="00393196">
              <w:rPr>
                <w:rFonts w:ascii="Times New Roman" w:hAnsi="Times New Roman"/>
                <w:bCs/>
                <w:szCs w:val="20"/>
                <w:lang w:val="en-US"/>
              </w:rPr>
              <w:t xml:space="preserve">- Does the gNB need to acknowledge the beam </w:t>
            </w:r>
            <w:proofErr w:type="spellStart"/>
            <w:r w:rsidRPr="00393196">
              <w:rPr>
                <w:rFonts w:ascii="Times New Roman" w:hAnsi="Times New Roman"/>
                <w:bCs/>
                <w:szCs w:val="20"/>
                <w:lang w:val="en-US"/>
              </w:rPr>
              <w:t>swicth</w:t>
            </w:r>
            <w:proofErr w:type="spellEnd"/>
            <w:r w:rsidRPr="00393196">
              <w:rPr>
                <w:rFonts w:ascii="Times New Roman" w:hAnsi="Times New Roman"/>
                <w:bCs/>
                <w:szCs w:val="20"/>
                <w:lang w:val="en-US"/>
              </w:rPr>
              <w:t xml:space="preserve"> from the UE before it comes effective? If not how does the gNB and UE maintain beam pair alignment if the gNB misses the beam switch from the UE. This would need gNB confirmation before beam switching can occur (which is similar to beam indication)</w:t>
            </w:r>
          </w:p>
          <w:p w14:paraId="62271656" w14:textId="77777777" w:rsidR="00704A11" w:rsidRDefault="00393196" w:rsidP="00393196">
            <w:pPr>
              <w:spacing w:before="120" w:after="120"/>
              <w:rPr>
                <w:rFonts w:ascii="Times New Roman" w:hAnsi="Times New Roman"/>
                <w:bCs/>
                <w:szCs w:val="20"/>
                <w:lang w:val="en-US"/>
              </w:rPr>
            </w:pPr>
            <w:r w:rsidRPr="00393196">
              <w:rPr>
                <w:rFonts w:ascii="Times New Roman" w:hAnsi="Times New Roman"/>
                <w:bCs/>
                <w:szCs w:val="20"/>
                <w:lang w:val="en-US"/>
              </w:rPr>
              <w:t>- Does Figure 1 apply to both DL and UL beams?</w:t>
            </w:r>
          </w:p>
          <w:p w14:paraId="606F97F0" w14:textId="77777777" w:rsidR="00393196" w:rsidRDefault="00393196" w:rsidP="00393196">
            <w:pPr>
              <w:spacing w:before="120" w:after="120"/>
              <w:rPr>
                <w:rFonts w:ascii="Times New Roman" w:hAnsi="Times New Roman"/>
                <w:bCs/>
                <w:szCs w:val="20"/>
                <w:lang w:val="en-US"/>
              </w:rPr>
            </w:pPr>
          </w:p>
          <w:p w14:paraId="5363B344" w14:textId="34B1EA0C" w:rsidR="00CF33FE" w:rsidRDefault="00393196" w:rsidP="00393196">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 xml:space="preserve">[OPPO] </w:t>
            </w:r>
            <w:r w:rsidR="00CF33FE">
              <w:rPr>
                <w:rFonts w:ascii="Times New Roman" w:eastAsia="Times New Roman" w:hAnsi="Times New Roman"/>
                <w:color w:val="2F5496" w:themeColor="accent5" w:themeShade="BF"/>
                <w:szCs w:val="20"/>
                <w:lang w:val="en-US" w:eastAsia="zh-CN"/>
              </w:rPr>
              <w:t xml:space="preserve">Thanks for the questions.  Yes, the fig1 can be applied to both DL and UL.  Regarding the acknowledge: an acknowledge for the beam switch might not be necessary, which would depend on the design of UE beam switch signaling. For example, if a low-payload UCI over PUCCH is used for the beam switch, just a few bits used indicate one CRI or SSBRI. In this case, a acknowledge might not be needed considering the reliability of UCI transmission. </w:t>
            </w:r>
            <w:r w:rsidR="00766255">
              <w:rPr>
                <w:rFonts w:ascii="Times New Roman" w:eastAsia="Times New Roman" w:hAnsi="Times New Roman"/>
                <w:color w:val="2F5496" w:themeColor="accent5" w:themeShade="BF"/>
                <w:szCs w:val="20"/>
                <w:lang w:val="en-US" w:eastAsia="zh-CN"/>
              </w:rPr>
              <w:t xml:space="preserve"> If a transmission is missed (expected to be very low probability) and then beam is misaligned, the UE could find out that quickly because the UE can detect that based on the quality of downlink reception. I</w:t>
            </w:r>
            <w:r w:rsidR="00CF33FE">
              <w:rPr>
                <w:rFonts w:ascii="Times New Roman" w:eastAsia="Times New Roman" w:hAnsi="Times New Roman"/>
                <w:color w:val="2F5496" w:themeColor="accent5" w:themeShade="BF"/>
                <w:szCs w:val="20"/>
                <w:lang w:val="en-US" w:eastAsia="zh-CN"/>
              </w:rPr>
              <w:t xml:space="preserve">f a MAC CE is used for beam switch request, the DCI with implicit ACK can be used as ACK to the MAC CE transmission. Overall, that is a question related with tradeoff between latency and reliability and also related with particular signaling method used for the indication. </w:t>
            </w:r>
            <w:r w:rsidR="00766255">
              <w:rPr>
                <w:rFonts w:ascii="Times New Roman" w:eastAsia="Times New Roman" w:hAnsi="Times New Roman"/>
                <w:color w:val="2F5496" w:themeColor="accent5" w:themeShade="BF"/>
                <w:szCs w:val="20"/>
                <w:lang w:val="en-US" w:eastAsia="zh-CN"/>
              </w:rPr>
              <w:t xml:space="preserve"> </w:t>
            </w:r>
          </w:p>
          <w:p w14:paraId="1DCA2AC2" w14:textId="5A1D4106" w:rsidR="00393196" w:rsidRDefault="00393196" w:rsidP="00393196">
            <w:pPr>
              <w:spacing w:before="120" w:after="120"/>
              <w:rPr>
                <w:rFonts w:ascii="Times New Roman" w:hAnsi="Times New Roman"/>
                <w:bCs/>
                <w:szCs w:val="20"/>
                <w:lang w:val="en-US"/>
              </w:rPr>
            </w:pPr>
            <w:r w:rsidRPr="006D0C31">
              <w:rPr>
                <w:rFonts w:ascii="Times New Roman" w:eastAsia="Times New Roman" w:hAnsi="Times New Roman"/>
                <w:color w:val="2F5496" w:themeColor="accent5" w:themeShade="BF"/>
                <w:szCs w:val="20"/>
                <w:lang w:val="en-US" w:eastAsia="zh-CN"/>
              </w:rPr>
              <w:t xml:space="preserve"> </w:t>
            </w:r>
          </w:p>
          <w:p w14:paraId="213D2C42" w14:textId="1090CB0B" w:rsidR="00393196" w:rsidRPr="0059680F" w:rsidRDefault="00393196" w:rsidP="00393196">
            <w:pPr>
              <w:spacing w:before="120" w:after="120"/>
              <w:rPr>
                <w:rFonts w:ascii="Times New Roman" w:hAnsi="Times New Roman"/>
                <w:bCs/>
                <w:szCs w:val="20"/>
                <w:lang w:val="en-US"/>
              </w:rPr>
            </w:pPr>
          </w:p>
        </w:tc>
      </w:tr>
      <w:tr w:rsidR="00704A11" w14:paraId="5DC6A979" w14:textId="77777777" w:rsidTr="00DB7A48">
        <w:tc>
          <w:tcPr>
            <w:tcW w:w="1838" w:type="dxa"/>
          </w:tcPr>
          <w:p w14:paraId="65B8FE5C" w14:textId="4AB5AF83" w:rsidR="00704A11" w:rsidRPr="00B1469A" w:rsidRDefault="00393196" w:rsidP="00DB7A48">
            <w:pPr>
              <w:autoSpaceDE w:val="0"/>
              <w:autoSpaceDN w:val="0"/>
              <w:jc w:val="both"/>
              <w:rPr>
                <w:rFonts w:ascii="Calibri" w:hAnsi="Calibri" w:cs="Calibri"/>
                <w:bCs/>
                <w:sz w:val="22"/>
              </w:rPr>
            </w:pPr>
            <w:r>
              <w:rPr>
                <w:rFonts w:ascii="Calibri" w:hAnsi="Calibri" w:cs="Calibri"/>
                <w:bCs/>
                <w:sz w:val="22"/>
              </w:rPr>
              <w:lastRenderedPageBreak/>
              <w:t>ZTE</w:t>
            </w:r>
          </w:p>
        </w:tc>
        <w:tc>
          <w:tcPr>
            <w:tcW w:w="7796" w:type="dxa"/>
          </w:tcPr>
          <w:p w14:paraId="3E9904EB" w14:textId="77777777" w:rsidR="00393196" w:rsidRPr="00393196" w:rsidRDefault="00393196" w:rsidP="00393196">
            <w:pPr>
              <w:spacing w:before="120" w:after="120"/>
              <w:rPr>
                <w:rFonts w:ascii="Times New Roman" w:hAnsi="Times New Roman"/>
                <w:bCs/>
                <w:szCs w:val="20"/>
                <w:lang w:val="en-US"/>
              </w:rPr>
            </w:pPr>
            <w:r w:rsidRPr="00393196">
              <w:rPr>
                <w:rFonts w:ascii="Times New Roman" w:hAnsi="Times New Roman"/>
                <w:bCs/>
                <w:szCs w:val="20"/>
                <w:lang w:val="en-US"/>
              </w:rPr>
              <w:t xml:space="preserve">Thank you so much for your reply. </w:t>
            </w:r>
          </w:p>
          <w:p w14:paraId="1BE65610" w14:textId="77777777" w:rsidR="00704A11" w:rsidRDefault="00393196" w:rsidP="00393196">
            <w:pPr>
              <w:spacing w:before="120" w:after="120"/>
              <w:rPr>
                <w:rFonts w:ascii="Times New Roman" w:hAnsi="Times New Roman"/>
                <w:bCs/>
                <w:szCs w:val="20"/>
                <w:lang w:val="en-US"/>
              </w:rPr>
            </w:pPr>
            <w:r w:rsidRPr="00393196">
              <w:rPr>
                <w:rFonts w:ascii="Times New Roman" w:hAnsi="Times New Roman"/>
                <w:bCs/>
                <w:szCs w:val="20"/>
                <w:lang w:val="en-US"/>
              </w:rPr>
              <w:t>Regarding UE-initialized, we are wondering how to guarantee the robustness of UE reporting. Also, the beam to be used for transmission may also be relevant to gNB scheduling approach (using sub-optimal beam pairs e.g., for maximizing system performance in a network) rather than just optimizing throughput of a single UE, and then what do you think in such case? </w:t>
            </w:r>
          </w:p>
          <w:p w14:paraId="6E805B2F" w14:textId="77777777" w:rsidR="00393196" w:rsidRDefault="00393196" w:rsidP="00393196">
            <w:pPr>
              <w:spacing w:before="120" w:after="120"/>
              <w:rPr>
                <w:rFonts w:ascii="Times New Roman" w:hAnsi="Times New Roman"/>
                <w:bCs/>
                <w:szCs w:val="20"/>
                <w:lang w:val="en-US"/>
              </w:rPr>
            </w:pPr>
          </w:p>
          <w:p w14:paraId="2143C76F" w14:textId="5E3BDCA2" w:rsidR="00CF33FE" w:rsidRDefault="00393196" w:rsidP="00393196">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 xml:space="preserve">[OPPO]  </w:t>
            </w:r>
            <w:r w:rsidR="00CF33FE">
              <w:rPr>
                <w:rFonts w:ascii="Times New Roman" w:eastAsia="Times New Roman" w:hAnsi="Times New Roman"/>
                <w:color w:val="2F5496" w:themeColor="accent5" w:themeShade="BF"/>
                <w:szCs w:val="20"/>
                <w:lang w:val="en-US" w:eastAsia="zh-CN"/>
              </w:rPr>
              <w:t>Thanks for the question</w:t>
            </w:r>
            <w:r w:rsidR="00860569">
              <w:rPr>
                <w:rFonts w:ascii="Times New Roman" w:eastAsia="Times New Roman" w:hAnsi="Times New Roman"/>
                <w:color w:val="2F5496" w:themeColor="accent5" w:themeShade="BF"/>
                <w:szCs w:val="20"/>
                <w:lang w:val="en-US" w:eastAsia="zh-CN"/>
              </w:rPr>
              <w:t>s</w:t>
            </w:r>
            <w:r w:rsidR="00CF33FE">
              <w:rPr>
                <w:rFonts w:ascii="Times New Roman" w:eastAsia="Times New Roman" w:hAnsi="Times New Roman"/>
                <w:color w:val="2F5496" w:themeColor="accent5" w:themeShade="BF"/>
                <w:szCs w:val="20"/>
                <w:lang w:val="en-US" w:eastAsia="zh-CN"/>
              </w:rPr>
              <w:t xml:space="preserve">. </w:t>
            </w:r>
          </w:p>
          <w:p w14:paraId="2010000C" w14:textId="381CE02E" w:rsidR="00CF33FE" w:rsidRDefault="00CF33FE" w:rsidP="00393196">
            <w:pPr>
              <w:spacing w:before="120" w:after="120"/>
              <w:rPr>
                <w:rFonts w:ascii="Times New Roman" w:eastAsia="Times New Roman" w:hAnsi="Times New Roman"/>
                <w:color w:val="2F5496" w:themeColor="accent5" w:themeShade="BF"/>
                <w:szCs w:val="20"/>
                <w:lang w:val="en-US" w:eastAsia="zh-CN"/>
              </w:rPr>
            </w:pPr>
            <w:r>
              <w:rPr>
                <w:rFonts w:ascii="Times New Roman" w:eastAsia="Times New Roman" w:hAnsi="Times New Roman"/>
                <w:color w:val="2F5496" w:themeColor="accent5" w:themeShade="BF"/>
                <w:szCs w:val="20"/>
                <w:lang w:val="en-US" w:eastAsia="zh-CN"/>
              </w:rPr>
              <w:t xml:space="preserve">Regarding the robustness, </w:t>
            </w:r>
            <w:r w:rsidR="00766255">
              <w:rPr>
                <w:rFonts w:ascii="Times New Roman" w:eastAsia="Times New Roman" w:hAnsi="Times New Roman"/>
                <w:color w:val="2F5496" w:themeColor="accent5" w:themeShade="BF"/>
                <w:szCs w:val="20"/>
                <w:lang w:val="en-US" w:eastAsia="zh-CN"/>
              </w:rPr>
              <w:t xml:space="preserve">I guess that is related with whether the gNB shall send a ACK to the UE-initiated beam switch. That would be related with the particular signaling design, for example are we going to use PUCCH or MAC CE to indicate that?  If a low-payload UCI over PUCCH is used, we might not need to worry about the reliability of PUCCH transmission. If some transmission is lost (expected to be very low probability), the UE can find out the beam misalignment quickly through detecting the downlink reception quality. The beam switch can also be reported through MAC CE, for that, the DCI with implicit ACK can ensure the robustness. </w:t>
            </w:r>
          </w:p>
          <w:p w14:paraId="0502F6E7" w14:textId="0BE1530D" w:rsidR="00766255" w:rsidRPr="00CF33FE" w:rsidRDefault="00766255" w:rsidP="00393196">
            <w:pPr>
              <w:spacing w:before="120" w:after="120"/>
              <w:rPr>
                <w:rFonts w:ascii="Times New Roman" w:eastAsia="Times New Roman" w:hAnsi="Times New Roman"/>
                <w:color w:val="2F5496" w:themeColor="accent5" w:themeShade="BF"/>
                <w:szCs w:val="20"/>
                <w:lang w:val="en-US" w:eastAsia="zh-CN"/>
              </w:rPr>
            </w:pPr>
            <w:r>
              <w:rPr>
                <w:rFonts w:ascii="Times New Roman" w:eastAsia="Times New Roman" w:hAnsi="Times New Roman"/>
                <w:color w:val="2F5496" w:themeColor="accent5" w:themeShade="BF"/>
                <w:szCs w:val="20"/>
                <w:lang w:val="en-US" w:eastAsia="zh-CN"/>
              </w:rPr>
              <w:t xml:space="preserve">Regarding the aspect of gNB scheduling: the gNB can realize its scheduling consideration/implementation requirement by controlling the subset of CSI-RS resources that the UE can choose beam from. For example, the gNB </w:t>
            </w:r>
            <w:r w:rsidR="00860569">
              <w:rPr>
                <w:rFonts w:ascii="Times New Roman" w:eastAsia="Times New Roman" w:hAnsi="Times New Roman"/>
                <w:color w:val="2F5496" w:themeColor="accent5" w:themeShade="BF"/>
                <w:szCs w:val="20"/>
                <w:lang w:val="en-US" w:eastAsia="zh-CN"/>
              </w:rPr>
              <w:t xml:space="preserve">configures a subset of CSI-RS resources and the UE shall measure and only switch the beam within this subset. The gNB can choose this subset according its consideration of scheduling and system implementation for maximizing system performance. </w:t>
            </w:r>
            <w:r>
              <w:rPr>
                <w:rFonts w:ascii="Times New Roman" w:eastAsia="Times New Roman" w:hAnsi="Times New Roman"/>
                <w:color w:val="2F5496" w:themeColor="accent5" w:themeShade="BF"/>
                <w:szCs w:val="20"/>
                <w:lang w:val="en-US" w:eastAsia="zh-CN"/>
              </w:rPr>
              <w:t xml:space="preserve"> </w:t>
            </w:r>
          </w:p>
        </w:tc>
      </w:tr>
      <w:tr w:rsidR="00704A11" w14:paraId="2BC7D08E" w14:textId="77777777" w:rsidTr="00DB7A48">
        <w:tc>
          <w:tcPr>
            <w:tcW w:w="1838" w:type="dxa"/>
          </w:tcPr>
          <w:p w14:paraId="29607195" w14:textId="77777777" w:rsidR="00704A11" w:rsidRPr="00B1469A" w:rsidRDefault="00704A11" w:rsidP="00DB7A48">
            <w:pPr>
              <w:autoSpaceDE w:val="0"/>
              <w:autoSpaceDN w:val="0"/>
              <w:jc w:val="both"/>
              <w:rPr>
                <w:rFonts w:ascii="Calibri" w:hAnsi="Calibri" w:cs="Calibri"/>
                <w:bCs/>
                <w:sz w:val="22"/>
              </w:rPr>
            </w:pPr>
          </w:p>
        </w:tc>
        <w:tc>
          <w:tcPr>
            <w:tcW w:w="7796" w:type="dxa"/>
          </w:tcPr>
          <w:p w14:paraId="73F226CF" w14:textId="77777777" w:rsidR="00704A11" w:rsidRPr="0059680F" w:rsidRDefault="00704A11" w:rsidP="0059680F">
            <w:pPr>
              <w:spacing w:before="120" w:after="120"/>
              <w:rPr>
                <w:rFonts w:ascii="Times New Roman" w:hAnsi="Times New Roman"/>
                <w:bCs/>
                <w:szCs w:val="20"/>
                <w:lang w:val="en-US"/>
              </w:rPr>
            </w:pPr>
          </w:p>
        </w:tc>
      </w:tr>
    </w:tbl>
    <w:p w14:paraId="55836C4C" w14:textId="77777777" w:rsidR="00704A11" w:rsidRDefault="00704A11" w:rsidP="00704A11">
      <w:pPr>
        <w:pStyle w:val="3GPPNormalText"/>
        <w:rPr>
          <w:lang w:val="en-GB"/>
        </w:rPr>
      </w:pPr>
    </w:p>
    <w:p w14:paraId="2DDE78C7" w14:textId="77777777" w:rsidR="00704A11" w:rsidRDefault="00704A11" w:rsidP="00704A11">
      <w:pPr>
        <w:pStyle w:val="3GPPNormalText"/>
        <w:rPr>
          <w:lang w:val="en-GB"/>
        </w:rPr>
      </w:pPr>
    </w:p>
    <w:p w14:paraId="4ACC239D" w14:textId="77777777" w:rsidR="00704A11" w:rsidRDefault="00704A11" w:rsidP="00704A11">
      <w:pPr>
        <w:pStyle w:val="3GPPNormalText"/>
      </w:pPr>
    </w:p>
    <w:p w14:paraId="147F1627" w14:textId="5EB9EE98" w:rsidR="00704A11" w:rsidRPr="00F43998" w:rsidRDefault="00E36BA1" w:rsidP="00704A11">
      <w:pPr>
        <w:pStyle w:val="2"/>
        <w:rPr>
          <w:rFonts w:cs="Arial"/>
          <w:szCs w:val="24"/>
          <w:lang w:val="en-AU"/>
        </w:rPr>
      </w:pPr>
      <w:r w:rsidRPr="00E36BA1">
        <w:rPr>
          <w:rFonts w:cs="Arial"/>
          <w:szCs w:val="24"/>
          <w:lang w:val="en-AU"/>
        </w:rPr>
        <w:t>Enhancement for XR/CG (RWS-210043)</w:t>
      </w:r>
    </w:p>
    <w:p w14:paraId="6A81A105" w14:textId="77777777" w:rsidR="00704A11" w:rsidRPr="00F43998" w:rsidRDefault="00704A11" w:rsidP="00704A11">
      <w:pPr>
        <w:rPr>
          <w:lang w:val="en-AU" w:eastAsia="x-none"/>
        </w:rPr>
      </w:pPr>
    </w:p>
    <w:tbl>
      <w:tblPr>
        <w:tblStyle w:val="af1"/>
        <w:tblW w:w="9634" w:type="dxa"/>
        <w:tblLook w:val="04A0" w:firstRow="1" w:lastRow="0" w:firstColumn="1" w:lastColumn="0" w:noHBand="0" w:noVBand="1"/>
      </w:tblPr>
      <w:tblGrid>
        <w:gridCol w:w="1838"/>
        <w:gridCol w:w="7796"/>
      </w:tblGrid>
      <w:tr w:rsidR="00704A11" w14:paraId="523E9316" w14:textId="77777777" w:rsidTr="00DB7A48">
        <w:tc>
          <w:tcPr>
            <w:tcW w:w="1838" w:type="dxa"/>
          </w:tcPr>
          <w:p w14:paraId="0A0B2844" w14:textId="77777777" w:rsidR="00704A11" w:rsidRPr="00C67F08" w:rsidRDefault="00704A11" w:rsidP="00DB7A48">
            <w:pPr>
              <w:autoSpaceDE w:val="0"/>
              <w:autoSpaceDN w:val="0"/>
              <w:jc w:val="both"/>
              <w:rPr>
                <w:rFonts w:ascii="Calibri" w:hAnsi="Calibri" w:cs="Calibri"/>
                <w:b/>
                <w:bCs/>
                <w:sz w:val="22"/>
              </w:rPr>
            </w:pPr>
            <w:r w:rsidRPr="00C67F08">
              <w:rPr>
                <w:rFonts w:ascii="Calibri" w:hAnsi="Calibri" w:cs="Calibri"/>
                <w:b/>
                <w:bCs/>
                <w:sz w:val="22"/>
              </w:rPr>
              <w:t>Company</w:t>
            </w:r>
          </w:p>
        </w:tc>
        <w:tc>
          <w:tcPr>
            <w:tcW w:w="7796" w:type="dxa"/>
          </w:tcPr>
          <w:p w14:paraId="69147E4F" w14:textId="77777777" w:rsidR="00704A11" w:rsidRPr="00C67F08" w:rsidRDefault="00704A11" w:rsidP="00DB7A48">
            <w:pPr>
              <w:autoSpaceDE w:val="0"/>
              <w:autoSpaceDN w:val="0"/>
              <w:jc w:val="both"/>
              <w:rPr>
                <w:rFonts w:ascii="Calibri" w:hAnsi="Calibri" w:cs="Calibri"/>
                <w:b/>
                <w:bCs/>
                <w:sz w:val="22"/>
              </w:rPr>
            </w:pPr>
            <w:r>
              <w:rPr>
                <w:rFonts w:ascii="Calibri" w:hAnsi="Calibri" w:cs="Calibri"/>
                <w:b/>
                <w:bCs/>
                <w:sz w:val="22"/>
              </w:rPr>
              <w:t xml:space="preserve">Questions / </w:t>
            </w:r>
            <w:r w:rsidRPr="00C67F08">
              <w:rPr>
                <w:rFonts w:ascii="Calibri" w:hAnsi="Calibri" w:cs="Calibri"/>
                <w:b/>
                <w:bCs/>
                <w:sz w:val="22"/>
              </w:rPr>
              <w:t>Comments</w:t>
            </w:r>
          </w:p>
        </w:tc>
      </w:tr>
      <w:tr w:rsidR="00704A11" w14:paraId="5252B98C" w14:textId="77777777" w:rsidTr="00DB7A48">
        <w:tc>
          <w:tcPr>
            <w:tcW w:w="1838" w:type="dxa"/>
          </w:tcPr>
          <w:p w14:paraId="459D8C88" w14:textId="77777777" w:rsidR="00704A11" w:rsidRPr="00B1469A" w:rsidRDefault="00704A11" w:rsidP="00DB7A48">
            <w:pPr>
              <w:autoSpaceDE w:val="0"/>
              <w:autoSpaceDN w:val="0"/>
              <w:jc w:val="both"/>
              <w:rPr>
                <w:rFonts w:ascii="Calibri" w:hAnsi="Calibri" w:cs="Calibri"/>
                <w:bCs/>
                <w:sz w:val="22"/>
              </w:rPr>
            </w:pPr>
          </w:p>
        </w:tc>
        <w:tc>
          <w:tcPr>
            <w:tcW w:w="7796" w:type="dxa"/>
          </w:tcPr>
          <w:p w14:paraId="48251991" w14:textId="77777777" w:rsidR="00704A11" w:rsidRPr="0059680F" w:rsidRDefault="00704A11" w:rsidP="0059680F">
            <w:pPr>
              <w:spacing w:before="120" w:after="120"/>
              <w:rPr>
                <w:rFonts w:ascii="Times New Roman" w:hAnsi="Times New Roman"/>
                <w:bCs/>
                <w:szCs w:val="20"/>
                <w:lang w:val="en-US"/>
              </w:rPr>
            </w:pPr>
          </w:p>
        </w:tc>
      </w:tr>
    </w:tbl>
    <w:p w14:paraId="0E50FF4B" w14:textId="77777777" w:rsidR="00704A11" w:rsidRDefault="00704A11" w:rsidP="00704A11">
      <w:pPr>
        <w:pStyle w:val="3GPPNormalText"/>
        <w:rPr>
          <w:lang w:val="en-GB"/>
        </w:rPr>
      </w:pPr>
    </w:p>
    <w:p w14:paraId="545E9DE9" w14:textId="77777777" w:rsidR="00704A11" w:rsidRDefault="00704A11" w:rsidP="00704A11">
      <w:pPr>
        <w:pStyle w:val="3GPPNormalText"/>
        <w:rPr>
          <w:lang w:val="en-GB"/>
        </w:rPr>
      </w:pPr>
    </w:p>
    <w:p w14:paraId="4CDCE04A" w14:textId="77777777" w:rsidR="00704A11" w:rsidRDefault="00704A11" w:rsidP="00704A11">
      <w:pPr>
        <w:pStyle w:val="3GPPNormalText"/>
      </w:pPr>
    </w:p>
    <w:p w14:paraId="50955F42" w14:textId="6A7DFBC4" w:rsidR="00704A11" w:rsidRPr="00F43998" w:rsidRDefault="00E36BA1" w:rsidP="00704A11">
      <w:pPr>
        <w:pStyle w:val="2"/>
        <w:rPr>
          <w:rFonts w:cs="Arial"/>
          <w:szCs w:val="24"/>
          <w:lang w:val="en-AU"/>
        </w:rPr>
      </w:pPr>
      <w:r w:rsidRPr="00E36BA1">
        <w:rPr>
          <w:rFonts w:cs="Arial"/>
          <w:szCs w:val="24"/>
          <w:lang w:val="en-AU"/>
        </w:rPr>
        <w:t>Enhancement for Sub-71GHz (RWS-210043)</w:t>
      </w:r>
    </w:p>
    <w:p w14:paraId="0D7441CB" w14:textId="77777777" w:rsidR="00704A11" w:rsidRPr="00F43998" w:rsidRDefault="00704A11" w:rsidP="00704A11">
      <w:pPr>
        <w:rPr>
          <w:lang w:val="en-AU" w:eastAsia="x-none"/>
        </w:rPr>
      </w:pPr>
    </w:p>
    <w:tbl>
      <w:tblPr>
        <w:tblStyle w:val="af1"/>
        <w:tblW w:w="9634" w:type="dxa"/>
        <w:tblLook w:val="04A0" w:firstRow="1" w:lastRow="0" w:firstColumn="1" w:lastColumn="0" w:noHBand="0" w:noVBand="1"/>
      </w:tblPr>
      <w:tblGrid>
        <w:gridCol w:w="1838"/>
        <w:gridCol w:w="7796"/>
      </w:tblGrid>
      <w:tr w:rsidR="00704A11" w14:paraId="4F38DA51" w14:textId="77777777" w:rsidTr="00DB7A48">
        <w:tc>
          <w:tcPr>
            <w:tcW w:w="1838" w:type="dxa"/>
          </w:tcPr>
          <w:p w14:paraId="400CC1EB" w14:textId="77777777" w:rsidR="00704A11" w:rsidRPr="00C67F08" w:rsidRDefault="00704A11" w:rsidP="00DB7A48">
            <w:pPr>
              <w:autoSpaceDE w:val="0"/>
              <w:autoSpaceDN w:val="0"/>
              <w:jc w:val="both"/>
              <w:rPr>
                <w:rFonts w:ascii="Calibri" w:hAnsi="Calibri" w:cs="Calibri"/>
                <w:b/>
                <w:bCs/>
                <w:sz w:val="22"/>
              </w:rPr>
            </w:pPr>
            <w:r w:rsidRPr="00C67F08">
              <w:rPr>
                <w:rFonts w:ascii="Calibri" w:hAnsi="Calibri" w:cs="Calibri"/>
                <w:b/>
                <w:bCs/>
                <w:sz w:val="22"/>
              </w:rPr>
              <w:t>Company</w:t>
            </w:r>
          </w:p>
        </w:tc>
        <w:tc>
          <w:tcPr>
            <w:tcW w:w="7796" w:type="dxa"/>
          </w:tcPr>
          <w:p w14:paraId="44781E8D" w14:textId="77777777" w:rsidR="00704A11" w:rsidRPr="00C67F08" w:rsidRDefault="00704A11" w:rsidP="00DB7A48">
            <w:pPr>
              <w:autoSpaceDE w:val="0"/>
              <w:autoSpaceDN w:val="0"/>
              <w:jc w:val="both"/>
              <w:rPr>
                <w:rFonts w:ascii="Calibri" w:hAnsi="Calibri" w:cs="Calibri"/>
                <w:b/>
                <w:bCs/>
                <w:sz w:val="22"/>
              </w:rPr>
            </w:pPr>
            <w:r>
              <w:rPr>
                <w:rFonts w:ascii="Calibri" w:hAnsi="Calibri" w:cs="Calibri"/>
                <w:b/>
                <w:bCs/>
                <w:sz w:val="22"/>
              </w:rPr>
              <w:t xml:space="preserve">Questions / </w:t>
            </w:r>
            <w:r w:rsidRPr="00C67F08">
              <w:rPr>
                <w:rFonts w:ascii="Calibri" w:hAnsi="Calibri" w:cs="Calibri"/>
                <w:b/>
                <w:bCs/>
                <w:sz w:val="22"/>
              </w:rPr>
              <w:t>Comments</w:t>
            </w:r>
          </w:p>
        </w:tc>
      </w:tr>
      <w:tr w:rsidR="00704A11" w14:paraId="6979EEA9" w14:textId="77777777" w:rsidTr="00DB7A48">
        <w:tc>
          <w:tcPr>
            <w:tcW w:w="1838" w:type="dxa"/>
          </w:tcPr>
          <w:p w14:paraId="531C401F" w14:textId="580237BB" w:rsidR="00704A11" w:rsidRPr="00B1469A" w:rsidRDefault="000341B0" w:rsidP="00DB7A48">
            <w:pPr>
              <w:autoSpaceDE w:val="0"/>
              <w:autoSpaceDN w:val="0"/>
              <w:jc w:val="both"/>
              <w:rPr>
                <w:rFonts w:ascii="Calibri" w:hAnsi="Calibri" w:cs="Calibri"/>
                <w:bCs/>
                <w:sz w:val="22"/>
              </w:rPr>
            </w:pPr>
            <w:r>
              <w:rPr>
                <w:rFonts w:ascii="Calibri" w:hAnsi="Calibri" w:cs="Calibri"/>
                <w:bCs/>
                <w:sz w:val="22"/>
              </w:rPr>
              <w:lastRenderedPageBreak/>
              <w:t>NTT DOCOMO</w:t>
            </w:r>
          </w:p>
        </w:tc>
        <w:tc>
          <w:tcPr>
            <w:tcW w:w="7796" w:type="dxa"/>
          </w:tcPr>
          <w:p w14:paraId="6820DEF7" w14:textId="0C6C861F" w:rsidR="000341B0" w:rsidRDefault="00B476FD" w:rsidP="000341B0">
            <w:pPr>
              <w:spacing w:before="120" w:after="120"/>
              <w:rPr>
                <w:rFonts w:ascii="Times New Roman" w:hAnsi="Times New Roman"/>
                <w:bCs/>
                <w:szCs w:val="20"/>
                <w:lang w:val="en-US"/>
              </w:rPr>
            </w:pPr>
            <w:r w:rsidRPr="00B476FD">
              <w:rPr>
                <w:rFonts w:ascii="Times New Roman" w:hAnsi="Times New Roman"/>
                <w:bCs/>
                <w:szCs w:val="20"/>
                <w:lang w:val="en-US"/>
              </w:rPr>
              <w:t>Thanks for your reply. To understand a bit better, can I understand that OPPO's proposal is to support 960 kHz SCS SSB for initial access? Otherwise your proposed "simple single BWP operation for idle and connected UE" seems not possible.</w:t>
            </w:r>
          </w:p>
          <w:p w14:paraId="3A620B3C" w14:textId="77777777" w:rsidR="00B476FD" w:rsidRDefault="00B476FD" w:rsidP="000341B0">
            <w:pPr>
              <w:spacing w:before="120" w:after="120"/>
              <w:rPr>
                <w:rFonts w:ascii="Times New Roman" w:hAnsi="Times New Roman"/>
                <w:bCs/>
                <w:szCs w:val="20"/>
                <w:lang w:val="en-US"/>
              </w:rPr>
            </w:pPr>
          </w:p>
          <w:p w14:paraId="5B9FBCD2" w14:textId="77777777" w:rsidR="00704A11" w:rsidRDefault="000341B0" w:rsidP="000341B0">
            <w:pPr>
              <w:spacing w:before="120" w:after="120"/>
              <w:rPr>
                <w:rFonts w:ascii="Times New Roman" w:eastAsia="Times New Roman" w:hAnsi="Times New Roman"/>
                <w:color w:val="2F5496" w:themeColor="accent5" w:themeShade="BF"/>
                <w:szCs w:val="20"/>
                <w:lang w:val="en-US" w:eastAsia="zh-CN"/>
              </w:rPr>
            </w:pPr>
            <w:r w:rsidRPr="006D0C31">
              <w:rPr>
                <w:rFonts w:ascii="Times New Roman" w:eastAsia="Times New Roman" w:hAnsi="Times New Roman"/>
                <w:color w:val="2F5496" w:themeColor="accent5" w:themeShade="BF"/>
                <w:szCs w:val="20"/>
                <w:lang w:val="en-US" w:eastAsia="zh-CN"/>
              </w:rPr>
              <w:t xml:space="preserve">[OPPO]  </w:t>
            </w:r>
          </w:p>
          <w:p w14:paraId="7DD4D846" w14:textId="44C10344" w:rsidR="000341B0" w:rsidRPr="0059680F" w:rsidRDefault="00E91AAF" w:rsidP="000341B0">
            <w:pPr>
              <w:spacing w:before="120" w:after="120"/>
              <w:rPr>
                <w:rFonts w:ascii="Times New Roman" w:hAnsi="Times New Roman"/>
                <w:bCs/>
                <w:szCs w:val="20"/>
                <w:lang w:val="en-US"/>
              </w:rPr>
            </w:pPr>
            <w:r w:rsidRPr="00C044CF">
              <w:rPr>
                <w:rFonts w:ascii="Times New Roman" w:eastAsia="Times New Roman" w:hAnsi="Times New Roman" w:hint="eastAsia"/>
                <w:color w:val="2F5496" w:themeColor="accent5" w:themeShade="BF"/>
                <w:szCs w:val="20"/>
                <w:lang w:val="en-US" w:eastAsia="zh-CN"/>
              </w:rPr>
              <w:t>T</w:t>
            </w:r>
            <w:r w:rsidRPr="00C044CF">
              <w:rPr>
                <w:rFonts w:ascii="Times New Roman" w:eastAsia="Times New Roman" w:hAnsi="Times New Roman"/>
                <w:color w:val="2F5496" w:themeColor="accent5" w:themeShade="BF"/>
                <w:szCs w:val="20"/>
                <w:lang w:val="en-US" w:eastAsia="zh-CN"/>
              </w:rPr>
              <w:t>hanks for the follow-up question. It is correct, we think it would be worthy considering to support 960kHz SCS SSB for initial access in R18.</w:t>
            </w:r>
            <w:r>
              <w:rPr>
                <w:rFonts w:ascii="Times New Roman" w:hAnsi="Times New Roman"/>
                <w:bCs/>
                <w:szCs w:val="20"/>
                <w:lang w:val="en-US"/>
              </w:rPr>
              <w:t xml:space="preserve"> </w:t>
            </w:r>
          </w:p>
        </w:tc>
      </w:tr>
      <w:tr w:rsidR="00704A11" w14:paraId="63CF48B0" w14:textId="77777777" w:rsidTr="00DB7A48">
        <w:tc>
          <w:tcPr>
            <w:tcW w:w="1838" w:type="dxa"/>
          </w:tcPr>
          <w:p w14:paraId="05C5C5B4" w14:textId="211D24A2" w:rsidR="00704A11" w:rsidRPr="00B1469A" w:rsidRDefault="00B476FD" w:rsidP="00DB7A48">
            <w:pPr>
              <w:autoSpaceDE w:val="0"/>
              <w:autoSpaceDN w:val="0"/>
              <w:jc w:val="both"/>
              <w:rPr>
                <w:rFonts w:ascii="Calibri" w:hAnsi="Calibri" w:cs="Calibri"/>
                <w:bCs/>
                <w:sz w:val="22"/>
              </w:rPr>
            </w:pPr>
            <w:r>
              <w:rPr>
                <w:rFonts w:ascii="Calibri" w:hAnsi="Calibri" w:cs="Calibri"/>
                <w:bCs/>
                <w:sz w:val="22"/>
              </w:rPr>
              <w:t>Samsung</w:t>
            </w:r>
          </w:p>
        </w:tc>
        <w:tc>
          <w:tcPr>
            <w:tcW w:w="7796" w:type="dxa"/>
          </w:tcPr>
          <w:p w14:paraId="5F1C5F9F" w14:textId="6E094203" w:rsidR="00D27168" w:rsidRPr="00D27168" w:rsidRDefault="00D27168" w:rsidP="00D27168">
            <w:pPr>
              <w:spacing w:before="120" w:after="120"/>
              <w:rPr>
                <w:rFonts w:ascii="Times New Roman" w:hAnsi="Times New Roman"/>
                <w:bCs/>
                <w:szCs w:val="20"/>
                <w:lang w:val="en-US"/>
              </w:rPr>
            </w:pPr>
            <w:r w:rsidRPr="00D27168">
              <w:rPr>
                <w:rFonts w:ascii="Times New Roman" w:hAnsi="Times New Roman"/>
                <w:bCs/>
                <w:szCs w:val="20"/>
                <w:lang w:val="en-US"/>
              </w:rPr>
              <w:t>Q1: Could you elaborate more why Rel-17 Msg3 coverage enhancement may not be cooperated with new SCSs?</w:t>
            </w:r>
          </w:p>
          <w:p w14:paraId="1A1BB103" w14:textId="74367229" w:rsidR="000341B0" w:rsidRDefault="00D27168" w:rsidP="00D27168">
            <w:pPr>
              <w:spacing w:before="120" w:after="120"/>
              <w:rPr>
                <w:rFonts w:ascii="Times New Roman" w:hAnsi="Times New Roman"/>
                <w:bCs/>
                <w:szCs w:val="20"/>
                <w:lang w:val="en-US"/>
              </w:rPr>
            </w:pPr>
            <w:r w:rsidRPr="00D27168">
              <w:rPr>
                <w:rFonts w:ascii="Times New Roman" w:hAnsi="Times New Roman"/>
                <w:bCs/>
                <w:szCs w:val="20"/>
                <w:lang w:val="en-US"/>
              </w:rPr>
              <w:t xml:space="preserve">Q2: Do you also consider the coverage enhancement for </w:t>
            </w:r>
            <w:proofErr w:type="gramStart"/>
            <w:r w:rsidRPr="00D27168">
              <w:rPr>
                <w:rFonts w:ascii="Times New Roman" w:hAnsi="Times New Roman"/>
                <w:bCs/>
                <w:szCs w:val="20"/>
                <w:lang w:val="en-US"/>
              </w:rPr>
              <w:t>other</w:t>
            </w:r>
            <w:proofErr w:type="gramEnd"/>
            <w:r w:rsidRPr="00D27168">
              <w:rPr>
                <w:rFonts w:ascii="Times New Roman" w:hAnsi="Times New Roman"/>
                <w:bCs/>
                <w:szCs w:val="20"/>
                <w:lang w:val="en-US"/>
              </w:rPr>
              <w:t xml:space="preserve"> signal or channel other than Msg3?</w:t>
            </w:r>
          </w:p>
          <w:p w14:paraId="67C67F82" w14:textId="77777777" w:rsidR="00D27168" w:rsidRDefault="00D27168" w:rsidP="00D27168">
            <w:pPr>
              <w:spacing w:before="120" w:after="120"/>
              <w:rPr>
                <w:rFonts w:ascii="Times New Roman" w:hAnsi="Times New Roman"/>
                <w:bCs/>
                <w:szCs w:val="20"/>
                <w:lang w:val="en-US"/>
              </w:rPr>
            </w:pPr>
          </w:p>
          <w:p w14:paraId="0C930D58" w14:textId="3BA7328D" w:rsidR="00704A11" w:rsidRDefault="00E91AAF" w:rsidP="000341B0">
            <w:pPr>
              <w:spacing w:before="120" w:after="120"/>
              <w:rPr>
                <w:rFonts w:ascii="Times New Roman" w:eastAsia="Times New Roman" w:hAnsi="Times New Roman"/>
                <w:color w:val="2F5496" w:themeColor="accent5" w:themeShade="BF"/>
                <w:szCs w:val="20"/>
                <w:lang w:val="en-US" w:eastAsia="zh-CN"/>
              </w:rPr>
            </w:pPr>
            <w:r>
              <w:rPr>
                <w:rFonts w:ascii="Times New Roman" w:eastAsia="Times New Roman" w:hAnsi="Times New Roman"/>
                <w:color w:val="2F5496" w:themeColor="accent5" w:themeShade="BF"/>
                <w:szCs w:val="20"/>
                <w:lang w:val="en-US" w:eastAsia="zh-CN"/>
              </w:rPr>
              <w:t>[OPPO]</w:t>
            </w:r>
          </w:p>
          <w:p w14:paraId="184B25D0" w14:textId="04D783FD" w:rsidR="00E91AAF" w:rsidRDefault="00951AAD" w:rsidP="000341B0">
            <w:pPr>
              <w:spacing w:before="120" w:after="120"/>
              <w:rPr>
                <w:rFonts w:ascii="Times New Roman" w:eastAsia="Times New Roman" w:hAnsi="Times New Roman"/>
                <w:color w:val="2F5496" w:themeColor="accent5" w:themeShade="BF"/>
                <w:szCs w:val="20"/>
                <w:lang w:val="en-US" w:eastAsia="zh-CN"/>
              </w:rPr>
            </w:pPr>
            <w:r>
              <w:rPr>
                <w:rFonts w:ascii="Times New Roman" w:eastAsia="Times New Roman" w:hAnsi="Times New Roman"/>
                <w:color w:val="2F5496" w:themeColor="accent5" w:themeShade="BF"/>
                <w:szCs w:val="20"/>
                <w:lang w:val="en-US" w:eastAsia="zh-CN"/>
              </w:rPr>
              <w:t>A</w:t>
            </w:r>
            <w:r w:rsidR="006B1438">
              <w:rPr>
                <w:rFonts w:ascii="Times New Roman" w:eastAsia="Times New Roman" w:hAnsi="Times New Roman"/>
                <w:color w:val="2F5496" w:themeColor="accent5" w:themeShade="BF"/>
                <w:szCs w:val="20"/>
                <w:lang w:val="en-US" w:eastAsia="zh-CN"/>
              </w:rPr>
              <w:t xml:space="preserve">1: </w:t>
            </w:r>
            <w:r w:rsidR="00E91AAF">
              <w:rPr>
                <w:rFonts w:ascii="Times New Roman" w:eastAsia="Times New Roman" w:hAnsi="Times New Roman"/>
                <w:color w:val="2F5496" w:themeColor="accent5" w:themeShade="BF"/>
                <w:szCs w:val="20"/>
                <w:lang w:val="en-US" w:eastAsia="zh-CN"/>
              </w:rPr>
              <w:t xml:space="preserve">Thanks for the </w:t>
            </w:r>
            <w:r w:rsidR="006B1438">
              <w:rPr>
                <w:rFonts w:ascii="Times New Roman" w:eastAsia="Times New Roman" w:hAnsi="Times New Roman"/>
                <w:color w:val="2F5496" w:themeColor="accent5" w:themeShade="BF"/>
                <w:szCs w:val="20"/>
                <w:lang w:val="en-US" w:eastAsia="zh-CN"/>
              </w:rPr>
              <w:t xml:space="preserve">follow-up question. At the moment, the R17 Msg3 coverage enhancement did not take special care for high frequency. What we propose is to study if there is any missing gap to fully explore the CE feature, such as beam blockage, etc. </w:t>
            </w:r>
          </w:p>
          <w:p w14:paraId="0F81653A" w14:textId="22D6CCE0" w:rsidR="006B1438" w:rsidRPr="006B1438" w:rsidRDefault="00951AAD" w:rsidP="000341B0">
            <w:pPr>
              <w:spacing w:before="120" w:after="120"/>
              <w:rPr>
                <w:rFonts w:ascii="Times New Roman" w:eastAsiaTheme="minorEastAsia" w:hAnsi="Times New Roman"/>
                <w:color w:val="2F5496" w:themeColor="accent5" w:themeShade="BF"/>
                <w:szCs w:val="20"/>
                <w:lang w:val="en-US" w:eastAsia="zh-CN"/>
              </w:rPr>
            </w:pPr>
            <w:r>
              <w:rPr>
                <w:rFonts w:ascii="Times New Roman" w:eastAsiaTheme="minorEastAsia" w:hAnsi="Times New Roman"/>
                <w:color w:val="2F5496" w:themeColor="accent5" w:themeShade="BF"/>
                <w:szCs w:val="20"/>
                <w:lang w:val="en-US" w:eastAsia="zh-CN"/>
              </w:rPr>
              <w:t>A</w:t>
            </w:r>
            <w:r w:rsidR="006B1438">
              <w:rPr>
                <w:rFonts w:ascii="Times New Roman" w:eastAsiaTheme="minorEastAsia" w:hAnsi="Times New Roman" w:hint="eastAsia"/>
                <w:color w:val="2F5496" w:themeColor="accent5" w:themeShade="BF"/>
                <w:szCs w:val="20"/>
                <w:lang w:val="en-US" w:eastAsia="zh-CN"/>
              </w:rPr>
              <w:t>2:</w:t>
            </w:r>
            <w:r w:rsidR="006B1438">
              <w:rPr>
                <w:rFonts w:ascii="Times New Roman" w:eastAsiaTheme="minorEastAsia" w:hAnsi="Times New Roman"/>
                <w:color w:val="2F5496" w:themeColor="accent5" w:themeShade="BF"/>
                <w:szCs w:val="20"/>
                <w:lang w:val="en-US" w:eastAsia="zh-CN"/>
              </w:rPr>
              <w:t xml:space="preserve"> Msg3 is an example, we are open to study for </w:t>
            </w:r>
            <w:proofErr w:type="gramStart"/>
            <w:r w:rsidR="006B1438">
              <w:rPr>
                <w:rFonts w:ascii="Times New Roman" w:eastAsiaTheme="minorEastAsia" w:hAnsi="Times New Roman"/>
                <w:color w:val="2F5496" w:themeColor="accent5" w:themeShade="BF"/>
                <w:szCs w:val="20"/>
                <w:lang w:val="en-US" w:eastAsia="zh-CN"/>
              </w:rPr>
              <w:t>other</w:t>
            </w:r>
            <w:proofErr w:type="gramEnd"/>
            <w:r w:rsidR="006B1438">
              <w:rPr>
                <w:rFonts w:ascii="Times New Roman" w:eastAsiaTheme="minorEastAsia" w:hAnsi="Times New Roman"/>
                <w:color w:val="2F5496" w:themeColor="accent5" w:themeShade="BF"/>
                <w:szCs w:val="20"/>
                <w:lang w:val="en-US" w:eastAsia="zh-CN"/>
              </w:rPr>
              <w:t xml:space="preserve"> channel/signal as well. </w:t>
            </w:r>
          </w:p>
          <w:p w14:paraId="0F3E4AFB" w14:textId="66314E3B" w:rsidR="000341B0" w:rsidRPr="0059680F" w:rsidRDefault="000341B0" w:rsidP="000341B0">
            <w:pPr>
              <w:spacing w:before="120" w:after="120"/>
              <w:rPr>
                <w:rFonts w:ascii="Times New Roman" w:hAnsi="Times New Roman"/>
                <w:bCs/>
                <w:szCs w:val="20"/>
                <w:lang w:val="en-US"/>
              </w:rPr>
            </w:pPr>
          </w:p>
        </w:tc>
      </w:tr>
      <w:tr w:rsidR="00704A11" w14:paraId="1FBC5C84" w14:textId="77777777" w:rsidTr="00DB7A48">
        <w:tc>
          <w:tcPr>
            <w:tcW w:w="1838" w:type="dxa"/>
          </w:tcPr>
          <w:p w14:paraId="2224690C" w14:textId="15F66732" w:rsidR="00704A11" w:rsidRPr="00B1469A" w:rsidRDefault="00704A11" w:rsidP="00DB7A48">
            <w:pPr>
              <w:autoSpaceDE w:val="0"/>
              <w:autoSpaceDN w:val="0"/>
              <w:jc w:val="both"/>
              <w:rPr>
                <w:rFonts w:ascii="Calibri" w:hAnsi="Calibri" w:cs="Calibri"/>
                <w:bCs/>
                <w:sz w:val="22"/>
              </w:rPr>
            </w:pPr>
          </w:p>
        </w:tc>
        <w:tc>
          <w:tcPr>
            <w:tcW w:w="7796" w:type="dxa"/>
          </w:tcPr>
          <w:p w14:paraId="69DEB46B" w14:textId="77777777" w:rsidR="00704A11" w:rsidRPr="0059680F" w:rsidRDefault="00704A11" w:rsidP="0059680F">
            <w:pPr>
              <w:spacing w:before="120" w:after="120"/>
              <w:rPr>
                <w:rFonts w:ascii="Times New Roman" w:hAnsi="Times New Roman"/>
                <w:bCs/>
                <w:szCs w:val="20"/>
                <w:lang w:val="en-US"/>
              </w:rPr>
            </w:pPr>
          </w:p>
        </w:tc>
      </w:tr>
    </w:tbl>
    <w:p w14:paraId="5C7C0090" w14:textId="77777777" w:rsidR="00704A11" w:rsidRDefault="00704A11" w:rsidP="00704A11">
      <w:pPr>
        <w:pStyle w:val="3GPPNormalText"/>
        <w:rPr>
          <w:lang w:val="en-GB"/>
        </w:rPr>
      </w:pPr>
    </w:p>
    <w:p w14:paraId="1C2E7F9D" w14:textId="77777777" w:rsidR="00704A11" w:rsidRDefault="00704A11" w:rsidP="00704A11">
      <w:pPr>
        <w:pStyle w:val="3GPPNormalText"/>
        <w:rPr>
          <w:lang w:val="en-GB"/>
        </w:rPr>
      </w:pPr>
    </w:p>
    <w:p w14:paraId="6FAF6A16" w14:textId="77777777" w:rsidR="00704A11" w:rsidRDefault="00704A11" w:rsidP="00704A11">
      <w:pPr>
        <w:pStyle w:val="3GPPNormalText"/>
        <w:rPr>
          <w:lang w:val="en-GB"/>
        </w:rPr>
      </w:pPr>
    </w:p>
    <w:p w14:paraId="7B6144D4" w14:textId="19C30C0C" w:rsidR="00704A11" w:rsidRDefault="00704A11" w:rsidP="00704A11"/>
    <w:p w14:paraId="6AB1DA7C" w14:textId="77777777" w:rsidR="00704A11" w:rsidRDefault="00704A11" w:rsidP="00704A11"/>
    <w:p w14:paraId="61C67531" w14:textId="7A24F2AB" w:rsidR="008D6C24" w:rsidRPr="00916247" w:rsidRDefault="008D6C24" w:rsidP="008D6C24">
      <w:pPr>
        <w:pStyle w:val="3GPPH1"/>
      </w:pPr>
      <w:r>
        <w:t xml:space="preserve">Summary </w:t>
      </w:r>
    </w:p>
    <w:p w14:paraId="7FAE6E32" w14:textId="27C70ADE" w:rsidR="008D6C24" w:rsidRDefault="004E394B" w:rsidP="00CF5D09">
      <w:pPr>
        <w:rPr>
          <w:lang w:eastAsia="x-none"/>
        </w:rPr>
      </w:pPr>
      <w:r>
        <w:rPr>
          <w:lang w:eastAsia="x-none"/>
        </w:rPr>
        <w:t xml:space="preserve">In this email discussion for the two </w:t>
      </w:r>
      <w:proofErr w:type="spellStart"/>
      <w:r>
        <w:rPr>
          <w:lang w:eastAsia="x-none"/>
        </w:rPr>
        <w:t>tdocs</w:t>
      </w:r>
      <w:proofErr w:type="spellEnd"/>
      <w:r>
        <w:rPr>
          <w:lang w:eastAsia="x-none"/>
        </w:rPr>
        <w:t xml:space="preserve"> (namely, RWS-210042 and RWS-210043)</w:t>
      </w:r>
      <w:r w:rsidR="007A4BF9">
        <w:rPr>
          <w:lang w:eastAsia="x-none"/>
        </w:rPr>
        <w:t>, two rounds of Q&amp;A are performed from the following perspectives</w:t>
      </w:r>
    </w:p>
    <w:p w14:paraId="19F8A85D" w14:textId="0BA447E3" w:rsidR="007A4BF9" w:rsidRDefault="007A4BF9" w:rsidP="007A4BF9">
      <w:pPr>
        <w:pStyle w:val="aff"/>
        <w:numPr>
          <w:ilvl w:val="0"/>
          <w:numId w:val="36"/>
        </w:numPr>
        <w:ind w:leftChars="0"/>
        <w:rPr>
          <w:lang w:val="en-US"/>
        </w:rPr>
      </w:pPr>
      <w:r>
        <w:rPr>
          <w:lang w:val="en-US"/>
        </w:rPr>
        <w:t>Flexible duplex</w:t>
      </w:r>
    </w:p>
    <w:p w14:paraId="38667FB8" w14:textId="13C29173" w:rsidR="007A4BF9" w:rsidRDefault="007A4BF9" w:rsidP="007A4BF9">
      <w:pPr>
        <w:pStyle w:val="aff"/>
        <w:numPr>
          <w:ilvl w:val="0"/>
          <w:numId w:val="36"/>
        </w:numPr>
        <w:ind w:leftChars="0"/>
        <w:rPr>
          <w:lang w:val="en-US"/>
        </w:rPr>
      </w:pPr>
      <w:r>
        <w:rPr>
          <w:lang w:val="en-US"/>
        </w:rPr>
        <w:t>MIMO enhancement</w:t>
      </w:r>
    </w:p>
    <w:p w14:paraId="2A529FED" w14:textId="03E5F855" w:rsidR="007A4BF9" w:rsidRDefault="007A4BF9" w:rsidP="007A4BF9">
      <w:pPr>
        <w:pStyle w:val="aff"/>
        <w:numPr>
          <w:ilvl w:val="0"/>
          <w:numId w:val="36"/>
        </w:numPr>
        <w:ind w:leftChars="0"/>
        <w:rPr>
          <w:lang w:val="en-US"/>
        </w:rPr>
      </w:pPr>
      <w:r>
        <w:rPr>
          <w:lang w:val="en-US"/>
        </w:rPr>
        <w:t>Enhancement for XR/CG</w:t>
      </w:r>
    </w:p>
    <w:p w14:paraId="28749099" w14:textId="409385EB" w:rsidR="007A4BF9" w:rsidRDefault="007A4BF9" w:rsidP="007A4BF9">
      <w:pPr>
        <w:pStyle w:val="aff"/>
        <w:numPr>
          <w:ilvl w:val="0"/>
          <w:numId w:val="36"/>
        </w:numPr>
        <w:ind w:leftChars="0"/>
        <w:rPr>
          <w:lang w:val="en-US"/>
        </w:rPr>
      </w:pPr>
      <w:r>
        <w:rPr>
          <w:lang w:val="en-US"/>
        </w:rPr>
        <w:t>Enhancement for sub-71GHz</w:t>
      </w:r>
    </w:p>
    <w:p w14:paraId="76855817" w14:textId="49DEAAB2" w:rsidR="007A4BF9" w:rsidRDefault="007A4BF9" w:rsidP="007A4BF9">
      <w:pPr>
        <w:rPr>
          <w:lang w:val="en-US"/>
        </w:rPr>
      </w:pPr>
      <w:r>
        <w:rPr>
          <w:lang w:val="en-US"/>
        </w:rPr>
        <w:t xml:space="preserve">Based on the discussion, some contents of the proposals/motivations are clarified. Moreover, some </w:t>
      </w:r>
      <w:r w:rsidR="0005073D">
        <w:rPr>
          <w:lang w:val="en-US"/>
        </w:rPr>
        <w:t xml:space="preserve">interests and </w:t>
      </w:r>
      <w:r>
        <w:rPr>
          <w:lang w:val="en-US"/>
        </w:rPr>
        <w:t xml:space="preserve">preferences from other companies for </w:t>
      </w:r>
      <w:r w:rsidR="0005073D">
        <w:rPr>
          <w:lang w:val="en-US"/>
        </w:rPr>
        <w:t>specific</w:t>
      </w:r>
      <w:r>
        <w:rPr>
          <w:lang w:val="en-US"/>
        </w:rPr>
        <w:t xml:space="preserve"> topics are also </w:t>
      </w:r>
      <w:r w:rsidR="0005073D">
        <w:rPr>
          <w:lang w:val="en-US"/>
        </w:rPr>
        <w:t>shared and discussed</w:t>
      </w:r>
      <w:r>
        <w:rPr>
          <w:lang w:val="en-US"/>
        </w:rPr>
        <w:t>.</w:t>
      </w:r>
      <w:r w:rsidR="0005073D">
        <w:rPr>
          <w:lang w:val="en-US"/>
        </w:rPr>
        <w:t xml:space="preserve"> All the discussions will facilitate to formulate R18 </w:t>
      </w:r>
      <w:r w:rsidR="00F31484">
        <w:rPr>
          <w:lang w:val="en-US"/>
        </w:rPr>
        <w:t xml:space="preserve">SI/WI </w:t>
      </w:r>
      <w:r w:rsidR="0005073D">
        <w:rPr>
          <w:lang w:val="en-US"/>
        </w:rPr>
        <w:t xml:space="preserve">packages. </w:t>
      </w:r>
    </w:p>
    <w:p w14:paraId="7E473E02" w14:textId="0E22E0A5" w:rsidR="00484E73" w:rsidRDefault="00484E73" w:rsidP="007A4BF9">
      <w:pPr>
        <w:rPr>
          <w:lang w:val="en-US"/>
        </w:rPr>
      </w:pPr>
      <w:bookmarkStart w:id="1" w:name="_GoBack"/>
      <w:bookmarkEnd w:id="1"/>
    </w:p>
    <w:sectPr w:rsidR="00484E73"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A0BF6" w14:textId="77777777" w:rsidR="00C66704" w:rsidRDefault="00C66704">
      <w:r>
        <w:separator/>
      </w:r>
    </w:p>
  </w:endnote>
  <w:endnote w:type="continuationSeparator" w:id="0">
    <w:p w14:paraId="4C45244A" w14:textId="77777777" w:rsidR="00C66704" w:rsidRDefault="00C6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맑 은  고 딕">
    <w:altName w:val="PMingLiU"/>
    <w:panose1 w:val="00000000000000000000"/>
    <w:charset w:val="88"/>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472E1" w14:textId="77777777" w:rsidR="00C66704" w:rsidRDefault="00C66704">
      <w:r>
        <w:separator/>
      </w:r>
    </w:p>
  </w:footnote>
  <w:footnote w:type="continuationSeparator" w:id="0">
    <w:p w14:paraId="0CB41485" w14:textId="77777777" w:rsidR="00C66704" w:rsidRDefault="00C667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662B"/>
    <w:multiLevelType w:val="hybridMultilevel"/>
    <w:tmpl w:val="EF60EF64"/>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902F30A">
      <w:start w:val="1"/>
      <w:numFmt w:val="bullet"/>
      <w:lvlText w:val="−"/>
      <w:lvlJc w:val="left"/>
      <w:pPr>
        <w:ind w:left="1260" w:hanging="420"/>
      </w:pPr>
      <w:rPr>
        <w:rFonts w:ascii="Calibre Regular" w:hAnsi="Calibre Regular"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B14040"/>
    <w:multiLevelType w:val="hybridMultilevel"/>
    <w:tmpl w:val="8C7A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48A4FD5"/>
    <w:multiLevelType w:val="hybridMultilevel"/>
    <w:tmpl w:val="AC10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EE12EB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614880"/>
    <w:multiLevelType w:val="hybridMultilevel"/>
    <w:tmpl w:val="3F4CA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FB403F"/>
    <w:multiLevelType w:val="multilevel"/>
    <w:tmpl w:val="6FFB403F"/>
    <w:lvl w:ilvl="0">
      <w:numFmt w:val="bullet"/>
      <w:lvlText w:val="-"/>
      <w:lvlJc w:val="left"/>
      <w:pPr>
        <w:ind w:left="760" w:hanging="360"/>
      </w:pPr>
      <w:rPr>
        <w:rFonts w:ascii="맑 은  고 딕" w:hAnsi="맑 은  고 딕"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4E1B4A"/>
    <w:multiLevelType w:val="hybridMultilevel"/>
    <w:tmpl w:val="B3B0D6B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B26419F6">
      <w:numFmt w:val="bullet"/>
      <w:lvlText w:val="-"/>
      <w:lvlJc w:val="left"/>
      <w:pPr>
        <w:ind w:left="2360" w:hanging="360"/>
      </w:pPr>
      <w:rPr>
        <w:rFonts w:ascii="Calibri" w:eastAsia="Batang" w:hAnsi="Calibri" w:cs="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34"/>
  </w:num>
  <w:num w:numId="4">
    <w:abstractNumId w:val="33"/>
  </w:num>
  <w:num w:numId="5">
    <w:abstractNumId w:val="30"/>
  </w:num>
  <w:num w:numId="6">
    <w:abstractNumId w:val="21"/>
  </w:num>
  <w:num w:numId="7">
    <w:abstractNumId w:val="7"/>
  </w:num>
  <w:num w:numId="8">
    <w:abstractNumId w:val="37"/>
  </w:num>
  <w:num w:numId="9">
    <w:abstractNumId w:val="15"/>
  </w:num>
  <w:num w:numId="10">
    <w:abstractNumId w:val="31"/>
  </w:num>
  <w:num w:numId="11">
    <w:abstractNumId w:val="19"/>
  </w:num>
  <w:num w:numId="12">
    <w:abstractNumId w:val="5"/>
  </w:num>
  <w:num w:numId="13">
    <w:abstractNumId w:val="16"/>
  </w:num>
  <w:num w:numId="14">
    <w:abstractNumId w:val="12"/>
  </w:num>
  <w:num w:numId="15">
    <w:abstractNumId w:val="32"/>
  </w:num>
  <w:num w:numId="16">
    <w:abstractNumId w:val="2"/>
  </w:num>
  <w:num w:numId="17">
    <w:abstractNumId w:val="20"/>
  </w:num>
  <w:num w:numId="18">
    <w:abstractNumId w:val="6"/>
  </w:num>
  <w:num w:numId="19">
    <w:abstractNumId w:val="10"/>
  </w:num>
  <w:num w:numId="20">
    <w:abstractNumId w:val="27"/>
  </w:num>
  <w:num w:numId="21">
    <w:abstractNumId w:val="35"/>
  </w:num>
  <w:num w:numId="22">
    <w:abstractNumId w:val="22"/>
  </w:num>
  <w:num w:numId="23">
    <w:abstractNumId w:val="11"/>
  </w:num>
  <w:num w:numId="24">
    <w:abstractNumId w:val="23"/>
  </w:num>
  <w:num w:numId="2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8"/>
  </w:num>
  <w:num w:numId="28">
    <w:abstractNumId w:val="8"/>
  </w:num>
  <w:num w:numId="29">
    <w:abstractNumId w:val="29"/>
  </w:num>
  <w:num w:numId="30">
    <w:abstractNumId w:val="18"/>
  </w:num>
  <w:num w:numId="31">
    <w:abstractNumId w:val="14"/>
  </w:num>
  <w:num w:numId="32">
    <w:abstractNumId w:val="24"/>
  </w:num>
  <w:num w:numId="33">
    <w:abstractNumId w:val="36"/>
  </w:num>
  <w:num w:numId="34">
    <w:abstractNumId w:val="4"/>
  </w:num>
  <w:num w:numId="35">
    <w:abstractNumId w:val="13"/>
  </w:num>
  <w:num w:numId="36">
    <w:abstractNumId w:val="17"/>
  </w:num>
  <w:num w:numId="3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1E"/>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8BA"/>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CD"/>
    <w:rsid w:val="00006F9F"/>
    <w:rsid w:val="00007449"/>
    <w:rsid w:val="000076F5"/>
    <w:rsid w:val="000077E1"/>
    <w:rsid w:val="0000788B"/>
    <w:rsid w:val="000079B1"/>
    <w:rsid w:val="00007BD3"/>
    <w:rsid w:val="00007C28"/>
    <w:rsid w:val="00007ED8"/>
    <w:rsid w:val="0001000E"/>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0F3A"/>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08"/>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1B0"/>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36"/>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3D"/>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758"/>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CE"/>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13"/>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6AB"/>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4F"/>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84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7A"/>
    <w:rsid w:val="000B70AE"/>
    <w:rsid w:val="000B7196"/>
    <w:rsid w:val="000B730A"/>
    <w:rsid w:val="000B7664"/>
    <w:rsid w:val="000B7A59"/>
    <w:rsid w:val="000B7A76"/>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46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4A5"/>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1E5"/>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C6"/>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331"/>
    <w:rsid w:val="001174C3"/>
    <w:rsid w:val="00117809"/>
    <w:rsid w:val="00117AA3"/>
    <w:rsid w:val="00120000"/>
    <w:rsid w:val="00120185"/>
    <w:rsid w:val="00120212"/>
    <w:rsid w:val="001204DD"/>
    <w:rsid w:val="00120505"/>
    <w:rsid w:val="00120582"/>
    <w:rsid w:val="001206DA"/>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7C3"/>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E0C"/>
    <w:rsid w:val="00134F81"/>
    <w:rsid w:val="0013511E"/>
    <w:rsid w:val="001353E4"/>
    <w:rsid w:val="00135637"/>
    <w:rsid w:val="00135728"/>
    <w:rsid w:val="0013598C"/>
    <w:rsid w:val="00135B82"/>
    <w:rsid w:val="00135D61"/>
    <w:rsid w:val="00135F67"/>
    <w:rsid w:val="00135F7A"/>
    <w:rsid w:val="00135FF1"/>
    <w:rsid w:val="00136061"/>
    <w:rsid w:val="001360F5"/>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37FCD"/>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AB"/>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3E5"/>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A2"/>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C7D"/>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1C"/>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E78"/>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850"/>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1DEE"/>
    <w:rsid w:val="00182151"/>
    <w:rsid w:val="00182201"/>
    <w:rsid w:val="00182229"/>
    <w:rsid w:val="00182365"/>
    <w:rsid w:val="0018244B"/>
    <w:rsid w:val="001824A1"/>
    <w:rsid w:val="001824F0"/>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3EC5"/>
    <w:rsid w:val="00183FE0"/>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EDE"/>
    <w:rsid w:val="00195FEE"/>
    <w:rsid w:val="00196142"/>
    <w:rsid w:val="001961B2"/>
    <w:rsid w:val="001962CF"/>
    <w:rsid w:val="001962D3"/>
    <w:rsid w:val="00196393"/>
    <w:rsid w:val="00196527"/>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1FD"/>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8DC"/>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BA7"/>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44F"/>
    <w:rsid w:val="001F2519"/>
    <w:rsid w:val="001F2573"/>
    <w:rsid w:val="001F26AA"/>
    <w:rsid w:val="001F2726"/>
    <w:rsid w:val="001F2B81"/>
    <w:rsid w:val="001F2C1B"/>
    <w:rsid w:val="001F2C3E"/>
    <w:rsid w:val="001F2F62"/>
    <w:rsid w:val="001F3328"/>
    <w:rsid w:val="001F33B6"/>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2"/>
    <w:rsid w:val="00200913"/>
    <w:rsid w:val="00200CFB"/>
    <w:rsid w:val="00200ECF"/>
    <w:rsid w:val="00201309"/>
    <w:rsid w:val="002017A4"/>
    <w:rsid w:val="0020183D"/>
    <w:rsid w:val="00201840"/>
    <w:rsid w:val="0020185D"/>
    <w:rsid w:val="002019AC"/>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AC"/>
    <w:rsid w:val="002145D3"/>
    <w:rsid w:val="00214610"/>
    <w:rsid w:val="00214692"/>
    <w:rsid w:val="002146FA"/>
    <w:rsid w:val="00214896"/>
    <w:rsid w:val="00214B3F"/>
    <w:rsid w:val="00214C1C"/>
    <w:rsid w:val="00214EDE"/>
    <w:rsid w:val="00215081"/>
    <w:rsid w:val="00215181"/>
    <w:rsid w:val="00215187"/>
    <w:rsid w:val="0021530D"/>
    <w:rsid w:val="00215835"/>
    <w:rsid w:val="00215921"/>
    <w:rsid w:val="00215966"/>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73A"/>
    <w:rsid w:val="00224780"/>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65E"/>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09"/>
    <w:rsid w:val="0024743F"/>
    <w:rsid w:val="0024762A"/>
    <w:rsid w:val="0024774B"/>
    <w:rsid w:val="0024788B"/>
    <w:rsid w:val="00247A44"/>
    <w:rsid w:val="00247A9B"/>
    <w:rsid w:val="00247B1A"/>
    <w:rsid w:val="00247B87"/>
    <w:rsid w:val="00247EB8"/>
    <w:rsid w:val="00247FBB"/>
    <w:rsid w:val="00250093"/>
    <w:rsid w:val="002500A7"/>
    <w:rsid w:val="0025023B"/>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A8C"/>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88A"/>
    <w:rsid w:val="002559C6"/>
    <w:rsid w:val="00255BF4"/>
    <w:rsid w:val="00255EC5"/>
    <w:rsid w:val="00255F84"/>
    <w:rsid w:val="00255FBA"/>
    <w:rsid w:val="002560BB"/>
    <w:rsid w:val="00256124"/>
    <w:rsid w:val="00256132"/>
    <w:rsid w:val="00256412"/>
    <w:rsid w:val="0025648B"/>
    <w:rsid w:val="00256517"/>
    <w:rsid w:val="00256A6A"/>
    <w:rsid w:val="00256B8E"/>
    <w:rsid w:val="00256D82"/>
    <w:rsid w:val="00256DE0"/>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36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D8"/>
    <w:rsid w:val="00273E66"/>
    <w:rsid w:val="00273FC1"/>
    <w:rsid w:val="00274115"/>
    <w:rsid w:val="00274160"/>
    <w:rsid w:val="002742FE"/>
    <w:rsid w:val="002744C0"/>
    <w:rsid w:val="002745D1"/>
    <w:rsid w:val="002745D6"/>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77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EEE"/>
    <w:rsid w:val="00285F60"/>
    <w:rsid w:val="00285FE7"/>
    <w:rsid w:val="00286185"/>
    <w:rsid w:val="00286290"/>
    <w:rsid w:val="00286413"/>
    <w:rsid w:val="00286477"/>
    <w:rsid w:val="002864AC"/>
    <w:rsid w:val="002866FD"/>
    <w:rsid w:val="0028676A"/>
    <w:rsid w:val="002868CE"/>
    <w:rsid w:val="002869B1"/>
    <w:rsid w:val="002869C2"/>
    <w:rsid w:val="00286A7D"/>
    <w:rsid w:val="00286AB4"/>
    <w:rsid w:val="00286AE8"/>
    <w:rsid w:val="00286AED"/>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F3"/>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2"/>
    <w:rsid w:val="002C22BE"/>
    <w:rsid w:val="002C23E3"/>
    <w:rsid w:val="002C240A"/>
    <w:rsid w:val="002C2439"/>
    <w:rsid w:val="002C25DA"/>
    <w:rsid w:val="002C262F"/>
    <w:rsid w:val="002C26B8"/>
    <w:rsid w:val="002C27E8"/>
    <w:rsid w:val="002C2816"/>
    <w:rsid w:val="002C2928"/>
    <w:rsid w:val="002C2A26"/>
    <w:rsid w:val="002C2B6A"/>
    <w:rsid w:val="002C2C25"/>
    <w:rsid w:val="002C2C40"/>
    <w:rsid w:val="002C2CBA"/>
    <w:rsid w:val="002C2DB4"/>
    <w:rsid w:val="002C2F23"/>
    <w:rsid w:val="002C2F77"/>
    <w:rsid w:val="002C30DA"/>
    <w:rsid w:val="002C30F7"/>
    <w:rsid w:val="002C319C"/>
    <w:rsid w:val="002C3398"/>
    <w:rsid w:val="002C33F2"/>
    <w:rsid w:val="002C35CF"/>
    <w:rsid w:val="002C3689"/>
    <w:rsid w:val="002C3695"/>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10"/>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7F9"/>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9FC"/>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2A6"/>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7D2"/>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C7D"/>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48B"/>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56"/>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7EA"/>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1E0"/>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3F2"/>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CE3"/>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11"/>
    <w:rsid w:val="0036479B"/>
    <w:rsid w:val="0036480B"/>
    <w:rsid w:val="00364886"/>
    <w:rsid w:val="003648B2"/>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4F3B"/>
    <w:rsid w:val="0037544A"/>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10"/>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93"/>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55"/>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196"/>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EA"/>
    <w:rsid w:val="0039491A"/>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B7F05"/>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58F"/>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15"/>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962"/>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6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CEA"/>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03"/>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66"/>
    <w:rsid w:val="004026F6"/>
    <w:rsid w:val="0040289F"/>
    <w:rsid w:val="00402AF4"/>
    <w:rsid w:val="00402E1D"/>
    <w:rsid w:val="00402EDE"/>
    <w:rsid w:val="004031B2"/>
    <w:rsid w:val="004033C8"/>
    <w:rsid w:val="00403660"/>
    <w:rsid w:val="0040374D"/>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2E"/>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14"/>
    <w:rsid w:val="00413CE2"/>
    <w:rsid w:val="00413E9B"/>
    <w:rsid w:val="00413F47"/>
    <w:rsid w:val="0041407D"/>
    <w:rsid w:val="00414139"/>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F0"/>
    <w:rsid w:val="004170DA"/>
    <w:rsid w:val="004170F4"/>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D13"/>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342"/>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9D"/>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225"/>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2CE"/>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81"/>
    <w:rsid w:val="004826AF"/>
    <w:rsid w:val="004829C1"/>
    <w:rsid w:val="00482AE8"/>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4E73"/>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AFE"/>
    <w:rsid w:val="00490BBC"/>
    <w:rsid w:val="00490BD2"/>
    <w:rsid w:val="00490D0D"/>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CE"/>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3D"/>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8C"/>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B66"/>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B7FC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94B"/>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7D4"/>
    <w:rsid w:val="004F58D2"/>
    <w:rsid w:val="004F597D"/>
    <w:rsid w:val="004F59F2"/>
    <w:rsid w:val="004F5B40"/>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85A"/>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3D3"/>
    <w:rsid w:val="0051240C"/>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1C8"/>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DE3"/>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911"/>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98"/>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4B"/>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9E6"/>
    <w:rsid w:val="005430A1"/>
    <w:rsid w:val="00543286"/>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596"/>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20"/>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173"/>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4F"/>
    <w:rsid w:val="005778CE"/>
    <w:rsid w:val="005779EE"/>
    <w:rsid w:val="00577B5B"/>
    <w:rsid w:val="00577D73"/>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982"/>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7BD"/>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CEA"/>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0F"/>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5A1"/>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41"/>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090"/>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7E"/>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B98"/>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1D3"/>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0A7"/>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C9A"/>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09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CF"/>
    <w:rsid w:val="005E2579"/>
    <w:rsid w:val="005E2582"/>
    <w:rsid w:val="005E2AF4"/>
    <w:rsid w:val="005E2BEB"/>
    <w:rsid w:val="005E2D19"/>
    <w:rsid w:val="005E2F34"/>
    <w:rsid w:val="005E2FC9"/>
    <w:rsid w:val="005E300C"/>
    <w:rsid w:val="005E3060"/>
    <w:rsid w:val="005E35E7"/>
    <w:rsid w:val="005E3606"/>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1A9"/>
    <w:rsid w:val="005E5202"/>
    <w:rsid w:val="005E535A"/>
    <w:rsid w:val="005E5481"/>
    <w:rsid w:val="005E56FC"/>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674"/>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11B"/>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968"/>
    <w:rsid w:val="00624CB0"/>
    <w:rsid w:val="00624D8D"/>
    <w:rsid w:val="00624F65"/>
    <w:rsid w:val="00624FB2"/>
    <w:rsid w:val="00625027"/>
    <w:rsid w:val="006253FF"/>
    <w:rsid w:val="00625623"/>
    <w:rsid w:val="0062563C"/>
    <w:rsid w:val="006256DE"/>
    <w:rsid w:val="006258FC"/>
    <w:rsid w:val="006259AB"/>
    <w:rsid w:val="00625AF1"/>
    <w:rsid w:val="00625C64"/>
    <w:rsid w:val="00625CDA"/>
    <w:rsid w:val="00625D24"/>
    <w:rsid w:val="00625DC1"/>
    <w:rsid w:val="00625E3A"/>
    <w:rsid w:val="0062612D"/>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2F"/>
    <w:rsid w:val="006301D9"/>
    <w:rsid w:val="0063032C"/>
    <w:rsid w:val="00630618"/>
    <w:rsid w:val="0063061C"/>
    <w:rsid w:val="00630759"/>
    <w:rsid w:val="00630856"/>
    <w:rsid w:val="00630A8B"/>
    <w:rsid w:val="00630AB3"/>
    <w:rsid w:val="00630B7C"/>
    <w:rsid w:val="00630C20"/>
    <w:rsid w:val="006315B4"/>
    <w:rsid w:val="006315D1"/>
    <w:rsid w:val="006316C2"/>
    <w:rsid w:val="006317E1"/>
    <w:rsid w:val="00631BFE"/>
    <w:rsid w:val="00631CFF"/>
    <w:rsid w:val="00631D1C"/>
    <w:rsid w:val="00631E0F"/>
    <w:rsid w:val="00631E51"/>
    <w:rsid w:val="00631EEA"/>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297"/>
    <w:rsid w:val="00634309"/>
    <w:rsid w:val="006344DD"/>
    <w:rsid w:val="00634672"/>
    <w:rsid w:val="0063472C"/>
    <w:rsid w:val="00634736"/>
    <w:rsid w:val="00634806"/>
    <w:rsid w:val="00634898"/>
    <w:rsid w:val="00634A0C"/>
    <w:rsid w:val="00634BBD"/>
    <w:rsid w:val="00634C21"/>
    <w:rsid w:val="00634CC3"/>
    <w:rsid w:val="00634E2F"/>
    <w:rsid w:val="00634F2F"/>
    <w:rsid w:val="00634F48"/>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26"/>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E2F"/>
    <w:rsid w:val="00652F4A"/>
    <w:rsid w:val="00652F80"/>
    <w:rsid w:val="00652FD7"/>
    <w:rsid w:val="0065302B"/>
    <w:rsid w:val="006530F3"/>
    <w:rsid w:val="00653184"/>
    <w:rsid w:val="006532F0"/>
    <w:rsid w:val="00653314"/>
    <w:rsid w:val="0065331A"/>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139"/>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62"/>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CE0"/>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798"/>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6F"/>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BB9"/>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438"/>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9F"/>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C31"/>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C30"/>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3DD"/>
    <w:rsid w:val="006D645C"/>
    <w:rsid w:val="006D68D7"/>
    <w:rsid w:val="006D6984"/>
    <w:rsid w:val="006D6AE8"/>
    <w:rsid w:val="006D6C42"/>
    <w:rsid w:val="006D6DE6"/>
    <w:rsid w:val="006D72A2"/>
    <w:rsid w:val="006D72C9"/>
    <w:rsid w:val="006D7329"/>
    <w:rsid w:val="006D73ED"/>
    <w:rsid w:val="006D75EC"/>
    <w:rsid w:val="006D7782"/>
    <w:rsid w:val="006D7A5B"/>
    <w:rsid w:val="006D7ACF"/>
    <w:rsid w:val="006D7CBA"/>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3D2"/>
    <w:rsid w:val="006E641A"/>
    <w:rsid w:val="006E6597"/>
    <w:rsid w:val="006E6611"/>
    <w:rsid w:val="006E6870"/>
    <w:rsid w:val="006E6894"/>
    <w:rsid w:val="006E6987"/>
    <w:rsid w:val="006E6A62"/>
    <w:rsid w:val="006E6DC2"/>
    <w:rsid w:val="006E6DD6"/>
    <w:rsid w:val="006E6E82"/>
    <w:rsid w:val="006E6FAB"/>
    <w:rsid w:val="006E7065"/>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96B"/>
    <w:rsid w:val="006F1C2F"/>
    <w:rsid w:val="006F1D23"/>
    <w:rsid w:val="006F1F37"/>
    <w:rsid w:val="006F2040"/>
    <w:rsid w:val="006F2091"/>
    <w:rsid w:val="006F2263"/>
    <w:rsid w:val="006F2582"/>
    <w:rsid w:val="006F25AA"/>
    <w:rsid w:val="006F25DD"/>
    <w:rsid w:val="006F25F2"/>
    <w:rsid w:val="006F2697"/>
    <w:rsid w:val="006F27C0"/>
    <w:rsid w:val="006F2815"/>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DE9"/>
    <w:rsid w:val="006F7E26"/>
    <w:rsid w:val="00700135"/>
    <w:rsid w:val="007001BC"/>
    <w:rsid w:val="007001DE"/>
    <w:rsid w:val="00700217"/>
    <w:rsid w:val="007007A5"/>
    <w:rsid w:val="00700B30"/>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B9"/>
    <w:rsid w:val="007049CF"/>
    <w:rsid w:val="00704A11"/>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EAA"/>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9F"/>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1F3"/>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08"/>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A6"/>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B"/>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CA4"/>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255"/>
    <w:rsid w:val="007665D3"/>
    <w:rsid w:val="007666A3"/>
    <w:rsid w:val="007669B5"/>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28B"/>
    <w:rsid w:val="00771365"/>
    <w:rsid w:val="0077159F"/>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5E91"/>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BF9"/>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65E"/>
    <w:rsid w:val="007C18F6"/>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06A"/>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56E"/>
    <w:rsid w:val="007E76D5"/>
    <w:rsid w:val="007E79AD"/>
    <w:rsid w:val="007E7A3F"/>
    <w:rsid w:val="007E7AC3"/>
    <w:rsid w:val="007E7CF2"/>
    <w:rsid w:val="007E7D48"/>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8EF"/>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2FA4"/>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C26"/>
    <w:rsid w:val="00810EDB"/>
    <w:rsid w:val="00810FA8"/>
    <w:rsid w:val="00810FC2"/>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6DE"/>
    <w:rsid w:val="0081595D"/>
    <w:rsid w:val="00815A03"/>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8FE"/>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5"/>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5C"/>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32"/>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BD3"/>
    <w:rsid w:val="00852C1A"/>
    <w:rsid w:val="00852D15"/>
    <w:rsid w:val="00852D36"/>
    <w:rsid w:val="00852D8F"/>
    <w:rsid w:val="00852DCD"/>
    <w:rsid w:val="00852E7F"/>
    <w:rsid w:val="00852E86"/>
    <w:rsid w:val="00852E9C"/>
    <w:rsid w:val="00852F25"/>
    <w:rsid w:val="008534D9"/>
    <w:rsid w:val="00853546"/>
    <w:rsid w:val="00853735"/>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31"/>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6C2"/>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569"/>
    <w:rsid w:val="008606F6"/>
    <w:rsid w:val="00860B16"/>
    <w:rsid w:val="00860E5C"/>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72D"/>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F6C"/>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581"/>
    <w:rsid w:val="008935AC"/>
    <w:rsid w:val="0089361D"/>
    <w:rsid w:val="0089383B"/>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CA"/>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AE4"/>
    <w:rsid w:val="008C1BDD"/>
    <w:rsid w:val="008C1EA3"/>
    <w:rsid w:val="008C20E4"/>
    <w:rsid w:val="008C212F"/>
    <w:rsid w:val="008C21C7"/>
    <w:rsid w:val="008C21D6"/>
    <w:rsid w:val="008C2205"/>
    <w:rsid w:val="008C2300"/>
    <w:rsid w:val="008C2467"/>
    <w:rsid w:val="008C2595"/>
    <w:rsid w:val="008C2779"/>
    <w:rsid w:val="008C27B5"/>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969"/>
    <w:rsid w:val="008C6E5D"/>
    <w:rsid w:val="008C6EC4"/>
    <w:rsid w:val="008C71CE"/>
    <w:rsid w:val="008C71F2"/>
    <w:rsid w:val="008C7374"/>
    <w:rsid w:val="008C7491"/>
    <w:rsid w:val="008C74B4"/>
    <w:rsid w:val="008C753B"/>
    <w:rsid w:val="008C767E"/>
    <w:rsid w:val="008C77D8"/>
    <w:rsid w:val="008C7949"/>
    <w:rsid w:val="008C7B38"/>
    <w:rsid w:val="008C7C57"/>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61D"/>
    <w:rsid w:val="008D689F"/>
    <w:rsid w:val="008D6BB8"/>
    <w:rsid w:val="008D6C24"/>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99A"/>
    <w:rsid w:val="00913A7C"/>
    <w:rsid w:val="00913D8D"/>
    <w:rsid w:val="00913F22"/>
    <w:rsid w:val="00913F27"/>
    <w:rsid w:val="00913F97"/>
    <w:rsid w:val="00913FFF"/>
    <w:rsid w:val="0091422B"/>
    <w:rsid w:val="009143C2"/>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7E"/>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59E"/>
    <w:rsid w:val="0092366C"/>
    <w:rsid w:val="009236F8"/>
    <w:rsid w:val="0092377F"/>
    <w:rsid w:val="00923827"/>
    <w:rsid w:val="00923CA7"/>
    <w:rsid w:val="00923FBF"/>
    <w:rsid w:val="00924262"/>
    <w:rsid w:val="0092433B"/>
    <w:rsid w:val="00924369"/>
    <w:rsid w:val="009246F0"/>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BEC"/>
    <w:rsid w:val="00926CCD"/>
    <w:rsid w:val="00926DF2"/>
    <w:rsid w:val="00926E93"/>
    <w:rsid w:val="00926EFC"/>
    <w:rsid w:val="00926F68"/>
    <w:rsid w:val="00927312"/>
    <w:rsid w:val="0092739F"/>
    <w:rsid w:val="00927582"/>
    <w:rsid w:val="00927817"/>
    <w:rsid w:val="0092781F"/>
    <w:rsid w:val="00927869"/>
    <w:rsid w:val="00927888"/>
    <w:rsid w:val="009279D2"/>
    <w:rsid w:val="00927AA8"/>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4FE"/>
    <w:rsid w:val="00934660"/>
    <w:rsid w:val="0093470E"/>
    <w:rsid w:val="00934793"/>
    <w:rsid w:val="00934A4E"/>
    <w:rsid w:val="00934ADD"/>
    <w:rsid w:val="00934BED"/>
    <w:rsid w:val="00934C66"/>
    <w:rsid w:val="00934EA4"/>
    <w:rsid w:val="00934F4B"/>
    <w:rsid w:val="00934FF7"/>
    <w:rsid w:val="00935106"/>
    <w:rsid w:val="00935108"/>
    <w:rsid w:val="009353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03"/>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D0"/>
    <w:rsid w:val="00946DE3"/>
    <w:rsid w:val="0094714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1F"/>
    <w:rsid w:val="00950BC9"/>
    <w:rsid w:val="00950BE4"/>
    <w:rsid w:val="00950BF4"/>
    <w:rsid w:val="00950CD2"/>
    <w:rsid w:val="00950E0F"/>
    <w:rsid w:val="00950E13"/>
    <w:rsid w:val="00950F47"/>
    <w:rsid w:val="009511AD"/>
    <w:rsid w:val="009511C8"/>
    <w:rsid w:val="009517C4"/>
    <w:rsid w:val="0095197B"/>
    <w:rsid w:val="00951AAD"/>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09"/>
    <w:rsid w:val="009546E6"/>
    <w:rsid w:val="009547BB"/>
    <w:rsid w:val="009549CD"/>
    <w:rsid w:val="00954B8C"/>
    <w:rsid w:val="00954B9C"/>
    <w:rsid w:val="00954CC4"/>
    <w:rsid w:val="00954DEC"/>
    <w:rsid w:val="00954F05"/>
    <w:rsid w:val="00954FC4"/>
    <w:rsid w:val="00955341"/>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950"/>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51A"/>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DD"/>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915"/>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4B2"/>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2FCB"/>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0F7"/>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02A"/>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4C3"/>
    <w:rsid w:val="009F355E"/>
    <w:rsid w:val="009F3799"/>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60"/>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E86"/>
    <w:rsid w:val="00A03024"/>
    <w:rsid w:val="00A03061"/>
    <w:rsid w:val="00A0357C"/>
    <w:rsid w:val="00A035A0"/>
    <w:rsid w:val="00A0369F"/>
    <w:rsid w:val="00A0375B"/>
    <w:rsid w:val="00A037E7"/>
    <w:rsid w:val="00A0381F"/>
    <w:rsid w:val="00A03C22"/>
    <w:rsid w:val="00A03C39"/>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BB4"/>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31"/>
    <w:rsid w:val="00A4579C"/>
    <w:rsid w:val="00A45A11"/>
    <w:rsid w:val="00A45A92"/>
    <w:rsid w:val="00A45D2A"/>
    <w:rsid w:val="00A45D56"/>
    <w:rsid w:val="00A45F24"/>
    <w:rsid w:val="00A463DB"/>
    <w:rsid w:val="00A463F7"/>
    <w:rsid w:val="00A4660F"/>
    <w:rsid w:val="00A46838"/>
    <w:rsid w:val="00A468EF"/>
    <w:rsid w:val="00A46907"/>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6CA"/>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2D1"/>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6DD"/>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1F"/>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1E"/>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13"/>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1E8"/>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975"/>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5F10"/>
    <w:rsid w:val="00AC612B"/>
    <w:rsid w:val="00AC62E7"/>
    <w:rsid w:val="00AC63AC"/>
    <w:rsid w:val="00AC644C"/>
    <w:rsid w:val="00AC64F6"/>
    <w:rsid w:val="00AC64FB"/>
    <w:rsid w:val="00AC653E"/>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6E7A"/>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5E"/>
    <w:rsid w:val="00B00061"/>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182"/>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3F98"/>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54"/>
    <w:rsid w:val="00B1348D"/>
    <w:rsid w:val="00B135C3"/>
    <w:rsid w:val="00B138B0"/>
    <w:rsid w:val="00B13A09"/>
    <w:rsid w:val="00B13B9F"/>
    <w:rsid w:val="00B13D25"/>
    <w:rsid w:val="00B13EAE"/>
    <w:rsid w:val="00B14073"/>
    <w:rsid w:val="00B141F4"/>
    <w:rsid w:val="00B1426D"/>
    <w:rsid w:val="00B1442F"/>
    <w:rsid w:val="00B144B2"/>
    <w:rsid w:val="00B1469A"/>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1B"/>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6FD"/>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682"/>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2A8"/>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70"/>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F"/>
    <w:rsid w:val="00B76887"/>
    <w:rsid w:val="00B76908"/>
    <w:rsid w:val="00B7695E"/>
    <w:rsid w:val="00B76A1C"/>
    <w:rsid w:val="00B76AF2"/>
    <w:rsid w:val="00B76B08"/>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C2"/>
    <w:rsid w:val="00B80185"/>
    <w:rsid w:val="00B80240"/>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0CB"/>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CD"/>
    <w:rsid w:val="00B87125"/>
    <w:rsid w:val="00B871BC"/>
    <w:rsid w:val="00B872C6"/>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C0A"/>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200"/>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BDE"/>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792"/>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B7F0E"/>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7EB"/>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A5"/>
    <w:rsid w:val="00BC7AD0"/>
    <w:rsid w:val="00BC7B05"/>
    <w:rsid w:val="00BC7C83"/>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C1"/>
    <w:rsid w:val="00BD13DD"/>
    <w:rsid w:val="00BD13EA"/>
    <w:rsid w:val="00BD1458"/>
    <w:rsid w:val="00BD1717"/>
    <w:rsid w:val="00BD179C"/>
    <w:rsid w:val="00BD1951"/>
    <w:rsid w:val="00BD1A29"/>
    <w:rsid w:val="00BD1CB3"/>
    <w:rsid w:val="00BD1CC7"/>
    <w:rsid w:val="00BD1F44"/>
    <w:rsid w:val="00BD2399"/>
    <w:rsid w:val="00BD2907"/>
    <w:rsid w:val="00BD2AC1"/>
    <w:rsid w:val="00BD2D28"/>
    <w:rsid w:val="00BD2FA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980"/>
    <w:rsid w:val="00BD79A9"/>
    <w:rsid w:val="00BD7A79"/>
    <w:rsid w:val="00BD7A99"/>
    <w:rsid w:val="00BD7AE5"/>
    <w:rsid w:val="00BD7CF2"/>
    <w:rsid w:val="00BD7D10"/>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AAA"/>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32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68"/>
    <w:rsid w:val="00BF10B2"/>
    <w:rsid w:val="00BF11F7"/>
    <w:rsid w:val="00BF126B"/>
    <w:rsid w:val="00BF1304"/>
    <w:rsid w:val="00BF167D"/>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BF7FC8"/>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4CF"/>
    <w:rsid w:val="00C0472A"/>
    <w:rsid w:val="00C049AE"/>
    <w:rsid w:val="00C04BEA"/>
    <w:rsid w:val="00C04BF1"/>
    <w:rsid w:val="00C04CDD"/>
    <w:rsid w:val="00C04D3A"/>
    <w:rsid w:val="00C04DDF"/>
    <w:rsid w:val="00C05259"/>
    <w:rsid w:val="00C05556"/>
    <w:rsid w:val="00C0557F"/>
    <w:rsid w:val="00C055C9"/>
    <w:rsid w:val="00C05756"/>
    <w:rsid w:val="00C05851"/>
    <w:rsid w:val="00C05FAF"/>
    <w:rsid w:val="00C06252"/>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EA0"/>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780"/>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26"/>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40"/>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0A4"/>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49F"/>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A79"/>
    <w:rsid w:val="00C55B6C"/>
    <w:rsid w:val="00C55BC9"/>
    <w:rsid w:val="00C55BFC"/>
    <w:rsid w:val="00C55CDA"/>
    <w:rsid w:val="00C56061"/>
    <w:rsid w:val="00C5612D"/>
    <w:rsid w:val="00C5630D"/>
    <w:rsid w:val="00C563AB"/>
    <w:rsid w:val="00C564FD"/>
    <w:rsid w:val="00C56583"/>
    <w:rsid w:val="00C568F1"/>
    <w:rsid w:val="00C56BC2"/>
    <w:rsid w:val="00C56BC4"/>
    <w:rsid w:val="00C56C3A"/>
    <w:rsid w:val="00C5702F"/>
    <w:rsid w:val="00C57084"/>
    <w:rsid w:val="00C571A1"/>
    <w:rsid w:val="00C5729A"/>
    <w:rsid w:val="00C5772B"/>
    <w:rsid w:val="00C578C9"/>
    <w:rsid w:val="00C579A0"/>
    <w:rsid w:val="00C57A3C"/>
    <w:rsid w:val="00C57B1E"/>
    <w:rsid w:val="00C57B7B"/>
    <w:rsid w:val="00C57C2A"/>
    <w:rsid w:val="00C57C8A"/>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5F6"/>
    <w:rsid w:val="00C656A8"/>
    <w:rsid w:val="00C656D7"/>
    <w:rsid w:val="00C65743"/>
    <w:rsid w:val="00C6591C"/>
    <w:rsid w:val="00C65965"/>
    <w:rsid w:val="00C65A0D"/>
    <w:rsid w:val="00C65E5A"/>
    <w:rsid w:val="00C65EAF"/>
    <w:rsid w:val="00C65FD2"/>
    <w:rsid w:val="00C661DB"/>
    <w:rsid w:val="00C6638B"/>
    <w:rsid w:val="00C6656E"/>
    <w:rsid w:val="00C666C7"/>
    <w:rsid w:val="00C66704"/>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DC1"/>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7E"/>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CCB"/>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79D"/>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1E7B"/>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23C8"/>
    <w:rsid w:val="00CD2504"/>
    <w:rsid w:val="00CD25BB"/>
    <w:rsid w:val="00CD2690"/>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9DA"/>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DB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948"/>
    <w:rsid w:val="00CF2BB8"/>
    <w:rsid w:val="00CF2C99"/>
    <w:rsid w:val="00CF2EBE"/>
    <w:rsid w:val="00CF32EB"/>
    <w:rsid w:val="00CF33C8"/>
    <w:rsid w:val="00CF33FE"/>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791"/>
    <w:rsid w:val="00D007D4"/>
    <w:rsid w:val="00D00A41"/>
    <w:rsid w:val="00D00B71"/>
    <w:rsid w:val="00D00DD7"/>
    <w:rsid w:val="00D00E1D"/>
    <w:rsid w:val="00D00ECA"/>
    <w:rsid w:val="00D00EDA"/>
    <w:rsid w:val="00D00F63"/>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630"/>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16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742"/>
    <w:rsid w:val="00D35830"/>
    <w:rsid w:val="00D35A44"/>
    <w:rsid w:val="00D35A7B"/>
    <w:rsid w:val="00D35B73"/>
    <w:rsid w:val="00D35D4A"/>
    <w:rsid w:val="00D35E37"/>
    <w:rsid w:val="00D35E61"/>
    <w:rsid w:val="00D35EEB"/>
    <w:rsid w:val="00D35F2D"/>
    <w:rsid w:val="00D362F2"/>
    <w:rsid w:val="00D3633D"/>
    <w:rsid w:val="00D36465"/>
    <w:rsid w:val="00D369D6"/>
    <w:rsid w:val="00D36A64"/>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7DC"/>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1E6"/>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2A1"/>
    <w:rsid w:val="00D5233E"/>
    <w:rsid w:val="00D525F9"/>
    <w:rsid w:val="00D526AC"/>
    <w:rsid w:val="00D527DD"/>
    <w:rsid w:val="00D5295C"/>
    <w:rsid w:val="00D52993"/>
    <w:rsid w:val="00D52A97"/>
    <w:rsid w:val="00D52B90"/>
    <w:rsid w:val="00D52C4D"/>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ACD"/>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B"/>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62"/>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52"/>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6F91"/>
    <w:rsid w:val="00D771DE"/>
    <w:rsid w:val="00D77387"/>
    <w:rsid w:val="00D774B7"/>
    <w:rsid w:val="00D77613"/>
    <w:rsid w:val="00D77DB0"/>
    <w:rsid w:val="00D800C3"/>
    <w:rsid w:val="00D8014A"/>
    <w:rsid w:val="00D802DF"/>
    <w:rsid w:val="00D803AC"/>
    <w:rsid w:val="00D80617"/>
    <w:rsid w:val="00D80AA3"/>
    <w:rsid w:val="00D80AD0"/>
    <w:rsid w:val="00D80C1E"/>
    <w:rsid w:val="00D80C57"/>
    <w:rsid w:val="00D80E15"/>
    <w:rsid w:val="00D80F4E"/>
    <w:rsid w:val="00D80FD9"/>
    <w:rsid w:val="00D80FEF"/>
    <w:rsid w:val="00D810E0"/>
    <w:rsid w:val="00D81514"/>
    <w:rsid w:val="00D815C3"/>
    <w:rsid w:val="00D816A6"/>
    <w:rsid w:val="00D817C0"/>
    <w:rsid w:val="00D81B4A"/>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59B"/>
    <w:rsid w:val="00D86637"/>
    <w:rsid w:val="00D8667B"/>
    <w:rsid w:val="00D86790"/>
    <w:rsid w:val="00D8689B"/>
    <w:rsid w:val="00D868E0"/>
    <w:rsid w:val="00D86A35"/>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137"/>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D09"/>
    <w:rsid w:val="00D97FE8"/>
    <w:rsid w:val="00DA0613"/>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28"/>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4D1"/>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8FE"/>
    <w:rsid w:val="00DD1BDD"/>
    <w:rsid w:val="00DD1E24"/>
    <w:rsid w:val="00DD1EC0"/>
    <w:rsid w:val="00DD1F30"/>
    <w:rsid w:val="00DD210F"/>
    <w:rsid w:val="00DD21A7"/>
    <w:rsid w:val="00DD21C4"/>
    <w:rsid w:val="00DD2743"/>
    <w:rsid w:val="00DD2785"/>
    <w:rsid w:val="00DD2809"/>
    <w:rsid w:val="00DD298C"/>
    <w:rsid w:val="00DD29C3"/>
    <w:rsid w:val="00DD2A3C"/>
    <w:rsid w:val="00DD2BFA"/>
    <w:rsid w:val="00DD2C3F"/>
    <w:rsid w:val="00DD2C6D"/>
    <w:rsid w:val="00DD2D5A"/>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6BE"/>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710"/>
    <w:rsid w:val="00E069A6"/>
    <w:rsid w:val="00E06A37"/>
    <w:rsid w:val="00E0702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C24"/>
    <w:rsid w:val="00E14D75"/>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8EE"/>
    <w:rsid w:val="00E229F0"/>
    <w:rsid w:val="00E22BA7"/>
    <w:rsid w:val="00E22C2F"/>
    <w:rsid w:val="00E22C44"/>
    <w:rsid w:val="00E22D1C"/>
    <w:rsid w:val="00E22D5A"/>
    <w:rsid w:val="00E22D6B"/>
    <w:rsid w:val="00E22DB2"/>
    <w:rsid w:val="00E22ED3"/>
    <w:rsid w:val="00E22FC2"/>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5E5"/>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612B"/>
    <w:rsid w:val="00E361DF"/>
    <w:rsid w:val="00E36278"/>
    <w:rsid w:val="00E362CC"/>
    <w:rsid w:val="00E3633E"/>
    <w:rsid w:val="00E363CD"/>
    <w:rsid w:val="00E366C4"/>
    <w:rsid w:val="00E3680A"/>
    <w:rsid w:val="00E368CB"/>
    <w:rsid w:val="00E36983"/>
    <w:rsid w:val="00E3698C"/>
    <w:rsid w:val="00E36BA1"/>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C04"/>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00"/>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9F"/>
    <w:rsid w:val="00E709A4"/>
    <w:rsid w:val="00E709EB"/>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AA7"/>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BBF"/>
    <w:rsid w:val="00E90C06"/>
    <w:rsid w:val="00E910BE"/>
    <w:rsid w:val="00E9117B"/>
    <w:rsid w:val="00E912ED"/>
    <w:rsid w:val="00E91411"/>
    <w:rsid w:val="00E9146F"/>
    <w:rsid w:val="00E915DE"/>
    <w:rsid w:val="00E91613"/>
    <w:rsid w:val="00E916D2"/>
    <w:rsid w:val="00E91842"/>
    <w:rsid w:val="00E919BF"/>
    <w:rsid w:val="00E91A31"/>
    <w:rsid w:val="00E91A94"/>
    <w:rsid w:val="00E91AAF"/>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9C"/>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2C5"/>
    <w:rsid w:val="00EA3341"/>
    <w:rsid w:val="00EA344C"/>
    <w:rsid w:val="00EA37C2"/>
    <w:rsid w:val="00EA3D60"/>
    <w:rsid w:val="00EA3E60"/>
    <w:rsid w:val="00EA3F4B"/>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25"/>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576"/>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1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0"/>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3D5"/>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2A"/>
    <w:rsid w:val="00EF55C5"/>
    <w:rsid w:val="00EF562C"/>
    <w:rsid w:val="00EF5739"/>
    <w:rsid w:val="00EF58F0"/>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06"/>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626"/>
    <w:rsid w:val="00F0685B"/>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FC3"/>
    <w:rsid w:val="00F1300E"/>
    <w:rsid w:val="00F13015"/>
    <w:rsid w:val="00F131F6"/>
    <w:rsid w:val="00F13275"/>
    <w:rsid w:val="00F13340"/>
    <w:rsid w:val="00F13508"/>
    <w:rsid w:val="00F13532"/>
    <w:rsid w:val="00F13699"/>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08D"/>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1C"/>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755"/>
    <w:rsid w:val="00F27874"/>
    <w:rsid w:val="00F278A9"/>
    <w:rsid w:val="00F279FD"/>
    <w:rsid w:val="00F27A80"/>
    <w:rsid w:val="00F27B05"/>
    <w:rsid w:val="00F27BA7"/>
    <w:rsid w:val="00F27F46"/>
    <w:rsid w:val="00F27FB3"/>
    <w:rsid w:val="00F3020A"/>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84"/>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065"/>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A52"/>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8"/>
    <w:rsid w:val="00F43999"/>
    <w:rsid w:val="00F43A83"/>
    <w:rsid w:val="00F43B79"/>
    <w:rsid w:val="00F43D1B"/>
    <w:rsid w:val="00F43F7D"/>
    <w:rsid w:val="00F43FD2"/>
    <w:rsid w:val="00F44354"/>
    <w:rsid w:val="00F443B5"/>
    <w:rsid w:val="00F4445C"/>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32"/>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7F"/>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37"/>
    <w:rsid w:val="00F812FD"/>
    <w:rsid w:val="00F81802"/>
    <w:rsid w:val="00F818AB"/>
    <w:rsid w:val="00F81908"/>
    <w:rsid w:val="00F81B01"/>
    <w:rsid w:val="00F81B29"/>
    <w:rsid w:val="00F81B52"/>
    <w:rsid w:val="00F81B60"/>
    <w:rsid w:val="00F81F13"/>
    <w:rsid w:val="00F821A3"/>
    <w:rsid w:val="00F821D9"/>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3D4"/>
    <w:rsid w:val="00F84435"/>
    <w:rsid w:val="00F84542"/>
    <w:rsid w:val="00F84576"/>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238"/>
    <w:rsid w:val="00F862D8"/>
    <w:rsid w:val="00F863A0"/>
    <w:rsid w:val="00F863C5"/>
    <w:rsid w:val="00F86494"/>
    <w:rsid w:val="00F86575"/>
    <w:rsid w:val="00F8671A"/>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CD0"/>
    <w:rsid w:val="00F92DD5"/>
    <w:rsid w:val="00F92DE6"/>
    <w:rsid w:val="00F92F03"/>
    <w:rsid w:val="00F92F43"/>
    <w:rsid w:val="00F92FF3"/>
    <w:rsid w:val="00F933A6"/>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4F5E"/>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C1E"/>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6"/>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1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0E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BB5"/>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14D"/>
    <w:rsid w:val="00FE0283"/>
    <w:rsid w:val="00FE03BA"/>
    <w:rsid w:val="00FE0488"/>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8B6"/>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92"/>
    <w:rsid w:val="00FF43E1"/>
    <w:rsid w:val="00FF4411"/>
    <w:rsid w:val="00FF46A3"/>
    <w:rsid w:val="00FF4796"/>
    <w:rsid w:val="00FF47C0"/>
    <w:rsid w:val="00FF47ED"/>
    <w:rsid w:val="00FF4940"/>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464B5"/>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760DA2"/>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 Char Char Char Char Char Char,cap1,cap2,cap11,Légende-figure,Légende-figure Char,Beschrifubg,Beschriftung Char,label,cap11 Char,captions"/>
    <w:basedOn w:val="a0"/>
    <w:next w:val="a0"/>
    <w:link w:val="af6"/>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7">
    <w:name w:val="annotation reference"/>
    <w:semiHidden/>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批注文字 字符"/>
    <w:link w:val="af8"/>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
    <w:name w:val="List Paragraph"/>
    <w:aliases w:val="- Bullets,¥¡¡¡¡ì¬º¥¹¥È¶ÎÂä,?? ??,?????,????,Lista1,ÁÐ³ö¶ÎÂä,列出段落1,中等深浅网格 1 - 着色 21,列表段落1,—ño’i—Ž,¥ê¥¹¥È¶ÎÂä,1st level - Bullet List Paragraph,Lettre d'introduction,Paragrafo elenco,Normal bullet 2,Bullet list,목록단락,목록 단락,リスト段落,列表段落11"/>
    <w:basedOn w:val="a0"/>
    <w:link w:val="aff0"/>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1 字符,cap2 字符,cap11 字符,Légende-figure 字符,Légende-figure Char 字符,Beschrifubg 字符"/>
    <w:link w:val="af5"/>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585FFD"/>
    <w:rPr>
      <w:rFonts w:ascii="Arial" w:hAnsi="Arial"/>
      <w:b/>
      <w:bCs/>
      <w:i/>
      <w:sz w:val="18"/>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MS Gothic" w:hAnsi="Arial"/>
      <w:color w:val="000000"/>
      <w:szCs w:val="20"/>
      <w:lang w:val="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4">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rsid w:val="000264DF"/>
    <w:pPr>
      <w:tabs>
        <w:tab w:val="num" w:pos="1152"/>
      </w:tabs>
    </w:pPr>
    <w:rPr>
      <w:rFonts w:eastAsia="MS PGothic" w:cs="Times"/>
      <w:szCs w:val="20"/>
      <w:lang w:val="en-US" w:eastAsia="ja-JP"/>
    </w:rPr>
  </w:style>
  <w:style w:type="paragraph" w:customStyle="1" w:styleId="71">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MS PGothic" w:cs="Times"/>
      <w:szCs w:val="20"/>
      <w:lang w:val="en-US" w:eastAsia="ja-JP"/>
    </w:rPr>
  </w:style>
  <w:style w:type="character" w:customStyle="1" w:styleId="aff0">
    <w:name w:val="列表段落 字符"/>
    <w:aliases w:val="- Bullets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Normal bullet 2 字符"/>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pPr>
      <w:ind w:left="720" w:hanging="360"/>
    </w:pPr>
    <w:rPr>
      <w:rFonts w:ascii="Calibri" w:eastAsia="宋体" w:hAnsi="Calibri"/>
      <w:sz w:val="22"/>
      <w:szCs w:val="22"/>
      <w:lang w:eastAsia="zh-CN"/>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宋体"/>
      <w:sz w:val="22"/>
    </w:rPr>
  </w:style>
  <w:style w:type="character" w:customStyle="1" w:styleId="3GPPH1Char">
    <w:name w:val="3GPP H1 Char"/>
    <w:link w:val="3GPPH1"/>
    <w:rsid w:val="00E954EC"/>
    <w:rPr>
      <w:rFonts w:ascii="Arial" w:eastAsia="宋体"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6">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rsid w:val="00E954EC"/>
    <w:rPr>
      <w:rFonts w:eastAsia="宋体"/>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2">
    <w:name w:val="Body Text 2"/>
    <w:basedOn w:val="a0"/>
    <w:link w:val="23"/>
    <w:rsid w:val="000C666E"/>
    <w:pPr>
      <w:spacing w:after="120" w:line="480" w:lineRule="auto"/>
    </w:pPr>
  </w:style>
  <w:style w:type="character" w:customStyle="1" w:styleId="23">
    <w:name w:val="正文文本 2 字符"/>
    <w:link w:val="22"/>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宋体"/>
      <w:b w:val="0"/>
      <w:sz w:val="28"/>
      <w:szCs w:val="20"/>
      <w:lang w:eastAsia="en-US"/>
    </w:rPr>
  </w:style>
  <w:style w:type="character" w:customStyle="1" w:styleId="3GPPH3Char">
    <w:name w:val="3GPP H3 Char"/>
    <w:link w:val="3GPPH3"/>
    <w:rsid w:val="002F1CAF"/>
    <w:rPr>
      <w:rFonts w:ascii="Arial" w:eastAsia="宋体"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7">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
    <w:name w:val="(文字) (文字)5"/>
    <w:semiHidden/>
    <w:rsid w:val="000B3434"/>
    <w:rPr>
      <w:rFonts w:ascii="Times New Roman" w:hAnsi="Times New Roman"/>
      <w:lang w:eastAsia="en-US"/>
    </w:rPr>
  </w:style>
  <w:style w:type="character" w:styleId="aff8">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f"/>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 w:type="character" w:customStyle="1" w:styleId="UnresolvedMention3">
    <w:name w:val="Unresolved Mention3"/>
    <w:basedOn w:val="a1"/>
    <w:uiPriority w:val="99"/>
    <w:semiHidden/>
    <w:unhideWhenUsed/>
    <w:rsid w:val="00397180"/>
    <w:rPr>
      <w:color w:val="605E5C"/>
      <w:shd w:val="clear" w:color="auto" w:fill="E1DFDD"/>
    </w:rPr>
  </w:style>
  <w:style w:type="paragraph" w:customStyle="1" w:styleId="xxmsolistparagraph">
    <w:name w:val="x_xmsolistparagraph"/>
    <w:basedOn w:val="a0"/>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rsid w:val="00AF3BF9"/>
    <w:pPr>
      <w:spacing w:after="100" w:afterAutospacing="1" w:line="300" w:lineRule="auto"/>
      <w:ind w:firstLine="360"/>
      <w:contextualSpacing/>
      <w:jc w:val="both"/>
    </w:pPr>
    <w:rPr>
      <w:rFonts w:ascii="Times New Roman" w:eastAsia="宋体" w:hAnsi="Times New Roman"/>
      <w:szCs w:val="20"/>
      <w:lang w:val="en-US" w:eastAsia="zh-CN"/>
    </w:rPr>
  </w:style>
  <w:style w:type="character" w:customStyle="1" w:styleId="Style1Char">
    <w:name w:val="Style1 Char"/>
    <w:link w:val="Style1"/>
    <w:qFormat/>
    <w:rsid w:val="00AF3BF9"/>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79722021">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1481687">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4904281">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5944123">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53923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1189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3941103">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072360">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321221">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1933180">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0150086">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1799885">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454835">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6030704">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208294">
      <w:bodyDiv w:val="1"/>
      <w:marLeft w:val="0"/>
      <w:marRight w:val="0"/>
      <w:marTop w:val="0"/>
      <w:marBottom w:val="0"/>
      <w:divBdr>
        <w:top w:val="none" w:sz="0" w:space="0" w:color="auto"/>
        <w:left w:val="none" w:sz="0" w:space="0" w:color="auto"/>
        <w:bottom w:val="none" w:sz="0" w:space="0" w:color="auto"/>
        <w:right w:val="none" w:sz="0" w:space="0" w:color="auto"/>
      </w:divBdr>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8895866">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6566947">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864637">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644349">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040164">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012613">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3631906">
      <w:bodyDiv w:val="1"/>
      <w:marLeft w:val="0"/>
      <w:marRight w:val="0"/>
      <w:marTop w:val="0"/>
      <w:marBottom w:val="0"/>
      <w:divBdr>
        <w:top w:val="none" w:sz="0" w:space="0" w:color="auto"/>
        <w:left w:val="none" w:sz="0" w:space="0" w:color="auto"/>
        <w:bottom w:val="none" w:sz="0" w:space="0" w:color="auto"/>
        <w:right w:val="none" w:sz="0" w:space="0" w:color="auto"/>
      </w:divBdr>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532717">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226649">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092">
      <w:bodyDiv w:val="1"/>
      <w:marLeft w:val="0"/>
      <w:marRight w:val="0"/>
      <w:marTop w:val="0"/>
      <w:marBottom w:val="0"/>
      <w:divBdr>
        <w:top w:val="none" w:sz="0" w:space="0" w:color="auto"/>
        <w:left w:val="none" w:sz="0" w:space="0" w:color="auto"/>
        <w:bottom w:val="none" w:sz="0" w:space="0" w:color="auto"/>
        <w:right w:val="none" w:sz="0" w:space="0" w:color="auto"/>
      </w:divBdr>
      <w:divsChild>
        <w:div w:id="1127622621">
          <w:marLeft w:val="1800"/>
          <w:marRight w:val="0"/>
          <w:marTop w:val="77"/>
          <w:marBottom w:val="0"/>
          <w:divBdr>
            <w:top w:val="none" w:sz="0" w:space="0" w:color="auto"/>
            <w:left w:val="none" w:sz="0" w:space="0" w:color="auto"/>
            <w:bottom w:val="none" w:sz="0" w:space="0" w:color="auto"/>
            <w:right w:val="none" w:sz="0" w:space="0" w:color="auto"/>
          </w:divBdr>
        </w:div>
        <w:div w:id="1068696592">
          <w:marLeft w:val="1800"/>
          <w:marRight w:val="0"/>
          <w:marTop w:val="77"/>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469181">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2597130">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840370">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399925">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nwm-trial.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TSG_RAN/TSGR_AHs/2021_06_RAN_Rel18_WS/Docs/RWS-210036.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3B1B13-F660-47A4-926B-3D8EB7C7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TotalTime>
  <Pages>8</Pages>
  <Words>3306</Words>
  <Characters>18847</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RAN1 Chairman's Notes RAN1 NR#3</vt:lpstr>
      <vt:lpstr>RAN1 Chairman's Notes RAN1 NR#3</vt:lpstr>
    </vt:vector>
  </TitlesOfParts>
  <Company/>
  <LinksUpToDate>false</LinksUpToDate>
  <CharactersWithSpaces>22109</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Zhihua Shi</cp:lastModifiedBy>
  <cp:revision>10</cp:revision>
  <cp:lastPrinted>2013-05-13T15:37:00Z</cp:lastPrinted>
  <dcterms:created xsi:type="dcterms:W3CDTF">2021-06-24T09:19:00Z</dcterms:created>
  <dcterms:modified xsi:type="dcterms:W3CDTF">2021-06-25T10:23:00Z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