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268F" w14:textId="013B7E95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 xml:space="preserve">TSG </w:t>
      </w:r>
      <w:r w:rsidR="008C2985">
        <w:rPr>
          <w:rFonts w:cs="Arial"/>
          <w:b/>
          <w:noProof/>
          <w:sz w:val="24"/>
        </w:rPr>
        <w:t>RAN</w:t>
      </w:r>
      <w:r w:rsidR="005223DE" w:rsidRPr="00BA2BCA">
        <w:rPr>
          <w:rFonts w:cs="Arial"/>
          <w:b/>
          <w:noProof/>
          <w:sz w:val="24"/>
        </w:rPr>
        <w:t>#</w:t>
      </w:r>
      <w:r w:rsidR="00A13510">
        <w:rPr>
          <w:rFonts w:cs="Arial"/>
          <w:b/>
          <w:noProof/>
          <w:sz w:val="24"/>
        </w:rPr>
        <w:t>9</w:t>
      </w:r>
      <w:r w:rsidR="008C2985">
        <w:rPr>
          <w:rFonts w:cs="Arial"/>
          <w:b/>
          <w:noProof/>
          <w:sz w:val="24"/>
        </w:rPr>
        <w:t>9</w:t>
      </w:r>
      <w:r w:rsidR="00A13510">
        <w:rPr>
          <w:rFonts w:cs="Arial"/>
          <w:b/>
          <w:noProof/>
          <w:sz w:val="24"/>
        </w:rPr>
        <w:t xml:space="preserve">                                                                                                           </w:t>
      </w:r>
      <w:r w:rsidR="008C2985">
        <w:rPr>
          <w:rFonts w:cs="Arial"/>
          <w:b/>
          <w:noProof/>
          <w:sz w:val="24"/>
        </w:rPr>
        <w:t>R</w:t>
      </w:r>
      <w:r w:rsidR="00AC5F72" w:rsidRPr="00BA2BCA">
        <w:rPr>
          <w:rFonts w:cs="Arial"/>
          <w:b/>
          <w:noProof/>
          <w:sz w:val="24"/>
        </w:rPr>
        <w:t>P-2</w:t>
      </w:r>
      <w:r w:rsidR="00A13510">
        <w:rPr>
          <w:rFonts w:cs="Arial"/>
          <w:b/>
          <w:noProof/>
          <w:sz w:val="24"/>
        </w:rPr>
        <w:t>30274</w:t>
      </w:r>
    </w:p>
    <w:p w14:paraId="775E254C" w14:textId="6035BE15" w:rsidR="00C47964" w:rsidRPr="00BA2BCA" w:rsidRDefault="008C2985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Rotterdam, Netherlands </w:t>
      </w:r>
      <w:r w:rsidR="00A13510">
        <w:rPr>
          <w:rFonts w:cs="Arial"/>
          <w:b/>
          <w:noProof/>
          <w:sz w:val="24"/>
        </w:rPr>
        <w:t xml:space="preserve">March </w:t>
      </w:r>
      <w:r>
        <w:rPr>
          <w:rFonts w:cs="Arial"/>
          <w:b/>
          <w:noProof/>
          <w:sz w:val="24"/>
        </w:rPr>
        <w:t>20</w:t>
      </w:r>
      <w:r w:rsidR="00233557" w:rsidRPr="00BA2BCA">
        <w:rPr>
          <w:rFonts w:cs="Arial"/>
          <w:b/>
          <w:noProof/>
          <w:sz w:val="24"/>
        </w:rPr>
        <w:t xml:space="preserve"> </w:t>
      </w:r>
      <w:r w:rsidR="00A13510">
        <w:rPr>
          <w:rFonts w:cs="Arial"/>
          <w:b/>
          <w:noProof/>
          <w:sz w:val="24"/>
        </w:rPr>
        <w:t xml:space="preserve">to </w:t>
      </w:r>
      <w:r>
        <w:rPr>
          <w:rFonts w:cs="Arial"/>
          <w:b/>
          <w:noProof/>
          <w:sz w:val="24"/>
        </w:rPr>
        <w:t>23</w:t>
      </w:r>
      <w:r w:rsidR="00B65895">
        <w:rPr>
          <w:rFonts w:cs="Arial"/>
          <w:b/>
          <w:noProof/>
          <w:sz w:val="24"/>
        </w:rPr>
        <w:t xml:space="preserve">, </w:t>
      </w:r>
      <w:r w:rsidR="00C47964" w:rsidRPr="00BA2BCA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3</w:t>
      </w:r>
      <w:r w:rsidR="00AC5F72" w:rsidRPr="00D267D6">
        <w:rPr>
          <w:rFonts w:cs="Arial"/>
          <w:b/>
          <w:noProof/>
        </w:rPr>
        <w:tab/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06551034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D04238">
        <w:rPr>
          <w:rFonts w:ascii="Arial" w:hAnsi="Arial" w:cs="Arial"/>
          <w:b/>
        </w:rPr>
        <w:t xml:space="preserve">Draft </w:t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>Use Cases and requirements for industrial factory applications</w:t>
      </w:r>
    </w:p>
    <w:p w14:paraId="20CC063F" w14:textId="6A56A5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r w:rsidR="005450E1">
        <w:rPr>
          <w:rFonts w:ascii="Arial" w:hAnsi="Arial" w:cs="Arial"/>
          <w:b/>
          <w:bCs/>
        </w:rPr>
        <w:t xml:space="preserve">5G-ACIA LS on </w:t>
      </w:r>
      <w:r w:rsidR="005450E1" w:rsidRPr="005450E1">
        <w:rPr>
          <w:rFonts w:ascii="Arial" w:hAnsi="Arial" w:cs="Arial"/>
          <w:b/>
          <w:bCs/>
        </w:rPr>
        <w:t>Use Cases and requirements for industrial factory applications</w:t>
      </w:r>
      <w:r w:rsidR="005450E1">
        <w:rPr>
          <w:rFonts w:ascii="Arial" w:hAnsi="Arial" w:cs="Arial"/>
          <w:b/>
          <w:bCs/>
        </w:rPr>
        <w:t xml:space="preserve"> (</w:t>
      </w:r>
      <w:r w:rsidR="00D35903" w:rsidRPr="00D35903">
        <w:rPr>
          <w:rFonts w:ascii="Arial" w:hAnsi="Arial" w:cs="Arial"/>
          <w:b/>
          <w:bCs/>
        </w:rPr>
        <w:t>RP-223475</w:t>
      </w:r>
      <w:r w:rsidR="005450E1">
        <w:rPr>
          <w:rFonts w:ascii="Arial" w:hAnsi="Arial" w:cs="Arial"/>
          <w:b/>
          <w:bCs/>
        </w:rPr>
        <w:t>)</w:t>
      </w:r>
    </w:p>
    <w:p w14:paraId="4E186E29" w14:textId="2CC4EC36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r w:rsidR="00D04238">
        <w:rPr>
          <w:rFonts w:ascii="Arial" w:hAnsi="Arial" w:cs="Arial"/>
          <w:b/>
          <w:bCs/>
        </w:rPr>
        <w:t>Rel-18</w:t>
      </w:r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BB944E1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 xml:space="preserve">3GPP TSG </w:t>
      </w:r>
      <w:r w:rsidR="00CB4D9D">
        <w:rPr>
          <w:rFonts w:ascii="Arial" w:hAnsi="Arial" w:cs="Arial"/>
          <w:bCs/>
          <w:lang w:val="en-US"/>
        </w:rPr>
        <w:t>RAN</w:t>
      </w:r>
    </w:p>
    <w:p w14:paraId="788B1585" w14:textId="43E7F78B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</w:p>
    <w:p w14:paraId="54821CB5" w14:textId="5AE62CA3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WG</w:t>
      </w:r>
      <w:r w:rsidR="00331884" w:rsidRPr="00705EA9">
        <w:rPr>
          <w:rFonts w:ascii="Arial" w:hAnsi="Arial" w:cs="Arial"/>
          <w:bCs/>
          <w:lang w:val="en-US"/>
        </w:rPr>
        <w:t xml:space="preserve">1,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 WG2</w:t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49448EB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4F4C25" w:rsidRPr="004F4C25">
        <w:rPr>
          <w:rFonts w:cs="Arial"/>
          <w:b w:val="0"/>
          <w:bCs/>
        </w:rPr>
        <w:t>Dimitrios Karampatsis</w:t>
      </w:r>
    </w:p>
    <w:p w14:paraId="407A68AB" w14:textId="78166AEC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4F4C25" w:rsidRPr="004F4C25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 xml:space="preserve">Send any </w:t>
      </w:r>
      <w:proofErr w:type="gramStart"/>
      <w:r w:rsidRPr="00BA2BCA">
        <w:rPr>
          <w:rFonts w:ascii="Arial" w:hAnsi="Arial" w:cs="Arial"/>
          <w:b/>
        </w:rPr>
        <w:t>reply</w:t>
      </w:r>
      <w:proofErr w:type="gramEnd"/>
      <w:r w:rsidRPr="00BA2BCA">
        <w:rPr>
          <w:rFonts w:ascii="Arial" w:hAnsi="Arial" w:cs="Arial"/>
          <w:b/>
        </w:rPr>
        <w:t xml:space="preserve">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0B6FA578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B4D9D">
        <w:rPr>
          <w:rFonts w:ascii="Arial" w:hAnsi="Arial" w:cs="Arial"/>
        </w:rPr>
        <w:t>RAN</w:t>
      </w:r>
      <w:r w:rsidR="001B037C" w:rsidRPr="00BA2BCA">
        <w:rPr>
          <w:rFonts w:ascii="Arial" w:hAnsi="Arial" w:cs="Arial"/>
        </w:rPr>
        <w:t xml:space="preserve">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777773">
        <w:rPr>
          <w:rFonts w:ascii="Arial" w:hAnsi="Arial" w:cs="Arial"/>
        </w:rPr>
        <w:t xml:space="preserve">the </w:t>
      </w:r>
      <w:r w:rsidR="002547FB">
        <w:rPr>
          <w:rFonts w:ascii="Arial" w:hAnsi="Arial" w:cs="Arial"/>
        </w:rPr>
        <w:t>specific</w:t>
      </w:r>
      <w:r w:rsidR="00777773">
        <w:rPr>
          <w:rFonts w:ascii="Arial" w:hAnsi="Arial" w:cs="Arial"/>
        </w:rPr>
        <w:t>ation work for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</w:t>
      </w:r>
      <w:proofErr w:type="spellStart"/>
      <w:r w:rsidR="002547FB">
        <w:rPr>
          <w:rFonts w:ascii="Arial" w:hAnsi="Arial" w:cs="Arial"/>
        </w:rPr>
        <w:t>sidelink</w:t>
      </w:r>
      <w:proofErr w:type="spellEnd"/>
      <w:r w:rsidR="002547FB">
        <w:rPr>
          <w:rFonts w:ascii="Arial" w:hAnsi="Arial" w:cs="Arial"/>
        </w:rPr>
        <w:t xml:space="preserve"> for industrial factory applications </w:t>
      </w:r>
      <w:r>
        <w:rPr>
          <w:rFonts w:ascii="Arial" w:hAnsi="Arial" w:cs="Arial"/>
        </w:rPr>
        <w:t>within 3GPP.</w:t>
      </w:r>
    </w:p>
    <w:p w14:paraId="06D3712E" w14:textId="77777777" w:rsidR="00480C83" w:rsidRDefault="00480C83" w:rsidP="001361EA">
      <w:pPr>
        <w:pStyle w:val="Header"/>
        <w:spacing w:after="120"/>
        <w:rPr>
          <w:rFonts w:ascii="Arial" w:hAnsi="Arial" w:cs="Arial"/>
        </w:rPr>
      </w:pPr>
    </w:p>
    <w:p w14:paraId="6F465669" w14:textId="4D2E5DDB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1564FA" w:rsidRDefault="007B1F7F" w:rsidP="007B1F7F">
      <w:pPr>
        <w:rPr>
          <w:rFonts w:ascii="Arial" w:eastAsia="SimSun" w:hAnsi="Arial" w:cs="Arial"/>
          <w:lang w:eastAsia="zh-CN"/>
        </w:rPr>
      </w:pPr>
      <w:r w:rsidRPr="001564FA">
        <w:rPr>
          <w:rFonts w:ascii="Arial" w:eastAsia="SimSun" w:hAnsi="Arial" w:cs="Arial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6F5535CF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0" w:name="_Hlk121942343"/>
      <w:r w:rsidRPr="00123F93">
        <w:rPr>
          <w:rFonts w:ascii="Arial" w:hAnsi="Arial" w:cs="Arial"/>
        </w:rPr>
        <w:t xml:space="preserve">Regarding the requirements to support </w:t>
      </w:r>
      <w:proofErr w:type="spellStart"/>
      <w:r w:rsidR="00C903D1">
        <w:rPr>
          <w:rFonts w:ascii="Arial" w:hAnsi="Arial" w:cs="Arial"/>
        </w:rPr>
        <w:t>sidelink</w:t>
      </w:r>
      <w:proofErr w:type="spellEnd"/>
      <w:r w:rsidRPr="00123F93">
        <w:rPr>
          <w:rFonts w:ascii="Arial" w:hAnsi="Arial" w:cs="Arial"/>
        </w:rPr>
        <w:t xml:space="preserve"> communication for UEs supporting factory applications that belong to a private network (either standalone NPN or public-network integrated NPN).</w:t>
      </w:r>
    </w:p>
    <w:p w14:paraId="67E2D9E9" w14:textId="097ECC11" w:rsidR="007B1F7F" w:rsidRDefault="007B1F7F" w:rsidP="007B0C75">
      <w:pPr>
        <w:pStyle w:val="B1"/>
        <w:numPr>
          <w:ilvl w:val="0"/>
          <w:numId w:val="29"/>
        </w:numPr>
      </w:pPr>
      <w:r w:rsidRPr="00123F93">
        <w:t xml:space="preserve">3GPP </w:t>
      </w:r>
      <w:r w:rsidR="00C0409D">
        <w:t>RAN</w:t>
      </w:r>
      <w:r w:rsidRPr="00123F93">
        <w:t xml:space="preserve"> </w:t>
      </w:r>
      <w:r w:rsidR="000865A0" w:rsidRPr="00123F93">
        <w:t>clarifies</w:t>
      </w:r>
      <w:r w:rsidRPr="00123F93">
        <w:t xml:space="preserve"> </w:t>
      </w:r>
      <w:r w:rsidR="00AA49C9">
        <w:t xml:space="preserve">that </w:t>
      </w:r>
      <w:proofErr w:type="spellStart"/>
      <w:r w:rsidR="00C903D1">
        <w:t>sidelink</w:t>
      </w:r>
      <w:proofErr w:type="spellEnd"/>
      <w:r w:rsidR="00A56BE0">
        <w:t xml:space="preserve"> communication </w:t>
      </w:r>
      <w:r w:rsidR="00E666A6">
        <w:t xml:space="preserve">(inclusive of Rel-18) </w:t>
      </w:r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r w:rsidR="009F14C1">
        <w:t>services</w:t>
      </w:r>
      <w:r w:rsidRPr="00123F93">
        <w:t xml:space="preserve">. Support of </w:t>
      </w:r>
      <w:r w:rsidR="000E4365" w:rsidRPr="00357D0B">
        <w:t xml:space="preserve">time-sensitive </w:t>
      </w:r>
      <w:proofErr w:type="spellStart"/>
      <w:r w:rsidR="00C903D1" w:rsidRPr="00357D0B">
        <w:t>sidelink</w:t>
      </w:r>
      <w:proofErr w:type="spellEnd"/>
      <w:r w:rsidRPr="00357D0B">
        <w:t xml:space="preserve"> communication </w:t>
      </w:r>
      <w:r w:rsidR="001258E6" w:rsidRPr="00357D0B">
        <w:t>including</w:t>
      </w:r>
      <w:r w:rsidR="001258E6" w:rsidRPr="00357D0B">
        <w:t xml:space="preserve"> </w:t>
      </w:r>
      <w:r w:rsidR="00E666A6" w:rsidRPr="00357D0B">
        <w:t xml:space="preserve">latency, </w:t>
      </w:r>
      <w:proofErr w:type="gramStart"/>
      <w:r w:rsidR="00E666A6" w:rsidRPr="00357D0B">
        <w:t xml:space="preserve">reliability, </w:t>
      </w:r>
      <w:r w:rsidR="001258E6" w:rsidRPr="00357D0B">
        <w:t xml:space="preserve"> </w:t>
      </w:r>
      <w:r w:rsidR="00E666A6" w:rsidRPr="00357D0B">
        <w:t>availability</w:t>
      </w:r>
      <w:proofErr w:type="gramEnd"/>
      <w:r w:rsidR="00E666A6" w:rsidRPr="00357D0B">
        <w:t xml:space="preserve"> </w:t>
      </w:r>
      <w:r w:rsidR="001258E6" w:rsidRPr="00357D0B">
        <w:t xml:space="preserve">and precise clock synchronization </w:t>
      </w:r>
      <w:r w:rsidR="00E666A6" w:rsidRPr="00357D0B">
        <w:t xml:space="preserve">requirements </w:t>
      </w:r>
      <w:r w:rsidRPr="00357D0B">
        <w:t>for</w:t>
      </w:r>
      <w:r w:rsidR="000865A0" w:rsidRPr="00357D0B">
        <w:t xml:space="preserve"> deterministic </w:t>
      </w:r>
      <w:r w:rsidR="00A56BE0" w:rsidRPr="00357D0B">
        <w:t>services</w:t>
      </w:r>
      <w:r w:rsidR="000865A0" w:rsidRPr="00357D0B">
        <w:t xml:space="preserve"> </w:t>
      </w:r>
      <w:r w:rsidR="00777773" w:rsidRPr="00357D0B">
        <w:t xml:space="preserve">as described in TS 22.104 </w:t>
      </w:r>
      <w:r w:rsidRPr="00357D0B">
        <w:t xml:space="preserve">has not been </w:t>
      </w:r>
      <w:r w:rsidR="00A56BE0" w:rsidRPr="00357D0B">
        <w:t>addressed so far</w:t>
      </w:r>
      <w:r w:rsidRPr="00357D0B">
        <w:t>.</w:t>
      </w:r>
    </w:p>
    <w:p w14:paraId="27796535" w14:textId="77777777" w:rsidR="00D751F9" w:rsidRDefault="00D751F9" w:rsidP="001361EA">
      <w:pPr>
        <w:pStyle w:val="Header"/>
        <w:spacing w:after="120"/>
        <w:rPr>
          <w:rFonts w:ascii="Arial" w:hAnsi="Arial" w:cs="Arial"/>
        </w:rPr>
      </w:pPr>
    </w:p>
    <w:p w14:paraId="599A3CFB" w14:textId="05DDC273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417F8735" w:rsidR="002B7731" w:rsidRPr="00123F93" w:rsidRDefault="002B7731" w:rsidP="00480C83">
      <w:pPr>
        <w:pStyle w:val="Header"/>
        <w:numPr>
          <w:ilvl w:val="0"/>
          <w:numId w:val="29"/>
        </w:numPr>
        <w:spacing w:after="120"/>
        <w:jc w:val="both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</w:t>
      </w:r>
      <w:r w:rsidR="00C0409D">
        <w:rPr>
          <w:rFonts w:ascii="Arial" w:hAnsi="Arial" w:cs="Arial"/>
        </w:rPr>
        <w:t>RAN</w:t>
      </w:r>
      <w:r w:rsidRPr="00123F93">
        <w:rPr>
          <w:rFonts w:ascii="Arial" w:hAnsi="Arial" w:cs="Arial"/>
        </w:rPr>
        <w:t xml:space="preserve"> clarifies that there is ongoing work in Release 18 </w:t>
      </w:r>
      <w:r w:rsidR="00083521" w:rsidRPr="00123F93">
        <w:rPr>
          <w:rFonts w:ascii="Arial" w:hAnsi="Arial" w:cs="Arial"/>
        </w:rPr>
        <w:t>to suppor</w:t>
      </w:r>
      <w:r w:rsidR="00C74842" w:rsidRPr="00123F93">
        <w:rPr>
          <w:rFonts w:ascii="Arial" w:hAnsi="Arial" w:cs="Arial"/>
        </w:rPr>
        <w:t xml:space="preserve">t </w:t>
      </w:r>
      <w:proofErr w:type="spellStart"/>
      <w:r w:rsidR="00C0409D">
        <w:rPr>
          <w:rFonts w:ascii="Arial" w:hAnsi="Arial" w:cs="Arial"/>
        </w:rPr>
        <w:t>sidelink</w:t>
      </w:r>
      <w:proofErr w:type="spellEnd"/>
      <w:r w:rsidR="00C0409D">
        <w:rPr>
          <w:rFonts w:ascii="Arial" w:hAnsi="Arial" w:cs="Arial"/>
        </w:rPr>
        <w:t xml:space="preserve"> </w:t>
      </w:r>
      <w:r w:rsidR="00C74842" w:rsidRPr="00123F93">
        <w:rPr>
          <w:rFonts w:ascii="Arial" w:hAnsi="Arial" w:cs="Arial"/>
        </w:rPr>
        <w:t>positioning</w:t>
      </w:r>
      <w:r w:rsidR="00083521" w:rsidRPr="00123F93">
        <w:rPr>
          <w:rFonts w:ascii="Arial" w:hAnsi="Arial" w:cs="Arial"/>
        </w:rPr>
        <w:t xml:space="preserve"> for in-coverage, out-of-</w:t>
      </w:r>
      <w:proofErr w:type="gramStart"/>
      <w:r w:rsidR="00083521" w:rsidRPr="00123F93">
        <w:rPr>
          <w:rFonts w:ascii="Arial" w:hAnsi="Arial" w:cs="Arial"/>
        </w:rPr>
        <w:t>coverage</w:t>
      </w:r>
      <w:proofErr w:type="gramEnd"/>
      <w:r w:rsidR="00083521" w:rsidRPr="00123F93">
        <w:rPr>
          <w:rFonts w:ascii="Arial" w:hAnsi="Arial" w:cs="Arial"/>
        </w:rPr>
        <w:t xml:space="preserve"> and partial-coverage </w:t>
      </w:r>
      <w:r w:rsidR="00C0409D">
        <w:rPr>
          <w:rFonts w:ascii="Arial" w:hAnsi="Arial" w:cs="Arial"/>
        </w:rPr>
        <w:t xml:space="preserve">to support </w:t>
      </w:r>
      <w:proofErr w:type="spellStart"/>
      <w:r w:rsidR="00EC0878" w:rsidRPr="00123F93">
        <w:rPr>
          <w:rFonts w:ascii="Arial" w:hAnsi="Arial" w:cs="Arial"/>
        </w:rPr>
        <w:t>sidelink</w:t>
      </w:r>
      <w:proofErr w:type="spellEnd"/>
      <w:r w:rsidR="00EC0878" w:rsidRPr="00123F93">
        <w:rPr>
          <w:rFonts w:ascii="Arial" w:hAnsi="Arial" w:cs="Arial"/>
        </w:rPr>
        <w:t xml:space="preserve"> positioning for commercial, V2X</w:t>
      </w:r>
      <w:r w:rsidR="00AA49C9">
        <w:rPr>
          <w:rFonts w:ascii="Arial" w:hAnsi="Arial" w:cs="Arial"/>
        </w:rPr>
        <w:t>,</w:t>
      </w:r>
      <w:r w:rsidR="00EC0878" w:rsidRPr="00123F93">
        <w:rPr>
          <w:rFonts w:ascii="Arial" w:hAnsi="Arial" w:cs="Arial"/>
        </w:rPr>
        <w:t xml:space="preserve"> and </w:t>
      </w:r>
      <w:proofErr w:type="spellStart"/>
      <w:r w:rsidR="00C0409D">
        <w:rPr>
          <w:rFonts w:ascii="Arial" w:hAnsi="Arial" w:cs="Arial"/>
        </w:rPr>
        <w:t>IIoT</w:t>
      </w:r>
      <w:proofErr w:type="spellEnd"/>
      <w:r w:rsidR="00C0409D">
        <w:rPr>
          <w:rFonts w:ascii="Arial" w:hAnsi="Arial" w:cs="Arial"/>
        </w:rPr>
        <w:t xml:space="preserve"> </w:t>
      </w:r>
      <w:r w:rsidR="00777773">
        <w:rPr>
          <w:rFonts w:ascii="Arial" w:hAnsi="Arial" w:cs="Arial"/>
        </w:rPr>
        <w:t>(</w:t>
      </w:r>
      <w:r w:rsidR="0030132A" w:rsidRPr="0030132A">
        <w:rPr>
          <w:rFonts w:ascii="Arial" w:hAnsi="Arial" w:cs="Arial"/>
        </w:rPr>
        <w:t>NR_pos_enh2</w:t>
      </w:r>
      <w:r w:rsidR="00777773">
        <w:rPr>
          <w:rFonts w:ascii="Arial" w:hAnsi="Arial" w:cs="Arial"/>
        </w:rPr>
        <w:t>)</w:t>
      </w:r>
      <w:r w:rsidR="00EC0878" w:rsidRPr="00123F93">
        <w:rPr>
          <w:rFonts w:ascii="Arial" w:hAnsi="Arial" w:cs="Arial"/>
        </w:rPr>
        <w:t xml:space="preserve">. </w:t>
      </w:r>
    </w:p>
    <w:bookmarkEnd w:id="0"/>
    <w:p w14:paraId="0081D7D1" w14:textId="77777777" w:rsidR="00D751F9" w:rsidRDefault="00D751F9" w:rsidP="007B0C75">
      <w:pPr>
        <w:pStyle w:val="Header"/>
        <w:spacing w:after="120"/>
        <w:jc w:val="both"/>
        <w:rPr>
          <w:rFonts w:ascii="Arial" w:hAnsi="Arial" w:cs="Arial"/>
        </w:rPr>
      </w:pPr>
    </w:p>
    <w:p w14:paraId="5A2340B3" w14:textId="772C7B44" w:rsidR="002B7731" w:rsidRDefault="002B7731" w:rsidP="007B0C75">
      <w:pPr>
        <w:pStyle w:val="Header"/>
        <w:spacing w:after="120"/>
        <w:jc w:val="both"/>
        <w:rPr>
          <w:rFonts w:ascii="Arial" w:hAnsi="Arial" w:cs="Arial"/>
        </w:rPr>
      </w:pPr>
      <w:r w:rsidRPr="00F84603">
        <w:rPr>
          <w:rFonts w:ascii="Arial" w:hAnsi="Arial" w:cs="Arial"/>
        </w:rPr>
        <w:t>3GPP work is driven by compan</w:t>
      </w:r>
      <w:r w:rsidR="009369FE" w:rsidRPr="00F84603">
        <w:rPr>
          <w:rFonts w:ascii="Arial" w:hAnsi="Arial" w:cs="Arial"/>
        </w:rPr>
        <w:t>y</w:t>
      </w:r>
      <w:r w:rsidRPr="00F84603">
        <w:rPr>
          <w:rFonts w:ascii="Arial" w:hAnsi="Arial" w:cs="Arial"/>
        </w:rPr>
        <w:t xml:space="preserve"> </w:t>
      </w:r>
      <w:r w:rsidRPr="00391933">
        <w:rPr>
          <w:rFonts w:ascii="Arial" w:hAnsi="Arial" w:cs="Arial"/>
        </w:rPr>
        <w:t>contributions</w:t>
      </w:r>
      <w:r w:rsidR="009369FE" w:rsidRPr="00391933">
        <w:rPr>
          <w:rFonts w:ascii="Arial" w:hAnsi="Arial" w:cs="Arial"/>
        </w:rPr>
        <w:t>, so</w:t>
      </w:r>
      <w:r w:rsidRPr="00391933">
        <w:rPr>
          <w:rFonts w:ascii="Arial" w:hAnsi="Arial" w:cs="Arial"/>
        </w:rPr>
        <w:t xml:space="preserve"> companies interested in supporting </w:t>
      </w:r>
      <w:proofErr w:type="spellStart"/>
      <w:r w:rsidR="00D04238" w:rsidRPr="00391933">
        <w:rPr>
          <w:rFonts w:ascii="Arial" w:hAnsi="Arial" w:cs="Arial"/>
        </w:rPr>
        <w:t>sidelink</w:t>
      </w:r>
      <w:proofErr w:type="spellEnd"/>
      <w:r w:rsidR="00D04238" w:rsidRPr="00391933">
        <w:rPr>
          <w:rFonts w:ascii="Arial" w:hAnsi="Arial" w:cs="Arial"/>
        </w:rPr>
        <w:t xml:space="preserve"> time-sensitive </w:t>
      </w:r>
      <w:r w:rsidR="00E666A6" w:rsidRPr="00391933">
        <w:rPr>
          <w:rFonts w:ascii="Arial" w:hAnsi="Arial" w:cs="Arial"/>
        </w:rPr>
        <w:t xml:space="preserve">and deterministic </w:t>
      </w:r>
      <w:r w:rsidRPr="00391933">
        <w:rPr>
          <w:rFonts w:ascii="Arial" w:hAnsi="Arial" w:cs="Arial"/>
        </w:rPr>
        <w:t xml:space="preserve">communication for industrial applications </w:t>
      </w:r>
      <w:r w:rsidR="009369FE" w:rsidRPr="00391933">
        <w:rPr>
          <w:rFonts w:ascii="Arial" w:hAnsi="Arial" w:cs="Arial"/>
        </w:rPr>
        <w:t>can</w:t>
      </w:r>
      <w:r w:rsidRPr="00391933">
        <w:rPr>
          <w:rFonts w:ascii="Arial" w:hAnsi="Arial" w:cs="Arial"/>
        </w:rPr>
        <w:t xml:space="preserve"> </w:t>
      </w:r>
      <w:r w:rsidR="001D2962" w:rsidRPr="00391933">
        <w:rPr>
          <w:rFonts w:ascii="Arial" w:hAnsi="Arial" w:cs="Arial"/>
        </w:rPr>
        <w:t xml:space="preserve">propose </w:t>
      </w:r>
      <w:r w:rsidRPr="00391933">
        <w:rPr>
          <w:rFonts w:ascii="Arial" w:hAnsi="Arial" w:cs="Arial"/>
        </w:rPr>
        <w:t xml:space="preserve">corresponding study/work items </w:t>
      </w:r>
      <w:r w:rsidR="009369FE" w:rsidRPr="00391933">
        <w:rPr>
          <w:rFonts w:ascii="Arial" w:hAnsi="Arial" w:cs="Arial"/>
        </w:rPr>
        <w:t>following the 3GPP working procedures</w:t>
      </w:r>
      <w:r w:rsidR="009F75D9" w:rsidRPr="00391933">
        <w:rPr>
          <w:rFonts w:ascii="Arial" w:hAnsi="Arial" w:cs="Arial"/>
        </w:rPr>
        <w:t xml:space="preserve"> and</w:t>
      </w:r>
      <w:r w:rsidR="009F75D9">
        <w:rPr>
          <w:rFonts w:ascii="Arial" w:hAnsi="Arial" w:cs="Arial"/>
        </w:rPr>
        <w:t xml:space="preserve"> work plan in the related </w:t>
      </w:r>
      <w:r w:rsidR="00DA6C91">
        <w:rPr>
          <w:rFonts w:ascii="Arial" w:hAnsi="Arial" w:cs="Arial"/>
        </w:rPr>
        <w:t xml:space="preserve">3GPP </w:t>
      </w:r>
      <w:r w:rsidR="009F75D9">
        <w:rPr>
          <w:rFonts w:ascii="Arial" w:hAnsi="Arial" w:cs="Arial"/>
        </w:rPr>
        <w:t>TSGs and Working Groups</w:t>
      </w:r>
      <w:r>
        <w:rPr>
          <w:rFonts w:ascii="Arial" w:hAnsi="Arial" w:cs="Arial"/>
        </w:rPr>
        <w:t xml:space="preserve">. </w:t>
      </w:r>
      <w:r w:rsidR="00E666A6">
        <w:rPr>
          <w:rFonts w:ascii="Arial" w:hAnsi="Arial" w:cs="Arial"/>
        </w:rPr>
        <w:t>Release 19 planning will take place at a planning workshop on 15</w:t>
      </w:r>
      <w:r w:rsidR="00357D0B" w:rsidRPr="00357D0B">
        <w:rPr>
          <w:rFonts w:ascii="Arial" w:hAnsi="Arial" w:cs="Arial"/>
          <w:vertAlign w:val="superscript"/>
        </w:rPr>
        <w:t>th</w:t>
      </w:r>
      <w:r w:rsidR="00357D0B">
        <w:rPr>
          <w:rFonts w:ascii="Arial" w:hAnsi="Arial" w:cs="Arial"/>
        </w:rPr>
        <w:t xml:space="preserve"> </w:t>
      </w:r>
      <w:r w:rsidR="00E666A6">
        <w:rPr>
          <w:rFonts w:ascii="Arial" w:hAnsi="Arial" w:cs="Arial"/>
        </w:rPr>
        <w:t>June 2023 in Taipei</w:t>
      </w:r>
      <w:r w:rsidR="00643997">
        <w:rPr>
          <w:rFonts w:ascii="Arial" w:hAnsi="Arial" w:cs="Arial"/>
        </w:rPr>
        <w:t xml:space="preserve"> (connected with 3GPP RAN #100 plenary)</w:t>
      </w:r>
      <w:r w:rsidR="00E666A6">
        <w:rPr>
          <w:rFonts w:ascii="Arial" w:hAnsi="Arial" w:cs="Arial"/>
        </w:rPr>
        <w:t>.</w:t>
      </w:r>
    </w:p>
    <w:p w14:paraId="56883EC0" w14:textId="77777777" w:rsidR="004E76EC" w:rsidRPr="00357D0B" w:rsidRDefault="004E76EC" w:rsidP="00DD3A05">
      <w:pPr>
        <w:rPr>
          <w:rFonts w:ascii="Calibri" w:hAnsi="Calibri" w:cs="Calibri"/>
          <w:sz w:val="22"/>
          <w:szCs w:val="22"/>
          <w:lang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2017840F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>ACTION:</w:t>
      </w:r>
      <w:r w:rsidRPr="00D267D6">
        <w:rPr>
          <w:rFonts w:ascii="Arial" w:hAnsi="Arial" w:cs="Arial"/>
        </w:rPr>
        <w:t xml:space="preserve"> </w:t>
      </w:r>
      <w:r w:rsidRPr="00D267D6">
        <w:rPr>
          <w:rFonts w:ascii="Arial" w:hAnsi="Arial" w:cs="Arial"/>
        </w:rPr>
        <w:tab/>
      </w:r>
      <w:r w:rsidR="00D267D6" w:rsidRPr="00D267D6">
        <w:rPr>
          <w:rFonts w:ascii="Arial" w:hAnsi="Arial" w:cs="Arial"/>
        </w:rPr>
        <w:t xml:space="preserve">3GPP </w:t>
      </w:r>
      <w:r w:rsidR="00B76B79">
        <w:rPr>
          <w:rFonts w:ascii="Arial" w:hAnsi="Arial" w:cs="Arial"/>
        </w:rPr>
        <w:t>RAN</w:t>
      </w:r>
      <w:r w:rsidRPr="00BA2BCA">
        <w:rPr>
          <w:rFonts w:ascii="Arial" w:hAnsi="Arial" w:cs="Arial"/>
        </w:rPr>
        <w:t xml:space="preserve">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proofErr w:type="gramStart"/>
      <w:r w:rsidR="00765F60" w:rsidRPr="00BA2BCA">
        <w:rPr>
          <w:rFonts w:ascii="Arial" w:hAnsi="Arial" w:cs="Arial"/>
        </w:rPr>
        <w:t>take into account</w:t>
      </w:r>
      <w:proofErr w:type="gramEnd"/>
      <w:r w:rsidR="00765F60" w:rsidRPr="00BA2BCA">
        <w:rPr>
          <w:rFonts w:ascii="Arial" w:hAnsi="Arial" w:cs="Arial"/>
        </w:rPr>
        <w:t xml:space="preserve">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16E1A7B" w14:textId="47E9E288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3. Date of Next TSG-</w:t>
      </w:r>
      <w:r w:rsidR="00B76B79">
        <w:rPr>
          <w:rFonts w:ascii="Arial" w:hAnsi="Arial" w:cs="Arial"/>
          <w:b/>
        </w:rPr>
        <w:t>RAN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651D56DB" w14:textId="2C35706F" w:rsidR="00A92C3E" w:rsidRPr="002E576D" w:rsidRDefault="002E576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 xml:space="preserve">3GPP </w:t>
      </w:r>
      <w:r w:rsidR="005575B6">
        <w:rPr>
          <w:rFonts w:ascii="Arial" w:hAnsi="Arial" w:cs="Arial"/>
          <w:bCs/>
          <w:lang w:val="fr-FR"/>
        </w:rPr>
        <w:t>RAN</w:t>
      </w:r>
      <w:r w:rsidRPr="00BA2BCA">
        <w:rPr>
          <w:rFonts w:ascii="Arial" w:hAnsi="Arial" w:cs="Arial"/>
          <w:bCs/>
          <w:lang w:val="fr-FR"/>
        </w:rPr>
        <w:t>#100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5575B6">
        <w:rPr>
          <w:rFonts w:ascii="Arial" w:hAnsi="Arial" w:cs="Arial"/>
          <w:bCs/>
          <w:lang w:val="fr-FR"/>
        </w:rPr>
        <w:t>2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</w:t>
      </w:r>
      <w:r w:rsidR="005575B6">
        <w:rPr>
          <w:rFonts w:ascii="Arial" w:hAnsi="Arial" w:cs="Arial"/>
          <w:bCs/>
          <w:lang w:val="fr-FR"/>
        </w:rPr>
        <w:t>4</w:t>
      </w:r>
      <w:r w:rsidR="001D4676" w:rsidRPr="00BA2BCA">
        <w:rPr>
          <w:rFonts w:ascii="Arial" w:hAnsi="Arial" w:cs="Arial"/>
          <w:bCs/>
          <w:lang w:val="fr-FR"/>
        </w:rPr>
        <w:t xml:space="preserve">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</w:r>
      <w:r w:rsidR="005575B6">
        <w:rPr>
          <w:rFonts w:ascii="Arial" w:hAnsi="Arial" w:cs="Arial"/>
          <w:bCs/>
          <w:lang w:val="fr-FR"/>
        </w:rPr>
        <w:t>Taipei</w:t>
      </w: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88F5" w14:textId="77777777" w:rsidR="00843F66" w:rsidRDefault="00843F66">
      <w:r>
        <w:separator/>
      </w:r>
    </w:p>
  </w:endnote>
  <w:endnote w:type="continuationSeparator" w:id="0">
    <w:p w14:paraId="2675E19C" w14:textId="77777777" w:rsidR="00843F66" w:rsidRDefault="00843F66">
      <w:r>
        <w:continuationSeparator/>
      </w:r>
    </w:p>
  </w:endnote>
  <w:endnote w:type="continuationNotice" w:id="1">
    <w:p w14:paraId="70651033" w14:textId="77777777" w:rsidR="00843F66" w:rsidRDefault="00843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7D38E" w14:textId="77777777" w:rsidR="00843F66" w:rsidRDefault="00843F66">
      <w:r>
        <w:separator/>
      </w:r>
    </w:p>
  </w:footnote>
  <w:footnote w:type="continuationSeparator" w:id="0">
    <w:p w14:paraId="5CD60857" w14:textId="77777777" w:rsidR="00843F66" w:rsidRDefault="00843F66">
      <w:r>
        <w:continuationSeparator/>
      </w:r>
    </w:p>
  </w:footnote>
  <w:footnote w:type="continuationNotice" w:id="1">
    <w:p w14:paraId="2EF17AA2" w14:textId="77777777" w:rsidR="00843F66" w:rsidRDefault="00843F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4365"/>
    <w:rsid w:val="000E605D"/>
    <w:rsid w:val="000F12FD"/>
    <w:rsid w:val="00100352"/>
    <w:rsid w:val="001063EA"/>
    <w:rsid w:val="00106DCE"/>
    <w:rsid w:val="00114779"/>
    <w:rsid w:val="00123F93"/>
    <w:rsid w:val="001258E6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64FA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1AB3"/>
    <w:rsid w:val="001B4EDD"/>
    <w:rsid w:val="001B556A"/>
    <w:rsid w:val="001B6B37"/>
    <w:rsid w:val="001B6BFB"/>
    <w:rsid w:val="001C07CF"/>
    <w:rsid w:val="001C1DF8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2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57D0B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1933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379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4543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0C83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4F4C25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5B6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1F16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3997"/>
    <w:rsid w:val="00644806"/>
    <w:rsid w:val="006465C4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97E05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5BD"/>
    <w:rsid w:val="00761D89"/>
    <w:rsid w:val="0076318E"/>
    <w:rsid w:val="00765F60"/>
    <w:rsid w:val="00771CE1"/>
    <w:rsid w:val="00772B93"/>
    <w:rsid w:val="00777773"/>
    <w:rsid w:val="0078114C"/>
    <w:rsid w:val="007822EF"/>
    <w:rsid w:val="00787EAC"/>
    <w:rsid w:val="0079254D"/>
    <w:rsid w:val="007965FB"/>
    <w:rsid w:val="007A671D"/>
    <w:rsid w:val="007A7F2E"/>
    <w:rsid w:val="007B0C75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3F66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2985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510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49C9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380D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5895"/>
    <w:rsid w:val="00B66CC7"/>
    <w:rsid w:val="00B70E77"/>
    <w:rsid w:val="00B7368D"/>
    <w:rsid w:val="00B76B79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94D"/>
    <w:rsid w:val="00C02B7F"/>
    <w:rsid w:val="00C0405C"/>
    <w:rsid w:val="00C0409D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3D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4D9D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4238"/>
    <w:rsid w:val="00D06D12"/>
    <w:rsid w:val="00D0778C"/>
    <w:rsid w:val="00D13B73"/>
    <w:rsid w:val="00D24338"/>
    <w:rsid w:val="00D247C3"/>
    <w:rsid w:val="00D25B37"/>
    <w:rsid w:val="00D267D6"/>
    <w:rsid w:val="00D3141D"/>
    <w:rsid w:val="00D3589E"/>
    <w:rsid w:val="00D35903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1F9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3BBA"/>
    <w:rsid w:val="00E5415D"/>
    <w:rsid w:val="00E56A76"/>
    <w:rsid w:val="00E57BA2"/>
    <w:rsid w:val="00E64160"/>
    <w:rsid w:val="00E64F28"/>
    <w:rsid w:val="00E6638A"/>
    <w:rsid w:val="00E666A6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3306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4603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Outt 5G capabilities exposure for factories of the future</vt:lpstr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2671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Karthikeyan Ganesan</cp:lastModifiedBy>
  <cp:revision>4</cp:revision>
  <cp:lastPrinted>2002-04-23T00:10:00Z</cp:lastPrinted>
  <dcterms:created xsi:type="dcterms:W3CDTF">2023-03-13T15:52:00Z</dcterms:created>
  <dcterms:modified xsi:type="dcterms:W3CDTF">2023-03-13T15:53:00Z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2023-03-08T20:42:20Z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