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E6EB" w14:textId="60903EB5"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</w:t>
      </w:r>
      <w:r w:rsidR="00A00835">
        <w:rPr>
          <w:b/>
          <w:noProof/>
          <w:sz w:val="24"/>
          <w:lang w:eastAsia="ko-KR"/>
        </w:rPr>
        <w:t>9</w:t>
      </w:r>
      <w:r w:rsidR="003433C3">
        <w:rPr>
          <w:b/>
          <w:noProof/>
          <w:sz w:val="24"/>
          <w:lang w:eastAsia="ko-KR"/>
        </w:rPr>
        <w:t>9</w:t>
      </w:r>
      <w:r w:rsidR="001E41F3">
        <w:rPr>
          <w:b/>
          <w:i/>
          <w:noProof/>
          <w:sz w:val="28"/>
        </w:rPr>
        <w:tab/>
      </w:r>
      <w:r w:rsidR="00AB1C2D" w:rsidRPr="00AB1C2D">
        <w:rPr>
          <w:b/>
          <w:i/>
          <w:noProof/>
          <w:sz w:val="28"/>
        </w:rPr>
        <w:t>RP-230107</w:t>
      </w:r>
      <w:bookmarkStart w:id="0" w:name="_GoBack"/>
      <w:bookmarkEnd w:id="0"/>
    </w:p>
    <w:p w14:paraId="07828B35" w14:textId="4CDD3A87" w:rsidR="001E41F3" w:rsidRPr="00B664F7" w:rsidRDefault="003433C3" w:rsidP="00B664F7">
      <w:pPr>
        <w:pStyle w:val="CRCoverPage"/>
        <w:rPr>
          <w:b/>
          <w:sz w:val="24"/>
        </w:rPr>
      </w:pPr>
      <w:r>
        <w:rPr>
          <w:b/>
          <w:noProof/>
          <w:sz w:val="24"/>
          <w:lang w:eastAsia="ko-KR"/>
        </w:rPr>
        <w:t>Rotterdam</w:t>
      </w:r>
      <w:r w:rsidR="00FC4CEC" w:rsidRPr="00B664F7">
        <w:rPr>
          <w:b/>
          <w:noProof/>
          <w:sz w:val="24"/>
          <w:lang w:eastAsia="ko-KR"/>
        </w:rPr>
        <w:t>,</w:t>
      </w:r>
      <w:r>
        <w:rPr>
          <w:b/>
          <w:noProof/>
          <w:sz w:val="24"/>
          <w:lang w:eastAsia="ko-KR"/>
        </w:rPr>
        <w:t xml:space="preserve"> Netherlands,</w:t>
      </w:r>
      <w:r w:rsidR="00FC4CEC" w:rsidRPr="00B664F7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</w:t>
      </w:r>
      <w:r w:rsidR="00FC4CEC" w:rsidRPr="00B664F7">
        <w:rPr>
          <w:b/>
          <w:noProof/>
          <w:sz w:val="24"/>
          <w:lang w:eastAsia="ko-KR"/>
        </w:rPr>
        <w:t>–</w:t>
      </w:r>
      <w:r>
        <w:rPr>
          <w:b/>
          <w:noProof/>
          <w:sz w:val="24"/>
          <w:lang w:eastAsia="ko-KR"/>
        </w:rPr>
        <w:t>23</w:t>
      </w:r>
      <w:r w:rsidR="00583B6D" w:rsidRPr="00B664F7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March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</w:t>
      </w:r>
      <w:r>
        <w:rPr>
          <w:b/>
          <w:noProof/>
          <w:sz w:val="24"/>
          <w:lang w:eastAsia="ko-KR"/>
        </w:rPr>
        <w:t>3</w:t>
      </w:r>
    </w:p>
    <w:p w14:paraId="36232ED2" w14:textId="77777777" w:rsidR="001E41F3" w:rsidRDefault="001E41F3">
      <w:pPr>
        <w:rPr>
          <w:noProof/>
          <w:lang w:eastAsia="ko-KR"/>
        </w:rPr>
      </w:pPr>
    </w:p>
    <w:p w14:paraId="7EC7FB76" w14:textId="33E345B9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A00835" w:rsidRPr="00A00835">
        <w:rPr>
          <w:b/>
          <w:noProof/>
          <w:lang w:eastAsia="ko-KR"/>
        </w:rPr>
        <w:t>9.3.2.</w:t>
      </w:r>
      <w:r w:rsidR="009042B8">
        <w:rPr>
          <w:b/>
          <w:noProof/>
          <w:lang w:eastAsia="ko-KR"/>
        </w:rPr>
        <w:t>6</w:t>
      </w:r>
    </w:p>
    <w:p w14:paraId="5906E184" w14:textId="77777777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14:paraId="78066455" w14:textId="265EB828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9042B8">
        <w:rPr>
          <w:b/>
          <w:noProof/>
          <w:lang w:eastAsia="ko-KR"/>
        </w:rPr>
        <w:t>CHO enhancements for UAV</w:t>
      </w:r>
    </w:p>
    <w:p w14:paraId="284419D9" w14:textId="77777777"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14:paraId="57A0752B" w14:textId="77777777"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41BBDC92" w14:textId="29EBC34C" w:rsidR="000A1AE8" w:rsidRDefault="00082CAF" w:rsidP="00373E3A">
      <w:pPr>
        <w:rPr>
          <w:lang w:eastAsia="ko-KR"/>
        </w:rPr>
      </w:pPr>
      <w:r w:rsidRPr="00082CAF">
        <w:rPr>
          <w:lang w:eastAsia="ko-KR"/>
        </w:rPr>
        <w:t xml:space="preserve">The contribution discusses the support of </w:t>
      </w:r>
      <w:r>
        <w:rPr>
          <w:rFonts w:hint="eastAsia"/>
          <w:lang w:eastAsia="ko-KR"/>
        </w:rPr>
        <w:t xml:space="preserve">conditional </w:t>
      </w:r>
      <w:r>
        <w:rPr>
          <w:lang w:eastAsia="ko-KR"/>
        </w:rPr>
        <w:t>handover (CHO) enhancements for Rel-18 UAV.</w:t>
      </w:r>
    </w:p>
    <w:p w14:paraId="5F09A0BB" w14:textId="77777777" w:rsidR="00D906A2" w:rsidRDefault="00D906A2" w:rsidP="00373E3A">
      <w:pPr>
        <w:rPr>
          <w:lang w:eastAsia="ko-KR"/>
        </w:rPr>
      </w:pPr>
    </w:p>
    <w:p w14:paraId="0F682205" w14:textId="77777777" w:rsidR="00057A4B" w:rsidRDefault="0009159B" w:rsidP="00860FA5">
      <w:pPr>
        <w:pStyle w:val="Heading1"/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14:paraId="23B78056" w14:textId="4A531734" w:rsidR="00082CAF" w:rsidRDefault="00082CAF" w:rsidP="009B5BBC">
      <w:pPr>
        <w:rPr>
          <w:lang w:eastAsia="ko-KR"/>
        </w:rPr>
      </w:pPr>
      <w:r>
        <w:rPr>
          <w:lang w:eastAsia="ko-KR"/>
        </w:rPr>
        <w:t xml:space="preserve">The latest WID for UAV in </w:t>
      </w:r>
      <w:r w:rsidRPr="00082CAF">
        <w:rPr>
          <w:lang w:eastAsia="ko-KR"/>
        </w:rPr>
        <w:t>RP-223545</w:t>
      </w:r>
      <w:r>
        <w:rPr>
          <w:lang w:eastAsia="ko-KR"/>
        </w:rPr>
        <w:t xml:space="preserve"> [1] </w:t>
      </w:r>
      <w:r w:rsidRPr="00082CAF">
        <w:rPr>
          <w:lang w:eastAsia="ko-KR"/>
        </w:rPr>
        <w:t>contains the following objectives</w:t>
      </w:r>
      <w:r w:rsidR="002900F3">
        <w:rPr>
          <w:lang w:eastAsia="ko-KR"/>
        </w:rPr>
        <w:t xml:space="preserve"> about enhancements on measurement reports</w:t>
      </w:r>
      <w:r w:rsidRPr="00082CAF">
        <w:rPr>
          <w:lang w:eastAsia="ko-KR"/>
        </w:rPr>
        <w:t xml:space="preserve">, which </w:t>
      </w:r>
      <w:r>
        <w:rPr>
          <w:lang w:eastAsia="ko-KR"/>
        </w:rPr>
        <w:t xml:space="preserve">are basically </w:t>
      </w:r>
      <w:r w:rsidR="00601ADA">
        <w:rPr>
          <w:lang w:eastAsia="ko-KR"/>
        </w:rPr>
        <w:t>porting the LTE</w:t>
      </w:r>
      <w:r w:rsidR="00601ADA">
        <w:rPr>
          <w:rFonts w:hint="eastAsia"/>
          <w:lang w:eastAsia="ko-KR"/>
        </w:rPr>
        <w:t xml:space="preserve"> features to NR</w:t>
      </w:r>
      <w:r w:rsidR="00601ADA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00F3" w14:paraId="32798F7A" w14:textId="77777777" w:rsidTr="002900F3">
        <w:tc>
          <w:tcPr>
            <w:tcW w:w="9629" w:type="dxa"/>
          </w:tcPr>
          <w:p w14:paraId="230110F3" w14:textId="77777777" w:rsidR="002900F3" w:rsidRPr="002900F3" w:rsidRDefault="002900F3" w:rsidP="002900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en-GB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1. Specify the following enhancements on measurement reports [RAN2]:</w:t>
            </w:r>
          </w:p>
          <w:p w14:paraId="7AF3F0D2" w14:textId="77777777" w:rsidR="002900F3" w:rsidRPr="002900F3" w:rsidRDefault="002900F3" w:rsidP="002900F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en-GB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UE-triggered measurement report based on configured height thresholds</w:t>
            </w:r>
          </w:p>
          <w:p w14:paraId="7B6AB17B" w14:textId="77777777" w:rsidR="002900F3" w:rsidRPr="002900F3" w:rsidRDefault="002900F3" w:rsidP="002900F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en-GB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Reporting of height, location and speed in measurement report</w:t>
            </w:r>
          </w:p>
          <w:p w14:paraId="4727AC00" w14:textId="77777777" w:rsidR="002900F3" w:rsidRPr="002900F3" w:rsidRDefault="002900F3" w:rsidP="002900F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en-GB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Flight path reporting</w:t>
            </w:r>
          </w:p>
          <w:p w14:paraId="57FE60A1" w14:textId="77777777" w:rsidR="002900F3" w:rsidRPr="002900F3" w:rsidRDefault="002900F3" w:rsidP="002900F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en-GB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Measurement reporting based on a configured number of cells (i.e. larger than one) fulfilling the triggering criteria simultaneously</w:t>
            </w:r>
          </w:p>
          <w:p w14:paraId="1FD7BCFA" w14:textId="77EA3DEF" w:rsidR="002900F3" w:rsidRDefault="002900F3" w:rsidP="002900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2900F3">
              <w:rPr>
                <w:rFonts w:eastAsia="Times New Roman"/>
                <w:iCs/>
                <w:lang w:val="en-US" w:eastAsia="en-GB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</w:tc>
      </w:tr>
    </w:tbl>
    <w:p w14:paraId="141382D0" w14:textId="4B8E167E" w:rsidR="00601ADA" w:rsidRDefault="00601ADA" w:rsidP="009B5BBC">
      <w:pPr>
        <w:rPr>
          <w:lang w:eastAsia="ko-KR"/>
        </w:rPr>
      </w:pPr>
    </w:p>
    <w:p w14:paraId="2501AAB4" w14:textId="1060BF3B" w:rsidR="00601ADA" w:rsidRDefault="004B67F7" w:rsidP="009B5BBC">
      <w:pPr>
        <w:rPr>
          <w:lang w:eastAsia="ko-KR"/>
        </w:rPr>
      </w:pPr>
      <w:r>
        <w:rPr>
          <w:lang w:eastAsia="ko-KR"/>
        </w:rPr>
        <w:t xml:space="preserve">Since RAN2 only </w:t>
      </w:r>
      <w:r w:rsidR="007E6DC6">
        <w:rPr>
          <w:lang w:eastAsia="ko-KR"/>
        </w:rPr>
        <w:t xml:space="preserve">have </w:t>
      </w:r>
      <w:r>
        <w:rPr>
          <w:lang w:eastAsia="ko-KR"/>
        </w:rPr>
        <w:t xml:space="preserve">had 0.5 TU </w:t>
      </w:r>
      <w:r w:rsidR="0036071C">
        <w:rPr>
          <w:lang w:eastAsia="ko-KR"/>
        </w:rPr>
        <w:t xml:space="preserve">per meeting </w:t>
      </w:r>
      <w:r>
        <w:rPr>
          <w:lang w:eastAsia="ko-KR"/>
        </w:rPr>
        <w:t xml:space="preserve">until the first quarter of 2023, </w:t>
      </w:r>
      <w:r w:rsidR="0036071C">
        <w:rPr>
          <w:lang w:eastAsia="ko-KR"/>
        </w:rPr>
        <w:t xml:space="preserve">RAN2 mainly focused on the existing objectives, and </w:t>
      </w:r>
      <w:r w:rsidR="007E6DC6">
        <w:rPr>
          <w:lang w:eastAsia="ko-KR"/>
        </w:rPr>
        <w:t>made good progress</w:t>
      </w:r>
      <w:r w:rsidR="00B72FDA">
        <w:rPr>
          <w:lang w:eastAsia="ko-KR"/>
        </w:rPr>
        <w:t>,</w:t>
      </w:r>
      <w:r w:rsidR="00954127">
        <w:rPr>
          <w:lang w:eastAsia="ko-KR"/>
        </w:rPr>
        <w:t xml:space="preserve"> including </w:t>
      </w:r>
      <w:r w:rsidR="00B72FDA">
        <w:rPr>
          <w:lang w:eastAsia="ko-KR"/>
        </w:rPr>
        <w:t xml:space="preserve">the introduction of </w:t>
      </w:r>
      <w:r w:rsidR="00954127">
        <w:rPr>
          <w:lang w:eastAsia="ko-KR"/>
        </w:rPr>
        <w:t xml:space="preserve">joint use of </w:t>
      </w:r>
      <w:r w:rsidR="00954127" w:rsidRPr="00954127">
        <w:rPr>
          <w:lang w:eastAsia="ko-KR"/>
        </w:rPr>
        <w:t>height-dependent condition and RSRP/RSRQ/SINR-based condition for measurement report triggering</w:t>
      </w:r>
      <w:r w:rsidR="007E6DC6">
        <w:rPr>
          <w:lang w:eastAsia="ko-KR"/>
        </w:rPr>
        <w:t xml:space="preserve">. </w:t>
      </w:r>
      <w:r w:rsidR="00FC3C4C">
        <w:rPr>
          <w:lang w:eastAsia="ko-KR"/>
        </w:rPr>
        <w:t xml:space="preserve">In fact, there was an attempt to collect the opinions from companies in </w:t>
      </w:r>
      <w:r w:rsidR="00FC3C4C" w:rsidRPr="00FC3C4C">
        <w:rPr>
          <w:lang w:eastAsia="ko-KR"/>
        </w:rPr>
        <w:t>[Post120][312]</w:t>
      </w:r>
      <w:r w:rsidR="00FE2094">
        <w:rPr>
          <w:lang w:eastAsia="ko-KR"/>
        </w:rPr>
        <w:t>, but was not able to complete as it is not part of the WI scope.</w:t>
      </w:r>
    </w:p>
    <w:p w14:paraId="5D85E776" w14:textId="23E28CF9" w:rsidR="00DC3681" w:rsidRDefault="002C6EEB" w:rsidP="009B5BBC">
      <w:pPr>
        <w:rPr>
          <w:lang w:eastAsia="ko-KR"/>
        </w:rPr>
      </w:pPr>
      <w:r>
        <w:rPr>
          <w:lang w:eastAsia="ko-KR"/>
        </w:rPr>
        <w:t>However, from the RAN2 discussion, we observe</w:t>
      </w:r>
      <w:r w:rsidR="00957A46">
        <w:rPr>
          <w:lang w:eastAsia="ko-KR"/>
        </w:rPr>
        <w:t>d</w:t>
      </w:r>
      <w:r>
        <w:rPr>
          <w:lang w:eastAsia="ko-KR"/>
        </w:rPr>
        <w:t xml:space="preserve"> that</w:t>
      </w:r>
      <w:r w:rsidR="00957A46">
        <w:rPr>
          <w:lang w:eastAsia="ko-KR"/>
        </w:rPr>
        <w:t xml:space="preserve"> </w:t>
      </w:r>
      <w:r w:rsidR="00957A46" w:rsidRPr="00957A46">
        <w:rPr>
          <w:lang w:eastAsia="ko-KR"/>
        </w:rPr>
        <w:t xml:space="preserve">many companies </w:t>
      </w:r>
      <w:r w:rsidR="00957A46">
        <w:rPr>
          <w:lang w:eastAsia="ko-KR"/>
        </w:rPr>
        <w:t xml:space="preserve">have </w:t>
      </w:r>
      <w:r w:rsidR="00957A46" w:rsidRPr="00957A46">
        <w:rPr>
          <w:lang w:eastAsia="ko-KR"/>
        </w:rPr>
        <w:t>showed their interest on further enhancements specific for UAV</w:t>
      </w:r>
      <w:r w:rsidR="00957A46">
        <w:rPr>
          <w:lang w:eastAsia="ko-KR"/>
        </w:rPr>
        <w:t xml:space="preserve">. </w:t>
      </w:r>
      <w:r w:rsidR="00A4333E">
        <w:rPr>
          <w:lang w:eastAsia="ko-KR"/>
        </w:rPr>
        <w:t>That is</w:t>
      </w:r>
      <w:r w:rsidR="00957A46" w:rsidRPr="00957A46">
        <w:rPr>
          <w:lang w:eastAsia="ko-KR"/>
        </w:rPr>
        <w:t>,</w:t>
      </w:r>
      <w:r w:rsidR="00A4333E">
        <w:rPr>
          <w:lang w:eastAsia="ko-KR"/>
        </w:rPr>
        <w:t xml:space="preserve"> CHO introduced in Rel-16 can be utilized for the UAV feature in several ways.</w:t>
      </w:r>
      <w:r w:rsidR="006A0E18">
        <w:rPr>
          <w:lang w:eastAsia="ko-KR"/>
        </w:rPr>
        <w:t xml:space="preserve"> </w:t>
      </w:r>
      <w:r w:rsidR="00E544C0">
        <w:rPr>
          <w:lang w:eastAsia="ko-KR"/>
        </w:rPr>
        <w:t xml:space="preserve">For instance, since RAN already assumes that UE may provide its </w:t>
      </w:r>
      <w:r w:rsidR="00E709A5" w:rsidRPr="00E709A5">
        <w:rPr>
          <w:lang w:eastAsia="ko-KR"/>
        </w:rPr>
        <w:t>flight</w:t>
      </w:r>
      <w:r w:rsidR="00E709A5">
        <w:rPr>
          <w:lang w:eastAsia="ko-KR"/>
        </w:rPr>
        <w:t xml:space="preserve"> path information in advance, and if so, </w:t>
      </w:r>
      <w:r w:rsidR="00E709A5" w:rsidRPr="00E709A5">
        <w:rPr>
          <w:lang w:eastAsia="ko-KR"/>
        </w:rPr>
        <w:t>time-based</w:t>
      </w:r>
      <w:r w:rsidR="00E709A5">
        <w:rPr>
          <w:lang w:eastAsia="ko-KR"/>
        </w:rPr>
        <w:t xml:space="preserve"> CHO (which was introduced for Rel-17 NTN) can be </w:t>
      </w:r>
      <w:r w:rsidR="00C11BE0">
        <w:rPr>
          <w:lang w:eastAsia="ko-KR"/>
        </w:rPr>
        <w:t>re-used</w:t>
      </w:r>
      <w:r w:rsidR="00680568">
        <w:rPr>
          <w:lang w:eastAsia="ko-KR"/>
        </w:rPr>
        <w:t>/enhanced</w:t>
      </w:r>
      <w:r w:rsidR="00C11BE0">
        <w:rPr>
          <w:lang w:eastAsia="ko-KR"/>
        </w:rPr>
        <w:t xml:space="preserve"> for UAV scenario. Furthermore, the </w:t>
      </w:r>
      <w:r w:rsidR="00680568" w:rsidRPr="00680568">
        <w:rPr>
          <w:lang w:eastAsia="ko-KR"/>
        </w:rPr>
        <w:t xml:space="preserve">execution condition </w:t>
      </w:r>
      <w:r w:rsidR="00680568">
        <w:rPr>
          <w:lang w:eastAsia="ko-KR"/>
        </w:rPr>
        <w:t xml:space="preserve">for CHO is limited to several </w:t>
      </w:r>
      <w:r w:rsidR="006A0E18">
        <w:rPr>
          <w:lang w:eastAsia="ko-KR"/>
        </w:rPr>
        <w:t>conditional events e.g., A3</w:t>
      </w:r>
      <w:r w:rsidR="00CE7B15">
        <w:rPr>
          <w:lang w:eastAsia="ko-KR"/>
        </w:rPr>
        <w:t xml:space="preserve">, </w:t>
      </w:r>
      <w:r w:rsidR="006A0E18">
        <w:rPr>
          <w:lang w:eastAsia="ko-KR"/>
        </w:rPr>
        <w:t>A5, etc.</w:t>
      </w:r>
      <w:r w:rsidR="00EF2EB7">
        <w:rPr>
          <w:lang w:eastAsia="ko-KR"/>
        </w:rPr>
        <w:t xml:space="preserve"> until Rel-17</w:t>
      </w:r>
      <w:r w:rsidR="00B256ED">
        <w:rPr>
          <w:lang w:eastAsia="ko-KR"/>
        </w:rPr>
        <w:t xml:space="preserve">. This can be further enhanced by adding </w:t>
      </w:r>
      <w:r w:rsidR="00EF2EB7">
        <w:rPr>
          <w:lang w:eastAsia="ko-KR"/>
        </w:rPr>
        <w:t xml:space="preserve">new </w:t>
      </w:r>
      <w:r w:rsidR="009E7CB9">
        <w:rPr>
          <w:lang w:eastAsia="ko-KR"/>
        </w:rPr>
        <w:t>triggering events for UAV</w:t>
      </w:r>
      <w:r w:rsidR="00CE7B15">
        <w:rPr>
          <w:lang w:eastAsia="ko-KR"/>
        </w:rPr>
        <w:t xml:space="preserve"> defined in Rel-18 UAV</w:t>
      </w:r>
      <w:r w:rsidR="009E7CB9">
        <w:rPr>
          <w:lang w:eastAsia="ko-KR"/>
        </w:rPr>
        <w:t xml:space="preserve"> </w:t>
      </w:r>
      <w:r w:rsidR="001D25A7">
        <w:rPr>
          <w:lang w:eastAsia="ko-KR"/>
        </w:rPr>
        <w:t xml:space="preserve">WI </w:t>
      </w:r>
      <w:r w:rsidR="009E7CB9">
        <w:rPr>
          <w:lang w:eastAsia="ko-KR"/>
        </w:rPr>
        <w:t>(</w:t>
      </w:r>
      <w:r w:rsidR="009E7CB9">
        <w:rPr>
          <w:rFonts w:hint="eastAsia"/>
          <w:lang w:eastAsia="ko-KR"/>
        </w:rPr>
        <w:t>i.e., H1</w:t>
      </w:r>
      <w:r w:rsidR="00CE7B15">
        <w:rPr>
          <w:lang w:eastAsia="ko-KR"/>
        </w:rPr>
        <w:t xml:space="preserve"> and </w:t>
      </w:r>
      <w:r w:rsidR="009E7CB9">
        <w:rPr>
          <w:rFonts w:hint="eastAsia"/>
          <w:lang w:eastAsia="ko-KR"/>
        </w:rPr>
        <w:t>H2).</w:t>
      </w:r>
      <w:r w:rsidR="00B256ED">
        <w:rPr>
          <w:lang w:eastAsia="ko-KR"/>
        </w:rPr>
        <w:t xml:space="preserve"> </w:t>
      </w:r>
      <w:r w:rsidR="00CE7B15">
        <w:rPr>
          <w:lang w:eastAsia="ko-KR"/>
        </w:rPr>
        <w:t xml:space="preserve">Then, </w:t>
      </w:r>
      <w:r w:rsidR="001D25A7">
        <w:rPr>
          <w:lang w:eastAsia="ko-KR"/>
        </w:rPr>
        <w:t xml:space="preserve">it may also be possible to utilize </w:t>
      </w:r>
      <w:r w:rsidR="00CE7B15">
        <w:rPr>
          <w:lang w:eastAsia="ko-KR"/>
        </w:rPr>
        <w:t>th</w:t>
      </w:r>
      <w:r w:rsidR="001D25A7">
        <w:rPr>
          <w:rFonts w:hint="eastAsia"/>
          <w:lang w:eastAsia="ko-KR"/>
        </w:rPr>
        <w:t xml:space="preserve">ese </w:t>
      </w:r>
      <w:r w:rsidR="001D25A7">
        <w:rPr>
          <w:lang w:eastAsia="ko-KR"/>
        </w:rPr>
        <w:t>new</w:t>
      </w:r>
      <w:r w:rsidR="00CE7B15">
        <w:rPr>
          <w:lang w:eastAsia="ko-KR"/>
        </w:rPr>
        <w:t xml:space="preserve"> condition</w:t>
      </w:r>
      <w:r w:rsidR="001D25A7">
        <w:rPr>
          <w:lang w:eastAsia="ko-KR"/>
        </w:rPr>
        <w:t>s</w:t>
      </w:r>
      <w:r w:rsidR="00CE7B15">
        <w:rPr>
          <w:lang w:eastAsia="ko-KR"/>
        </w:rPr>
        <w:t xml:space="preserve"> jointly </w:t>
      </w:r>
      <w:r w:rsidR="001D25A7">
        <w:rPr>
          <w:lang w:eastAsia="ko-KR"/>
        </w:rPr>
        <w:t xml:space="preserve">with </w:t>
      </w:r>
      <w:r w:rsidR="006F1028">
        <w:rPr>
          <w:lang w:eastAsia="ko-KR"/>
        </w:rPr>
        <w:t xml:space="preserve">the </w:t>
      </w:r>
      <w:r w:rsidR="001D25A7">
        <w:rPr>
          <w:lang w:eastAsia="ko-KR"/>
        </w:rPr>
        <w:t xml:space="preserve">other </w:t>
      </w:r>
      <w:r w:rsidR="006F1028">
        <w:rPr>
          <w:lang w:eastAsia="ko-KR"/>
        </w:rPr>
        <w:t xml:space="preserve">existing </w:t>
      </w:r>
      <w:r w:rsidR="001D25A7">
        <w:rPr>
          <w:lang w:eastAsia="ko-KR"/>
        </w:rPr>
        <w:t xml:space="preserve">triggering events, </w:t>
      </w:r>
      <w:r w:rsidR="006F1028">
        <w:rPr>
          <w:lang w:eastAsia="ko-KR"/>
        </w:rPr>
        <w:t>which gives better mobility performance.</w:t>
      </w:r>
    </w:p>
    <w:p w14:paraId="3F7B8EE6" w14:textId="4CD1812C" w:rsidR="00A4333E" w:rsidRDefault="00DC3681" w:rsidP="009B5BBC">
      <w:pPr>
        <w:rPr>
          <w:lang w:eastAsia="ko-KR"/>
        </w:rPr>
      </w:pPr>
      <w:r>
        <w:rPr>
          <w:lang w:eastAsia="ko-KR"/>
        </w:rPr>
        <w:t xml:space="preserve">From the next quarter, the </w:t>
      </w:r>
      <w:r w:rsidR="00AD5696">
        <w:rPr>
          <w:lang w:eastAsia="ko-KR"/>
        </w:rPr>
        <w:t xml:space="preserve">TU for the </w:t>
      </w:r>
      <w:r>
        <w:rPr>
          <w:lang w:eastAsia="ko-KR"/>
        </w:rPr>
        <w:t xml:space="preserve">WI will </w:t>
      </w:r>
      <w:r w:rsidR="00AD5696">
        <w:rPr>
          <w:lang w:eastAsia="ko-KR"/>
        </w:rPr>
        <w:t xml:space="preserve">increase to </w:t>
      </w:r>
      <w:r>
        <w:rPr>
          <w:lang w:eastAsia="ko-KR"/>
        </w:rPr>
        <w:t>1 per meeting until the end of this year, and</w:t>
      </w:r>
      <w:r w:rsidR="00AD5696">
        <w:rPr>
          <w:lang w:eastAsia="ko-KR"/>
        </w:rPr>
        <w:t xml:space="preserve"> we believe this enhancement can be part of Rel-18. </w:t>
      </w:r>
      <w:r w:rsidR="002643E6" w:rsidRPr="002643E6">
        <w:rPr>
          <w:lang w:eastAsia="ko-KR"/>
        </w:rPr>
        <w:t>Hence, we propose:</w:t>
      </w:r>
    </w:p>
    <w:p w14:paraId="0C25A48A" w14:textId="02D05D8E" w:rsidR="002643E6" w:rsidRPr="00AD5696" w:rsidRDefault="002643E6" w:rsidP="002643E6">
      <w:pPr>
        <w:rPr>
          <w:b/>
          <w:lang w:eastAsia="ko-KR"/>
        </w:rPr>
      </w:pPr>
      <w:r w:rsidRPr="00AD5696">
        <w:rPr>
          <w:b/>
          <w:lang w:eastAsia="ko-KR"/>
        </w:rPr>
        <w:t>Proposal:</w:t>
      </w:r>
      <w:r w:rsidRPr="00AD5696">
        <w:rPr>
          <w:b/>
          <w:lang w:eastAsia="ko-KR"/>
        </w:rPr>
        <w:tab/>
        <w:t xml:space="preserve">To add the following main objective to the latest IDC WID (RP-223545): </w:t>
      </w:r>
    </w:p>
    <w:p w14:paraId="74100355" w14:textId="2479A179" w:rsidR="002643E6" w:rsidRPr="00AD5696" w:rsidRDefault="002643E6" w:rsidP="002643E6">
      <w:pPr>
        <w:rPr>
          <w:b/>
          <w:lang w:eastAsia="ko-KR"/>
        </w:rPr>
      </w:pPr>
      <w:r w:rsidRPr="00AD5696">
        <w:rPr>
          <w:rFonts w:hint="eastAsia"/>
          <w:b/>
          <w:lang w:eastAsia="ko-KR"/>
        </w:rPr>
        <w:t>•</w:t>
      </w:r>
      <w:r w:rsidRPr="00AD5696">
        <w:rPr>
          <w:b/>
          <w:lang w:eastAsia="ko-KR"/>
        </w:rPr>
        <w:tab/>
        <w:t xml:space="preserve">Specify </w:t>
      </w:r>
      <w:r w:rsidR="00FC3C4C" w:rsidRPr="00AD5696">
        <w:rPr>
          <w:b/>
          <w:lang w:eastAsia="ko-KR"/>
        </w:rPr>
        <w:t>CHO enhancements for UAV</w:t>
      </w:r>
      <w:r w:rsidRPr="00AD5696">
        <w:rPr>
          <w:b/>
          <w:lang w:eastAsia="ko-KR"/>
        </w:rPr>
        <w:t xml:space="preserve"> e.g.</w:t>
      </w:r>
      <w:r w:rsidR="00FC3C4C" w:rsidRPr="00AD5696">
        <w:rPr>
          <w:b/>
          <w:lang w:eastAsia="ko-KR"/>
        </w:rPr>
        <w:t>,</w:t>
      </w:r>
      <w:r w:rsidRPr="00AD5696">
        <w:rPr>
          <w:b/>
          <w:lang w:eastAsia="ko-KR"/>
        </w:rPr>
        <w:t xml:space="preserve"> using event</w:t>
      </w:r>
      <w:r w:rsidR="00FC3C4C" w:rsidRPr="00AD5696">
        <w:rPr>
          <w:b/>
          <w:lang w:eastAsia="ko-KR"/>
        </w:rPr>
        <w:t>s</w:t>
      </w:r>
      <w:r w:rsidRPr="00AD5696">
        <w:rPr>
          <w:b/>
          <w:lang w:eastAsia="ko-KR"/>
        </w:rPr>
        <w:t xml:space="preserve"> H1</w:t>
      </w:r>
      <w:r w:rsidR="00FC3C4C" w:rsidRPr="00AD5696">
        <w:rPr>
          <w:b/>
          <w:lang w:eastAsia="ko-KR"/>
        </w:rPr>
        <w:t xml:space="preserve"> and </w:t>
      </w:r>
      <w:r w:rsidRPr="00AD5696">
        <w:rPr>
          <w:b/>
          <w:lang w:eastAsia="ko-KR"/>
        </w:rPr>
        <w:t>H2 [RAN2].</w:t>
      </w:r>
    </w:p>
    <w:p w14:paraId="2D26EE3A" w14:textId="77777777" w:rsidR="00D906A2" w:rsidRPr="00C4135F" w:rsidRDefault="00D906A2" w:rsidP="009B5BBC">
      <w:pPr>
        <w:rPr>
          <w:lang w:eastAsia="ko-KR"/>
        </w:rPr>
      </w:pPr>
    </w:p>
    <w:p w14:paraId="498DF54C" w14:textId="77777777"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14:paraId="65F5D5A1" w14:textId="77777777" w:rsidR="00AD5696" w:rsidRPr="00AD5696" w:rsidRDefault="00AD5696" w:rsidP="00AD5696">
      <w:pPr>
        <w:rPr>
          <w:b/>
          <w:lang w:eastAsia="ko-KR"/>
        </w:rPr>
      </w:pPr>
      <w:r w:rsidRPr="00AD5696">
        <w:rPr>
          <w:b/>
          <w:lang w:eastAsia="ko-KR"/>
        </w:rPr>
        <w:t>Proposal:</w:t>
      </w:r>
      <w:r w:rsidRPr="00AD5696">
        <w:rPr>
          <w:b/>
          <w:lang w:eastAsia="ko-KR"/>
        </w:rPr>
        <w:tab/>
        <w:t xml:space="preserve">To add the following main objective to the latest IDC WID (RP-223545): </w:t>
      </w:r>
    </w:p>
    <w:p w14:paraId="23115D5A" w14:textId="77777777" w:rsidR="00AD5696" w:rsidRPr="00AD5696" w:rsidRDefault="00AD5696" w:rsidP="00AD5696">
      <w:pPr>
        <w:rPr>
          <w:b/>
          <w:lang w:eastAsia="ko-KR"/>
        </w:rPr>
      </w:pPr>
      <w:r w:rsidRPr="00AD5696">
        <w:rPr>
          <w:rFonts w:hint="eastAsia"/>
          <w:b/>
          <w:lang w:eastAsia="ko-KR"/>
        </w:rPr>
        <w:t>•</w:t>
      </w:r>
      <w:r w:rsidRPr="00AD5696">
        <w:rPr>
          <w:b/>
          <w:lang w:eastAsia="ko-KR"/>
        </w:rPr>
        <w:tab/>
        <w:t>Specify CHO enhancements for UAV e.g., using events H1 and H2 [RAN2].</w:t>
      </w:r>
    </w:p>
    <w:p w14:paraId="637FB8B8" w14:textId="77777777" w:rsidR="0000292D" w:rsidRPr="005C406E" w:rsidRDefault="0000292D" w:rsidP="009B5BBC">
      <w:pPr>
        <w:rPr>
          <w:lang w:eastAsia="ko-KR"/>
        </w:rPr>
      </w:pPr>
    </w:p>
    <w:p w14:paraId="35DE65BA" w14:textId="77777777"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14:paraId="07E07471" w14:textId="61622E71" w:rsidR="00D443CC" w:rsidRDefault="003E4EA5" w:rsidP="00601ADA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601ADA" w:rsidRPr="00601ADA">
        <w:rPr>
          <w:lang w:eastAsia="ko-KR"/>
        </w:rPr>
        <w:t>RP-223545</w:t>
      </w:r>
      <w:r w:rsidR="00601ADA">
        <w:rPr>
          <w:lang w:eastAsia="ko-KR"/>
        </w:rPr>
        <w:tab/>
      </w:r>
      <w:r w:rsidR="00601ADA" w:rsidRPr="00601ADA">
        <w:rPr>
          <w:lang w:eastAsia="ko-KR"/>
        </w:rPr>
        <w:t>Revised WID: NR Support for UAV (Uncrewed Aerial Vehicles)</w:t>
      </w:r>
      <w:r w:rsidR="00601ADA">
        <w:rPr>
          <w:lang w:eastAsia="ko-KR"/>
        </w:rPr>
        <w:tab/>
      </w:r>
      <w:r w:rsidR="00601ADA" w:rsidRPr="00601ADA">
        <w:rPr>
          <w:lang w:eastAsia="ko-KR"/>
        </w:rPr>
        <w:t>Nokia, Nokia Shanghai Bell</w:t>
      </w:r>
    </w:p>
    <w:sectPr w:rsidR="00D443CC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CB122" w14:textId="77777777" w:rsidR="00D349FB" w:rsidRDefault="00D349FB">
      <w:r>
        <w:separator/>
      </w:r>
    </w:p>
  </w:endnote>
  <w:endnote w:type="continuationSeparator" w:id="0">
    <w:p w14:paraId="1683FF07" w14:textId="77777777" w:rsidR="00D349FB" w:rsidRDefault="00D3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9981B" w14:textId="77777777" w:rsidR="00D349FB" w:rsidRDefault="00D349FB">
      <w:r>
        <w:separator/>
      </w:r>
    </w:p>
  </w:footnote>
  <w:footnote w:type="continuationSeparator" w:id="0">
    <w:p w14:paraId="70049B6B" w14:textId="77777777" w:rsidR="00D349FB" w:rsidRDefault="00D34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541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6A36"/>
    <w:multiLevelType w:val="hybridMultilevel"/>
    <w:tmpl w:val="A7644CB6"/>
    <w:lvl w:ilvl="0" w:tplc="1BE44612">
      <w:start w:val="51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8A0BFE"/>
    <w:multiLevelType w:val="hybridMultilevel"/>
    <w:tmpl w:val="92B49820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391F84"/>
    <w:multiLevelType w:val="hybridMultilevel"/>
    <w:tmpl w:val="13B0AFEA"/>
    <w:lvl w:ilvl="0" w:tplc="E71842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1932"/>
    <w:multiLevelType w:val="hybridMultilevel"/>
    <w:tmpl w:val="A9DE2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2"/>
  </w:num>
  <w:num w:numId="5">
    <w:abstractNumId w:val="8"/>
  </w:num>
  <w:num w:numId="6">
    <w:abstractNumId w:val="11"/>
  </w:num>
  <w:num w:numId="7">
    <w:abstractNumId w:val="14"/>
  </w:num>
  <w:num w:numId="8">
    <w:abstractNumId w:val="4"/>
  </w:num>
  <w:num w:numId="9">
    <w:abstractNumId w:val="10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7"/>
  </w:num>
  <w:num w:numId="15">
    <w:abstractNumId w:val="5"/>
  </w:num>
  <w:num w:numId="16">
    <w:abstractNumId w:val="15"/>
  </w:num>
  <w:num w:numId="17">
    <w:abstractNumId w:val="3"/>
  </w:num>
  <w:num w:numId="1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92D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19B0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240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F15"/>
    <w:rsid w:val="00082CAF"/>
    <w:rsid w:val="00083A61"/>
    <w:rsid w:val="000842D0"/>
    <w:rsid w:val="0008470B"/>
    <w:rsid w:val="000856EC"/>
    <w:rsid w:val="000859C5"/>
    <w:rsid w:val="00085A4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1AE8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3629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02C"/>
    <w:rsid w:val="000F68D6"/>
    <w:rsid w:val="00101DD0"/>
    <w:rsid w:val="0010296D"/>
    <w:rsid w:val="00102E37"/>
    <w:rsid w:val="00103CD4"/>
    <w:rsid w:val="001040B4"/>
    <w:rsid w:val="001040B9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25980"/>
    <w:rsid w:val="001321BD"/>
    <w:rsid w:val="0013497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1BF1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46D0"/>
    <w:rsid w:val="001852EA"/>
    <w:rsid w:val="001852FB"/>
    <w:rsid w:val="00186FAC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2B10"/>
    <w:rsid w:val="001B374D"/>
    <w:rsid w:val="001B3BA9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25A7"/>
    <w:rsid w:val="001D39B0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E7B25"/>
    <w:rsid w:val="001F013E"/>
    <w:rsid w:val="001F17AC"/>
    <w:rsid w:val="001F1AFC"/>
    <w:rsid w:val="001F1C8C"/>
    <w:rsid w:val="001F29CD"/>
    <w:rsid w:val="001F3679"/>
    <w:rsid w:val="001F40DB"/>
    <w:rsid w:val="001F6062"/>
    <w:rsid w:val="00200C61"/>
    <w:rsid w:val="00201523"/>
    <w:rsid w:val="00203598"/>
    <w:rsid w:val="00203F0E"/>
    <w:rsid w:val="00204192"/>
    <w:rsid w:val="00205837"/>
    <w:rsid w:val="00205906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D63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2BFB"/>
    <w:rsid w:val="002643E6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00F3"/>
    <w:rsid w:val="00291325"/>
    <w:rsid w:val="002915D0"/>
    <w:rsid w:val="00291B54"/>
    <w:rsid w:val="00291C60"/>
    <w:rsid w:val="00292482"/>
    <w:rsid w:val="0029369C"/>
    <w:rsid w:val="0029457D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1F79"/>
    <w:rsid w:val="002B39B2"/>
    <w:rsid w:val="002B3AD8"/>
    <w:rsid w:val="002B5741"/>
    <w:rsid w:val="002B6168"/>
    <w:rsid w:val="002B6DB9"/>
    <w:rsid w:val="002B7049"/>
    <w:rsid w:val="002C15AF"/>
    <w:rsid w:val="002C166F"/>
    <w:rsid w:val="002C19E7"/>
    <w:rsid w:val="002C1D89"/>
    <w:rsid w:val="002C2113"/>
    <w:rsid w:val="002C39E7"/>
    <w:rsid w:val="002C44A9"/>
    <w:rsid w:val="002C54BF"/>
    <w:rsid w:val="002C57F9"/>
    <w:rsid w:val="002C6243"/>
    <w:rsid w:val="002C6A5A"/>
    <w:rsid w:val="002C6EEB"/>
    <w:rsid w:val="002C7780"/>
    <w:rsid w:val="002D0067"/>
    <w:rsid w:val="002D3A06"/>
    <w:rsid w:val="002D3EEB"/>
    <w:rsid w:val="002D5E41"/>
    <w:rsid w:val="002D6BFD"/>
    <w:rsid w:val="002E04C9"/>
    <w:rsid w:val="002E1687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1E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9D3"/>
    <w:rsid w:val="00313D35"/>
    <w:rsid w:val="003151F1"/>
    <w:rsid w:val="00317720"/>
    <w:rsid w:val="00317811"/>
    <w:rsid w:val="003230A1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0F9"/>
    <w:rsid w:val="00341421"/>
    <w:rsid w:val="003433C3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1C"/>
    <w:rsid w:val="003607E8"/>
    <w:rsid w:val="0036414E"/>
    <w:rsid w:val="00365BD1"/>
    <w:rsid w:val="003709FF"/>
    <w:rsid w:val="003725FF"/>
    <w:rsid w:val="003734C0"/>
    <w:rsid w:val="00373E3A"/>
    <w:rsid w:val="00376A07"/>
    <w:rsid w:val="00380B92"/>
    <w:rsid w:val="003815A0"/>
    <w:rsid w:val="00381F7C"/>
    <w:rsid w:val="0038374C"/>
    <w:rsid w:val="003845DE"/>
    <w:rsid w:val="003861B8"/>
    <w:rsid w:val="003916F2"/>
    <w:rsid w:val="00394617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25A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06F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5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1773"/>
    <w:rsid w:val="004A2EBE"/>
    <w:rsid w:val="004A3BCD"/>
    <w:rsid w:val="004A5FF9"/>
    <w:rsid w:val="004A7C55"/>
    <w:rsid w:val="004B3433"/>
    <w:rsid w:val="004B5237"/>
    <w:rsid w:val="004B67F7"/>
    <w:rsid w:val="004B6D1C"/>
    <w:rsid w:val="004B75B7"/>
    <w:rsid w:val="004C06DD"/>
    <w:rsid w:val="004C19A1"/>
    <w:rsid w:val="004C7564"/>
    <w:rsid w:val="004D09BD"/>
    <w:rsid w:val="004D0D11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5F78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585"/>
    <w:rsid w:val="00530807"/>
    <w:rsid w:val="00531CCC"/>
    <w:rsid w:val="00531E4F"/>
    <w:rsid w:val="0053389A"/>
    <w:rsid w:val="005361B1"/>
    <w:rsid w:val="005413B2"/>
    <w:rsid w:val="00544F51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235"/>
    <w:rsid w:val="00563919"/>
    <w:rsid w:val="0056543D"/>
    <w:rsid w:val="00566C08"/>
    <w:rsid w:val="00567D17"/>
    <w:rsid w:val="005704A6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682B"/>
    <w:rsid w:val="00587591"/>
    <w:rsid w:val="005876BC"/>
    <w:rsid w:val="00590E25"/>
    <w:rsid w:val="00591AF7"/>
    <w:rsid w:val="00591D21"/>
    <w:rsid w:val="00592944"/>
    <w:rsid w:val="00592D74"/>
    <w:rsid w:val="005939B3"/>
    <w:rsid w:val="005940BC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08D"/>
    <w:rsid w:val="00601ADA"/>
    <w:rsid w:val="00601E28"/>
    <w:rsid w:val="00603842"/>
    <w:rsid w:val="00604706"/>
    <w:rsid w:val="00604BC6"/>
    <w:rsid w:val="00605CA3"/>
    <w:rsid w:val="00607E32"/>
    <w:rsid w:val="00607EC1"/>
    <w:rsid w:val="006109D6"/>
    <w:rsid w:val="006120FD"/>
    <w:rsid w:val="0061430E"/>
    <w:rsid w:val="00615037"/>
    <w:rsid w:val="00616238"/>
    <w:rsid w:val="00621188"/>
    <w:rsid w:val="0062123C"/>
    <w:rsid w:val="0062260A"/>
    <w:rsid w:val="00622DF0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379C3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2FCB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568"/>
    <w:rsid w:val="00680C7F"/>
    <w:rsid w:val="00681F58"/>
    <w:rsid w:val="0068261E"/>
    <w:rsid w:val="0068315A"/>
    <w:rsid w:val="006852D5"/>
    <w:rsid w:val="00686476"/>
    <w:rsid w:val="00687DE0"/>
    <w:rsid w:val="006915F3"/>
    <w:rsid w:val="00692012"/>
    <w:rsid w:val="006933FC"/>
    <w:rsid w:val="006945C3"/>
    <w:rsid w:val="0069494B"/>
    <w:rsid w:val="00695808"/>
    <w:rsid w:val="00695EDA"/>
    <w:rsid w:val="0069626F"/>
    <w:rsid w:val="00696B11"/>
    <w:rsid w:val="006971B5"/>
    <w:rsid w:val="006A0E18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B6FA4"/>
    <w:rsid w:val="006C048B"/>
    <w:rsid w:val="006C0D3B"/>
    <w:rsid w:val="006C243F"/>
    <w:rsid w:val="006C3ECE"/>
    <w:rsid w:val="006C490C"/>
    <w:rsid w:val="006C6B12"/>
    <w:rsid w:val="006D0A43"/>
    <w:rsid w:val="006D106B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28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5D14"/>
    <w:rsid w:val="00707E0A"/>
    <w:rsid w:val="00710B25"/>
    <w:rsid w:val="007112FB"/>
    <w:rsid w:val="007123A8"/>
    <w:rsid w:val="00713807"/>
    <w:rsid w:val="00714139"/>
    <w:rsid w:val="00716A1C"/>
    <w:rsid w:val="00716D83"/>
    <w:rsid w:val="0071768C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76B90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692"/>
    <w:rsid w:val="007B0DA4"/>
    <w:rsid w:val="007B0F8F"/>
    <w:rsid w:val="007B223D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4273"/>
    <w:rsid w:val="007C6096"/>
    <w:rsid w:val="007C68D8"/>
    <w:rsid w:val="007C7B7A"/>
    <w:rsid w:val="007C7D4F"/>
    <w:rsid w:val="007D0D7D"/>
    <w:rsid w:val="007D1243"/>
    <w:rsid w:val="007D18B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E6DC6"/>
    <w:rsid w:val="007F049F"/>
    <w:rsid w:val="007F0C6D"/>
    <w:rsid w:val="007F23A8"/>
    <w:rsid w:val="007F255F"/>
    <w:rsid w:val="007F4629"/>
    <w:rsid w:val="007F7E1D"/>
    <w:rsid w:val="00800CE4"/>
    <w:rsid w:val="00801417"/>
    <w:rsid w:val="0080356B"/>
    <w:rsid w:val="008054ED"/>
    <w:rsid w:val="00805661"/>
    <w:rsid w:val="008056CF"/>
    <w:rsid w:val="00805B51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473"/>
    <w:rsid w:val="008117E8"/>
    <w:rsid w:val="00812B36"/>
    <w:rsid w:val="008132CC"/>
    <w:rsid w:val="00813517"/>
    <w:rsid w:val="00813C11"/>
    <w:rsid w:val="00814A3E"/>
    <w:rsid w:val="00814E75"/>
    <w:rsid w:val="008165D1"/>
    <w:rsid w:val="00821FE9"/>
    <w:rsid w:val="00822016"/>
    <w:rsid w:val="00823341"/>
    <w:rsid w:val="00823A6F"/>
    <w:rsid w:val="00826143"/>
    <w:rsid w:val="008279FA"/>
    <w:rsid w:val="00830BFE"/>
    <w:rsid w:val="00830C85"/>
    <w:rsid w:val="00831AC1"/>
    <w:rsid w:val="00832A37"/>
    <w:rsid w:val="00833EF0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2F56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83D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1318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344"/>
    <w:rsid w:val="008E0421"/>
    <w:rsid w:val="008E3056"/>
    <w:rsid w:val="008E5CCE"/>
    <w:rsid w:val="008E726E"/>
    <w:rsid w:val="008E784C"/>
    <w:rsid w:val="008F0E62"/>
    <w:rsid w:val="008F47E7"/>
    <w:rsid w:val="008F5246"/>
    <w:rsid w:val="008F5381"/>
    <w:rsid w:val="008F5D11"/>
    <w:rsid w:val="008F686C"/>
    <w:rsid w:val="008F6C26"/>
    <w:rsid w:val="0090050D"/>
    <w:rsid w:val="009007E6"/>
    <w:rsid w:val="00901D16"/>
    <w:rsid w:val="009042B8"/>
    <w:rsid w:val="0090676C"/>
    <w:rsid w:val="0091130D"/>
    <w:rsid w:val="009115F6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2DF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46814"/>
    <w:rsid w:val="009502B2"/>
    <w:rsid w:val="00950716"/>
    <w:rsid w:val="0095090D"/>
    <w:rsid w:val="009526DA"/>
    <w:rsid w:val="0095387F"/>
    <w:rsid w:val="00954127"/>
    <w:rsid w:val="009543AD"/>
    <w:rsid w:val="0095681F"/>
    <w:rsid w:val="00957305"/>
    <w:rsid w:val="00957A46"/>
    <w:rsid w:val="00957ABE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29B9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97C61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C7F9C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E7CB9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0835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187D"/>
    <w:rsid w:val="00A3288B"/>
    <w:rsid w:val="00A3384F"/>
    <w:rsid w:val="00A34187"/>
    <w:rsid w:val="00A3510E"/>
    <w:rsid w:val="00A35BAC"/>
    <w:rsid w:val="00A3623A"/>
    <w:rsid w:val="00A36D9D"/>
    <w:rsid w:val="00A37A31"/>
    <w:rsid w:val="00A37C41"/>
    <w:rsid w:val="00A41ACE"/>
    <w:rsid w:val="00A421F0"/>
    <w:rsid w:val="00A4333E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27ED"/>
    <w:rsid w:val="00A96810"/>
    <w:rsid w:val="00A976E2"/>
    <w:rsid w:val="00A97B53"/>
    <w:rsid w:val="00AA07F9"/>
    <w:rsid w:val="00AA47A5"/>
    <w:rsid w:val="00AA7C8E"/>
    <w:rsid w:val="00AA7E97"/>
    <w:rsid w:val="00AB13C4"/>
    <w:rsid w:val="00AB1C2D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5696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5F1A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6118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6ED"/>
    <w:rsid w:val="00B258BB"/>
    <w:rsid w:val="00B2648D"/>
    <w:rsid w:val="00B26C66"/>
    <w:rsid w:val="00B26E2F"/>
    <w:rsid w:val="00B270CB"/>
    <w:rsid w:val="00B27662"/>
    <w:rsid w:val="00B27F19"/>
    <w:rsid w:val="00B304BB"/>
    <w:rsid w:val="00B30B65"/>
    <w:rsid w:val="00B30EE0"/>
    <w:rsid w:val="00B319F7"/>
    <w:rsid w:val="00B331E2"/>
    <w:rsid w:val="00B33A41"/>
    <w:rsid w:val="00B362C7"/>
    <w:rsid w:val="00B3643C"/>
    <w:rsid w:val="00B3754E"/>
    <w:rsid w:val="00B425F0"/>
    <w:rsid w:val="00B42B72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2FDA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A7D7F"/>
    <w:rsid w:val="00BB1544"/>
    <w:rsid w:val="00BB15BB"/>
    <w:rsid w:val="00BB2CA3"/>
    <w:rsid w:val="00BB58B6"/>
    <w:rsid w:val="00BB5DFC"/>
    <w:rsid w:val="00BC04FE"/>
    <w:rsid w:val="00BC1A3C"/>
    <w:rsid w:val="00BC1BE2"/>
    <w:rsid w:val="00BC32E4"/>
    <w:rsid w:val="00BC3B5C"/>
    <w:rsid w:val="00BC5465"/>
    <w:rsid w:val="00BC5854"/>
    <w:rsid w:val="00BC5B21"/>
    <w:rsid w:val="00BC69CD"/>
    <w:rsid w:val="00BD0E63"/>
    <w:rsid w:val="00BD0FA8"/>
    <w:rsid w:val="00BD1F40"/>
    <w:rsid w:val="00BD279D"/>
    <w:rsid w:val="00BD27DE"/>
    <w:rsid w:val="00BD5731"/>
    <w:rsid w:val="00BD5F3A"/>
    <w:rsid w:val="00BD674D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1BE0"/>
    <w:rsid w:val="00C13082"/>
    <w:rsid w:val="00C136F2"/>
    <w:rsid w:val="00C14606"/>
    <w:rsid w:val="00C14BCE"/>
    <w:rsid w:val="00C160CB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274CC"/>
    <w:rsid w:val="00C33191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7B6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5C3"/>
    <w:rsid w:val="00CD2DDA"/>
    <w:rsid w:val="00CD356F"/>
    <w:rsid w:val="00CD6080"/>
    <w:rsid w:val="00CD65B4"/>
    <w:rsid w:val="00CD6F6A"/>
    <w:rsid w:val="00CE4E1E"/>
    <w:rsid w:val="00CE5BE8"/>
    <w:rsid w:val="00CE7153"/>
    <w:rsid w:val="00CE7B15"/>
    <w:rsid w:val="00CF0A99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2B30"/>
    <w:rsid w:val="00D25656"/>
    <w:rsid w:val="00D25904"/>
    <w:rsid w:val="00D3181A"/>
    <w:rsid w:val="00D34839"/>
    <w:rsid w:val="00D349FB"/>
    <w:rsid w:val="00D34C5A"/>
    <w:rsid w:val="00D3573B"/>
    <w:rsid w:val="00D378AA"/>
    <w:rsid w:val="00D418DA"/>
    <w:rsid w:val="00D4350F"/>
    <w:rsid w:val="00D443CC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6A2"/>
    <w:rsid w:val="00D908D8"/>
    <w:rsid w:val="00D90C5D"/>
    <w:rsid w:val="00D91607"/>
    <w:rsid w:val="00D92634"/>
    <w:rsid w:val="00D92B5C"/>
    <w:rsid w:val="00D94A40"/>
    <w:rsid w:val="00DA2C8C"/>
    <w:rsid w:val="00DA3D23"/>
    <w:rsid w:val="00DA46D2"/>
    <w:rsid w:val="00DB079E"/>
    <w:rsid w:val="00DB2848"/>
    <w:rsid w:val="00DB31A1"/>
    <w:rsid w:val="00DB52B5"/>
    <w:rsid w:val="00DB5B46"/>
    <w:rsid w:val="00DC3681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A9A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4955"/>
    <w:rsid w:val="00E46357"/>
    <w:rsid w:val="00E46CE2"/>
    <w:rsid w:val="00E47936"/>
    <w:rsid w:val="00E51863"/>
    <w:rsid w:val="00E51FAC"/>
    <w:rsid w:val="00E53103"/>
    <w:rsid w:val="00E53393"/>
    <w:rsid w:val="00E54497"/>
    <w:rsid w:val="00E544C0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9A5"/>
    <w:rsid w:val="00E70FAC"/>
    <w:rsid w:val="00E71553"/>
    <w:rsid w:val="00E71AB9"/>
    <w:rsid w:val="00E74FC6"/>
    <w:rsid w:val="00E752B1"/>
    <w:rsid w:val="00E7600E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2EB7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46B78"/>
    <w:rsid w:val="00F52A54"/>
    <w:rsid w:val="00F53967"/>
    <w:rsid w:val="00F5396E"/>
    <w:rsid w:val="00F55A3F"/>
    <w:rsid w:val="00F5786E"/>
    <w:rsid w:val="00F64300"/>
    <w:rsid w:val="00F65EE0"/>
    <w:rsid w:val="00F66A27"/>
    <w:rsid w:val="00F66EA6"/>
    <w:rsid w:val="00F707D5"/>
    <w:rsid w:val="00F70F89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97D42"/>
    <w:rsid w:val="00FA2584"/>
    <w:rsid w:val="00FA30DA"/>
    <w:rsid w:val="00FA35B1"/>
    <w:rsid w:val="00FA5F71"/>
    <w:rsid w:val="00FA7E21"/>
    <w:rsid w:val="00FB0467"/>
    <w:rsid w:val="00FB0DA4"/>
    <w:rsid w:val="00FB2D27"/>
    <w:rsid w:val="00FB5144"/>
    <w:rsid w:val="00FB5E47"/>
    <w:rsid w:val="00FB6117"/>
    <w:rsid w:val="00FB6386"/>
    <w:rsid w:val="00FB7BAD"/>
    <w:rsid w:val="00FC0326"/>
    <w:rsid w:val="00FC0BF7"/>
    <w:rsid w:val="00FC21F0"/>
    <w:rsid w:val="00FC3C4C"/>
    <w:rsid w:val="00FC4CEC"/>
    <w:rsid w:val="00FD10B0"/>
    <w:rsid w:val="00FD2451"/>
    <w:rsid w:val="00FD5D8A"/>
    <w:rsid w:val="00FD72ED"/>
    <w:rsid w:val="00FD740F"/>
    <w:rsid w:val="00FD7B95"/>
    <w:rsid w:val="00FE0377"/>
    <w:rsid w:val="00FE2094"/>
    <w:rsid w:val="00FE2681"/>
    <w:rsid w:val="00FE3E3C"/>
    <w:rsid w:val="00FE5288"/>
    <w:rsid w:val="00FE70D4"/>
    <w:rsid w:val="00FF017F"/>
    <w:rsid w:val="00FF0D70"/>
    <w:rsid w:val="00FF1F3E"/>
    <w:rsid w:val="00FF36FD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087BF"/>
  <w15:docId w15:val="{82DB2521-39EE-418D-BAD5-0B1ABC69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2C166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C166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6D4A3-A2DA-4C01-8A37-816E1CA1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Jang, Jaehyuk</cp:lastModifiedBy>
  <cp:revision>9</cp:revision>
  <cp:lastPrinted>1900-12-31T15:00:00Z</cp:lastPrinted>
  <dcterms:created xsi:type="dcterms:W3CDTF">2023-03-07T09:39:00Z</dcterms:created>
  <dcterms:modified xsi:type="dcterms:W3CDTF">2023-03-08T04:52:00Z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