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A47DF" w14:textId="2FD3EAC6" w:rsidR="007F310A" w:rsidRPr="001B451A" w:rsidRDefault="00EC1E2B" w:rsidP="007F310A">
      <w:pPr>
        <w:pStyle w:val="TOC2"/>
        <w:tabs>
          <w:tab w:val="right" w:pos="9639"/>
        </w:tabs>
        <w:rPr>
          <w:rFonts w:ascii="Arial" w:hAnsi="Arial" w:cs="Arial"/>
          <w:b/>
          <w:bCs/>
          <w:sz w:val="22"/>
          <w:szCs w:val="22"/>
          <w:lang w:eastAsia="zh-CN"/>
        </w:rPr>
      </w:pPr>
      <w:r w:rsidRPr="001B451A">
        <w:rPr>
          <w:rFonts w:ascii="Arial" w:hAnsi="Arial" w:cs="Arial"/>
          <w:b/>
          <w:bCs/>
          <w:sz w:val="22"/>
          <w:szCs w:val="22"/>
          <w:lang w:eastAsia="zh-CN"/>
        </w:rPr>
        <w:t>3GPP TSG RAN#9</w:t>
      </w:r>
      <w:r w:rsidR="007E76B6" w:rsidRPr="001B451A">
        <w:rPr>
          <w:rFonts w:ascii="Arial" w:hAnsi="Arial" w:cs="Arial"/>
          <w:b/>
          <w:bCs/>
          <w:sz w:val="22"/>
          <w:szCs w:val="22"/>
          <w:lang w:eastAsia="zh-CN"/>
        </w:rPr>
        <w:t>8</w:t>
      </w:r>
      <w:r w:rsidRPr="001B451A">
        <w:rPr>
          <w:rFonts w:ascii="Arial" w:hAnsi="Arial" w:cs="Arial"/>
          <w:b/>
          <w:bCs/>
          <w:sz w:val="22"/>
          <w:szCs w:val="22"/>
          <w:lang w:eastAsia="zh-CN"/>
        </w:rPr>
        <w:t>e</w:t>
      </w:r>
      <w:r w:rsidRPr="001B451A">
        <w:rPr>
          <w:rFonts w:ascii="Arial" w:hAnsi="Arial" w:cs="Arial"/>
          <w:b/>
          <w:bCs/>
          <w:sz w:val="22"/>
          <w:szCs w:val="22"/>
          <w:lang w:eastAsia="zh-CN"/>
        </w:rPr>
        <w:tab/>
      </w:r>
      <w:r w:rsidR="009C0283" w:rsidRPr="001B451A">
        <w:rPr>
          <w:rFonts w:ascii="Arial" w:hAnsi="Arial" w:cs="Arial"/>
          <w:b/>
          <w:bCs/>
          <w:sz w:val="22"/>
          <w:szCs w:val="22"/>
          <w:lang w:eastAsia="zh-CN"/>
        </w:rPr>
        <w:t>RP-223118</w:t>
      </w:r>
    </w:p>
    <w:p w14:paraId="08F40BBC" w14:textId="77777777" w:rsidR="00EC1E2B" w:rsidRPr="001B451A" w:rsidRDefault="00EC1E2B" w:rsidP="007F310A">
      <w:pPr>
        <w:pStyle w:val="TOC2"/>
        <w:tabs>
          <w:tab w:val="right" w:pos="9639"/>
        </w:tabs>
        <w:rPr>
          <w:rFonts w:ascii="Arial" w:hAnsi="Arial" w:cs="Arial"/>
          <w:b/>
          <w:bCs/>
          <w:sz w:val="22"/>
          <w:szCs w:val="22"/>
          <w:lang w:eastAsia="zh-CN"/>
        </w:rPr>
      </w:pPr>
      <w:r w:rsidRPr="001B451A">
        <w:rPr>
          <w:rFonts w:ascii="Arial" w:hAnsi="Arial" w:cs="Arial"/>
          <w:b/>
          <w:bCs/>
          <w:sz w:val="22"/>
          <w:szCs w:val="22"/>
          <w:lang w:eastAsia="zh-CN"/>
        </w:rPr>
        <w:t xml:space="preserve">Electronic Meeting, </w:t>
      </w:r>
      <w:r w:rsidR="007E76B6" w:rsidRPr="001B451A">
        <w:rPr>
          <w:rFonts w:ascii="Arial" w:hAnsi="Arial" w:cs="Arial"/>
          <w:b/>
          <w:bCs/>
          <w:sz w:val="22"/>
          <w:szCs w:val="22"/>
          <w:lang w:eastAsia="zh-CN"/>
        </w:rPr>
        <w:t>December</w:t>
      </w:r>
      <w:r w:rsidR="00121F31" w:rsidRPr="001B451A">
        <w:rPr>
          <w:rFonts w:ascii="Arial" w:hAnsi="Arial" w:cs="Arial"/>
          <w:b/>
          <w:bCs/>
          <w:sz w:val="22"/>
          <w:szCs w:val="22"/>
          <w:lang w:eastAsia="zh-CN"/>
        </w:rPr>
        <w:t xml:space="preserve"> </w:t>
      </w:r>
      <w:r w:rsidR="00593D78" w:rsidRPr="001B451A">
        <w:rPr>
          <w:rFonts w:ascii="Arial" w:hAnsi="Arial" w:cs="Arial"/>
          <w:b/>
          <w:bCs/>
          <w:sz w:val="22"/>
          <w:szCs w:val="22"/>
          <w:lang w:eastAsia="zh-CN"/>
        </w:rPr>
        <w:t>12</w:t>
      </w:r>
      <w:r w:rsidRPr="001B451A">
        <w:rPr>
          <w:rFonts w:ascii="Arial" w:hAnsi="Arial" w:cs="Arial"/>
          <w:b/>
          <w:bCs/>
          <w:sz w:val="22"/>
          <w:szCs w:val="22"/>
          <w:lang w:eastAsia="zh-CN"/>
        </w:rPr>
        <w:t xml:space="preserve"> – </w:t>
      </w:r>
      <w:r w:rsidR="00593D78" w:rsidRPr="001B451A">
        <w:rPr>
          <w:rFonts w:ascii="Arial" w:hAnsi="Arial" w:cs="Arial"/>
          <w:b/>
          <w:bCs/>
          <w:sz w:val="22"/>
          <w:szCs w:val="22"/>
          <w:lang w:eastAsia="zh-CN"/>
        </w:rPr>
        <w:t>16</w:t>
      </w:r>
      <w:r w:rsidRPr="001B451A">
        <w:rPr>
          <w:rFonts w:ascii="Arial" w:hAnsi="Arial" w:cs="Arial"/>
          <w:b/>
          <w:bCs/>
          <w:sz w:val="22"/>
          <w:szCs w:val="22"/>
          <w:lang w:eastAsia="zh-CN"/>
        </w:rPr>
        <w:t>, 2022</w:t>
      </w:r>
    </w:p>
    <w:p w14:paraId="1572D6FC" w14:textId="77777777" w:rsidR="001211F3" w:rsidRPr="001B451A" w:rsidRDefault="001211F3" w:rsidP="006A45BA">
      <w:pPr>
        <w:pStyle w:val="CRCoverPage"/>
        <w:tabs>
          <w:tab w:val="right" w:pos="9639"/>
        </w:tabs>
        <w:spacing w:after="0"/>
        <w:rPr>
          <w:rFonts w:eastAsia="Batang" w:cs="Arial"/>
          <w:sz w:val="18"/>
          <w:szCs w:val="18"/>
          <w:lang w:val="en-US" w:eastAsia="zh-CN"/>
        </w:rPr>
      </w:pPr>
    </w:p>
    <w:p w14:paraId="71AE310C" w14:textId="77777777" w:rsidR="00AE25BF" w:rsidRPr="001B451A"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val="en-US" w:eastAsia="zh-CN"/>
        </w:rPr>
      </w:pPr>
    </w:p>
    <w:p w14:paraId="429C9FB5" w14:textId="77777777" w:rsidR="007F310A" w:rsidRPr="001B451A"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1B451A">
        <w:rPr>
          <w:rFonts w:ascii="Arial" w:eastAsia="Batang" w:hAnsi="Arial"/>
          <w:b/>
          <w:lang w:val="en-US" w:eastAsia="zh-CN"/>
        </w:rPr>
        <w:t>Source:</w:t>
      </w:r>
      <w:r w:rsidRPr="001B451A">
        <w:rPr>
          <w:rFonts w:ascii="Arial" w:eastAsia="Batang" w:hAnsi="Arial"/>
          <w:b/>
          <w:lang w:val="en-US" w:eastAsia="zh-CN"/>
        </w:rPr>
        <w:tab/>
      </w:r>
      <w:r w:rsidR="007E76B6" w:rsidRPr="001B451A">
        <w:rPr>
          <w:rFonts w:ascii="Arial" w:eastAsia="Batang" w:hAnsi="Arial"/>
          <w:b/>
          <w:lang w:val="en-US" w:eastAsia="zh-CN"/>
        </w:rPr>
        <w:t>Nokia, Nokia Shanghai Bell</w:t>
      </w:r>
    </w:p>
    <w:p w14:paraId="0DA7B075" w14:textId="77777777" w:rsidR="00AE25BF" w:rsidRPr="001B451A"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1B451A">
        <w:rPr>
          <w:rFonts w:ascii="Arial" w:eastAsia="Batang" w:hAnsi="Arial" w:cs="Arial"/>
          <w:b/>
          <w:lang w:val="en-US" w:eastAsia="zh-CN"/>
        </w:rPr>
        <w:t>Title:</w:t>
      </w:r>
      <w:r w:rsidRPr="001B451A">
        <w:rPr>
          <w:rFonts w:ascii="Arial" w:eastAsia="Batang" w:hAnsi="Arial" w:cs="Arial"/>
          <w:b/>
          <w:lang w:val="en-US" w:eastAsia="zh-CN"/>
        </w:rPr>
        <w:tab/>
      </w:r>
      <w:r w:rsidR="007753BD" w:rsidRPr="001B451A">
        <w:rPr>
          <w:rFonts w:ascii="Arial" w:eastAsia="Batang" w:hAnsi="Arial"/>
          <w:b/>
          <w:lang w:val="en-US" w:eastAsia="zh-CN"/>
        </w:rPr>
        <w:t xml:space="preserve">New SID: Study on </w:t>
      </w:r>
      <w:r w:rsidR="007E76B6" w:rsidRPr="001B451A">
        <w:rPr>
          <w:rFonts w:ascii="Arial" w:eastAsia="Batang" w:hAnsi="Arial"/>
          <w:b/>
          <w:lang w:val="en-US" w:eastAsia="zh-CN"/>
        </w:rPr>
        <w:t>Channel Modeling design for Sensing Analysis</w:t>
      </w:r>
      <w:r w:rsidR="00795E85" w:rsidRPr="001B451A">
        <w:rPr>
          <w:rFonts w:ascii="Arial" w:eastAsia="Batang" w:hAnsi="Arial"/>
          <w:b/>
          <w:lang w:val="en-US" w:eastAsia="zh-CN"/>
        </w:rPr>
        <w:t xml:space="preserve"> </w:t>
      </w:r>
    </w:p>
    <w:p w14:paraId="752939D7" w14:textId="77777777" w:rsidR="00AE25BF" w:rsidRPr="001B451A"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1B451A">
        <w:rPr>
          <w:rFonts w:ascii="Arial" w:eastAsia="Batang" w:hAnsi="Arial"/>
          <w:b/>
          <w:lang w:val="en-US" w:eastAsia="zh-CN"/>
        </w:rPr>
        <w:t>Document for:</w:t>
      </w:r>
      <w:r w:rsidRPr="001B451A">
        <w:rPr>
          <w:rFonts w:ascii="Arial" w:eastAsia="Batang" w:hAnsi="Arial"/>
          <w:b/>
          <w:lang w:val="en-US" w:eastAsia="zh-CN"/>
        </w:rPr>
        <w:tab/>
      </w:r>
      <w:r w:rsidR="00914DD4" w:rsidRPr="001B451A">
        <w:rPr>
          <w:rFonts w:ascii="Arial" w:eastAsia="Batang" w:hAnsi="Arial"/>
          <w:b/>
          <w:lang w:val="en-US" w:eastAsia="zh-CN"/>
        </w:rPr>
        <w:t>Approval</w:t>
      </w:r>
    </w:p>
    <w:p w14:paraId="499CD5EE" w14:textId="3EDEB44A" w:rsidR="00AE25BF" w:rsidRPr="001B451A"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zh-CN"/>
        </w:rPr>
      </w:pPr>
      <w:r w:rsidRPr="001B451A">
        <w:rPr>
          <w:rFonts w:ascii="Arial" w:eastAsia="Batang" w:hAnsi="Arial"/>
          <w:b/>
          <w:lang w:val="en-US" w:eastAsia="zh-CN"/>
        </w:rPr>
        <w:t>Agenda Item:</w:t>
      </w:r>
      <w:r w:rsidRPr="001B451A">
        <w:rPr>
          <w:rFonts w:ascii="Arial" w:eastAsia="Batang" w:hAnsi="Arial"/>
          <w:b/>
          <w:lang w:val="en-US" w:eastAsia="zh-CN"/>
        </w:rPr>
        <w:tab/>
      </w:r>
      <w:r w:rsidR="00914DD4" w:rsidRPr="001B451A">
        <w:rPr>
          <w:rFonts w:ascii="Arial" w:eastAsia="Batang" w:hAnsi="Arial"/>
          <w:b/>
          <w:lang w:val="en-US" w:eastAsia="zh-CN"/>
        </w:rPr>
        <w:t>9.1</w:t>
      </w:r>
      <w:r w:rsidR="009C0283" w:rsidRPr="001B451A">
        <w:rPr>
          <w:rFonts w:ascii="Arial" w:eastAsia="Batang" w:hAnsi="Arial"/>
          <w:b/>
          <w:lang w:val="en-US" w:eastAsia="zh-CN"/>
        </w:rPr>
        <w:t>.1</w:t>
      </w:r>
    </w:p>
    <w:p w14:paraId="5F48F034" w14:textId="77777777" w:rsidR="009C0283" w:rsidRPr="001B451A" w:rsidRDefault="009C0283"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zh-CN"/>
        </w:rPr>
      </w:pPr>
    </w:p>
    <w:p w14:paraId="20C7E9CC" w14:textId="77777777" w:rsidR="008A76FD" w:rsidRPr="001B451A" w:rsidRDefault="001C5C86" w:rsidP="00BA3A53">
      <w:pPr>
        <w:spacing w:before="120"/>
        <w:jc w:val="center"/>
        <w:rPr>
          <w:rFonts w:ascii="Arial" w:hAnsi="Arial" w:cs="Arial"/>
          <w:sz w:val="36"/>
          <w:szCs w:val="36"/>
          <w:lang w:val="en-US"/>
        </w:rPr>
      </w:pPr>
      <w:r w:rsidRPr="001B451A">
        <w:rPr>
          <w:rFonts w:ascii="Arial" w:hAnsi="Arial" w:cs="Arial"/>
          <w:sz w:val="36"/>
          <w:szCs w:val="36"/>
          <w:lang w:val="en-US"/>
        </w:rPr>
        <w:t xml:space="preserve">3GPP™ </w:t>
      </w:r>
      <w:r w:rsidR="004649A7" w:rsidRPr="001B451A">
        <w:rPr>
          <w:rFonts w:ascii="Arial" w:hAnsi="Arial" w:cs="Arial"/>
          <w:sz w:val="36"/>
          <w:szCs w:val="36"/>
          <w:lang w:val="en-US"/>
        </w:rPr>
        <w:t>Study</w:t>
      </w:r>
      <w:r w:rsidR="008A76FD" w:rsidRPr="001B451A">
        <w:rPr>
          <w:rFonts w:ascii="Arial" w:hAnsi="Arial" w:cs="Arial"/>
          <w:sz w:val="36"/>
          <w:szCs w:val="36"/>
          <w:lang w:val="en-US"/>
        </w:rPr>
        <w:t xml:space="preserve"> Item Description</w:t>
      </w:r>
    </w:p>
    <w:p w14:paraId="306104E3" w14:textId="24D64D48" w:rsidR="00BA3A53" w:rsidRPr="001B451A" w:rsidRDefault="00BC642A" w:rsidP="00BC642A">
      <w:pPr>
        <w:jc w:val="center"/>
        <w:rPr>
          <w:rFonts w:cs="Arial"/>
          <w:noProof/>
          <w:lang w:val="en-US"/>
        </w:rPr>
      </w:pPr>
      <w:r w:rsidRPr="001B451A">
        <w:rPr>
          <w:lang w:val="en-US"/>
        </w:rPr>
        <w:t xml:space="preserve">For guidance, see </w:t>
      </w:r>
      <w:hyperlink r:id="rId14" w:history="1">
        <w:r w:rsidRPr="001B451A">
          <w:rPr>
            <w:rStyle w:val="Hyperlink"/>
            <w:lang w:val="en-US"/>
          </w:rPr>
          <w:t>3GPP Working Procedures</w:t>
        </w:r>
      </w:hyperlink>
      <w:r w:rsidRPr="001B451A">
        <w:rPr>
          <w:lang w:val="en-US"/>
        </w:rPr>
        <w:t xml:space="preserve">, article 39; and </w:t>
      </w:r>
      <w:hyperlink r:id="rId15" w:history="1">
        <w:r w:rsidRPr="001B451A">
          <w:rPr>
            <w:rStyle w:val="Hyperlink"/>
            <w:lang w:val="en-US"/>
          </w:rPr>
          <w:t>3GPP TR 21.900</w:t>
        </w:r>
      </w:hyperlink>
      <w:r w:rsidRPr="001B451A">
        <w:rPr>
          <w:lang w:val="en-US"/>
        </w:rPr>
        <w:t>.</w:t>
      </w:r>
      <w:r w:rsidR="00BA3A53" w:rsidRPr="001B451A">
        <w:rPr>
          <w:lang w:val="en-US"/>
        </w:rPr>
        <w:br/>
      </w:r>
      <w:r w:rsidR="009B1936" w:rsidRPr="001B451A">
        <w:rPr>
          <w:rFonts w:cs="Arial"/>
          <w:noProof/>
          <w:lang w:val="en-US"/>
        </w:rPr>
        <w:t>C</w:t>
      </w:r>
      <w:r w:rsidR="00BA3A53" w:rsidRPr="001B451A">
        <w:rPr>
          <w:rFonts w:cs="Arial"/>
          <w:noProof/>
          <w:lang w:val="en-US"/>
        </w:rPr>
        <w:t xml:space="preserve">omprehensive instructions can be found at </w:t>
      </w:r>
      <w:hyperlink r:id="rId16" w:history="1">
        <w:r w:rsidR="00BA3A53" w:rsidRPr="001B451A">
          <w:rPr>
            <w:rStyle w:val="Hyperlink"/>
            <w:rFonts w:cs="Arial"/>
            <w:noProof/>
            <w:lang w:val="en-US"/>
          </w:rPr>
          <w:t>http://www.3gpp.org/Work-Items</w:t>
        </w:r>
      </w:hyperlink>
    </w:p>
    <w:p w14:paraId="150540C6" w14:textId="77777777" w:rsidR="003F268E" w:rsidRPr="001B451A" w:rsidRDefault="008A76FD" w:rsidP="00BA3A53">
      <w:pPr>
        <w:pStyle w:val="Heading1"/>
        <w:rPr>
          <w:lang w:val="en-US"/>
        </w:rPr>
      </w:pPr>
      <w:r w:rsidRPr="001B451A">
        <w:rPr>
          <w:lang w:val="en-US"/>
        </w:rPr>
        <w:t>Title</w:t>
      </w:r>
      <w:r w:rsidR="00985B73" w:rsidRPr="001B451A">
        <w:rPr>
          <w:lang w:val="en-US"/>
        </w:rPr>
        <w:t>:</w:t>
      </w:r>
      <w:r w:rsidR="00B078D6" w:rsidRPr="001B451A">
        <w:rPr>
          <w:lang w:val="en-US"/>
        </w:rPr>
        <w:t xml:space="preserve"> </w:t>
      </w:r>
      <w:r w:rsidR="00F41A27" w:rsidRPr="001B451A">
        <w:rPr>
          <w:lang w:val="en-US"/>
        </w:rPr>
        <w:tab/>
      </w:r>
      <w:r w:rsidR="00E41E36" w:rsidRPr="001B451A">
        <w:rPr>
          <w:lang w:val="en-US"/>
        </w:rPr>
        <w:t xml:space="preserve">Study on </w:t>
      </w:r>
      <w:r w:rsidR="00903EBA" w:rsidRPr="001B451A">
        <w:rPr>
          <w:rFonts w:eastAsia="Batang"/>
          <w:lang w:val="en-US" w:eastAsia="zh-CN"/>
        </w:rPr>
        <w:t>Channel Modeling design for Integrated Sensing and Communication Analysis</w:t>
      </w:r>
    </w:p>
    <w:p w14:paraId="0592AA46" w14:textId="77777777" w:rsidR="00B078D6" w:rsidRPr="001B451A" w:rsidRDefault="00E13CB2" w:rsidP="00D31CC8">
      <w:pPr>
        <w:pStyle w:val="Heading2"/>
        <w:tabs>
          <w:tab w:val="left" w:pos="2552"/>
        </w:tabs>
        <w:rPr>
          <w:lang w:val="en-US"/>
        </w:rPr>
      </w:pPr>
      <w:r w:rsidRPr="001B451A">
        <w:rPr>
          <w:lang w:val="en-US"/>
        </w:rPr>
        <w:t>A</w:t>
      </w:r>
      <w:r w:rsidR="00B078D6" w:rsidRPr="001B451A">
        <w:rPr>
          <w:lang w:val="en-US"/>
        </w:rPr>
        <w:t>cronym:</w:t>
      </w:r>
      <w:r w:rsidR="001C718D" w:rsidRPr="001B451A">
        <w:rPr>
          <w:lang w:val="en-US"/>
        </w:rPr>
        <w:t xml:space="preserve"> </w:t>
      </w:r>
    </w:p>
    <w:p w14:paraId="669AF7B3" w14:textId="77777777" w:rsidR="00B078D6" w:rsidRPr="001B451A" w:rsidRDefault="00B078D6" w:rsidP="009870A7">
      <w:pPr>
        <w:pStyle w:val="Heading2"/>
        <w:tabs>
          <w:tab w:val="left" w:pos="2552"/>
        </w:tabs>
        <w:rPr>
          <w:lang w:val="en-US"/>
        </w:rPr>
      </w:pPr>
      <w:r w:rsidRPr="001B451A">
        <w:rPr>
          <w:lang w:val="en-US"/>
        </w:rPr>
        <w:t>Unique identifier</w:t>
      </w:r>
      <w:r w:rsidR="00F41A27" w:rsidRPr="001B451A">
        <w:rPr>
          <w:lang w:val="en-US"/>
        </w:rPr>
        <w:t xml:space="preserve">: </w:t>
      </w:r>
      <w:r w:rsidR="00F41A27" w:rsidRPr="001B451A">
        <w:rPr>
          <w:lang w:val="en-US"/>
        </w:rPr>
        <w:tab/>
      </w:r>
      <w:r w:rsidR="00D31CC8" w:rsidRPr="001B451A">
        <w:rPr>
          <w:lang w:val="en-US"/>
        </w:rPr>
        <w:t xml:space="preserve"> </w:t>
      </w:r>
    </w:p>
    <w:p w14:paraId="621D77AD" w14:textId="77777777" w:rsidR="00A7059D" w:rsidRPr="001B451A" w:rsidRDefault="00A02D05" w:rsidP="00A02D05">
      <w:pPr>
        <w:pStyle w:val="NO"/>
        <w:spacing w:after="0"/>
        <w:rPr>
          <w:color w:val="0000FF"/>
          <w:lang w:val="en-US"/>
        </w:rPr>
      </w:pPr>
      <w:r w:rsidRPr="001B451A">
        <w:rPr>
          <w:color w:val="0000FF"/>
          <w:lang w:val="en-US"/>
        </w:rPr>
        <w:t>NOTE:</w:t>
      </w:r>
      <w:r w:rsidRPr="001B451A">
        <w:rPr>
          <w:color w:val="0000FF"/>
          <w:lang w:val="en-US"/>
        </w:rPr>
        <w:tab/>
      </w:r>
      <w:r w:rsidR="00A7059D" w:rsidRPr="001B451A">
        <w:rPr>
          <w:color w:val="0000FF"/>
          <w:lang w:val="en-US"/>
        </w:rPr>
        <w:t xml:space="preserve">For new WIs/SIs </w:t>
      </w:r>
      <w:r w:rsidR="00473739" w:rsidRPr="001B451A">
        <w:rPr>
          <w:color w:val="0000FF"/>
          <w:lang w:val="en-US"/>
        </w:rPr>
        <w:t>leave the</w:t>
      </w:r>
      <w:r w:rsidR="00A7059D" w:rsidRPr="001B451A">
        <w:rPr>
          <w:color w:val="0000FF"/>
          <w:lang w:val="en-US"/>
        </w:rPr>
        <w:t xml:space="preserve"> Uniqu</w:t>
      </w:r>
      <w:r w:rsidR="00473739" w:rsidRPr="001B451A">
        <w:rPr>
          <w:color w:val="0000FF"/>
          <w:lang w:val="en-US"/>
        </w:rPr>
        <w:t>e identifier empty but you may make a proposal for an Acronym.</w:t>
      </w:r>
    </w:p>
    <w:p w14:paraId="1F850609" w14:textId="77777777" w:rsidR="00A7059D" w:rsidRPr="001B451A" w:rsidRDefault="00A7059D" w:rsidP="00A02D05">
      <w:pPr>
        <w:pStyle w:val="NO"/>
        <w:spacing w:after="0"/>
        <w:rPr>
          <w:color w:val="0000FF"/>
          <w:lang w:val="en-US"/>
        </w:rPr>
      </w:pPr>
      <w:r w:rsidRPr="001B451A">
        <w:rPr>
          <w:color w:val="0000FF"/>
          <w:lang w:val="en-US"/>
        </w:rPr>
        <w:tab/>
      </w:r>
      <w:r w:rsidR="00A02D05" w:rsidRPr="001B451A">
        <w:rPr>
          <w:color w:val="0000FF"/>
          <w:lang w:val="en-US"/>
        </w:rPr>
        <w:t xml:space="preserve">If this is a RAN WID including Core </w:t>
      </w:r>
      <w:r w:rsidR="00A02D05" w:rsidRPr="001B451A">
        <w:rPr>
          <w:color w:val="0000FF"/>
          <w:u w:val="single"/>
          <w:lang w:val="en-US"/>
        </w:rPr>
        <w:t>and</w:t>
      </w:r>
      <w:r w:rsidR="00A02D05" w:rsidRPr="001B451A">
        <w:rPr>
          <w:color w:val="0000FF"/>
          <w:lang w:val="en-US"/>
        </w:rPr>
        <w:t xml:space="preserve"> Perf. part, then Title, Acronym and Unique identifier refer to the feature WI. </w:t>
      </w:r>
    </w:p>
    <w:p w14:paraId="4D45471C" w14:textId="77777777" w:rsidR="00A02D05" w:rsidRPr="001B451A" w:rsidRDefault="00A7059D" w:rsidP="00A02D05">
      <w:pPr>
        <w:pStyle w:val="NO"/>
        <w:spacing w:after="0"/>
        <w:rPr>
          <w:color w:val="0000FF"/>
          <w:lang w:val="en-US"/>
        </w:rPr>
      </w:pPr>
      <w:r w:rsidRPr="001B451A">
        <w:rPr>
          <w:color w:val="0000FF"/>
          <w:lang w:val="en-US"/>
        </w:rPr>
        <w:tab/>
      </w:r>
      <w:r w:rsidR="00A02D05" w:rsidRPr="001B451A">
        <w:rPr>
          <w:color w:val="0000FF"/>
          <w:lang w:val="en-US"/>
        </w:rPr>
        <w:t>Please tick (X) the applicable box(es) in the table below:</w:t>
      </w:r>
    </w:p>
    <w:p w14:paraId="75C5CDB8" w14:textId="77777777" w:rsidR="00A02D05" w:rsidRPr="001B451A" w:rsidRDefault="00A02D05" w:rsidP="00A02D05">
      <w:pPr>
        <w:pStyle w:val="NO"/>
        <w:spacing w:after="0"/>
        <w:rPr>
          <w:color w:val="0000FF"/>
          <w:lang w:val="en-US"/>
        </w:rPr>
      </w:pPr>
      <w:r w:rsidRPr="001B451A">
        <w:rPr>
          <w:color w:val="0000FF"/>
          <w:lang w:val="en-US"/>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1B451A" w14:paraId="758CAD41" w14:textId="77777777" w:rsidTr="00E56328">
        <w:trPr>
          <w:jc w:val="center"/>
        </w:trPr>
        <w:tc>
          <w:tcPr>
            <w:tcW w:w="3544" w:type="dxa"/>
            <w:shd w:val="clear" w:color="auto" w:fill="E0E0E0"/>
            <w:tcMar>
              <w:top w:w="28" w:type="dxa"/>
              <w:bottom w:w="28" w:type="dxa"/>
            </w:tcMar>
          </w:tcPr>
          <w:p w14:paraId="4071EFCC" w14:textId="77777777" w:rsidR="00A02D05" w:rsidRPr="001B451A" w:rsidRDefault="00A02D05" w:rsidP="00A02D05">
            <w:pPr>
              <w:pStyle w:val="TAL"/>
              <w:rPr>
                <w:b/>
                <w:bCs/>
                <w:color w:val="0000FF"/>
                <w:lang w:val="en-US"/>
              </w:rPr>
            </w:pPr>
            <w:r w:rsidRPr="001B451A">
              <w:rPr>
                <w:b/>
                <w:bCs/>
                <w:color w:val="0000FF"/>
                <w:lang w:val="en-US"/>
              </w:rPr>
              <w:t>This WID includes a Core part</w:t>
            </w:r>
          </w:p>
        </w:tc>
        <w:tc>
          <w:tcPr>
            <w:tcW w:w="862" w:type="dxa"/>
            <w:tcMar>
              <w:top w:w="28" w:type="dxa"/>
              <w:bottom w:w="28" w:type="dxa"/>
            </w:tcMar>
          </w:tcPr>
          <w:p w14:paraId="6E094AEF" w14:textId="77777777" w:rsidR="00A02D05" w:rsidRPr="001B451A" w:rsidRDefault="00A02D05" w:rsidP="00A02D05">
            <w:pPr>
              <w:pStyle w:val="TAL"/>
              <w:jc w:val="center"/>
              <w:rPr>
                <w:b/>
                <w:bCs/>
                <w:lang w:val="en-US"/>
              </w:rPr>
            </w:pPr>
          </w:p>
        </w:tc>
      </w:tr>
      <w:tr w:rsidR="00A02D05" w:rsidRPr="001B451A" w14:paraId="4F2AC6C6" w14:textId="77777777" w:rsidTr="00E56328">
        <w:trPr>
          <w:jc w:val="center"/>
        </w:trPr>
        <w:tc>
          <w:tcPr>
            <w:tcW w:w="3544" w:type="dxa"/>
            <w:shd w:val="clear" w:color="auto" w:fill="E0E0E0"/>
            <w:tcMar>
              <w:top w:w="28" w:type="dxa"/>
              <w:bottom w:w="28" w:type="dxa"/>
            </w:tcMar>
          </w:tcPr>
          <w:p w14:paraId="30DF8F53" w14:textId="77777777" w:rsidR="00A02D05" w:rsidRPr="001B451A" w:rsidRDefault="00A02D05" w:rsidP="00A02D05">
            <w:pPr>
              <w:pStyle w:val="TAL"/>
              <w:rPr>
                <w:b/>
                <w:bCs/>
                <w:color w:val="0000FF"/>
                <w:lang w:val="en-US"/>
              </w:rPr>
            </w:pPr>
            <w:r w:rsidRPr="001B451A">
              <w:rPr>
                <w:b/>
                <w:bCs/>
                <w:color w:val="0000FF"/>
                <w:lang w:val="en-US"/>
              </w:rPr>
              <w:t>This WID includes a Performance part</w:t>
            </w:r>
          </w:p>
        </w:tc>
        <w:tc>
          <w:tcPr>
            <w:tcW w:w="862" w:type="dxa"/>
            <w:tcMar>
              <w:top w:w="28" w:type="dxa"/>
              <w:bottom w:w="28" w:type="dxa"/>
            </w:tcMar>
          </w:tcPr>
          <w:p w14:paraId="0B8A2E9C" w14:textId="77777777" w:rsidR="00A02D05" w:rsidRPr="001B451A" w:rsidRDefault="00A02D05" w:rsidP="00A02D05">
            <w:pPr>
              <w:pStyle w:val="TAL"/>
              <w:jc w:val="center"/>
              <w:rPr>
                <w:b/>
                <w:bCs/>
                <w:lang w:val="en-US"/>
              </w:rPr>
            </w:pPr>
          </w:p>
        </w:tc>
      </w:tr>
    </w:tbl>
    <w:p w14:paraId="37188B4C" w14:textId="77777777" w:rsidR="00A02D05" w:rsidRPr="001B451A" w:rsidRDefault="00A02D05" w:rsidP="00A02D05">
      <w:pPr>
        <w:pStyle w:val="NO"/>
        <w:spacing w:after="0"/>
        <w:rPr>
          <w:color w:val="0000FF"/>
          <w:lang w:val="en-US"/>
        </w:rPr>
      </w:pPr>
      <w:r w:rsidRPr="001B451A">
        <w:rPr>
          <w:color w:val="0000FF"/>
          <w:lang w:val="en-US"/>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1B451A" w14:paraId="3712C61E" w14:textId="77777777" w:rsidTr="00E56328">
        <w:trPr>
          <w:jc w:val="center"/>
        </w:trPr>
        <w:tc>
          <w:tcPr>
            <w:tcW w:w="3544" w:type="dxa"/>
            <w:gridSpan w:val="2"/>
            <w:shd w:val="clear" w:color="auto" w:fill="E0E0E0"/>
            <w:tcMar>
              <w:top w:w="28" w:type="dxa"/>
              <w:bottom w:w="28" w:type="dxa"/>
            </w:tcMar>
          </w:tcPr>
          <w:p w14:paraId="43A4B5A1" w14:textId="77777777" w:rsidR="00A02D05" w:rsidRPr="001B451A" w:rsidRDefault="00A02D05" w:rsidP="00A02D05">
            <w:pPr>
              <w:pStyle w:val="TAL"/>
              <w:rPr>
                <w:b/>
                <w:bCs/>
                <w:color w:val="0000FF"/>
                <w:lang w:val="en-US"/>
              </w:rPr>
            </w:pPr>
            <w:r w:rsidRPr="001B451A">
              <w:rPr>
                <w:b/>
                <w:bCs/>
                <w:color w:val="0000FF"/>
                <w:lang w:val="en-US"/>
              </w:rPr>
              <w:t>This WID includes a Testing part</w:t>
            </w:r>
          </w:p>
        </w:tc>
        <w:tc>
          <w:tcPr>
            <w:tcW w:w="862" w:type="dxa"/>
            <w:tcMar>
              <w:top w:w="28" w:type="dxa"/>
              <w:bottom w:w="28" w:type="dxa"/>
            </w:tcMar>
          </w:tcPr>
          <w:p w14:paraId="20D8C538" w14:textId="77777777" w:rsidR="00A02D05" w:rsidRPr="001B451A" w:rsidRDefault="00A02D05" w:rsidP="00A02D05">
            <w:pPr>
              <w:pStyle w:val="TAL"/>
              <w:jc w:val="center"/>
              <w:rPr>
                <w:b/>
                <w:bCs/>
                <w:lang w:val="en-US"/>
              </w:rPr>
            </w:pPr>
          </w:p>
        </w:tc>
      </w:tr>
      <w:tr w:rsidR="00C206D6" w:rsidRPr="001B451A" w14:paraId="6B65916B" w14:textId="77777777" w:rsidTr="00C206D6">
        <w:trPr>
          <w:trHeight w:val="205"/>
          <w:jc w:val="center"/>
        </w:trPr>
        <w:tc>
          <w:tcPr>
            <w:tcW w:w="1772" w:type="dxa"/>
            <w:vMerge w:val="restart"/>
            <w:shd w:val="clear" w:color="auto" w:fill="E0E0E0"/>
            <w:tcMar>
              <w:top w:w="28" w:type="dxa"/>
              <w:bottom w:w="28" w:type="dxa"/>
            </w:tcMar>
          </w:tcPr>
          <w:p w14:paraId="66473F64" w14:textId="77777777" w:rsidR="00C206D6" w:rsidRPr="001B451A" w:rsidRDefault="00C206D6" w:rsidP="00A02D05">
            <w:pPr>
              <w:pStyle w:val="TAL"/>
              <w:rPr>
                <w:b/>
                <w:bCs/>
                <w:color w:val="0000FF"/>
                <w:lang w:val="en-US"/>
              </w:rPr>
            </w:pPr>
            <w:r w:rsidRPr="001B451A">
              <w:rPr>
                <w:b/>
                <w:bCs/>
                <w:color w:val="0000FF"/>
                <w:lang w:val="en-US"/>
              </w:rPr>
              <w:t>and it addresses the following 3GPP work area:</w:t>
            </w:r>
          </w:p>
        </w:tc>
        <w:tc>
          <w:tcPr>
            <w:tcW w:w="1772" w:type="dxa"/>
            <w:shd w:val="clear" w:color="auto" w:fill="E0E0E0"/>
          </w:tcPr>
          <w:p w14:paraId="5657DF01" w14:textId="77777777" w:rsidR="00C206D6" w:rsidRPr="001B451A" w:rsidRDefault="00C206D6" w:rsidP="00A02D05">
            <w:pPr>
              <w:pStyle w:val="TAL"/>
              <w:rPr>
                <w:b/>
                <w:bCs/>
                <w:color w:val="0000FF"/>
                <w:lang w:val="en-US"/>
              </w:rPr>
            </w:pPr>
            <w:r w:rsidRPr="001B451A">
              <w:rPr>
                <w:b/>
                <w:bCs/>
                <w:color w:val="0000FF"/>
                <w:lang w:val="en-US"/>
              </w:rPr>
              <w:t>Radio Access</w:t>
            </w:r>
          </w:p>
        </w:tc>
        <w:tc>
          <w:tcPr>
            <w:tcW w:w="862" w:type="dxa"/>
            <w:tcMar>
              <w:top w:w="28" w:type="dxa"/>
              <w:bottom w:w="28" w:type="dxa"/>
            </w:tcMar>
          </w:tcPr>
          <w:p w14:paraId="041316FD" w14:textId="77777777" w:rsidR="00C206D6" w:rsidRPr="001B451A" w:rsidRDefault="00C206D6" w:rsidP="00A02D05">
            <w:pPr>
              <w:pStyle w:val="TAL"/>
              <w:jc w:val="center"/>
              <w:rPr>
                <w:b/>
                <w:bCs/>
                <w:lang w:val="en-US"/>
              </w:rPr>
            </w:pPr>
          </w:p>
        </w:tc>
      </w:tr>
      <w:tr w:rsidR="00C206D6" w:rsidRPr="001B451A" w14:paraId="12638557" w14:textId="77777777" w:rsidTr="001C67DB">
        <w:trPr>
          <w:trHeight w:val="205"/>
          <w:jc w:val="center"/>
        </w:trPr>
        <w:tc>
          <w:tcPr>
            <w:tcW w:w="1772" w:type="dxa"/>
            <w:vMerge/>
            <w:shd w:val="clear" w:color="auto" w:fill="E0E0E0"/>
            <w:tcMar>
              <w:top w:w="28" w:type="dxa"/>
              <w:bottom w:w="28" w:type="dxa"/>
            </w:tcMar>
          </w:tcPr>
          <w:p w14:paraId="3288A7D7" w14:textId="77777777" w:rsidR="00C206D6" w:rsidRPr="001B451A" w:rsidRDefault="00C206D6" w:rsidP="00A02D05">
            <w:pPr>
              <w:pStyle w:val="TAL"/>
              <w:rPr>
                <w:b/>
                <w:bCs/>
                <w:color w:val="0000FF"/>
                <w:lang w:val="en-US"/>
              </w:rPr>
            </w:pPr>
          </w:p>
        </w:tc>
        <w:tc>
          <w:tcPr>
            <w:tcW w:w="1772" w:type="dxa"/>
            <w:shd w:val="clear" w:color="auto" w:fill="E0E0E0"/>
          </w:tcPr>
          <w:p w14:paraId="3F9BA139" w14:textId="77777777" w:rsidR="00C206D6" w:rsidRPr="001B451A" w:rsidRDefault="00C206D6" w:rsidP="00A02D05">
            <w:pPr>
              <w:pStyle w:val="TAL"/>
              <w:rPr>
                <w:b/>
                <w:bCs/>
                <w:color w:val="0000FF"/>
                <w:lang w:val="en-US"/>
              </w:rPr>
            </w:pPr>
            <w:r w:rsidRPr="001B451A">
              <w:rPr>
                <w:b/>
                <w:bCs/>
                <w:color w:val="0000FF"/>
                <w:lang w:val="en-US"/>
              </w:rPr>
              <w:t>Core Network</w:t>
            </w:r>
          </w:p>
        </w:tc>
        <w:tc>
          <w:tcPr>
            <w:tcW w:w="862" w:type="dxa"/>
            <w:tcMar>
              <w:top w:w="28" w:type="dxa"/>
              <w:bottom w:w="28" w:type="dxa"/>
            </w:tcMar>
          </w:tcPr>
          <w:p w14:paraId="5084D170" w14:textId="77777777" w:rsidR="00C206D6" w:rsidRPr="001B451A" w:rsidRDefault="00C206D6" w:rsidP="00A02D05">
            <w:pPr>
              <w:pStyle w:val="TAL"/>
              <w:jc w:val="center"/>
              <w:rPr>
                <w:b/>
                <w:bCs/>
                <w:lang w:val="en-US"/>
              </w:rPr>
            </w:pPr>
          </w:p>
        </w:tc>
      </w:tr>
      <w:tr w:rsidR="00C206D6" w:rsidRPr="001B451A" w14:paraId="094962BC" w14:textId="77777777" w:rsidTr="001C67DB">
        <w:trPr>
          <w:trHeight w:val="205"/>
          <w:jc w:val="center"/>
        </w:trPr>
        <w:tc>
          <w:tcPr>
            <w:tcW w:w="1772" w:type="dxa"/>
            <w:vMerge/>
            <w:shd w:val="clear" w:color="auto" w:fill="E0E0E0"/>
            <w:tcMar>
              <w:top w:w="28" w:type="dxa"/>
              <w:bottom w:w="28" w:type="dxa"/>
            </w:tcMar>
          </w:tcPr>
          <w:p w14:paraId="0EFF114E" w14:textId="77777777" w:rsidR="00C206D6" w:rsidRPr="001B451A" w:rsidRDefault="00C206D6" w:rsidP="00A02D05">
            <w:pPr>
              <w:pStyle w:val="TAL"/>
              <w:rPr>
                <w:b/>
                <w:bCs/>
                <w:color w:val="0000FF"/>
                <w:lang w:val="en-US"/>
              </w:rPr>
            </w:pPr>
          </w:p>
        </w:tc>
        <w:tc>
          <w:tcPr>
            <w:tcW w:w="1772" w:type="dxa"/>
            <w:shd w:val="clear" w:color="auto" w:fill="E0E0E0"/>
          </w:tcPr>
          <w:p w14:paraId="6A47A7BD" w14:textId="77777777" w:rsidR="00C206D6" w:rsidRPr="001B451A" w:rsidRDefault="00C206D6" w:rsidP="00A02D05">
            <w:pPr>
              <w:pStyle w:val="TAL"/>
              <w:rPr>
                <w:b/>
                <w:bCs/>
                <w:color w:val="0000FF"/>
                <w:lang w:val="en-US"/>
              </w:rPr>
            </w:pPr>
            <w:r w:rsidRPr="001B451A">
              <w:rPr>
                <w:b/>
                <w:bCs/>
                <w:color w:val="0000FF"/>
                <w:lang w:val="en-US"/>
              </w:rPr>
              <w:t>Services</w:t>
            </w:r>
          </w:p>
        </w:tc>
        <w:tc>
          <w:tcPr>
            <w:tcW w:w="862" w:type="dxa"/>
            <w:tcMar>
              <w:top w:w="28" w:type="dxa"/>
              <w:bottom w:w="28" w:type="dxa"/>
            </w:tcMar>
          </w:tcPr>
          <w:p w14:paraId="59FAE5A9" w14:textId="77777777" w:rsidR="00C206D6" w:rsidRPr="001B451A" w:rsidRDefault="00C206D6" w:rsidP="00A02D05">
            <w:pPr>
              <w:pStyle w:val="TAL"/>
              <w:jc w:val="center"/>
              <w:rPr>
                <w:b/>
                <w:bCs/>
                <w:lang w:val="en-US"/>
              </w:rPr>
            </w:pPr>
          </w:p>
        </w:tc>
      </w:tr>
    </w:tbl>
    <w:p w14:paraId="5F5D6DB5" w14:textId="77777777" w:rsidR="008A76FD" w:rsidRPr="001B451A" w:rsidRDefault="00B03C01" w:rsidP="00FC3B6D">
      <w:pPr>
        <w:ind w:right="-99"/>
        <w:rPr>
          <w:lang w:val="en-US"/>
        </w:rPr>
      </w:pPr>
      <w:r w:rsidRPr="001B451A">
        <w:rPr>
          <w:lang w:val="en-US"/>
        </w:rPr>
        <w:t xml:space="preserve"> </w:t>
      </w:r>
    </w:p>
    <w:p w14:paraId="1E46A76D" w14:textId="77777777" w:rsidR="004260A5" w:rsidRPr="001B451A" w:rsidRDefault="004260A5" w:rsidP="004260A5">
      <w:pPr>
        <w:pStyle w:val="Heading2"/>
        <w:rPr>
          <w:lang w:val="en-US"/>
        </w:rPr>
      </w:pPr>
      <w:r w:rsidRPr="001B451A">
        <w:rPr>
          <w:lang w:val="en-US"/>
        </w:rPr>
        <w:t>1</w:t>
      </w:r>
      <w:r w:rsidRPr="001B451A">
        <w:rPr>
          <w:lang w:val="en-US"/>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B451A" w14:paraId="43FCE47F" w14:textId="77777777" w:rsidTr="004A40BE">
        <w:trPr>
          <w:jc w:val="center"/>
        </w:trPr>
        <w:tc>
          <w:tcPr>
            <w:tcW w:w="0" w:type="auto"/>
            <w:tcBorders>
              <w:bottom w:val="single" w:sz="12" w:space="0" w:color="auto"/>
              <w:right w:val="single" w:sz="12" w:space="0" w:color="auto"/>
            </w:tcBorders>
            <w:shd w:val="clear" w:color="auto" w:fill="E0E0E0"/>
          </w:tcPr>
          <w:p w14:paraId="1791BEF1" w14:textId="77777777" w:rsidR="004260A5" w:rsidRPr="001B451A" w:rsidRDefault="004260A5" w:rsidP="004A40BE">
            <w:pPr>
              <w:pStyle w:val="TAL"/>
              <w:keepNext w:val="0"/>
              <w:ind w:right="-99"/>
              <w:rPr>
                <w:b/>
                <w:lang w:val="en-US"/>
              </w:rPr>
            </w:pPr>
            <w:r w:rsidRPr="001B451A">
              <w:rPr>
                <w:b/>
                <w:lang w:val="en-US"/>
              </w:rPr>
              <w:t>Affects:</w:t>
            </w:r>
          </w:p>
        </w:tc>
        <w:tc>
          <w:tcPr>
            <w:tcW w:w="0" w:type="auto"/>
            <w:tcBorders>
              <w:left w:val="nil"/>
              <w:bottom w:val="single" w:sz="12" w:space="0" w:color="auto"/>
            </w:tcBorders>
            <w:shd w:val="clear" w:color="auto" w:fill="E0E0E0"/>
          </w:tcPr>
          <w:p w14:paraId="4D56DBD2" w14:textId="77777777" w:rsidR="004260A5" w:rsidRPr="001B451A" w:rsidRDefault="004260A5" w:rsidP="004A40BE">
            <w:pPr>
              <w:pStyle w:val="TAH"/>
              <w:rPr>
                <w:lang w:val="en-US"/>
              </w:rPr>
            </w:pPr>
            <w:r w:rsidRPr="001B451A">
              <w:rPr>
                <w:lang w:val="en-US"/>
              </w:rPr>
              <w:t>UICC apps</w:t>
            </w:r>
          </w:p>
        </w:tc>
        <w:tc>
          <w:tcPr>
            <w:tcW w:w="0" w:type="auto"/>
            <w:tcBorders>
              <w:bottom w:val="single" w:sz="12" w:space="0" w:color="auto"/>
            </w:tcBorders>
            <w:shd w:val="clear" w:color="auto" w:fill="E0E0E0"/>
          </w:tcPr>
          <w:p w14:paraId="183BF0F1" w14:textId="77777777" w:rsidR="004260A5" w:rsidRPr="001B451A" w:rsidRDefault="004260A5" w:rsidP="004A40BE">
            <w:pPr>
              <w:pStyle w:val="TAH"/>
              <w:rPr>
                <w:lang w:val="en-US"/>
              </w:rPr>
            </w:pPr>
            <w:r w:rsidRPr="001B451A">
              <w:rPr>
                <w:lang w:val="en-US"/>
              </w:rPr>
              <w:t>ME</w:t>
            </w:r>
          </w:p>
        </w:tc>
        <w:tc>
          <w:tcPr>
            <w:tcW w:w="0" w:type="auto"/>
            <w:tcBorders>
              <w:bottom w:val="single" w:sz="12" w:space="0" w:color="auto"/>
            </w:tcBorders>
            <w:shd w:val="clear" w:color="auto" w:fill="E0E0E0"/>
          </w:tcPr>
          <w:p w14:paraId="4E97055F" w14:textId="77777777" w:rsidR="004260A5" w:rsidRPr="001B451A" w:rsidRDefault="004260A5" w:rsidP="004A40BE">
            <w:pPr>
              <w:pStyle w:val="TAH"/>
              <w:rPr>
                <w:lang w:val="en-US"/>
              </w:rPr>
            </w:pPr>
            <w:r w:rsidRPr="001B451A">
              <w:rPr>
                <w:lang w:val="en-US"/>
              </w:rPr>
              <w:t>AN</w:t>
            </w:r>
          </w:p>
        </w:tc>
        <w:tc>
          <w:tcPr>
            <w:tcW w:w="0" w:type="auto"/>
            <w:tcBorders>
              <w:bottom w:val="single" w:sz="12" w:space="0" w:color="auto"/>
            </w:tcBorders>
            <w:shd w:val="clear" w:color="auto" w:fill="E0E0E0"/>
          </w:tcPr>
          <w:p w14:paraId="12B5F3B8" w14:textId="77777777" w:rsidR="004260A5" w:rsidRPr="001B451A" w:rsidRDefault="004260A5" w:rsidP="004A40BE">
            <w:pPr>
              <w:pStyle w:val="TAH"/>
              <w:rPr>
                <w:lang w:val="en-US"/>
              </w:rPr>
            </w:pPr>
            <w:r w:rsidRPr="001B451A">
              <w:rPr>
                <w:lang w:val="en-US"/>
              </w:rPr>
              <w:t>CN</w:t>
            </w:r>
          </w:p>
        </w:tc>
        <w:tc>
          <w:tcPr>
            <w:tcW w:w="0" w:type="auto"/>
            <w:tcBorders>
              <w:bottom w:val="single" w:sz="12" w:space="0" w:color="auto"/>
            </w:tcBorders>
            <w:shd w:val="clear" w:color="auto" w:fill="E0E0E0"/>
          </w:tcPr>
          <w:p w14:paraId="69538407" w14:textId="77777777" w:rsidR="004260A5" w:rsidRPr="001B451A" w:rsidRDefault="004260A5" w:rsidP="00BF7C9D">
            <w:pPr>
              <w:pStyle w:val="TAH"/>
              <w:rPr>
                <w:lang w:val="en-US"/>
              </w:rPr>
            </w:pPr>
            <w:r w:rsidRPr="001B451A">
              <w:rPr>
                <w:lang w:val="en-US"/>
              </w:rPr>
              <w:t>Others</w:t>
            </w:r>
            <w:r w:rsidR="00BF7C9D" w:rsidRPr="001B451A">
              <w:rPr>
                <w:lang w:val="en-US"/>
              </w:rPr>
              <w:t xml:space="preserve"> (specify)</w:t>
            </w:r>
          </w:p>
        </w:tc>
      </w:tr>
      <w:tr w:rsidR="004260A5" w:rsidRPr="001B451A" w14:paraId="6D568610" w14:textId="77777777" w:rsidTr="004A40BE">
        <w:trPr>
          <w:jc w:val="center"/>
        </w:trPr>
        <w:tc>
          <w:tcPr>
            <w:tcW w:w="0" w:type="auto"/>
            <w:tcBorders>
              <w:top w:val="nil"/>
              <w:right w:val="single" w:sz="12" w:space="0" w:color="auto"/>
            </w:tcBorders>
          </w:tcPr>
          <w:p w14:paraId="57D6C1D0" w14:textId="77777777" w:rsidR="004260A5" w:rsidRPr="001B451A" w:rsidRDefault="004260A5" w:rsidP="004A40BE">
            <w:pPr>
              <w:pStyle w:val="TAL"/>
              <w:keepNext w:val="0"/>
              <w:ind w:right="-99"/>
              <w:rPr>
                <w:b/>
                <w:lang w:val="en-US"/>
              </w:rPr>
            </w:pPr>
            <w:r w:rsidRPr="001B451A">
              <w:rPr>
                <w:b/>
                <w:lang w:val="en-US"/>
              </w:rPr>
              <w:t>Yes</w:t>
            </w:r>
          </w:p>
        </w:tc>
        <w:tc>
          <w:tcPr>
            <w:tcW w:w="0" w:type="auto"/>
            <w:tcBorders>
              <w:top w:val="nil"/>
              <w:left w:val="nil"/>
            </w:tcBorders>
          </w:tcPr>
          <w:p w14:paraId="64D6350F" w14:textId="77777777" w:rsidR="004260A5" w:rsidRPr="001B451A" w:rsidRDefault="004260A5" w:rsidP="004A40BE">
            <w:pPr>
              <w:pStyle w:val="TAC"/>
              <w:rPr>
                <w:lang w:val="en-US"/>
              </w:rPr>
            </w:pPr>
          </w:p>
        </w:tc>
        <w:tc>
          <w:tcPr>
            <w:tcW w:w="0" w:type="auto"/>
            <w:tcBorders>
              <w:top w:val="nil"/>
            </w:tcBorders>
          </w:tcPr>
          <w:p w14:paraId="08BE5AE4" w14:textId="6EBBA180" w:rsidR="004260A5" w:rsidRPr="001B451A" w:rsidRDefault="004260A5" w:rsidP="004A40BE">
            <w:pPr>
              <w:pStyle w:val="TAC"/>
              <w:rPr>
                <w:lang w:val="en-US" w:eastAsia="ja-JP"/>
              </w:rPr>
            </w:pPr>
          </w:p>
        </w:tc>
        <w:tc>
          <w:tcPr>
            <w:tcW w:w="0" w:type="auto"/>
            <w:tcBorders>
              <w:top w:val="nil"/>
            </w:tcBorders>
          </w:tcPr>
          <w:p w14:paraId="09B19986" w14:textId="77777777" w:rsidR="004260A5" w:rsidRPr="001B451A" w:rsidRDefault="00A636FF" w:rsidP="004A40BE">
            <w:pPr>
              <w:pStyle w:val="TAC"/>
              <w:rPr>
                <w:lang w:val="en-US" w:eastAsia="ja-JP"/>
              </w:rPr>
            </w:pPr>
            <w:r w:rsidRPr="001B451A">
              <w:rPr>
                <w:lang w:val="en-US" w:eastAsia="ja-JP"/>
              </w:rPr>
              <w:t>X</w:t>
            </w:r>
          </w:p>
        </w:tc>
        <w:tc>
          <w:tcPr>
            <w:tcW w:w="0" w:type="auto"/>
            <w:tcBorders>
              <w:top w:val="nil"/>
            </w:tcBorders>
          </w:tcPr>
          <w:p w14:paraId="7D5B6219" w14:textId="77777777" w:rsidR="004260A5" w:rsidRPr="001B451A" w:rsidRDefault="004260A5" w:rsidP="004A40BE">
            <w:pPr>
              <w:pStyle w:val="TAC"/>
              <w:rPr>
                <w:lang w:val="en-US"/>
              </w:rPr>
            </w:pPr>
          </w:p>
        </w:tc>
        <w:tc>
          <w:tcPr>
            <w:tcW w:w="0" w:type="auto"/>
            <w:tcBorders>
              <w:top w:val="nil"/>
            </w:tcBorders>
          </w:tcPr>
          <w:p w14:paraId="35CF50AB" w14:textId="77777777" w:rsidR="004260A5" w:rsidRPr="001B451A" w:rsidRDefault="004260A5" w:rsidP="004A40BE">
            <w:pPr>
              <w:pStyle w:val="TAC"/>
              <w:rPr>
                <w:lang w:val="en-US"/>
              </w:rPr>
            </w:pPr>
          </w:p>
        </w:tc>
      </w:tr>
      <w:tr w:rsidR="004260A5" w:rsidRPr="001B451A" w14:paraId="3939E567" w14:textId="77777777" w:rsidTr="004A40BE">
        <w:trPr>
          <w:jc w:val="center"/>
        </w:trPr>
        <w:tc>
          <w:tcPr>
            <w:tcW w:w="0" w:type="auto"/>
            <w:tcBorders>
              <w:right w:val="single" w:sz="12" w:space="0" w:color="auto"/>
            </w:tcBorders>
          </w:tcPr>
          <w:p w14:paraId="2B61FAC4" w14:textId="77777777" w:rsidR="004260A5" w:rsidRPr="001B451A" w:rsidRDefault="004260A5" w:rsidP="004A40BE">
            <w:pPr>
              <w:pStyle w:val="TAL"/>
              <w:keepNext w:val="0"/>
              <w:ind w:right="-99"/>
              <w:rPr>
                <w:b/>
                <w:lang w:val="en-US"/>
              </w:rPr>
            </w:pPr>
            <w:r w:rsidRPr="001B451A">
              <w:rPr>
                <w:b/>
                <w:lang w:val="en-US"/>
              </w:rPr>
              <w:t>No</w:t>
            </w:r>
          </w:p>
        </w:tc>
        <w:tc>
          <w:tcPr>
            <w:tcW w:w="0" w:type="auto"/>
            <w:tcBorders>
              <w:left w:val="nil"/>
            </w:tcBorders>
          </w:tcPr>
          <w:p w14:paraId="68DDFADB" w14:textId="77777777" w:rsidR="004260A5" w:rsidRPr="001B451A" w:rsidRDefault="00280833" w:rsidP="004A40BE">
            <w:pPr>
              <w:pStyle w:val="TAC"/>
              <w:rPr>
                <w:lang w:val="en-US"/>
              </w:rPr>
            </w:pPr>
            <w:r w:rsidRPr="001B451A">
              <w:rPr>
                <w:lang w:val="en-US"/>
              </w:rPr>
              <w:t>X</w:t>
            </w:r>
          </w:p>
        </w:tc>
        <w:tc>
          <w:tcPr>
            <w:tcW w:w="0" w:type="auto"/>
          </w:tcPr>
          <w:p w14:paraId="26ED929B" w14:textId="6BC26B69" w:rsidR="004260A5" w:rsidRPr="001B451A" w:rsidRDefault="00F7056E" w:rsidP="004A40BE">
            <w:pPr>
              <w:pStyle w:val="TAC"/>
              <w:rPr>
                <w:lang w:val="en-US" w:eastAsia="ja-JP"/>
              </w:rPr>
            </w:pPr>
            <w:r w:rsidRPr="001B451A">
              <w:rPr>
                <w:lang w:val="en-US" w:eastAsia="ja-JP"/>
              </w:rPr>
              <w:t>X</w:t>
            </w:r>
          </w:p>
        </w:tc>
        <w:tc>
          <w:tcPr>
            <w:tcW w:w="0" w:type="auto"/>
          </w:tcPr>
          <w:p w14:paraId="031DFF22" w14:textId="77777777" w:rsidR="004260A5" w:rsidRPr="001B451A" w:rsidRDefault="004260A5" w:rsidP="004A40BE">
            <w:pPr>
              <w:pStyle w:val="TAC"/>
              <w:rPr>
                <w:lang w:val="en-US" w:eastAsia="ja-JP"/>
              </w:rPr>
            </w:pPr>
          </w:p>
        </w:tc>
        <w:tc>
          <w:tcPr>
            <w:tcW w:w="0" w:type="auto"/>
          </w:tcPr>
          <w:p w14:paraId="30D15F05" w14:textId="07193754" w:rsidR="004260A5" w:rsidRPr="001B451A" w:rsidRDefault="00F7056E" w:rsidP="004A40BE">
            <w:pPr>
              <w:pStyle w:val="TAC"/>
              <w:rPr>
                <w:lang w:val="en-US"/>
              </w:rPr>
            </w:pPr>
            <w:r w:rsidRPr="001B451A">
              <w:rPr>
                <w:lang w:val="en-US"/>
              </w:rPr>
              <w:t>X</w:t>
            </w:r>
          </w:p>
        </w:tc>
        <w:tc>
          <w:tcPr>
            <w:tcW w:w="0" w:type="auto"/>
          </w:tcPr>
          <w:p w14:paraId="6B3707FA" w14:textId="77777777" w:rsidR="004260A5" w:rsidRPr="001B451A" w:rsidRDefault="00280833" w:rsidP="004A40BE">
            <w:pPr>
              <w:pStyle w:val="TAC"/>
              <w:rPr>
                <w:lang w:val="en-US"/>
              </w:rPr>
            </w:pPr>
            <w:r w:rsidRPr="001B451A">
              <w:rPr>
                <w:lang w:val="en-US"/>
              </w:rPr>
              <w:t>X</w:t>
            </w:r>
          </w:p>
        </w:tc>
      </w:tr>
      <w:tr w:rsidR="004260A5" w:rsidRPr="001B451A" w14:paraId="6502E96D" w14:textId="77777777" w:rsidTr="004A40BE">
        <w:trPr>
          <w:jc w:val="center"/>
        </w:trPr>
        <w:tc>
          <w:tcPr>
            <w:tcW w:w="0" w:type="auto"/>
            <w:tcBorders>
              <w:right w:val="single" w:sz="12" w:space="0" w:color="auto"/>
            </w:tcBorders>
          </w:tcPr>
          <w:p w14:paraId="7D226353" w14:textId="77777777" w:rsidR="004260A5" w:rsidRPr="001B451A" w:rsidRDefault="004260A5" w:rsidP="004A40BE">
            <w:pPr>
              <w:pStyle w:val="TAL"/>
              <w:keepNext w:val="0"/>
              <w:ind w:right="-99"/>
              <w:rPr>
                <w:b/>
                <w:lang w:val="en-US"/>
              </w:rPr>
            </w:pPr>
            <w:r w:rsidRPr="001B451A">
              <w:rPr>
                <w:b/>
                <w:lang w:val="en-US"/>
              </w:rPr>
              <w:t>Don't know</w:t>
            </w:r>
          </w:p>
        </w:tc>
        <w:tc>
          <w:tcPr>
            <w:tcW w:w="0" w:type="auto"/>
            <w:tcBorders>
              <w:left w:val="nil"/>
            </w:tcBorders>
          </w:tcPr>
          <w:p w14:paraId="2B496F39" w14:textId="77777777" w:rsidR="004260A5" w:rsidRPr="001B451A" w:rsidRDefault="004260A5" w:rsidP="004A40BE">
            <w:pPr>
              <w:pStyle w:val="TAC"/>
              <w:rPr>
                <w:lang w:val="en-US"/>
              </w:rPr>
            </w:pPr>
          </w:p>
        </w:tc>
        <w:tc>
          <w:tcPr>
            <w:tcW w:w="0" w:type="auto"/>
          </w:tcPr>
          <w:p w14:paraId="3B3CB227" w14:textId="77777777" w:rsidR="004260A5" w:rsidRPr="001B451A" w:rsidRDefault="004260A5" w:rsidP="004A40BE">
            <w:pPr>
              <w:pStyle w:val="TAC"/>
              <w:rPr>
                <w:lang w:val="en-US"/>
              </w:rPr>
            </w:pPr>
          </w:p>
        </w:tc>
        <w:tc>
          <w:tcPr>
            <w:tcW w:w="0" w:type="auto"/>
          </w:tcPr>
          <w:p w14:paraId="228B50D8" w14:textId="77777777" w:rsidR="004260A5" w:rsidRPr="001B451A" w:rsidRDefault="004260A5" w:rsidP="004A40BE">
            <w:pPr>
              <w:pStyle w:val="TAC"/>
              <w:rPr>
                <w:lang w:val="en-US"/>
              </w:rPr>
            </w:pPr>
          </w:p>
        </w:tc>
        <w:tc>
          <w:tcPr>
            <w:tcW w:w="0" w:type="auto"/>
          </w:tcPr>
          <w:p w14:paraId="55A93DAB" w14:textId="2F2F9A8C" w:rsidR="004260A5" w:rsidRPr="001B451A" w:rsidRDefault="004260A5" w:rsidP="004A40BE">
            <w:pPr>
              <w:pStyle w:val="TAC"/>
              <w:rPr>
                <w:lang w:val="en-US"/>
              </w:rPr>
            </w:pPr>
          </w:p>
        </w:tc>
        <w:tc>
          <w:tcPr>
            <w:tcW w:w="0" w:type="auto"/>
          </w:tcPr>
          <w:p w14:paraId="58AFA2BC" w14:textId="77777777" w:rsidR="004260A5" w:rsidRPr="001B451A" w:rsidRDefault="004260A5" w:rsidP="004A40BE">
            <w:pPr>
              <w:pStyle w:val="TAC"/>
              <w:rPr>
                <w:lang w:val="en-US"/>
              </w:rPr>
            </w:pPr>
          </w:p>
        </w:tc>
      </w:tr>
    </w:tbl>
    <w:p w14:paraId="3BC1E05A" w14:textId="77777777" w:rsidR="008A76FD" w:rsidRPr="001B451A" w:rsidRDefault="008A76FD" w:rsidP="001C5C86">
      <w:pPr>
        <w:ind w:right="-99"/>
        <w:rPr>
          <w:b/>
          <w:lang w:val="en-US"/>
        </w:rPr>
      </w:pPr>
    </w:p>
    <w:p w14:paraId="17C8A9CD" w14:textId="77777777" w:rsidR="00F921F1" w:rsidRPr="001B451A" w:rsidRDefault="00DA74F3" w:rsidP="00BA3A53">
      <w:pPr>
        <w:pStyle w:val="Heading2"/>
        <w:rPr>
          <w:lang w:val="en-US"/>
        </w:rPr>
      </w:pPr>
      <w:r w:rsidRPr="001B451A">
        <w:rPr>
          <w:lang w:val="en-US"/>
        </w:rPr>
        <w:t>2</w:t>
      </w:r>
      <w:r w:rsidRPr="001B451A">
        <w:rPr>
          <w:lang w:val="en-US"/>
        </w:rPr>
        <w:tab/>
      </w:r>
      <w:r w:rsidR="000B61FD" w:rsidRPr="001B451A">
        <w:rPr>
          <w:lang w:val="en-US"/>
        </w:rPr>
        <w:t xml:space="preserve">Classification of </w:t>
      </w:r>
      <w:r w:rsidR="004260A5" w:rsidRPr="001B451A">
        <w:rPr>
          <w:lang w:val="en-US"/>
        </w:rPr>
        <w:t xml:space="preserve">the Work Item </w:t>
      </w:r>
      <w:r w:rsidRPr="001B451A">
        <w:rPr>
          <w:lang w:val="en-US"/>
        </w:rPr>
        <w:t xml:space="preserve">and </w:t>
      </w:r>
      <w:r w:rsidR="000B61FD" w:rsidRPr="001B451A">
        <w:rPr>
          <w:lang w:val="en-US"/>
        </w:rPr>
        <w:t>l</w:t>
      </w:r>
      <w:r w:rsidRPr="001B451A">
        <w:rPr>
          <w:lang w:val="en-US"/>
        </w:rPr>
        <w:t>inked work items</w:t>
      </w:r>
    </w:p>
    <w:p w14:paraId="0826CD6E" w14:textId="77777777" w:rsidR="00DA74F3" w:rsidRPr="001B451A" w:rsidRDefault="00F921F1" w:rsidP="00BA3A53">
      <w:pPr>
        <w:pStyle w:val="Heading3"/>
        <w:rPr>
          <w:lang w:val="en-US"/>
        </w:rPr>
      </w:pPr>
      <w:r w:rsidRPr="001B451A">
        <w:rPr>
          <w:lang w:val="en-US"/>
        </w:rPr>
        <w:t>2.</w:t>
      </w:r>
      <w:r w:rsidR="00765028" w:rsidRPr="001B451A">
        <w:rPr>
          <w:lang w:val="en-US"/>
        </w:rPr>
        <w:t>1</w:t>
      </w:r>
      <w:r w:rsidRPr="001B451A">
        <w:rPr>
          <w:lang w:val="en-US"/>
        </w:rPr>
        <w:tab/>
        <w:t>Primary classification</w:t>
      </w:r>
    </w:p>
    <w:p w14:paraId="53A3B207" w14:textId="77777777" w:rsidR="00A36378" w:rsidRPr="001B451A" w:rsidRDefault="00153717" w:rsidP="00F62688">
      <w:pPr>
        <w:pStyle w:val="tah0"/>
      </w:pPr>
      <w:r w:rsidRPr="001B451A">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B451A" w14:paraId="0E6F1FBF" w14:textId="77777777" w:rsidTr="006B4280">
        <w:tc>
          <w:tcPr>
            <w:tcW w:w="675" w:type="dxa"/>
          </w:tcPr>
          <w:p w14:paraId="49F191CE" w14:textId="77777777" w:rsidR="004876B9" w:rsidRPr="001B451A" w:rsidRDefault="004876B9" w:rsidP="00A10539">
            <w:pPr>
              <w:pStyle w:val="TAC"/>
              <w:rPr>
                <w:lang w:val="en-US"/>
              </w:rPr>
            </w:pPr>
          </w:p>
        </w:tc>
        <w:tc>
          <w:tcPr>
            <w:tcW w:w="2694" w:type="dxa"/>
            <w:shd w:val="clear" w:color="auto" w:fill="E0E0E0"/>
          </w:tcPr>
          <w:p w14:paraId="53736ED1" w14:textId="77777777" w:rsidR="004876B9" w:rsidRPr="001B451A" w:rsidRDefault="004876B9" w:rsidP="004260A5">
            <w:pPr>
              <w:pStyle w:val="TAH"/>
              <w:ind w:right="-99"/>
              <w:jc w:val="left"/>
              <w:rPr>
                <w:color w:val="4F81BD"/>
                <w:lang w:val="en-US"/>
              </w:rPr>
            </w:pPr>
            <w:r w:rsidRPr="001B451A">
              <w:rPr>
                <w:color w:val="4F81BD"/>
                <w:sz w:val="20"/>
                <w:lang w:val="en-US"/>
              </w:rPr>
              <w:t>Feature</w:t>
            </w:r>
          </w:p>
        </w:tc>
      </w:tr>
      <w:tr w:rsidR="004876B9" w:rsidRPr="001B451A" w14:paraId="1C398EF5" w14:textId="77777777" w:rsidTr="004260A5">
        <w:tc>
          <w:tcPr>
            <w:tcW w:w="675" w:type="dxa"/>
          </w:tcPr>
          <w:p w14:paraId="5821915E" w14:textId="77777777" w:rsidR="004876B9" w:rsidRPr="001B451A" w:rsidRDefault="004876B9" w:rsidP="00A10539">
            <w:pPr>
              <w:pStyle w:val="TAC"/>
              <w:rPr>
                <w:lang w:val="en-US"/>
              </w:rPr>
            </w:pPr>
          </w:p>
        </w:tc>
        <w:tc>
          <w:tcPr>
            <w:tcW w:w="2694" w:type="dxa"/>
            <w:shd w:val="clear" w:color="auto" w:fill="E0E0E0"/>
            <w:tcMar>
              <w:left w:w="227" w:type="dxa"/>
            </w:tcMar>
          </w:tcPr>
          <w:p w14:paraId="1AD298B8" w14:textId="77777777" w:rsidR="004876B9" w:rsidRPr="001B451A" w:rsidRDefault="004876B9" w:rsidP="004260A5">
            <w:pPr>
              <w:pStyle w:val="TAH"/>
              <w:ind w:right="-99"/>
              <w:jc w:val="left"/>
              <w:rPr>
                <w:lang w:val="en-US"/>
              </w:rPr>
            </w:pPr>
            <w:r w:rsidRPr="001B451A">
              <w:rPr>
                <w:lang w:val="en-US"/>
              </w:rPr>
              <w:t>Building Block</w:t>
            </w:r>
          </w:p>
        </w:tc>
      </w:tr>
      <w:tr w:rsidR="004876B9" w:rsidRPr="001B451A" w14:paraId="1FC05038" w14:textId="77777777" w:rsidTr="004260A5">
        <w:tc>
          <w:tcPr>
            <w:tcW w:w="675" w:type="dxa"/>
          </w:tcPr>
          <w:p w14:paraId="672E04C0" w14:textId="77777777" w:rsidR="004876B9" w:rsidRPr="001B451A" w:rsidRDefault="004876B9" w:rsidP="00A10539">
            <w:pPr>
              <w:pStyle w:val="TAC"/>
              <w:rPr>
                <w:lang w:val="en-US"/>
              </w:rPr>
            </w:pPr>
          </w:p>
        </w:tc>
        <w:tc>
          <w:tcPr>
            <w:tcW w:w="2694" w:type="dxa"/>
            <w:shd w:val="clear" w:color="auto" w:fill="E0E0E0"/>
            <w:tcMar>
              <w:left w:w="397" w:type="dxa"/>
            </w:tcMar>
          </w:tcPr>
          <w:p w14:paraId="6B7918FB" w14:textId="77777777" w:rsidR="004876B9" w:rsidRPr="001B451A" w:rsidRDefault="004876B9" w:rsidP="004260A5">
            <w:pPr>
              <w:pStyle w:val="TAH"/>
              <w:ind w:right="-99"/>
              <w:jc w:val="left"/>
              <w:rPr>
                <w:b w:val="0"/>
                <w:i/>
                <w:lang w:val="en-US"/>
              </w:rPr>
            </w:pPr>
            <w:r w:rsidRPr="001B451A">
              <w:rPr>
                <w:b w:val="0"/>
                <w:i/>
                <w:sz w:val="16"/>
                <w:lang w:val="en-US"/>
              </w:rPr>
              <w:t>Work Task</w:t>
            </w:r>
          </w:p>
        </w:tc>
      </w:tr>
      <w:tr w:rsidR="00BF7C9D" w:rsidRPr="001B451A" w14:paraId="35387453" w14:textId="77777777" w:rsidTr="001759A7">
        <w:tc>
          <w:tcPr>
            <w:tcW w:w="675" w:type="dxa"/>
          </w:tcPr>
          <w:p w14:paraId="2FD231B6" w14:textId="77777777" w:rsidR="00BF7C9D" w:rsidRPr="001B451A" w:rsidRDefault="00EF5390" w:rsidP="001759A7">
            <w:pPr>
              <w:pStyle w:val="TAC"/>
              <w:rPr>
                <w:lang w:val="en-US"/>
              </w:rPr>
            </w:pPr>
            <w:r w:rsidRPr="001B451A">
              <w:rPr>
                <w:lang w:val="en-US"/>
              </w:rPr>
              <w:t>X</w:t>
            </w:r>
          </w:p>
        </w:tc>
        <w:tc>
          <w:tcPr>
            <w:tcW w:w="2694" w:type="dxa"/>
            <w:shd w:val="clear" w:color="auto" w:fill="E0E0E0"/>
          </w:tcPr>
          <w:p w14:paraId="2DC9E3E4" w14:textId="77777777" w:rsidR="00BF7C9D" w:rsidRPr="001B451A" w:rsidRDefault="00BF7C9D" w:rsidP="001759A7">
            <w:pPr>
              <w:pStyle w:val="TAH"/>
              <w:ind w:right="-99"/>
              <w:jc w:val="left"/>
              <w:rPr>
                <w:lang w:val="en-US"/>
              </w:rPr>
            </w:pPr>
            <w:r w:rsidRPr="001B451A">
              <w:rPr>
                <w:color w:val="4F81BD"/>
                <w:sz w:val="20"/>
                <w:lang w:val="en-US"/>
              </w:rPr>
              <w:t>Study Item</w:t>
            </w:r>
          </w:p>
        </w:tc>
      </w:tr>
    </w:tbl>
    <w:p w14:paraId="51D36D77" w14:textId="77777777" w:rsidR="00A02D05" w:rsidRPr="001B451A" w:rsidRDefault="00A02D05" w:rsidP="00A02D05">
      <w:pPr>
        <w:pStyle w:val="NO"/>
        <w:spacing w:after="0"/>
        <w:rPr>
          <w:color w:val="0000FF"/>
          <w:lang w:val="en-US"/>
        </w:rPr>
      </w:pPr>
      <w:r w:rsidRPr="001B451A">
        <w:rPr>
          <w:color w:val="0000FF"/>
          <w:lang w:val="en-US"/>
        </w:rPr>
        <w:t>NOTE:</w:t>
      </w:r>
      <w:r w:rsidRPr="001B451A">
        <w:rPr>
          <w:color w:val="0000FF"/>
          <w:lang w:val="en-US"/>
        </w:rPr>
        <w:tab/>
        <w:t>Normally, Core/Perf./Testing parts in RAN WIDs are Building Blocks. Only if they are under an SA</w:t>
      </w:r>
      <w:r w:rsidR="004735AB" w:rsidRPr="001B451A">
        <w:rPr>
          <w:color w:val="0000FF"/>
          <w:lang w:val="en-US"/>
        </w:rPr>
        <w:t xml:space="preserve"> or CT </w:t>
      </w:r>
      <w:r w:rsidRPr="001B451A">
        <w:rPr>
          <w:color w:val="0000FF"/>
          <w:lang w:val="en-US"/>
        </w:rPr>
        <w:t>umbrella, we define them as work tasks.</w:t>
      </w:r>
      <w:r w:rsidR="004735AB" w:rsidRPr="001B451A">
        <w:rPr>
          <w:color w:val="0000FF"/>
          <w:lang w:val="en-US"/>
        </w:rPr>
        <w:t xml:space="preserve"> If you are in doubt, please contact MCC.</w:t>
      </w:r>
    </w:p>
    <w:p w14:paraId="371B5BDA" w14:textId="77777777" w:rsidR="004876B9" w:rsidRPr="001B451A" w:rsidRDefault="004876B9" w:rsidP="001C5C86">
      <w:pPr>
        <w:pStyle w:val="Heading3"/>
        <w:rPr>
          <w:lang w:val="en-US"/>
        </w:rPr>
      </w:pPr>
      <w:r w:rsidRPr="001B451A">
        <w:rPr>
          <w:lang w:val="en-US"/>
        </w:rPr>
        <w:t>2</w:t>
      </w:r>
      <w:r w:rsidR="00A36378" w:rsidRPr="001B451A">
        <w:rPr>
          <w:lang w:val="en-US"/>
        </w:rPr>
        <w:t>.</w:t>
      </w:r>
      <w:r w:rsidR="00765028" w:rsidRPr="001B451A">
        <w:rPr>
          <w:lang w:val="en-US"/>
        </w:rPr>
        <w:t>2</w:t>
      </w:r>
      <w:r w:rsidRPr="001B451A">
        <w:rPr>
          <w:lang w:val="en-US"/>
        </w:rPr>
        <w:tab/>
      </w:r>
      <w:r w:rsidR="004260A5" w:rsidRPr="001B451A">
        <w:rPr>
          <w:lang w:val="en-US"/>
        </w:rPr>
        <w:t xml:space="preserve">Parent and child Work Items </w:t>
      </w:r>
    </w:p>
    <w:p w14:paraId="2F9F8A12" w14:textId="77777777" w:rsidR="004260A5" w:rsidRPr="001B451A" w:rsidRDefault="004260A5" w:rsidP="004260A5">
      <w:pPr>
        <w:rPr>
          <w:i/>
          <w:lang w:val="en-US"/>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B451A" w14:paraId="5F8C697B" w14:textId="77777777" w:rsidTr="006B4280">
        <w:tc>
          <w:tcPr>
            <w:tcW w:w="9606" w:type="dxa"/>
            <w:gridSpan w:val="3"/>
            <w:shd w:val="clear" w:color="auto" w:fill="E0E0E0"/>
          </w:tcPr>
          <w:p w14:paraId="1680A025" w14:textId="77777777" w:rsidR="004876B9" w:rsidRPr="001B451A" w:rsidRDefault="00E92452" w:rsidP="00BF7C9D">
            <w:pPr>
              <w:pStyle w:val="TAH"/>
              <w:ind w:right="-99"/>
              <w:jc w:val="left"/>
              <w:rPr>
                <w:lang w:val="en-US"/>
              </w:rPr>
            </w:pPr>
            <w:r w:rsidRPr="001B451A">
              <w:rPr>
                <w:lang w:val="en-US"/>
              </w:rPr>
              <w:lastRenderedPageBreak/>
              <w:t xml:space="preserve">Parent and child Work Items </w:t>
            </w:r>
          </w:p>
        </w:tc>
      </w:tr>
      <w:tr w:rsidR="004876B9" w:rsidRPr="001B451A" w14:paraId="1D94F896" w14:textId="77777777" w:rsidTr="006B4280">
        <w:tc>
          <w:tcPr>
            <w:tcW w:w="1101" w:type="dxa"/>
            <w:shd w:val="clear" w:color="auto" w:fill="E0E0E0"/>
          </w:tcPr>
          <w:p w14:paraId="28B77CCF" w14:textId="77777777" w:rsidR="004876B9" w:rsidRPr="001B451A" w:rsidRDefault="004876B9" w:rsidP="001C5C86">
            <w:pPr>
              <w:pStyle w:val="TAH"/>
              <w:ind w:right="-99"/>
              <w:jc w:val="left"/>
              <w:rPr>
                <w:lang w:val="en-US"/>
              </w:rPr>
            </w:pPr>
            <w:r w:rsidRPr="001B451A">
              <w:rPr>
                <w:lang w:val="en-US"/>
              </w:rPr>
              <w:t>Unique ID</w:t>
            </w:r>
          </w:p>
        </w:tc>
        <w:tc>
          <w:tcPr>
            <w:tcW w:w="3969" w:type="dxa"/>
            <w:shd w:val="clear" w:color="auto" w:fill="E0E0E0"/>
          </w:tcPr>
          <w:p w14:paraId="223BE4F9" w14:textId="77777777" w:rsidR="004876B9" w:rsidRPr="001B451A" w:rsidRDefault="004876B9" w:rsidP="001C5C86">
            <w:pPr>
              <w:pStyle w:val="TAH"/>
              <w:ind w:right="-99"/>
              <w:jc w:val="left"/>
              <w:rPr>
                <w:lang w:val="en-US"/>
              </w:rPr>
            </w:pPr>
            <w:r w:rsidRPr="001B451A">
              <w:rPr>
                <w:lang w:val="en-US"/>
              </w:rPr>
              <w:t>Title</w:t>
            </w:r>
          </w:p>
        </w:tc>
        <w:tc>
          <w:tcPr>
            <w:tcW w:w="4536" w:type="dxa"/>
            <w:shd w:val="clear" w:color="auto" w:fill="E0E0E0"/>
          </w:tcPr>
          <w:p w14:paraId="6ECBDAC7" w14:textId="77777777" w:rsidR="004876B9" w:rsidRPr="001B451A" w:rsidRDefault="004876B9" w:rsidP="001C5C86">
            <w:pPr>
              <w:pStyle w:val="TAH"/>
              <w:ind w:right="-99"/>
              <w:jc w:val="left"/>
              <w:rPr>
                <w:lang w:val="en-US"/>
              </w:rPr>
            </w:pPr>
            <w:r w:rsidRPr="001B451A">
              <w:rPr>
                <w:lang w:val="en-US"/>
              </w:rPr>
              <w:t>Nature of relationship</w:t>
            </w:r>
          </w:p>
        </w:tc>
      </w:tr>
      <w:tr w:rsidR="004876B9" w:rsidRPr="001B451A" w14:paraId="554C0F87" w14:textId="77777777" w:rsidTr="00A36378">
        <w:tc>
          <w:tcPr>
            <w:tcW w:w="1101" w:type="dxa"/>
          </w:tcPr>
          <w:p w14:paraId="7711425E" w14:textId="77777777" w:rsidR="004876B9" w:rsidRPr="001B451A" w:rsidRDefault="004876B9" w:rsidP="00A10539">
            <w:pPr>
              <w:pStyle w:val="TAL"/>
              <w:rPr>
                <w:lang w:val="en-US"/>
              </w:rPr>
            </w:pPr>
          </w:p>
        </w:tc>
        <w:tc>
          <w:tcPr>
            <w:tcW w:w="3969" w:type="dxa"/>
          </w:tcPr>
          <w:p w14:paraId="6C2C12F9" w14:textId="77777777" w:rsidR="004876B9" w:rsidRPr="001B451A" w:rsidRDefault="004876B9" w:rsidP="00A10539">
            <w:pPr>
              <w:pStyle w:val="TAL"/>
              <w:rPr>
                <w:lang w:val="en-US"/>
              </w:rPr>
            </w:pPr>
          </w:p>
        </w:tc>
        <w:tc>
          <w:tcPr>
            <w:tcW w:w="4536" w:type="dxa"/>
          </w:tcPr>
          <w:p w14:paraId="71E0B9FD" w14:textId="77777777" w:rsidR="004876B9" w:rsidRPr="001B451A" w:rsidRDefault="004876B9" w:rsidP="00982CD6">
            <w:pPr>
              <w:pStyle w:val="tah0"/>
            </w:pPr>
          </w:p>
        </w:tc>
      </w:tr>
    </w:tbl>
    <w:p w14:paraId="61FC882E" w14:textId="77777777" w:rsidR="00A02D05" w:rsidRPr="001B451A" w:rsidRDefault="00A02D05" w:rsidP="00A02D05">
      <w:pPr>
        <w:pStyle w:val="NO"/>
        <w:spacing w:after="0"/>
        <w:rPr>
          <w:color w:val="0000FF"/>
          <w:lang w:val="en-US"/>
        </w:rPr>
      </w:pPr>
      <w:r w:rsidRPr="001B451A">
        <w:rPr>
          <w:color w:val="0000FF"/>
          <w:lang w:val="en-US"/>
        </w:rPr>
        <w:t>NOTE:</w:t>
      </w:r>
      <w:r w:rsidRPr="001B451A">
        <w:rPr>
          <w:color w:val="0000FF"/>
          <w:lang w:val="en-US"/>
        </w:rPr>
        <w:tab/>
        <w:t xml:space="preserve">RAN agreed some time ago, that it describes the feature WI + Core/Perf. part WI or Testing part WI in one WID. Therefore </w:t>
      </w:r>
      <w:r w:rsidR="00A7059D" w:rsidRPr="001B451A">
        <w:rPr>
          <w:color w:val="0000FF"/>
          <w:lang w:val="en-US"/>
        </w:rPr>
        <w:t>the table above should just include the feature WI Unique ID and title and Nature of relationship is "parent WID".</w:t>
      </w:r>
    </w:p>
    <w:p w14:paraId="30013A42" w14:textId="77777777" w:rsidR="00A02D05" w:rsidRPr="001B451A" w:rsidRDefault="00A02D05" w:rsidP="001C5C86">
      <w:pPr>
        <w:ind w:right="-99"/>
        <w:rPr>
          <w:b/>
          <w:lang w:val="en-US"/>
        </w:rPr>
      </w:pPr>
    </w:p>
    <w:p w14:paraId="3A24BEE2" w14:textId="77777777" w:rsidR="004876B9" w:rsidRPr="001B451A" w:rsidRDefault="004876B9" w:rsidP="001C5C86">
      <w:pPr>
        <w:pStyle w:val="Heading3"/>
        <w:rPr>
          <w:lang w:val="en-US"/>
        </w:rPr>
      </w:pPr>
      <w:r w:rsidRPr="001B451A">
        <w:rPr>
          <w:lang w:val="en-US"/>
        </w:rPr>
        <w:t>2</w:t>
      </w:r>
      <w:r w:rsidR="00A36378" w:rsidRPr="001B451A">
        <w:rPr>
          <w:lang w:val="en-US"/>
        </w:rPr>
        <w:t>.</w:t>
      </w:r>
      <w:r w:rsidR="00765028" w:rsidRPr="001B451A">
        <w:rPr>
          <w:lang w:val="en-US"/>
        </w:rPr>
        <w:t>3</w:t>
      </w:r>
      <w:r w:rsidRPr="001B451A">
        <w:rPr>
          <w:lang w:val="en-US"/>
        </w:rPr>
        <w:tab/>
      </w:r>
      <w:r w:rsidR="0030045C" w:rsidRPr="001B451A">
        <w:rPr>
          <w:lang w:val="en-US"/>
        </w:rPr>
        <w:t>O</w:t>
      </w:r>
      <w:r w:rsidR="004260A5" w:rsidRPr="001B451A">
        <w:rPr>
          <w:lang w:val="en-US"/>
        </w:rPr>
        <w:t>ther related Work Items</w:t>
      </w:r>
      <w:r w:rsidR="0030045C" w:rsidRPr="001B451A">
        <w:rPr>
          <w:lang w:val="en-US"/>
        </w:rPr>
        <w:t xml:space="preserve"> and dependencies</w:t>
      </w:r>
    </w:p>
    <w:p w14:paraId="2EBBB3D4" w14:textId="77777777" w:rsidR="00A9188C" w:rsidRPr="001B451A" w:rsidRDefault="00A9188C" w:rsidP="00251D80">
      <w:pPr>
        <w:rPr>
          <w:i/>
          <w:lang w:val="en-US"/>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4"/>
        <w:gridCol w:w="3686"/>
        <w:gridCol w:w="4536"/>
      </w:tblGrid>
      <w:tr w:rsidR="00A36378" w:rsidRPr="001B451A" w14:paraId="6724C4DB" w14:textId="77777777" w:rsidTr="006B4280">
        <w:tc>
          <w:tcPr>
            <w:tcW w:w="9606" w:type="dxa"/>
            <w:gridSpan w:val="3"/>
            <w:shd w:val="clear" w:color="auto" w:fill="E0E0E0"/>
          </w:tcPr>
          <w:p w14:paraId="71EE89AE" w14:textId="77777777" w:rsidR="00A36378" w:rsidRPr="001B451A" w:rsidRDefault="00E92452" w:rsidP="001C5C86">
            <w:pPr>
              <w:pStyle w:val="TAH"/>
              <w:ind w:right="-99"/>
              <w:jc w:val="left"/>
              <w:rPr>
                <w:lang w:val="en-US"/>
              </w:rPr>
            </w:pPr>
            <w:r w:rsidRPr="001B451A">
              <w:rPr>
                <w:lang w:val="en-US"/>
              </w:rPr>
              <w:t>Other related Work Items</w:t>
            </w:r>
            <w:r w:rsidR="005573BB" w:rsidRPr="001B451A">
              <w:rPr>
                <w:lang w:val="en-US"/>
              </w:rPr>
              <w:t xml:space="preserve"> (if any)</w:t>
            </w:r>
          </w:p>
        </w:tc>
      </w:tr>
      <w:tr w:rsidR="004876B9" w:rsidRPr="001B451A" w14:paraId="1F58B056" w14:textId="77777777" w:rsidTr="00D06D99">
        <w:tc>
          <w:tcPr>
            <w:tcW w:w="1384" w:type="dxa"/>
            <w:shd w:val="clear" w:color="auto" w:fill="E0E0E0"/>
          </w:tcPr>
          <w:p w14:paraId="08A0EE16" w14:textId="77777777" w:rsidR="004876B9" w:rsidRPr="001B451A" w:rsidRDefault="004876B9" w:rsidP="001C5C86">
            <w:pPr>
              <w:pStyle w:val="TAH"/>
              <w:ind w:right="-99"/>
              <w:jc w:val="left"/>
              <w:rPr>
                <w:lang w:val="en-US"/>
              </w:rPr>
            </w:pPr>
            <w:r w:rsidRPr="001B451A">
              <w:rPr>
                <w:lang w:val="en-US"/>
              </w:rPr>
              <w:t>Unique ID</w:t>
            </w:r>
          </w:p>
        </w:tc>
        <w:tc>
          <w:tcPr>
            <w:tcW w:w="3686" w:type="dxa"/>
            <w:shd w:val="clear" w:color="auto" w:fill="E0E0E0"/>
          </w:tcPr>
          <w:p w14:paraId="20DA8462" w14:textId="77777777" w:rsidR="004876B9" w:rsidRPr="001B451A" w:rsidRDefault="004876B9" w:rsidP="001C5C86">
            <w:pPr>
              <w:pStyle w:val="TAH"/>
              <w:ind w:right="-99"/>
              <w:jc w:val="left"/>
              <w:rPr>
                <w:lang w:val="en-US"/>
              </w:rPr>
            </w:pPr>
            <w:r w:rsidRPr="001B451A">
              <w:rPr>
                <w:lang w:val="en-US"/>
              </w:rPr>
              <w:t>Title</w:t>
            </w:r>
          </w:p>
        </w:tc>
        <w:tc>
          <w:tcPr>
            <w:tcW w:w="4536" w:type="dxa"/>
            <w:shd w:val="clear" w:color="auto" w:fill="E0E0E0"/>
          </w:tcPr>
          <w:p w14:paraId="7A155487" w14:textId="77777777" w:rsidR="004876B9" w:rsidRPr="001B451A" w:rsidRDefault="004876B9" w:rsidP="001C5C86">
            <w:pPr>
              <w:pStyle w:val="TAH"/>
              <w:ind w:right="-99"/>
              <w:jc w:val="left"/>
              <w:rPr>
                <w:lang w:val="en-US"/>
              </w:rPr>
            </w:pPr>
            <w:r w:rsidRPr="001B451A">
              <w:rPr>
                <w:lang w:val="en-US"/>
              </w:rPr>
              <w:t>Nature of relationship</w:t>
            </w:r>
          </w:p>
        </w:tc>
      </w:tr>
      <w:tr w:rsidR="006F0D39" w:rsidRPr="001B451A" w14:paraId="35135FB4" w14:textId="77777777" w:rsidTr="00D06D99">
        <w:tc>
          <w:tcPr>
            <w:tcW w:w="1384" w:type="dxa"/>
          </w:tcPr>
          <w:p w14:paraId="28719F4C" w14:textId="77777777" w:rsidR="006F0D39" w:rsidRPr="001B451A" w:rsidRDefault="00903EBA" w:rsidP="006F0D39">
            <w:pPr>
              <w:pStyle w:val="TAL"/>
              <w:rPr>
                <w:rFonts w:eastAsia="Times New Roman"/>
                <w:highlight w:val="yellow"/>
                <w:lang w:val="en-US"/>
              </w:rPr>
            </w:pPr>
            <w:r w:rsidRPr="001B451A">
              <w:rPr>
                <w:lang w:val="en-US"/>
              </w:rPr>
              <w:t>950003</w:t>
            </w:r>
          </w:p>
        </w:tc>
        <w:tc>
          <w:tcPr>
            <w:tcW w:w="3686" w:type="dxa"/>
          </w:tcPr>
          <w:p w14:paraId="29F8E819" w14:textId="77777777" w:rsidR="006F0D39" w:rsidRPr="001B451A" w:rsidRDefault="00903EBA" w:rsidP="006F0D39">
            <w:pPr>
              <w:pStyle w:val="TAL"/>
              <w:rPr>
                <w:rFonts w:eastAsia="Times New Roman"/>
                <w:highlight w:val="yellow"/>
                <w:lang w:val="en-US"/>
              </w:rPr>
            </w:pPr>
            <w:r w:rsidRPr="001B451A">
              <w:rPr>
                <w:rFonts w:eastAsia="Times New Roman"/>
                <w:lang w:val="en-US"/>
              </w:rPr>
              <w:t>Study on Integrated Sensing and Communication</w:t>
            </w:r>
          </w:p>
        </w:tc>
        <w:tc>
          <w:tcPr>
            <w:tcW w:w="4536" w:type="dxa"/>
          </w:tcPr>
          <w:p w14:paraId="4CECD77B" w14:textId="77777777" w:rsidR="006F0D39" w:rsidRPr="001B451A" w:rsidDel="00FE6CFD" w:rsidRDefault="006F0D39" w:rsidP="006F0D39">
            <w:pPr>
              <w:pStyle w:val="TAL"/>
              <w:rPr>
                <w:sz w:val="20"/>
                <w:highlight w:val="yellow"/>
                <w:lang w:val="en-US"/>
              </w:rPr>
            </w:pPr>
            <w:r w:rsidRPr="001B451A">
              <w:rPr>
                <w:rFonts w:eastAsia="Times New Roman"/>
                <w:lang w:val="en-US"/>
              </w:rPr>
              <w:t>Related SA1 study item</w:t>
            </w:r>
          </w:p>
        </w:tc>
      </w:tr>
    </w:tbl>
    <w:p w14:paraId="434B43F3" w14:textId="77777777" w:rsidR="00A02D05" w:rsidRPr="001B451A" w:rsidRDefault="00153717" w:rsidP="00A02D05">
      <w:pPr>
        <w:pStyle w:val="NO"/>
        <w:spacing w:after="0"/>
        <w:rPr>
          <w:color w:val="0000FF"/>
          <w:lang w:val="en-US"/>
        </w:rPr>
      </w:pPr>
      <w:r w:rsidRPr="001B451A">
        <w:rPr>
          <w:color w:val="0000FF"/>
          <w:lang w:val="en-US"/>
        </w:rPr>
        <w:t>NOTE:</w:t>
      </w:r>
      <w:r w:rsidRPr="001B451A">
        <w:rPr>
          <w:color w:val="0000FF"/>
          <w:lang w:val="en-US"/>
        </w:rPr>
        <w:tab/>
        <w:t>Also related or dependent WIs in other TSGs should be indicated</w:t>
      </w:r>
      <w:r w:rsidR="00A02D05" w:rsidRPr="001B451A">
        <w:rPr>
          <w:color w:val="0000FF"/>
          <w:lang w:val="en-US"/>
        </w:rPr>
        <w:t>.</w:t>
      </w:r>
    </w:p>
    <w:p w14:paraId="397A86A9" w14:textId="77777777" w:rsidR="0030045C" w:rsidRPr="001B451A" w:rsidRDefault="0030045C" w:rsidP="001C5C86">
      <w:pPr>
        <w:ind w:right="-99"/>
        <w:rPr>
          <w:lang w:val="en-US"/>
        </w:rPr>
      </w:pPr>
      <w:r w:rsidRPr="001B451A">
        <w:rPr>
          <w:lang w:val="en-US"/>
        </w:rPr>
        <w:t xml:space="preserve"> </w:t>
      </w:r>
    </w:p>
    <w:p w14:paraId="2C8CE2E1" w14:textId="77777777" w:rsidR="008A76FD" w:rsidRPr="001B451A" w:rsidRDefault="008A76FD" w:rsidP="001C5C86">
      <w:pPr>
        <w:pStyle w:val="Heading2"/>
        <w:rPr>
          <w:lang w:val="en-US"/>
        </w:rPr>
      </w:pPr>
      <w:r w:rsidRPr="001B451A">
        <w:rPr>
          <w:lang w:val="en-US"/>
        </w:rPr>
        <w:t>3</w:t>
      </w:r>
      <w:r w:rsidRPr="001B451A">
        <w:rPr>
          <w:lang w:val="en-US"/>
        </w:rPr>
        <w:tab/>
        <w:t>Justification</w:t>
      </w:r>
    </w:p>
    <w:p w14:paraId="33E89147" w14:textId="40B5EFCF" w:rsidR="00992F88" w:rsidRPr="001B451A" w:rsidRDefault="000A4670" w:rsidP="00992F88">
      <w:pPr>
        <w:spacing w:beforeLines="50" w:before="120"/>
        <w:jc w:val="both"/>
        <w:rPr>
          <w:lang w:val="en-US" w:eastAsia="zh-CN"/>
        </w:rPr>
      </w:pPr>
      <w:r w:rsidRPr="001B451A">
        <w:rPr>
          <w:lang w:val="en-US" w:eastAsia="zh-CN"/>
        </w:rPr>
        <w:t>Recent interest has begun to develop around the reuse of communications infrastructure to perform wireless sensing in a variety of novel use cases and scenarios.  3GPP SA1 is currently in the process of studying use cases and requirements for these scenarios as part of its study on integrated sensing and communications.</w:t>
      </w:r>
      <w:r w:rsidR="00B04473" w:rsidRPr="001B451A">
        <w:rPr>
          <w:lang w:val="en-US" w:eastAsia="zh-CN"/>
        </w:rPr>
        <w:t xml:space="preserve">  These use case</w:t>
      </w:r>
      <w:r w:rsidR="009B5F19" w:rsidRPr="001B451A">
        <w:rPr>
          <w:lang w:val="en-US" w:eastAsia="zh-CN"/>
        </w:rPr>
        <w:t>s</w:t>
      </w:r>
      <w:r w:rsidR="00B04473" w:rsidRPr="001B451A">
        <w:rPr>
          <w:lang w:val="en-US" w:eastAsia="zh-CN"/>
        </w:rPr>
        <w:t xml:space="preserve"> may offer promising opportunities for 3GPP </w:t>
      </w:r>
      <w:r w:rsidR="006B2214" w:rsidRPr="001B451A">
        <w:rPr>
          <w:lang w:val="en-US" w:eastAsia="zh-CN"/>
        </w:rPr>
        <w:t>at</w:t>
      </w:r>
      <w:r w:rsidR="00B04473" w:rsidRPr="001B451A">
        <w:rPr>
          <w:lang w:val="en-US" w:eastAsia="zh-CN"/>
        </w:rPr>
        <w:t xml:space="preserve"> scale</w:t>
      </w:r>
      <w:r w:rsidR="009B5F19" w:rsidRPr="001B451A">
        <w:rPr>
          <w:lang w:val="en-US" w:eastAsia="zh-CN"/>
        </w:rPr>
        <w:t>, but 3G</w:t>
      </w:r>
      <w:r w:rsidR="000A730E" w:rsidRPr="001B451A">
        <w:rPr>
          <w:lang w:val="en-US" w:eastAsia="zh-CN"/>
        </w:rPr>
        <w:t>P</w:t>
      </w:r>
      <w:r w:rsidR="009B5F19" w:rsidRPr="001B451A">
        <w:rPr>
          <w:lang w:val="en-US" w:eastAsia="zh-CN"/>
        </w:rPr>
        <w:t>P RAN</w:t>
      </w:r>
      <w:r w:rsidR="001F79C9" w:rsidRPr="001B451A">
        <w:rPr>
          <w:lang w:val="en-US" w:eastAsia="zh-CN"/>
        </w:rPr>
        <w:t xml:space="preserve"> currently</w:t>
      </w:r>
      <w:r w:rsidR="009B5F19" w:rsidRPr="001B451A">
        <w:rPr>
          <w:lang w:val="en-US" w:eastAsia="zh-CN"/>
        </w:rPr>
        <w:t xml:space="preserve"> lacks the tools to adequately assess the performance of possible solutions for these use cases.  </w:t>
      </w:r>
    </w:p>
    <w:p w14:paraId="244F63C0" w14:textId="5F2FEE4B" w:rsidR="00A03EF7" w:rsidRPr="001B451A" w:rsidRDefault="009B5F19" w:rsidP="00A03EF7">
      <w:pPr>
        <w:spacing w:beforeLines="50" w:before="120"/>
        <w:jc w:val="both"/>
        <w:rPr>
          <w:lang w:val="en-US" w:eastAsia="zh-CN"/>
        </w:rPr>
      </w:pPr>
      <w:r w:rsidRPr="001B451A">
        <w:rPr>
          <w:lang w:val="en-US" w:eastAsia="zh-CN"/>
        </w:rPr>
        <w:t>The channel model developed by RAN1 for NR in TR 38.901 was designed with the goal of assessing</w:t>
      </w:r>
      <w:r w:rsidR="00332485" w:rsidRPr="001B451A">
        <w:rPr>
          <w:lang w:val="en-US" w:eastAsia="zh-CN"/>
        </w:rPr>
        <w:t xml:space="preserve"> mobile communications performance, but it lacks several features that would be necessary to assess systems performing communications and sensing operations jointly.  </w:t>
      </w:r>
      <w:r w:rsidR="00A03EF7" w:rsidRPr="001B451A">
        <w:rPr>
          <w:lang w:val="en-US" w:eastAsia="zh-CN"/>
        </w:rPr>
        <w:t xml:space="preserve">TR 38.901 characterizes the radio propagation channel primarily as correlated clusters of muti-path components between the gNB and its target UE.  The primary use of this channel model is to characterize the effect of signal propagation on link quality between the gNB and the UE.  In sensing applications, however, it is necessary to further characterize these clusters with consideration to their link quality in identifying a target </w:t>
      </w:r>
      <w:r w:rsidR="00B538E5" w:rsidRPr="001B451A">
        <w:rPr>
          <w:lang w:val="en-US" w:eastAsia="zh-CN"/>
        </w:rPr>
        <w:t>that lies</w:t>
      </w:r>
      <w:r w:rsidR="00F3478F" w:rsidRPr="001B451A">
        <w:rPr>
          <w:lang w:val="en-US" w:eastAsia="zh-CN"/>
        </w:rPr>
        <w:t xml:space="preserve"> </w:t>
      </w:r>
      <w:r w:rsidR="00A03EF7" w:rsidRPr="001B451A">
        <w:rPr>
          <w:lang w:val="en-US" w:eastAsia="zh-CN"/>
        </w:rPr>
        <w:t>somewhere between the transmitter and the receiver.</w:t>
      </w:r>
    </w:p>
    <w:p w14:paraId="0803D01F" w14:textId="10296DBC" w:rsidR="00B753BD" w:rsidRPr="001B451A" w:rsidRDefault="00AA440A" w:rsidP="00BF7E63">
      <w:pPr>
        <w:rPr>
          <w:lang w:val="en-US"/>
        </w:rPr>
      </w:pPr>
      <w:r w:rsidRPr="001B451A">
        <w:rPr>
          <w:lang w:val="en-US"/>
        </w:rPr>
        <w:t>The relevant channels for analyzing sensing performance will depend on the sensing architecture under</w:t>
      </w:r>
      <w:r w:rsidR="00B53A36" w:rsidRPr="001B451A">
        <w:rPr>
          <w:lang w:val="en-US"/>
        </w:rPr>
        <w:t xml:space="preserve"> consideration</w:t>
      </w:r>
      <w:r w:rsidRPr="001B451A">
        <w:rPr>
          <w:lang w:val="en-US"/>
        </w:rPr>
        <w:t xml:space="preserve">.  </w:t>
      </w:r>
      <w:r w:rsidR="004A2A54" w:rsidRPr="001B451A">
        <w:rPr>
          <w:lang w:val="en-US"/>
        </w:rPr>
        <w:t>W</w:t>
      </w:r>
      <w:r w:rsidR="00B753BD" w:rsidRPr="001B451A">
        <w:rPr>
          <w:lang w:val="en-US"/>
        </w:rPr>
        <w:t>hile the legacy channel model may partially capture some of the propagation phenomenon associated with sensing operations</w:t>
      </w:r>
      <w:r w:rsidR="004A2A54" w:rsidRPr="001B451A">
        <w:rPr>
          <w:lang w:val="en-US"/>
        </w:rPr>
        <w:t>,</w:t>
      </w:r>
      <w:r w:rsidR="00B753BD" w:rsidRPr="001B451A">
        <w:rPr>
          <w:lang w:val="en-US"/>
        </w:rPr>
        <w:t xml:space="preserve"> additional channel model parameters must be captured </w:t>
      </w:r>
      <w:r w:rsidR="004A2A54" w:rsidRPr="001B451A">
        <w:rPr>
          <w:lang w:val="en-US"/>
        </w:rPr>
        <w:t xml:space="preserve">to reflect the </w:t>
      </w:r>
      <w:r w:rsidR="0071587F" w:rsidRPr="001B451A">
        <w:rPr>
          <w:lang w:val="en-US"/>
        </w:rPr>
        <w:t>corresponding scenario. A</w:t>
      </w:r>
      <w:r w:rsidR="00C23084" w:rsidRPr="001B451A">
        <w:rPr>
          <w:lang w:val="en-US"/>
        </w:rPr>
        <w:t xml:space="preserve">s would be expected, the characterization of this channel is unique for each </w:t>
      </w:r>
      <w:r w:rsidR="00E16370" w:rsidRPr="001B451A">
        <w:rPr>
          <w:lang w:val="en-US"/>
        </w:rPr>
        <w:t>potential</w:t>
      </w:r>
      <w:r w:rsidR="00C23084" w:rsidRPr="001B451A">
        <w:rPr>
          <w:lang w:val="en-US"/>
        </w:rPr>
        <w:t xml:space="preserve"> sensing architecture</w:t>
      </w:r>
      <w:r w:rsidR="00E16370" w:rsidRPr="001B451A">
        <w:rPr>
          <w:lang w:val="en-US"/>
        </w:rPr>
        <w:t xml:space="preserve"> </w:t>
      </w:r>
      <w:r w:rsidR="00C23084" w:rsidRPr="001B451A">
        <w:rPr>
          <w:lang w:val="en-US"/>
        </w:rPr>
        <w:t>c</w:t>
      </w:r>
      <w:r w:rsidR="00E16370" w:rsidRPr="001B451A">
        <w:rPr>
          <w:lang w:val="en-US"/>
        </w:rPr>
        <w:t>onsidered</w:t>
      </w:r>
      <w:r w:rsidR="00C23084" w:rsidRPr="001B451A">
        <w:rPr>
          <w:lang w:val="en-US"/>
        </w:rPr>
        <w:t xml:space="preserve"> </w:t>
      </w:r>
      <w:r w:rsidR="007002DB" w:rsidRPr="001B451A">
        <w:rPr>
          <w:lang w:val="en-US"/>
        </w:rPr>
        <w:t>by 3GPP</w:t>
      </w:r>
      <w:r w:rsidR="00C23084" w:rsidRPr="001B451A">
        <w:rPr>
          <w:lang w:val="en-US"/>
        </w:rPr>
        <w:t xml:space="preserve">, but for proper analysis each of these channels should be spatially </w:t>
      </w:r>
      <w:r w:rsidR="007002DB" w:rsidRPr="001B451A">
        <w:rPr>
          <w:lang w:val="en-US"/>
        </w:rPr>
        <w:t xml:space="preserve">consistent </w:t>
      </w:r>
      <w:r w:rsidR="00C23084" w:rsidRPr="001B451A">
        <w:rPr>
          <w:lang w:val="en-US"/>
        </w:rPr>
        <w:t>with not only each other but the legacy communications channels as well.</w:t>
      </w:r>
    </w:p>
    <w:p w14:paraId="38267F6D" w14:textId="10D34895" w:rsidR="00E52028" w:rsidRPr="001B451A" w:rsidRDefault="00746535" w:rsidP="00DA00F8">
      <w:pPr>
        <w:rPr>
          <w:lang w:val="en-US"/>
        </w:rPr>
      </w:pPr>
      <w:r w:rsidRPr="001B451A">
        <w:rPr>
          <w:lang w:val="en-US"/>
        </w:rPr>
        <w:t xml:space="preserve">To meet the needs of </w:t>
      </w:r>
      <w:r w:rsidR="00E52028" w:rsidRPr="001B451A">
        <w:rPr>
          <w:lang w:val="en-US"/>
        </w:rPr>
        <w:t>3GPP in evaluating integrated sensing and communication, 3GPP RAN1 needs a reliable framework for assessing the performance of communications and sensing solutions jointly</w:t>
      </w:r>
      <w:r w:rsidR="00B42CC2" w:rsidRPr="001B451A">
        <w:rPr>
          <w:lang w:val="en-US"/>
        </w:rPr>
        <w:t>, with spatial consistent and coherent channel models for both communication and sensing.  These models should reflect not only realistic device mobility but target mobility as well.</w:t>
      </w:r>
      <w:r w:rsidR="00717C00" w:rsidRPr="001B451A">
        <w:rPr>
          <w:lang w:val="en-US"/>
        </w:rPr>
        <w:t xml:space="preserve"> </w:t>
      </w:r>
      <w:r w:rsidR="00E52028" w:rsidRPr="001B451A">
        <w:rPr>
          <w:lang w:val="en-US"/>
        </w:rPr>
        <w:t xml:space="preserve">In order to fairly consider alternative solutions from multiple stakeholders the channel model </w:t>
      </w:r>
      <w:r w:rsidR="00717C00" w:rsidRPr="001B451A">
        <w:rPr>
          <w:lang w:val="en-US"/>
        </w:rPr>
        <w:t>should</w:t>
      </w:r>
      <w:r w:rsidR="00E52028" w:rsidRPr="001B451A">
        <w:rPr>
          <w:lang w:val="en-US"/>
        </w:rPr>
        <w:t xml:space="preserve"> support a wide variety of sensing architectures and deployment scenarios</w:t>
      </w:r>
      <w:r w:rsidR="00717C00" w:rsidRPr="001B451A">
        <w:rPr>
          <w:lang w:val="en-US"/>
        </w:rPr>
        <w:t xml:space="preserve">.  To support forward-compatible analysis with next generation </w:t>
      </w:r>
      <w:r w:rsidR="00E87C19" w:rsidRPr="001B451A">
        <w:rPr>
          <w:lang w:val="en-US"/>
        </w:rPr>
        <w:t>technologies,</w:t>
      </w:r>
      <w:r w:rsidR="00E52028" w:rsidRPr="001B451A">
        <w:rPr>
          <w:lang w:val="en-US"/>
        </w:rPr>
        <w:t xml:space="preserve"> the channel model should be valid over a wide variety of evaluation assumptions not limited to range to target, sounding device height, sensing device height, band of operation, signal bandwidth, target RCS, and target mobility</w:t>
      </w:r>
      <w:r w:rsidR="00E87C19" w:rsidRPr="001B451A">
        <w:rPr>
          <w:lang w:val="en-US"/>
        </w:rPr>
        <w:t xml:space="preserve">.  And to provide a fair analysis </w:t>
      </w:r>
      <w:r w:rsidR="004543AB" w:rsidRPr="001B451A">
        <w:rPr>
          <w:lang w:val="en-US"/>
        </w:rPr>
        <w:t xml:space="preserve">against existing non-3GPP state-of-the-art, channel models should strive to achieve either empirical validation or validation against </w:t>
      </w:r>
      <w:r w:rsidR="004F5C44" w:rsidRPr="001B451A">
        <w:rPr>
          <w:lang w:val="en-US"/>
        </w:rPr>
        <w:t>known industry standards.</w:t>
      </w:r>
    </w:p>
    <w:p w14:paraId="30751E37" w14:textId="37F3422E" w:rsidR="00746535" w:rsidRPr="001B451A" w:rsidRDefault="00746535" w:rsidP="00BF02C1">
      <w:pPr>
        <w:rPr>
          <w:lang w:val="en-US"/>
        </w:rPr>
      </w:pPr>
    </w:p>
    <w:p w14:paraId="1A16EAA4" w14:textId="77777777" w:rsidR="008A76FD" w:rsidRPr="001B451A" w:rsidRDefault="008A76FD" w:rsidP="001C5C86">
      <w:pPr>
        <w:pStyle w:val="Heading2"/>
        <w:rPr>
          <w:lang w:val="en-US"/>
        </w:rPr>
      </w:pPr>
      <w:r w:rsidRPr="001B451A">
        <w:rPr>
          <w:lang w:val="en-US"/>
        </w:rPr>
        <w:t>4</w:t>
      </w:r>
      <w:r w:rsidRPr="001B451A">
        <w:rPr>
          <w:lang w:val="en-US"/>
        </w:rPr>
        <w:tab/>
        <w:t>Objective</w:t>
      </w:r>
    </w:p>
    <w:p w14:paraId="7C34563D" w14:textId="77777777" w:rsidR="00A7059D" w:rsidRPr="001B451A" w:rsidRDefault="00A7059D" w:rsidP="00A7059D">
      <w:pPr>
        <w:pStyle w:val="Heading3"/>
        <w:rPr>
          <w:color w:val="0000FF"/>
          <w:lang w:val="en-US"/>
        </w:rPr>
      </w:pPr>
      <w:r w:rsidRPr="001B451A">
        <w:rPr>
          <w:color w:val="0000FF"/>
          <w:lang w:val="en-US"/>
        </w:rPr>
        <w:t>4.1</w:t>
      </w:r>
      <w:r w:rsidRPr="001B451A">
        <w:rPr>
          <w:color w:val="0000FF"/>
          <w:lang w:val="en-US"/>
        </w:rPr>
        <w:tab/>
        <w:t xml:space="preserve">Objective </w:t>
      </w:r>
      <w:r w:rsidR="00966F8E" w:rsidRPr="001B451A">
        <w:rPr>
          <w:color w:val="0000FF"/>
          <w:lang w:val="en-US"/>
        </w:rPr>
        <w:t>of SI</w:t>
      </w:r>
    </w:p>
    <w:p w14:paraId="7EDD58FE" w14:textId="77777777" w:rsidR="00AF7040" w:rsidRPr="001B451A" w:rsidRDefault="00912435" w:rsidP="009416CC">
      <w:pPr>
        <w:pStyle w:val="ListParagraph"/>
        <w:spacing w:after="120" w:line="257" w:lineRule="auto"/>
        <w:ind w:left="0"/>
        <w:jc w:val="both"/>
        <w:rPr>
          <w:bCs/>
          <w:sz w:val="20"/>
          <w:szCs w:val="20"/>
          <w:lang w:eastAsia="zh-CN"/>
        </w:rPr>
      </w:pPr>
      <w:r w:rsidRPr="001B451A">
        <w:rPr>
          <w:bCs/>
          <w:sz w:val="20"/>
          <w:szCs w:val="20"/>
          <w:lang w:eastAsia="zh-CN"/>
        </w:rPr>
        <w:t>The s</w:t>
      </w:r>
      <w:r w:rsidR="008A4488" w:rsidRPr="001B451A">
        <w:rPr>
          <w:bCs/>
          <w:sz w:val="20"/>
          <w:szCs w:val="20"/>
          <w:lang w:eastAsia="zh-CN"/>
        </w:rPr>
        <w:t xml:space="preserve">tudy on </w:t>
      </w:r>
      <w:r w:rsidRPr="001B451A">
        <w:rPr>
          <w:bCs/>
          <w:sz w:val="20"/>
          <w:szCs w:val="20"/>
          <w:lang w:eastAsia="zh-CN"/>
        </w:rPr>
        <w:t>c</w:t>
      </w:r>
      <w:r w:rsidR="008A4488" w:rsidRPr="001B451A">
        <w:rPr>
          <w:bCs/>
          <w:sz w:val="20"/>
          <w:szCs w:val="20"/>
          <w:lang w:eastAsia="zh-CN"/>
        </w:rPr>
        <w:t xml:space="preserve">hannel </w:t>
      </w:r>
      <w:r w:rsidRPr="001B451A">
        <w:rPr>
          <w:bCs/>
          <w:sz w:val="20"/>
          <w:szCs w:val="20"/>
          <w:lang w:eastAsia="zh-CN"/>
        </w:rPr>
        <w:t>m</w:t>
      </w:r>
      <w:r w:rsidR="008A4488" w:rsidRPr="001B451A">
        <w:rPr>
          <w:bCs/>
          <w:sz w:val="20"/>
          <w:szCs w:val="20"/>
          <w:lang w:eastAsia="zh-CN"/>
        </w:rPr>
        <w:t xml:space="preserve">odeling design for </w:t>
      </w:r>
      <w:r w:rsidRPr="001B451A">
        <w:rPr>
          <w:bCs/>
          <w:sz w:val="20"/>
          <w:szCs w:val="20"/>
          <w:lang w:eastAsia="zh-CN"/>
        </w:rPr>
        <w:t>i</w:t>
      </w:r>
      <w:r w:rsidR="008A4488" w:rsidRPr="001B451A">
        <w:rPr>
          <w:bCs/>
          <w:sz w:val="20"/>
          <w:szCs w:val="20"/>
          <w:lang w:eastAsia="zh-CN"/>
        </w:rPr>
        <w:t xml:space="preserve">ntegrated </w:t>
      </w:r>
      <w:r w:rsidRPr="001B451A">
        <w:rPr>
          <w:bCs/>
          <w:sz w:val="20"/>
          <w:szCs w:val="20"/>
          <w:lang w:eastAsia="zh-CN"/>
        </w:rPr>
        <w:t>s</w:t>
      </w:r>
      <w:r w:rsidR="008A4488" w:rsidRPr="001B451A">
        <w:rPr>
          <w:bCs/>
          <w:sz w:val="20"/>
          <w:szCs w:val="20"/>
          <w:lang w:eastAsia="zh-CN"/>
        </w:rPr>
        <w:t xml:space="preserve">ensing and </w:t>
      </w:r>
      <w:r w:rsidRPr="001B451A">
        <w:rPr>
          <w:bCs/>
          <w:sz w:val="20"/>
          <w:szCs w:val="20"/>
          <w:lang w:eastAsia="zh-CN"/>
        </w:rPr>
        <w:t>co</w:t>
      </w:r>
      <w:r w:rsidR="008A4488" w:rsidRPr="001B451A">
        <w:rPr>
          <w:bCs/>
          <w:sz w:val="20"/>
          <w:szCs w:val="20"/>
          <w:lang w:eastAsia="zh-CN"/>
        </w:rPr>
        <w:t xml:space="preserve">mmunication </w:t>
      </w:r>
      <w:r w:rsidRPr="001B451A">
        <w:rPr>
          <w:bCs/>
          <w:sz w:val="20"/>
          <w:szCs w:val="20"/>
          <w:lang w:eastAsia="zh-CN"/>
        </w:rPr>
        <w:t>a</w:t>
      </w:r>
      <w:r w:rsidR="008A4488" w:rsidRPr="001B451A">
        <w:rPr>
          <w:bCs/>
          <w:sz w:val="20"/>
          <w:szCs w:val="20"/>
          <w:lang w:eastAsia="zh-CN"/>
        </w:rPr>
        <w:t>nalysis should focus on the following scenarios and assumptions:</w:t>
      </w:r>
    </w:p>
    <w:p w14:paraId="0CAC0BC7" w14:textId="77777777" w:rsidR="00933BD7" w:rsidRPr="001B451A" w:rsidRDefault="00933BD7" w:rsidP="009416CC">
      <w:pPr>
        <w:pStyle w:val="ListParagraph"/>
        <w:spacing w:after="120" w:line="257" w:lineRule="auto"/>
        <w:ind w:left="0"/>
        <w:jc w:val="both"/>
        <w:rPr>
          <w:bCs/>
          <w:sz w:val="20"/>
          <w:szCs w:val="20"/>
          <w:lang w:eastAsia="zh-CN"/>
        </w:rPr>
      </w:pPr>
    </w:p>
    <w:p w14:paraId="3F4C7C61" w14:textId="77777777" w:rsidR="008A4488" w:rsidRPr="001B451A" w:rsidRDefault="008A4488" w:rsidP="008A4488">
      <w:pPr>
        <w:pStyle w:val="ListParagraph"/>
        <w:numPr>
          <w:ilvl w:val="0"/>
          <w:numId w:val="33"/>
        </w:numPr>
        <w:spacing w:after="120" w:line="257" w:lineRule="auto"/>
        <w:jc w:val="both"/>
        <w:rPr>
          <w:bCs/>
          <w:sz w:val="20"/>
          <w:szCs w:val="20"/>
          <w:lang w:eastAsia="zh-CN"/>
        </w:rPr>
      </w:pPr>
      <w:r w:rsidRPr="001B451A">
        <w:rPr>
          <w:bCs/>
          <w:sz w:val="20"/>
          <w:szCs w:val="20"/>
          <w:lang w:eastAsia="zh-CN"/>
        </w:rPr>
        <w:t>Channel model specified in TR 38.901 is a baseline model for characterization and enhancements should focus on providing necessary functionality to perform joint evaluation of sensing and communications solution</w:t>
      </w:r>
    </w:p>
    <w:p w14:paraId="744C59B8" w14:textId="77777777" w:rsidR="008A4488" w:rsidRPr="001B451A" w:rsidRDefault="008A4488" w:rsidP="008A4488">
      <w:pPr>
        <w:pStyle w:val="ListParagraph"/>
        <w:numPr>
          <w:ilvl w:val="0"/>
          <w:numId w:val="33"/>
        </w:numPr>
        <w:spacing w:after="120" w:line="257" w:lineRule="auto"/>
        <w:jc w:val="both"/>
        <w:rPr>
          <w:bCs/>
          <w:sz w:val="20"/>
          <w:szCs w:val="20"/>
          <w:lang w:eastAsia="zh-CN"/>
        </w:rPr>
      </w:pPr>
      <w:r w:rsidRPr="001B451A">
        <w:rPr>
          <w:bCs/>
          <w:sz w:val="20"/>
          <w:szCs w:val="20"/>
          <w:lang w:eastAsia="zh-CN"/>
        </w:rPr>
        <w:t>Relevant channels for sensing and communication evaluation should be spatially consistent and coherent.</w:t>
      </w:r>
    </w:p>
    <w:p w14:paraId="301AE8CC" w14:textId="77777777" w:rsidR="008A4488" w:rsidRPr="001B451A" w:rsidRDefault="008A4488" w:rsidP="008A4488">
      <w:pPr>
        <w:pStyle w:val="ListParagraph"/>
        <w:numPr>
          <w:ilvl w:val="0"/>
          <w:numId w:val="33"/>
        </w:numPr>
        <w:spacing w:after="120" w:line="257" w:lineRule="auto"/>
        <w:jc w:val="both"/>
        <w:rPr>
          <w:bCs/>
          <w:sz w:val="20"/>
          <w:szCs w:val="20"/>
          <w:lang w:eastAsia="zh-CN"/>
        </w:rPr>
      </w:pPr>
      <w:r w:rsidRPr="001B451A">
        <w:rPr>
          <w:bCs/>
          <w:sz w:val="20"/>
          <w:szCs w:val="20"/>
          <w:lang w:eastAsia="zh-CN"/>
        </w:rPr>
        <w:lastRenderedPageBreak/>
        <w:t xml:space="preserve">To </w:t>
      </w:r>
      <w:r w:rsidR="00912435" w:rsidRPr="001B451A">
        <w:rPr>
          <w:bCs/>
          <w:sz w:val="20"/>
          <w:szCs w:val="20"/>
          <w:lang w:eastAsia="zh-CN"/>
        </w:rPr>
        <w:t>support flexibility the new channel model should be considered valid over a large range of key parameters including, but not limited to target range, sounding device height, sensing device height, band of operation, signal bandwidth, target RCS, and target mobility.</w:t>
      </w:r>
    </w:p>
    <w:p w14:paraId="1361A4D1" w14:textId="77777777" w:rsidR="00912435" w:rsidRPr="001B451A" w:rsidRDefault="00912435" w:rsidP="00912435">
      <w:pPr>
        <w:pStyle w:val="ListParagraph"/>
        <w:spacing w:after="120" w:line="257" w:lineRule="auto"/>
        <w:ind w:left="0"/>
        <w:jc w:val="both"/>
        <w:rPr>
          <w:bCs/>
          <w:sz w:val="20"/>
          <w:szCs w:val="20"/>
          <w:lang w:eastAsia="zh-CN"/>
        </w:rPr>
      </w:pPr>
    </w:p>
    <w:p w14:paraId="23FC9D13" w14:textId="77777777" w:rsidR="00912435" w:rsidRPr="001B451A" w:rsidRDefault="00912435" w:rsidP="00912435">
      <w:pPr>
        <w:pStyle w:val="ListParagraph"/>
        <w:spacing w:after="120" w:line="257" w:lineRule="auto"/>
        <w:ind w:left="0"/>
        <w:jc w:val="both"/>
        <w:rPr>
          <w:bCs/>
          <w:sz w:val="20"/>
          <w:szCs w:val="20"/>
          <w:lang w:eastAsia="zh-CN"/>
        </w:rPr>
      </w:pPr>
      <w:r w:rsidRPr="001B451A">
        <w:rPr>
          <w:bCs/>
          <w:sz w:val="20"/>
          <w:szCs w:val="20"/>
          <w:lang w:eastAsia="zh-CN"/>
        </w:rPr>
        <w:t>The study on channel modeling design for integrated sensing and communication analysis should achieve the following design objectives:</w:t>
      </w:r>
    </w:p>
    <w:p w14:paraId="2D22AFC1" w14:textId="77777777" w:rsidR="00912435" w:rsidRPr="001B451A" w:rsidRDefault="00912435" w:rsidP="00912435">
      <w:pPr>
        <w:pStyle w:val="ListParagraph"/>
        <w:spacing w:after="120" w:line="257" w:lineRule="auto"/>
        <w:jc w:val="both"/>
        <w:rPr>
          <w:bCs/>
          <w:sz w:val="20"/>
          <w:szCs w:val="20"/>
          <w:lang w:eastAsia="zh-CN"/>
        </w:rPr>
      </w:pPr>
    </w:p>
    <w:p w14:paraId="63BA65B2" w14:textId="77777777" w:rsidR="00F7056E" w:rsidRPr="001B451A" w:rsidRDefault="00F7056E" w:rsidP="00F7056E">
      <w:pPr>
        <w:pStyle w:val="ListParagraph"/>
        <w:numPr>
          <w:ilvl w:val="0"/>
          <w:numId w:val="35"/>
        </w:numPr>
        <w:spacing w:line="257" w:lineRule="auto"/>
        <w:rPr>
          <w:bCs/>
          <w:sz w:val="20"/>
          <w:szCs w:val="20"/>
          <w:lang w:eastAsia="zh-CN"/>
        </w:rPr>
      </w:pPr>
      <w:r w:rsidRPr="001B451A">
        <w:rPr>
          <w:bCs/>
          <w:sz w:val="20"/>
          <w:szCs w:val="20"/>
          <w:lang w:eastAsia="zh-CN"/>
        </w:rPr>
        <w:t>Define the relevant channels for each of the potentially supported sensing architectures in NR [RAN1]</w:t>
      </w:r>
    </w:p>
    <w:p w14:paraId="00DC3CAD" w14:textId="77777777" w:rsidR="00F7056E" w:rsidRPr="001B451A" w:rsidRDefault="00F7056E" w:rsidP="00F7056E">
      <w:pPr>
        <w:pStyle w:val="ListParagraph"/>
        <w:numPr>
          <w:ilvl w:val="1"/>
          <w:numId w:val="35"/>
        </w:numPr>
        <w:spacing w:line="257" w:lineRule="auto"/>
        <w:rPr>
          <w:bCs/>
          <w:sz w:val="20"/>
          <w:szCs w:val="20"/>
          <w:lang w:eastAsia="zh-CN"/>
        </w:rPr>
      </w:pPr>
      <w:r w:rsidRPr="001B451A">
        <w:rPr>
          <w:bCs/>
          <w:sz w:val="20"/>
          <w:szCs w:val="20"/>
          <w:lang w:eastAsia="zh-CN"/>
        </w:rPr>
        <w:t>Characterize channel parameters for environmental clutter including overall power, distribution among clusters, number of clusters, cluster AOA/AOD/arrival time, and other statistics.</w:t>
      </w:r>
    </w:p>
    <w:p w14:paraId="1C10789D" w14:textId="77777777" w:rsidR="00F7056E" w:rsidRPr="001B451A" w:rsidRDefault="00F7056E" w:rsidP="00F7056E">
      <w:pPr>
        <w:pStyle w:val="ListParagraph"/>
        <w:numPr>
          <w:ilvl w:val="1"/>
          <w:numId w:val="35"/>
        </w:numPr>
        <w:spacing w:line="257" w:lineRule="auto"/>
        <w:rPr>
          <w:bCs/>
          <w:sz w:val="20"/>
          <w:szCs w:val="20"/>
          <w:lang w:eastAsia="zh-CN"/>
        </w:rPr>
      </w:pPr>
      <w:r w:rsidRPr="001B451A">
        <w:rPr>
          <w:bCs/>
          <w:sz w:val="20"/>
          <w:szCs w:val="20"/>
          <w:lang w:eastAsia="zh-CN"/>
        </w:rPr>
        <w:t>Characterize target channel parameters including number of clusters, cluster AOA/AOD/arrival time and other statistics.</w:t>
      </w:r>
    </w:p>
    <w:p w14:paraId="3EEFE89E" w14:textId="77777777" w:rsidR="00F7056E" w:rsidRPr="001B451A" w:rsidRDefault="00F7056E" w:rsidP="00F7056E">
      <w:pPr>
        <w:pStyle w:val="ListParagraph"/>
        <w:numPr>
          <w:ilvl w:val="1"/>
          <w:numId w:val="35"/>
        </w:numPr>
        <w:spacing w:line="257" w:lineRule="auto"/>
        <w:rPr>
          <w:bCs/>
          <w:sz w:val="20"/>
          <w:szCs w:val="20"/>
          <w:lang w:eastAsia="zh-CN"/>
        </w:rPr>
      </w:pPr>
      <w:r w:rsidRPr="001B451A">
        <w:rPr>
          <w:bCs/>
          <w:sz w:val="20"/>
          <w:szCs w:val="20"/>
          <w:lang w:eastAsia="zh-CN"/>
        </w:rPr>
        <w:t>Characterize inter-cluster mobility for both target and environment, and spatial relation for each channel</w:t>
      </w:r>
    </w:p>
    <w:p w14:paraId="085CD043" w14:textId="77777777" w:rsidR="00F7056E" w:rsidRPr="001B451A" w:rsidRDefault="00F7056E" w:rsidP="00DA00F8">
      <w:pPr>
        <w:pStyle w:val="ListParagraph"/>
        <w:spacing w:line="257" w:lineRule="auto"/>
        <w:ind w:left="360"/>
        <w:rPr>
          <w:bCs/>
          <w:sz w:val="20"/>
          <w:szCs w:val="20"/>
          <w:lang w:eastAsia="zh-CN"/>
        </w:rPr>
      </w:pPr>
    </w:p>
    <w:p w14:paraId="14BBC29D" w14:textId="6893C797" w:rsidR="00F7056E" w:rsidRPr="001B451A" w:rsidRDefault="00F7056E" w:rsidP="00F7056E">
      <w:pPr>
        <w:pStyle w:val="ListParagraph"/>
        <w:numPr>
          <w:ilvl w:val="0"/>
          <w:numId w:val="35"/>
        </w:numPr>
        <w:spacing w:line="257" w:lineRule="auto"/>
        <w:rPr>
          <w:bCs/>
          <w:sz w:val="20"/>
          <w:szCs w:val="20"/>
          <w:lang w:eastAsia="zh-CN"/>
        </w:rPr>
      </w:pPr>
      <w:r w:rsidRPr="001B451A">
        <w:rPr>
          <w:bCs/>
          <w:sz w:val="20"/>
          <w:szCs w:val="20"/>
          <w:lang w:eastAsia="zh-CN"/>
        </w:rPr>
        <w:t>Develop parameterized model for target RCS [RAN1]</w:t>
      </w:r>
    </w:p>
    <w:p w14:paraId="0225CEAA" w14:textId="77777777" w:rsidR="00F7056E" w:rsidRPr="001B451A" w:rsidRDefault="00F7056E" w:rsidP="00F7056E">
      <w:pPr>
        <w:pStyle w:val="ListParagraph"/>
        <w:numPr>
          <w:ilvl w:val="1"/>
          <w:numId w:val="35"/>
        </w:numPr>
        <w:spacing w:line="257" w:lineRule="auto"/>
        <w:rPr>
          <w:bCs/>
          <w:sz w:val="20"/>
          <w:szCs w:val="20"/>
          <w:lang w:eastAsia="zh-CN"/>
        </w:rPr>
      </w:pPr>
      <w:r w:rsidRPr="001B451A">
        <w:rPr>
          <w:bCs/>
          <w:sz w:val="20"/>
          <w:szCs w:val="20"/>
          <w:lang w:eastAsia="zh-CN"/>
        </w:rPr>
        <w:t>Relevant parameters include target classification (i.e., pedestrian, automobile, UAV, etc.), object size and orientation, and sensing band of operation</w:t>
      </w:r>
    </w:p>
    <w:p w14:paraId="4AFA20E3" w14:textId="77777777" w:rsidR="00F7056E" w:rsidRPr="001B451A" w:rsidRDefault="00F7056E" w:rsidP="00DA00F8">
      <w:pPr>
        <w:pStyle w:val="ListParagraph"/>
        <w:spacing w:line="257" w:lineRule="auto"/>
        <w:ind w:left="1080"/>
        <w:rPr>
          <w:bCs/>
          <w:sz w:val="20"/>
          <w:szCs w:val="20"/>
          <w:lang w:eastAsia="zh-CN"/>
        </w:rPr>
      </w:pPr>
    </w:p>
    <w:p w14:paraId="7F760A20" w14:textId="77777777" w:rsidR="00F7056E" w:rsidRPr="001B451A" w:rsidRDefault="00F7056E" w:rsidP="00F7056E">
      <w:pPr>
        <w:pStyle w:val="ListParagraph"/>
        <w:numPr>
          <w:ilvl w:val="0"/>
          <w:numId w:val="35"/>
        </w:numPr>
        <w:spacing w:line="257" w:lineRule="auto"/>
        <w:rPr>
          <w:bCs/>
          <w:sz w:val="20"/>
          <w:szCs w:val="20"/>
          <w:lang w:eastAsia="zh-CN"/>
        </w:rPr>
      </w:pPr>
      <w:r w:rsidRPr="001B451A">
        <w:rPr>
          <w:bCs/>
          <w:sz w:val="20"/>
          <w:szCs w:val="20"/>
          <w:lang w:eastAsia="zh-CN"/>
        </w:rPr>
        <w:t>Identify range of parameters for valid modeling of sensing operations including target range, sounding device height, sensing device height, band of operation, signal bandwidth, target RCS, and target mobility. [RAN1]</w:t>
      </w:r>
    </w:p>
    <w:p w14:paraId="17366C0F" w14:textId="77777777" w:rsidR="00933BD7" w:rsidRPr="001B451A" w:rsidRDefault="00933BD7" w:rsidP="00DA00F8">
      <w:pPr>
        <w:pStyle w:val="ListParagraph"/>
        <w:spacing w:after="120" w:line="257" w:lineRule="auto"/>
        <w:ind w:left="360"/>
        <w:jc w:val="both"/>
        <w:rPr>
          <w:bCs/>
          <w:sz w:val="20"/>
          <w:szCs w:val="20"/>
          <w:lang w:eastAsia="zh-CN"/>
        </w:rPr>
      </w:pPr>
    </w:p>
    <w:p w14:paraId="1DDC415C" w14:textId="77777777" w:rsidR="00620D03" w:rsidRPr="001B451A" w:rsidRDefault="00620D03" w:rsidP="002E7582">
      <w:pPr>
        <w:pStyle w:val="ListParagraph"/>
        <w:spacing w:after="120" w:line="257" w:lineRule="auto"/>
        <w:ind w:left="0"/>
        <w:jc w:val="both"/>
        <w:rPr>
          <w:bCs/>
          <w:sz w:val="20"/>
          <w:szCs w:val="20"/>
          <w:lang w:eastAsia="zh-CN"/>
        </w:rPr>
      </w:pPr>
    </w:p>
    <w:p w14:paraId="25C42BF5" w14:textId="77777777" w:rsidR="00A7059D" w:rsidRPr="001B451A" w:rsidRDefault="00A7059D" w:rsidP="00A7059D">
      <w:pPr>
        <w:pStyle w:val="Heading3"/>
        <w:rPr>
          <w:color w:val="0000FF"/>
          <w:lang w:val="en-US"/>
        </w:rPr>
      </w:pPr>
      <w:r w:rsidRPr="001B451A">
        <w:rPr>
          <w:color w:val="0000FF"/>
          <w:lang w:val="en-US"/>
        </w:rPr>
        <w:t>4.2</w:t>
      </w:r>
      <w:r w:rsidRPr="001B451A">
        <w:rPr>
          <w:color w:val="0000FF"/>
          <w:lang w:val="en-US"/>
        </w:rPr>
        <w:tab/>
        <w:t>Objective of Performance part WI</w:t>
      </w:r>
    </w:p>
    <w:p w14:paraId="71D71F0E" w14:textId="77777777" w:rsidR="00A7059D" w:rsidRPr="001B451A" w:rsidRDefault="00A7059D" w:rsidP="00A7059D">
      <w:pPr>
        <w:pStyle w:val="NO"/>
        <w:rPr>
          <w:color w:val="0000FF"/>
          <w:lang w:val="en-US"/>
        </w:rPr>
      </w:pPr>
      <w:r w:rsidRPr="001B451A">
        <w:rPr>
          <w:color w:val="0000FF"/>
          <w:lang w:val="en-US"/>
        </w:rPr>
        <w:t>NOTE:</w:t>
      </w:r>
      <w:r w:rsidRPr="001B451A">
        <w:rPr>
          <w:color w:val="0000FF"/>
          <w:lang w:val="en-US"/>
        </w:rPr>
        <w:tab/>
        <w:t>Leave empty if the WI proposal does not contain a RAN performance part.</w:t>
      </w:r>
    </w:p>
    <w:p w14:paraId="64CF601C" w14:textId="77777777" w:rsidR="00A7059D" w:rsidRPr="001B451A" w:rsidRDefault="00A7059D" w:rsidP="00A7059D">
      <w:pPr>
        <w:spacing w:after="0"/>
        <w:rPr>
          <w:i/>
          <w:lang w:val="en-US"/>
        </w:rPr>
      </w:pPr>
    </w:p>
    <w:p w14:paraId="02A6EE1D" w14:textId="77777777" w:rsidR="00A7059D" w:rsidRPr="001B451A" w:rsidRDefault="00A7059D" w:rsidP="00A7059D">
      <w:pPr>
        <w:pStyle w:val="Heading3"/>
        <w:rPr>
          <w:color w:val="0000FF"/>
          <w:lang w:val="en-US"/>
        </w:rPr>
      </w:pPr>
      <w:r w:rsidRPr="001B451A">
        <w:rPr>
          <w:color w:val="0000FF"/>
          <w:lang w:val="en-US"/>
        </w:rPr>
        <w:t>4.3</w:t>
      </w:r>
      <w:r w:rsidRPr="001B451A">
        <w:rPr>
          <w:color w:val="0000FF"/>
          <w:lang w:val="en-US"/>
        </w:rPr>
        <w:tab/>
        <w:t>RAN time budget request (not applicable to RAN5 WIs/SIs)</w:t>
      </w:r>
    </w:p>
    <w:p w14:paraId="59097D24" w14:textId="77777777" w:rsidR="00153717" w:rsidRPr="001B451A" w:rsidRDefault="00153717" w:rsidP="00153717">
      <w:pPr>
        <w:pStyle w:val="NO"/>
        <w:rPr>
          <w:color w:val="0000FF"/>
          <w:lang w:val="en-US"/>
        </w:rPr>
      </w:pPr>
      <w:r w:rsidRPr="001B451A">
        <w:rPr>
          <w:color w:val="0000FF"/>
          <w:lang w:val="en-US"/>
        </w:rPr>
        <w:t>NOTE:</w:t>
      </w:r>
      <w:r w:rsidRPr="001B451A">
        <w:rPr>
          <w:color w:val="0000FF"/>
          <w:lang w:val="en-US"/>
        </w:rPr>
        <w:tab/>
        <w:t xml:space="preserve">For all </w:t>
      </w:r>
      <w:r w:rsidRPr="001B451A">
        <w:rPr>
          <w:color w:val="0000FF"/>
          <w:u w:val="single"/>
          <w:lang w:val="en-US"/>
        </w:rPr>
        <w:t>new</w:t>
      </w:r>
      <w:r w:rsidRPr="001B451A">
        <w:rPr>
          <w:color w:val="0000FF"/>
          <w:lang w:val="en-US"/>
        </w:rPr>
        <w:t xml:space="preserve"> RAN related WIs/SIs which are </w:t>
      </w:r>
      <w:r w:rsidRPr="001B451A">
        <w:rPr>
          <w:color w:val="0000FF"/>
          <w:u w:val="single"/>
          <w:lang w:val="en-US"/>
        </w:rPr>
        <w:t>not led by RAN WG5</w:t>
      </w:r>
      <w:r w:rsidRPr="001B451A">
        <w:rPr>
          <w:color w:val="0000FF"/>
          <w:lang w:val="en-US"/>
        </w:rPr>
        <w:t xml:space="preserve"> the WI/SI rapporteur has to fill out the attached Excel table to request time budgets for corresponding RAN WG meetings.</w:t>
      </w:r>
      <w:r w:rsidRPr="001B451A">
        <w:rPr>
          <w:color w:val="0000FF"/>
          <w:lang w:val="en-US"/>
        </w:rPr>
        <w:br/>
        <w:t>The Excel table has to be filled out for all affected RAN WGs and up to the target date of the WI/SI.</w:t>
      </w:r>
      <w:r w:rsidRPr="001B451A">
        <w:rPr>
          <w:color w:val="0000FF"/>
          <w:lang w:val="en-US"/>
        </w:rPr>
        <w:br/>
        <w:t>One time unit (TU) corresponds to ~ 2 hours in the meeting.</w:t>
      </w:r>
      <w:r w:rsidRPr="001B451A">
        <w:rPr>
          <w:color w:val="0000FF"/>
          <w:lang w:val="en-US"/>
        </w:rPr>
        <w:br/>
        <w:t>If no TU is needed leave the field empty otherwise enter a number &gt;0 in the field.</w:t>
      </w:r>
    </w:p>
    <w:p w14:paraId="5C12A72B" w14:textId="77777777" w:rsidR="00153717" w:rsidRPr="001B451A" w:rsidRDefault="00153717" w:rsidP="00153717">
      <w:pPr>
        <w:pStyle w:val="NO"/>
        <w:rPr>
          <w:color w:val="0000FF"/>
          <w:lang w:val="en-US"/>
        </w:rPr>
      </w:pPr>
      <w:r w:rsidRPr="001B451A">
        <w:rPr>
          <w:color w:val="0000FF"/>
          <w:lang w:val="en-US"/>
        </w:rPr>
        <w:tab/>
        <w:t xml:space="preserve">For </w:t>
      </w:r>
      <w:r w:rsidRPr="001B451A">
        <w:rPr>
          <w:color w:val="0000FF"/>
          <w:u w:val="single"/>
          <w:lang w:val="en-US"/>
        </w:rPr>
        <w:t>revisions</w:t>
      </w:r>
      <w:r w:rsidRPr="001B451A">
        <w:rPr>
          <w:color w:val="0000FF"/>
          <w:lang w:val="en-US"/>
        </w:rPr>
        <w:t xml:space="preserve"> of already approved WI/SI descriptions: Please </w:t>
      </w:r>
      <w:r w:rsidRPr="001B451A">
        <w:rPr>
          <w:color w:val="0000FF"/>
          <w:u w:val="single"/>
          <w:lang w:val="en-US"/>
        </w:rPr>
        <w:t>remove</w:t>
      </w:r>
      <w:r w:rsidRPr="001B451A">
        <w:rPr>
          <w:color w:val="0000FF"/>
          <w:lang w:val="en-US"/>
        </w:rPr>
        <w:t xml:space="preserve"> the Excel table from the WID/SID's zip file. The time budgets are already recorded. If you want to modify them, then this has to be done via the status report and not via a revised WID/SID.</w:t>
      </w:r>
    </w:p>
    <w:p w14:paraId="52A40C57" w14:textId="77777777" w:rsidR="00153717" w:rsidRPr="001B451A" w:rsidRDefault="00153717" w:rsidP="00153717">
      <w:pPr>
        <w:pStyle w:val="NO"/>
        <w:rPr>
          <w:color w:val="0000FF"/>
          <w:lang w:val="en-US"/>
        </w:rPr>
      </w:pPr>
      <w:r w:rsidRPr="001B451A">
        <w:rPr>
          <w:color w:val="0000FF"/>
          <w:lang w:val="en-US"/>
        </w:rPr>
        <w:tab/>
        <w:t>If this WID is covering Core and Performance part, then please fill out one line for each part in the attached Excel table.</w:t>
      </w:r>
    </w:p>
    <w:p w14:paraId="7A7A38C6" w14:textId="77777777" w:rsidR="00A7059D" w:rsidRPr="001B451A" w:rsidRDefault="00A7059D" w:rsidP="00A7059D">
      <w:pPr>
        <w:ind w:right="-99"/>
        <w:rPr>
          <w:b/>
          <w:bCs/>
          <w:color w:val="0000FF"/>
          <w:lang w:val="en-US"/>
        </w:rPr>
      </w:pPr>
      <w:r w:rsidRPr="001B451A">
        <w:rPr>
          <w:b/>
          <w:bCs/>
          <w:color w:val="0000FF"/>
          <w:lang w:val="en-US"/>
        </w:rPr>
        <w:t>additional comments to the time budget request in the attached Excel table:</w:t>
      </w:r>
    </w:p>
    <w:p w14:paraId="3DE0F599" w14:textId="77777777" w:rsidR="00A7059D" w:rsidRPr="001B451A" w:rsidRDefault="00A7059D" w:rsidP="00A7059D">
      <w:pPr>
        <w:spacing w:after="0"/>
        <w:rPr>
          <w:i/>
          <w:lang w:val="en-US"/>
        </w:rPr>
      </w:pPr>
    </w:p>
    <w:p w14:paraId="7A3AB72F" w14:textId="77777777" w:rsidR="00A7059D" w:rsidRPr="001B451A" w:rsidRDefault="00A7059D" w:rsidP="00A7059D">
      <w:pPr>
        <w:spacing w:after="0"/>
        <w:rPr>
          <w:i/>
          <w:lang w:val="en-US"/>
        </w:rPr>
      </w:pPr>
    </w:p>
    <w:p w14:paraId="399286A7" w14:textId="77777777" w:rsidR="008A76FD" w:rsidRPr="001B451A" w:rsidRDefault="00174617" w:rsidP="001C5C86">
      <w:pPr>
        <w:pStyle w:val="Heading2"/>
        <w:rPr>
          <w:lang w:val="en-US"/>
        </w:rPr>
      </w:pPr>
      <w:r w:rsidRPr="001B451A">
        <w:rPr>
          <w:lang w:val="en-US"/>
        </w:rPr>
        <w:t>5</w:t>
      </w:r>
      <w:r w:rsidR="008A76FD" w:rsidRPr="001B451A">
        <w:rPr>
          <w:lang w:val="en-US"/>
        </w:rPr>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3"/>
        <w:gridCol w:w="1276"/>
        <w:gridCol w:w="2551"/>
        <w:gridCol w:w="993"/>
        <w:gridCol w:w="1275"/>
        <w:gridCol w:w="2694"/>
      </w:tblGrid>
      <w:tr w:rsidR="004C634D" w:rsidRPr="001B451A" w14:paraId="705B7712" w14:textId="77777777" w:rsidTr="00503CE8">
        <w:tc>
          <w:tcPr>
            <w:tcW w:w="10122" w:type="dxa"/>
            <w:gridSpan w:val="6"/>
            <w:shd w:val="clear" w:color="auto" w:fill="D9D9D9"/>
            <w:tcMar>
              <w:left w:w="57" w:type="dxa"/>
              <w:right w:w="57" w:type="dxa"/>
            </w:tcMar>
            <w:vAlign w:val="center"/>
          </w:tcPr>
          <w:p w14:paraId="454482D1" w14:textId="77777777" w:rsidR="004C634D" w:rsidRPr="001B451A" w:rsidRDefault="004C634D" w:rsidP="00CD3153">
            <w:pPr>
              <w:pStyle w:val="TAL"/>
              <w:ind w:right="-99"/>
              <w:jc w:val="center"/>
              <w:rPr>
                <w:b/>
                <w:sz w:val="16"/>
                <w:szCs w:val="16"/>
                <w:lang w:val="en-US"/>
              </w:rPr>
            </w:pPr>
            <w:r w:rsidRPr="001B451A">
              <w:rPr>
                <w:b/>
                <w:sz w:val="16"/>
                <w:szCs w:val="16"/>
                <w:lang w:val="en-US"/>
              </w:rPr>
              <w:t>New specifications</w:t>
            </w:r>
            <w:r w:rsidR="00CD3153" w:rsidRPr="001B451A">
              <w:rPr>
                <w:b/>
                <w:sz w:val="16"/>
                <w:szCs w:val="16"/>
                <w:lang w:val="en-US"/>
              </w:rPr>
              <w:t xml:space="preserve"> </w:t>
            </w:r>
            <w:r w:rsidR="00CD3153" w:rsidRPr="001B451A">
              <w:rPr>
                <w:i/>
                <w:sz w:val="16"/>
                <w:szCs w:val="16"/>
                <w:lang w:val="en-US"/>
              </w:rPr>
              <w:t>{One line per specification. Create/delete lines as needed}</w:t>
            </w:r>
          </w:p>
        </w:tc>
      </w:tr>
      <w:tr w:rsidR="004C634D" w:rsidRPr="001B451A" w14:paraId="16032600" w14:textId="77777777" w:rsidTr="000E4CBB">
        <w:tc>
          <w:tcPr>
            <w:tcW w:w="1333" w:type="dxa"/>
            <w:shd w:val="clear" w:color="auto" w:fill="D9D9D9"/>
            <w:tcMar>
              <w:left w:w="57" w:type="dxa"/>
              <w:right w:w="57" w:type="dxa"/>
            </w:tcMar>
            <w:vAlign w:val="center"/>
          </w:tcPr>
          <w:p w14:paraId="7FF3E3FF" w14:textId="77777777" w:rsidR="004C634D" w:rsidRPr="001B451A" w:rsidRDefault="004C634D" w:rsidP="000C5FE3">
            <w:pPr>
              <w:pStyle w:val="TAL"/>
              <w:ind w:right="-99"/>
              <w:rPr>
                <w:lang w:val="en-US"/>
              </w:rPr>
            </w:pPr>
            <w:r w:rsidRPr="001B451A">
              <w:rPr>
                <w:sz w:val="16"/>
                <w:szCs w:val="16"/>
                <w:lang w:val="en-US"/>
              </w:rPr>
              <w:t>Proposed Spec no. or series</w:t>
            </w:r>
          </w:p>
        </w:tc>
        <w:tc>
          <w:tcPr>
            <w:tcW w:w="1276" w:type="dxa"/>
            <w:shd w:val="clear" w:color="auto" w:fill="D9D9D9"/>
            <w:tcMar>
              <w:left w:w="57" w:type="dxa"/>
              <w:right w:w="57" w:type="dxa"/>
            </w:tcMar>
            <w:vAlign w:val="center"/>
          </w:tcPr>
          <w:p w14:paraId="4A7EB495" w14:textId="77777777" w:rsidR="004C634D" w:rsidRPr="001B451A" w:rsidRDefault="004C634D" w:rsidP="00C3799C">
            <w:pPr>
              <w:spacing w:after="0"/>
              <w:ind w:right="-99"/>
              <w:rPr>
                <w:lang w:val="en-US"/>
              </w:rPr>
            </w:pPr>
            <w:r w:rsidRPr="001B451A">
              <w:rPr>
                <w:rFonts w:ascii="Arial" w:hAnsi="Arial"/>
                <w:sz w:val="16"/>
                <w:szCs w:val="16"/>
                <w:lang w:val="en-US"/>
              </w:rPr>
              <w:t xml:space="preserve">Type (see note 1) </w:t>
            </w:r>
          </w:p>
        </w:tc>
        <w:tc>
          <w:tcPr>
            <w:tcW w:w="2551" w:type="dxa"/>
            <w:shd w:val="clear" w:color="auto" w:fill="D9D9D9"/>
            <w:tcMar>
              <w:left w:w="57" w:type="dxa"/>
              <w:right w:w="57" w:type="dxa"/>
            </w:tcMar>
            <w:vAlign w:val="center"/>
          </w:tcPr>
          <w:p w14:paraId="79E29736" w14:textId="77777777" w:rsidR="004C634D" w:rsidRPr="001B451A" w:rsidRDefault="00AA3E2D" w:rsidP="00AA3E2D">
            <w:pPr>
              <w:spacing w:after="0"/>
              <w:ind w:right="-99"/>
              <w:rPr>
                <w:rFonts w:ascii="Arial" w:hAnsi="Arial"/>
                <w:sz w:val="16"/>
                <w:szCs w:val="16"/>
                <w:lang w:val="en-US"/>
              </w:rPr>
            </w:pPr>
            <w:r w:rsidRPr="001B451A">
              <w:rPr>
                <w:rFonts w:ascii="Arial" w:hAnsi="Arial"/>
                <w:sz w:val="16"/>
                <w:szCs w:val="16"/>
                <w:lang w:val="en-US"/>
              </w:rPr>
              <w:t>Title</w:t>
            </w:r>
          </w:p>
        </w:tc>
        <w:tc>
          <w:tcPr>
            <w:tcW w:w="993" w:type="dxa"/>
            <w:shd w:val="clear" w:color="auto" w:fill="D9D9D9"/>
            <w:tcMar>
              <w:left w:w="57" w:type="dxa"/>
              <w:right w:w="57" w:type="dxa"/>
            </w:tcMar>
            <w:vAlign w:val="center"/>
          </w:tcPr>
          <w:p w14:paraId="04CFDFB7" w14:textId="77777777" w:rsidR="004C634D" w:rsidRPr="001B451A" w:rsidRDefault="004C634D" w:rsidP="000C5FE3">
            <w:pPr>
              <w:spacing w:after="0"/>
              <w:ind w:right="-99"/>
              <w:rPr>
                <w:rFonts w:ascii="Arial" w:hAnsi="Arial"/>
                <w:sz w:val="16"/>
                <w:szCs w:val="16"/>
                <w:lang w:val="en-US"/>
              </w:rPr>
            </w:pPr>
            <w:r w:rsidRPr="001B451A">
              <w:rPr>
                <w:rFonts w:ascii="Arial" w:hAnsi="Arial"/>
                <w:sz w:val="16"/>
                <w:szCs w:val="16"/>
                <w:lang w:val="en-US"/>
              </w:rPr>
              <w:t xml:space="preserve">For info </w:t>
            </w:r>
            <w:r w:rsidRPr="001B451A">
              <w:rPr>
                <w:rFonts w:ascii="Arial" w:hAnsi="Arial"/>
                <w:sz w:val="16"/>
                <w:szCs w:val="16"/>
                <w:lang w:val="en-US"/>
              </w:rPr>
              <w:br/>
              <w:t xml:space="preserve">at TSG# </w:t>
            </w:r>
          </w:p>
        </w:tc>
        <w:tc>
          <w:tcPr>
            <w:tcW w:w="1275" w:type="dxa"/>
            <w:shd w:val="clear" w:color="auto" w:fill="D9D9D9"/>
            <w:tcMar>
              <w:left w:w="57" w:type="dxa"/>
              <w:right w:w="57" w:type="dxa"/>
            </w:tcMar>
            <w:vAlign w:val="center"/>
          </w:tcPr>
          <w:p w14:paraId="35C634F1" w14:textId="77777777" w:rsidR="004C634D" w:rsidRPr="001B451A" w:rsidRDefault="004C634D" w:rsidP="000C5FE3">
            <w:pPr>
              <w:spacing w:after="0"/>
              <w:ind w:right="-99"/>
              <w:rPr>
                <w:rFonts w:ascii="Arial" w:hAnsi="Arial"/>
                <w:sz w:val="16"/>
                <w:szCs w:val="16"/>
                <w:lang w:val="en-US"/>
              </w:rPr>
            </w:pPr>
            <w:r w:rsidRPr="001B451A">
              <w:rPr>
                <w:rFonts w:ascii="Arial" w:hAnsi="Arial"/>
                <w:sz w:val="16"/>
                <w:szCs w:val="16"/>
                <w:lang w:val="en-US"/>
              </w:rPr>
              <w:t>For approval at TSG#</w:t>
            </w:r>
          </w:p>
        </w:tc>
        <w:tc>
          <w:tcPr>
            <w:tcW w:w="2694" w:type="dxa"/>
            <w:shd w:val="clear" w:color="auto" w:fill="D9D9D9"/>
            <w:tcMar>
              <w:left w:w="57" w:type="dxa"/>
              <w:right w:w="57" w:type="dxa"/>
            </w:tcMar>
            <w:vAlign w:val="center"/>
          </w:tcPr>
          <w:p w14:paraId="0FE9C3A4" w14:textId="77777777" w:rsidR="004C634D" w:rsidRPr="001B451A" w:rsidRDefault="004C634D" w:rsidP="00AA3E2D">
            <w:pPr>
              <w:spacing w:after="0"/>
              <w:ind w:right="-99"/>
              <w:rPr>
                <w:rFonts w:ascii="Arial" w:hAnsi="Arial"/>
                <w:sz w:val="16"/>
                <w:szCs w:val="16"/>
                <w:lang w:val="en-US"/>
              </w:rPr>
            </w:pPr>
            <w:r w:rsidRPr="001B451A">
              <w:rPr>
                <w:rFonts w:ascii="Arial" w:hAnsi="Arial"/>
                <w:sz w:val="16"/>
                <w:szCs w:val="16"/>
                <w:lang w:val="en-US"/>
              </w:rPr>
              <w:t>Remarks</w:t>
            </w:r>
          </w:p>
        </w:tc>
      </w:tr>
      <w:tr w:rsidR="002A0526" w:rsidRPr="001B451A" w14:paraId="663BFA4B" w14:textId="77777777" w:rsidTr="00560063">
        <w:tc>
          <w:tcPr>
            <w:tcW w:w="1333" w:type="dxa"/>
            <w:shd w:val="clear" w:color="auto" w:fill="auto"/>
          </w:tcPr>
          <w:p w14:paraId="11D5830D" w14:textId="0860DA06" w:rsidR="002A0526" w:rsidRPr="001B451A" w:rsidRDefault="002A0526" w:rsidP="000E4CBB">
            <w:pPr>
              <w:pStyle w:val="TAL"/>
              <w:rPr>
                <w:rFonts w:eastAsia="DengXian"/>
                <w:i/>
                <w:sz w:val="16"/>
                <w:szCs w:val="16"/>
                <w:highlight w:val="yellow"/>
                <w:lang w:val="en-US" w:eastAsia="zh-CN"/>
              </w:rPr>
            </w:pPr>
          </w:p>
        </w:tc>
        <w:tc>
          <w:tcPr>
            <w:tcW w:w="1276" w:type="dxa"/>
            <w:shd w:val="clear" w:color="auto" w:fill="auto"/>
          </w:tcPr>
          <w:p w14:paraId="47115447" w14:textId="77777777" w:rsidR="002A0526" w:rsidRPr="001B451A" w:rsidRDefault="002A0526" w:rsidP="002A0526">
            <w:pPr>
              <w:spacing w:after="0"/>
              <w:rPr>
                <w:iCs/>
                <w:sz w:val="16"/>
                <w:szCs w:val="16"/>
                <w:highlight w:val="yellow"/>
                <w:lang w:val="en-US"/>
              </w:rPr>
            </w:pPr>
          </w:p>
        </w:tc>
        <w:tc>
          <w:tcPr>
            <w:tcW w:w="2551" w:type="dxa"/>
            <w:shd w:val="clear" w:color="auto" w:fill="auto"/>
          </w:tcPr>
          <w:p w14:paraId="7EDAF75D" w14:textId="57A9FD46" w:rsidR="002A0526" w:rsidRPr="001B451A" w:rsidRDefault="002A0526" w:rsidP="006D2C9D">
            <w:pPr>
              <w:spacing w:after="0"/>
              <w:rPr>
                <w:i/>
                <w:sz w:val="16"/>
                <w:szCs w:val="16"/>
                <w:highlight w:val="yellow"/>
                <w:lang w:val="en-US"/>
              </w:rPr>
            </w:pPr>
          </w:p>
        </w:tc>
        <w:tc>
          <w:tcPr>
            <w:tcW w:w="993" w:type="dxa"/>
            <w:shd w:val="clear" w:color="auto" w:fill="auto"/>
          </w:tcPr>
          <w:p w14:paraId="3150A73E" w14:textId="77777777" w:rsidR="002A0526" w:rsidRPr="001B451A" w:rsidRDefault="002A0526" w:rsidP="002A0526">
            <w:pPr>
              <w:pStyle w:val="TAL"/>
              <w:rPr>
                <w:rFonts w:ascii="Times New Roman" w:hAnsi="Times New Roman"/>
                <w:sz w:val="16"/>
                <w:szCs w:val="16"/>
                <w:highlight w:val="yellow"/>
                <w:lang w:val="en-US"/>
              </w:rPr>
            </w:pPr>
          </w:p>
        </w:tc>
        <w:tc>
          <w:tcPr>
            <w:tcW w:w="1275" w:type="dxa"/>
            <w:shd w:val="clear" w:color="auto" w:fill="auto"/>
          </w:tcPr>
          <w:p w14:paraId="7E2CC41F" w14:textId="77777777" w:rsidR="002A0526" w:rsidRPr="001B451A" w:rsidRDefault="002A0526" w:rsidP="00CD72C8">
            <w:pPr>
              <w:pStyle w:val="TAL"/>
              <w:rPr>
                <w:rFonts w:ascii="Times New Roman" w:hAnsi="Times New Roman"/>
                <w:sz w:val="16"/>
                <w:szCs w:val="16"/>
                <w:highlight w:val="yellow"/>
                <w:lang w:val="en-US"/>
              </w:rPr>
            </w:pPr>
          </w:p>
        </w:tc>
        <w:tc>
          <w:tcPr>
            <w:tcW w:w="2694" w:type="dxa"/>
            <w:shd w:val="clear" w:color="auto" w:fill="auto"/>
          </w:tcPr>
          <w:p w14:paraId="166CC7DC" w14:textId="77777777" w:rsidR="00503CE8" w:rsidRPr="001B451A" w:rsidRDefault="00503CE8" w:rsidP="00566DB2">
            <w:pPr>
              <w:spacing w:after="0"/>
              <w:rPr>
                <w:rFonts w:eastAsia="SimSun"/>
                <w:iCs/>
                <w:lang w:val="en-US" w:eastAsia="zh-CN"/>
              </w:rPr>
            </w:pPr>
          </w:p>
        </w:tc>
      </w:tr>
    </w:tbl>
    <w:p w14:paraId="25FDF201" w14:textId="77777777" w:rsidR="00AA5117" w:rsidRPr="001B451A" w:rsidRDefault="004735AB" w:rsidP="005E3F72">
      <w:pPr>
        <w:pStyle w:val="NO"/>
        <w:spacing w:before="120"/>
        <w:rPr>
          <w:color w:val="0000FF"/>
          <w:lang w:val="en-US"/>
        </w:rPr>
      </w:pPr>
      <w:r w:rsidRPr="001B451A">
        <w:rPr>
          <w:color w:val="0000FF"/>
          <w:lang w:val="en-US"/>
        </w:rPr>
        <w:t>NOTE:</w:t>
      </w:r>
      <w:r w:rsidRPr="001B451A">
        <w:rPr>
          <w:color w:val="0000FF"/>
          <w:lang w:val="en-US"/>
        </w:rPr>
        <w:tab/>
        <w:t xml:space="preserve">If this is a RAN WID including Core </w:t>
      </w:r>
      <w:r w:rsidRPr="001B451A">
        <w:rPr>
          <w:color w:val="0000FF"/>
          <w:u w:val="single"/>
          <w:lang w:val="en-US"/>
        </w:rPr>
        <w:t>and</w:t>
      </w:r>
      <w:r w:rsidRPr="001B451A">
        <w:rPr>
          <w:color w:val="0000FF"/>
          <w:lang w:val="en-US"/>
        </w:rPr>
        <w:t xml:space="preserve"> Perf. part, then all new Core part specs have to be listed first and then all new Perf. part specs. Indicate "Core part" or "Perf. part" under Remarks for each spec.</w:t>
      </w:r>
      <w:r w:rsidRPr="001B451A">
        <w:rPr>
          <w:color w:val="0000FF"/>
          <w:lang w:val="en-US"/>
        </w:rPr>
        <w:br/>
        <w:t>By default a new specs can only be new for one of both parts.</w:t>
      </w:r>
    </w:p>
    <w:tbl>
      <w:tblPr>
        <w:tblW w:w="0" w:type="auto"/>
        <w:tblCellMar>
          <w:left w:w="28" w:type="dxa"/>
          <w:right w:w="28" w:type="dxa"/>
        </w:tblCellMar>
        <w:tblLook w:val="04A0" w:firstRow="1" w:lastRow="0" w:firstColumn="1" w:lastColumn="0" w:noHBand="0" w:noVBand="1"/>
      </w:tblPr>
      <w:tblGrid>
        <w:gridCol w:w="1021"/>
        <w:gridCol w:w="4218"/>
        <w:gridCol w:w="2070"/>
        <w:gridCol w:w="1467"/>
      </w:tblGrid>
      <w:tr w:rsidR="00AA5117" w:rsidRPr="001B451A" w14:paraId="376B0623" w14:textId="77777777" w:rsidTr="005A035E">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1A39D347" w14:textId="77777777" w:rsidR="00AA5117" w:rsidRPr="001B451A" w:rsidRDefault="00AA5117">
            <w:pPr>
              <w:pStyle w:val="TAL"/>
              <w:ind w:right="-99"/>
              <w:jc w:val="center"/>
              <w:rPr>
                <w:sz w:val="16"/>
                <w:szCs w:val="16"/>
                <w:lang w:val="en-US"/>
              </w:rPr>
            </w:pPr>
            <w:r w:rsidRPr="001B451A">
              <w:rPr>
                <w:b/>
                <w:sz w:val="16"/>
                <w:szCs w:val="16"/>
                <w:lang w:val="en-US"/>
              </w:rPr>
              <w:t xml:space="preserve">Impacted existing TS/TR </w:t>
            </w:r>
            <w:r w:rsidRPr="001B451A">
              <w:rPr>
                <w:i/>
                <w:sz w:val="16"/>
                <w:szCs w:val="16"/>
                <w:lang w:val="en-US"/>
              </w:rPr>
              <w:t>{One line per specification. Create/delete lines as needed}</w:t>
            </w:r>
          </w:p>
        </w:tc>
      </w:tr>
      <w:tr w:rsidR="00AA5117" w:rsidRPr="001B451A" w14:paraId="47FB780F" w14:textId="77777777" w:rsidTr="00560063">
        <w:tc>
          <w:tcPr>
            <w:tcW w:w="102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FD74129" w14:textId="77777777" w:rsidR="00AA5117" w:rsidRPr="001B451A" w:rsidRDefault="00AA5117">
            <w:pPr>
              <w:pStyle w:val="TAL"/>
              <w:ind w:right="-99"/>
              <w:rPr>
                <w:sz w:val="16"/>
                <w:szCs w:val="16"/>
                <w:lang w:val="en-US"/>
              </w:rPr>
            </w:pPr>
            <w:r w:rsidRPr="001B451A">
              <w:rPr>
                <w:sz w:val="16"/>
                <w:szCs w:val="16"/>
                <w:lang w:val="en-US"/>
              </w:rPr>
              <w:t>TS/TR No.</w:t>
            </w:r>
          </w:p>
        </w:tc>
        <w:tc>
          <w:tcPr>
            <w:tcW w:w="421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FEB9092" w14:textId="77777777" w:rsidR="00AA5117" w:rsidRPr="001B451A" w:rsidRDefault="00AA5117">
            <w:pPr>
              <w:spacing w:after="0"/>
              <w:ind w:right="-99"/>
              <w:rPr>
                <w:sz w:val="16"/>
                <w:szCs w:val="16"/>
                <w:lang w:val="en-US"/>
              </w:rPr>
            </w:pPr>
            <w:r w:rsidRPr="001B451A">
              <w:rPr>
                <w:sz w:val="16"/>
                <w:szCs w:val="16"/>
                <w:lang w:val="en-US"/>
              </w:rPr>
              <w:t>D</w:t>
            </w:r>
            <w:r w:rsidRPr="001B451A">
              <w:rPr>
                <w:rFonts w:ascii="Arial" w:hAnsi="Arial"/>
                <w:sz w:val="16"/>
                <w:szCs w:val="16"/>
                <w:lang w:val="en-US"/>
              </w:rPr>
              <w:t xml:space="preserve">escription of change </w:t>
            </w:r>
          </w:p>
        </w:tc>
        <w:tc>
          <w:tcPr>
            <w:tcW w:w="207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B16003D" w14:textId="77777777" w:rsidR="00AA5117" w:rsidRPr="001B451A" w:rsidRDefault="00AA5117">
            <w:pPr>
              <w:pStyle w:val="TAL"/>
              <w:ind w:right="-99"/>
              <w:rPr>
                <w:sz w:val="16"/>
                <w:szCs w:val="16"/>
                <w:lang w:val="en-US"/>
              </w:rPr>
            </w:pPr>
            <w:r w:rsidRPr="001B451A">
              <w:rPr>
                <w:sz w:val="16"/>
                <w:szCs w:val="16"/>
                <w:lang w:val="en-US"/>
              </w:rPr>
              <w:t>Target completion plenary#</w:t>
            </w:r>
          </w:p>
        </w:tc>
        <w:tc>
          <w:tcPr>
            <w:tcW w:w="146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613FDC7" w14:textId="77777777" w:rsidR="00AA5117" w:rsidRPr="001B451A" w:rsidRDefault="00AA5117">
            <w:pPr>
              <w:pStyle w:val="TAL"/>
              <w:ind w:right="-99"/>
              <w:rPr>
                <w:sz w:val="16"/>
                <w:szCs w:val="16"/>
                <w:lang w:val="en-US"/>
              </w:rPr>
            </w:pPr>
            <w:r w:rsidRPr="001B451A">
              <w:rPr>
                <w:sz w:val="16"/>
                <w:szCs w:val="16"/>
                <w:lang w:val="en-US"/>
              </w:rPr>
              <w:t>Remarks</w:t>
            </w:r>
          </w:p>
        </w:tc>
      </w:tr>
      <w:tr w:rsidR="00966157" w:rsidRPr="001B451A" w14:paraId="06E895C9" w14:textId="77777777" w:rsidTr="00560063">
        <w:tc>
          <w:tcPr>
            <w:tcW w:w="1021" w:type="dxa"/>
            <w:tcBorders>
              <w:top w:val="single" w:sz="4" w:space="0" w:color="auto"/>
              <w:left w:val="single" w:sz="4" w:space="0" w:color="auto"/>
              <w:bottom w:val="single" w:sz="4" w:space="0" w:color="auto"/>
              <w:right w:val="single" w:sz="4" w:space="0" w:color="auto"/>
            </w:tcBorders>
            <w:shd w:val="clear" w:color="auto" w:fill="auto"/>
          </w:tcPr>
          <w:p w14:paraId="1539BD34" w14:textId="3D64191A" w:rsidR="00966157" w:rsidRPr="001B451A" w:rsidRDefault="00560063" w:rsidP="00560063">
            <w:pPr>
              <w:spacing w:after="0"/>
              <w:rPr>
                <w:lang w:val="en-US"/>
              </w:rPr>
            </w:pPr>
            <w:r w:rsidRPr="001B451A">
              <w:rPr>
                <w:sz w:val="16"/>
                <w:szCs w:val="16"/>
                <w:lang w:val="en-US"/>
              </w:rPr>
              <w:t>TR 38.901</w:t>
            </w:r>
          </w:p>
        </w:tc>
        <w:tc>
          <w:tcPr>
            <w:tcW w:w="4218" w:type="dxa"/>
            <w:tcBorders>
              <w:top w:val="single" w:sz="4" w:space="0" w:color="auto"/>
              <w:left w:val="single" w:sz="4" w:space="0" w:color="auto"/>
              <w:bottom w:val="single" w:sz="4" w:space="0" w:color="auto"/>
              <w:right w:val="single" w:sz="4" w:space="0" w:color="auto"/>
            </w:tcBorders>
            <w:shd w:val="clear" w:color="auto" w:fill="auto"/>
          </w:tcPr>
          <w:p w14:paraId="631C40FD" w14:textId="5E38190C" w:rsidR="00966157" w:rsidRPr="001B451A" w:rsidRDefault="00560063">
            <w:pPr>
              <w:spacing w:after="0"/>
              <w:rPr>
                <w:lang w:val="en-US"/>
              </w:rPr>
            </w:pPr>
            <w:r w:rsidRPr="001B451A">
              <w:rPr>
                <w:sz w:val="16"/>
                <w:szCs w:val="16"/>
                <w:lang w:val="en-US"/>
              </w:rPr>
              <w:t>Study on Channel Modeling design for Integrated Sensing and Communication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DF62697" w14:textId="77777777" w:rsidR="00966157" w:rsidRPr="001B451A" w:rsidRDefault="00966157">
            <w:pPr>
              <w:pStyle w:val="TAL"/>
              <w:rPr>
                <w:rFonts w:ascii="Times New Roman" w:hAnsi="Times New Roman"/>
                <w:sz w:val="20"/>
                <w:lang w:val="en-US"/>
              </w:rPr>
            </w:pP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77335248" w14:textId="77777777" w:rsidR="00966157" w:rsidRPr="001B451A" w:rsidRDefault="00966157">
            <w:pPr>
              <w:pStyle w:val="TAL"/>
              <w:rPr>
                <w:rFonts w:ascii="Times New Roman" w:hAnsi="Times New Roman"/>
                <w:sz w:val="20"/>
                <w:lang w:val="en-US"/>
              </w:rPr>
            </w:pPr>
          </w:p>
        </w:tc>
      </w:tr>
    </w:tbl>
    <w:p w14:paraId="23C6FCCA" w14:textId="77777777" w:rsidR="004735AB" w:rsidRPr="001B451A" w:rsidRDefault="004735AB" w:rsidP="004735AB">
      <w:pPr>
        <w:pStyle w:val="NO"/>
        <w:spacing w:before="120"/>
        <w:rPr>
          <w:color w:val="0000FF"/>
          <w:lang w:val="en-US"/>
        </w:rPr>
      </w:pPr>
      <w:r w:rsidRPr="001B451A">
        <w:rPr>
          <w:color w:val="0000FF"/>
          <w:lang w:val="en-US"/>
        </w:rPr>
        <w:t>NOTE:</w:t>
      </w:r>
      <w:r w:rsidRPr="001B451A">
        <w:rPr>
          <w:color w:val="0000FF"/>
          <w:lang w:val="en-US"/>
        </w:rPr>
        <w:tab/>
        <w:t xml:space="preserve">If this is a RAN WID including Core </w:t>
      </w:r>
      <w:r w:rsidRPr="001B451A">
        <w:rPr>
          <w:color w:val="0000FF"/>
          <w:u w:val="single"/>
          <w:lang w:val="en-US"/>
        </w:rPr>
        <w:t>and</w:t>
      </w:r>
      <w:r w:rsidRPr="001B451A">
        <w:rPr>
          <w:color w:val="0000FF"/>
          <w:lang w:val="en-US"/>
        </w:rPr>
        <w:t xml:space="preserve"> Perf. part, then all new Core part specs have to be listed first and then all new Perf. part specs. Indicate "Core part" or "Perf. part" under </w:t>
      </w:r>
      <w:r w:rsidR="0052201A" w:rsidRPr="001B451A">
        <w:rPr>
          <w:color w:val="0000FF"/>
          <w:lang w:val="en-US"/>
        </w:rPr>
        <w:t>Remarks</w:t>
      </w:r>
      <w:r w:rsidRPr="001B451A">
        <w:rPr>
          <w:color w:val="0000FF"/>
          <w:lang w:val="en-US"/>
        </w:rPr>
        <w:t xml:space="preserve"> for each spec.</w:t>
      </w:r>
      <w:r w:rsidRPr="001B451A">
        <w:rPr>
          <w:color w:val="0000FF"/>
          <w:lang w:val="en-US"/>
        </w:rPr>
        <w:br/>
        <w:t>If an existing spec is affected by both (Core part and Perf. part), then it has to be listed twice with appropriate approval dates.</w:t>
      </w:r>
    </w:p>
    <w:p w14:paraId="23DC90C6" w14:textId="77777777" w:rsidR="008A76FD" w:rsidRPr="001B451A" w:rsidRDefault="00174617" w:rsidP="00944B28">
      <w:pPr>
        <w:pStyle w:val="Heading2"/>
        <w:spacing w:before="0" w:after="0"/>
        <w:rPr>
          <w:lang w:val="en-US"/>
        </w:rPr>
      </w:pPr>
      <w:r w:rsidRPr="001B451A">
        <w:rPr>
          <w:lang w:val="en-US"/>
        </w:rPr>
        <w:lastRenderedPageBreak/>
        <w:t>6</w:t>
      </w:r>
      <w:r w:rsidR="008A76FD" w:rsidRPr="001B451A">
        <w:rPr>
          <w:lang w:val="en-US"/>
        </w:rPr>
        <w:tab/>
        <w:t xml:space="preserve">Work item </w:t>
      </w:r>
      <w:r w:rsidRPr="001B451A">
        <w:rPr>
          <w:lang w:val="en-US"/>
        </w:rPr>
        <w:t>R</w:t>
      </w:r>
      <w:r w:rsidR="008A76FD" w:rsidRPr="001B451A">
        <w:rPr>
          <w:lang w:val="en-US"/>
        </w:rPr>
        <w:t>apporteur</w:t>
      </w:r>
      <w:r w:rsidR="005D44BE" w:rsidRPr="001B451A">
        <w:rPr>
          <w:lang w:val="en-US"/>
        </w:rPr>
        <w:t>(</w:t>
      </w:r>
      <w:r w:rsidR="008A76FD" w:rsidRPr="001B451A">
        <w:rPr>
          <w:lang w:val="en-US"/>
        </w:rPr>
        <w:t>s</w:t>
      </w:r>
      <w:r w:rsidR="005D44BE" w:rsidRPr="001B451A">
        <w:rPr>
          <w:lang w:val="en-US"/>
        </w:rPr>
        <w:t>)</w:t>
      </w:r>
    </w:p>
    <w:p w14:paraId="5FAAC907" w14:textId="77777777" w:rsidR="00046D4E" w:rsidRPr="001B451A" w:rsidRDefault="00046D4E" w:rsidP="00280833">
      <w:pPr>
        <w:spacing w:after="0"/>
        <w:ind w:left="1134" w:right="-99"/>
        <w:rPr>
          <w:lang w:val="en-US"/>
        </w:rPr>
      </w:pPr>
    </w:p>
    <w:p w14:paraId="35EF0E39" w14:textId="77777777" w:rsidR="005D0D92" w:rsidRPr="001B451A" w:rsidRDefault="005D0D92" w:rsidP="00280833">
      <w:pPr>
        <w:spacing w:after="0"/>
        <w:ind w:left="1134" w:right="-99"/>
        <w:rPr>
          <w:lang w:val="en-US"/>
        </w:rPr>
      </w:pPr>
    </w:p>
    <w:p w14:paraId="2F018423" w14:textId="77777777" w:rsidR="00E63FF2" w:rsidRPr="001B451A" w:rsidRDefault="00E63FF2" w:rsidP="00280833">
      <w:pPr>
        <w:spacing w:after="0"/>
        <w:ind w:left="1134" w:right="-99"/>
        <w:rPr>
          <w:b/>
          <w:bCs/>
          <w:color w:val="0000FF"/>
          <w:lang w:val="en-US"/>
        </w:rPr>
      </w:pPr>
    </w:p>
    <w:p w14:paraId="68370DFA" w14:textId="77777777" w:rsidR="0058308A" w:rsidRPr="001B451A" w:rsidRDefault="00174617" w:rsidP="0058308A">
      <w:pPr>
        <w:pStyle w:val="Heading2"/>
        <w:spacing w:before="0" w:after="0"/>
        <w:rPr>
          <w:lang w:val="en-US"/>
        </w:rPr>
      </w:pPr>
      <w:r w:rsidRPr="001B451A">
        <w:rPr>
          <w:lang w:val="en-US"/>
        </w:rPr>
        <w:t>7</w:t>
      </w:r>
      <w:r w:rsidR="009870A7" w:rsidRPr="001B451A">
        <w:rPr>
          <w:lang w:val="en-US"/>
        </w:rPr>
        <w:tab/>
      </w:r>
      <w:r w:rsidR="008A76FD" w:rsidRPr="001B451A">
        <w:rPr>
          <w:lang w:val="en-US"/>
        </w:rPr>
        <w:t>Work item leadership</w:t>
      </w:r>
    </w:p>
    <w:p w14:paraId="232012CD" w14:textId="77777777" w:rsidR="0058308A" w:rsidRPr="001B451A" w:rsidRDefault="0058308A" w:rsidP="0058308A">
      <w:pPr>
        <w:rPr>
          <w:lang w:val="en-US"/>
        </w:rPr>
      </w:pPr>
    </w:p>
    <w:p w14:paraId="207E1A4A" w14:textId="79A7C25A" w:rsidR="0058308A" w:rsidRPr="001B451A" w:rsidRDefault="00510F16" w:rsidP="00E63FF2">
      <w:pPr>
        <w:ind w:left="1134" w:right="-99"/>
        <w:rPr>
          <w:lang w:val="en-US"/>
        </w:rPr>
      </w:pPr>
      <w:r w:rsidRPr="001B451A">
        <w:rPr>
          <w:lang w:val="en-US"/>
        </w:rPr>
        <w:t>RAN</w:t>
      </w:r>
      <w:r w:rsidR="00BB1890" w:rsidRPr="001B451A">
        <w:rPr>
          <w:lang w:val="en-US"/>
        </w:rPr>
        <w:t>1</w:t>
      </w:r>
    </w:p>
    <w:p w14:paraId="20C35E3A" w14:textId="77777777" w:rsidR="006D1BE7" w:rsidRPr="001B451A" w:rsidRDefault="006D1BE7" w:rsidP="00E63FF2">
      <w:pPr>
        <w:ind w:left="1134" w:right="-99"/>
        <w:rPr>
          <w:lang w:val="en-US"/>
        </w:rPr>
      </w:pPr>
    </w:p>
    <w:p w14:paraId="0202ACA4" w14:textId="77777777" w:rsidR="00174617" w:rsidRPr="001B451A" w:rsidRDefault="00174617" w:rsidP="00174617">
      <w:pPr>
        <w:pStyle w:val="Heading2"/>
        <w:spacing w:before="0" w:after="0"/>
        <w:rPr>
          <w:lang w:val="en-US"/>
        </w:rPr>
      </w:pPr>
      <w:r w:rsidRPr="001B451A">
        <w:rPr>
          <w:lang w:val="en-US"/>
        </w:rPr>
        <w:t>8</w:t>
      </w:r>
      <w:r w:rsidRPr="001B451A">
        <w:rPr>
          <w:lang w:val="en-US"/>
        </w:rPr>
        <w:tab/>
        <w:t>Aspects that involve other WGs</w:t>
      </w:r>
    </w:p>
    <w:p w14:paraId="3BA5D3B0" w14:textId="77777777" w:rsidR="00CE1D97" w:rsidRPr="001B451A" w:rsidRDefault="008A7AD1" w:rsidP="00D0430B">
      <w:pPr>
        <w:pStyle w:val="NO"/>
        <w:rPr>
          <w:color w:val="0000FF"/>
          <w:lang w:val="en-US"/>
        </w:rPr>
      </w:pPr>
      <w:r w:rsidRPr="001B451A">
        <w:rPr>
          <w:color w:val="0000FF"/>
          <w:lang w:val="en-US"/>
        </w:rPr>
        <w:t>NOTE:</w:t>
      </w:r>
      <w:r w:rsidRPr="001B451A">
        <w:rPr>
          <w:color w:val="0000FF"/>
          <w:lang w:val="en-US"/>
        </w:rPr>
        <w:tab/>
        <w:t>For RAN WIDs: Section 8 applies only to</w:t>
      </w:r>
      <w:r w:rsidR="00046D4E" w:rsidRPr="001B451A">
        <w:rPr>
          <w:color w:val="0000FF"/>
          <w:lang w:val="en-US"/>
        </w:rPr>
        <w:t xml:space="preserve"> </w:t>
      </w:r>
      <w:r w:rsidRPr="001B451A">
        <w:rPr>
          <w:color w:val="0000FF"/>
          <w:lang w:val="en-US"/>
        </w:rPr>
        <w:t xml:space="preserve">WGs </w:t>
      </w:r>
      <w:r w:rsidRPr="001B451A">
        <w:rPr>
          <w:color w:val="0000FF"/>
          <w:u w:val="single"/>
          <w:lang w:val="en-US"/>
        </w:rPr>
        <w:t>outside</w:t>
      </w:r>
      <w:r w:rsidRPr="001B451A">
        <w:rPr>
          <w:color w:val="0000FF"/>
          <w:lang w:val="en-US"/>
        </w:rPr>
        <w:t xml:space="preserve"> of TSG RAN</w:t>
      </w:r>
      <w:r w:rsidR="009A572E" w:rsidRPr="001B451A">
        <w:rPr>
          <w:color w:val="0000FF"/>
          <w:lang w:val="en-US"/>
        </w:rPr>
        <w:t xml:space="preserve"> because RAN WG aspects have to be covered in section 4</w:t>
      </w:r>
      <w:r w:rsidRPr="001B451A">
        <w:rPr>
          <w:color w:val="0000FF"/>
          <w:lang w:val="en-US"/>
        </w:rPr>
        <w:t>.</w:t>
      </w:r>
    </w:p>
    <w:p w14:paraId="63B6E50C" w14:textId="77777777" w:rsidR="00D0430B" w:rsidRPr="001B451A" w:rsidRDefault="00D0430B" w:rsidP="00D0430B">
      <w:pPr>
        <w:pStyle w:val="NO"/>
        <w:rPr>
          <w:color w:val="0000FF"/>
          <w:lang w:val="en-US"/>
        </w:rPr>
      </w:pPr>
    </w:p>
    <w:p w14:paraId="7A7DF398" w14:textId="77777777" w:rsidR="008A76FD" w:rsidRPr="001B451A" w:rsidRDefault="00872B3B" w:rsidP="00BA3A53">
      <w:pPr>
        <w:pStyle w:val="Heading2"/>
        <w:spacing w:before="0"/>
        <w:rPr>
          <w:lang w:val="en-US"/>
        </w:rPr>
      </w:pPr>
      <w:r w:rsidRPr="001B451A">
        <w:rPr>
          <w:lang w:val="en-US"/>
        </w:rPr>
        <w:t>9</w:t>
      </w:r>
      <w:r w:rsidR="009870A7" w:rsidRPr="001B451A">
        <w:rPr>
          <w:lang w:val="en-US"/>
        </w:rPr>
        <w:tab/>
      </w:r>
      <w:r w:rsidR="008A76FD" w:rsidRPr="001B451A">
        <w:rPr>
          <w:lang w:val="en-US"/>
        </w:rPr>
        <w:t xml:space="preserve">Supporting </w:t>
      </w:r>
      <w:r w:rsidR="00C57C50" w:rsidRPr="001B451A">
        <w:rPr>
          <w:lang w:val="en-US"/>
        </w:rPr>
        <w:t>Individual Members</w:t>
      </w:r>
    </w:p>
    <w:p w14:paraId="4CF7002F" w14:textId="77777777" w:rsidR="00067741" w:rsidRPr="001B451A" w:rsidRDefault="00067741" w:rsidP="00067741">
      <w:pPr>
        <w:rPr>
          <w:lang w:val="en-US"/>
        </w:rPr>
      </w:pPr>
    </w:p>
    <w:sectPr w:rsidR="00067741" w:rsidRPr="001B451A"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BE4CE" w14:textId="77777777" w:rsidR="00DA16E4" w:rsidRDefault="00DA16E4">
      <w:r>
        <w:separator/>
      </w:r>
    </w:p>
  </w:endnote>
  <w:endnote w:type="continuationSeparator" w:id="0">
    <w:p w14:paraId="7F4D1B17" w14:textId="77777777" w:rsidR="00DA16E4" w:rsidRDefault="00DA16E4">
      <w:r>
        <w:continuationSeparator/>
      </w:r>
    </w:p>
  </w:endnote>
  <w:endnote w:type="continuationNotice" w:id="1">
    <w:p w14:paraId="65D74440" w14:textId="77777777" w:rsidR="00DA16E4" w:rsidRDefault="00DA16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Capital TT">
    <w:altName w:val="Corbe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630DC" w14:textId="77777777" w:rsidR="00DA16E4" w:rsidRDefault="00DA16E4">
      <w:r>
        <w:separator/>
      </w:r>
    </w:p>
  </w:footnote>
  <w:footnote w:type="continuationSeparator" w:id="0">
    <w:p w14:paraId="5BDC0C09" w14:textId="77777777" w:rsidR="00DA16E4" w:rsidRDefault="00DA16E4">
      <w:r>
        <w:continuationSeparator/>
      </w:r>
    </w:p>
  </w:footnote>
  <w:footnote w:type="continuationNotice" w:id="1">
    <w:p w14:paraId="17B9E551" w14:textId="77777777" w:rsidR="00DA16E4" w:rsidRDefault="00DA16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3" w15:restartNumberingAfterBreak="0">
    <w:nsid w:val="18F11463"/>
    <w:multiLevelType w:val="hybridMultilevel"/>
    <w:tmpl w:val="A5CC3024"/>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612308"/>
    <w:multiLevelType w:val="hybridMultilevel"/>
    <w:tmpl w:val="319822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FAE016C"/>
    <w:multiLevelType w:val="hybridMultilevel"/>
    <w:tmpl w:val="6214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FE5969"/>
    <w:multiLevelType w:val="hybridMultilevel"/>
    <w:tmpl w:val="AF4EB9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470936"/>
    <w:multiLevelType w:val="hybridMultilevel"/>
    <w:tmpl w:val="28F240AE"/>
    <w:lvl w:ilvl="0" w:tplc="3338487A">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BE651DF"/>
    <w:multiLevelType w:val="hybridMultilevel"/>
    <w:tmpl w:val="3ED265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CE21DBA"/>
    <w:multiLevelType w:val="hybridMultilevel"/>
    <w:tmpl w:val="4C8E7128"/>
    <w:lvl w:ilvl="0" w:tplc="64AC9DD2">
      <w:start w:val="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87A6E00"/>
    <w:multiLevelType w:val="hybridMultilevel"/>
    <w:tmpl w:val="789EA36E"/>
    <w:lvl w:ilvl="0" w:tplc="9DBE1832">
      <w:start w:val="1"/>
      <w:numFmt w:val="lowerLetter"/>
      <w:lvlText w:val="(%1)"/>
      <w:lvlJc w:val="left"/>
      <w:pPr>
        <w:ind w:left="2520" w:hanging="360"/>
      </w:pPr>
      <w:rPr>
        <w:rFonts w:hint="default"/>
      </w:rPr>
    </w:lvl>
    <w:lvl w:ilvl="1" w:tplc="10090019" w:tentative="1">
      <w:start w:val="1"/>
      <w:numFmt w:val="lowerLetter"/>
      <w:lvlText w:val="%2."/>
      <w:lvlJc w:val="left"/>
      <w:pPr>
        <w:ind w:left="3240" w:hanging="360"/>
      </w:pPr>
    </w:lvl>
    <w:lvl w:ilvl="2" w:tplc="1009001B" w:tentative="1">
      <w:start w:val="1"/>
      <w:numFmt w:val="lowerRoman"/>
      <w:lvlText w:val="%3."/>
      <w:lvlJc w:val="right"/>
      <w:pPr>
        <w:ind w:left="3960" w:hanging="180"/>
      </w:pPr>
    </w:lvl>
    <w:lvl w:ilvl="3" w:tplc="1009000F" w:tentative="1">
      <w:start w:val="1"/>
      <w:numFmt w:val="decimal"/>
      <w:lvlText w:val="%4."/>
      <w:lvlJc w:val="left"/>
      <w:pPr>
        <w:ind w:left="4680" w:hanging="360"/>
      </w:pPr>
    </w:lvl>
    <w:lvl w:ilvl="4" w:tplc="10090019" w:tentative="1">
      <w:start w:val="1"/>
      <w:numFmt w:val="lowerLetter"/>
      <w:lvlText w:val="%5."/>
      <w:lvlJc w:val="left"/>
      <w:pPr>
        <w:ind w:left="5400" w:hanging="360"/>
      </w:pPr>
    </w:lvl>
    <w:lvl w:ilvl="5" w:tplc="1009001B" w:tentative="1">
      <w:start w:val="1"/>
      <w:numFmt w:val="lowerRoman"/>
      <w:lvlText w:val="%6."/>
      <w:lvlJc w:val="right"/>
      <w:pPr>
        <w:ind w:left="6120" w:hanging="180"/>
      </w:pPr>
    </w:lvl>
    <w:lvl w:ilvl="6" w:tplc="1009000F" w:tentative="1">
      <w:start w:val="1"/>
      <w:numFmt w:val="decimal"/>
      <w:lvlText w:val="%7."/>
      <w:lvlJc w:val="left"/>
      <w:pPr>
        <w:ind w:left="6840" w:hanging="360"/>
      </w:pPr>
    </w:lvl>
    <w:lvl w:ilvl="7" w:tplc="10090019" w:tentative="1">
      <w:start w:val="1"/>
      <w:numFmt w:val="lowerLetter"/>
      <w:lvlText w:val="%8."/>
      <w:lvlJc w:val="left"/>
      <w:pPr>
        <w:ind w:left="7560" w:hanging="360"/>
      </w:pPr>
    </w:lvl>
    <w:lvl w:ilvl="8" w:tplc="1009001B" w:tentative="1">
      <w:start w:val="1"/>
      <w:numFmt w:val="lowerRoman"/>
      <w:lvlText w:val="%9."/>
      <w:lvlJc w:val="right"/>
      <w:pPr>
        <w:ind w:left="8280" w:hanging="180"/>
      </w:pPr>
    </w:lvl>
  </w:abstractNum>
  <w:abstractNum w:abstractNumId="15" w15:restartNumberingAfterBreak="0">
    <w:nsid w:val="3ACA107A"/>
    <w:multiLevelType w:val="multilevel"/>
    <w:tmpl w:val="978070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B4A527E"/>
    <w:multiLevelType w:val="hybridMultilevel"/>
    <w:tmpl w:val="00226824"/>
    <w:lvl w:ilvl="0" w:tplc="3338487A">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B4D335A"/>
    <w:multiLevelType w:val="hybridMultilevel"/>
    <w:tmpl w:val="9424C3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AF5779"/>
    <w:multiLevelType w:val="hybridMultilevel"/>
    <w:tmpl w:val="E4484994"/>
    <w:lvl w:ilvl="0" w:tplc="42AAF6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5476F0"/>
    <w:multiLevelType w:val="hybridMultilevel"/>
    <w:tmpl w:val="175A2CCC"/>
    <w:lvl w:ilvl="0" w:tplc="13EED3DC">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A257EB"/>
    <w:multiLevelType w:val="hybridMultilevel"/>
    <w:tmpl w:val="4D30B51A"/>
    <w:lvl w:ilvl="0" w:tplc="3FBEE534">
      <w:start w:val="1"/>
      <w:numFmt w:val="bullet"/>
      <w:lvlText w:val="•"/>
      <w:lvlJc w:val="left"/>
      <w:pPr>
        <w:tabs>
          <w:tab w:val="num" w:pos="1636"/>
        </w:tabs>
        <w:ind w:left="1636" w:hanging="360"/>
      </w:pPr>
      <w:rPr>
        <w:rFonts w:ascii="Arial" w:hAnsi="Arial" w:hint="default"/>
      </w:rPr>
    </w:lvl>
    <w:lvl w:ilvl="1" w:tplc="BAA6EFB4">
      <w:start w:val="1"/>
      <w:numFmt w:val="bullet"/>
      <w:lvlText w:val="•"/>
      <w:lvlJc w:val="left"/>
      <w:pPr>
        <w:tabs>
          <w:tab w:val="num" w:pos="360"/>
        </w:tabs>
        <w:ind w:left="360" w:hanging="360"/>
      </w:pPr>
      <w:rPr>
        <w:rFonts w:ascii="Arial" w:hAnsi="Arial" w:hint="default"/>
      </w:rPr>
    </w:lvl>
    <w:lvl w:ilvl="2" w:tplc="81028C98">
      <w:numFmt w:val="bullet"/>
      <w:lvlText w:val="•"/>
      <w:lvlJc w:val="left"/>
      <w:pPr>
        <w:tabs>
          <w:tab w:val="num" w:pos="785"/>
        </w:tabs>
        <w:ind w:left="785" w:hanging="360"/>
      </w:pPr>
      <w:rPr>
        <w:rFonts w:ascii="Arial" w:hAnsi="Arial" w:hint="default"/>
      </w:rPr>
    </w:lvl>
    <w:lvl w:ilvl="3" w:tplc="0FFEDA58">
      <w:numFmt w:val="bullet"/>
      <w:lvlText w:val="•"/>
      <w:lvlJc w:val="left"/>
      <w:pPr>
        <w:tabs>
          <w:tab w:val="num" w:pos="1211"/>
        </w:tabs>
        <w:ind w:left="1211" w:hanging="360"/>
      </w:pPr>
      <w:rPr>
        <w:rFonts w:ascii="Arial" w:hAnsi="Arial" w:hint="default"/>
      </w:rPr>
    </w:lvl>
    <w:lvl w:ilvl="4" w:tplc="E352414A" w:tentative="1">
      <w:start w:val="1"/>
      <w:numFmt w:val="bullet"/>
      <w:lvlText w:val="•"/>
      <w:lvlJc w:val="left"/>
      <w:pPr>
        <w:tabs>
          <w:tab w:val="num" w:pos="3600"/>
        </w:tabs>
        <w:ind w:left="3600" w:hanging="360"/>
      </w:pPr>
      <w:rPr>
        <w:rFonts w:ascii="Arial" w:hAnsi="Arial" w:hint="default"/>
      </w:rPr>
    </w:lvl>
    <w:lvl w:ilvl="5" w:tplc="1270B2F4" w:tentative="1">
      <w:start w:val="1"/>
      <w:numFmt w:val="bullet"/>
      <w:lvlText w:val="•"/>
      <w:lvlJc w:val="left"/>
      <w:pPr>
        <w:tabs>
          <w:tab w:val="num" w:pos="4320"/>
        </w:tabs>
        <w:ind w:left="4320" w:hanging="360"/>
      </w:pPr>
      <w:rPr>
        <w:rFonts w:ascii="Arial" w:hAnsi="Arial" w:hint="default"/>
      </w:rPr>
    </w:lvl>
    <w:lvl w:ilvl="6" w:tplc="E0C8036C" w:tentative="1">
      <w:start w:val="1"/>
      <w:numFmt w:val="bullet"/>
      <w:lvlText w:val="•"/>
      <w:lvlJc w:val="left"/>
      <w:pPr>
        <w:tabs>
          <w:tab w:val="num" w:pos="5040"/>
        </w:tabs>
        <w:ind w:left="5040" w:hanging="360"/>
      </w:pPr>
      <w:rPr>
        <w:rFonts w:ascii="Arial" w:hAnsi="Arial" w:hint="default"/>
      </w:rPr>
    </w:lvl>
    <w:lvl w:ilvl="7" w:tplc="8EB674E6" w:tentative="1">
      <w:start w:val="1"/>
      <w:numFmt w:val="bullet"/>
      <w:lvlText w:val="•"/>
      <w:lvlJc w:val="left"/>
      <w:pPr>
        <w:tabs>
          <w:tab w:val="num" w:pos="5760"/>
        </w:tabs>
        <w:ind w:left="5760" w:hanging="360"/>
      </w:pPr>
      <w:rPr>
        <w:rFonts w:ascii="Arial" w:hAnsi="Arial" w:hint="default"/>
      </w:rPr>
    </w:lvl>
    <w:lvl w:ilvl="8" w:tplc="3960705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F10CD4"/>
    <w:multiLevelType w:val="hybridMultilevel"/>
    <w:tmpl w:val="B00647DE"/>
    <w:lvl w:ilvl="0" w:tplc="A5CA9F32">
      <w:start w:val="1"/>
      <w:numFmt w:val="bullet"/>
      <w:lvlText w:val="•"/>
      <w:lvlJc w:val="left"/>
      <w:pPr>
        <w:tabs>
          <w:tab w:val="num" w:pos="720"/>
        </w:tabs>
        <w:ind w:left="720" w:hanging="360"/>
      </w:pPr>
      <w:rPr>
        <w:rFonts w:ascii="Arial" w:hAnsi="Arial" w:hint="default"/>
      </w:rPr>
    </w:lvl>
    <w:lvl w:ilvl="1" w:tplc="DBE2F2E4">
      <w:numFmt w:val="bullet"/>
      <w:lvlText w:val="o"/>
      <w:lvlJc w:val="left"/>
      <w:pPr>
        <w:tabs>
          <w:tab w:val="num" w:pos="1440"/>
        </w:tabs>
        <w:ind w:left="1440" w:hanging="360"/>
      </w:pPr>
      <w:rPr>
        <w:rFonts w:ascii="Courier New" w:hAnsi="Courier New" w:hint="default"/>
      </w:rPr>
    </w:lvl>
    <w:lvl w:ilvl="2" w:tplc="95D8E776" w:tentative="1">
      <w:start w:val="1"/>
      <w:numFmt w:val="bullet"/>
      <w:lvlText w:val="•"/>
      <w:lvlJc w:val="left"/>
      <w:pPr>
        <w:tabs>
          <w:tab w:val="num" w:pos="2160"/>
        </w:tabs>
        <w:ind w:left="2160" w:hanging="360"/>
      </w:pPr>
      <w:rPr>
        <w:rFonts w:ascii="Arial" w:hAnsi="Arial" w:hint="default"/>
      </w:rPr>
    </w:lvl>
    <w:lvl w:ilvl="3" w:tplc="16AE5F8E" w:tentative="1">
      <w:start w:val="1"/>
      <w:numFmt w:val="bullet"/>
      <w:lvlText w:val="•"/>
      <w:lvlJc w:val="left"/>
      <w:pPr>
        <w:tabs>
          <w:tab w:val="num" w:pos="2880"/>
        </w:tabs>
        <w:ind w:left="2880" w:hanging="360"/>
      </w:pPr>
      <w:rPr>
        <w:rFonts w:ascii="Arial" w:hAnsi="Arial" w:hint="default"/>
      </w:rPr>
    </w:lvl>
    <w:lvl w:ilvl="4" w:tplc="5D78352A" w:tentative="1">
      <w:start w:val="1"/>
      <w:numFmt w:val="bullet"/>
      <w:lvlText w:val="•"/>
      <w:lvlJc w:val="left"/>
      <w:pPr>
        <w:tabs>
          <w:tab w:val="num" w:pos="3600"/>
        </w:tabs>
        <w:ind w:left="3600" w:hanging="360"/>
      </w:pPr>
      <w:rPr>
        <w:rFonts w:ascii="Arial" w:hAnsi="Arial" w:hint="default"/>
      </w:rPr>
    </w:lvl>
    <w:lvl w:ilvl="5" w:tplc="0F3E0970" w:tentative="1">
      <w:start w:val="1"/>
      <w:numFmt w:val="bullet"/>
      <w:lvlText w:val="•"/>
      <w:lvlJc w:val="left"/>
      <w:pPr>
        <w:tabs>
          <w:tab w:val="num" w:pos="4320"/>
        </w:tabs>
        <w:ind w:left="4320" w:hanging="360"/>
      </w:pPr>
      <w:rPr>
        <w:rFonts w:ascii="Arial" w:hAnsi="Arial" w:hint="default"/>
      </w:rPr>
    </w:lvl>
    <w:lvl w:ilvl="6" w:tplc="8EC000E8" w:tentative="1">
      <w:start w:val="1"/>
      <w:numFmt w:val="bullet"/>
      <w:lvlText w:val="•"/>
      <w:lvlJc w:val="left"/>
      <w:pPr>
        <w:tabs>
          <w:tab w:val="num" w:pos="5040"/>
        </w:tabs>
        <w:ind w:left="5040" w:hanging="360"/>
      </w:pPr>
      <w:rPr>
        <w:rFonts w:ascii="Arial" w:hAnsi="Arial" w:hint="default"/>
      </w:rPr>
    </w:lvl>
    <w:lvl w:ilvl="7" w:tplc="12849ECC" w:tentative="1">
      <w:start w:val="1"/>
      <w:numFmt w:val="bullet"/>
      <w:lvlText w:val="•"/>
      <w:lvlJc w:val="left"/>
      <w:pPr>
        <w:tabs>
          <w:tab w:val="num" w:pos="5760"/>
        </w:tabs>
        <w:ind w:left="5760" w:hanging="360"/>
      </w:pPr>
      <w:rPr>
        <w:rFonts w:ascii="Arial" w:hAnsi="Arial" w:hint="default"/>
      </w:rPr>
    </w:lvl>
    <w:lvl w:ilvl="8" w:tplc="97D2CF2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start w:val="1"/>
      <w:numFmt w:val="bullet"/>
      <w:lvlText w:val="–"/>
      <w:lvlJc w:val="left"/>
      <w:pPr>
        <w:tabs>
          <w:tab w:val="num" w:pos="2880"/>
        </w:tabs>
        <w:ind w:left="2880" w:hanging="360"/>
      </w:pPr>
      <w:rPr>
        <w:rFonts w:ascii="Ericsson Capital TT" w:hAnsi="Ericsson Capital TT" w:hint="default"/>
      </w:rPr>
    </w:lvl>
    <w:lvl w:ilvl="4" w:tplc="973A2B12">
      <w:start w:val="1"/>
      <w:numFmt w:val="bullet"/>
      <w:lvlText w:val="–"/>
      <w:lvlJc w:val="left"/>
      <w:pPr>
        <w:tabs>
          <w:tab w:val="num" w:pos="3600"/>
        </w:tabs>
        <w:ind w:left="3600" w:hanging="360"/>
      </w:pPr>
      <w:rPr>
        <w:rFonts w:ascii="Ericsson Capital TT" w:hAnsi="Ericsson Capital TT" w:hint="default"/>
      </w:rPr>
    </w:lvl>
    <w:lvl w:ilvl="5" w:tplc="9AB8F40E">
      <w:start w:val="1"/>
      <w:numFmt w:val="bullet"/>
      <w:lvlText w:val="–"/>
      <w:lvlJc w:val="left"/>
      <w:pPr>
        <w:tabs>
          <w:tab w:val="num" w:pos="4320"/>
        </w:tabs>
        <w:ind w:left="4320" w:hanging="360"/>
      </w:pPr>
      <w:rPr>
        <w:rFonts w:ascii="Ericsson Capital TT" w:hAnsi="Ericsson Capital TT" w:hint="default"/>
      </w:rPr>
    </w:lvl>
    <w:lvl w:ilvl="6" w:tplc="6BD2E390">
      <w:start w:val="1"/>
      <w:numFmt w:val="bullet"/>
      <w:lvlText w:val="–"/>
      <w:lvlJc w:val="left"/>
      <w:pPr>
        <w:tabs>
          <w:tab w:val="num" w:pos="5040"/>
        </w:tabs>
        <w:ind w:left="5040" w:hanging="360"/>
      </w:pPr>
      <w:rPr>
        <w:rFonts w:ascii="Ericsson Capital TT" w:hAnsi="Ericsson Capital TT" w:hint="default"/>
      </w:rPr>
    </w:lvl>
    <w:lvl w:ilvl="7" w:tplc="B114EBA8">
      <w:start w:val="1"/>
      <w:numFmt w:val="bullet"/>
      <w:lvlText w:val="–"/>
      <w:lvlJc w:val="left"/>
      <w:pPr>
        <w:tabs>
          <w:tab w:val="num" w:pos="5760"/>
        </w:tabs>
        <w:ind w:left="5760" w:hanging="360"/>
      </w:pPr>
      <w:rPr>
        <w:rFonts w:ascii="Ericsson Capital TT" w:hAnsi="Ericsson Capital TT" w:hint="default"/>
      </w:rPr>
    </w:lvl>
    <w:lvl w:ilvl="8" w:tplc="1FA2FB10">
      <w:start w:val="1"/>
      <w:numFmt w:val="bullet"/>
      <w:lvlText w:val="–"/>
      <w:lvlJc w:val="left"/>
      <w:pPr>
        <w:tabs>
          <w:tab w:val="num" w:pos="6480"/>
        </w:tabs>
        <w:ind w:left="6480" w:hanging="360"/>
      </w:pPr>
      <w:rPr>
        <w:rFonts w:ascii="Ericsson Capital TT" w:hAnsi="Ericsson Capital TT" w:hint="default"/>
      </w:rPr>
    </w:lvl>
  </w:abstractNum>
  <w:abstractNum w:abstractNumId="24" w15:restartNumberingAfterBreak="0">
    <w:nsid w:val="514332F7"/>
    <w:multiLevelType w:val="hybridMultilevel"/>
    <w:tmpl w:val="E7BE0BD8"/>
    <w:lvl w:ilvl="0" w:tplc="FBAA38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4A90DD4"/>
    <w:multiLevelType w:val="hybridMultilevel"/>
    <w:tmpl w:val="4CE0BC6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C603E1"/>
    <w:multiLevelType w:val="hybridMultilevel"/>
    <w:tmpl w:val="08005D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15:restartNumberingAfterBreak="0">
    <w:nsid w:val="5CBE2203"/>
    <w:multiLevelType w:val="hybridMultilevel"/>
    <w:tmpl w:val="2B500B2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74341F4"/>
    <w:multiLevelType w:val="hybridMultilevel"/>
    <w:tmpl w:val="C5DE58BC"/>
    <w:lvl w:ilvl="0" w:tplc="BBC87AE8">
      <w:start w:val="1"/>
      <w:numFmt w:val="bullet"/>
      <w:lvlText w:val="•"/>
      <w:lvlJc w:val="left"/>
      <w:pPr>
        <w:tabs>
          <w:tab w:val="num" w:pos="720"/>
        </w:tabs>
        <w:ind w:left="720" w:hanging="360"/>
      </w:pPr>
      <w:rPr>
        <w:rFonts w:ascii="Arial" w:hAnsi="Arial" w:hint="default"/>
      </w:rPr>
    </w:lvl>
    <w:lvl w:ilvl="1" w:tplc="B4C67D72">
      <w:numFmt w:val="bullet"/>
      <w:lvlText w:val="•"/>
      <w:lvlJc w:val="left"/>
      <w:pPr>
        <w:tabs>
          <w:tab w:val="num" w:pos="1440"/>
        </w:tabs>
        <w:ind w:left="1440" w:hanging="360"/>
      </w:pPr>
      <w:rPr>
        <w:rFonts w:ascii="Arial" w:hAnsi="Arial" w:hint="default"/>
      </w:rPr>
    </w:lvl>
    <w:lvl w:ilvl="2" w:tplc="ED6CD28E" w:tentative="1">
      <w:start w:val="1"/>
      <w:numFmt w:val="bullet"/>
      <w:lvlText w:val="•"/>
      <w:lvlJc w:val="left"/>
      <w:pPr>
        <w:tabs>
          <w:tab w:val="num" w:pos="2160"/>
        </w:tabs>
        <w:ind w:left="2160" w:hanging="360"/>
      </w:pPr>
      <w:rPr>
        <w:rFonts w:ascii="Arial" w:hAnsi="Arial" w:hint="default"/>
      </w:rPr>
    </w:lvl>
    <w:lvl w:ilvl="3" w:tplc="366AFB18" w:tentative="1">
      <w:start w:val="1"/>
      <w:numFmt w:val="bullet"/>
      <w:lvlText w:val="•"/>
      <w:lvlJc w:val="left"/>
      <w:pPr>
        <w:tabs>
          <w:tab w:val="num" w:pos="2880"/>
        </w:tabs>
        <w:ind w:left="2880" w:hanging="360"/>
      </w:pPr>
      <w:rPr>
        <w:rFonts w:ascii="Arial" w:hAnsi="Arial" w:hint="default"/>
      </w:rPr>
    </w:lvl>
    <w:lvl w:ilvl="4" w:tplc="4DA651EC" w:tentative="1">
      <w:start w:val="1"/>
      <w:numFmt w:val="bullet"/>
      <w:lvlText w:val="•"/>
      <w:lvlJc w:val="left"/>
      <w:pPr>
        <w:tabs>
          <w:tab w:val="num" w:pos="3600"/>
        </w:tabs>
        <w:ind w:left="3600" w:hanging="360"/>
      </w:pPr>
      <w:rPr>
        <w:rFonts w:ascii="Arial" w:hAnsi="Arial" w:hint="default"/>
      </w:rPr>
    </w:lvl>
    <w:lvl w:ilvl="5" w:tplc="58CC20DE" w:tentative="1">
      <w:start w:val="1"/>
      <w:numFmt w:val="bullet"/>
      <w:lvlText w:val="•"/>
      <w:lvlJc w:val="left"/>
      <w:pPr>
        <w:tabs>
          <w:tab w:val="num" w:pos="4320"/>
        </w:tabs>
        <w:ind w:left="4320" w:hanging="360"/>
      </w:pPr>
      <w:rPr>
        <w:rFonts w:ascii="Arial" w:hAnsi="Arial" w:hint="default"/>
      </w:rPr>
    </w:lvl>
    <w:lvl w:ilvl="6" w:tplc="5A98E224" w:tentative="1">
      <w:start w:val="1"/>
      <w:numFmt w:val="bullet"/>
      <w:lvlText w:val="•"/>
      <w:lvlJc w:val="left"/>
      <w:pPr>
        <w:tabs>
          <w:tab w:val="num" w:pos="5040"/>
        </w:tabs>
        <w:ind w:left="5040" w:hanging="360"/>
      </w:pPr>
      <w:rPr>
        <w:rFonts w:ascii="Arial" w:hAnsi="Arial" w:hint="default"/>
      </w:rPr>
    </w:lvl>
    <w:lvl w:ilvl="7" w:tplc="3C424406" w:tentative="1">
      <w:start w:val="1"/>
      <w:numFmt w:val="bullet"/>
      <w:lvlText w:val="•"/>
      <w:lvlJc w:val="left"/>
      <w:pPr>
        <w:tabs>
          <w:tab w:val="num" w:pos="5760"/>
        </w:tabs>
        <w:ind w:left="5760" w:hanging="360"/>
      </w:pPr>
      <w:rPr>
        <w:rFonts w:ascii="Arial" w:hAnsi="Arial" w:hint="default"/>
      </w:rPr>
    </w:lvl>
    <w:lvl w:ilvl="8" w:tplc="1682F76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B4B6D8D"/>
    <w:multiLevelType w:val="hybridMultilevel"/>
    <w:tmpl w:val="04D4A75E"/>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15:restartNumberingAfterBreak="0">
    <w:nsid w:val="7885655B"/>
    <w:multiLevelType w:val="hybridMultilevel"/>
    <w:tmpl w:val="659EEA52"/>
    <w:lvl w:ilvl="0" w:tplc="F1B0A2B6">
      <w:start w:val="1"/>
      <w:numFmt w:val="bullet"/>
      <w:lvlText w:val="•"/>
      <w:lvlJc w:val="left"/>
      <w:pPr>
        <w:tabs>
          <w:tab w:val="num" w:pos="720"/>
        </w:tabs>
        <w:ind w:left="720" w:hanging="360"/>
      </w:pPr>
      <w:rPr>
        <w:rFonts w:ascii="Arial" w:hAnsi="Arial" w:hint="default"/>
      </w:rPr>
    </w:lvl>
    <w:lvl w:ilvl="1" w:tplc="C924F1AE">
      <w:numFmt w:val="bullet"/>
      <w:lvlText w:val="•"/>
      <w:lvlJc w:val="left"/>
      <w:pPr>
        <w:tabs>
          <w:tab w:val="num" w:pos="1440"/>
        </w:tabs>
        <w:ind w:left="1440" w:hanging="360"/>
      </w:pPr>
      <w:rPr>
        <w:rFonts w:ascii="Arial" w:hAnsi="Arial" w:hint="default"/>
      </w:rPr>
    </w:lvl>
    <w:lvl w:ilvl="2" w:tplc="2DA44472" w:tentative="1">
      <w:start w:val="1"/>
      <w:numFmt w:val="bullet"/>
      <w:lvlText w:val="•"/>
      <w:lvlJc w:val="left"/>
      <w:pPr>
        <w:tabs>
          <w:tab w:val="num" w:pos="2160"/>
        </w:tabs>
        <w:ind w:left="2160" w:hanging="360"/>
      </w:pPr>
      <w:rPr>
        <w:rFonts w:ascii="Arial" w:hAnsi="Arial" w:hint="default"/>
      </w:rPr>
    </w:lvl>
    <w:lvl w:ilvl="3" w:tplc="59E05C06" w:tentative="1">
      <w:start w:val="1"/>
      <w:numFmt w:val="bullet"/>
      <w:lvlText w:val="•"/>
      <w:lvlJc w:val="left"/>
      <w:pPr>
        <w:tabs>
          <w:tab w:val="num" w:pos="2880"/>
        </w:tabs>
        <w:ind w:left="2880" w:hanging="360"/>
      </w:pPr>
      <w:rPr>
        <w:rFonts w:ascii="Arial" w:hAnsi="Arial" w:hint="default"/>
      </w:rPr>
    </w:lvl>
    <w:lvl w:ilvl="4" w:tplc="D0E21606" w:tentative="1">
      <w:start w:val="1"/>
      <w:numFmt w:val="bullet"/>
      <w:lvlText w:val="•"/>
      <w:lvlJc w:val="left"/>
      <w:pPr>
        <w:tabs>
          <w:tab w:val="num" w:pos="3600"/>
        </w:tabs>
        <w:ind w:left="3600" w:hanging="360"/>
      </w:pPr>
      <w:rPr>
        <w:rFonts w:ascii="Arial" w:hAnsi="Arial" w:hint="default"/>
      </w:rPr>
    </w:lvl>
    <w:lvl w:ilvl="5" w:tplc="540A762A" w:tentative="1">
      <w:start w:val="1"/>
      <w:numFmt w:val="bullet"/>
      <w:lvlText w:val="•"/>
      <w:lvlJc w:val="left"/>
      <w:pPr>
        <w:tabs>
          <w:tab w:val="num" w:pos="4320"/>
        </w:tabs>
        <w:ind w:left="4320" w:hanging="360"/>
      </w:pPr>
      <w:rPr>
        <w:rFonts w:ascii="Arial" w:hAnsi="Arial" w:hint="default"/>
      </w:rPr>
    </w:lvl>
    <w:lvl w:ilvl="6" w:tplc="B35C71E0" w:tentative="1">
      <w:start w:val="1"/>
      <w:numFmt w:val="bullet"/>
      <w:lvlText w:val="•"/>
      <w:lvlJc w:val="left"/>
      <w:pPr>
        <w:tabs>
          <w:tab w:val="num" w:pos="5040"/>
        </w:tabs>
        <w:ind w:left="5040" w:hanging="360"/>
      </w:pPr>
      <w:rPr>
        <w:rFonts w:ascii="Arial" w:hAnsi="Arial" w:hint="default"/>
      </w:rPr>
    </w:lvl>
    <w:lvl w:ilvl="7" w:tplc="2E54B78A" w:tentative="1">
      <w:start w:val="1"/>
      <w:numFmt w:val="bullet"/>
      <w:lvlText w:val="•"/>
      <w:lvlJc w:val="left"/>
      <w:pPr>
        <w:tabs>
          <w:tab w:val="num" w:pos="5760"/>
        </w:tabs>
        <w:ind w:left="5760" w:hanging="360"/>
      </w:pPr>
      <w:rPr>
        <w:rFonts w:ascii="Arial" w:hAnsi="Arial" w:hint="default"/>
      </w:rPr>
    </w:lvl>
    <w:lvl w:ilvl="8" w:tplc="C8BA11D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5"/>
  </w:num>
  <w:num w:numId="4">
    <w:abstractNumId w:val="12"/>
  </w:num>
  <w:num w:numId="5">
    <w:abstractNumId w:val="35"/>
  </w:num>
  <w:num w:numId="6">
    <w:abstractNumId w:val="32"/>
  </w:num>
  <w:num w:numId="7">
    <w:abstractNumId w:val="7"/>
  </w:num>
  <w:num w:numId="8">
    <w:abstractNumId w:val="33"/>
  </w:num>
  <w:num w:numId="9">
    <w:abstractNumId w:val="22"/>
  </w:num>
  <w:num w:numId="10">
    <w:abstractNumId w:val="6"/>
  </w:num>
  <w:num w:numId="11">
    <w:abstractNumId w:val="23"/>
  </w:num>
  <w:num w:numId="12">
    <w:abstractNumId w:val="23"/>
  </w:num>
  <w:num w:numId="13">
    <w:abstractNumId w:val="1"/>
  </w:num>
  <w:num w:numId="14">
    <w:abstractNumId w:val="27"/>
  </w:num>
  <w:num w:numId="15">
    <w:abstractNumId w:val="10"/>
  </w:num>
  <w:num w:numId="16">
    <w:abstractNumId w:val="15"/>
  </w:num>
  <w:num w:numId="17">
    <w:abstractNumId w:val="18"/>
  </w:num>
  <w:num w:numId="18">
    <w:abstractNumId w:val="14"/>
  </w:num>
  <w:num w:numId="19">
    <w:abstractNumId w:val="17"/>
  </w:num>
  <w:num w:numId="20">
    <w:abstractNumId w:val="1"/>
  </w:num>
  <w:num w:numId="21">
    <w:abstractNumId w:val="2"/>
  </w:num>
  <w:num w:numId="22">
    <w:abstractNumId w:val="5"/>
  </w:num>
  <w:num w:numId="23">
    <w:abstractNumId w:val="24"/>
  </w:num>
  <w:num w:numId="24">
    <w:abstractNumId w:val="4"/>
  </w:num>
  <w:num w:numId="25">
    <w:abstractNumId w:val="19"/>
  </w:num>
  <w:num w:numId="26">
    <w:abstractNumId w:val="29"/>
  </w:num>
  <w:num w:numId="27">
    <w:abstractNumId w:val="13"/>
  </w:num>
  <w:num w:numId="28">
    <w:abstractNumId w:val="20"/>
  </w:num>
  <w:num w:numId="29">
    <w:abstractNumId w:val="11"/>
  </w:num>
  <w:num w:numId="30">
    <w:abstractNumId w:val="16"/>
  </w:num>
  <w:num w:numId="31">
    <w:abstractNumId w:val="9"/>
  </w:num>
  <w:num w:numId="32">
    <w:abstractNumId w:val="8"/>
  </w:num>
  <w:num w:numId="33">
    <w:abstractNumId w:val="3"/>
  </w:num>
  <w:num w:numId="34">
    <w:abstractNumId w:val="26"/>
  </w:num>
  <w:num w:numId="35">
    <w:abstractNumId w:val="31"/>
  </w:num>
  <w:num w:numId="36">
    <w:abstractNumId w:val="27"/>
  </w:num>
  <w:num w:numId="37">
    <w:abstractNumId w:val="15"/>
  </w:num>
  <w:num w:numId="38">
    <w:abstractNumId w:val="21"/>
  </w:num>
  <w:num w:numId="39">
    <w:abstractNumId w:val="30"/>
  </w:num>
  <w:num w:numId="4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colormru v:ext="edit" colors="#3c3,#03c"/>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74D"/>
    <w:rsid w:val="000013D0"/>
    <w:rsid w:val="00001E89"/>
    <w:rsid w:val="00003B9A"/>
    <w:rsid w:val="00004DF7"/>
    <w:rsid w:val="00005B13"/>
    <w:rsid w:val="00005D04"/>
    <w:rsid w:val="000064B5"/>
    <w:rsid w:val="00006A6C"/>
    <w:rsid w:val="00006EF7"/>
    <w:rsid w:val="0000747C"/>
    <w:rsid w:val="0000767B"/>
    <w:rsid w:val="0000792D"/>
    <w:rsid w:val="000101A4"/>
    <w:rsid w:val="000132D1"/>
    <w:rsid w:val="000150E1"/>
    <w:rsid w:val="000205C5"/>
    <w:rsid w:val="00020D1B"/>
    <w:rsid w:val="00021973"/>
    <w:rsid w:val="00021F53"/>
    <w:rsid w:val="00023065"/>
    <w:rsid w:val="00025316"/>
    <w:rsid w:val="00025E5A"/>
    <w:rsid w:val="00026014"/>
    <w:rsid w:val="00030346"/>
    <w:rsid w:val="00031DFD"/>
    <w:rsid w:val="00033135"/>
    <w:rsid w:val="00034EC4"/>
    <w:rsid w:val="00036094"/>
    <w:rsid w:val="00036312"/>
    <w:rsid w:val="00037116"/>
    <w:rsid w:val="00037C06"/>
    <w:rsid w:val="00040E2B"/>
    <w:rsid w:val="000440AB"/>
    <w:rsid w:val="000446D8"/>
    <w:rsid w:val="00044B8C"/>
    <w:rsid w:val="00044C06"/>
    <w:rsid w:val="00044DAE"/>
    <w:rsid w:val="00045D9F"/>
    <w:rsid w:val="00046D4E"/>
    <w:rsid w:val="00047620"/>
    <w:rsid w:val="0004783B"/>
    <w:rsid w:val="0005246B"/>
    <w:rsid w:val="00052BF8"/>
    <w:rsid w:val="000541A1"/>
    <w:rsid w:val="00055DE3"/>
    <w:rsid w:val="00056EB3"/>
    <w:rsid w:val="00057116"/>
    <w:rsid w:val="000578AA"/>
    <w:rsid w:val="00061102"/>
    <w:rsid w:val="00061FB7"/>
    <w:rsid w:val="00062330"/>
    <w:rsid w:val="0006447D"/>
    <w:rsid w:val="00064BCC"/>
    <w:rsid w:val="00064CB2"/>
    <w:rsid w:val="00064DBF"/>
    <w:rsid w:val="00065AE9"/>
    <w:rsid w:val="00066954"/>
    <w:rsid w:val="000673D4"/>
    <w:rsid w:val="00067741"/>
    <w:rsid w:val="00071743"/>
    <w:rsid w:val="00073C8E"/>
    <w:rsid w:val="00075D0E"/>
    <w:rsid w:val="00077C18"/>
    <w:rsid w:val="00081A6A"/>
    <w:rsid w:val="00086477"/>
    <w:rsid w:val="00087D0E"/>
    <w:rsid w:val="00092C08"/>
    <w:rsid w:val="00095EE4"/>
    <w:rsid w:val="00097119"/>
    <w:rsid w:val="000975CB"/>
    <w:rsid w:val="00097C61"/>
    <w:rsid w:val="000A0BDF"/>
    <w:rsid w:val="000A176A"/>
    <w:rsid w:val="000A2AE5"/>
    <w:rsid w:val="000A3BD6"/>
    <w:rsid w:val="000A4670"/>
    <w:rsid w:val="000A6437"/>
    <w:rsid w:val="000A730E"/>
    <w:rsid w:val="000A73C1"/>
    <w:rsid w:val="000A742E"/>
    <w:rsid w:val="000B0519"/>
    <w:rsid w:val="000B15F2"/>
    <w:rsid w:val="000B21EA"/>
    <w:rsid w:val="000B378C"/>
    <w:rsid w:val="000B564C"/>
    <w:rsid w:val="000B5CDF"/>
    <w:rsid w:val="000B61FD"/>
    <w:rsid w:val="000C182F"/>
    <w:rsid w:val="000C26E6"/>
    <w:rsid w:val="000C5FE3"/>
    <w:rsid w:val="000D122A"/>
    <w:rsid w:val="000D3E33"/>
    <w:rsid w:val="000D5233"/>
    <w:rsid w:val="000D56BB"/>
    <w:rsid w:val="000D5D1F"/>
    <w:rsid w:val="000D6A44"/>
    <w:rsid w:val="000D70AC"/>
    <w:rsid w:val="000E02F2"/>
    <w:rsid w:val="000E10CF"/>
    <w:rsid w:val="000E26C0"/>
    <w:rsid w:val="000E4CBB"/>
    <w:rsid w:val="000E55AD"/>
    <w:rsid w:val="000F15A5"/>
    <w:rsid w:val="000F2389"/>
    <w:rsid w:val="000F2B91"/>
    <w:rsid w:val="000F2D47"/>
    <w:rsid w:val="000F39D7"/>
    <w:rsid w:val="000F6DE2"/>
    <w:rsid w:val="000F7F8C"/>
    <w:rsid w:val="00102604"/>
    <w:rsid w:val="00103374"/>
    <w:rsid w:val="00103679"/>
    <w:rsid w:val="00106278"/>
    <w:rsid w:val="001126C1"/>
    <w:rsid w:val="00114D2F"/>
    <w:rsid w:val="001170F0"/>
    <w:rsid w:val="00120541"/>
    <w:rsid w:val="001211F3"/>
    <w:rsid w:val="00121935"/>
    <w:rsid w:val="00121F31"/>
    <w:rsid w:val="00123970"/>
    <w:rsid w:val="00124F05"/>
    <w:rsid w:val="00125BE1"/>
    <w:rsid w:val="00131EBE"/>
    <w:rsid w:val="0013525A"/>
    <w:rsid w:val="001361D7"/>
    <w:rsid w:val="00137450"/>
    <w:rsid w:val="00141D7E"/>
    <w:rsid w:val="00142FA2"/>
    <w:rsid w:val="00144965"/>
    <w:rsid w:val="00146881"/>
    <w:rsid w:val="0014771D"/>
    <w:rsid w:val="001514CF"/>
    <w:rsid w:val="00153717"/>
    <w:rsid w:val="00154F07"/>
    <w:rsid w:val="00156147"/>
    <w:rsid w:val="00157BC2"/>
    <w:rsid w:val="00160349"/>
    <w:rsid w:val="0016079F"/>
    <w:rsid w:val="00160F41"/>
    <w:rsid w:val="001613BA"/>
    <w:rsid w:val="001627A4"/>
    <w:rsid w:val="001639AE"/>
    <w:rsid w:val="00165823"/>
    <w:rsid w:val="00166E85"/>
    <w:rsid w:val="00167B86"/>
    <w:rsid w:val="00171C76"/>
    <w:rsid w:val="00173B04"/>
    <w:rsid w:val="00174617"/>
    <w:rsid w:val="00174B12"/>
    <w:rsid w:val="001759A7"/>
    <w:rsid w:val="001761C1"/>
    <w:rsid w:val="001771C3"/>
    <w:rsid w:val="00181852"/>
    <w:rsid w:val="00184040"/>
    <w:rsid w:val="001847EC"/>
    <w:rsid w:val="00186EAE"/>
    <w:rsid w:val="00187E22"/>
    <w:rsid w:val="0019262B"/>
    <w:rsid w:val="00193398"/>
    <w:rsid w:val="001952BF"/>
    <w:rsid w:val="001A0F5F"/>
    <w:rsid w:val="001A0FD2"/>
    <w:rsid w:val="001A143C"/>
    <w:rsid w:val="001A2437"/>
    <w:rsid w:val="001A3BEB"/>
    <w:rsid w:val="001A4192"/>
    <w:rsid w:val="001A4F9F"/>
    <w:rsid w:val="001B1554"/>
    <w:rsid w:val="001B1AC6"/>
    <w:rsid w:val="001B1BC6"/>
    <w:rsid w:val="001B451A"/>
    <w:rsid w:val="001B45B2"/>
    <w:rsid w:val="001B5E69"/>
    <w:rsid w:val="001B727E"/>
    <w:rsid w:val="001C2E80"/>
    <w:rsid w:val="001C532D"/>
    <w:rsid w:val="001C5C86"/>
    <w:rsid w:val="001C67DB"/>
    <w:rsid w:val="001C718D"/>
    <w:rsid w:val="001D0362"/>
    <w:rsid w:val="001D173D"/>
    <w:rsid w:val="001D1A29"/>
    <w:rsid w:val="001D3F6C"/>
    <w:rsid w:val="001E55F7"/>
    <w:rsid w:val="001E57F0"/>
    <w:rsid w:val="001F2F40"/>
    <w:rsid w:val="001F35CB"/>
    <w:rsid w:val="001F5921"/>
    <w:rsid w:val="001F5F4B"/>
    <w:rsid w:val="001F68B8"/>
    <w:rsid w:val="001F79C9"/>
    <w:rsid w:val="001F7EB4"/>
    <w:rsid w:val="002000C2"/>
    <w:rsid w:val="002016FF"/>
    <w:rsid w:val="002017D4"/>
    <w:rsid w:val="002020D9"/>
    <w:rsid w:val="00202E8B"/>
    <w:rsid w:val="002035AB"/>
    <w:rsid w:val="00205EC6"/>
    <w:rsid w:val="00205F25"/>
    <w:rsid w:val="002071FB"/>
    <w:rsid w:val="00211686"/>
    <w:rsid w:val="0021279C"/>
    <w:rsid w:val="002128F3"/>
    <w:rsid w:val="00215409"/>
    <w:rsid w:val="0021572B"/>
    <w:rsid w:val="00217BC2"/>
    <w:rsid w:val="00220AEC"/>
    <w:rsid w:val="00221B1E"/>
    <w:rsid w:val="0022303B"/>
    <w:rsid w:val="00224DA6"/>
    <w:rsid w:val="0022752A"/>
    <w:rsid w:val="00231A06"/>
    <w:rsid w:val="00231A63"/>
    <w:rsid w:val="00233B7A"/>
    <w:rsid w:val="002348DB"/>
    <w:rsid w:val="00235946"/>
    <w:rsid w:val="00235A3F"/>
    <w:rsid w:val="00240CE5"/>
    <w:rsid w:val="00240DCD"/>
    <w:rsid w:val="00241FA0"/>
    <w:rsid w:val="002429A6"/>
    <w:rsid w:val="00243D24"/>
    <w:rsid w:val="0024524F"/>
    <w:rsid w:val="00246823"/>
    <w:rsid w:val="0024753B"/>
    <w:rsid w:val="0024786B"/>
    <w:rsid w:val="00251D80"/>
    <w:rsid w:val="002538EB"/>
    <w:rsid w:val="00254E5A"/>
    <w:rsid w:val="002576EC"/>
    <w:rsid w:val="0026043B"/>
    <w:rsid w:val="0026103F"/>
    <w:rsid w:val="0026174E"/>
    <w:rsid w:val="002621C8"/>
    <w:rsid w:val="002640E5"/>
    <w:rsid w:val="0026606E"/>
    <w:rsid w:val="00266464"/>
    <w:rsid w:val="002664B7"/>
    <w:rsid w:val="00267C9F"/>
    <w:rsid w:val="00270B88"/>
    <w:rsid w:val="00272F79"/>
    <w:rsid w:val="002740BE"/>
    <w:rsid w:val="00275050"/>
    <w:rsid w:val="00275A99"/>
    <w:rsid w:val="00276403"/>
    <w:rsid w:val="0027719B"/>
    <w:rsid w:val="00277D4A"/>
    <w:rsid w:val="00277DA5"/>
    <w:rsid w:val="00280833"/>
    <w:rsid w:val="00280D25"/>
    <w:rsid w:val="002827E3"/>
    <w:rsid w:val="00283012"/>
    <w:rsid w:val="002832A1"/>
    <w:rsid w:val="00284FC5"/>
    <w:rsid w:val="00285D5E"/>
    <w:rsid w:val="00286808"/>
    <w:rsid w:val="00290D12"/>
    <w:rsid w:val="00290EAE"/>
    <w:rsid w:val="002919E4"/>
    <w:rsid w:val="0029314A"/>
    <w:rsid w:val="00294F21"/>
    <w:rsid w:val="002950A3"/>
    <w:rsid w:val="00295191"/>
    <w:rsid w:val="0029551A"/>
    <w:rsid w:val="0029701F"/>
    <w:rsid w:val="00297DA7"/>
    <w:rsid w:val="002A0526"/>
    <w:rsid w:val="002A2F06"/>
    <w:rsid w:val="002A534A"/>
    <w:rsid w:val="002A7989"/>
    <w:rsid w:val="002B3492"/>
    <w:rsid w:val="002B359B"/>
    <w:rsid w:val="002B590D"/>
    <w:rsid w:val="002B6870"/>
    <w:rsid w:val="002B7BFB"/>
    <w:rsid w:val="002C311E"/>
    <w:rsid w:val="002C51A4"/>
    <w:rsid w:val="002C56D7"/>
    <w:rsid w:val="002D0276"/>
    <w:rsid w:val="002D1BF6"/>
    <w:rsid w:val="002D3A3B"/>
    <w:rsid w:val="002D42CC"/>
    <w:rsid w:val="002D42CF"/>
    <w:rsid w:val="002D4C74"/>
    <w:rsid w:val="002D57B2"/>
    <w:rsid w:val="002D6814"/>
    <w:rsid w:val="002E264E"/>
    <w:rsid w:val="002E2B95"/>
    <w:rsid w:val="002E4AC2"/>
    <w:rsid w:val="002E5685"/>
    <w:rsid w:val="002E6A7D"/>
    <w:rsid w:val="002E6F22"/>
    <w:rsid w:val="002E7164"/>
    <w:rsid w:val="002E7465"/>
    <w:rsid w:val="002E7582"/>
    <w:rsid w:val="002E7A9E"/>
    <w:rsid w:val="002F0238"/>
    <w:rsid w:val="002F2953"/>
    <w:rsid w:val="002F4150"/>
    <w:rsid w:val="002F4457"/>
    <w:rsid w:val="002F4842"/>
    <w:rsid w:val="002F5037"/>
    <w:rsid w:val="002F53B2"/>
    <w:rsid w:val="003003CF"/>
    <w:rsid w:val="0030045C"/>
    <w:rsid w:val="00302B05"/>
    <w:rsid w:val="00302B93"/>
    <w:rsid w:val="0030474C"/>
    <w:rsid w:val="00304D44"/>
    <w:rsid w:val="00310D8F"/>
    <w:rsid w:val="00312BE8"/>
    <w:rsid w:val="00312DC0"/>
    <w:rsid w:val="003152F7"/>
    <w:rsid w:val="00316F2E"/>
    <w:rsid w:val="003170C8"/>
    <w:rsid w:val="003205AD"/>
    <w:rsid w:val="00321249"/>
    <w:rsid w:val="00322B57"/>
    <w:rsid w:val="0032494C"/>
    <w:rsid w:val="0032709C"/>
    <w:rsid w:val="00327317"/>
    <w:rsid w:val="0033027D"/>
    <w:rsid w:val="00331AB1"/>
    <w:rsid w:val="00332485"/>
    <w:rsid w:val="00333FE2"/>
    <w:rsid w:val="003344BB"/>
    <w:rsid w:val="00334664"/>
    <w:rsid w:val="0033506F"/>
    <w:rsid w:val="00335D03"/>
    <w:rsid w:val="00335FB2"/>
    <w:rsid w:val="00336B71"/>
    <w:rsid w:val="003410DD"/>
    <w:rsid w:val="00342EB1"/>
    <w:rsid w:val="00344158"/>
    <w:rsid w:val="003445EE"/>
    <w:rsid w:val="00344FEC"/>
    <w:rsid w:val="00345B18"/>
    <w:rsid w:val="00346DF5"/>
    <w:rsid w:val="003475A0"/>
    <w:rsid w:val="00352B65"/>
    <w:rsid w:val="00353FD7"/>
    <w:rsid w:val="0035503B"/>
    <w:rsid w:val="00355C49"/>
    <w:rsid w:val="00357467"/>
    <w:rsid w:val="00361624"/>
    <w:rsid w:val="0036353C"/>
    <w:rsid w:val="00363E00"/>
    <w:rsid w:val="00365810"/>
    <w:rsid w:val="003658BB"/>
    <w:rsid w:val="003659B6"/>
    <w:rsid w:val="00373EAD"/>
    <w:rsid w:val="003743FD"/>
    <w:rsid w:val="003753FE"/>
    <w:rsid w:val="00375F53"/>
    <w:rsid w:val="00376842"/>
    <w:rsid w:val="00381741"/>
    <w:rsid w:val="00381C53"/>
    <w:rsid w:val="003822E7"/>
    <w:rsid w:val="00382DEC"/>
    <w:rsid w:val="00383949"/>
    <w:rsid w:val="00384347"/>
    <w:rsid w:val="0038516D"/>
    <w:rsid w:val="00385479"/>
    <w:rsid w:val="003869D7"/>
    <w:rsid w:val="00392222"/>
    <w:rsid w:val="00393993"/>
    <w:rsid w:val="003955F7"/>
    <w:rsid w:val="00395EFD"/>
    <w:rsid w:val="00396F99"/>
    <w:rsid w:val="003A1EB0"/>
    <w:rsid w:val="003A3381"/>
    <w:rsid w:val="003A3504"/>
    <w:rsid w:val="003A5486"/>
    <w:rsid w:val="003A67B3"/>
    <w:rsid w:val="003B1DD2"/>
    <w:rsid w:val="003B26FD"/>
    <w:rsid w:val="003B38F0"/>
    <w:rsid w:val="003B5467"/>
    <w:rsid w:val="003B6BB0"/>
    <w:rsid w:val="003B74F7"/>
    <w:rsid w:val="003B7596"/>
    <w:rsid w:val="003C0072"/>
    <w:rsid w:val="003C03A5"/>
    <w:rsid w:val="003C0F14"/>
    <w:rsid w:val="003C1FA3"/>
    <w:rsid w:val="003C45D1"/>
    <w:rsid w:val="003C4B2E"/>
    <w:rsid w:val="003C5035"/>
    <w:rsid w:val="003C511B"/>
    <w:rsid w:val="003C6B61"/>
    <w:rsid w:val="003C6DA6"/>
    <w:rsid w:val="003C6DA7"/>
    <w:rsid w:val="003C702B"/>
    <w:rsid w:val="003D0EA8"/>
    <w:rsid w:val="003D25CE"/>
    <w:rsid w:val="003D273E"/>
    <w:rsid w:val="003D3713"/>
    <w:rsid w:val="003E174C"/>
    <w:rsid w:val="003E3C7A"/>
    <w:rsid w:val="003E3E40"/>
    <w:rsid w:val="003E602E"/>
    <w:rsid w:val="003E64FE"/>
    <w:rsid w:val="003E6DB8"/>
    <w:rsid w:val="003E6E9F"/>
    <w:rsid w:val="003E78C8"/>
    <w:rsid w:val="003E78D2"/>
    <w:rsid w:val="003F0C11"/>
    <w:rsid w:val="003F268E"/>
    <w:rsid w:val="003F2892"/>
    <w:rsid w:val="003F59D7"/>
    <w:rsid w:val="003F5A47"/>
    <w:rsid w:val="003F66F6"/>
    <w:rsid w:val="003F6E47"/>
    <w:rsid w:val="003F7B3D"/>
    <w:rsid w:val="00404085"/>
    <w:rsid w:val="0040788D"/>
    <w:rsid w:val="00410451"/>
    <w:rsid w:val="00411698"/>
    <w:rsid w:val="0041176E"/>
    <w:rsid w:val="00412612"/>
    <w:rsid w:val="00412F8F"/>
    <w:rsid w:val="00414164"/>
    <w:rsid w:val="00415AF5"/>
    <w:rsid w:val="0041617E"/>
    <w:rsid w:val="00416432"/>
    <w:rsid w:val="0041789B"/>
    <w:rsid w:val="00422807"/>
    <w:rsid w:val="00422D7E"/>
    <w:rsid w:val="00423815"/>
    <w:rsid w:val="004240D0"/>
    <w:rsid w:val="00424118"/>
    <w:rsid w:val="00424933"/>
    <w:rsid w:val="0042507F"/>
    <w:rsid w:val="004260A5"/>
    <w:rsid w:val="0042636C"/>
    <w:rsid w:val="00430E28"/>
    <w:rsid w:val="00431CCE"/>
    <w:rsid w:val="00432283"/>
    <w:rsid w:val="00432580"/>
    <w:rsid w:val="00432BAC"/>
    <w:rsid w:val="00435E01"/>
    <w:rsid w:val="0043667C"/>
    <w:rsid w:val="0043745F"/>
    <w:rsid w:val="00437D9E"/>
    <w:rsid w:val="0044029F"/>
    <w:rsid w:val="0044042A"/>
    <w:rsid w:val="004405C9"/>
    <w:rsid w:val="00442918"/>
    <w:rsid w:val="004471CF"/>
    <w:rsid w:val="00447961"/>
    <w:rsid w:val="00452DDD"/>
    <w:rsid w:val="00453979"/>
    <w:rsid w:val="004543AB"/>
    <w:rsid w:val="00455D2D"/>
    <w:rsid w:val="00457425"/>
    <w:rsid w:val="00460A01"/>
    <w:rsid w:val="004633E7"/>
    <w:rsid w:val="00463EAD"/>
    <w:rsid w:val="00464681"/>
    <w:rsid w:val="004649A7"/>
    <w:rsid w:val="00465BB7"/>
    <w:rsid w:val="004677D9"/>
    <w:rsid w:val="00467A92"/>
    <w:rsid w:val="0047190A"/>
    <w:rsid w:val="00472B48"/>
    <w:rsid w:val="004735AB"/>
    <w:rsid w:val="00473739"/>
    <w:rsid w:val="00474165"/>
    <w:rsid w:val="00474892"/>
    <w:rsid w:val="00475C3E"/>
    <w:rsid w:val="00481845"/>
    <w:rsid w:val="00482252"/>
    <w:rsid w:val="0048267C"/>
    <w:rsid w:val="00482C76"/>
    <w:rsid w:val="00483D35"/>
    <w:rsid w:val="00483E0F"/>
    <w:rsid w:val="0048590B"/>
    <w:rsid w:val="0048628E"/>
    <w:rsid w:val="004876B9"/>
    <w:rsid w:val="004907DF"/>
    <w:rsid w:val="00490A90"/>
    <w:rsid w:val="004910EF"/>
    <w:rsid w:val="00493A79"/>
    <w:rsid w:val="00496746"/>
    <w:rsid w:val="004A1F89"/>
    <w:rsid w:val="004A244C"/>
    <w:rsid w:val="004A2A54"/>
    <w:rsid w:val="004A40BE"/>
    <w:rsid w:val="004A4326"/>
    <w:rsid w:val="004A47CA"/>
    <w:rsid w:val="004A51FD"/>
    <w:rsid w:val="004A52C5"/>
    <w:rsid w:val="004A6A60"/>
    <w:rsid w:val="004A6EAB"/>
    <w:rsid w:val="004B091D"/>
    <w:rsid w:val="004B19E3"/>
    <w:rsid w:val="004B5F12"/>
    <w:rsid w:val="004B66B5"/>
    <w:rsid w:val="004C1706"/>
    <w:rsid w:val="004C4478"/>
    <w:rsid w:val="004C50C9"/>
    <w:rsid w:val="004C55BA"/>
    <w:rsid w:val="004C6320"/>
    <w:rsid w:val="004C634D"/>
    <w:rsid w:val="004C6430"/>
    <w:rsid w:val="004D24B9"/>
    <w:rsid w:val="004D4563"/>
    <w:rsid w:val="004D489A"/>
    <w:rsid w:val="004D6C31"/>
    <w:rsid w:val="004E0F5E"/>
    <w:rsid w:val="004E13D5"/>
    <w:rsid w:val="004E215F"/>
    <w:rsid w:val="004E2CE2"/>
    <w:rsid w:val="004E40AF"/>
    <w:rsid w:val="004E474C"/>
    <w:rsid w:val="004E5172"/>
    <w:rsid w:val="004E60A7"/>
    <w:rsid w:val="004E6F8A"/>
    <w:rsid w:val="004E6FEE"/>
    <w:rsid w:val="004E71D6"/>
    <w:rsid w:val="004F0345"/>
    <w:rsid w:val="004F0687"/>
    <w:rsid w:val="004F1250"/>
    <w:rsid w:val="004F4985"/>
    <w:rsid w:val="004F4DBF"/>
    <w:rsid w:val="004F4FED"/>
    <w:rsid w:val="004F52D3"/>
    <w:rsid w:val="004F577C"/>
    <w:rsid w:val="004F5C44"/>
    <w:rsid w:val="004F6A3A"/>
    <w:rsid w:val="00502A40"/>
    <w:rsid w:val="00502CD2"/>
    <w:rsid w:val="00502DC4"/>
    <w:rsid w:val="00502E11"/>
    <w:rsid w:val="00503CE8"/>
    <w:rsid w:val="0050680A"/>
    <w:rsid w:val="005079DF"/>
    <w:rsid w:val="00507EA9"/>
    <w:rsid w:val="00510673"/>
    <w:rsid w:val="00510F16"/>
    <w:rsid w:val="005136A2"/>
    <w:rsid w:val="0051495A"/>
    <w:rsid w:val="005167E2"/>
    <w:rsid w:val="00517413"/>
    <w:rsid w:val="005174D4"/>
    <w:rsid w:val="00517F8B"/>
    <w:rsid w:val="00521728"/>
    <w:rsid w:val="0052201A"/>
    <w:rsid w:val="00523635"/>
    <w:rsid w:val="00526D8B"/>
    <w:rsid w:val="00527C06"/>
    <w:rsid w:val="00530DF3"/>
    <w:rsid w:val="00532361"/>
    <w:rsid w:val="005342F2"/>
    <w:rsid w:val="00534359"/>
    <w:rsid w:val="0053740A"/>
    <w:rsid w:val="0053748A"/>
    <w:rsid w:val="00541357"/>
    <w:rsid w:val="00542929"/>
    <w:rsid w:val="00552AB8"/>
    <w:rsid w:val="00552C2C"/>
    <w:rsid w:val="00552E82"/>
    <w:rsid w:val="00553FB1"/>
    <w:rsid w:val="005546A3"/>
    <w:rsid w:val="005555B7"/>
    <w:rsid w:val="005573BB"/>
    <w:rsid w:val="00557741"/>
    <w:rsid w:val="00557B2E"/>
    <w:rsid w:val="00560063"/>
    <w:rsid w:val="005601FF"/>
    <w:rsid w:val="00561267"/>
    <w:rsid w:val="00561A1C"/>
    <w:rsid w:val="00562039"/>
    <w:rsid w:val="00562099"/>
    <w:rsid w:val="00563B11"/>
    <w:rsid w:val="00565CE2"/>
    <w:rsid w:val="00566DB2"/>
    <w:rsid w:val="005715C3"/>
    <w:rsid w:val="005715D8"/>
    <w:rsid w:val="00572A74"/>
    <w:rsid w:val="00572D96"/>
    <w:rsid w:val="00573D30"/>
    <w:rsid w:val="00574059"/>
    <w:rsid w:val="00574364"/>
    <w:rsid w:val="0057452D"/>
    <w:rsid w:val="005765D1"/>
    <w:rsid w:val="00580EB7"/>
    <w:rsid w:val="0058308A"/>
    <w:rsid w:val="00583A7E"/>
    <w:rsid w:val="00584340"/>
    <w:rsid w:val="00584C6B"/>
    <w:rsid w:val="00585BA2"/>
    <w:rsid w:val="005864D7"/>
    <w:rsid w:val="00590087"/>
    <w:rsid w:val="00590C72"/>
    <w:rsid w:val="00593D78"/>
    <w:rsid w:val="00595217"/>
    <w:rsid w:val="00595B77"/>
    <w:rsid w:val="00596078"/>
    <w:rsid w:val="00597056"/>
    <w:rsid w:val="00597788"/>
    <w:rsid w:val="005A035E"/>
    <w:rsid w:val="005A12A5"/>
    <w:rsid w:val="005A1D55"/>
    <w:rsid w:val="005A2D8D"/>
    <w:rsid w:val="005B015B"/>
    <w:rsid w:val="005B0891"/>
    <w:rsid w:val="005B0C7C"/>
    <w:rsid w:val="005B1AA6"/>
    <w:rsid w:val="005B215C"/>
    <w:rsid w:val="005B33DA"/>
    <w:rsid w:val="005B3942"/>
    <w:rsid w:val="005B403E"/>
    <w:rsid w:val="005B4685"/>
    <w:rsid w:val="005B4980"/>
    <w:rsid w:val="005B799F"/>
    <w:rsid w:val="005C0F60"/>
    <w:rsid w:val="005C4F58"/>
    <w:rsid w:val="005C5E83"/>
    <w:rsid w:val="005C5E8D"/>
    <w:rsid w:val="005C6228"/>
    <w:rsid w:val="005C727E"/>
    <w:rsid w:val="005C78F2"/>
    <w:rsid w:val="005C7F4A"/>
    <w:rsid w:val="005D0404"/>
    <w:rsid w:val="005D051F"/>
    <w:rsid w:val="005D057C"/>
    <w:rsid w:val="005D0647"/>
    <w:rsid w:val="005D0D92"/>
    <w:rsid w:val="005D1967"/>
    <w:rsid w:val="005D1FD6"/>
    <w:rsid w:val="005D3FEC"/>
    <w:rsid w:val="005D44BE"/>
    <w:rsid w:val="005D49F8"/>
    <w:rsid w:val="005D7D90"/>
    <w:rsid w:val="005E02F8"/>
    <w:rsid w:val="005E2890"/>
    <w:rsid w:val="005E3783"/>
    <w:rsid w:val="005E3BD5"/>
    <w:rsid w:val="005E3F72"/>
    <w:rsid w:val="005E50D5"/>
    <w:rsid w:val="005E51C4"/>
    <w:rsid w:val="005E6E9C"/>
    <w:rsid w:val="005E7124"/>
    <w:rsid w:val="005F23FA"/>
    <w:rsid w:val="005F2E49"/>
    <w:rsid w:val="005F54FB"/>
    <w:rsid w:val="005F6772"/>
    <w:rsid w:val="006027E7"/>
    <w:rsid w:val="006027F1"/>
    <w:rsid w:val="00602F5A"/>
    <w:rsid w:val="00603BA8"/>
    <w:rsid w:val="00603C4E"/>
    <w:rsid w:val="00605EB0"/>
    <w:rsid w:val="00610DAD"/>
    <w:rsid w:val="006110AC"/>
    <w:rsid w:val="00611EC4"/>
    <w:rsid w:val="00612542"/>
    <w:rsid w:val="006125DE"/>
    <w:rsid w:val="006157E0"/>
    <w:rsid w:val="00616D7F"/>
    <w:rsid w:val="006171EE"/>
    <w:rsid w:val="00620B3F"/>
    <w:rsid w:val="00620D03"/>
    <w:rsid w:val="00622781"/>
    <w:rsid w:val="006228E9"/>
    <w:rsid w:val="00622AF3"/>
    <w:rsid w:val="00622B8B"/>
    <w:rsid w:val="00622FF4"/>
    <w:rsid w:val="006239E7"/>
    <w:rsid w:val="00626576"/>
    <w:rsid w:val="006315AE"/>
    <w:rsid w:val="00633372"/>
    <w:rsid w:val="00633534"/>
    <w:rsid w:val="0063415E"/>
    <w:rsid w:val="006348AC"/>
    <w:rsid w:val="00635522"/>
    <w:rsid w:val="006418C6"/>
    <w:rsid w:val="00641ED8"/>
    <w:rsid w:val="00642F52"/>
    <w:rsid w:val="00645956"/>
    <w:rsid w:val="00645CCA"/>
    <w:rsid w:val="00647A53"/>
    <w:rsid w:val="00650FDD"/>
    <w:rsid w:val="006541EA"/>
    <w:rsid w:val="00654893"/>
    <w:rsid w:val="00655E53"/>
    <w:rsid w:val="00657438"/>
    <w:rsid w:val="0065790F"/>
    <w:rsid w:val="00657A88"/>
    <w:rsid w:val="00662EE7"/>
    <w:rsid w:val="00662FBC"/>
    <w:rsid w:val="0066462B"/>
    <w:rsid w:val="00665FFE"/>
    <w:rsid w:val="00666F73"/>
    <w:rsid w:val="00667A34"/>
    <w:rsid w:val="00667E34"/>
    <w:rsid w:val="00670118"/>
    <w:rsid w:val="00670765"/>
    <w:rsid w:val="00670A95"/>
    <w:rsid w:val="00671BBB"/>
    <w:rsid w:val="00671C0C"/>
    <w:rsid w:val="00671CAD"/>
    <w:rsid w:val="00673720"/>
    <w:rsid w:val="00680B63"/>
    <w:rsid w:val="00682237"/>
    <w:rsid w:val="006834C6"/>
    <w:rsid w:val="00684066"/>
    <w:rsid w:val="00684EFA"/>
    <w:rsid w:val="00690062"/>
    <w:rsid w:val="006907AB"/>
    <w:rsid w:val="00691A46"/>
    <w:rsid w:val="00691AA6"/>
    <w:rsid w:val="00692347"/>
    <w:rsid w:val="0069278D"/>
    <w:rsid w:val="00695030"/>
    <w:rsid w:val="006A0EF8"/>
    <w:rsid w:val="006A1194"/>
    <w:rsid w:val="006A45BA"/>
    <w:rsid w:val="006A46B5"/>
    <w:rsid w:val="006A6244"/>
    <w:rsid w:val="006A67B8"/>
    <w:rsid w:val="006A73CC"/>
    <w:rsid w:val="006A7985"/>
    <w:rsid w:val="006B1B73"/>
    <w:rsid w:val="006B1E07"/>
    <w:rsid w:val="006B2214"/>
    <w:rsid w:val="006B331B"/>
    <w:rsid w:val="006B3C98"/>
    <w:rsid w:val="006B3E28"/>
    <w:rsid w:val="006B4280"/>
    <w:rsid w:val="006B491B"/>
    <w:rsid w:val="006B4B1C"/>
    <w:rsid w:val="006B7A4B"/>
    <w:rsid w:val="006C0480"/>
    <w:rsid w:val="006C0CAA"/>
    <w:rsid w:val="006C25DE"/>
    <w:rsid w:val="006C4991"/>
    <w:rsid w:val="006C5D60"/>
    <w:rsid w:val="006D0B60"/>
    <w:rsid w:val="006D1548"/>
    <w:rsid w:val="006D1BE7"/>
    <w:rsid w:val="006D2C9D"/>
    <w:rsid w:val="006D4DD7"/>
    <w:rsid w:val="006D5E4D"/>
    <w:rsid w:val="006D6102"/>
    <w:rsid w:val="006D7060"/>
    <w:rsid w:val="006D781D"/>
    <w:rsid w:val="006D7FCC"/>
    <w:rsid w:val="006E0689"/>
    <w:rsid w:val="006E0942"/>
    <w:rsid w:val="006E0F19"/>
    <w:rsid w:val="006E1FDA"/>
    <w:rsid w:val="006E2109"/>
    <w:rsid w:val="006E39E5"/>
    <w:rsid w:val="006E478B"/>
    <w:rsid w:val="006E55CC"/>
    <w:rsid w:val="006E5E87"/>
    <w:rsid w:val="006E6B86"/>
    <w:rsid w:val="006F0D39"/>
    <w:rsid w:val="006F1699"/>
    <w:rsid w:val="006F404F"/>
    <w:rsid w:val="006F4D05"/>
    <w:rsid w:val="006F73A9"/>
    <w:rsid w:val="007002DB"/>
    <w:rsid w:val="00700FDF"/>
    <w:rsid w:val="0070290A"/>
    <w:rsid w:val="00703092"/>
    <w:rsid w:val="00703F0D"/>
    <w:rsid w:val="00707043"/>
    <w:rsid w:val="00707673"/>
    <w:rsid w:val="00710902"/>
    <w:rsid w:val="00711C26"/>
    <w:rsid w:val="00711F73"/>
    <w:rsid w:val="0071254E"/>
    <w:rsid w:val="00712E18"/>
    <w:rsid w:val="007140A1"/>
    <w:rsid w:val="0071587F"/>
    <w:rsid w:val="007162BE"/>
    <w:rsid w:val="00717C00"/>
    <w:rsid w:val="00722267"/>
    <w:rsid w:val="007225E3"/>
    <w:rsid w:val="00722D35"/>
    <w:rsid w:val="00723477"/>
    <w:rsid w:val="00724ABA"/>
    <w:rsid w:val="0072526D"/>
    <w:rsid w:val="007259CD"/>
    <w:rsid w:val="007273EB"/>
    <w:rsid w:val="00727E71"/>
    <w:rsid w:val="00730A75"/>
    <w:rsid w:val="00730FD7"/>
    <w:rsid w:val="00731994"/>
    <w:rsid w:val="00734362"/>
    <w:rsid w:val="00741665"/>
    <w:rsid w:val="007453C1"/>
    <w:rsid w:val="0074564E"/>
    <w:rsid w:val="00745F42"/>
    <w:rsid w:val="00746399"/>
    <w:rsid w:val="00746535"/>
    <w:rsid w:val="00750AAF"/>
    <w:rsid w:val="007518DD"/>
    <w:rsid w:val="0075252A"/>
    <w:rsid w:val="0075367C"/>
    <w:rsid w:val="0075498F"/>
    <w:rsid w:val="00754E61"/>
    <w:rsid w:val="007559E7"/>
    <w:rsid w:val="0075605B"/>
    <w:rsid w:val="007600C5"/>
    <w:rsid w:val="007629CE"/>
    <w:rsid w:val="00764B84"/>
    <w:rsid w:val="00765028"/>
    <w:rsid w:val="00765173"/>
    <w:rsid w:val="00765D80"/>
    <w:rsid w:val="00766A2C"/>
    <w:rsid w:val="007671C8"/>
    <w:rsid w:val="007708C1"/>
    <w:rsid w:val="00770B08"/>
    <w:rsid w:val="0077195D"/>
    <w:rsid w:val="007753BD"/>
    <w:rsid w:val="00776B99"/>
    <w:rsid w:val="00777AE3"/>
    <w:rsid w:val="0078034D"/>
    <w:rsid w:val="00780DE4"/>
    <w:rsid w:val="00781088"/>
    <w:rsid w:val="00781AF1"/>
    <w:rsid w:val="00782043"/>
    <w:rsid w:val="00784ACB"/>
    <w:rsid w:val="00786E9F"/>
    <w:rsid w:val="00786F6F"/>
    <w:rsid w:val="0079035C"/>
    <w:rsid w:val="00790BCC"/>
    <w:rsid w:val="00791D21"/>
    <w:rsid w:val="00795247"/>
    <w:rsid w:val="00795CEE"/>
    <w:rsid w:val="00795E85"/>
    <w:rsid w:val="007974F5"/>
    <w:rsid w:val="007979F7"/>
    <w:rsid w:val="00797BBF"/>
    <w:rsid w:val="007A3D1B"/>
    <w:rsid w:val="007A4082"/>
    <w:rsid w:val="007A4BC8"/>
    <w:rsid w:val="007A5AA5"/>
    <w:rsid w:val="007B086E"/>
    <w:rsid w:val="007B0F49"/>
    <w:rsid w:val="007B26F0"/>
    <w:rsid w:val="007B3C6F"/>
    <w:rsid w:val="007C34C4"/>
    <w:rsid w:val="007C53CF"/>
    <w:rsid w:val="007C7E14"/>
    <w:rsid w:val="007D0213"/>
    <w:rsid w:val="007D03D2"/>
    <w:rsid w:val="007D0DA8"/>
    <w:rsid w:val="007D1AB2"/>
    <w:rsid w:val="007D2AE9"/>
    <w:rsid w:val="007D495D"/>
    <w:rsid w:val="007D4C45"/>
    <w:rsid w:val="007D5F77"/>
    <w:rsid w:val="007D66AF"/>
    <w:rsid w:val="007E0405"/>
    <w:rsid w:val="007E09CF"/>
    <w:rsid w:val="007E1A6B"/>
    <w:rsid w:val="007E205F"/>
    <w:rsid w:val="007E2285"/>
    <w:rsid w:val="007E334F"/>
    <w:rsid w:val="007E3D5E"/>
    <w:rsid w:val="007E3F2D"/>
    <w:rsid w:val="007E5D30"/>
    <w:rsid w:val="007E626D"/>
    <w:rsid w:val="007E6F4E"/>
    <w:rsid w:val="007E76B6"/>
    <w:rsid w:val="007E772E"/>
    <w:rsid w:val="007E7C8A"/>
    <w:rsid w:val="007E7CB9"/>
    <w:rsid w:val="007F1CF1"/>
    <w:rsid w:val="007F24F6"/>
    <w:rsid w:val="007F310A"/>
    <w:rsid w:val="007F3EAF"/>
    <w:rsid w:val="007F41D8"/>
    <w:rsid w:val="007F477B"/>
    <w:rsid w:val="007F51A0"/>
    <w:rsid w:val="007F522E"/>
    <w:rsid w:val="007F5D9C"/>
    <w:rsid w:val="007F7421"/>
    <w:rsid w:val="00801F7F"/>
    <w:rsid w:val="00807A7E"/>
    <w:rsid w:val="008101F9"/>
    <w:rsid w:val="008103D8"/>
    <w:rsid w:val="008104F7"/>
    <w:rsid w:val="008137B7"/>
    <w:rsid w:val="008149CC"/>
    <w:rsid w:val="00815375"/>
    <w:rsid w:val="008241B3"/>
    <w:rsid w:val="008246E3"/>
    <w:rsid w:val="008261AD"/>
    <w:rsid w:val="00826B46"/>
    <w:rsid w:val="00830CD2"/>
    <w:rsid w:val="00832438"/>
    <w:rsid w:val="00834282"/>
    <w:rsid w:val="00834A60"/>
    <w:rsid w:val="00835471"/>
    <w:rsid w:val="00835603"/>
    <w:rsid w:val="0084116C"/>
    <w:rsid w:val="008413D2"/>
    <w:rsid w:val="0084189B"/>
    <w:rsid w:val="00842610"/>
    <w:rsid w:val="0084283E"/>
    <w:rsid w:val="00843442"/>
    <w:rsid w:val="00844E8E"/>
    <w:rsid w:val="00846D4D"/>
    <w:rsid w:val="00847AF4"/>
    <w:rsid w:val="00851117"/>
    <w:rsid w:val="00853795"/>
    <w:rsid w:val="00855557"/>
    <w:rsid w:val="008557BE"/>
    <w:rsid w:val="00855B5C"/>
    <w:rsid w:val="00856876"/>
    <w:rsid w:val="0086039E"/>
    <w:rsid w:val="0086155C"/>
    <w:rsid w:val="0086242B"/>
    <w:rsid w:val="00863795"/>
    <w:rsid w:val="00863E89"/>
    <w:rsid w:val="00867D03"/>
    <w:rsid w:val="0087286F"/>
    <w:rsid w:val="00872A97"/>
    <w:rsid w:val="00872B3B"/>
    <w:rsid w:val="00872C06"/>
    <w:rsid w:val="0087587F"/>
    <w:rsid w:val="008764DF"/>
    <w:rsid w:val="00881B57"/>
    <w:rsid w:val="0088222A"/>
    <w:rsid w:val="008837CB"/>
    <w:rsid w:val="0088523E"/>
    <w:rsid w:val="00885937"/>
    <w:rsid w:val="00886769"/>
    <w:rsid w:val="00886A48"/>
    <w:rsid w:val="008901F6"/>
    <w:rsid w:val="00892A24"/>
    <w:rsid w:val="00892BCF"/>
    <w:rsid w:val="008939F8"/>
    <w:rsid w:val="00895C93"/>
    <w:rsid w:val="00896437"/>
    <w:rsid w:val="00896C03"/>
    <w:rsid w:val="00897832"/>
    <w:rsid w:val="008A094E"/>
    <w:rsid w:val="008A1231"/>
    <w:rsid w:val="008A305F"/>
    <w:rsid w:val="008A38E0"/>
    <w:rsid w:val="008A3D03"/>
    <w:rsid w:val="008A4488"/>
    <w:rsid w:val="008A495D"/>
    <w:rsid w:val="008A526A"/>
    <w:rsid w:val="008A768B"/>
    <w:rsid w:val="008A76FD"/>
    <w:rsid w:val="008A78C0"/>
    <w:rsid w:val="008A7AD1"/>
    <w:rsid w:val="008B0E6D"/>
    <w:rsid w:val="008B15D3"/>
    <w:rsid w:val="008B2D09"/>
    <w:rsid w:val="008B352A"/>
    <w:rsid w:val="008B5D83"/>
    <w:rsid w:val="008B5DF0"/>
    <w:rsid w:val="008B6BB4"/>
    <w:rsid w:val="008C1B24"/>
    <w:rsid w:val="008C2840"/>
    <w:rsid w:val="008C44DF"/>
    <w:rsid w:val="008C5263"/>
    <w:rsid w:val="008C537F"/>
    <w:rsid w:val="008D13A1"/>
    <w:rsid w:val="008D28F6"/>
    <w:rsid w:val="008D316C"/>
    <w:rsid w:val="008D56F5"/>
    <w:rsid w:val="008D658B"/>
    <w:rsid w:val="008D65AA"/>
    <w:rsid w:val="008D724C"/>
    <w:rsid w:val="008E3639"/>
    <w:rsid w:val="008E4065"/>
    <w:rsid w:val="008E6E87"/>
    <w:rsid w:val="008E7CCF"/>
    <w:rsid w:val="008F0053"/>
    <w:rsid w:val="008F0BCC"/>
    <w:rsid w:val="008F2C9F"/>
    <w:rsid w:val="008F33DD"/>
    <w:rsid w:val="008F575F"/>
    <w:rsid w:val="008F5A87"/>
    <w:rsid w:val="008F6D68"/>
    <w:rsid w:val="00901912"/>
    <w:rsid w:val="00902B2E"/>
    <w:rsid w:val="00902CB3"/>
    <w:rsid w:val="00902CC6"/>
    <w:rsid w:val="00903BE5"/>
    <w:rsid w:val="00903DB2"/>
    <w:rsid w:val="00903EBA"/>
    <w:rsid w:val="0090410C"/>
    <w:rsid w:val="0090467D"/>
    <w:rsid w:val="009059C8"/>
    <w:rsid w:val="00907168"/>
    <w:rsid w:val="00907E8F"/>
    <w:rsid w:val="00911D66"/>
    <w:rsid w:val="00912435"/>
    <w:rsid w:val="00913562"/>
    <w:rsid w:val="00914DD4"/>
    <w:rsid w:val="009154E4"/>
    <w:rsid w:val="00916508"/>
    <w:rsid w:val="00917AFB"/>
    <w:rsid w:val="0092082E"/>
    <w:rsid w:val="009209B8"/>
    <w:rsid w:val="009232B0"/>
    <w:rsid w:val="00923815"/>
    <w:rsid w:val="00926C68"/>
    <w:rsid w:val="00926EA5"/>
    <w:rsid w:val="009274A0"/>
    <w:rsid w:val="009276D4"/>
    <w:rsid w:val="00932C16"/>
    <w:rsid w:val="0093309A"/>
    <w:rsid w:val="0093314C"/>
    <w:rsid w:val="00933BD7"/>
    <w:rsid w:val="00935C12"/>
    <w:rsid w:val="00936547"/>
    <w:rsid w:val="00937112"/>
    <w:rsid w:val="009416CC"/>
    <w:rsid w:val="0094189D"/>
    <w:rsid w:val="00943090"/>
    <w:rsid w:val="009437A2"/>
    <w:rsid w:val="00944B28"/>
    <w:rsid w:val="009453F2"/>
    <w:rsid w:val="00945B0F"/>
    <w:rsid w:val="009500AB"/>
    <w:rsid w:val="00952062"/>
    <w:rsid w:val="009534E4"/>
    <w:rsid w:val="00954C7A"/>
    <w:rsid w:val="009564F2"/>
    <w:rsid w:val="00957184"/>
    <w:rsid w:val="00960BF2"/>
    <w:rsid w:val="0096125A"/>
    <w:rsid w:val="0096241B"/>
    <w:rsid w:val="0096330C"/>
    <w:rsid w:val="00963DA0"/>
    <w:rsid w:val="00963DB4"/>
    <w:rsid w:val="00964D50"/>
    <w:rsid w:val="00966157"/>
    <w:rsid w:val="00966E51"/>
    <w:rsid w:val="00966F8E"/>
    <w:rsid w:val="009671C2"/>
    <w:rsid w:val="00967838"/>
    <w:rsid w:val="00967D82"/>
    <w:rsid w:val="0097048A"/>
    <w:rsid w:val="009709D2"/>
    <w:rsid w:val="00971B40"/>
    <w:rsid w:val="00972627"/>
    <w:rsid w:val="00972DE9"/>
    <w:rsid w:val="00973BBF"/>
    <w:rsid w:val="00976BD9"/>
    <w:rsid w:val="00980F63"/>
    <w:rsid w:val="00982CD6"/>
    <w:rsid w:val="00985B73"/>
    <w:rsid w:val="00985C2B"/>
    <w:rsid w:val="00985CDB"/>
    <w:rsid w:val="009869E9"/>
    <w:rsid w:val="00986E2F"/>
    <w:rsid w:val="0098708E"/>
    <w:rsid w:val="009870A7"/>
    <w:rsid w:val="0098792C"/>
    <w:rsid w:val="00992266"/>
    <w:rsid w:val="00992F88"/>
    <w:rsid w:val="00992FA4"/>
    <w:rsid w:val="0099425B"/>
    <w:rsid w:val="0099473F"/>
    <w:rsid w:val="00994A54"/>
    <w:rsid w:val="009966D8"/>
    <w:rsid w:val="009A1D50"/>
    <w:rsid w:val="009A3BC4"/>
    <w:rsid w:val="009A5104"/>
    <w:rsid w:val="009A572E"/>
    <w:rsid w:val="009A751A"/>
    <w:rsid w:val="009B0ADC"/>
    <w:rsid w:val="009B1251"/>
    <w:rsid w:val="009B1936"/>
    <w:rsid w:val="009B1C53"/>
    <w:rsid w:val="009B2B9E"/>
    <w:rsid w:val="009B3C57"/>
    <w:rsid w:val="009B3E91"/>
    <w:rsid w:val="009B4BF3"/>
    <w:rsid w:val="009B5F19"/>
    <w:rsid w:val="009B65F5"/>
    <w:rsid w:val="009C0283"/>
    <w:rsid w:val="009C2DCC"/>
    <w:rsid w:val="009C3506"/>
    <w:rsid w:val="009C36B9"/>
    <w:rsid w:val="009C4A76"/>
    <w:rsid w:val="009C7A70"/>
    <w:rsid w:val="009D12AA"/>
    <w:rsid w:val="009D44FD"/>
    <w:rsid w:val="009D4527"/>
    <w:rsid w:val="009D5261"/>
    <w:rsid w:val="009D6048"/>
    <w:rsid w:val="009D611E"/>
    <w:rsid w:val="009D7BBC"/>
    <w:rsid w:val="009D7F5F"/>
    <w:rsid w:val="009E3A67"/>
    <w:rsid w:val="009E6197"/>
    <w:rsid w:val="009E6C21"/>
    <w:rsid w:val="009F0D2A"/>
    <w:rsid w:val="009F5297"/>
    <w:rsid w:val="009F771B"/>
    <w:rsid w:val="009F7959"/>
    <w:rsid w:val="00A01CFF"/>
    <w:rsid w:val="00A01E76"/>
    <w:rsid w:val="00A02084"/>
    <w:rsid w:val="00A02D05"/>
    <w:rsid w:val="00A02F04"/>
    <w:rsid w:val="00A03530"/>
    <w:rsid w:val="00A03EF7"/>
    <w:rsid w:val="00A070E0"/>
    <w:rsid w:val="00A07C8F"/>
    <w:rsid w:val="00A10539"/>
    <w:rsid w:val="00A105F3"/>
    <w:rsid w:val="00A10B78"/>
    <w:rsid w:val="00A10D0B"/>
    <w:rsid w:val="00A114A2"/>
    <w:rsid w:val="00A12D3C"/>
    <w:rsid w:val="00A13818"/>
    <w:rsid w:val="00A15287"/>
    <w:rsid w:val="00A15763"/>
    <w:rsid w:val="00A16FF9"/>
    <w:rsid w:val="00A20685"/>
    <w:rsid w:val="00A226C6"/>
    <w:rsid w:val="00A2284C"/>
    <w:rsid w:val="00A243E6"/>
    <w:rsid w:val="00A25ED0"/>
    <w:rsid w:val="00A26683"/>
    <w:rsid w:val="00A270C0"/>
    <w:rsid w:val="00A27912"/>
    <w:rsid w:val="00A32B24"/>
    <w:rsid w:val="00A338A3"/>
    <w:rsid w:val="00A33EB1"/>
    <w:rsid w:val="00A34BBD"/>
    <w:rsid w:val="00A350AE"/>
    <w:rsid w:val="00A36378"/>
    <w:rsid w:val="00A40015"/>
    <w:rsid w:val="00A41053"/>
    <w:rsid w:val="00A41467"/>
    <w:rsid w:val="00A41E8A"/>
    <w:rsid w:val="00A44451"/>
    <w:rsid w:val="00A4494A"/>
    <w:rsid w:val="00A46BB7"/>
    <w:rsid w:val="00A47445"/>
    <w:rsid w:val="00A50A62"/>
    <w:rsid w:val="00A51346"/>
    <w:rsid w:val="00A52C80"/>
    <w:rsid w:val="00A53C5F"/>
    <w:rsid w:val="00A56CB2"/>
    <w:rsid w:val="00A5785B"/>
    <w:rsid w:val="00A618DD"/>
    <w:rsid w:val="00A625BA"/>
    <w:rsid w:val="00A636FF"/>
    <w:rsid w:val="00A6591B"/>
    <w:rsid w:val="00A6656B"/>
    <w:rsid w:val="00A67479"/>
    <w:rsid w:val="00A7059D"/>
    <w:rsid w:val="00A70E1E"/>
    <w:rsid w:val="00A71D1C"/>
    <w:rsid w:val="00A725D1"/>
    <w:rsid w:val="00A75D06"/>
    <w:rsid w:val="00A764E9"/>
    <w:rsid w:val="00A76AEF"/>
    <w:rsid w:val="00A80C3E"/>
    <w:rsid w:val="00A82FC6"/>
    <w:rsid w:val="00A83F27"/>
    <w:rsid w:val="00A84DBB"/>
    <w:rsid w:val="00A87789"/>
    <w:rsid w:val="00A9081F"/>
    <w:rsid w:val="00A9188C"/>
    <w:rsid w:val="00A920B9"/>
    <w:rsid w:val="00A925F8"/>
    <w:rsid w:val="00A94CD4"/>
    <w:rsid w:val="00A9636E"/>
    <w:rsid w:val="00A965B9"/>
    <w:rsid w:val="00A96957"/>
    <w:rsid w:val="00A97A52"/>
    <w:rsid w:val="00AA09E4"/>
    <w:rsid w:val="00AA0D6A"/>
    <w:rsid w:val="00AA269B"/>
    <w:rsid w:val="00AA3BF8"/>
    <w:rsid w:val="00AA3E2D"/>
    <w:rsid w:val="00AA440A"/>
    <w:rsid w:val="00AA5117"/>
    <w:rsid w:val="00AA56A6"/>
    <w:rsid w:val="00AA5D15"/>
    <w:rsid w:val="00AA6A16"/>
    <w:rsid w:val="00AB1438"/>
    <w:rsid w:val="00AB2F3D"/>
    <w:rsid w:val="00AB58BF"/>
    <w:rsid w:val="00AB5C52"/>
    <w:rsid w:val="00AB7213"/>
    <w:rsid w:val="00AB7814"/>
    <w:rsid w:val="00AC0134"/>
    <w:rsid w:val="00AC085D"/>
    <w:rsid w:val="00AC0874"/>
    <w:rsid w:val="00AC11F6"/>
    <w:rsid w:val="00AC1764"/>
    <w:rsid w:val="00AC1943"/>
    <w:rsid w:val="00AC6F2A"/>
    <w:rsid w:val="00AD3AF0"/>
    <w:rsid w:val="00AD481C"/>
    <w:rsid w:val="00AD4CF0"/>
    <w:rsid w:val="00AD4E77"/>
    <w:rsid w:val="00AD77C4"/>
    <w:rsid w:val="00AE25BF"/>
    <w:rsid w:val="00AE29DA"/>
    <w:rsid w:val="00AE403C"/>
    <w:rsid w:val="00AE4576"/>
    <w:rsid w:val="00AE4985"/>
    <w:rsid w:val="00AE6F30"/>
    <w:rsid w:val="00AE7815"/>
    <w:rsid w:val="00AF085A"/>
    <w:rsid w:val="00AF1716"/>
    <w:rsid w:val="00AF328A"/>
    <w:rsid w:val="00AF34DF"/>
    <w:rsid w:val="00AF459F"/>
    <w:rsid w:val="00AF4DBB"/>
    <w:rsid w:val="00AF7040"/>
    <w:rsid w:val="00AF771C"/>
    <w:rsid w:val="00AF773C"/>
    <w:rsid w:val="00B009F3"/>
    <w:rsid w:val="00B00A5E"/>
    <w:rsid w:val="00B01383"/>
    <w:rsid w:val="00B0213F"/>
    <w:rsid w:val="00B02739"/>
    <w:rsid w:val="00B035C4"/>
    <w:rsid w:val="00B03C01"/>
    <w:rsid w:val="00B04473"/>
    <w:rsid w:val="00B04D17"/>
    <w:rsid w:val="00B078D6"/>
    <w:rsid w:val="00B11F4E"/>
    <w:rsid w:val="00B1239D"/>
    <w:rsid w:val="00B1248D"/>
    <w:rsid w:val="00B14709"/>
    <w:rsid w:val="00B15000"/>
    <w:rsid w:val="00B158A1"/>
    <w:rsid w:val="00B159B5"/>
    <w:rsid w:val="00B202AF"/>
    <w:rsid w:val="00B20404"/>
    <w:rsid w:val="00B214B0"/>
    <w:rsid w:val="00B22032"/>
    <w:rsid w:val="00B232E8"/>
    <w:rsid w:val="00B23D7A"/>
    <w:rsid w:val="00B26058"/>
    <w:rsid w:val="00B300AD"/>
    <w:rsid w:val="00B3015C"/>
    <w:rsid w:val="00B32531"/>
    <w:rsid w:val="00B32B15"/>
    <w:rsid w:val="00B344D8"/>
    <w:rsid w:val="00B358CF"/>
    <w:rsid w:val="00B368E7"/>
    <w:rsid w:val="00B37169"/>
    <w:rsid w:val="00B41AD7"/>
    <w:rsid w:val="00B424B0"/>
    <w:rsid w:val="00B42514"/>
    <w:rsid w:val="00B42CC2"/>
    <w:rsid w:val="00B468B8"/>
    <w:rsid w:val="00B46AA1"/>
    <w:rsid w:val="00B46CC4"/>
    <w:rsid w:val="00B50A04"/>
    <w:rsid w:val="00B51912"/>
    <w:rsid w:val="00B5313C"/>
    <w:rsid w:val="00B538E5"/>
    <w:rsid w:val="00B53A36"/>
    <w:rsid w:val="00B55FCB"/>
    <w:rsid w:val="00B564AF"/>
    <w:rsid w:val="00B575C4"/>
    <w:rsid w:val="00B57BAC"/>
    <w:rsid w:val="00B605EA"/>
    <w:rsid w:val="00B61385"/>
    <w:rsid w:val="00B62C2F"/>
    <w:rsid w:val="00B6557A"/>
    <w:rsid w:val="00B661AB"/>
    <w:rsid w:val="00B669B3"/>
    <w:rsid w:val="00B67B90"/>
    <w:rsid w:val="00B714A9"/>
    <w:rsid w:val="00B73A7B"/>
    <w:rsid w:val="00B73ADB"/>
    <w:rsid w:val="00B73B4C"/>
    <w:rsid w:val="00B73F75"/>
    <w:rsid w:val="00B74443"/>
    <w:rsid w:val="00B753BD"/>
    <w:rsid w:val="00B81133"/>
    <w:rsid w:val="00B81F98"/>
    <w:rsid w:val="00B8222C"/>
    <w:rsid w:val="00B84193"/>
    <w:rsid w:val="00B84503"/>
    <w:rsid w:val="00B845F8"/>
    <w:rsid w:val="00B856FC"/>
    <w:rsid w:val="00B86F7A"/>
    <w:rsid w:val="00B90AE2"/>
    <w:rsid w:val="00B936B5"/>
    <w:rsid w:val="00B94AD8"/>
    <w:rsid w:val="00B95A06"/>
    <w:rsid w:val="00B96A8F"/>
    <w:rsid w:val="00B96EAA"/>
    <w:rsid w:val="00BA3A53"/>
    <w:rsid w:val="00BA3C56"/>
    <w:rsid w:val="00BA4095"/>
    <w:rsid w:val="00BA4200"/>
    <w:rsid w:val="00BA4389"/>
    <w:rsid w:val="00BA45B8"/>
    <w:rsid w:val="00BA5234"/>
    <w:rsid w:val="00BA5B43"/>
    <w:rsid w:val="00BB124A"/>
    <w:rsid w:val="00BB1890"/>
    <w:rsid w:val="00BB2DCE"/>
    <w:rsid w:val="00BB5186"/>
    <w:rsid w:val="00BB6C80"/>
    <w:rsid w:val="00BB7225"/>
    <w:rsid w:val="00BB777A"/>
    <w:rsid w:val="00BB7CD4"/>
    <w:rsid w:val="00BC500C"/>
    <w:rsid w:val="00BC6074"/>
    <w:rsid w:val="00BC642A"/>
    <w:rsid w:val="00BC6D3A"/>
    <w:rsid w:val="00BC75E6"/>
    <w:rsid w:val="00BC7A16"/>
    <w:rsid w:val="00BD050C"/>
    <w:rsid w:val="00BD05E9"/>
    <w:rsid w:val="00BD21C5"/>
    <w:rsid w:val="00BD34B2"/>
    <w:rsid w:val="00BD5BD2"/>
    <w:rsid w:val="00BD6324"/>
    <w:rsid w:val="00BE26E3"/>
    <w:rsid w:val="00BE2F83"/>
    <w:rsid w:val="00BE37D2"/>
    <w:rsid w:val="00BE52E3"/>
    <w:rsid w:val="00BE71B9"/>
    <w:rsid w:val="00BE7347"/>
    <w:rsid w:val="00BE76EC"/>
    <w:rsid w:val="00BF021C"/>
    <w:rsid w:val="00BF02C1"/>
    <w:rsid w:val="00BF105D"/>
    <w:rsid w:val="00BF21CE"/>
    <w:rsid w:val="00BF3BE5"/>
    <w:rsid w:val="00BF3C2A"/>
    <w:rsid w:val="00BF67EC"/>
    <w:rsid w:val="00BF733E"/>
    <w:rsid w:val="00BF7C9D"/>
    <w:rsid w:val="00BF7E63"/>
    <w:rsid w:val="00C00845"/>
    <w:rsid w:val="00C0085F"/>
    <w:rsid w:val="00C0116D"/>
    <w:rsid w:val="00C01E8C"/>
    <w:rsid w:val="00C0228C"/>
    <w:rsid w:val="00C03E01"/>
    <w:rsid w:val="00C060E5"/>
    <w:rsid w:val="00C0650B"/>
    <w:rsid w:val="00C066C4"/>
    <w:rsid w:val="00C07A71"/>
    <w:rsid w:val="00C14394"/>
    <w:rsid w:val="00C146A0"/>
    <w:rsid w:val="00C15B39"/>
    <w:rsid w:val="00C17F99"/>
    <w:rsid w:val="00C206D6"/>
    <w:rsid w:val="00C21D5F"/>
    <w:rsid w:val="00C228BD"/>
    <w:rsid w:val="00C23084"/>
    <w:rsid w:val="00C300DF"/>
    <w:rsid w:val="00C33B67"/>
    <w:rsid w:val="00C3508B"/>
    <w:rsid w:val="00C376D7"/>
    <w:rsid w:val="00C3799C"/>
    <w:rsid w:val="00C42958"/>
    <w:rsid w:val="00C435DB"/>
    <w:rsid w:val="00C43D1E"/>
    <w:rsid w:val="00C4403F"/>
    <w:rsid w:val="00C44336"/>
    <w:rsid w:val="00C4449C"/>
    <w:rsid w:val="00C47551"/>
    <w:rsid w:val="00C5098D"/>
    <w:rsid w:val="00C50F7C"/>
    <w:rsid w:val="00C51704"/>
    <w:rsid w:val="00C51B96"/>
    <w:rsid w:val="00C52278"/>
    <w:rsid w:val="00C525E7"/>
    <w:rsid w:val="00C534DD"/>
    <w:rsid w:val="00C55002"/>
    <w:rsid w:val="00C5591F"/>
    <w:rsid w:val="00C56748"/>
    <w:rsid w:val="00C571A6"/>
    <w:rsid w:val="00C57C50"/>
    <w:rsid w:val="00C65D27"/>
    <w:rsid w:val="00C7015A"/>
    <w:rsid w:val="00C70806"/>
    <w:rsid w:val="00C715CA"/>
    <w:rsid w:val="00C727B6"/>
    <w:rsid w:val="00C72AB4"/>
    <w:rsid w:val="00C73888"/>
    <w:rsid w:val="00C7495D"/>
    <w:rsid w:val="00C74C2B"/>
    <w:rsid w:val="00C75750"/>
    <w:rsid w:val="00C77A29"/>
    <w:rsid w:val="00C77CE9"/>
    <w:rsid w:val="00C8014D"/>
    <w:rsid w:val="00C80581"/>
    <w:rsid w:val="00C8191A"/>
    <w:rsid w:val="00C83FE2"/>
    <w:rsid w:val="00C8421E"/>
    <w:rsid w:val="00C87C65"/>
    <w:rsid w:val="00C90116"/>
    <w:rsid w:val="00C91C0A"/>
    <w:rsid w:val="00C92E57"/>
    <w:rsid w:val="00C937B3"/>
    <w:rsid w:val="00C942C8"/>
    <w:rsid w:val="00CA0A73"/>
    <w:rsid w:val="00CA1199"/>
    <w:rsid w:val="00CA1AB2"/>
    <w:rsid w:val="00CA384A"/>
    <w:rsid w:val="00CA5FF4"/>
    <w:rsid w:val="00CA640B"/>
    <w:rsid w:val="00CB0AAA"/>
    <w:rsid w:val="00CB14DA"/>
    <w:rsid w:val="00CB18E6"/>
    <w:rsid w:val="00CB2BE7"/>
    <w:rsid w:val="00CB2C6D"/>
    <w:rsid w:val="00CB4236"/>
    <w:rsid w:val="00CB547B"/>
    <w:rsid w:val="00CB6FC6"/>
    <w:rsid w:val="00CB79DE"/>
    <w:rsid w:val="00CC0677"/>
    <w:rsid w:val="00CC1137"/>
    <w:rsid w:val="00CC15CA"/>
    <w:rsid w:val="00CC1F20"/>
    <w:rsid w:val="00CC417B"/>
    <w:rsid w:val="00CC42F4"/>
    <w:rsid w:val="00CC4D95"/>
    <w:rsid w:val="00CC72A4"/>
    <w:rsid w:val="00CD3153"/>
    <w:rsid w:val="00CD50D6"/>
    <w:rsid w:val="00CD71DF"/>
    <w:rsid w:val="00CD72C8"/>
    <w:rsid w:val="00CE14A6"/>
    <w:rsid w:val="00CE1956"/>
    <w:rsid w:val="00CE1D97"/>
    <w:rsid w:val="00CE234A"/>
    <w:rsid w:val="00CE4BD8"/>
    <w:rsid w:val="00CE52CC"/>
    <w:rsid w:val="00CE5EBA"/>
    <w:rsid w:val="00CE71B2"/>
    <w:rsid w:val="00CE75B0"/>
    <w:rsid w:val="00CF204D"/>
    <w:rsid w:val="00CF31CC"/>
    <w:rsid w:val="00CF33A3"/>
    <w:rsid w:val="00CF43E4"/>
    <w:rsid w:val="00D00ABF"/>
    <w:rsid w:val="00D01106"/>
    <w:rsid w:val="00D02041"/>
    <w:rsid w:val="00D0430B"/>
    <w:rsid w:val="00D058D3"/>
    <w:rsid w:val="00D062D8"/>
    <w:rsid w:val="00D06D99"/>
    <w:rsid w:val="00D072A5"/>
    <w:rsid w:val="00D07490"/>
    <w:rsid w:val="00D123A8"/>
    <w:rsid w:val="00D13932"/>
    <w:rsid w:val="00D13A3D"/>
    <w:rsid w:val="00D163AA"/>
    <w:rsid w:val="00D20426"/>
    <w:rsid w:val="00D21F80"/>
    <w:rsid w:val="00D2303E"/>
    <w:rsid w:val="00D25562"/>
    <w:rsid w:val="00D26245"/>
    <w:rsid w:val="00D26F18"/>
    <w:rsid w:val="00D276C8"/>
    <w:rsid w:val="00D27C03"/>
    <w:rsid w:val="00D31B34"/>
    <w:rsid w:val="00D31CC8"/>
    <w:rsid w:val="00D33A3A"/>
    <w:rsid w:val="00D34495"/>
    <w:rsid w:val="00D34C08"/>
    <w:rsid w:val="00D36091"/>
    <w:rsid w:val="00D36905"/>
    <w:rsid w:val="00D376C1"/>
    <w:rsid w:val="00D40DA5"/>
    <w:rsid w:val="00D42EB4"/>
    <w:rsid w:val="00D44D6A"/>
    <w:rsid w:val="00D45628"/>
    <w:rsid w:val="00D46057"/>
    <w:rsid w:val="00D466A3"/>
    <w:rsid w:val="00D469D0"/>
    <w:rsid w:val="00D507C6"/>
    <w:rsid w:val="00D51E85"/>
    <w:rsid w:val="00D52241"/>
    <w:rsid w:val="00D52CEE"/>
    <w:rsid w:val="00D5305D"/>
    <w:rsid w:val="00D55CB6"/>
    <w:rsid w:val="00D57005"/>
    <w:rsid w:val="00D621F0"/>
    <w:rsid w:val="00D667AA"/>
    <w:rsid w:val="00D71F40"/>
    <w:rsid w:val="00D72721"/>
    <w:rsid w:val="00D72854"/>
    <w:rsid w:val="00D7287D"/>
    <w:rsid w:val="00D72E8D"/>
    <w:rsid w:val="00D765AA"/>
    <w:rsid w:val="00D77416"/>
    <w:rsid w:val="00D77583"/>
    <w:rsid w:val="00D77F26"/>
    <w:rsid w:val="00D80533"/>
    <w:rsid w:val="00D80FC6"/>
    <w:rsid w:val="00D821E3"/>
    <w:rsid w:val="00D824B8"/>
    <w:rsid w:val="00D836EE"/>
    <w:rsid w:val="00D841B8"/>
    <w:rsid w:val="00D8447A"/>
    <w:rsid w:val="00D84965"/>
    <w:rsid w:val="00D86813"/>
    <w:rsid w:val="00D90174"/>
    <w:rsid w:val="00D92259"/>
    <w:rsid w:val="00D9618D"/>
    <w:rsid w:val="00D9653F"/>
    <w:rsid w:val="00D96ECD"/>
    <w:rsid w:val="00DA00F8"/>
    <w:rsid w:val="00DA12B1"/>
    <w:rsid w:val="00DA16E4"/>
    <w:rsid w:val="00DA1B59"/>
    <w:rsid w:val="00DA2E9D"/>
    <w:rsid w:val="00DA436B"/>
    <w:rsid w:val="00DA4B62"/>
    <w:rsid w:val="00DA6296"/>
    <w:rsid w:val="00DA70EF"/>
    <w:rsid w:val="00DA71EB"/>
    <w:rsid w:val="00DA74F3"/>
    <w:rsid w:val="00DADFAE"/>
    <w:rsid w:val="00DB0E3C"/>
    <w:rsid w:val="00DB0FDE"/>
    <w:rsid w:val="00DB41C6"/>
    <w:rsid w:val="00DB471F"/>
    <w:rsid w:val="00DB69F3"/>
    <w:rsid w:val="00DC14F9"/>
    <w:rsid w:val="00DC1B1F"/>
    <w:rsid w:val="00DC2BAE"/>
    <w:rsid w:val="00DC4907"/>
    <w:rsid w:val="00DD017C"/>
    <w:rsid w:val="00DD36A6"/>
    <w:rsid w:val="00DD397A"/>
    <w:rsid w:val="00DD4663"/>
    <w:rsid w:val="00DD58B7"/>
    <w:rsid w:val="00DD61F5"/>
    <w:rsid w:val="00DD6699"/>
    <w:rsid w:val="00DD694E"/>
    <w:rsid w:val="00DD7913"/>
    <w:rsid w:val="00DE021B"/>
    <w:rsid w:val="00DE1F14"/>
    <w:rsid w:val="00DE1FEA"/>
    <w:rsid w:val="00DE24DE"/>
    <w:rsid w:val="00DE5DE6"/>
    <w:rsid w:val="00DE6E38"/>
    <w:rsid w:val="00DE73C5"/>
    <w:rsid w:val="00DE786A"/>
    <w:rsid w:val="00DF0776"/>
    <w:rsid w:val="00DF1749"/>
    <w:rsid w:val="00DF2A45"/>
    <w:rsid w:val="00DF57FD"/>
    <w:rsid w:val="00DF5B25"/>
    <w:rsid w:val="00E007C5"/>
    <w:rsid w:val="00E00956"/>
    <w:rsid w:val="00E00DBF"/>
    <w:rsid w:val="00E0117B"/>
    <w:rsid w:val="00E0169C"/>
    <w:rsid w:val="00E020DC"/>
    <w:rsid w:val="00E029BB"/>
    <w:rsid w:val="00E033E0"/>
    <w:rsid w:val="00E05DC2"/>
    <w:rsid w:val="00E07958"/>
    <w:rsid w:val="00E1026B"/>
    <w:rsid w:val="00E11C3B"/>
    <w:rsid w:val="00E13CB2"/>
    <w:rsid w:val="00E14F2B"/>
    <w:rsid w:val="00E1512A"/>
    <w:rsid w:val="00E158E6"/>
    <w:rsid w:val="00E16370"/>
    <w:rsid w:val="00E17A1B"/>
    <w:rsid w:val="00E17FB2"/>
    <w:rsid w:val="00E20358"/>
    <w:rsid w:val="00E20C37"/>
    <w:rsid w:val="00E20E93"/>
    <w:rsid w:val="00E212BC"/>
    <w:rsid w:val="00E22D0C"/>
    <w:rsid w:val="00E23CC5"/>
    <w:rsid w:val="00E24896"/>
    <w:rsid w:val="00E24AB3"/>
    <w:rsid w:val="00E3349E"/>
    <w:rsid w:val="00E33CEF"/>
    <w:rsid w:val="00E351BD"/>
    <w:rsid w:val="00E3603C"/>
    <w:rsid w:val="00E36932"/>
    <w:rsid w:val="00E41CCA"/>
    <w:rsid w:val="00E41E36"/>
    <w:rsid w:val="00E420D2"/>
    <w:rsid w:val="00E42B7D"/>
    <w:rsid w:val="00E45C4B"/>
    <w:rsid w:val="00E509D1"/>
    <w:rsid w:val="00E50F8D"/>
    <w:rsid w:val="00E52028"/>
    <w:rsid w:val="00E5285B"/>
    <w:rsid w:val="00E52C57"/>
    <w:rsid w:val="00E542C2"/>
    <w:rsid w:val="00E55896"/>
    <w:rsid w:val="00E56328"/>
    <w:rsid w:val="00E57B43"/>
    <w:rsid w:val="00E57E7D"/>
    <w:rsid w:val="00E6067F"/>
    <w:rsid w:val="00E63FF2"/>
    <w:rsid w:val="00E64BE7"/>
    <w:rsid w:val="00E6633B"/>
    <w:rsid w:val="00E70619"/>
    <w:rsid w:val="00E71A04"/>
    <w:rsid w:val="00E71A4E"/>
    <w:rsid w:val="00E723BA"/>
    <w:rsid w:val="00E73097"/>
    <w:rsid w:val="00E74102"/>
    <w:rsid w:val="00E7636E"/>
    <w:rsid w:val="00E76DA8"/>
    <w:rsid w:val="00E82393"/>
    <w:rsid w:val="00E8245A"/>
    <w:rsid w:val="00E82DCA"/>
    <w:rsid w:val="00E82E47"/>
    <w:rsid w:val="00E84CD8"/>
    <w:rsid w:val="00E858D2"/>
    <w:rsid w:val="00E866C3"/>
    <w:rsid w:val="00E8709F"/>
    <w:rsid w:val="00E87130"/>
    <w:rsid w:val="00E87722"/>
    <w:rsid w:val="00E87C19"/>
    <w:rsid w:val="00E90B85"/>
    <w:rsid w:val="00E91679"/>
    <w:rsid w:val="00E92452"/>
    <w:rsid w:val="00E93033"/>
    <w:rsid w:val="00E94CC1"/>
    <w:rsid w:val="00E9537C"/>
    <w:rsid w:val="00EA30CF"/>
    <w:rsid w:val="00EA3315"/>
    <w:rsid w:val="00EA4897"/>
    <w:rsid w:val="00EA67FF"/>
    <w:rsid w:val="00EB09C7"/>
    <w:rsid w:val="00EB0AD9"/>
    <w:rsid w:val="00EB2140"/>
    <w:rsid w:val="00EB4C8D"/>
    <w:rsid w:val="00EB61D1"/>
    <w:rsid w:val="00EB734D"/>
    <w:rsid w:val="00EB7A56"/>
    <w:rsid w:val="00EC009E"/>
    <w:rsid w:val="00EC0A01"/>
    <w:rsid w:val="00EC0BAD"/>
    <w:rsid w:val="00EC1267"/>
    <w:rsid w:val="00EC12E9"/>
    <w:rsid w:val="00EC1E2B"/>
    <w:rsid w:val="00EC257B"/>
    <w:rsid w:val="00EC2D06"/>
    <w:rsid w:val="00EC3039"/>
    <w:rsid w:val="00EC5AD2"/>
    <w:rsid w:val="00EC6526"/>
    <w:rsid w:val="00EC7ABC"/>
    <w:rsid w:val="00ED0F31"/>
    <w:rsid w:val="00ED273C"/>
    <w:rsid w:val="00ED340D"/>
    <w:rsid w:val="00ED6CCF"/>
    <w:rsid w:val="00ED7A5B"/>
    <w:rsid w:val="00ED7E20"/>
    <w:rsid w:val="00EE3243"/>
    <w:rsid w:val="00EE7C49"/>
    <w:rsid w:val="00EF0D46"/>
    <w:rsid w:val="00EF13D8"/>
    <w:rsid w:val="00EF5390"/>
    <w:rsid w:val="00EF735B"/>
    <w:rsid w:val="00F00B73"/>
    <w:rsid w:val="00F010BC"/>
    <w:rsid w:val="00F05649"/>
    <w:rsid w:val="00F07096"/>
    <w:rsid w:val="00F106AF"/>
    <w:rsid w:val="00F10E25"/>
    <w:rsid w:val="00F133A2"/>
    <w:rsid w:val="00F14B43"/>
    <w:rsid w:val="00F15D48"/>
    <w:rsid w:val="00F15FD4"/>
    <w:rsid w:val="00F203C7"/>
    <w:rsid w:val="00F215E2"/>
    <w:rsid w:val="00F219DB"/>
    <w:rsid w:val="00F234B7"/>
    <w:rsid w:val="00F27A6A"/>
    <w:rsid w:val="00F27FF3"/>
    <w:rsid w:val="00F306E8"/>
    <w:rsid w:val="00F31B72"/>
    <w:rsid w:val="00F336A5"/>
    <w:rsid w:val="00F34456"/>
    <w:rsid w:val="00F3478F"/>
    <w:rsid w:val="00F348B1"/>
    <w:rsid w:val="00F3666A"/>
    <w:rsid w:val="00F41A27"/>
    <w:rsid w:val="00F43152"/>
    <w:rsid w:val="00F4338D"/>
    <w:rsid w:val="00F43BBC"/>
    <w:rsid w:val="00F43D50"/>
    <w:rsid w:val="00F440D3"/>
    <w:rsid w:val="00F45D4F"/>
    <w:rsid w:val="00F46EAF"/>
    <w:rsid w:val="00F516BB"/>
    <w:rsid w:val="00F51E76"/>
    <w:rsid w:val="00F53810"/>
    <w:rsid w:val="00F5409C"/>
    <w:rsid w:val="00F54C1B"/>
    <w:rsid w:val="00F55A93"/>
    <w:rsid w:val="00F55CF0"/>
    <w:rsid w:val="00F56701"/>
    <w:rsid w:val="00F56A48"/>
    <w:rsid w:val="00F61BB6"/>
    <w:rsid w:val="00F62688"/>
    <w:rsid w:val="00F638BB"/>
    <w:rsid w:val="00F63ED9"/>
    <w:rsid w:val="00F64991"/>
    <w:rsid w:val="00F658CA"/>
    <w:rsid w:val="00F65D5F"/>
    <w:rsid w:val="00F7041B"/>
    <w:rsid w:val="00F7056E"/>
    <w:rsid w:val="00F7295D"/>
    <w:rsid w:val="00F7410B"/>
    <w:rsid w:val="00F754BF"/>
    <w:rsid w:val="00F76FC8"/>
    <w:rsid w:val="00F77EB9"/>
    <w:rsid w:val="00F81CBA"/>
    <w:rsid w:val="00F820C5"/>
    <w:rsid w:val="00F85A18"/>
    <w:rsid w:val="00F86064"/>
    <w:rsid w:val="00F909F9"/>
    <w:rsid w:val="00F910C3"/>
    <w:rsid w:val="00F921F1"/>
    <w:rsid w:val="00F92D26"/>
    <w:rsid w:val="00F97A31"/>
    <w:rsid w:val="00FA05E2"/>
    <w:rsid w:val="00FA05F3"/>
    <w:rsid w:val="00FA0E55"/>
    <w:rsid w:val="00FA47B5"/>
    <w:rsid w:val="00FA4A9D"/>
    <w:rsid w:val="00FA6026"/>
    <w:rsid w:val="00FA748C"/>
    <w:rsid w:val="00FB127E"/>
    <w:rsid w:val="00FB27B1"/>
    <w:rsid w:val="00FB422C"/>
    <w:rsid w:val="00FB445A"/>
    <w:rsid w:val="00FB5DAB"/>
    <w:rsid w:val="00FB711C"/>
    <w:rsid w:val="00FC0257"/>
    <w:rsid w:val="00FC0804"/>
    <w:rsid w:val="00FC0B56"/>
    <w:rsid w:val="00FC3A28"/>
    <w:rsid w:val="00FC3B6D"/>
    <w:rsid w:val="00FC4F10"/>
    <w:rsid w:val="00FC60A7"/>
    <w:rsid w:val="00FD0946"/>
    <w:rsid w:val="00FD237D"/>
    <w:rsid w:val="00FD2E97"/>
    <w:rsid w:val="00FD37C2"/>
    <w:rsid w:val="00FD3A4E"/>
    <w:rsid w:val="00FD5235"/>
    <w:rsid w:val="00FD7EC5"/>
    <w:rsid w:val="00FE29FB"/>
    <w:rsid w:val="00FE340C"/>
    <w:rsid w:val="00FE4151"/>
    <w:rsid w:val="00FE431D"/>
    <w:rsid w:val="00FE47E7"/>
    <w:rsid w:val="00FE5A1F"/>
    <w:rsid w:val="00FE6CFD"/>
    <w:rsid w:val="00FF0BD6"/>
    <w:rsid w:val="00FF0F94"/>
    <w:rsid w:val="00FF1AE7"/>
    <w:rsid w:val="00FF1C82"/>
    <w:rsid w:val="00FF33CC"/>
    <w:rsid w:val="00FF34BD"/>
    <w:rsid w:val="00FF3780"/>
    <w:rsid w:val="00FF75E7"/>
    <w:rsid w:val="03EB8B89"/>
    <w:rsid w:val="07F1B2A4"/>
    <w:rsid w:val="0E472254"/>
    <w:rsid w:val="133228E7"/>
    <w:rsid w:val="14F68CE8"/>
    <w:rsid w:val="1C3FE87E"/>
    <w:rsid w:val="2FBEFA04"/>
    <w:rsid w:val="3D13EEA8"/>
    <w:rsid w:val="47DC6BDF"/>
    <w:rsid w:val="47EE40A6"/>
    <w:rsid w:val="698AB3CC"/>
    <w:rsid w:val="6A75DCED"/>
    <w:rsid w:val="7146F4D4"/>
    <w:rsid w:val="78C974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3c3,#03c"/>
    </o:shapedefaults>
    <o:shapelayout v:ext="edit">
      <o:idmap v:ext="edit" data="2"/>
    </o:shapelayout>
  </w:shapeDefaults>
  <w:decimalSymbol w:val="."/>
  <w:listSeparator w:val=","/>
  <w14:docId w14:val="439F0187"/>
  <w15:chartTrackingRefBased/>
  <w15:docId w15:val="{111765D0-E1B6-444A-9EE9-CDAF350F3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A56"/>
    <w:pPr>
      <w:overflowPunct w:val="0"/>
      <w:autoSpaceDE w:val="0"/>
      <w:autoSpaceDN w:val="0"/>
      <w:adjustRightInd w:val="0"/>
      <w:spacing w:after="180"/>
      <w:textAlignment w:val="baseline"/>
    </w:pPr>
    <w:rPr>
      <w:lang w:val="en-GB"/>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link w:val="B1Zchn"/>
    <w:qForma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a">
    <w:name w:val="@他"/>
    <w:uiPriority w:val="99"/>
    <w:semiHidden/>
    <w:unhideWhenUsed/>
    <w:rsid w:val="00E63FF2"/>
    <w:rPr>
      <w:color w:val="2B579A"/>
      <w:shd w:val="clear" w:color="auto" w:fill="E6E6E6"/>
    </w:rPr>
  </w:style>
  <w:style w:type="character" w:customStyle="1" w:styleId="TALCar">
    <w:name w:val="TAL Car"/>
    <w:link w:val="TAL"/>
    <w:locked/>
    <w:rsid w:val="00AA5117"/>
    <w:rPr>
      <w:rFonts w:ascii="Arial" w:hAnsi="Arial"/>
      <w:sz w:val="18"/>
      <w:lang w:val="en-GB" w:eastAsia="en-US"/>
    </w:rPr>
  </w:style>
  <w:style w:type="paragraph" w:customStyle="1" w:styleId="Doc-text2">
    <w:name w:val="Doc-text2"/>
    <w:basedOn w:val="Normal"/>
    <w:link w:val="Doc-text2Char"/>
    <w:qFormat/>
    <w:rsid w:val="0018404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84040"/>
    <w:rPr>
      <w:rFonts w:ascii="Arial" w:hAnsi="Arial"/>
      <w:szCs w:val="24"/>
      <w:lang w:val="en-GB" w:eastAsia="en-GB"/>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1D173D"/>
    <w:rPr>
      <w:rFonts w:ascii="Times" w:eastAsia="SimSun" w:hAnsi="Times"/>
      <w:sz w:val="22"/>
      <w:szCs w:val="24"/>
      <w:lang w:eastAsia="ja-JP"/>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リスト段落,Plan,Fo,Listenabsatz"/>
    <w:basedOn w:val="Normal"/>
    <w:link w:val="ListParagraphChar"/>
    <w:uiPriority w:val="34"/>
    <w:qFormat/>
    <w:rsid w:val="001D173D"/>
    <w:pPr>
      <w:overflowPunct/>
      <w:autoSpaceDE/>
      <w:autoSpaceDN/>
      <w:adjustRightInd/>
      <w:spacing w:line="256" w:lineRule="auto"/>
      <w:ind w:left="720"/>
      <w:contextualSpacing/>
      <w:textAlignment w:val="auto"/>
    </w:pPr>
    <w:rPr>
      <w:rFonts w:ascii="Times" w:eastAsia="SimSun" w:hAnsi="Times"/>
      <w:sz w:val="22"/>
      <w:szCs w:val="24"/>
      <w:lang w:val="en-US" w:eastAsia="ja-JP"/>
    </w:rPr>
  </w:style>
  <w:style w:type="paragraph" w:styleId="Revision">
    <w:name w:val="Revision"/>
    <w:hidden/>
    <w:uiPriority w:val="99"/>
    <w:semiHidden/>
    <w:rsid w:val="00517F8B"/>
    <w:rPr>
      <w:lang w:val="en-GB"/>
    </w:rPr>
  </w:style>
  <w:style w:type="character" w:customStyle="1" w:styleId="CommentTextChar">
    <w:name w:val="Comment Text Char"/>
    <w:link w:val="CommentText"/>
    <w:semiHidden/>
    <w:rsid w:val="00EC12E9"/>
    <w:rPr>
      <w:lang w:val="en-GB" w:eastAsia="en-US"/>
    </w:rPr>
  </w:style>
  <w:style w:type="character" w:customStyle="1" w:styleId="a0">
    <w:name w:val="未处理的提及"/>
    <w:uiPriority w:val="99"/>
    <w:semiHidden/>
    <w:unhideWhenUsed/>
    <w:rsid w:val="00D824B8"/>
    <w:rPr>
      <w:color w:val="605E5C"/>
      <w:shd w:val="clear" w:color="auto" w:fill="E1DFDD"/>
    </w:rPr>
  </w:style>
  <w:style w:type="character" w:customStyle="1" w:styleId="B1Zchn">
    <w:name w:val="B1 Zchn"/>
    <w:link w:val="B1"/>
    <w:qFormat/>
    <w:rsid w:val="00267C9F"/>
    <w:rPr>
      <w:lang w:val="en-GB" w:eastAsia="en-US"/>
    </w:rPr>
  </w:style>
  <w:style w:type="table" w:styleId="TableTheme">
    <w:name w:val="Table Theme"/>
    <w:basedOn w:val="TableNormal"/>
    <w:rsid w:val="004241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1C2E80"/>
    <w:rPr>
      <w:i/>
      <w:iCs/>
    </w:rPr>
  </w:style>
  <w:style w:type="paragraph" w:styleId="Caption">
    <w:name w:val="caption"/>
    <w:basedOn w:val="Normal"/>
    <w:next w:val="Normal"/>
    <w:unhideWhenUsed/>
    <w:qFormat/>
    <w:rsid w:val="009B1C5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7190">
      <w:bodyDiv w:val="1"/>
      <w:marLeft w:val="0"/>
      <w:marRight w:val="0"/>
      <w:marTop w:val="0"/>
      <w:marBottom w:val="0"/>
      <w:divBdr>
        <w:top w:val="none" w:sz="0" w:space="0" w:color="auto"/>
        <w:left w:val="none" w:sz="0" w:space="0" w:color="auto"/>
        <w:bottom w:val="none" w:sz="0" w:space="0" w:color="auto"/>
        <w:right w:val="none" w:sz="0" w:space="0" w:color="auto"/>
      </w:divBdr>
      <w:divsChild>
        <w:div w:id="1369800226">
          <w:marLeft w:val="274"/>
          <w:marRight w:val="0"/>
          <w:marTop w:val="0"/>
          <w:marBottom w:val="120"/>
          <w:divBdr>
            <w:top w:val="none" w:sz="0" w:space="0" w:color="auto"/>
            <w:left w:val="none" w:sz="0" w:space="0" w:color="auto"/>
            <w:bottom w:val="none" w:sz="0" w:space="0" w:color="auto"/>
            <w:right w:val="none" w:sz="0" w:space="0" w:color="auto"/>
          </w:divBdr>
        </w:div>
        <w:div w:id="1606425548">
          <w:marLeft w:val="1166"/>
          <w:marRight w:val="0"/>
          <w:marTop w:val="0"/>
          <w:marBottom w:val="120"/>
          <w:divBdr>
            <w:top w:val="none" w:sz="0" w:space="0" w:color="auto"/>
            <w:left w:val="none" w:sz="0" w:space="0" w:color="auto"/>
            <w:bottom w:val="none" w:sz="0" w:space="0" w:color="auto"/>
            <w:right w:val="none" w:sz="0" w:space="0" w:color="auto"/>
          </w:divBdr>
        </w:div>
      </w:divsChild>
    </w:div>
    <w:div w:id="55934264">
      <w:bodyDiv w:val="1"/>
      <w:marLeft w:val="0"/>
      <w:marRight w:val="0"/>
      <w:marTop w:val="0"/>
      <w:marBottom w:val="0"/>
      <w:divBdr>
        <w:top w:val="none" w:sz="0" w:space="0" w:color="auto"/>
        <w:left w:val="none" w:sz="0" w:space="0" w:color="auto"/>
        <w:bottom w:val="none" w:sz="0" w:space="0" w:color="auto"/>
        <w:right w:val="none" w:sz="0" w:space="0" w:color="auto"/>
      </w:divBdr>
    </w:div>
    <w:div w:id="68236347">
      <w:bodyDiv w:val="1"/>
      <w:marLeft w:val="0"/>
      <w:marRight w:val="0"/>
      <w:marTop w:val="0"/>
      <w:marBottom w:val="0"/>
      <w:divBdr>
        <w:top w:val="none" w:sz="0" w:space="0" w:color="auto"/>
        <w:left w:val="none" w:sz="0" w:space="0" w:color="auto"/>
        <w:bottom w:val="none" w:sz="0" w:space="0" w:color="auto"/>
        <w:right w:val="none" w:sz="0" w:space="0" w:color="auto"/>
      </w:divBdr>
    </w:div>
    <w:div w:id="187722071">
      <w:bodyDiv w:val="1"/>
      <w:marLeft w:val="0"/>
      <w:marRight w:val="0"/>
      <w:marTop w:val="0"/>
      <w:marBottom w:val="0"/>
      <w:divBdr>
        <w:top w:val="none" w:sz="0" w:space="0" w:color="auto"/>
        <w:left w:val="none" w:sz="0" w:space="0" w:color="auto"/>
        <w:bottom w:val="none" w:sz="0" w:space="0" w:color="auto"/>
        <w:right w:val="none" w:sz="0" w:space="0" w:color="auto"/>
      </w:divBdr>
    </w:div>
    <w:div w:id="239022782">
      <w:bodyDiv w:val="1"/>
      <w:marLeft w:val="0"/>
      <w:marRight w:val="0"/>
      <w:marTop w:val="0"/>
      <w:marBottom w:val="0"/>
      <w:divBdr>
        <w:top w:val="none" w:sz="0" w:space="0" w:color="auto"/>
        <w:left w:val="none" w:sz="0" w:space="0" w:color="auto"/>
        <w:bottom w:val="none" w:sz="0" w:space="0" w:color="auto"/>
        <w:right w:val="none" w:sz="0" w:space="0" w:color="auto"/>
      </w:divBdr>
    </w:div>
    <w:div w:id="35658424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5856583">
      <w:bodyDiv w:val="1"/>
      <w:marLeft w:val="0"/>
      <w:marRight w:val="0"/>
      <w:marTop w:val="0"/>
      <w:marBottom w:val="0"/>
      <w:divBdr>
        <w:top w:val="none" w:sz="0" w:space="0" w:color="auto"/>
        <w:left w:val="none" w:sz="0" w:space="0" w:color="auto"/>
        <w:bottom w:val="none" w:sz="0" w:space="0" w:color="auto"/>
        <w:right w:val="none" w:sz="0" w:space="0" w:color="auto"/>
      </w:divBdr>
    </w:div>
    <w:div w:id="459609463">
      <w:bodyDiv w:val="1"/>
      <w:marLeft w:val="0"/>
      <w:marRight w:val="0"/>
      <w:marTop w:val="0"/>
      <w:marBottom w:val="0"/>
      <w:divBdr>
        <w:top w:val="none" w:sz="0" w:space="0" w:color="auto"/>
        <w:left w:val="none" w:sz="0" w:space="0" w:color="auto"/>
        <w:bottom w:val="none" w:sz="0" w:space="0" w:color="auto"/>
        <w:right w:val="none" w:sz="0" w:space="0" w:color="auto"/>
      </w:divBdr>
    </w:div>
    <w:div w:id="529495424">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01066820">
      <w:bodyDiv w:val="1"/>
      <w:marLeft w:val="0"/>
      <w:marRight w:val="0"/>
      <w:marTop w:val="0"/>
      <w:marBottom w:val="0"/>
      <w:divBdr>
        <w:top w:val="none" w:sz="0" w:space="0" w:color="auto"/>
        <w:left w:val="none" w:sz="0" w:space="0" w:color="auto"/>
        <w:bottom w:val="none" w:sz="0" w:space="0" w:color="auto"/>
        <w:right w:val="none" w:sz="0" w:space="0" w:color="auto"/>
      </w:divBdr>
      <w:divsChild>
        <w:div w:id="1568760016">
          <w:marLeft w:val="0"/>
          <w:marRight w:val="0"/>
          <w:marTop w:val="0"/>
          <w:marBottom w:val="0"/>
          <w:divBdr>
            <w:top w:val="none" w:sz="0" w:space="0" w:color="auto"/>
            <w:left w:val="none" w:sz="0" w:space="0" w:color="auto"/>
            <w:bottom w:val="none" w:sz="0" w:space="0" w:color="auto"/>
            <w:right w:val="none" w:sz="0" w:space="0" w:color="auto"/>
          </w:divBdr>
        </w:div>
      </w:divsChild>
    </w:div>
    <w:div w:id="997078875">
      <w:bodyDiv w:val="1"/>
      <w:marLeft w:val="0"/>
      <w:marRight w:val="0"/>
      <w:marTop w:val="0"/>
      <w:marBottom w:val="0"/>
      <w:divBdr>
        <w:top w:val="none" w:sz="0" w:space="0" w:color="auto"/>
        <w:left w:val="none" w:sz="0" w:space="0" w:color="auto"/>
        <w:bottom w:val="none" w:sz="0" w:space="0" w:color="auto"/>
        <w:right w:val="none" w:sz="0" w:space="0" w:color="auto"/>
      </w:divBdr>
    </w:div>
    <w:div w:id="1427459219">
      <w:bodyDiv w:val="1"/>
      <w:marLeft w:val="0"/>
      <w:marRight w:val="0"/>
      <w:marTop w:val="0"/>
      <w:marBottom w:val="0"/>
      <w:divBdr>
        <w:top w:val="none" w:sz="0" w:space="0" w:color="auto"/>
        <w:left w:val="none" w:sz="0" w:space="0" w:color="auto"/>
        <w:bottom w:val="none" w:sz="0" w:space="0" w:color="auto"/>
        <w:right w:val="none" w:sz="0" w:space="0" w:color="auto"/>
      </w:divBdr>
      <w:divsChild>
        <w:div w:id="86537552">
          <w:marLeft w:val="1310"/>
          <w:marRight w:val="0"/>
          <w:marTop w:val="0"/>
          <w:marBottom w:val="0"/>
          <w:divBdr>
            <w:top w:val="none" w:sz="0" w:space="0" w:color="auto"/>
            <w:left w:val="none" w:sz="0" w:space="0" w:color="auto"/>
            <w:bottom w:val="none" w:sz="0" w:space="0" w:color="auto"/>
            <w:right w:val="none" w:sz="0" w:space="0" w:color="auto"/>
          </w:divBdr>
        </w:div>
        <w:div w:id="105976987">
          <w:marLeft w:val="1310"/>
          <w:marRight w:val="0"/>
          <w:marTop w:val="0"/>
          <w:marBottom w:val="60"/>
          <w:divBdr>
            <w:top w:val="none" w:sz="0" w:space="0" w:color="auto"/>
            <w:left w:val="none" w:sz="0" w:space="0" w:color="auto"/>
            <w:bottom w:val="none" w:sz="0" w:space="0" w:color="auto"/>
            <w:right w:val="none" w:sz="0" w:space="0" w:color="auto"/>
          </w:divBdr>
        </w:div>
        <w:div w:id="235864370">
          <w:marLeft w:val="965"/>
          <w:marRight w:val="0"/>
          <w:marTop w:val="0"/>
          <w:marBottom w:val="60"/>
          <w:divBdr>
            <w:top w:val="none" w:sz="0" w:space="0" w:color="auto"/>
            <w:left w:val="none" w:sz="0" w:space="0" w:color="auto"/>
            <w:bottom w:val="none" w:sz="0" w:space="0" w:color="auto"/>
            <w:right w:val="none" w:sz="0" w:space="0" w:color="auto"/>
          </w:divBdr>
        </w:div>
        <w:div w:id="336465217">
          <w:marLeft w:val="1310"/>
          <w:marRight w:val="0"/>
          <w:marTop w:val="0"/>
          <w:marBottom w:val="0"/>
          <w:divBdr>
            <w:top w:val="none" w:sz="0" w:space="0" w:color="auto"/>
            <w:left w:val="none" w:sz="0" w:space="0" w:color="auto"/>
            <w:bottom w:val="none" w:sz="0" w:space="0" w:color="auto"/>
            <w:right w:val="none" w:sz="0" w:space="0" w:color="auto"/>
          </w:divBdr>
        </w:div>
        <w:div w:id="943996483">
          <w:marLeft w:val="1310"/>
          <w:marRight w:val="0"/>
          <w:marTop w:val="0"/>
          <w:marBottom w:val="0"/>
          <w:divBdr>
            <w:top w:val="none" w:sz="0" w:space="0" w:color="auto"/>
            <w:left w:val="none" w:sz="0" w:space="0" w:color="auto"/>
            <w:bottom w:val="none" w:sz="0" w:space="0" w:color="auto"/>
            <w:right w:val="none" w:sz="0" w:space="0" w:color="auto"/>
          </w:divBdr>
        </w:div>
        <w:div w:id="1063137657">
          <w:marLeft w:val="1310"/>
          <w:marRight w:val="0"/>
          <w:marTop w:val="0"/>
          <w:marBottom w:val="0"/>
          <w:divBdr>
            <w:top w:val="none" w:sz="0" w:space="0" w:color="auto"/>
            <w:left w:val="none" w:sz="0" w:space="0" w:color="auto"/>
            <w:bottom w:val="none" w:sz="0" w:space="0" w:color="auto"/>
            <w:right w:val="none" w:sz="0" w:space="0" w:color="auto"/>
          </w:divBdr>
        </w:div>
        <w:div w:id="1177043696">
          <w:marLeft w:val="1310"/>
          <w:marRight w:val="0"/>
          <w:marTop w:val="0"/>
          <w:marBottom w:val="0"/>
          <w:divBdr>
            <w:top w:val="none" w:sz="0" w:space="0" w:color="auto"/>
            <w:left w:val="none" w:sz="0" w:space="0" w:color="auto"/>
            <w:bottom w:val="none" w:sz="0" w:space="0" w:color="auto"/>
            <w:right w:val="none" w:sz="0" w:space="0" w:color="auto"/>
          </w:divBdr>
        </w:div>
        <w:div w:id="1208296042">
          <w:marLeft w:val="965"/>
          <w:marRight w:val="0"/>
          <w:marTop w:val="0"/>
          <w:marBottom w:val="0"/>
          <w:divBdr>
            <w:top w:val="none" w:sz="0" w:space="0" w:color="auto"/>
            <w:left w:val="none" w:sz="0" w:space="0" w:color="auto"/>
            <w:bottom w:val="none" w:sz="0" w:space="0" w:color="auto"/>
            <w:right w:val="none" w:sz="0" w:space="0" w:color="auto"/>
          </w:divBdr>
        </w:div>
        <w:div w:id="1213006347">
          <w:marLeft w:val="1584"/>
          <w:marRight w:val="0"/>
          <w:marTop w:val="0"/>
          <w:marBottom w:val="0"/>
          <w:divBdr>
            <w:top w:val="none" w:sz="0" w:space="0" w:color="auto"/>
            <w:left w:val="none" w:sz="0" w:space="0" w:color="auto"/>
            <w:bottom w:val="none" w:sz="0" w:space="0" w:color="auto"/>
            <w:right w:val="none" w:sz="0" w:space="0" w:color="auto"/>
          </w:divBdr>
        </w:div>
        <w:div w:id="1429738002">
          <w:marLeft w:val="576"/>
          <w:marRight w:val="0"/>
          <w:marTop w:val="0"/>
          <w:marBottom w:val="0"/>
          <w:divBdr>
            <w:top w:val="none" w:sz="0" w:space="0" w:color="auto"/>
            <w:left w:val="none" w:sz="0" w:space="0" w:color="auto"/>
            <w:bottom w:val="none" w:sz="0" w:space="0" w:color="auto"/>
            <w:right w:val="none" w:sz="0" w:space="0" w:color="auto"/>
          </w:divBdr>
        </w:div>
        <w:div w:id="1542208524">
          <w:marLeft w:val="1310"/>
          <w:marRight w:val="0"/>
          <w:marTop w:val="0"/>
          <w:marBottom w:val="0"/>
          <w:divBdr>
            <w:top w:val="none" w:sz="0" w:space="0" w:color="auto"/>
            <w:left w:val="none" w:sz="0" w:space="0" w:color="auto"/>
            <w:bottom w:val="none" w:sz="0" w:space="0" w:color="auto"/>
            <w:right w:val="none" w:sz="0" w:space="0" w:color="auto"/>
          </w:divBdr>
        </w:div>
        <w:div w:id="1781097527">
          <w:marLeft w:val="1310"/>
          <w:marRight w:val="0"/>
          <w:marTop w:val="0"/>
          <w:marBottom w:val="0"/>
          <w:divBdr>
            <w:top w:val="none" w:sz="0" w:space="0" w:color="auto"/>
            <w:left w:val="none" w:sz="0" w:space="0" w:color="auto"/>
            <w:bottom w:val="none" w:sz="0" w:space="0" w:color="auto"/>
            <w:right w:val="none" w:sz="0" w:space="0" w:color="auto"/>
          </w:divBdr>
        </w:div>
        <w:div w:id="1829052092">
          <w:marLeft w:val="1310"/>
          <w:marRight w:val="0"/>
          <w:marTop w:val="0"/>
          <w:marBottom w:val="0"/>
          <w:divBdr>
            <w:top w:val="none" w:sz="0" w:space="0" w:color="auto"/>
            <w:left w:val="none" w:sz="0" w:space="0" w:color="auto"/>
            <w:bottom w:val="none" w:sz="0" w:space="0" w:color="auto"/>
            <w:right w:val="none" w:sz="0" w:space="0" w:color="auto"/>
          </w:divBdr>
        </w:div>
        <w:div w:id="1917662466">
          <w:marLeft w:val="1310"/>
          <w:marRight w:val="0"/>
          <w:marTop w:val="0"/>
          <w:marBottom w:val="0"/>
          <w:divBdr>
            <w:top w:val="none" w:sz="0" w:space="0" w:color="auto"/>
            <w:left w:val="none" w:sz="0" w:space="0" w:color="auto"/>
            <w:bottom w:val="none" w:sz="0" w:space="0" w:color="auto"/>
            <w:right w:val="none" w:sz="0" w:space="0" w:color="auto"/>
          </w:divBdr>
        </w:div>
        <w:div w:id="1972324949">
          <w:marLeft w:val="1584"/>
          <w:marRight w:val="0"/>
          <w:marTop w:val="0"/>
          <w:marBottom w:val="0"/>
          <w:divBdr>
            <w:top w:val="none" w:sz="0" w:space="0" w:color="auto"/>
            <w:left w:val="none" w:sz="0" w:space="0" w:color="auto"/>
            <w:bottom w:val="none" w:sz="0" w:space="0" w:color="auto"/>
            <w:right w:val="none" w:sz="0" w:space="0" w:color="auto"/>
          </w:divBdr>
        </w:div>
        <w:div w:id="2087068406">
          <w:marLeft w:val="965"/>
          <w:marRight w:val="0"/>
          <w:marTop w:val="0"/>
          <w:marBottom w:val="60"/>
          <w:divBdr>
            <w:top w:val="none" w:sz="0" w:space="0" w:color="auto"/>
            <w:left w:val="none" w:sz="0" w:space="0" w:color="auto"/>
            <w:bottom w:val="none" w:sz="0" w:space="0" w:color="auto"/>
            <w:right w:val="none" w:sz="0" w:space="0" w:color="auto"/>
          </w:divBdr>
        </w:div>
        <w:div w:id="2142141340">
          <w:marLeft w:val="576"/>
          <w:marRight w:val="0"/>
          <w:marTop w:val="0"/>
          <w:marBottom w:val="0"/>
          <w:divBdr>
            <w:top w:val="none" w:sz="0" w:space="0" w:color="auto"/>
            <w:left w:val="none" w:sz="0" w:space="0" w:color="auto"/>
            <w:bottom w:val="none" w:sz="0" w:space="0" w:color="auto"/>
            <w:right w:val="none" w:sz="0" w:space="0" w:color="auto"/>
          </w:divBdr>
        </w:div>
      </w:divsChild>
    </w:div>
    <w:div w:id="1429036385">
      <w:bodyDiv w:val="1"/>
      <w:marLeft w:val="0"/>
      <w:marRight w:val="0"/>
      <w:marTop w:val="0"/>
      <w:marBottom w:val="0"/>
      <w:divBdr>
        <w:top w:val="none" w:sz="0" w:space="0" w:color="auto"/>
        <w:left w:val="none" w:sz="0" w:space="0" w:color="auto"/>
        <w:bottom w:val="none" w:sz="0" w:space="0" w:color="auto"/>
        <w:right w:val="none" w:sz="0" w:space="0" w:color="auto"/>
      </w:divBdr>
    </w:div>
    <w:div w:id="1445463880">
      <w:bodyDiv w:val="1"/>
      <w:marLeft w:val="0"/>
      <w:marRight w:val="0"/>
      <w:marTop w:val="0"/>
      <w:marBottom w:val="0"/>
      <w:divBdr>
        <w:top w:val="none" w:sz="0" w:space="0" w:color="auto"/>
        <w:left w:val="none" w:sz="0" w:space="0" w:color="auto"/>
        <w:bottom w:val="none" w:sz="0" w:space="0" w:color="auto"/>
        <w:right w:val="none" w:sz="0" w:space="0" w:color="auto"/>
      </w:divBdr>
    </w:div>
    <w:div w:id="1462190416">
      <w:bodyDiv w:val="1"/>
      <w:marLeft w:val="0"/>
      <w:marRight w:val="0"/>
      <w:marTop w:val="0"/>
      <w:marBottom w:val="0"/>
      <w:divBdr>
        <w:top w:val="none" w:sz="0" w:space="0" w:color="auto"/>
        <w:left w:val="none" w:sz="0" w:space="0" w:color="auto"/>
        <w:bottom w:val="none" w:sz="0" w:space="0" w:color="auto"/>
        <w:right w:val="none" w:sz="0" w:space="0" w:color="auto"/>
      </w:divBdr>
      <w:divsChild>
        <w:div w:id="683554445">
          <w:marLeft w:val="418"/>
          <w:marRight w:val="0"/>
          <w:marTop w:val="0"/>
          <w:marBottom w:val="120"/>
          <w:divBdr>
            <w:top w:val="none" w:sz="0" w:space="0" w:color="auto"/>
            <w:left w:val="none" w:sz="0" w:space="0" w:color="auto"/>
            <w:bottom w:val="none" w:sz="0" w:space="0" w:color="auto"/>
            <w:right w:val="none" w:sz="0" w:space="0" w:color="auto"/>
          </w:divBdr>
        </w:div>
      </w:divsChild>
    </w:div>
    <w:div w:id="1469125840">
      <w:bodyDiv w:val="1"/>
      <w:marLeft w:val="0"/>
      <w:marRight w:val="0"/>
      <w:marTop w:val="0"/>
      <w:marBottom w:val="0"/>
      <w:divBdr>
        <w:top w:val="none" w:sz="0" w:space="0" w:color="auto"/>
        <w:left w:val="none" w:sz="0" w:space="0" w:color="auto"/>
        <w:bottom w:val="none" w:sz="0" w:space="0" w:color="auto"/>
        <w:right w:val="none" w:sz="0" w:space="0" w:color="auto"/>
      </w:divBdr>
      <w:divsChild>
        <w:div w:id="638650580">
          <w:marLeft w:val="446"/>
          <w:marRight w:val="0"/>
          <w:marTop w:val="0"/>
          <w:marBottom w:val="180"/>
          <w:divBdr>
            <w:top w:val="none" w:sz="0" w:space="0" w:color="auto"/>
            <w:left w:val="none" w:sz="0" w:space="0" w:color="auto"/>
            <w:bottom w:val="none" w:sz="0" w:space="0" w:color="auto"/>
            <w:right w:val="none" w:sz="0" w:space="0" w:color="auto"/>
          </w:divBdr>
        </w:div>
        <w:div w:id="1134636592">
          <w:marLeft w:val="806"/>
          <w:marRight w:val="0"/>
          <w:marTop w:val="0"/>
          <w:marBottom w:val="180"/>
          <w:divBdr>
            <w:top w:val="none" w:sz="0" w:space="0" w:color="auto"/>
            <w:left w:val="none" w:sz="0" w:space="0" w:color="auto"/>
            <w:bottom w:val="none" w:sz="0" w:space="0" w:color="auto"/>
            <w:right w:val="none" w:sz="0" w:space="0" w:color="auto"/>
          </w:divBdr>
        </w:div>
        <w:div w:id="1281259859">
          <w:marLeft w:val="446"/>
          <w:marRight w:val="0"/>
          <w:marTop w:val="0"/>
          <w:marBottom w:val="180"/>
          <w:divBdr>
            <w:top w:val="none" w:sz="0" w:space="0" w:color="auto"/>
            <w:left w:val="none" w:sz="0" w:space="0" w:color="auto"/>
            <w:bottom w:val="none" w:sz="0" w:space="0" w:color="auto"/>
            <w:right w:val="none" w:sz="0" w:space="0" w:color="auto"/>
          </w:divBdr>
        </w:div>
        <w:div w:id="1431704638">
          <w:marLeft w:val="806"/>
          <w:marRight w:val="0"/>
          <w:marTop w:val="0"/>
          <w:marBottom w:val="180"/>
          <w:divBdr>
            <w:top w:val="none" w:sz="0" w:space="0" w:color="auto"/>
            <w:left w:val="none" w:sz="0" w:space="0" w:color="auto"/>
            <w:bottom w:val="none" w:sz="0" w:space="0" w:color="auto"/>
            <w:right w:val="none" w:sz="0" w:space="0" w:color="auto"/>
          </w:divBdr>
        </w:div>
        <w:div w:id="1767532493">
          <w:marLeft w:val="446"/>
          <w:marRight w:val="0"/>
          <w:marTop w:val="0"/>
          <w:marBottom w:val="180"/>
          <w:divBdr>
            <w:top w:val="none" w:sz="0" w:space="0" w:color="auto"/>
            <w:left w:val="none" w:sz="0" w:space="0" w:color="auto"/>
            <w:bottom w:val="none" w:sz="0" w:space="0" w:color="auto"/>
            <w:right w:val="none" w:sz="0" w:space="0" w:color="auto"/>
          </w:divBdr>
        </w:div>
        <w:div w:id="1866795601">
          <w:marLeft w:val="446"/>
          <w:marRight w:val="0"/>
          <w:marTop w:val="0"/>
          <w:marBottom w:val="180"/>
          <w:divBdr>
            <w:top w:val="none" w:sz="0" w:space="0" w:color="auto"/>
            <w:left w:val="none" w:sz="0" w:space="0" w:color="auto"/>
            <w:bottom w:val="none" w:sz="0" w:space="0" w:color="auto"/>
            <w:right w:val="none" w:sz="0" w:space="0" w:color="auto"/>
          </w:divBdr>
        </w:div>
      </w:divsChild>
    </w:div>
    <w:div w:id="1627002979">
      <w:bodyDiv w:val="1"/>
      <w:marLeft w:val="0"/>
      <w:marRight w:val="0"/>
      <w:marTop w:val="0"/>
      <w:marBottom w:val="0"/>
      <w:divBdr>
        <w:top w:val="none" w:sz="0" w:space="0" w:color="auto"/>
        <w:left w:val="none" w:sz="0" w:space="0" w:color="auto"/>
        <w:bottom w:val="none" w:sz="0" w:space="0" w:color="auto"/>
        <w:right w:val="none" w:sz="0" w:space="0" w:color="auto"/>
      </w:divBdr>
    </w:div>
    <w:div w:id="1628851256">
      <w:bodyDiv w:val="1"/>
      <w:marLeft w:val="0"/>
      <w:marRight w:val="0"/>
      <w:marTop w:val="0"/>
      <w:marBottom w:val="0"/>
      <w:divBdr>
        <w:top w:val="none" w:sz="0" w:space="0" w:color="auto"/>
        <w:left w:val="none" w:sz="0" w:space="0" w:color="auto"/>
        <w:bottom w:val="none" w:sz="0" w:space="0" w:color="auto"/>
        <w:right w:val="none" w:sz="0" w:space="0" w:color="auto"/>
      </w:divBdr>
    </w:div>
    <w:div w:id="1792701193">
      <w:bodyDiv w:val="1"/>
      <w:marLeft w:val="0"/>
      <w:marRight w:val="0"/>
      <w:marTop w:val="0"/>
      <w:marBottom w:val="0"/>
      <w:divBdr>
        <w:top w:val="none" w:sz="0" w:space="0" w:color="auto"/>
        <w:left w:val="none" w:sz="0" w:space="0" w:color="auto"/>
        <w:bottom w:val="none" w:sz="0" w:space="0" w:color="auto"/>
        <w:right w:val="none" w:sz="0" w:space="0" w:color="auto"/>
      </w:divBdr>
    </w:div>
    <w:div w:id="1825850788">
      <w:bodyDiv w:val="1"/>
      <w:marLeft w:val="0"/>
      <w:marRight w:val="0"/>
      <w:marTop w:val="0"/>
      <w:marBottom w:val="0"/>
      <w:divBdr>
        <w:top w:val="none" w:sz="0" w:space="0" w:color="auto"/>
        <w:left w:val="none" w:sz="0" w:space="0" w:color="auto"/>
        <w:bottom w:val="none" w:sz="0" w:space="0" w:color="auto"/>
        <w:right w:val="none" w:sz="0" w:space="0" w:color="auto"/>
      </w:divBdr>
      <w:divsChild>
        <w:div w:id="231964413">
          <w:marLeft w:val="274"/>
          <w:marRight w:val="0"/>
          <w:marTop w:val="0"/>
          <w:marBottom w:val="120"/>
          <w:divBdr>
            <w:top w:val="none" w:sz="0" w:space="0" w:color="auto"/>
            <w:left w:val="none" w:sz="0" w:space="0" w:color="auto"/>
            <w:bottom w:val="none" w:sz="0" w:space="0" w:color="auto"/>
            <w:right w:val="none" w:sz="0" w:space="0" w:color="auto"/>
          </w:divBdr>
        </w:div>
        <w:div w:id="580137039">
          <w:marLeft w:val="994"/>
          <w:marRight w:val="0"/>
          <w:marTop w:val="0"/>
          <w:marBottom w:val="120"/>
          <w:divBdr>
            <w:top w:val="none" w:sz="0" w:space="0" w:color="auto"/>
            <w:left w:val="none" w:sz="0" w:space="0" w:color="auto"/>
            <w:bottom w:val="none" w:sz="0" w:space="0" w:color="auto"/>
            <w:right w:val="none" w:sz="0" w:space="0" w:color="auto"/>
          </w:divBdr>
        </w:div>
        <w:div w:id="615138065">
          <w:marLeft w:val="274"/>
          <w:marRight w:val="0"/>
          <w:marTop w:val="0"/>
          <w:marBottom w:val="120"/>
          <w:divBdr>
            <w:top w:val="none" w:sz="0" w:space="0" w:color="auto"/>
            <w:left w:val="none" w:sz="0" w:space="0" w:color="auto"/>
            <w:bottom w:val="none" w:sz="0" w:space="0" w:color="auto"/>
            <w:right w:val="none" w:sz="0" w:space="0" w:color="auto"/>
          </w:divBdr>
        </w:div>
        <w:div w:id="883568068">
          <w:marLeft w:val="1166"/>
          <w:marRight w:val="0"/>
          <w:marTop w:val="0"/>
          <w:marBottom w:val="120"/>
          <w:divBdr>
            <w:top w:val="none" w:sz="0" w:space="0" w:color="auto"/>
            <w:left w:val="none" w:sz="0" w:space="0" w:color="auto"/>
            <w:bottom w:val="none" w:sz="0" w:space="0" w:color="auto"/>
            <w:right w:val="none" w:sz="0" w:space="0" w:color="auto"/>
          </w:divBdr>
        </w:div>
        <w:div w:id="1125732985">
          <w:marLeft w:val="994"/>
          <w:marRight w:val="0"/>
          <w:marTop w:val="0"/>
          <w:marBottom w:val="120"/>
          <w:divBdr>
            <w:top w:val="none" w:sz="0" w:space="0" w:color="auto"/>
            <w:left w:val="none" w:sz="0" w:space="0" w:color="auto"/>
            <w:bottom w:val="none" w:sz="0" w:space="0" w:color="auto"/>
            <w:right w:val="none" w:sz="0" w:space="0" w:color="auto"/>
          </w:divBdr>
        </w:div>
        <w:div w:id="1598949556">
          <w:marLeft w:val="994"/>
          <w:marRight w:val="0"/>
          <w:marTop w:val="0"/>
          <w:marBottom w:val="120"/>
          <w:divBdr>
            <w:top w:val="none" w:sz="0" w:space="0" w:color="auto"/>
            <w:left w:val="none" w:sz="0" w:space="0" w:color="auto"/>
            <w:bottom w:val="none" w:sz="0" w:space="0" w:color="auto"/>
            <w:right w:val="none" w:sz="0" w:space="0" w:color="auto"/>
          </w:divBdr>
        </w:div>
        <w:div w:id="1722097289">
          <w:marLeft w:val="274"/>
          <w:marRight w:val="0"/>
          <w:marTop w:val="0"/>
          <w:marBottom w:val="120"/>
          <w:divBdr>
            <w:top w:val="none" w:sz="0" w:space="0" w:color="auto"/>
            <w:left w:val="none" w:sz="0" w:space="0" w:color="auto"/>
            <w:bottom w:val="none" w:sz="0" w:space="0" w:color="auto"/>
            <w:right w:val="none" w:sz="0" w:space="0" w:color="auto"/>
          </w:divBdr>
        </w:div>
      </w:divsChild>
    </w:div>
    <w:div w:id="1904296183">
      <w:bodyDiv w:val="1"/>
      <w:marLeft w:val="0"/>
      <w:marRight w:val="0"/>
      <w:marTop w:val="0"/>
      <w:marBottom w:val="0"/>
      <w:divBdr>
        <w:top w:val="none" w:sz="0" w:space="0" w:color="auto"/>
        <w:left w:val="none" w:sz="0" w:space="0" w:color="auto"/>
        <w:bottom w:val="none" w:sz="0" w:space="0" w:color="auto"/>
        <w:right w:val="none" w:sz="0" w:space="0" w:color="auto"/>
      </w:divBdr>
    </w:div>
    <w:div w:id="2073887659">
      <w:bodyDiv w:val="1"/>
      <w:marLeft w:val="0"/>
      <w:marRight w:val="0"/>
      <w:marTop w:val="0"/>
      <w:marBottom w:val="0"/>
      <w:divBdr>
        <w:top w:val="none" w:sz="0" w:space="0" w:color="auto"/>
        <w:left w:val="none" w:sz="0" w:space="0" w:color="auto"/>
        <w:bottom w:val="none" w:sz="0" w:space="0" w:color="auto"/>
        <w:right w:val="none" w:sz="0" w:space="0" w:color="auto"/>
      </w:divBdr>
      <w:divsChild>
        <w:div w:id="1671131611">
          <w:marLeft w:val="446"/>
          <w:marRight w:val="0"/>
          <w:marTop w:val="0"/>
          <w:marBottom w:val="0"/>
          <w:divBdr>
            <w:top w:val="none" w:sz="0" w:space="0" w:color="auto"/>
            <w:left w:val="none" w:sz="0" w:space="0" w:color="auto"/>
            <w:bottom w:val="none" w:sz="0" w:space="0" w:color="auto"/>
            <w:right w:val="none" w:sz="0" w:space="0" w:color="auto"/>
          </w:divBdr>
        </w:div>
      </w:divsChild>
    </w:div>
    <w:div w:id="2106462612">
      <w:bodyDiv w:val="1"/>
      <w:marLeft w:val="0"/>
      <w:marRight w:val="0"/>
      <w:marTop w:val="0"/>
      <w:marBottom w:val="0"/>
      <w:divBdr>
        <w:top w:val="none" w:sz="0" w:space="0" w:color="auto"/>
        <w:left w:val="none" w:sz="0" w:space="0" w:color="auto"/>
        <w:bottom w:val="none" w:sz="0" w:space="0" w:color="auto"/>
        <w:right w:val="none" w:sz="0" w:space="0" w:color="auto"/>
      </w:divBdr>
    </w:div>
    <w:div w:id="212731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Work-Item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About/WP.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610ccbe2-d8cc-4d3a-b40d-a16ab8d3b403">
      <Terms xmlns="http://schemas.microsoft.com/office/infopath/2007/PartnerControls"/>
    </lcf76f155ced4ddcb4097134ff3c332f>
    <_dlc_DocId xmlns="71c5aaf6-e6ce-465b-b873-5148d2a4c105">5AIRPNAIUNRU-1916262822-2173</_dlc_DocId>
    <_dlc_DocIdPersistId xmlns="71c5aaf6-e6ce-465b-b873-5148d2a4c105">false</_dlc_DocIdPersistId>
    <_dlc_DocIdUrl xmlns="71c5aaf6-e6ce-465b-b873-5148d2a4c105">
      <Url>https://nokia.sharepoint.com/sites/c5g/_layouts/15/DocIdRedir.aspx?ID=5AIRPNAIUNRU-1916262822-2173</Url>
      <Description>5AIRPNAIUNRU-1916262822-2173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1" ma:contentTypeDescription="Create a new document." ma:contentTypeScope="" ma:versionID="1018e33d6ce2ff91022483c4927dd219">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0539b7f8b15af43d631498084947cb10"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DC62C4-CED4-4924-8361-8C6C8C75613C}">
  <ds:schemaRefs>
    <ds:schemaRef ds:uri="http://schemas.microsoft.com/office/2006/metadata/longProperties"/>
  </ds:schemaRefs>
</ds:datastoreItem>
</file>

<file path=customXml/itemProps2.xml><?xml version="1.0" encoding="utf-8"?>
<ds:datastoreItem xmlns:ds="http://schemas.openxmlformats.org/officeDocument/2006/customXml" ds:itemID="{AD1E6D66-D7BE-47AB-9869-D143E467E126}">
  <ds:schemaRefs>
    <ds:schemaRef ds:uri="http://schemas.microsoft.com/sharepoint/events"/>
  </ds:schemaRefs>
</ds:datastoreItem>
</file>

<file path=customXml/itemProps3.xml><?xml version="1.0" encoding="utf-8"?>
<ds:datastoreItem xmlns:ds="http://schemas.openxmlformats.org/officeDocument/2006/customXml" ds:itemID="{6903324D-68F1-4470-B177-A640E735D6AD}">
  <ds:schemaRefs>
    <ds:schemaRef ds:uri="http://schemas.microsoft.com/office/2006/metadata/properties"/>
    <ds:schemaRef ds:uri="http://schemas.microsoft.com/office/infopath/2007/PartnerControls"/>
    <ds:schemaRef ds:uri="71c5aaf6-e6ce-465b-b873-5148d2a4c105"/>
    <ds:schemaRef ds:uri="3b34c8f0-1ef5-4d1e-bb66-517ce7fe7356"/>
    <ds:schemaRef ds:uri="610ccbe2-d8cc-4d3a-b40d-a16ab8d3b403"/>
  </ds:schemaRefs>
</ds:datastoreItem>
</file>

<file path=customXml/itemProps4.xml><?xml version="1.0" encoding="utf-8"?>
<ds:datastoreItem xmlns:ds="http://schemas.openxmlformats.org/officeDocument/2006/customXml" ds:itemID="{05B4E6EA-B68B-4340-8D4C-122A86FB1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52830A-2BB3-40FF-A98A-96597F3D98C8}">
  <ds:schemaRefs>
    <ds:schemaRef ds:uri="Microsoft.SharePoint.Taxonomy.ContentTypeSync"/>
  </ds:schemaRefs>
</ds:datastoreItem>
</file>

<file path=customXml/itemProps6.xml><?xml version="1.0" encoding="utf-8"?>
<ds:datastoreItem xmlns:ds="http://schemas.openxmlformats.org/officeDocument/2006/customXml" ds:itemID="{662D7C04-95A3-4982-8354-2802372C6182}">
  <ds:schemaRefs>
    <ds:schemaRef ds:uri="http://schemas.openxmlformats.org/officeDocument/2006/bibliography"/>
  </ds:schemaRefs>
</ds:datastoreItem>
</file>

<file path=customXml/itemProps7.xml><?xml version="1.0" encoding="utf-8"?>
<ds:datastoreItem xmlns:ds="http://schemas.openxmlformats.org/officeDocument/2006/customXml" ds:itemID="{C89850CF-CB4E-4898-AE64-A83B09BC32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1409</Words>
  <Characters>8036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
  <LinksUpToDate>false</LinksUpToDate>
  <CharactersWithSpaces>9427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Kevin Wanuga (Nokia)</cp:lastModifiedBy>
  <cp:revision>3</cp:revision>
  <cp:lastPrinted>2018-05-18T23:58:00Z</cp:lastPrinted>
  <dcterms:created xsi:type="dcterms:W3CDTF">2022-12-05T02:33:00Z</dcterms:created>
  <dcterms:modified xsi:type="dcterms:W3CDTF">2022-12-05T02:34:00Z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EriCOLLCategory">
    <vt:lpwstr>4;#Research|7f1f7aab-c784-40ec-8666-825d2ac7abef</vt:lpwstr>
  </property>
  <property fmtid="{D5CDD505-2E9C-101B-9397-08002B2CF9AE}" pid="5" name="EriCOLLOrganizationUnit">
    <vt:lpwstr>5;#GFTE ER Radio Access Technologies|692a7af5-c1f7-4d68-b1ab-a7920dfecb78</vt:lpwstr>
  </property>
  <property fmtid="{D5CDD505-2E9C-101B-9397-08002B2CF9AE}" pid="6" name="TaxKeywordTaxHTField">
    <vt:lpwstr>WID template|00000000-0000-0000-0000-000000000000</vt:lpwstr>
  </property>
  <property fmtid="{D5CDD505-2E9C-101B-9397-08002B2CF9AE}" pid="7" name="TaxKeyword">
    <vt:lpwstr>154;#WID template|e5bbccd4-2f14-4ba1-99f0-c9fb81ecb177</vt:lpwstr>
  </property>
  <property fmtid="{D5CDD505-2E9C-101B-9397-08002B2CF9AE}" pid="8" name="EriCOLLCountryTaxHTField0">
    <vt:lpwstr/>
  </property>
  <property fmtid="{D5CDD505-2E9C-101B-9397-08002B2CF9AE}" pid="9" name="EriCOLLProjectsTaxHTField0">
    <vt:lpwstr/>
  </property>
  <property fmtid="{D5CDD505-2E9C-101B-9397-08002B2CF9AE}" pid="10" name="IconOverlay">
    <vt:lpwstr/>
  </property>
  <property fmtid="{D5CDD505-2E9C-101B-9397-08002B2CF9AE}" pid="11" name="EriCOLLDate.">
    <vt:lpwstr/>
  </property>
  <property fmtid="{D5CDD505-2E9C-101B-9397-08002B2CF9AE}" pid="12" name="EriCOLLProcessTaxHTField0">
    <vt:lpwstr/>
  </property>
  <property fmtid="{D5CDD505-2E9C-101B-9397-08002B2CF9AE}" pid="13" name="EriCOLLOrganizationUnitTaxHTField0">
    <vt:lpwstr>GFTE ER Radio Access Technologies|692a7af5-c1f7-4d68-b1ab-a7920dfecb78</vt:lpwstr>
  </property>
  <property fmtid="{D5CDD505-2E9C-101B-9397-08002B2CF9AE}" pid="14" name="EriCOLLCategoryTaxHTField0">
    <vt:lpwstr>Research|7f1f7aab-c784-40ec-8666-825d2ac7abef</vt:lpwstr>
  </property>
  <property fmtid="{D5CDD505-2E9C-101B-9397-08002B2CF9AE}" pid="15" name="EriCOLLProductsTaxHTField0">
    <vt:lpwstr/>
  </property>
  <property fmtid="{D5CDD505-2E9C-101B-9397-08002B2CF9AE}" pid="16" name="EriCOLLCompetenceTaxHTField0">
    <vt:lpwstr/>
  </property>
  <property fmtid="{D5CDD505-2E9C-101B-9397-08002B2CF9AE}" pid="17" name="AbstractOrSummary.">
    <vt:lpwstr/>
  </property>
  <property fmtid="{D5CDD505-2E9C-101B-9397-08002B2CF9AE}" pid="18" name="Prepared.">
    <vt:lpwstr/>
  </property>
  <property fmtid="{D5CDD505-2E9C-101B-9397-08002B2CF9AE}" pid="19" name="EriCOLLCustomerTaxHTField0">
    <vt:lpwstr/>
  </property>
  <property fmtid="{D5CDD505-2E9C-101B-9397-08002B2CF9AE}" pid="20" name="EriCOLLProjects">
    <vt:lpwstr/>
  </property>
  <property fmtid="{D5CDD505-2E9C-101B-9397-08002B2CF9AE}" pid="21" name="EriCOLLCompetence">
    <vt:lpwstr/>
  </property>
  <property fmtid="{D5CDD505-2E9C-101B-9397-08002B2CF9AE}" pid="22" name="EriCOLLProcess">
    <vt:lpwstr/>
  </property>
  <property fmtid="{D5CDD505-2E9C-101B-9397-08002B2CF9AE}" pid="23" name="EriCOLLProducts">
    <vt:lpwstr/>
  </property>
  <property fmtid="{D5CDD505-2E9C-101B-9397-08002B2CF9AE}" pid="24" name="EriCOLLCustomer">
    <vt:lpwstr/>
  </property>
  <property fmtid="{D5CDD505-2E9C-101B-9397-08002B2CF9AE}" pid="25" name="EriCOLLCountry">
    <vt:lpwstr/>
  </property>
  <property fmtid="{D5CDD505-2E9C-101B-9397-08002B2CF9AE}" pid="26" name="_dlc_DocIdPersistId">
    <vt:lpwstr/>
  </property>
  <property fmtid="{D5CDD505-2E9C-101B-9397-08002B2CF9AE}" pid="27" name="TaxCatchAllLabel">
    <vt:lpwstr/>
  </property>
  <property fmtid="{D5CDD505-2E9C-101B-9397-08002B2CF9AE}" pid="28" name="$Resources:core,Signoff_Status;">
    <vt:lpwstr/>
  </property>
  <property fmtid="{D5CDD505-2E9C-101B-9397-08002B2CF9AE}" pid="29" name="Issue in OI list (Y/N)">
    <vt:lpwstr/>
  </property>
  <property fmtid="{D5CDD505-2E9C-101B-9397-08002B2CF9AE}" pid="30" name="Sign-off status">
    <vt:lpwstr/>
  </property>
  <property fmtid="{D5CDD505-2E9C-101B-9397-08002B2CF9AE}" pid="31" name="ContentTypeId">
    <vt:lpwstr>0x0101004225CE766812BD43B839BDD5C05D0D27</vt:lpwstr>
  </property>
  <property fmtid="{D5CDD505-2E9C-101B-9397-08002B2CF9AE}" pid="32" name="_2015_ms_pID_725343">
    <vt:lpwstr>(3)zApNty5CpaNcU5vzSE6C/zXZ5UpJL1UsSQ8+55wm/V6kj0nxXpkO2dMDv/gH0u9ThHW2j6b6_x000d_
JhQKLKOUxHqCUMzCRyAEIa3q5joIxoEFay3V0/by4Bj+UTJHD+Xp19RBZ7t6gt4o3NEDGemA_x000d_
oam0niv93arFiRBM8erU3+DNoCrUoQ5J5YKXNdHsnsajk2TXHrXA/HCDsh/LyUWyXX857wxa_x000d_
/yTQpMUQB3QclIq6PS</vt:lpwstr>
  </property>
  <property fmtid="{D5CDD505-2E9C-101B-9397-08002B2CF9AE}" pid="33" name="_2015_ms_pID_7253431">
    <vt:lpwstr>QfqIjC0xilxs6yABOd06mL3wqobkvLKzhGHoOUkLzAboP52NdCH5VJ_x000d_
YkU5kPPYby116lh4HK3ro6x1laBDL+4OYu3ftWjja+IPt1mHTddh0sMwNrB8+KMR70tkqWaO_x000d_
GDzHzPEXD6KlvSQCRxutcaMCWtS7/OV045wx6hjdTddIMgu+SIFQgMe/pMV1pbs8wXf3J2Y8_x000d_
biQF04Nqyg13XvVRxCD9Xmlq+cpJ2WoCsJcQ</vt:lpwstr>
  </property>
  <property fmtid="{D5CDD505-2E9C-101B-9397-08002B2CF9AE}" pid="34" name="_2015_ms_pID_7253432">
    <vt:lpwstr>bw==</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1660296559</vt:lpwstr>
  </property>
  <property fmtid="{D5CDD505-2E9C-101B-9397-08002B2CF9AE}" pid="39" name="_dlc_DocIdItemGuid">
    <vt:lpwstr>979d6d28-c86d-47bf-8367-e53b0c8f34cd</vt:lpwstr>
  </property>
  <property fmtid="{D5CDD505-2E9C-101B-9397-08002B2CF9AE}" pid="40" name="MediaServiceImageTags">
    <vt:lpwstr/>
  </property>
</Properties>
</file>