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5AB22774" w14:textId="09AEDAA4"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w:t>
      </w:r>
      <w:r w:rsidR="0097787D" w:rsidRPr="002818AA">
        <w:rPr>
          <w:b/>
          <w:noProof/>
          <w:sz w:val="24"/>
          <w:szCs w:val="28"/>
        </w:rPr>
        <w:t>1</w:t>
      </w:r>
      <w:r w:rsidR="0097787D">
        <w:rPr>
          <w:b/>
          <w:noProof/>
          <w:sz w:val="24"/>
          <w:szCs w:val="28"/>
        </w:rPr>
        <w:t>1</w:t>
      </w:r>
      <w:r w:rsidR="00EF323F">
        <w:rPr>
          <w:b/>
          <w:noProof/>
          <w:sz w:val="24"/>
          <w:szCs w:val="28"/>
        </w:rPr>
        <w:t>8</w:t>
      </w:r>
      <w:r w:rsidRPr="002818AA">
        <w:rPr>
          <w:b/>
          <w:i/>
          <w:noProof/>
          <w:sz w:val="24"/>
          <w:szCs w:val="28"/>
        </w:rPr>
        <w:tab/>
      </w:r>
      <w:r w:rsidRPr="00860976">
        <w:rPr>
          <w:b/>
          <w:sz w:val="28"/>
          <w:szCs w:val="28"/>
        </w:rPr>
        <w:t>R3-</w:t>
      </w:r>
      <w:r w:rsidR="00906E71" w:rsidRPr="00860976">
        <w:rPr>
          <w:b/>
          <w:noProof/>
          <w:sz w:val="28"/>
          <w:szCs w:val="28"/>
        </w:rPr>
        <w:t>2</w:t>
      </w:r>
      <w:r w:rsidR="00906E71">
        <w:rPr>
          <w:b/>
          <w:noProof/>
          <w:sz w:val="28"/>
          <w:szCs w:val="28"/>
        </w:rPr>
        <w:t>2</w:t>
      </w:r>
      <w:r w:rsidR="00902E80">
        <w:rPr>
          <w:b/>
          <w:noProof/>
          <w:sz w:val="28"/>
          <w:szCs w:val="28"/>
        </w:rPr>
        <w:t>6250</w:t>
      </w:r>
    </w:p>
    <w:p w14:paraId="7FA0834D" w14:textId="46270F01" w:rsidR="00EB4B6B" w:rsidRPr="002818AA" w:rsidRDefault="00EF323F" w:rsidP="00EF323F">
      <w:pPr>
        <w:pStyle w:val="CRCoverPage"/>
        <w:tabs>
          <w:tab w:val="right" w:pos="9639"/>
        </w:tabs>
        <w:outlineLvl w:val="0"/>
        <w:rPr>
          <w:b/>
          <w:noProof/>
          <w:sz w:val="24"/>
          <w:szCs w:val="28"/>
        </w:rPr>
      </w:pPr>
      <w:r>
        <w:rPr>
          <w:b/>
          <w:noProof/>
          <w:sz w:val="24"/>
          <w:szCs w:val="28"/>
        </w:rPr>
        <w:t>Toulouse, France</w:t>
      </w:r>
      <w:r w:rsidR="003012D8">
        <w:rPr>
          <w:b/>
          <w:noProof/>
          <w:sz w:val="24"/>
          <w:szCs w:val="28"/>
        </w:rPr>
        <w:t xml:space="preserve">, </w:t>
      </w:r>
      <w:r>
        <w:rPr>
          <w:b/>
          <w:noProof/>
          <w:sz w:val="24"/>
          <w:szCs w:val="28"/>
        </w:rPr>
        <w:t>14</w:t>
      </w:r>
      <w:r w:rsidRPr="00EF323F">
        <w:rPr>
          <w:b/>
          <w:noProof/>
          <w:sz w:val="24"/>
          <w:szCs w:val="28"/>
          <w:vertAlign w:val="superscript"/>
        </w:rPr>
        <w:t>th</w:t>
      </w:r>
      <w:r>
        <w:rPr>
          <w:b/>
          <w:noProof/>
          <w:sz w:val="24"/>
          <w:szCs w:val="28"/>
        </w:rPr>
        <w:t xml:space="preserve"> - 18</w:t>
      </w:r>
      <w:r w:rsidRPr="00EF323F">
        <w:rPr>
          <w:b/>
          <w:noProof/>
          <w:sz w:val="24"/>
          <w:szCs w:val="28"/>
          <w:vertAlign w:val="superscript"/>
        </w:rPr>
        <w:t>th</w:t>
      </w:r>
      <w:r>
        <w:rPr>
          <w:b/>
          <w:noProof/>
          <w:sz w:val="24"/>
          <w:szCs w:val="28"/>
        </w:rPr>
        <w:t xml:space="preserve"> November</w:t>
      </w:r>
      <w:r w:rsidR="00EB4B6B" w:rsidRPr="002818AA">
        <w:rPr>
          <w:b/>
          <w:noProof/>
          <w:sz w:val="24"/>
          <w:szCs w:val="28"/>
        </w:rPr>
        <w:t xml:space="preserve"> 202</w:t>
      </w:r>
      <w:r w:rsidR="00EB4B6B">
        <w:rPr>
          <w:b/>
          <w:noProof/>
          <w:sz w:val="24"/>
          <w:szCs w:val="28"/>
        </w:rPr>
        <w:t>2</w:t>
      </w:r>
      <w:r>
        <w:rPr>
          <w:b/>
          <w:noProof/>
          <w:sz w:val="24"/>
          <w:szCs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6B5C5918"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4C63AF">
              <w:rPr>
                <w:b/>
                <w:noProof/>
                <w:sz w:val="28"/>
              </w:rPr>
              <w:t>2</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3BE21A94" w:rsidR="00EB4B6B" w:rsidRPr="000542F6" w:rsidRDefault="00902E80" w:rsidP="00D838BE">
            <w:pPr>
              <w:pStyle w:val="CRCoverPage"/>
              <w:spacing w:after="0"/>
              <w:jc w:val="center"/>
              <w:rPr>
                <w:b/>
                <w:noProof/>
                <w:sz w:val="28"/>
                <w:szCs w:val="28"/>
                <w:lang w:eastAsia="zh-CN"/>
              </w:rPr>
            </w:pPr>
            <w:r>
              <w:rPr>
                <w:b/>
                <w:noProof/>
                <w:sz w:val="28"/>
                <w:szCs w:val="28"/>
                <w:lang w:eastAsia="zh-CN"/>
              </w:rPr>
              <w:t>0939</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28D855EC" w:rsidR="00EB4B6B" w:rsidRPr="00410371" w:rsidRDefault="00EB4B6B" w:rsidP="00285CB8">
            <w:pPr>
              <w:pStyle w:val="CRCoverPage"/>
              <w:spacing w:after="0"/>
              <w:jc w:val="center"/>
              <w:rPr>
                <w:b/>
                <w:noProof/>
                <w:lang w:eastAsia="zh-CN"/>
              </w:rPr>
            </w:pP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46FE9C35"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D0E56">
              <w:rPr>
                <w:b/>
                <w:noProof/>
                <w:sz w:val="28"/>
              </w:rPr>
              <w:t>7</w:t>
            </w:r>
            <w:r w:rsidR="00EB4B6B">
              <w:rPr>
                <w:b/>
                <w:noProof/>
                <w:sz w:val="28"/>
              </w:rPr>
              <w:t>.</w:t>
            </w:r>
            <w:r w:rsidR="00F2244B">
              <w:rPr>
                <w:b/>
                <w:noProof/>
                <w:sz w:val="28"/>
              </w:rPr>
              <w:t>2</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285CB8">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0040FCF7" w:rsidR="00EB4B6B" w:rsidRDefault="009939DD" w:rsidP="00B63F16">
            <w:pPr>
              <w:pStyle w:val="CRCoverPage"/>
              <w:spacing w:after="0"/>
              <w:ind w:left="100"/>
              <w:rPr>
                <w:noProof/>
              </w:rPr>
            </w:pPr>
            <w:r>
              <w:rPr>
                <w:rFonts w:cs="Arial"/>
                <w:sz w:val="22"/>
              </w:rPr>
              <w:t>Clarification</w:t>
            </w:r>
            <w:r w:rsidR="00EB4B6B">
              <w:rPr>
                <w:rFonts w:cs="Arial"/>
                <w:sz w:val="22"/>
              </w:rPr>
              <w:t xml:space="preserve"> on</w:t>
            </w:r>
            <w:r w:rsidR="00366E7E">
              <w:rPr>
                <w:rFonts w:cs="Arial"/>
                <w:sz w:val="22"/>
              </w:rPr>
              <w:t xml:space="preserve"> </w:t>
            </w:r>
            <w:r w:rsidRPr="009939DD">
              <w:rPr>
                <w:rFonts w:cs="Arial"/>
                <w:sz w:val="22"/>
              </w:rPr>
              <w:t xml:space="preserve">IAB TNL Address Request IE  </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2E8056D0" w:rsidR="00EB4B6B" w:rsidRDefault="00870D74" w:rsidP="00F2244B">
            <w:pPr>
              <w:pStyle w:val="CRCoverPage"/>
              <w:spacing w:after="0"/>
              <w:ind w:left="100"/>
              <w:rPr>
                <w:noProof/>
              </w:rPr>
            </w:pPr>
            <w:r>
              <w:rPr>
                <w:noProof/>
              </w:rPr>
              <w:t>Nokia, Nokia Shanghai Bell</w:t>
            </w:r>
            <w:r w:rsidR="00EF323F">
              <w:rPr>
                <w:noProof/>
              </w:rPr>
              <w:t xml:space="preserve">, </w:t>
            </w:r>
            <w:r w:rsidR="00E42B27">
              <w:rPr>
                <w:noProof/>
              </w:rPr>
              <w:t>Huawei, Qualcomm</w:t>
            </w:r>
            <w:r w:rsidR="00090997">
              <w:rPr>
                <w:noProof/>
              </w:rPr>
              <w:t>, ZTE</w:t>
            </w:r>
            <w:r w:rsidR="002406F0">
              <w:rPr>
                <w:noProof/>
              </w:rPr>
              <w:t>, CATT</w:t>
            </w:r>
            <w:r w:rsidR="00F64E18">
              <w:rPr>
                <w:noProof/>
              </w:rPr>
              <w:t>, Ericsson</w:t>
            </w:r>
            <w:r w:rsidR="00E42B27">
              <w:rPr>
                <w:noProof/>
              </w:rPr>
              <w:t xml:space="preserve"> </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50C914A"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B4B6B">
              <w:rPr>
                <w:noProof/>
              </w:rPr>
              <w:t>NR_IA</w:t>
            </w:r>
            <w:r w:rsidR="006C683F">
              <w:rPr>
                <w:noProof/>
              </w:rPr>
              <w:t>B</w:t>
            </w:r>
            <w:r w:rsidR="00FD0E56">
              <w:rPr>
                <w:rFonts w:hint="eastAsia"/>
                <w:noProof/>
                <w:lang w:eastAsia="zh-CN"/>
              </w:rPr>
              <w:t>_</w:t>
            </w:r>
            <w:r w:rsidR="00FD0E56">
              <w:rPr>
                <w:noProof/>
                <w:lang w:eastAsia="zh-CN"/>
              </w:rPr>
              <w:t>enh</w:t>
            </w:r>
            <w:r w:rsidR="006C683F" w:rsidRPr="006C683F">
              <w:rPr>
                <w:noProof/>
              </w:rPr>
              <w:t>-Core</w:t>
            </w:r>
            <w:r>
              <w:rPr>
                <w:noProof/>
              </w:rPr>
              <w:fldChar w:fldCharType="end"/>
            </w:r>
            <w:r w:rsidR="00EB4B6B">
              <w:t xml:space="preserve"> </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37DC6368" w:rsidR="00EB4B6B" w:rsidRDefault="00EB4B6B" w:rsidP="00366E7E">
            <w:pPr>
              <w:pStyle w:val="CRCoverPage"/>
              <w:spacing w:after="0"/>
              <w:ind w:left="100"/>
              <w:rPr>
                <w:noProof/>
              </w:rPr>
            </w:pPr>
            <w:r>
              <w:rPr>
                <w:noProof/>
              </w:rPr>
              <w:t>2022-</w:t>
            </w:r>
            <w:r w:rsidR="00366E7E">
              <w:rPr>
                <w:noProof/>
              </w:rPr>
              <w:t>1</w:t>
            </w:r>
            <w:r w:rsidR="00E42B27">
              <w:rPr>
                <w:noProof/>
              </w:rPr>
              <w:t>0</w:t>
            </w:r>
            <w:r>
              <w:rPr>
                <w:noProof/>
              </w:rPr>
              <w:t>-</w:t>
            </w:r>
            <w:r w:rsidR="00E42B27">
              <w:rPr>
                <w:noProof/>
              </w:rPr>
              <w:t>28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60DAC461" w:rsidR="00EB4B6B" w:rsidRDefault="000129C2" w:rsidP="00285CB8">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16BBA2DD"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FD0E56">
              <w:rPr>
                <w:noProof/>
              </w:rPr>
              <w:t>7</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3C4AB370" w:rsidR="00E648A9" w:rsidRPr="00C820D4" w:rsidRDefault="00974367" w:rsidP="00974367">
            <w:pPr>
              <w:pStyle w:val="CRCoverPage"/>
              <w:spacing w:after="0"/>
              <w:rPr>
                <w:noProof/>
              </w:rPr>
            </w:pPr>
            <w:r>
              <w:rPr>
                <w:noProof/>
              </w:rPr>
              <w:t>T</w:t>
            </w:r>
            <w:r w:rsidRPr="00974367">
              <w:rPr>
                <w:noProof/>
              </w:rPr>
              <w:t xml:space="preserve">he </w:t>
            </w:r>
            <w:r w:rsidRPr="00974367">
              <w:rPr>
                <w:i/>
                <w:iCs/>
                <w:noProof/>
              </w:rPr>
              <w:t>IAB TNL Address Request</w:t>
            </w:r>
            <w:r w:rsidRPr="00974367">
              <w:rPr>
                <w:noProof/>
              </w:rPr>
              <w:t xml:space="preserve"> IE</w:t>
            </w:r>
            <w:r>
              <w:rPr>
                <w:noProof/>
              </w:rPr>
              <w:t xml:space="preserve"> can be used to request new TNL address or remove the TNL address. But current behavior text only define the receiver should provide the allocated TNL adress in the response message. This is not correct when the </w:t>
            </w:r>
            <w:r w:rsidRPr="00974367">
              <w:rPr>
                <w:i/>
                <w:iCs/>
                <w:noProof/>
              </w:rPr>
              <w:t>IAB TNL Address Request</w:t>
            </w:r>
            <w:r w:rsidRPr="00974367">
              <w:rPr>
                <w:noProof/>
              </w:rPr>
              <w:t xml:space="preserve"> IE</w:t>
            </w:r>
            <w:r>
              <w:rPr>
                <w:noProof/>
              </w:rPr>
              <w:t xml:space="preserve"> is used to remove the TNL address. </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A54493" w14:textId="703FD3D4" w:rsidR="00740908" w:rsidRPr="00A9653E" w:rsidRDefault="00974367" w:rsidP="00E42B27">
            <w:pPr>
              <w:pStyle w:val="CRCoverPage"/>
              <w:spacing w:after="0"/>
              <w:rPr>
                <w:noProof/>
                <w:lang w:eastAsia="zh-CN"/>
              </w:rPr>
            </w:pPr>
            <w:r>
              <w:rPr>
                <w:noProof/>
                <w:lang w:eastAsia="zh-CN"/>
              </w:rPr>
              <w:t xml:space="preserve">Clarify the receiver behavior for allocation TNL address, or release TNL address. </w:t>
            </w:r>
          </w:p>
          <w:p w14:paraId="3D8A16C9" w14:textId="77777777" w:rsidR="00EB4B6B" w:rsidRPr="00A9653E" w:rsidRDefault="00EB4B6B" w:rsidP="00285CB8">
            <w:pPr>
              <w:pStyle w:val="CRCoverPage"/>
              <w:spacing w:after="0"/>
              <w:ind w:left="100"/>
              <w:rPr>
                <w:noProof/>
                <w:lang w:eastAsia="zh-CN"/>
              </w:rPr>
            </w:pPr>
          </w:p>
          <w:p w14:paraId="7599010C" w14:textId="77777777" w:rsidR="00EB4B6B" w:rsidRPr="00A9653E" w:rsidRDefault="00EB4B6B" w:rsidP="00285CB8">
            <w:pPr>
              <w:spacing w:before="40" w:afterLines="40" w:after="96"/>
              <w:rPr>
                <w:rFonts w:ascii="Arial" w:hAnsi="Arial" w:cs="Arial"/>
                <w:b/>
              </w:rPr>
            </w:pPr>
            <w:r w:rsidRPr="00A9653E">
              <w:rPr>
                <w:rFonts w:ascii="Arial" w:hAnsi="Arial"/>
                <w:b/>
                <w:noProof/>
                <w:lang w:eastAsia="zh-CN"/>
              </w:rPr>
              <w:t xml:space="preserve">Impact </w:t>
            </w:r>
            <w:r w:rsidRPr="00A9653E">
              <w:rPr>
                <w:rFonts w:ascii="Arial" w:hAnsi="Arial" w:cs="Arial"/>
                <w:b/>
              </w:rPr>
              <w:t>analysis</w:t>
            </w:r>
          </w:p>
          <w:p w14:paraId="09CA1602" w14:textId="77777777" w:rsidR="00EB4B6B" w:rsidRPr="00A9653E" w:rsidRDefault="00EB4B6B" w:rsidP="00285CB8">
            <w:pPr>
              <w:pStyle w:val="CRCoverPage"/>
              <w:spacing w:after="0"/>
              <w:rPr>
                <w:noProof/>
              </w:rPr>
            </w:pPr>
            <w:r w:rsidRPr="00A9653E">
              <w:rPr>
                <w:noProof/>
              </w:rPr>
              <w:t xml:space="preserve">Impact assessment towards the previous version of the specification (same release): </w:t>
            </w:r>
          </w:p>
          <w:p w14:paraId="28BB0CE4" w14:textId="77777777" w:rsidR="00EB4B6B" w:rsidRPr="00A9653E" w:rsidRDefault="00EB4B6B" w:rsidP="00285CB8">
            <w:pPr>
              <w:pStyle w:val="CRCoverPage"/>
              <w:spacing w:after="0"/>
              <w:rPr>
                <w:noProof/>
              </w:rPr>
            </w:pPr>
            <w:r w:rsidRPr="00A9653E">
              <w:rPr>
                <w:noProof/>
              </w:rPr>
              <w:t xml:space="preserve">This CR has </w:t>
            </w:r>
            <w:r w:rsidRPr="00A9653E">
              <w:rPr>
                <w:bCs/>
                <w:noProof/>
              </w:rPr>
              <w:t>isolated impact</w:t>
            </w:r>
            <w:r w:rsidRPr="00A9653E">
              <w:rPr>
                <w:noProof/>
              </w:rPr>
              <w:t xml:space="preserve"> with the previous version of the specification (same release).</w:t>
            </w:r>
          </w:p>
          <w:p w14:paraId="2AEA4937" w14:textId="77777777" w:rsidR="00EB4B6B" w:rsidRPr="00A9653E" w:rsidRDefault="00EB4B6B" w:rsidP="00285CB8">
            <w:pPr>
              <w:pStyle w:val="CRCoverPage"/>
              <w:spacing w:after="0"/>
              <w:rPr>
                <w:noProof/>
              </w:rPr>
            </w:pPr>
            <w:r w:rsidRPr="00A9653E">
              <w:rPr>
                <w:noProof/>
              </w:rPr>
              <w:t xml:space="preserve">This CR has no impact under functional point of view. </w:t>
            </w:r>
          </w:p>
          <w:p w14:paraId="33B63A5C" w14:textId="19AFBEE5" w:rsidR="00EB4B6B" w:rsidRPr="00A9653E" w:rsidRDefault="00EB4B6B" w:rsidP="00974367">
            <w:pPr>
              <w:pStyle w:val="CRCoverPage"/>
              <w:spacing w:after="0"/>
              <w:rPr>
                <w:noProof/>
                <w:lang w:eastAsia="zh-CN"/>
              </w:rPr>
            </w:pPr>
            <w:r w:rsidRPr="00A9653E">
              <w:rPr>
                <w:noProof/>
              </w:rPr>
              <w:t xml:space="preserve">The impact can be considered isolated because the change </w:t>
            </w:r>
            <w:r w:rsidR="00974367">
              <w:rPr>
                <w:noProof/>
              </w:rPr>
              <w:t xml:space="preserve">only add the missing behavior when the receiver reive the </w:t>
            </w:r>
            <w:r w:rsidR="00974367" w:rsidRPr="00974367">
              <w:rPr>
                <w:i/>
                <w:iCs/>
                <w:noProof/>
              </w:rPr>
              <w:t>IAB TNL Address Request</w:t>
            </w:r>
            <w:r w:rsidR="00974367" w:rsidRPr="00974367">
              <w:rPr>
                <w:noProof/>
              </w:rPr>
              <w:t xml:space="preserve"> IE</w:t>
            </w:r>
            <w:r w:rsidR="00974367" w:rsidRPr="00A9653E">
              <w:rPr>
                <w:noProof/>
              </w:rPr>
              <w:t xml:space="preserve"> </w:t>
            </w:r>
            <w:r w:rsidR="00974367">
              <w:rPr>
                <w:noProof/>
              </w:rPr>
              <w:t>for removal purpose</w:t>
            </w:r>
            <w:r w:rsidRPr="00A9653E">
              <w:rPr>
                <w:noProof/>
              </w:rP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4126FAC0" w:rsidR="00A76542" w:rsidRDefault="00974367" w:rsidP="009C476A">
            <w:pPr>
              <w:pStyle w:val="CRCoverPage"/>
              <w:spacing w:after="0"/>
              <w:rPr>
                <w:noProof/>
                <w:lang w:eastAsia="zh-CN"/>
              </w:rPr>
            </w:pPr>
            <w:r>
              <w:rPr>
                <w:noProof/>
                <w:lang w:eastAsia="zh-CN"/>
              </w:rPr>
              <w:t xml:space="preserve">The receiver node behavior is incorrect when the </w:t>
            </w:r>
            <w:r w:rsidRPr="00974367">
              <w:rPr>
                <w:i/>
                <w:iCs/>
                <w:noProof/>
              </w:rPr>
              <w:t>IAB TNL Address Request</w:t>
            </w:r>
            <w:r w:rsidRPr="00974367">
              <w:rPr>
                <w:noProof/>
              </w:rPr>
              <w:t xml:space="preserve"> IE</w:t>
            </w:r>
            <w:r w:rsidRPr="00A9653E">
              <w:rPr>
                <w:noProof/>
              </w:rPr>
              <w:t xml:space="preserve"> </w:t>
            </w:r>
            <w:r>
              <w:rPr>
                <w:noProof/>
              </w:rPr>
              <w:t>is used for removal purpose</w:t>
            </w:r>
            <w:r w:rsidRPr="00A9653E">
              <w:rPr>
                <w:noProof/>
              </w:rPr>
              <w:t>.</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774BCB64" w:rsidR="00EB4B6B" w:rsidRDefault="00E42B27" w:rsidP="003A2D14">
            <w:pPr>
              <w:pStyle w:val="CRCoverPage"/>
              <w:spacing w:after="0"/>
              <w:ind w:left="100"/>
              <w:rPr>
                <w:noProof/>
                <w:lang w:eastAsia="zh-CN"/>
              </w:rPr>
            </w:pPr>
            <w:r>
              <w:rPr>
                <w:noProof/>
                <w:lang w:eastAsia="zh-CN"/>
              </w:rPr>
              <w:t>8.5.2.2</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285CB8">
            <w:pPr>
              <w:pStyle w:val="CRCoverPage"/>
              <w:spacing w:after="0"/>
              <w:ind w:left="99"/>
              <w:rPr>
                <w:noProof/>
              </w:rPr>
            </w:pPr>
            <w:r>
              <w:rPr>
                <w:noProof/>
              </w:rPr>
              <w:t xml:space="preserve">TS/TR ... CR ...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31C6B29D" w:rsidR="00EF323F" w:rsidRDefault="00EF323F" w:rsidP="009C643B">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0" w:name="_Toc367182965"/>
      <w:bookmarkStart w:id="1" w:name="_Toc64448814"/>
      <w:bookmarkStart w:id="2" w:name="_Toc66289473"/>
      <w:bookmarkStart w:id="3" w:name="_Toc74154586"/>
      <w:bookmarkStart w:id="4" w:name="_Toc81383330"/>
      <w:bookmarkStart w:id="5" w:name="_Toc88657963"/>
      <w:bookmarkStart w:id="6" w:name="_Toc97910875"/>
      <w:bookmarkStart w:id="7" w:name="_Toc99038595"/>
      <w:bookmarkStart w:id="8" w:name="_Toc99730858"/>
      <w:bookmarkStart w:id="9" w:name="_Toc105510987"/>
      <w:bookmarkStart w:id="10" w:name="_Toc105927519"/>
      <w:bookmarkStart w:id="11"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0C84A8F8" w14:textId="77777777" w:rsidR="00E42B27" w:rsidRPr="00FD0425" w:rsidRDefault="00E42B27" w:rsidP="00E42B27">
      <w:pPr>
        <w:pStyle w:val="Heading3"/>
      </w:pPr>
      <w:bookmarkStart w:id="12" w:name="_Toc98868178"/>
      <w:bookmarkStart w:id="13" w:name="_Toc105174462"/>
      <w:bookmarkStart w:id="14" w:name="_Toc106109299"/>
      <w:bookmarkStart w:id="15" w:name="_Toc113825120"/>
      <w:bookmarkEnd w:id="0"/>
      <w:r w:rsidRPr="00FD0425">
        <w:t>8.</w:t>
      </w:r>
      <w:r>
        <w:t>5</w:t>
      </w:r>
      <w:r w:rsidRPr="00FD0425">
        <w:t>.</w:t>
      </w:r>
      <w:r>
        <w:t>2</w:t>
      </w:r>
      <w:r w:rsidRPr="00FD0425">
        <w:tab/>
      </w:r>
      <w:r w:rsidRPr="00BB371F">
        <w:t>IAB</w:t>
      </w:r>
      <w:r w:rsidRPr="00743143">
        <w:t xml:space="preserve"> </w:t>
      </w:r>
      <w:r w:rsidRPr="00826871">
        <w:t>Transport</w:t>
      </w:r>
      <w:r w:rsidRPr="00743143">
        <w:t xml:space="preserve"> Migration Management</w:t>
      </w:r>
      <w:bookmarkEnd w:id="12"/>
      <w:bookmarkEnd w:id="13"/>
      <w:bookmarkEnd w:id="14"/>
      <w:bookmarkEnd w:id="15"/>
    </w:p>
    <w:p w14:paraId="5852E5B8" w14:textId="77777777" w:rsidR="00E42B27" w:rsidRPr="00FD0425" w:rsidRDefault="00E42B27" w:rsidP="00E42B27">
      <w:pPr>
        <w:pStyle w:val="Heading4"/>
      </w:pPr>
      <w:bookmarkStart w:id="16" w:name="_Toc98868179"/>
      <w:bookmarkStart w:id="17" w:name="_Toc105174463"/>
      <w:bookmarkStart w:id="18" w:name="_Toc106109300"/>
      <w:bookmarkStart w:id="19" w:name="_Toc113825121"/>
      <w:r w:rsidRPr="00FD0425">
        <w:t>8.</w:t>
      </w:r>
      <w:r>
        <w:t>5</w:t>
      </w:r>
      <w:r w:rsidRPr="00FD0425">
        <w:t>.</w:t>
      </w:r>
      <w:r>
        <w:t>2</w:t>
      </w:r>
      <w:r w:rsidRPr="00FD0425">
        <w:t>.1</w:t>
      </w:r>
      <w:r w:rsidRPr="00FD0425">
        <w:tab/>
        <w:t>General</w:t>
      </w:r>
      <w:bookmarkEnd w:id="16"/>
      <w:bookmarkEnd w:id="17"/>
      <w:bookmarkEnd w:id="18"/>
      <w:bookmarkEnd w:id="19"/>
    </w:p>
    <w:p w14:paraId="7F43A373" w14:textId="77777777" w:rsidR="00E42B27" w:rsidRPr="00853EF2" w:rsidRDefault="00E42B27" w:rsidP="00E42B27">
      <w:r w:rsidRPr="00853EF2">
        <w:t xml:space="preserve">The purpose of the IAB Transport Migration Management procedure is to exchange information between the F1-terminating IAB-donor and the non-F1-terminating IAB-donor of a boundary </w:t>
      </w:r>
      <w:r>
        <w:t>IAB-</w:t>
      </w:r>
      <w:r w:rsidRPr="00853EF2">
        <w:t xml:space="preserve">node, for the purpose of managing the migration of the boundary and descendant </w:t>
      </w:r>
      <w:r>
        <w:t>IAB-</w:t>
      </w:r>
      <w:r w:rsidRPr="00853EF2">
        <w:t xml:space="preserve">node traffic between the topologies managed by the two IAB-donors. </w:t>
      </w:r>
    </w:p>
    <w:p w14:paraId="60E26A49" w14:textId="77777777" w:rsidR="00E42B27" w:rsidRDefault="00E42B27" w:rsidP="00E42B27">
      <w:r w:rsidRPr="00853EF2">
        <w:t xml:space="preserve">The procedure is applicable to inter-donor partial migration, inter-donor RLF recovery and inter-donor topology redundancy cases. The procedure </w:t>
      </w:r>
      <w:r>
        <w:t>is</w:t>
      </w:r>
      <w:r w:rsidRPr="00853EF2">
        <w:t xml:space="preserve"> initiated by the F1-terminating IAB-donor of the boundary IAB-node. The procedure can be used to set up, modify and release (e.g., for the purpose of revoking) the resources under the non-F1-terminating IAB-donor used for serving the offloaded traffic.</w:t>
      </w:r>
    </w:p>
    <w:p w14:paraId="691467EE" w14:textId="77777777" w:rsidR="00E42B27" w:rsidRPr="00853EF2" w:rsidRDefault="00E42B27" w:rsidP="00E42B27">
      <w:r w:rsidRPr="000849FC">
        <w:t>The procedure uses UE-associated signalling.</w:t>
      </w:r>
    </w:p>
    <w:p w14:paraId="4EE40780" w14:textId="77777777" w:rsidR="00E42B27" w:rsidRPr="00FD0425" w:rsidRDefault="00E42B27" w:rsidP="00E42B27">
      <w:pPr>
        <w:pStyle w:val="Heading4"/>
      </w:pPr>
      <w:bookmarkStart w:id="20" w:name="_Toc98868180"/>
      <w:bookmarkStart w:id="21" w:name="_Toc105174464"/>
      <w:bookmarkStart w:id="22" w:name="_Toc106109301"/>
      <w:bookmarkStart w:id="23" w:name="_Toc113825122"/>
      <w:r w:rsidRPr="00FD0425">
        <w:t>8.</w:t>
      </w:r>
      <w:r>
        <w:t>5</w:t>
      </w:r>
      <w:r w:rsidRPr="00FD0425">
        <w:t>.</w:t>
      </w:r>
      <w:r>
        <w:t>2</w:t>
      </w:r>
      <w:r w:rsidRPr="00FD0425">
        <w:t>.2</w:t>
      </w:r>
      <w:r w:rsidRPr="00FD0425">
        <w:tab/>
        <w:t>Successful Operation</w:t>
      </w:r>
      <w:bookmarkEnd w:id="20"/>
      <w:bookmarkEnd w:id="21"/>
      <w:bookmarkEnd w:id="22"/>
      <w:bookmarkEnd w:id="23"/>
    </w:p>
    <w:p w14:paraId="1D00A4E0" w14:textId="77777777" w:rsidR="00E42B27" w:rsidRPr="00460A03" w:rsidRDefault="00E42B27" w:rsidP="00E42B27">
      <w:pPr>
        <w:pStyle w:val="TH"/>
      </w:pPr>
      <w:r>
        <w:object w:dxaOrig="7601" w:dyaOrig="2836" w14:anchorId="2FC75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5pt;height:141.6pt" o:ole="">
            <v:imagedata r:id="rId17" o:title=""/>
          </v:shape>
          <o:OLEObject Type="Embed" ProgID="Word.Document.8" ShapeID="_x0000_i1025" DrawAspect="Content" ObjectID="_1729060219" r:id="rId18"/>
        </w:object>
      </w:r>
    </w:p>
    <w:p w14:paraId="3CC1E404" w14:textId="77777777" w:rsidR="00E42B27" w:rsidRPr="00F155FB" w:rsidRDefault="00E42B27" w:rsidP="00E42B27">
      <w:pPr>
        <w:pStyle w:val="TF"/>
      </w:pPr>
      <w:r w:rsidRPr="001D2C31">
        <w:t>Figure 8.5.2.2-1: IAB</w:t>
      </w:r>
      <w:r w:rsidRPr="00AE28F2">
        <w:t xml:space="preserve"> </w:t>
      </w:r>
      <w:r w:rsidRPr="003E09AF">
        <w:t xml:space="preserve">Transport </w:t>
      </w:r>
      <w:r w:rsidRPr="00A0304B">
        <w:t>Migration Management</w:t>
      </w:r>
      <w:r w:rsidRPr="007130F9">
        <w:t xml:space="preserve"> triggered by the F1-terminatin</w:t>
      </w:r>
      <w:r w:rsidRPr="00F155FB">
        <w:t xml:space="preserve">g </w:t>
      </w:r>
      <w:r>
        <w:rPr>
          <w:rFonts w:eastAsia="宋体" w:hint="eastAsia"/>
          <w:lang w:val="en-US" w:eastAsia="zh-CN"/>
        </w:rPr>
        <w:t>IAB-</w:t>
      </w:r>
      <w:r w:rsidRPr="00F155FB">
        <w:t>donor, successful operation</w:t>
      </w:r>
    </w:p>
    <w:p w14:paraId="75554198" w14:textId="77777777" w:rsidR="00E42B27" w:rsidRPr="00853EF2" w:rsidRDefault="00E42B27" w:rsidP="00E42B27">
      <w:r w:rsidRPr="00853EF2">
        <w:t xml:space="preserve">The F1-terminating </w:t>
      </w:r>
      <w:r>
        <w:rPr>
          <w:rFonts w:eastAsia="宋体" w:hint="eastAsia"/>
          <w:lang w:val="en-US" w:eastAsia="zh-CN"/>
        </w:rPr>
        <w:t>IAB-</w:t>
      </w:r>
      <w:r w:rsidRPr="00853EF2">
        <w:t>donor initiates the procedure by sending the IAB TRANSPORT MIGRATION MANAGEMENT REQUEST message to the non-F1-terminating IAB-donor.</w:t>
      </w:r>
    </w:p>
    <w:p w14:paraId="62C263BF" w14:textId="77777777" w:rsidR="00E42B27" w:rsidRPr="00853EF2" w:rsidRDefault="00E42B27" w:rsidP="00E42B27">
      <w:r w:rsidRPr="00853EF2">
        <w:t xml:space="preserve">The non-F1-terminating </w:t>
      </w:r>
      <w:r>
        <w:rPr>
          <w:rFonts w:eastAsia="宋体" w:hint="eastAsia"/>
          <w:lang w:val="en-US" w:eastAsia="zh-CN"/>
        </w:rPr>
        <w:t>IAB-</w:t>
      </w:r>
      <w:r w:rsidRPr="00853EF2">
        <w:t>donor may respon</w:t>
      </w:r>
      <w:r>
        <w:t>d</w:t>
      </w:r>
      <w:r w:rsidRPr="00853EF2">
        <w:t xml:space="preserve"> with the IAB TRANSPORT MIGRATION MANAGEMENT RESPONSE message by </w:t>
      </w:r>
      <w:r>
        <w:t>indicating</w:t>
      </w:r>
      <w:r w:rsidRPr="00853EF2">
        <w:t>:</w:t>
      </w:r>
    </w:p>
    <w:p w14:paraId="56797638" w14:textId="77777777" w:rsidR="00E42B27" w:rsidRPr="00853EF2" w:rsidRDefault="00E42B27" w:rsidP="00E42B27">
      <w:pPr>
        <w:pStyle w:val="B10"/>
      </w:pPr>
      <w:r w:rsidRPr="00853EF2">
        <w:t>-</w:t>
      </w:r>
      <w:r w:rsidRPr="00853EF2">
        <w:tab/>
        <w:t>Traffic accepted for offloading</w:t>
      </w:r>
      <w:r>
        <w:t>,</w:t>
      </w:r>
      <w:r w:rsidRPr="00853EF2">
        <w:t xml:space="preserve"> within the </w:t>
      </w:r>
      <w:r w:rsidRPr="00853EF2">
        <w:rPr>
          <w:i/>
        </w:rPr>
        <w:t xml:space="preserve">Traffic Added </w:t>
      </w:r>
      <w:r>
        <w:rPr>
          <w:i/>
          <w:lang w:val="en-US"/>
        </w:rPr>
        <w:t>List</w:t>
      </w:r>
      <w:r w:rsidRPr="00853EF2">
        <w:t xml:space="preserve"> IE;</w:t>
      </w:r>
    </w:p>
    <w:p w14:paraId="0CB92866" w14:textId="77777777" w:rsidR="00E42B27" w:rsidRDefault="00E42B27" w:rsidP="00E42B27">
      <w:pPr>
        <w:pStyle w:val="B10"/>
      </w:pPr>
      <w:r w:rsidRPr="00853EF2">
        <w:t>-</w:t>
      </w:r>
      <w:r w:rsidRPr="00853EF2">
        <w:tab/>
      </w:r>
      <w:r>
        <w:t>Already offloaded t</w:t>
      </w:r>
      <w:r w:rsidRPr="00853EF2">
        <w:t>raffic accepted for modification</w:t>
      </w:r>
      <w:r>
        <w:t xml:space="preserve">, </w:t>
      </w:r>
      <w:r w:rsidRPr="00853EF2">
        <w:t xml:space="preserve">within the </w:t>
      </w:r>
      <w:r w:rsidRPr="00853EF2">
        <w:rPr>
          <w:i/>
        </w:rPr>
        <w:t xml:space="preserve">Traffic Modified </w:t>
      </w:r>
      <w:r>
        <w:rPr>
          <w:i/>
          <w:lang w:val="en-US"/>
        </w:rPr>
        <w:t>List</w:t>
      </w:r>
      <w:r w:rsidRPr="00853EF2">
        <w:t xml:space="preserve"> IE;</w:t>
      </w:r>
    </w:p>
    <w:p w14:paraId="364F93AB" w14:textId="77777777" w:rsidR="00E42B27" w:rsidRPr="009555FF" w:rsidRDefault="00E42B27" w:rsidP="00E42B27">
      <w:pPr>
        <w:pStyle w:val="B10"/>
        <w:rPr>
          <w:rFonts w:eastAsia="MS Mincho"/>
        </w:rPr>
      </w:pPr>
      <w:r w:rsidRPr="009555FF">
        <w:rPr>
          <w:rFonts w:eastAsia="MS Mincho"/>
        </w:rPr>
        <w:t>-</w:t>
      </w:r>
      <w:r w:rsidRPr="009555FF">
        <w:rPr>
          <w:rFonts w:eastAsia="MS Mincho"/>
        </w:rPr>
        <w:tab/>
        <w:t>Traffic not accepted for offloading</w:t>
      </w:r>
      <w:r>
        <w:rPr>
          <w:rFonts w:eastAsia="宋体" w:hint="eastAsia"/>
          <w:lang w:val="en-US" w:eastAsia="zh-CN"/>
        </w:rPr>
        <w:t>,</w:t>
      </w:r>
      <w:r w:rsidRPr="009555FF">
        <w:rPr>
          <w:rFonts w:eastAsia="MS Mincho"/>
        </w:rPr>
        <w:t xml:space="preserve"> within the </w:t>
      </w:r>
      <w:r w:rsidRPr="009555FF">
        <w:rPr>
          <w:rFonts w:eastAsia="MS Mincho"/>
          <w:i/>
        </w:rPr>
        <w:t>Traffic Not Added List</w:t>
      </w:r>
      <w:r w:rsidRPr="009555FF">
        <w:rPr>
          <w:rFonts w:eastAsia="MS Mincho"/>
        </w:rPr>
        <w:t xml:space="preserve"> IE;</w:t>
      </w:r>
    </w:p>
    <w:p w14:paraId="25E0CCF5" w14:textId="77777777" w:rsidR="00E42B27" w:rsidRPr="00853EF2" w:rsidRDefault="00E42B27" w:rsidP="00E42B27">
      <w:pPr>
        <w:pStyle w:val="B10"/>
      </w:pPr>
      <w:r w:rsidRPr="00AD7E9E">
        <w:rPr>
          <w:rFonts w:eastAsia="MS Mincho"/>
        </w:rPr>
        <w:t>-</w:t>
      </w:r>
      <w:r w:rsidRPr="00AD7E9E">
        <w:rPr>
          <w:rFonts w:eastAsia="MS Mincho"/>
        </w:rPr>
        <w:tab/>
        <w:t xml:space="preserve">Already offloaded traffic not accepted for modification within the </w:t>
      </w:r>
      <w:r w:rsidRPr="00AD7E9E">
        <w:rPr>
          <w:rFonts w:eastAsia="MS Mincho"/>
          <w:i/>
        </w:rPr>
        <w:t>Traffic Not Modified List</w:t>
      </w:r>
      <w:r w:rsidRPr="00AD7E9E">
        <w:rPr>
          <w:rFonts w:eastAsia="MS Mincho"/>
        </w:rPr>
        <w:t xml:space="preserve"> IE.</w:t>
      </w:r>
    </w:p>
    <w:p w14:paraId="3C239192" w14:textId="77777777" w:rsidR="00E42B27" w:rsidRDefault="00E42B27" w:rsidP="00E42B27">
      <w:r w:rsidRPr="00853EF2">
        <w:t xml:space="preserve">If the </w:t>
      </w:r>
      <w:r w:rsidRPr="00853EF2">
        <w:rPr>
          <w:i/>
        </w:rPr>
        <w:t xml:space="preserve">Traffic </w:t>
      </w:r>
      <w:r>
        <w:rPr>
          <w:rFonts w:eastAsia="宋体" w:hint="eastAsia"/>
          <w:i/>
          <w:lang w:val="en-US" w:eastAsia="zh-CN"/>
        </w:rPr>
        <w:t>To</w:t>
      </w:r>
      <w:r w:rsidRPr="00853EF2">
        <w:rPr>
          <w:i/>
        </w:rPr>
        <w:t xml:space="preserve"> Be Released Information</w:t>
      </w:r>
      <w:r w:rsidRPr="00853EF2">
        <w:t xml:space="preserve"> IE is contained in the IAB TRANSPORT MIGRATION </w:t>
      </w:r>
      <w:r>
        <w:t xml:space="preserve">MANAGEMENT </w:t>
      </w:r>
      <w:r w:rsidRPr="00853EF2">
        <w:t xml:space="preserve">REQUEST message, the non-F1-terminating </w:t>
      </w:r>
      <w:r>
        <w:rPr>
          <w:rFonts w:eastAsia="宋体" w:hint="eastAsia"/>
          <w:lang w:val="en-US" w:eastAsia="zh-CN"/>
        </w:rPr>
        <w:t>IAB-</w:t>
      </w:r>
      <w:r w:rsidRPr="00853EF2">
        <w:t xml:space="preserve">donor should release </w:t>
      </w:r>
      <w:r w:rsidRPr="001F4EF4">
        <w:t xml:space="preserve">all offloaded traffic if the </w:t>
      </w:r>
      <w:r w:rsidRPr="001F4EF4">
        <w:rPr>
          <w:i/>
        </w:rPr>
        <w:t>All Traffic Indication</w:t>
      </w:r>
      <w:r w:rsidRPr="001F4EF4">
        <w:t xml:space="preserve"> IE in the </w:t>
      </w:r>
      <w:r w:rsidRPr="001F4EF4">
        <w:rPr>
          <w:i/>
        </w:rPr>
        <w:t>Traffic to Be Released Information</w:t>
      </w:r>
      <w:r w:rsidRPr="001F4EF4">
        <w:t xml:space="preserve"> IE is set to </w:t>
      </w:r>
      <w:r>
        <w:t>"</w:t>
      </w:r>
      <w:r w:rsidRPr="001F4EF4">
        <w:t>true</w:t>
      </w:r>
      <w:r>
        <w:t>"</w:t>
      </w:r>
      <w:r w:rsidRPr="001F4EF4">
        <w:t xml:space="preserve">, or release </w:t>
      </w:r>
      <w:r>
        <w:t>only the</w:t>
      </w:r>
      <w:r w:rsidRPr="001F4EF4">
        <w:t xml:space="preserve"> offloaded traffic indicated by the </w:t>
      </w:r>
      <w:r w:rsidRPr="001F4EF4">
        <w:rPr>
          <w:i/>
        </w:rPr>
        <w:t>Traffic to Be Released Item</w:t>
      </w:r>
      <w:r w:rsidRPr="001F4EF4">
        <w:t xml:space="preserve"> IE in the </w:t>
      </w:r>
      <w:r w:rsidRPr="001F4EF4">
        <w:rPr>
          <w:i/>
        </w:rPr>
        <w:t>Traffic to Be Released Information</w:t>
      </w:r>
      <w:r w:rsidRPr="001F4EF4">
        <w:t xml:space="preserve"> IE. </w:t>
      </w:r>
    </w:p>
    <w:p w14:paraId="3B945B37" w14:textId="77777777" w:rsidR="00E42B27" w:rsidRPr="001F4EF4" w:rsidRDefault="00E42B27" w:rsidP="00E42B27">
      <w:r w:rsidRPr="00AD7E9E">
        <w:t xml:space="preserve">If the IAB TRANSPORT MIGRATION MANAGEMENT REQUEST message contains the </w:t>
      </w:r>
      <w:r w:rsidRPr="00AD7E9E">
        <w:rPr>
          <w:i/>
        </w:rPr>
        <w:t>Traffic to Be Released Information</w:t>
      </w:r>
      <w:r w:rsidRPr="00AD7E9E">
        <w:t xml:space="preserve"> IE, the non-F1-terminating </w:t>
      </w:r>
      <w:r>
        <w:rPr>
          <w:rFonts w:eastAsia="宋体" w:hint="eastAsia"/>
          <w:lang w:val="en-US" w:eastAsia="zh-CN"/>
        </w:rPr>
        <w:t>IAB-</w:t>
      </w:r>
      <w:r w:rsidRPr="00AD7E9E">
        <w:t xml:space="preserve">donor shall include the </w:t>
      </w:r>
      <w:r w:rsidRPr="00AD7E9E">
        <w:rPr>
          <w:i/>
        </w:rPr>
        <w:t>Traffic Released List</w:t>
      </w:r>
      <w:r w:rsidRPr="00AD7E9E">
        <w:t xml:space="preserve"> IE in the IAB TRANSPORT MIGRATION MANAGEMENT RESPONSE message.</w:t>
      </w:r>
    </w:p>
    <w:p w14:paraId="457C2A44" w14:textId="50BE0FD6" w:rsidR="00E42B27" w:rsidRDefault="00E42B27" w:rsidP="00E42B27">
      <w:r w:rsidRPr="001F4EF4">
        <w:t xml:space="preserve">If </w:t>
      </w:r>
      <w:del w:id="24" w:author="Nokia" w:date="2022-10-31T13:22:00Z">
        <w:r w:rsidRPr="001F4EF4" w:rsidDel="005D158B">
          <w:delText xml:space="preserve">the </w:delText>
        </w:r>
        <w:r w:rsidRPr="001F4EF4" w:rsidDel="005D158B">
          <w:rPr>
            <w:i/>
          </w:rPr>
          <w:delText>IAB TNL Address Request</w:delText>
        </w:r>
        <w:r w:rsidRPr="001F4EF4" w:rsidDel="005D158B">
          <w:delText xml:space="preserve"> IE is contained in </w:delText>
        </w:r>
      </w:del>
      <w:r w:rsidRPr="001F4EF4">
        <w:t xml:space="preserve">the IAB TRANSPORT MIGRATION </w:t>
      </w:r>
      <w:r>
        <w:t xml:space="preserve">MANAGEMENT </w:t>
      </w:r>
      <w:r w:rsidRPr="001F4EF4">
        <w:t>REQUEST message</w:t>
      </w:r>
      <w:ins w:id="25" w:author="Nokia" w:date="2022-10-31T13:22:00Z">
        <w:r w:rsidR="005D158B">
          <w:t xml:space="preserve"> contains </w:t>
        </w:r>
        <w:r w:rsidR="005D158B" w:rsidRPr="005D158B">
          <w:t xml:space="preserve">the </w:t>
        </w:r>
        <w:r w:rsidR="005D158B" w:rsidRPr="005D158B">
          <w:rPr>
            <w:i/>
            <w:iCs/>
            <w:rPrChange w:id="26" w:author="Nokia" w:date="2022-10-31T13:22:00Z">
              <w:rPr/>
            </w:rPrChange>
          </w:rPr>
          <w:t>IAB IPv4 Addresses Requested</w:t>
        </w:r>
        <w:r w:rsidR="005D158B" w:rsidRPr="005D158B">
          <w:t xml:space="preserve"> IE or the </w:t>
        </w:r>
        <w:r w:rsidR="005D158B" w:rsidRPr="005D158B">
          <w:rPr>
            <w:i/>
            <w:iCs/>
            <w:rPrChange w:id="27" w:author="Nokia" w:date="2022-10-31T13:22:00Z">
              <w:rPr/>
            </w:rPrChange>
          </w:rPr>
          <w:t>IAB IPv6 Request Type</w:t>
        </w:r>
        <w:r w:rsidR="005D158B" w:rsidRPr="005D158B">
          <w:t xml:space="preserve"> IE in </w:t>
        </w:r>
        <w:r w:rsidR="005D158B" w:rsidRPr="001F4EF4">
          <w:t xml:space="preserve">the </w:t>
        </w:r>
        <w:r w:rsidR="005D158B" w:rsidRPr="001F4EF4">
          <w:rPr>
            <w:i/>
          </w:rPr>
          <w:t>IAB TNL Address Request</w:t>
        </w:r>
        <w:r w:rsidR="005D158B" w:rsidRPr="001F4EF4">
          <w:t xml:space="preserve"> IE</w:t>
        </w:r>
      </w:ins>
      <w:r w:rsidRPr="001F4EF4">
        <w:t xml:space="preserve">, the non-F1-terminating </w:t>
      </w:r>
      <w:r>
        <w:rPr>
          <w:rFonts w:eastAsia="宋体" w:hint="eastAsia"/>
          <w:lang w:val="en-US" w:eastAsia="zh-CN"/>
        </w:rPr>
        <w:t>IAB-</w:t>
      </w:r>
      <w:r w:rsidRPr="001F4EF4">
        <w:t>donor sh</w:t>
      </w:r>
      <w:ins w:id="28" w:author="Nokia" w:date="2022-10-31T13:23:00Z">
        <w:r w:rsidR="00C9356B">
          <w:t>all</w:t>
        </w:r>
      </w:ins>
      <w:ins w:id="29" w:author="Nokia" w:date="2022-10-31T14:50:00Z">
        <w:r w:rsidR="00242EC6">
          <w:t xml:space="preserve">, if supported, </w:t>
        </w:r>
      </w:ins>
      <w:del w:id="30" w:author="Nokia" w:date="2022-10-31T13:23:00Z">
        <w:r w:rsidRPr="001F4EF4" w:rsidDel="00C9356B">
          <w:delText xml:space="preserve">ould </w:delText>
        </w:r>
      </w:del>
      <w:r w:rsidRPr="001F4EF4">
        <w:t xml:space="preserve">provide the allocated TNL address via the </w:t>
      </w:r>
      <w:r w:rsidRPr="001F4EF4">
        <w:rPr>
          <w:i/>
        </w:rPr>
        <w:t>IAB TNL Address Response</w:t>
      </w:r>
      <w:r w:rsidRPr="001F4EF4">
        <w:t xml:space="preserve"> IE in the IAB TRANSPORT MIGRATION MANAGEMENT RESPONSE message.</w:t>
      </w:r>
      <w:ins w:id="31" w:author="Nokia" w:date="2022-10-31T13:23:00Z">
        <w:r w:rsidR="00C9356B" w:rsidRPr="00C9356B">
          <w:t xml:space="preserve"> </w:t>
        </w:r>
        <w:r w:rsidR="00C9356B" w:rsidRPr="001F4EF4">
          <w:t xml:space="preserve">If the IAB TRANSPORT MIGRATION </w:t>
        </w:r>
        <w:r w:rsidR="00C9356B">
          <w:t xml:space="preserve">MANAGEMENT </w:t>
        </w:r>
        <w:r w:rsidR="00C9356B" w:rsidRPr="001F4EF4">
          <w:t>REQUEST message</w:t>
        </w:r>
        <w:r w:rsidR="00C9356B">
          <w:t xml:space="preserve"> contains </w:t>
        </w:r>
        <w:r w:rsidR="00C9356B" w:rsidRPr="005D158B">
          <w:t xml:space="preserve">the </w:t>
        </w:r>
        <w:r w:rsidR="00C9356B" w:rsidRPr="00C9356B">
          <w:rPr>
            <w:i/>
            <w:iCs/>
            <w:rPrChange w:id="32" w:author="Nokia" w:date="2022-10-31T13:23:00Z">
              <w:rPr/>
            </w:rPrChange>
          </w:rPr>
          <w:t>IAB TNL Address To Remove List</w:t>
        </w:r>
        <w:r w:rsidR="00C9356B" w:rsidRPr="00C9356B">
          <w:t xml:space="preserve"> IE </w:t>
        </w:r>
        <w:r w:rsidR="00C9356B" w:rsidRPr="00C9356B">
          <w:lastRenderedPageBreak/>
          <w:t xml:space="preserve">in the </w:t>
        </w:r>
        <w:r w:rsidR="00C9356B" w:rsidRPr="00C9356B">
          <w:rPr>
            <w:i/>
            <w:iCs/>
            <w:rPrChange w:id="33" w:author="Nokia" w:date="2022-10-31T13:23:00Z">
              <w:rPr/>
            </w:rPrChange>
          </w:rPr>
          <w:t xml:space="preserve">IAB TNL Address Request </w:t>
        </w:r>
        <w:r w:rsidR="00C9356B" w:rsidRPr="00C9356B">
          <w:t xml:space="preserve">IE, the non-F1-terminating IAB-donor shall consider that the TNL address(es) are no longer used by the </w:t>
        </w:r>
      </w:ins>
      <w:ins w:id="34" w:author="Nokia" w:date="2022-10-31T13:24:00Z">
        <w:r w:rsidR="000D1BC9" w:rsidRPr="00853EF2">
          <w:t xml:space="preserve">F1-terminating </w:t>
        </w:r>
        <w:r w:rsidR="000D1BC9">
          <w:rPr>
            <w:rFonts w:eastAsia="宋体" w:hint="eastAsia"/>
            <w:lang w:val="en-US" w:eastAsia="zh-CN"/>
          </w:rPr>
          <w:t>IAB-</w:t>
        </w:r>
        <w:r w:rsidR="000D1BC9" w:rsidRPr="00853EF2">
          <w:t>donor</w:t>
        </w:r>
      </w:ins>
      <w:ins w:id="35" w:author="Nokia" w:date="2022-10-31T13:23:00Z">
        <w:r w:rsidR="00C9356B" w:rsidRPr="00C9356B">
          <w:t>.</w:t>
        </w:r>
      </w:ins>
    </w:p>
    <w:p w14:paraId="476E5203" w14:textId="77777777" w:rsidR="00E42B27" w:rsidRDefault="00E42B27" w:rsidP="00E42B27">
      <w:r>
        <w:t xml:space="preserve">If the </w:t>
      </w:r>
      <w:r>
        <w:rPr>
          <w:i/>
          <w:iCs/>
        </w:rPr>
        <w:t>IAB TNL Address Exception</w:t>
      </w:r>
      <w:r>
        <w:t xml:space="preserve"> IE is contained in the IAB TRANSPORT MIGRATION MANAGEMENT REQUEST message, the non-F1-terminating </w:t>
      </w:r>
      <w:r>
        <w:rPr>
          <w:rFonts w:eastAsia="宋体" w:hint="eastAsia"/>
          <w:lang w:val="en-US" w:eastAsia="zh-CN"/>
        </w:rPr>
        <w:t>IAB-</w:t>
      </w:r>
      <w:r>
        <w:t>donor shall, if supported, configure the related IAB-donor-DU to enable</w:t>
      </w:r>
      <w:r>
        <w:rPr>
          <w:rFonts w:hint="eastAsia"/>
          <w:lang w:val="en-US"/>
        </w:rPr>
        <w:t xml:space="preserve"> traffic </w:t>
      </w:r>
      <w:r>
        <w:rPr>
          <w:rFonts w:eastAsia="宋体" w:hint="eastAsia"/>
          <w:lang w:val="en-US" w:eastAsia="zh-CN"/>
        </w:rPr>
        <w:t>re-routing</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t>.</w:t>
      </w:r>
    </w:p>
    <w:p w14:paraId="6E4D18BA" w14:textId="77777777" w:rsidR="00E42B27" w:rsidRDefault="00E42B27" w:rsidP="00E42B27">
      <w:r>
        <w:rPr>
          <w:rFonts w:hint="eastAsia"/>
        </w:rPr>
        <w:t>If</w:t>
      </w:r>
      <w:r>
        <w:t xml:space="preserve"> </w:t>
      </w:r>
      <w:r>
        <w:rPr>
          <w:rFonts w:hint="eastAsia"/>
        </w:rPr>
        <w:t>the</w:t>
      </w:r>
      <w:r>
        <w:t xml:space="preserve"> </w:t>
      </w:r>
      <w:r>
        <w:rPr>
          <w:i/>
        </w:rPr>
        <w:t>IAB</w:t>
      </w:r>
      <w:r>
        <w:t xml:space="preserve"> </w:t>
      </w:r>
      <w:r>
        <w:rPr>
          <w:i/>
          <w:iCs/>
        </w:rPr>
        <w:t xml:space="preserve">QoS Mapping Information </w:t>
      </w:r>
      <w:r>
        <w:rPr>
          <w:iCs/>
        </w:rPr>
        <w:t>IE</w:t>
      </w:r>
      <w:r>
        <w:t xml:space="preserve"> is contained in the IAB TRANSPORT MIGRATION MANAGEMENT RE</w:t>
      </w:r>
      <w:r>
        <w:rPr>
          <w:rFonts w:hint="eastAsia"/>
        </w:rPr>
        <w:t>SPONSE</w:t>
      </w:r>
      <w:r>
        <w:t xml:space="preserve"> message</w:t>
      </w:r>
      <w:r>
        <w:rPr>
          <w:rFonts w:hint="eastAsia"/>
        </w:rPr>
        <w:t>,</w:t>
      </w:r>
      <w:r>
        <w:t xml:space="preserve"> the F1-terminating </w:t>
      </w:r>
      <w:r>
        <w:rPr>
          <w:rFonts w:eastAsia="宋体" w:hint="eastAsia"/>
          <w:lang w:val="en-US" w:eastAsia="zh-CN"/>
        </w:rPr>
        <w:t>IAB-</w:t>
      </w:r>
      <w:r>
        <w:t xml:space="preserve">donor, shall, if supported, use it to set DSCP and/or </w:t>
      </w:r>
      <w:r>
        <w:rPr>
          <w:rFonts w:eastAsia="宋体" w:hint="eastAsia"/>
          <w:lang w:val="en-US" w:eastAsia="zh-CN"/>
        </w:rPr>
        <w:t xml:space="preserve">IPv6 </w:t>
      </w:r>
      <w:r>
        <w:t>flow label fields for the downlink IP packets of the offloaded traffic.</w:t>
      </w:r>
    </w:p>
    <w:p w14:paraId="63863C61" w14:textId="77777777" w:rsidR="00E42B27" w:rsidRDefault="00E42B27" w:rsidP="003A101A">
      <w:pPr>
        <w:pStyle w:val="Heading4"/>
      </w:pPr>
    </w:p>
    <w:bookmarkEnd w:id="1"/>
    <w:bookmarkEnd w:id="2"/>
    <w:bookmarkEnd w:id="3"/>
    <w:bookmarkEnd w:id="4"/>
    <w:bookmarkEnd w:id="5"/>
    <w:bookmarkEnd w:id="6"/>
    <w:bookmarkEnd w:id="7"/>
    <w:bookmarkEnd w:id="8"/>
    <w:bookmarkEnd w:id="9"/>
    <w:bookmarkEnd w:id="10"/>
    <w:bookmarkEnd w:id="11"/>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2A3D86">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4A57B" w14:textId="77777777" w:rsidR="007570B0" w:rsidRDefault="007570B0">
      <w:r>
        <w:separator/>
      </w:r>
    </w:p>
  </w:endnote>
  <w:endnote w:type="continuationSeparator" w:id="0">
    <w:p w14:paraId="1A5F9E75" w14:textId="77777777" w:rsidR="007570B0" w:rsidRDefault="007570B0">
      <w:r>
        <w:continuationSeparator/>
      </w:r>
    </w:p>
  </w:endnote>
  <w:endnote w:type="continuationNotice" w:id="1">
    <w:p w14:paraId="23EA865A" w14:textId="77777777" w:rsidR="007570B0" w:rsidRDefault="00757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154ED" w14:textId="77777777" w:rsidR="007570B0" w:rsidRDefault="007570B0">
      <w:r>
        <w:separator/>
      </w:r>
    </w:p>
  </w:footnote>
  <w:footnote w:type="continuationSeparator" w:id="0">
    <w:p w14:paraId="605E6BFE" w14:textId="77777777" w:rsidR="007570B0" w:rsidRDefault="007570B0">
      <w:r>
        <w:continuationSeparator/>
      </w:r>
    </w:p>
  </w:footnote>
  <w:footnote w:type="continuationNotice" w:id="1">
    <w:p w14:paraId="4252CDD7" w14:textId="77777777" w:rsidR="007570B0" w:rsidRDefault="00757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C72D" w14:textId="77777777" w:rsidR="00A672D1" w:rsidRDefault="00A67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77D30" w14:textId="77777777" w:rsidR="00A672D1" w:rsidRDefault="00A672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6"/>
  </w:num>
  <w:num w:numId="4">
    <w:abstractNumId w:val="9"/>
  </w:num>
  <w:num w:numId="5">
    <w:abstractNumId w:val="1"/>
  </w:num>
  <w:num w:numId="6">
    <w:abstractNumId w:val="11"/>
  </w:num>
  <w:num w:numId="7">
    <w:abstractNumId w:val="12"/>
  </w:num>
  <w:num w:numId="8">
    <w:abstractNumId w:val="0"/>
  </w:num>
  <w:num w:numId="9">
    <w:abstractNumId w:val="10"/>
  </w:num>
  <w:num w:numId="10">
    <w:abstractNumId w:val="7"/>
  </w:num>
  <w:num w:numId="11">
    <w:abstractNumId w:val="8"/>
  </w:num>
  <w:num w:numId="12">
    <w:abstractNumId w:val="2"/>
  </w:num>
  <w:num w:numId="13">
    <w:abstractNumId w:val="1"/>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129C2"/>
    <w:rsid w:val="00012A09"/>
    <w:rsid w:val="00013872"/>
    <w:rsid w:val="000141DF"/>
    <w:rsid w:val="0002133B"/>
    <w:rsid w:val="00021651"/>
    <w:rsid w:val="00022E4A"/>
    <w:rsid w:val="000260B7"/>
    <w:rsid w:val="00027D18"/>
    <w:rsid w:val="00031286"/>
    <w:rsid w:val="00031B3C"/>
    <w:rsid w:val="00042A3F"/>
    <w:rsid w:val="00047113"/>
    <w:rsid w:val="00051899"/>
    <w:rsid w:val="00051C38"/>
    <w:rsid w:val="0005313A"/>
    <w:rsid w:val="000542F6"/>
    <w:rsid w:val="00061B53"/>
    <w:rsid w:val="00065643"/>
    <w:rsid w:val="00067AAF"/>
    <w:rsid w:val="00073E9D"/>
    <w:rsid w:val="000750CA"/>
    <w:rsid w:val="00075894"/>
    <w:rsid w:val="00081C58"/>
    <w:rsid w:val="00090997"/>
    <w:rsid w:val="000924DD"/>
    <w:rsid w:val="000A23B7"/>
    <w:rsid w:val="000A3F51"/>
    <w:rsid w:val="000A6394"/>
    <w:rsid w:val="000B2D8D"/>
    <w:rsid w:val="000B53C3"/>
    <w:rsid w:val="000B6345"/>
    <w:rsid w:val="000B6D07"/>
    <w:rsid w:val="000B7FED"/>
    <w:rsid w:val="000C038A"/>
    <w:rsid w:val="000C1D3F"/>
    <w:rsid w:val="000C2265"/>
    <w:rsid w:val="000C6598"/>
    <w:rsid w:val="000D06ED"/>
    <w:rsid w:val="000D1BC9"/>
    <w:rsid w:val="000D38AF"/>
    <w:rsid w:val="000D3B50"/>
    <w:rsid w:val="000D4426"/>
    <w:rsid w:val="000D44B3"/>
    <w:rsid w:val="000D5DCF"/>
    <w:rsid w:val="000D735E"/>
    <w:rsid w:val="000E0556"/>
    <w:rsid w:val="000E15D0"/>
    <w:rsid w:val="000E2498"/>
    <w:rsid w:val="000E32C1"/>
    <w:rsid w:val="000E45C9"/>
    <w:rsid w:val="000F4E6B"/>
    <w:rsid w:val="00102A85"/>
    <w:rsid w:val="00105948"/>
    <w:rsid w:val="0011451F"/>
    <w:rsid w:val="001149C1"/>
    <w:rsid w:val="00116B7D"/>
    <w:rsid w:val="00125006"/>
    <w:rsid w:val="00133843"/>
    <w:rsid w:val="00136E10"/>
    <w:rsid w:val="0014047D"/>
    <w:rsid w:val="001456D0"/>
    <w:rsid w:val="00145D43"/>
    <w:rsid w:val="0014792F"/>
    <w:rsid w:val="001479D2"/>
    <w:rsid w:val="001543C2"/>
    <w:rsid w:val="001602DB"/>
    <w:rsid w:val="00164BC2"/>
    <w:rsid w:val="00170C67"/>
    <w:rsid w:val="00171776"/>
    <w:rsid w:val="0017342F"/>
    <w:rsid w:val="00180143"/>
    <w:rsid w:val="001830F0"/>
    <w:rsid w:val="00184682"/>
    <w:rsid w:val="00186A47"/>
    <w:rsid w:val="00190A80"/>
    <w:rsid w:val="00192C46"/>
    <w:rsid w:val="0019487F"/>
    <w:rsid w:val="001A08B3"/>
    <w:rsid w:val="001A48EC"/>
    <w:rsid w:val="001A75CE"/>
    <w:rsid w:val="001A7B60"/>
    <w:rsid w:val="001B4A44"/>
    <w:rsid w:val="001B52F0"/>
    <w:rsid w:val="001B650A"/>
    <w:rsid w:val="001B7A65"/>
    <w:rsid w:val="001C1313"/>
    <w:rsid w:val="001C2F97"/>
    <w:rsid w:val="001D4F85"/>
    <w:rsid w:val="001D7449"/>
    <w:rsid w:val="001E005B"/>
    <w:rsid w:val="001E3435"/>
    <w:rsid w:val="001E41F3"/>
    <w:rsid w:val="001E62FA"/>
    <w:rsid w:val="001F0448"/>
    <w:rsid w:val="001F0A66"/>
    <w:rsid w:val="001F20A9"/>
    <w:rsid w:val="001F2A61"/>
    <w:rsid w:val="001F305F"/>
    <w:rsid w:val="001F6552"/>
    <w:rsid w:val="001F7272"/>
    <w:rsid w:val="001F743F"/>
    <w:rsid w:val="002000B5"/>
    <w:rsid w:val="0020084B"/>
    <w:rsid w:val="00203A87"/>
    <w:rsid w:val="00205233"/>
    <w:rsid w:val="00206B02"/>
    <w:rsid w:val="00211E0C"/>
    <w:rsid w:val="002146A4"/>
    <w:rsid w:val="00215FFC"/>
    <w:rsid w:val="00220CBA"/>
    <w:rsid w:val="00224670"/>
    <w:rsid w:val="00225AC0"/>
    <w:rsid w:val="002317EE"/>
    <w:rsid w:val="002347FC"/>
    <w:rsid w:val="002406F0"/>
    <w:rsid w:val="00242EC6"/>
    <w:rsid w:val="0024383B"/>
    <w:rsid w:val="0024479A"/>
    <w:rsid w:val="00251F41"/>
    <w:rsid w:val="00254A06"/>
    <w:rsid w:val="00257E2E"/>
    <w:rsid w:val="0026004D"/>
    <w:rsid w:val="00263663"/>
    <w:rsid w:val="002640DD"/>
    <w:rsid w:val="00265FA1"/>
    <w:rsid w:val="002708DA"/>
    <w:rsid w:val="00273861"/>
    <w:rsid w:val="00275D12"/>
    <w:rsid w:val="002773A5"/>
    <w:rsid w:val="002813C0"/>
    <w:rsid w:val="0028205F"/>
    <w:rsid w:val="00284FEB"/>
    <w:rsid w:val="00285CB8"/>
    <w:rsid w:val="002860C4"/>
    <w:rsid w:val="00290F5D"/>
    <w:rsid w:val="00295890"/>
    <w:rsid w:val="0029714F"/>
    <w:rsid w:val="002A0986"/>
    <w:rsid w:val="002A29B6"/>
    <w:rsid w:val="002A3D86"/>
    <w:rsid w:val="002A4C82"/>
    <w:rsid w:val="002B5741"/>
    <w:rsid w:val="002B6B7E"/>
    <w:rsid w:val="002B6E56"/>
    <w:rsid w:val="002C7B49"/>
    <w:rsid w:val="002D5A1B"/>
    <w:rsid w:val="002E472E"/>
    <w:rsid w:val="002F2285"/>
    <w:rsid w:val="003012D8"/>
    <w:rsid w:val="00304ECD"/>
    <w:rsid w:val="00305409"/>
    <w:rsid w:val="00306CDA"/>
    <w:rsid w:val="00307076"/>
    <w:rsid w:val="00311E8A"/>
    <w:rsid w:val="00316D52"/>
    <w:rsid w:val="003253D0"/>
    <w:rsid w:val="00326DAB"/>
    <w:rsid w:val="003438BB"/>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4DD4"/>
    <w:rsid w:val="00377398"/>
    <w:rsid w:val="003824CD"/>
    <w:rsid w:val="00383E94"/>
    <w:rsid w:val="00391BAA"/>
    <w:rsid w:val="00392604"/>
    <w:rsid w:val="00393A51"/>
    <w:rsid w:val="003952B7"/>
    <w:rsid w:val="003955F8"/>
    <w:rsid w:val="003975B8"/>
    <w:rsid w:val="003A101A"/>
    <w:rsid w:val="003A2D14"/>
    <w:rsid w:val="003A7D14"/>
    <w:rsid w:val="003B07EC"/>
    <w:rsid w:val="003B4CD0"/>
    <w:rsid w:val="003B52F3"/>
    <w:rsid w:val="003B7728"/>
    <w:rsid w:val="003C081A"/>
    <w:rsid w:val="003C1C81"/>
    <w:rsid w:val="003D088A"/>
    <w:rsid w:val="003D1BC6"/>
    <w:rsid w:val="003D2495"/>
    <w:rsid w:val="003D3191"/>
    <w:rsid w:val="003D63C4"/>
    <w:rsid w:val="003D6685"/>
    <w:rsid w:val="003E18D7"/>
    <w:rsid w:val="003E1A36"/>
    <w:rsid w:val="003E75B8"/>
    <w:rsid w:val="003F3075"/>
    <w:rsid w:val="003F3337"/>
    <w:rsid w:val="003F40F8"/>
    <w:rsid w:val="003F61CD"/>
    <w:rsid w:val="003F7B6D"/>
    <w:rsid w:val="00401FC4"/>
    <w:rsid w:val="00410371"/>
    <w:rsid w:val="00410533"/>
    <w:rsid w:val="004140AD"/>
    <w:rsid w:val="00414FE3"/>
    <w:rsid w:val="0041595D"/>
    <w:rsid w:val="004242F1"/>
    <w:rsid w:val="004300C0"/>
    <w:rsid w:val="004360DE"/>
    <w:rsid w:val="00437CA5"/>
    <w:rsid w:val="00437ECA"/>
    <w:rsid w:val="00440884"/>
    <w:rsid w:val="00441B01"/>
    <w:rsid w:val="00444B82"/>
    <w:rsid w:val="00444FFE"/>
    <w:rsid w:val="004517DB"/>
    <w:rsid w:val="00453402"/>
    <w:rsid w:val="00453807"/>
    <w:rsid w:val="00464268"/>
    <w:rsid w:val="00464A02"/>
    <w:rsid w:val="00464B78"/>
    <w:rsid w:val="00465E4F"/>
    <w:rsid w:val="00471140"/>
    <w:rsid w:val="004728E8"/>
    <w:rsid w:val="00472915"/>
    <w:rsid w:val="00473A1C"/>
    <w:rsid w:val="004833D5"/>
    <w:rsid w:val="00483531"/>
    <w:rsid w:val="004853D6"/>
    <w:rsid w:val="00493454"/>
    <w:rsid w:val="00493E43"/>
    <w:rsid w:val="004A0917"/>
    <w:rsid w:val="004A0EC4"/>
    <w:rsid w:val="004A0FD1"/>
    <w:rsid w:val="004B0FFD"/>
    <w:rsid w:val="004B1AD2"/>
    <w:rsid w:val="004B4355"/>
    <w:rsid w:val="004B75B7"/>
    <w:rsid w:val="004B7C48"/>
    <w:rsid w:val="004C43C3"/>
    <w:rsid w:val="004C63AF"/>
    <w:rsid w:val="004D3643"/>
    <w:rsid w:val="004D6F5B"/>
    <w:rsid w:val="004E6D0B"/>
    <w:rsid w:val="004E6E16"/>
    <w:rsid w:val="004F02CB"/>
    <w:rsid w:val="005006C6"/>
    <w:rsid w:val="00501688"/>
    <w:rsid w:val="00503F33"/>
    <w:rsid w:val="00505849"/>
    <w:rsid w:val="00512A6A"/>
    <w:rsid w:val="00513A3B"/>
    <w:rsid w:val="0051580D"/>
    <w:rsid w:val="00523325"/>
    <w:rsid w:val="005235C5"/>
    <w:rsid w:val="00531044"/>
    <w:rsid w:val="005350EB"/>
    <w:rsid w:val="00535DB8"/>
    <w:rsid w:val="00537847"/>
    <w:rsid w:val="0054009B"/>
    <w:rsid w:val="005405AD"/>
    <w:rsid w:val="00541429"/>
    <w:rsid w:val="00547111"/>
    <w:rsid w:val="00551501"/>
    <w:rsid w:val="00552BBF"/>
    <w:rsid w:val="00554D4E"/>
    <w:rsid w:val="0055546F"/>
    <w:rsid w:val="00557CA8"/>
    <w:rsid w:val="005642F2"/>
    <w:rsid w:val="00564523"/>
    <w:rsid w:val="005744FC"/>
    <w:rsid w:val="00580562"/>
    <w:rsid w:val="00592B00"/>
    <w:rsid w:val="00592D74"/>
    <w:rsid w:val="00594232"/>
    <w:rsid w:val="00594632"/>
    <w:rsid w:val="00596428"/>
    <w:rsid w:val="00597E4B"/>
    <w:rsid w:val="005A2804"/>
    <w:rsid w:val="005B3097"/>
    <w:rsid w:val="005C0EAE"/>
    <w:rsid w:val="005C6A4A"/>
    <w:rsid w:val="005D158B"/>
    <w:rsid w:val="005D3849"/>
    <w:rsid w:val="005D4D77"/>
    <w:rsid w:val="005D61AD"/>
    <w:rsid w:val="005D63C5"/>
    <w:rsid w:val="005D77AD"/>
    <w:rsid w:val="005E2C44"/>
    <w:rsid w:val="005E67D6"/>
    <w:rsid w:val="005E6F92"/>
    <w:rsid w:val="005F099B"/>
    <w:rsid w:val="005F404F"/>
    <w:rsid w:val="005F5038"/>
    <w:rsid w:val="005F67D2"/>
    <w:rsid w:val="00603E76"/>
    <w:rsid w:val="006042A3"/>
    <w:rsid w:val="0061330F"/>
    <w:rsid w:val="00613C90"/>
    <w:rsid w:val="00620109"/>
    <w:rsid w:val="00621188"/>
    <w:rsid w:val="0062124C"/>
    <w:rsid w:val="00621923"/>
    <w:rsid w:val="006257ED"/>
    <w:rsid w:val="00627475"/>
    <w:rsid w:val="00637EC0"/>
    <w:rsid w:val="00645B33"/>
    <w:rsid w:val="00650655"/>
    <w:rsid w:val="00650E87"/>
    <w:rsid w:val="0066227F"/>
    <w:rsid w:val="00663777"/>
    <w:rsid w:val="00665C47"/>
    <w:rsid w:val="00670BA0"/>
    <w:rsid w:val="00673586"/>
    <w:rsid w:val="00682D23"/>
    <w:rsid w:val="00690D2F"/>
    <w:rsid w:val="00691157"/>
    <w:rsid w:val="00691E7C"/>
    <w:rsid w:val="00691E8A"/>
    <w:rsid w:val="006925C6"/>
    <w:rsid w:val="00692B5C"/>
    <w:rsid w:val="006933DC"/>
    <w:rsid w:val="00695808"/>
    <w:rsid w:val="006A0592"/>
    <w:rsid w:val="006A22A7"/>
    <w:rsid w:val="006A6FB3"/>
    <w:rsid w:val="006B13EC"/>
    <w:rsid w:val="006B46FB"/>
    <w:rsid w:val="006B5FAA"/>
    <w:rsid w:val="006C12E8"/>
    <w:rsid w:val="006C683F"/>
    <w:rsid w:val="006D250C"/>
    <w:rsid w:val="006E1ECD"/>
    <w:rsid w:val="006E21FB"/>
    <w:rsid w:val="006E3E6B"/>
    <w:rsid w:val="006E52EC"/>
    <w:rsid w:val="006E7D86"/>
    <w:rsid w:val="006F23FC"/>
    <w:rsid w:val="007127C0"/>
    <w:rsid w:val="00717F6E"/>
    <w:rsid w:val="007208D8"/>
    <w:rsid w:val="00722F5F"/>
    <w:rsid w:val="007325F0"/>
    <w:rsid w:val="00740908"/>
    <w:rsid w:val="00744687"/>
    <w:rsid w:val="007450E7"/>
    <w:rsid w:val="00747B95"/>
    <w:rsid w:val="007513F3"/>
    <w:rsid w:val="0075166C"/>
    <w:rsid w:val="00753587"/>
    <w:rsid w:val="007553B3"/>
    <w:rsid w:val="007570B0"/>
    <w:rsid w:val="007628EA"/>
    <w:rsid w:val="00766D46"/>
    <w:rsid w:val="00772713"/>
    <w:rsid w:val="0077541F"/>
    <w:rsid w:val="00776FC6"/>
    <w:rsid w:val="007804F6"/>
    <w:rsid w:val="007833B9"/>
    <w:rsid w:val="00784865"/>
    <w:rsid w:val="00791F4B"/>
    <w:rsid w:val="00792342"/>
    <w:rsid w:val="00794BA8"/>
    <w:rsid w:val="007977A8"/>
    <w:rsid w:val="007A7F2E"/>
    <w:rsid w:val="007B0240"/>
    <w:rsid w:val="007B512A"/>
    <w:rsid w:val="007B6BB4"/>
    <w:rsid w:val="007C2097"/>
    <w:rsid w:val="007C5512"/>
    <w:rsid w:val="007C78A2"/>
    <w:rsid w:val="007D25E0"/>
    <w:rsid w:val="007D2AED"/>
    <w:rsid w:val="007D2FC2"/>
    <w:rsid w:val="007D6A07"/>
    <w:rsid w:val="007E0FB5"/>
    <w:rsid w:val="007E263E"/>
    <w:rsid w:val="007E5E8D"/>
    <w:rsid w:val="007F1522"/>
    <w:rsid w:val="007F2938"/>
    <w:rsid w:val="007F409B"/>
    <w:rsid w:val="007F7259"/>
    <w:rsid w:val="008040A8"/>
    <w:rsid w:val="0081513D"/>
    <w:rsid w:val="00822472"/>
    <w:rsid w:val="0082400C"/>
    <w:rsid w:val="008279FA"/>
    <w:rsid w:val="00830826"/>
    <w:rsid w:val="008319C7"/>
    <w:rsid w:val="00833B9D"/>
    <w:rsid w:val="00834D36"/>
    <w:rsid w:val="00837F57"/>
    <w:rsid w:val="008424CE"/>
    <w:rsid w:val="00842601"/>
    <w:rsid w:val="00843B90"/>
    <w:rsid w:val="008528AB"/>
    <w:rsid w:val="00860312"/>
    <w:rsid w:val="00860976"/>
    <w:rsid w:val="008626E7"/>
    <w:rsid w:val="00867674"/>
    <w:rsid w:val="00870D74"/>
    <w:rsid w:val="00870EE7"/>
    <w:rsid w:val="008722ED"/>
    <w:rsid w:val="00872E26"/>
    <w:rsid w:val="00875B1B"/>
    <w:rsid w:val="00880B29"/>
    <w:rsid w:val="008863B9"/>
    <w:rsid w:val="008915FA"/>
    <w:rsid w:val="008944B4"/>
    <w:rsid w:val="008953DF"/>
    <w:rsid w:val="008A45A6"/>
    <w:rsid w:val="008A5378"/>
    <w:rsid w:val="008B3971"/>
    <w:rsid w:val="008B42F7"/>
    <w:rsid w:val="008C049A"/>
    <w:rsid w:val="008C1370"/>
    <w:rsid w:val="008C2DBB"/>
    <w:rsid w:val="008C42FF"/>
    <w:rsid w:val="008C452A"/>
    <w:rsid w:val="008C7082"/>
    <w:rsid w:val="008D24C7"/>
    <w:rsid w:val="008E7D10"/>
    <w:rsid w:val="008F1235"/>
    <w:rsid w:val="008F2883"/>
    <w:rsid w:val="008F3789"/>
    <w:rsid w:val="008F4A0F"/>
    <w:rsid w:val="008F545A"/>
    <w:rsid w:val="008F5E87"/>
    <w:rsid w:val="008F686C"/>
    <w:rsid w:val="008F7A19"/>
    <w:rsid w:val="00900935"/>
    <w:rsid w:val="009014D6"/>
    <w:rsid w:val="00902E58"/>
    <w:rsid w:val="00902E80"/>
    <w:rsid w:val="00903301"/>
    <w:rsid w:val="00906E71"/>
    <w:rsid w:val="0091378A"/>
    <w:rsid w:val="00913C00"/>
    <w:rsid w:val="009143B6"/>
    <w:rsid w:val="009148DE"/>
    <w:rsid w:val="00914C02"/>
    <w:rsid w:val="00915B18"/>
    <w:rsid w:val="009227F9"/>
    <w:rsid w:val="00922A96"/>
    <w:rsid w:val="00923791"/>
    <w:rsid w:val="00925FAF"/>
    <w:rsid w:val="00927462"/>
    <w:rsid w:val="00941E30"/>
    <w:rsid w:val="0094524C"/>
    <w:rsid w:val="00947CBD"/>
    <w:rsid w:val="009514A9"/>
    <w:rsid w:val="00956F06"/>
    <w:rsid w:val="00962FAF"/>
    <w:rsid w:val="00971E87"/>
    <w:rsid w:val="00974367"/>
    <w:rsid w:val="00974A61"/>
    <w:rsid w:val="00975719"/>
    <w:rsid w:val="009777D9"/>
    <w:rsid w:val="0097787D"/>
    <w:rsid w:val="009818F9"/>
    <w:rsid w:val="009848DB"/>
    <w:rsid w:val="00985498"/>
    <w:rsid w:val="00987B3B"/>
    <w:rsid w:val="00987DCA"/>
    <w:rsid w:val="00991B88"/>
    <w:rsid w:val="009934B1"/>
    <w:rsid w:val="009939DD"/>
    <w:rsid w:val="0099546E"/>
    <w:rsid w:val="009A4069"/>
    <w:rsid w:val="009A48DB"/>
    <w:rsid w:val="009A5753"/>
    <w:rsid w:val="009A579D"/>
    <w:rsid w:val="009B08FC"/>
    <w:rsid w:val="009B1CAC"/>
    <w:rsid w:val="009B7FA1"/>
    <w:rsid w:val="009B7FD6"/>
    <w:rsid w:val="009C0B00"/>
    <w:rsid w:val="009C2C1A"/>
    <w:rsid w:val="009C4234"/>
    <w:rsid w:val="009C476A"/>
    <w:rsid w:val="009C643B"/>
    <w:rsid w:val="009E003C"/>
    <w:rsid w:val="009E100A"/>
    <w:rsid w:val="009E3297"/>
    <w:rsid w:val="009E5265"/>
    <w:rsid w:val="009E57FC"/>
    <w:rsid w:val="009E6A11"/>
    <w:rsid w:val="009E6C50"/>
    <w:rsid w:val="009E6D36"/>
    <w:rsid w:val="009F1670"/>
    <w:rsid w:val="009F734F"/>
    <w:rsid w:val="009F7AA2"/>
    <w:rsid w:val="00A02710"/>
    <w:rsid w:val="00A07BEC"/>
    <w:rsid w:val="00A1736F"/>
    <w:rsid w:val="00A246B6"/>
    <w:rsid w:val="00A25186"/>
    <w:rsid w:val="00A26C18"/>
    <w:rsid w:val="00A302E2"/>
    <w:rsid w:val="00A37B11"/>
    <w:rsid w:val="00A4061B"/>
    <w:rsid w:val="00A40ABC"/>
    <w:rsid w:val="00A42FD9"/>
    <w:rsid w:val="00A4694C"/>
    <w:rsid w:val="00A47517"/>
    <w:rsid w:val="00A47E70"/>
    <w:rsid w:val="00A50CF0"/>
    <w:rsid w:val="00A51C34"/>
    <w:rsid w:val="00A52A2E"/>
    <w:rsid w:val="00A577F2"/>
    <w:rsid w:val="00A615E2"/>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90B72"/>
    <w:rsid w:val="00A940C3"/>
    <w:rsid w:val="00A963D5"/>
    <w:rsid w:val="00A9653E"/>
    <w:rsid w:val="00AA2CBC"/>
    <w:rsid w:val="00AA38C3"/>
    <w:rsid w:val="00AA434A"/>
    <w:rsid w:val="00AC25B7"/>
    <w:rsid w:val="00AC5820"/>
    <w:rsid w:val="00AC6ECE"/>
    <w:rsid w:val="00AD006E"/>
    <w:rsid w:val="00AD1CD8"/>
    <w:rsid w:val="00AD2F09"/>
    <w:rsid w:val="00AD5237"/>
    <w:rsid w:val="00AE250A"/>
    <w:rsid w:val="00AF43B5"/>
    <w:rsid w:val="00AF4416"/>
    <w:rsid w:val="00B02A30"/>
    <w:rsid w:val="00B03D7F"/>
    <w:rsid w:val="00B05036"/>
    <w:rsid w:val="00B13F90"/>
    <w:rsid w:val="00B1772F"/>
    <w:rsid w:val="00B21045"/>
    <w:rsid w:val="00B2257F"/>
    <w:rsid w:val="00B23139"/>
    <w:rsid w:val="00B258BB"/>
    <w:rsid w:val="00B26519"/>
    <w:rsid w:val="00B27E47"/>
    <w:rsid w:val="00B351C3"/>
    <w:rsid w:val="00B515F8"/>
    <w:rsid w:val="00B52F17"/>
    <w:rsid w:val="00B63F16"/>
    <w:rsid w:val="00B67B97"/>
    <w:rsid w:val="00B67EED"/>
    <w:rsid w:val="00B728B5"/>
    <w:rsid w:val="00B764F7"/>
    <w:rsid w:val="00B81C17"/>
    <w:rsid w:val="00B92DF4"/>
    <w:rsid w:val="00B94796"/>
    <w:rsid w:val="00B94D0F"/>
    <w:rsid w:val="00B968C8"/>
    <w:rsid w:val="00B97B98"/>
    <w:rsid w:val="00BA307A"/>
    <w:rsid w:val="00BA3EC5"/>
    <w:rsid w:val="00BA51D9"/>
    <w:rsid w:val="00BA7FD3"/>
    <w:rsid w:val="00BB00DA"/>
    <w:rsid w:val="00BB2389"/>
    <w:rsid w:val="00BB27E9"/>
    <w:rsid w:val="00BB39B7"/>
    <w:rsid w:val="00BB5DFC"/>
    <w:rsid w:val="00BC04CC"/>
    <w:rsid w:val="00BC2BEB"/>
    <w:rsid w:val="00BC2F3B"/>
    <w:rsid w:val="00BD279D"/>
    <w:rsid w:val="00BD6BB8"/>
    <w:rsid w:val="00BE054B"/>
    <w:rsid w:val="00BF780A"/>
    <w:rsid w:val="00C06405"/>
    <w:rsid w:val="00C07BD7"/>
    <w:rsid w:val="00C10924"/>
    <w:rsid w:val="00C13091"/>
    <w:rsid w:val="00C161B6"/>
    <w:rsid w:val="00C21F40"/>
    <w:rsid w:val="00C25C54"/>
    <w:rsid w:val="00C37200"/>
    <w:rsid w:val="00C37931"/>
    <w:rsid w:val="00C41620"/>
    <w:rsid w:val="00C4328F"/>
    <w:rsid w:val="00C435C9"/>
    <w:rsid w:val="00C51F40"/>
    <w:rsid w:val="00C54D25"/>
    <w:rsid w:val="00C578EC"/>
    <w:rsid w:val="00C61B21"/>
    <w:rsid w:val="00C63F99"/>
    <w:rsid w:val="00C66BA2"/>
    <w:rsid w:val="00C706BD"/>
    <w:rsid w:val="00C70E42"/>
    <w:rsid w:val="00C71E47"/>
    <w:rsid w:val="00C737BD"/>
    <w:rsid w:val="00C77A07"/>
    <w:rsid w:val="00C77FE3"/>
    <w:rsid w:val="00C80BD0"/>
    <w:rsid w:val="00C820D4"/>
    <w:rsid w:val="00C91E6B"/>
    <w:rsid w:val="00C9356B"/>
    <w:rsid w:val="00C9557B"/>
    <w:rsid w:val="00C95985"/>
    <w:rsid w:val="00CB43C8"/>
    <w:rsid w:val="00CB6095"/>
    <w:rsid w:val="00CC17FE"/>
    <w:rsid w:val="00CC2D39"/>
    <w:rsid w:val="00CC4B70"/>
    <w:rsid w:val="00CC5026"/>
    <w:rsid w:val="00CC68D0"/>
    <w:rsid w:val="00CD0E4E"/>
    <w:rsid w:val="00CD4A68"/>
    <w:rsid w:val="00CE1E66"/>
    <w:rsid w:val="00CE3A30"/>
    <w:rsid w:val="00CE7BEE"/>
    <w:rsid w:val="00CF22B5"/>
    <w:rsid w:val="00CF3605"/>
    <w:rsid w:val="00D02C3C"/>
    <w:rsid w:val="00D03F9A"/>
    <w:rsid w:val="00D06AEB"/>
    <w:rsid w:val="00D06D51"/>
    <w:rsid w:val="00D07AE7"/>
    <w:rsid w:val="00D131BF"/>
    <w:rsid w:val="00D20390"/>
    <w:rsid w:val="00D24991"/>
    <w:rsid w:val="00D301B4"/>
    <w:rsid w:val="00D324E0"/>
    <w:rsid w:val="00D32DE6"/>
    <w:rsid w:val="00D34415"/>
    <w:rsid w:val="00D4145F"/>
    <w:rsid w:val="00D422D2"/>
    <w:rsid w:val="00D424D3"/>
    <w:rsid w:val="00D42E0C"/>
    <w:rsid w:val="00D464C9"/>
    <w:rsid w:val="00D50255"/>
    <w:rsid w:val="00D53060"/>
    <w:rsid w:val="00D624B9"/>
    <w:rsid w:val="00D66520"/>
    <w:rsid w:val="00D7147F"/>
    <w:rsid w:val="00D73FE6"/>
    <w:rsid w:val="00D7519C"/>
    <w:rsid w:val="00D754E9"/>
    <w:rsid w:val="00D75CDC"/>
    <w:rsid w:val="00D838BE"/>
    <w:rsid w:val="00D83942"/>
    <w:rsid w:val="00D86FFA"/>
    <w:rsid w:val="00D92C20"/>
    <w:rsid w:val="00DA00B6"/>
    <w:rsid w:val="00DA3053"/>
    <w:rsid w:val="00DA61AB"/>
    <w:rsid w:val="00DB5070"/>
    <w:rsid w:val="00DC02D0"/>
    <w:rsid w:val="00DC074F"/>
    <w:rsid w:val="00DC3E94"/>
    <w:rsid w:val="00DC7DA0"/>
    <w:rsid w:val="00DD0467"/>
    <w:rsid w:val="00DD1E6C"/>
    <w:rsid w:val="00DD7E40"/>
    <w:rsid w:val="00DE34CF"/>
    <w:rsid w:val="00DF154A"/>
    <w:rsid w:val="00DF332E"/>
    <w:rsid w:val="00DF5356"/>
    <w:rsid w:val="00E0038D"/>
    <w:rsid w:val="00E00C7D"/>
    <w:rsid w:val="00E01B49"/>
    <w:rsid w:val="00E050C7"/>
    <w:rsid w:val="00E1041A"/>
    <w:rsid w:val="00E12D4E"/>
    <w:rsid w:val="00E13F3D"/>
    <w:rsid w:val="00E147B1"/>
    <w:rsid w:val="00E155E8"/>
    <w:rsid w:val="00E16808"/>
    <w:rsid w:val="00E177EA"/>
    <w:rsid w:val="00E2346A"/>
    <w:rsid w:val="00E238CA"/>
    <w:rsid w:val="00E2784B"/>
    <w:rsid w:val="00E346F4"/>
    <w:rsid w:val="00E34898"/>
    <w:rsid w:val="00E367AB"/>
    <w:rsid w:val="00E3736C"/>
    <w:rsid w:val="00E37989"/>
    <w:rsid w:val="00E42B27"/>
    <w:rsid w:val="00E51DD1"/>
    <w:rsid w:val="00E564AE"/>
    <w:rsid w:val="00E56E00"/>
    <w:rsid w:val="00E6103C"/>
    <w:rsid w:val="00E6348A"/>
    <w:rsid w:val="00E648A9"/>
    <w:rsid w:val="00E65EA7"/>
    <w:rsid w:val="00E70D6A"/>
    <w:rsid w:val="00E7563F"/>
    <w:rsid w:val="00E760B8"/>
    <w:rsid w:val="00E77CF7"/>
    <w:rsid w:val="00E8108C"/>
    <w:rsid w:val="00E816F9"/>
    <w:rsid w:val="00E81B02"/>
    <w:rsid w:val="00E8217D"/>
    <w:rsid w:val="00E82CB6"/>
    <w:rsid w:val="00E83F03"/>
    <w:rsid w:val="00E872D1"/>
    <w:rsid w:val="00E8776F"/>
    <w:rsid w:val="00E941CE"/>
    <w:rsid w:val="00EA1061"/>
    <w:rsid w:val="00EA2FC9"/>
    <w:rsid w:val="00EA47E3"/>
    <w:rsid w:val="00EB09B7"/>
    <w:rsid w:val="00EB2B8E"/>
    <w:rsid w:val="00EB4B6B"/>
    <w:rsid w:val="00EB5AF3"/>
    <w:rsid w:val="00EB626C"/>
    <w:rsid w:val="00EB6EF0"/>
    <w:rsid w:val="00EB70B1"/>
    <w:rsid w:val="00EC4F90"/>
    <w:rsid w:val="00EE7D7C"/>
    <w:rsid w:val="00EF081D"/>
    <w:rsid w:val="00EF323F"/>
    <w:rsid w:val="00EF538F"/>
    <w:rsid w:val="00EF56E7"/>
    <w:rsid w:val="00F012F5"/>
    <w:rsid w:val="00F0269A"/>
    <w:rsid w:val="00F02C31"/>
    <w:rsid w:val="00F06E1F"/>
    <w:rsid w:val="00F0775A"/>
    <w:rsid w:val="00F10660"/>
    <w:rsid w:val="00F1229B"/>
    <w:rsid w:val="00F127B6"/>
    <w:rsid w:val="00F16ADB"/>
    <w:rsid w:val="00F171E9"/>
    <w:rsid w:val="00F22075"/>
    <w:rsid w:val="00F2244B"/>
    <w:rsid w:val="00F23320"/>
    <w:rsid w:val="00F23849"/>
    <w:rsid w:val="00F25D98"/>
    <w:rsid w:val="00F300FB"/>
    <w:rsid w:val="00F348FB"/>
    <w:rsid w:val="00F448A3"/>
    <w:rsid w:val="00F501DE"/>
    <w:rsid w:val="00F50E46"/>
    <w:rsid w:val="00F5168F"/>
    <w:rsid w:val="00F5256B"/>
    <w:rsid w:val="00F53CC2"/>
    <w:rsid w:val="00F574DC"/>
    <w:rsid w:val="00F61155"/>
    <w:rsid w:val="00F62789"/>
    <w:rsid w:val="00F64E18"/>
    <w:rsid w:val="00F65880"/>
    <w:rsid w:val="00F70ED5"/>
    <w:rsid w:val="00F72193"/>
    <w:rsid w:val="00F7310B"/>
    <w:rsid w:val="00F73B82"/>
    <w:rsid w:val="00F74245"/>
    <w:rsid w:val="00F750B4"/>
    <w:rsid w:val="00F759E5"/>
    <w:rsid w:val="00F81FE3"/>
    <w:rsid w:val="00F833EA"/>
    <w:rsid w:val="00F84B10"/>
    <w:rsid w:val="00F87B4D"/>
    <w:rsid w:val="00F87C1A"/>
    <w:rsid w:val="00F9184C"/>
    <w:rsid w:val="00F930D6"/>
    <w:rsid w:val="00F979C4"/>
    <w:rsid w:val="00F97C2F"/>
    <w:rsid w:val="00FA2B37"/>
    <w:rsid w:val="00FA52B1"/>
    <w:rsid w:val="00FA687B"/>
    <w:rsid w:val="00FA7E23"/>
    <w:rsid w:val="00FB05FC"/>
    <w:rsid w:val="00FB188F"/>
    <w:rsid w:val="00FB2C79"/>
    <w:rsid w:val="00FB5544"/>
    <w:rsid w:val="00FB5E69"/>
    <w:rsid w:val="00FB6386"/>
    <w:rsid w:val="00FC17E0"/>
    <w:rsid w:val="00FC231F"/>
    <w:rsid w:val="00FD034D"/>
    <w:rsid w:val="00FD0546"/>
    <w:rsid w:val="00FD0E56"/>
    <w:rsid w:val="00FD29BC"/>
    <w:rsid w:val="00FD376A"/>
    <w:rsid w:val="00FD5226"/>
    <w:rsid w:val="00FE168D"/>
    <w:rsid w:val="00FE4A91"/>
    <w:rsid w:val="00FE6922"/>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aliases w:val="Observation TOC2"/>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uiPriority w:val="99"/>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uiPriority w:val="99"/>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uiPriority w:val="99"/>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uiPriority w:val="99"/>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uiPriority w:val="99"/>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uiPriority w:val="99"/>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uiPriority w:val="99"/>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uiPriority w:val="99"/>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uiPriority w:val="99"/>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uiPriority w:val="99"/>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uiPriority w:val="99"/>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uiPriority w:val="99"/>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uiPriority w:val="99"/>
    <w:rsid w:val="00B764F7"/>
    <w:rPr>
      <w:rFonts w:ascii="Arial" w:hAnsi="Arial"/>
      <w:sz w:val="36"/>
      <w:lang w:val="en-GB" w:eastAsia="en-US"/>
    </w:rPr>
  </w:style>
  <w:style w:type="character" w:styleId="Emphasis">
    <w:name w:val="Emphasis"/>
    <w:uiPriority w:val="20"/>
    <w:qFormat/>
    <w:rsid w:val="00B764F7"/>
    <w:rPr>
      <w:i/>
      <w:iCs/>
    </w:rPr>
  </w:style>
  <w:style w:type="paragraph" w:customStyle="1" w:styleId="Guidance">
    <w:name w:val="Guidance"/>
    <w:basedOn w:val="Normal"/>
    <w:uiPriority w:val="99"/>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uiPriority w:val="99"/>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uiPriority w:val="99"/>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uiPriority w:val="99"/>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uiPriority w:val="99"/>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uiPriority w:val="99"/>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uiPriority w:val="99"/>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uiPriority w:val="99"/>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uiPriority w:val="99"/>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uiPriority w:val="99"/>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Word_97_-_2003_Document.doc"/><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A2DD1-E033-49CB-902B-96D3A7B7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942</Words>
  <Characters>5372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Steven Xu</cp:lastModifiedBy>
  <cp:revision>25</cp:revision>
  <cp:lastPrinted>1900-01-01T14:00:00Z</cp:lastPrinted>
  <dcterms:created xsi:type="dcterms:W3CDTF">2022-10-31T05:09:00Z</dcterms:created>
  <dcterms:modified xsi:type="dcterms:W3CDTF">2022-11-04T01:44:00Z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ies>
</file>