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7D46F300" w:rsidR="00BD65C1" w:rsidRPr="00FA6357" w:rsidRDefault="00BD65C1" w:rsidP="00BD65C1">
      <w:pPr>
        <w:rPr>
          <w:rFonts w:ascii="Arial" w:eastAsia="MS Mincho" w:hAnsi="Arial" w:cs="Arial"/>
          <w:b/>
          <w:bCs/>
        </w:rPr>
      </w:pPr>
      <w:r w:rsidRPr="00FA6357">
        <w:rPr>
          <w:rFonts w:ascii="Arial" w:eastAsia="MS Mincho" w:hAnsi="Arial" w:cs="Arial"/>
          <w:b/>
          <w:bCs/>
        </w:rPr>
        <w:t>3GPP TSG</w:t>
      </w:r>
      <w:r w:rsidR="00324CB8" w:rsidRPr="00FA6357">
        <w:rPr>
          <w:rFonts w:ascii="Arial" w:eastAsia="MS Mincho" w:hAnsi="Arial" w:cs="Arial"/>
          <w:b/>
          <w:bCs/>
        </w:rPr>
        <w:t xml:space="preserve"> RAN</w:t>
      </w:r>
      <w:r w:rsidRPr="00FA6357">
        <w:rPr>
          <w:rFonts w:ascii="Arial" w:eastAsia="MS Mincho" w:hAnsi="Arial" w:cs="Arial"/>
          <w:b/>
          <w:bCs/>
        </w:rPr>
        <w:t xml:space="preserve"> Meeting #</w:t>
      </w:r>
      <w:r w:rsidR="00324CB8" w:rsidRPr="00FA6357">
        <w:rPr>
          <w:rFonts w:ascii="Arial" w:eastAsia="MS Mincho" w:hAnsi="Arial" w:cs="Arial"/>
          <w:b/>
          <w:bCs/>
        </w:rPr>
        <w:t>9</w:t>
      </w:r>
      <w:r w:rsidR="00E769FE" w:rsidRPr="00FA6357">
        <w:rPr>
          <w:rFonts w:ascii="Arial" w:eastAsia="MS Mincho" w:hAnsi="Arial" w:cs="Arial"/>
          <w:b/>
          <w:bCs/>
        </w:rPr>
        <w:t>7</w:t>
      </w:r>
      <w:r w:rsidR="00565F9A" w:rsidRPr="00FA6357">
        <w:rPr>
          <w:rFonts w:ascii="Arial" w:eastAsia="MS Mincho" w:hAnsi="Arial" w:cs="Arial"/>
          <w:b/>
          <w:bCs/>
        </w:rPr>
        <w:t>-e</w:t>
      </w:r>
      <w:r w:rsidR="00324CB8" w:rsidRPr="00FA6357">
        <w:rPr>
          <w:rFonts w:ascii="Arial" w:eastAsia="MS Mincho" w:hAnsi="Arial" w:cs="Arial"/>
          <w:b/>
          <w:bCs/>
        </w:rPr>
        <w:tab/>
      </w:r>
      <w:r w:rsidRPr="00FA6357">
        <w:rPr>
          <w:rFonts w:ascii="Arial" w:eastAsia="MS Mincho" w:hAnsi="Arial" w:cs="Arial"/>
          <w:b/>
          <w:bCs/>
        </w:rPr>
        <w:t xml:space="preserve">                                            </w:t>
      </w:r>
      <w:r w:rsidR="00324CB8" w:rsidRPr="00FA6357">
        <w:rPr>
          <w:rFonts w:ascii="Arial" w:eastAsia="MS Mincho" w:hAnsi="Arial" w:cs="Arial"/>
          <w:b/>
          <w:bCs/>
        </w:rPr>
        <w:tab/>
      </w:r>
      <w:r w:rsidR="00324CB8" w:rsidRPr="00FA6357">
        <w:rPr>
          <w:rFonts w:ascii="Arial" w:eastAsia="MS Mincho" w:hAnsi="Arial" w:cs="Arial"/>
          <w:b/>
          <w:bCs/>
        </w:rPr>
        <w:tab/>
      </w:r>
      <w:r w:rsidRPr="00FA6357">
        <w:rPr>
          <w:rFonts w:ascii="Arial" w:eastAsia="MS Mincho" w:hAnsi="Arial" w:cs="Arial"/>
          <w:b/>
          <w:bCs/>
        </w:rPr>
        <w:t>R</w:t>
      </w:r>
      <w:r w:rsidR="00324CB8" w:rsidRPr="00FA6357">
        <w:rPr>
          <w:rFonts w:ascii="Arial" w:eastAsia="MS Mincho" w:hAnsi="Arial" w:cs="Arial"/>
          <w:b/>
          <w:bCs/>
        </w:rPr>
        <w:t>P</w:t>
      </w:r>
      <w:r w:rsidRPr="00FA6357">
        <w:rPr>
          <w:rFonts w:ascii="Arial" w:eastAsia="MS Mincho" w:hAnsi="Arial" w:cs="Arial"/>
          <w:b/>
          <w:bCs/>
        </w:rPr>
        <w:t>-</w:t>
      </w:r>
      <w:r w:rsidRPr="00FA6357">
        <w:rPr>
          <w:rFonts w:ascii="Helvetica Neue" w:hAnsi="Helvetica Neue"/>
          <w:color w:val="000000"/>
        </w:rPr>
        <w:t xml:space="preserve"> </w:t>
      </w:r>
      <w:r w:rsidR="000F444A" w:rsidRPr="00FA6357">
        <w:rPr>
          <w:rFonts w:ascii="Arial" w:eastAsia="MS Mincho" w:hAnsi="Arial" w:cs="Arial"/>
          <w:b/>
          <w:bCs/>
        </w:rPr>
        <w:t>22</w:t>
      </w:r>
      <w:r w:rsidR="00504635">
        <w:rPr>
          <w:rFonts w:ascii="Arial" w:eastAsia="MS Mincho" w:hAnsi="Arial" w:cs="Arial"/>
          <w:b/>
          <w:bCs/>
        </w:rPr>
        <w:t>2481</w:t>
      </w:r>
    </w:p>
    <w:p w14:paraId="60F39722" w14:textId="596D3024" w:rsidR="00BD65C1" w:rsidRPr="00FA6357" w:rsidRDefault="00565F9A" w:rsidP="00BD65C1">
      <w:pPr>
        <w:tabs>
          <w:tab w:val="center" w:pos="4536"/>
          <w:tab w:val="right" w:pos="9072"/>
        </w:tabs>
        <w:rPr>
          <w:rFonts w:ascii="Arial" w:eastAsia="MS Mincho" w:hAnsi="Arial" w:cs="Arial"/>
          <w:b/>
          <w:bCs/>
          <w:lang w:eastAsia="ja-JP"/>
        </w:rPr>
      </w:pPr>
      <w:r w:rsidRPr="00FA6357">
        <w:rPr>
          <w:rFonts w:ascii="Arial" w:eastAsia="MS Mincho" w:hAnsi="Arial" w:cs="Arial"/>
          <w:b/>
          <w:bCs/>
          <w:lang w:eastAsia="ja-JP"/>
        </w:rPr>
        <w:t>Electronic Meeting</w:t>
      </w:r>
      <w:r w:rsidR="00BD65C1" w:rsidRPr="00FA6357">
        <w:rPr>
          <w:rFonts w:ascii="Arial" w:eastAsia="MS Mincho" w:hAnsi="Arial" w:cs="Arial"/>
          <w:b/>
          <w:bCs/>
          <w:lang w:eastAsia="ja-JP"/>
        </w:rPr>
        <w:t xml:space="preserve">, </w:t>
      </w:r>
      <w:r w:rsidRPr="00FA6357">
        <w:rPr>
          <w:rFonts w:ascii="Arial" w:eastAsia="MS Mincho" w:hAnsi="Arial" w:cs="Arial"/>
          <w:b/>
          <w:bCs/>
          <w:lang w:eastAsia="ja-JP"/>
        </w:rPr>
        <w:t>September</w:t>
      </w:r>
      <w:r w:rsidR="005E1A95" w:rsidRPr="00FA6357">
        <w:rPr>
          <w:rFonts w:ascii="Arial" w:eastAsia="MS Mincho" w:hAnsi="Arial" w:cs="Arial"/>
          <w:b/>
          <w:bCs/>
          <w:lang w:eastAsia="ja-JP"/>
        </w:rPr>
        <w:t xml:space="preserve"> </w:t>
      </w:r>
      <w:r w:rsidRPr="00FA6357">
        <w:rPr>
          <w:rFonts w:ascii="Arial" w:eastAsia="MS Mincho" w:hAnsi="Arial" w:cs="Arial"/>
          <w:b/>
          <w:bCs/>
          <w:lang w:eastAsia="ja-JP"/>
        </w:rPr>
        <w:t>12</w:t>
      </w:r>
      <w:r w:rsidR="004D0AE2" w:rsidRPr="00FA6357">
        <w:rPr>
          <w:rFonts w:ascii="Arial" w:eastAsia="MS Mincho" w:hAnsi="Arial" w:cs="Arial"/>
          <w:b/>
          <w:bCs/>
          <w:lang w:eastAsia="ja-JP"/>
        </w:rPr>
        <w:t xml:space="preserve"> </w:t>
      </w:r>
      <w:r w:rsidR="005E1A95" w:rsidRPr="00FA6357">
        <w:rPr>
          <w:rFonts w:ascii="Arial" w:eastAsia="MS Mincho" w:hAnsi="Arial" w:cs="Arial"/>
          <w:b/>
          <w:bCs/>
          <w:lang w:eastAsia="ja-JP"/>
        </w:rPr>
        <w:t xml:space="preserve">– </w:t>
      </w:r>
      <w:r w:rsidRPr="00FA6357">
        <w:rPr>
          <w:rFonts w:ascii="Arial" w:eastAsia="MS Mincho" w:hAnsi="Arial" w:cs="Arial"/>
          <w:b/>
          <w:bCs/>
          <w:lang w:eastAsia="ja-JP"/>
        </w:rPr>
        <w:t>16</w:t>
      </w:r>
      <w:r w:rsidR="005E1A95" w:rsidRPr="00FA6357">
        <w:rPr>
          <w:rFonts w:ascii="Arial" w:eastAsia="MS Mincho" w:hAnsi="Arial" w:cs="Arial"/>
          <w:b/>
          <w:bCs/>
          <w:lang w:eastAsia="ja-JP"/>
        </w:rPr>
        <w:t>, 2022</w:t>
      </w:r>
    </w:p>
    <w:p w14:paraId="7532909A" w14:textId="77777777" w:rsidR="00B23EB7" w:rsidRPr="00FA6357" w:rsidRDefault="00B23EB7" w:rsidP="00B23EB7">
      <w:pPr>
        <w:tabs>
          <w:tab w:val="center" w:pos="4536"/>
          <w:tab w:val="right" w:pos="9072"/>
        </w:tabs>
        <w:rPr>
          <w:rFonts w:ascii="Arial" w:eastAsia="MS Mincho" w:hAnsi="Arial" w:cs="Arial"/>
          <w:b/>
          <w:bCs/>
          <w:lang w:eastAsia="ja-JP"/>
        </w:rPr>
      </w:pPr>
    </w:p>
    <w:p w14:paraId="453E1614" w14:textId="4D83AAD6" w:rsidR="00DA5C6E" w:rsidRPr="00FA6357" w:rsidRDefault="00B23EB7" w:rsidP="00B23EB7">
      <w:pPr>
        <w:pStyle w:val="3GPPHeader"/>
        <w:rPr>
          <w:sz w:val="22"/>
          <w:szCs w:val="22"/>
        </w:rPr>
      </w:pPr>
      <w:r w:rsidRPr="00FA6357">
        <w:rPr>
          <w:sz w:val="22"/>
          <w:szCs w:val="22"/>
        </w:rPr>
        <w:t>Agenda Item:</w:t>
      </w:r>
      <w:r w:rsidRPr="00FA6357">
        <w:rPr>
          <w:sz w:val="22"/>
          <w:szCs w:val="22"/>
        </w:rPr>
        <w:tab/>
      </w:r>
      <w:r w:rsidR="002D1697" w:rsidRPr="00FA6357">
        <w:rPr>
          <w:sz w:val="22"/>
          <w:szCs w:val="22"/>
        </w:rPr>
        <w:t>9</w:t>
      </w:r>
      <w:r w:rsidR="00324CB8" w:rsidRPr="00FA6357">
        <w:rPr>
          <w:sz w:val="22"/>
          <w:szCs w:val="22"/>
        </w:rPr>
        <w:t>.</w:t>
      </w:r>
      <w:r w:rsidR="00565F9A" w:rsidRPr="00FA6357">
        <w:rPr>
          <w:sz w:val="22"/>
          <w:szCs w:val="22"/>
        </w:rPr>
        <w:t>2.7</w:t>
      </w:r>
    </w:p>
    <w:p w14:paraId="16F5C7EC" w14:textId="76375ED5" w:rsidR="00B23EB7" w:rsidRPr="00FA6357" w:rsidRDefault="00B23EB7" w:rsidP="00B23EB7">
      <w:pPr>
        <w:pStyle w:val="3GPPHeader"/>
        <w:rPr>
          <w:sz w:val="22"/>
          <w:szCs w:val="22"/>
        </w:rPr>
      </w:pPr>
      <w:r w:rsidRPr="00FA6357">
        <w:rPr>
          <w:sz w:val="22"/>
          <w:szCs w:val="22"/>
        </w:rPr>
        <w:t>Source:</w:t>
      </w:r>
      <w:r w:rsidRPr="00FA6357">
        <w:rPr>
          <w:sz w:val="22"/>
          <w:szCs w:val="22"/>
        </w:rPr>
        <w:tab/>
        <w:t>Apple Inc.</w:t>
      </w:r>
    </w:p>
    <w:p w14:paraId="6E036978" w14:textId="60A259A6" w:rsidR="00B23EB7" w:rsidRPr="00FA6357" w:rsidRDefault="00B23EB7" w:rsidP="00B23EB7">
      <w:pPr>
        <w:pStyle w:val="3GPPHeader"/>
        <w:rPr>
          <w:sz w:val="22"/>
          <w:szCs w:val="22"/>
        </w:rPr>
      </w:pPr>
      <w:r w:rsidRPr="00FA6357">
        <w:rPr>
          <w:sz w:val="22"/>
          <w:szCs w:val="22"/>
        </w:rPr>
        <w:t>Title:</w:t>
      </w:r>
      <w:r w:rsidRPr="00FA6357">
        <w:rPr>
          <w:sz w:val="22"/>
          <w:szCs w:val="22"/>
        </w:rPr>
        <w:tab/>
      </w:r>
      <w:r w:rsidR="004B4C9A" w:rsidRPr="00FA6357">
        <w:rPr>
          <w:sz w:val="22"/>
          <w:szCs w:val="22"/>
        </w:rPr>
        <w:t xml:space="preserve">On </w:t>
      </w:r>
      <w:r w:rsidR="00E67160" w:rsidRPr="00FA6357">
        <w:rPr>
          <w:sz w:val="22"/>
          <w:szCs w:val="22"/>
        </w:rPr>
        <w:t xml:space="preserve">the </w:t>
      </w:r>
      <w:r w:rsidR="00324CB8" w:rsidRPr="00FA6357">
        <w:rPr>
          <w:sz w:val="22"/>
          <w:szCs w:val="22"/>
        </w:rPr>
        <w:t xml:space="preserve">scope of </w:t>
      </w:r>
      <w:r w:rsidR="008D1F93" w:rsidRPr="00FA6357">
        <w:rPr>
          <w:sz w:val="22"/>
          <w:szCs w:val="22"/>
        </w:rPr>
        <w:t>WI</w:t>
      </w:r>
      <w:r w:rsidR="00456619" w:rsidRPr="00FA6357">
        <w:rPr>
          <w:sz w:val="22"/>
          <w:szCs w:val="22"/>
        </w:rPr>
        <w:t xml:space="preserve"> for </w:t>
      </w:r>
      <w:r w:rsidR="008D1F93" w:rsidRPr="00FA6357">
        <w:rPr>
          <w:sz w:val="22"/>
          <w:szCs w:val="22"/>
        </w:rPr>
        <w:t xml:space="preserve">Rel-18 </w:t>
      </w:r>
      <w:r w:rsidR="00456619" w:rsidRPr="00FA6357">
        <w:rPr>
          <w:sz w:val="22"/>
          <w:szCs w:val="22"/>
        </w:rPr>
        <w:t xml:space="preserve">NR network-controlled repeaters </w:t>
      </w:r>
    </w:p>
    <w:p w14:paraId="13F21E67" w14:textId="77777777" w:rsidR="00B23EB7" w:rsidRPr="00FA6357" w:rsidRDefault="00B23EB7" w:rsidP="00B23EB7">
      <w:pPr>
        <w:pStyle w:val="3GPPHeader"/>
        <w:rPr>
          <w:sz w:val="22"/>
          <w:szCs w:val="22"/>
        </w:rPr>
      </w:pPr>
      <w:r w:rsidRPr="00FA6357">
        <w:rPr>
          <w:sz w:val="22"/>
          <w:szCs w:val="22"/>
        </w:rPr>
        <w:t>Document for:</w:t>
      </w:r>
      <w:r w:rsidRPr="00FA6357">
        <w:rPr>
          <w:sz w:val="22"/>
          <w:szCs w:val="22"/>
        </w:rPr>
        <w:tab/>
        <w:t>Discussion/Decision</w:t>
      </w:r>
    </w:p>
    <w:p w14:paraId="4A8507FF" w14:textId="77777777" w:rsidR="00B23EB7" w:rsidRPr="00FA6357" w:rsidRDefault="00B23EB7" w:rsidP="008134DE">
      <w:pPr>
        <w:pStyle w:val="Heading1"/>
      </w:pPr>
      <w:r w:rsidRPr="00FA6357">
        <w:t>Introduction</w:t>
      </w:r>
    </w:p>
    <w:p w14:paraId="23F2FBB8" w14:textId="52B0ABBC" w:rsidR="00711B4A" w:rsidRPr="00FA6357" w:rsidRDefault="00711B4A" w:rsidP="00711B4A">
      <w:pPr>
        <w:pStyle w:val="0Maintext"/>
        <w:spacing w:before="100" w:beforeAutospacing="1" w:line="240" w:lineRule="auto"/>
        <w:ind w:firstLine="0"/>
        <w:rPr>
          <w:sz w:val="22"/>
          <w:szCs w:val="22"/>
          <w:lang w:val="en-US"/>
        </w:rPr>
      </w:pPr>
      <w:bookmarkStart w:id="0" w:name="_Hlk58595024"/>
      <w:r w:rsidRPr="00FA6357">
        <w:rPr>
          <w:sz w:val="22"/>
          <w:szCs w:val="22"/>
          <w:lang w:val="en-US"/>
        </w:rPr>
        <w:t>In the SID for NR network-controlled repeaters, following objectives and scenarios/assumptions have been listed for NR network-controlled repeaters in Rel-18 [1]:</w:t>
      </w:r>
    </w:p>
    <w:p w14:paraId="3BAF831B" w14:textId="77777777" w:rsidR="00711B4A" w:rsidRPr="00FA6357" w:rsidRDefault="00711B4A" w:rsidP="00711B4A">
      <w:pPr>
        <w:rPr>
          <w:i/>
          <w:iCs/>
          <w:sz w:val="22"/>
          <w:szCs w:val="22"/>
          <w:lang w:eastAsia="ko-KR"/>
        </w:rPr>
      </w:pPr>
      <w:r w:rsidRPr="00FA6357">
        <w:rPr>
          <w:i/>
          <w:iCs/>
          <w:sz w:val="22"/>
          <w:szCs w:val="22"/>
          <w:lang w:eastAsia="ko-KR"/>
        </w:rPr>
        <w:t>The study on NR network-controlled repeaters is to focus on the following scenarios and assumptions:</w:t>
      </w:r>
    </w:p>
    <w:p w14:paraId="574584AA" w14:textId="77777777" w:rsidR="00711B4A" w:rsidRPr="00FA6357" w:rsidRDefault="00711B4A" w:rsidP="00711B4A">
      <w:pPr>
        <w:numPr>
          <w:ilvl w:val="0"/>
          <w:numId w:val="44"/>
        </w:numPr>
        <w:overflowPunct w:val="0"/>
        <w:autoSpaceDE w:val="0"/>
        <w:autoSpaceDN w:val="0"/>
        <w:adjustRightInd w:val="0"/>
        <w:textAlignment w:val="baseline"/>
        <w:rPr>
          <w:i/>
          <w:iCs/>
          <w:sz w:val="22"/>
          <w:szCs w:val="22"/>
        </w:rPr>
      </w:pPr>
      <w:r w:rsidRPr="00FA6357">
        <w:rPr>
          <w:i/>
          <w:iCs/>
          <w:sz w:val="22"/>
          <w:szCs w:val="22"/>
        </w:rPr>
        <w:t xml:space="preserve">Network-controlled repeaters are </w:t>
      </w:r>
      <w:proofErr w:type="spellStart"/>
      <w:r w:rsidRPr="00FA6357">
        <w:rPr>
          <w:i/>
          <w:iCs/>
          <w:sz w:val="22"/>
          <w:szCs w:val="22"/>
        </w:rPr>
        <w:t>inband</w:t>
      </w:r>
      <w:proofErr w:type="spellEnd"/>
      <w:r w:rsidRPr="00FA6357">
        <w:rPr>
          <w:i/>
          <w:iCs/>
          <w:sz w:val="22"/>
          <w:szCs w:val="22"/>
        </w:rPr>
        <w:t xml:space="preserve"> RF repeaters used for extension of network coverage on FR1 and FR2 bands, while during the study FR2 deployments may be prioritized for both outdoor and O2I scenarios.</w:t>
      </w:r>
    </w:p>
    <w:p w14:paraId="20FF5024" w14:textId="77777777" w:rsidR="00711B4A" w:rsidRPr="00FA6357" w:rsidRDefault="00711B4A" w:rsidP="00711B4A">
      <w:pPr>
        <w:numPr>
          <w:ilvl w:val="0"/>
          <w:numId w:val="44"/>
        </w:numPr>
        <w:overflowPunct w:val="0"/>
        <w:autoSpaceDE w:val="0"/>
        <w:autoSpaceDN w:val="0"/>
        <w:adjustRightInd w:val="0"/>
        <w:textAlignment w:val="baseline"/>
        <w:rPr>
          <w:i/>
          <w:iCs/>
          <w:sz w:val="22"/>
          <w:szCs w:val="22"/>
        </w:rPr>
      </w:pPr>
      <w:r w:rsidRPr="00FA6357">
        <w:rPr>
          <w:i/>
          <w:iCs/>
          <w:sz w:val="22"/>
          <w:szCs w:val="22"/>
        </w:rPr>
        <w:t>For only single hop stationary network-controlled repeaters</w:t>
      </w:r>
    </w:p>
    <w:p w14:paraId="7DB23B82" w14:textId="77777777" w:rsidR="00711B4A" w:rsidRPr="00FA6357" w:rsidRDefault="00711B4A" w:rsidP="00711B4A">
      <w:pPr>
        <w:numPr>
          <w:ilvl w:val="0"/>
          <w:numId w:val="44"/>
        </w:numPr>
        <w:overflowPunct w:val="0"/>
        <w:autoSpaceDE w:val="0"/>
        <w:autoSpaceDN w:val="0"/>
        <w:adjustRightInd w:val="0"/>
        <w:textAlignment w:val="baseline"/>
        <w:rPr>
          <w:i/>
          <w:iCs/>
          <w:sz w:val="22"/>
          <w:szCs w:val="22"/>
        </w:rPr>
      </w:pPr>
      <w:r w:rsidRPr="00FA6357">
        <w:rPr>
          <w:i/>
          <w:iCs/>
          <w:sz w:val="22"/>
          <w:szCs w:val="22"/>
        </w:rPr>
        <w:t>Network-controlled repeaters are transparent to UEs</w:t>
      </w:r>
    </w:p>
    <w:p w14:paraId="39A1E08A" w14:textId="77777777" w:rsidR="00711B4A" w:rsidRPr="00FA6357" w:rsidRDefault="00711B4A" w:rsidP="00711B4A">
      <w:pPr>
        <w:numPr>
          <w:ilvl w:val="0"/>
          <w:numId w:val="44"/>
        </w:numPr>
        <w:overflowPunct w:val="0"/>
        <w:autoSpaceDE w:val="0"/>
        <w:autoSpaceDN w:val="0"/>
        <w:adjustRightInd w:val="0"/>
        <w:textAlignment w:val="baseline"/>
        <w:rPr>
          <w:i/>
          <w:iCs/>
          <w:sz w:val="22"/>
          <w:szCs w:val="22"/>
        </w:rPr>
      </w:pPr>
      <w:r w:rsidRPr="00FA6357">
        <w:rPr>
          <w:i/>
          <w:iCs/>
          <w:sz w:val="22"/>
          <w:szCs w:val="22"/>
        </w:rPr>
        <w:t xml:space="preserve">Network-controlled repeater can maintain the </w:t>
      </w:r>
      <w:proofErr w:type="spellStart"/>
      <w:r w:rsidRPr="00FA6357">
        <w:rPr>
          <w:i/>
          <w:iCs/>
          <w:sz w:val="22"/>
          <w:szCs w:val="22"/>
        </w:rPr>
        <w:t>gNB</w:t>
      </w:r>
      <w:proofErr w:type="spellEnd"/>
      <w:r w:rsidRPr="00FA6357">
        <w:rPr>
          <w:i/>
          <w:iCs/>
          <w:sz w:val="22"/>
          <w:szCs w:val="22"/>
        </w:rPr>
        <w:t>-repeater link and repeater-UE link simultaneously</w:t>
      </w:r>
    </w:p>
    <w:p w14:paraId="122FE0C8" w14:textId="77777777" w:rsidR="00711B4A" w:rsidRPr="00FA6357" w:rsidRDefault="00711B4A" w:rsidP="00711B4A">
      <w:pPr>
        <w:ind w:left="360"/>
        <w:rPr>
          <w:i/>
          <w:iCs/>
          <w:sz w:val="22"/>
          <w:szCs w:val="22"/>
        </w:rPr>
      </w:pPr>
      <w:r w:rsidRPr="00FA6357">
        <w:rPr>
          <w:i/>
          <w:iCs/>
          <w:sz w:val="22"/>
          <w:szCs w:val="22"/>
        </w:rPr>
        <w:t>NOTE1: Cost efficiency is a key consideration point for network-controlled repeaters.</w:t>
      </w:r>
    </w:p>
    <w:p w14:paraId="51CF198B" w14:textId="77777777" w:rsidR="00711B4A" w:rsidRPr="00FA6357" w:rsidRDefault="00711B4A" w:rsidP="00711B4A">
      <w:pPr>
        <w:rPr>
          <w:i/>
          <w:iCs/>
          <w:sz w:val="22"/>
          <w:szCs w:val="22"/>
          <w:lang w:eastAsia="ko-KR"/>
        </w:rPr>
      </w:pPr>
    </w:p>
    <w:p w14:paraId="1113CEE1" w14:textId="77777777" w:rsidR="00711B4A" w:rsidRPr="00FA6357" w:rsidRDefault="00711B4A" w:rsidP="00711B4A">
      <w:pPr>
        <w:rPr>
          <w:i/>
          <w:iCs/>
          <w:sz w:val="22"/>
          <w:szCs w:val="22"/>
        </w:rPr>
      </w:pPr>
      <w:r w:rsidRPr="00FA6357">
        <w:rPr>
          <w:i/>
          <w:iCs/>
          <w:sz w:val="22"/>
          <w:szCs w:val="22"/>
        </w:rPr>
        <w:t xml:space="preserve">Study and identify which side control information </w:t>
      </w:r>
      <w:r w:rsidRPr="00FA6357">
        <w:rPr>
          <w:i/>
          <w:iCs/>
          <w:color w:val="000000"/>
          <w:sz w:val="22"/>
          <w:szCs w:val="22"/>
        </w:rPr>
        <w:t>below</w:t>
      </w:r>
      <w:r w:rsidRPr="00FA6357">
        <w:rPr>
          <w:i/>
          <w:iCs/>
          <w:sz w:val="22"/>
          <w:szCs w:val="22"/>
        </w:rPr>
        <w:t xml:space="preserve"> is necessary for network-controlled repeaters </w:t>
      </w:r>
      <w:r w:rsidRPr="00FA6357">
        <w:rPr>
          <w:i/>
          <w:iCs/>
          <w:color w:val="000000"/>
          <w:sz w:val="22"/>
          <w:szCs w:val="22"/>
        </w:rPr>
        <w:t xml:space="preserve">including assumption of max transmission power </w:t>
      </w:r>
      <w:r w:rsidRPr="00FA6357">
        <w:rPr>
          <w:i/>
          <w:iCs/>
          <w:sz w:val="22"/>
          <w:szCs w:val="22"/>
        </w:rPr>
        <w:t>[RAN1]</w:t>
      </w:r>
    </w:p>
    <w:p w14:paraId="3FF43800" w14:textId="77777777" w:rsidR="00711B4A" w:rsidRPr="00FA6357" w:rsidRDefault="00711B4A" w:rsidP="00711B4A">
      <w:pPr>
        <w:numPr>
          <w:ilvl w:val="0"/>
          <w:numId w:val="44"/>
        </w:numPr>
        <w:overflowPunct w:val="0"/>
        <w:autoSpaceDE w:val="0"/>
        <w:autoSpaceDN w:val="0"/>
        <w:adjustRightInd w:val="0"/>
        <w:textAlignment w:val="baseline"/>
        <w:rPr>
          <w:i/>
          <w:iCs/>
          <w:sz w:val="22"/>
          <w:szCs w:val="22"/>
        </w:rPr>
      </w:pPr>
      <w:r w:rsidRPr="00FA6357">
        <w:rPr>
          <w:i/>
          <w:iCs/>
          <w:sz w:val="22"/>
          <w:szCs w:val="22"/>
        </w:rPr>
        <w:t>Beamforming information</w:t>
      </w:r>
    </w:p>
    <w:p w14:paraId="17151C90" w14:textId="77777777" w:rsidR="00711B4A" w:rsidRPr="00FA6357" w:rsidRDefault="00711B4A" w:rsidP="00711B4A">
      <w:pPr>
        <w:numPr>
          <w:ilvl w:val="0"/>
          <w:numId w:val="44"/>
        </w:numPr>
        <w:overflowPunct w:val="0"/>
        <w:autoSpaceDE w:val="0"/>
        <w:autoSpaceDN w:val="0"/>
        <w:adjustRightInd w:val="0"/>
        <w:textAlignment w:val="baseline"/>
        <w:rPr>
          <w:i/>
          <w:iCs/>
          <w:sz w:val="22"/>
          <w:szCs w:val="22"/>
        </w:rPr>
      </w:pPr>
      <w:r w:rsidRPr="00FA6357">
        <w:rPr>
          <w:i/>
          <w:iCs/>
          <w:sz w:val="22"/>
          <w:szCs w:val="22"/>
        </w:rPr>
        <w:t>Timing information to align transmission / reception boundaries of network-controlled repeater</w:t>
      </w:r>
    </w:p>
    <w:p w14:paraId="1FF57B82" w14:textId="77777777" w:rsidR="00711B4A" w:rsidRPr="00FA6357" w:rsidRDefault="00711B4A" w:rsidP="00711B4A">
      <w:pPr>
        <w:numPr>
          <w:ilvl w:val="0"/>
          <w:numId w:val="44"/>
        </w:numPr>
        <w:overflowPunct w:val="0"/>
        <w:autoSpaceDE w:val="0"/>
        <w:autoSpaceDN w:val="0"/>
        <w:adjustRightInd w:val="0"/>
        <w:textAlignment w:val="baseline"/>
        <w:rPr>
          <w:i/>
          <w:iCs/>
          <w:sz w:val="22"/>
          <w:szCs w:val="22"/>
        </w:rPr>
      </w:pPr>
      <w:r w:rsidRPr="00FA6357">
        <w:rPr>
          <w:i/>
          <w:iCs/>
          <w:sz w:val="22"/>
          <w:szCs w:val="22"/>
        </w:rPr>
        <w:t>Information on UL-DL TDD configuration</w:t>
      </w:r>
    </w:p>
    <w:p w14:paraId="278FF0BC" w14:textId="77777777" w:rsidR="00711B4A" w:rsidRPr="00FA6357" w:rsidRDefault="00711B4A" w:rsidP="00711B4A">
      <w:pPr>
        <w:numPr>
          <w:ilvl w:val="0"/>
          <w:numId w:val="44"/>
        </w:numPr>
        <w:overflowPunct w:val="0"/>
        <w:autoSpaceDE w:val="0"/>
        <w:autoSpaceDN w:val="0"/>
        <w:adjustRightInd w:val="0"/>
        <w:textAlignment w:val="baseline"/>
        <w:rPr>
          <w:i/>
          <w:iCs/>
          <w:color w:val="000000"/>
          <w:sz w:val="22"/>
          <w:szCs w:val="22"/>
        </w:rPr>
      </w:pPr>
      <w:r w:rsidRPr="00FA6357">
        <w:rPr>
          <w:i/>
          <w:iCs/>
          <w:sz w:val="22"/>
          <w:szCs w:val="22"/>
        </w:rPr>
        <w:t>ON-OFF information for efficient interference management and improved energy efficiency</w:t>
      </w:r>
    </w:p>
    <w:p w14:paraId="58133336" w14:textId="77777777" w:rsidR="00711B4A" w:rsidRPr="00FA6357" w:rsidRDefault="00711B4A" w:rsidP="00711B4A">
      <w:pPr>
        <w:numPr>
          <w:ilvl w:val="0"/>
          <w:numId w:val="44"/>
        </w:numPr>
        <w:overflowPunct w:val="0"/>
        <w:autoSpaceDE w:val="0"/>
        <w:autoSpaceDN w:val="0"/>
        <w:adjustRightInd w:val="0"/>
        <w:textAlignment w:val="baseline"/>
        <w:rPr>
          <w:i/>
          <w:iCs/>
          <w:color w:val="000000"/>
          <w:sz w:val="22"/>
          <w:szCs w:val="22"/>
        </w:rPr>
      </w:pPr>
      <w:r w:rsidRPr="00FA6357">
        <w:rPr>
          <w:i/>
          <w:iCs/>
          <w:color w:val="000000"/>
          <w:sz w:val="22"/>
          <w:szCs w:val="22"/>
        </w:rPr>
        <w:t>Power control information for efficient interference management (as the 2</w:t>
      </w:r>
      <w:r w:rsidRPr="00FA6357">
        <w:rPr>
          <w:i/>
          <w:iCs/>
          <w:color w:val="000000"/>
          <w:sz w:val="22"/>
          <w:szCs w:val="22"/>
          <w:vertAlign w:val="superscript"/>
        </w:rPr>
        <w:t>nd</w:t>
      </w:r>
      <w:r w:rsidRPr="00FA6357">
        <w:rPr>
          <w:i/>
          <w:iCs/>
          <w:color w:val="000000"/>
          <w:sz w:val="22"/>
          <w:szCs w:val="22"/>
        </w:rPr>
        <w:t xml:space="preserve"> priority)</w:t>
      </w:r>
    </w:p>
    <w:p w14:paraId="73A0936D" w14:textId="77777777" w:rsidR="00711B4A" w:rsidRPr="00FA6357" w:rsidRDefault="00711B4A" w:rsidP="00711B4A">
      <w:pPr>
        <w:rPr>
          <w:i/>
          <w:iCs/>
          <w:sz w:val="22"/>
          <w:szCs w:val="22"/>
        </w:rPr>
      </w:pPr>
      <w:r w:rsidRPr="00FA6357">
        <w:rPr>
          <w:i/>
          <w:iCs/>
          <w:sz w:val="22"/>
          <w:szCs w:val="22"/>
        </w:rPr>
        <w:t>Study and identify L1/L2 signaling (including its configuration) to carry the side control information [RAN1]</w:t>
      </w:r>
    </w:p>
    <w:p w14:paraId="7244C39E" w14:textId="77777777" w:rsidR="00711B4A" w:rsidRPr="00FA6357" w:rsidRDefault="00711B4A" w:rsidP="00711B4A">
      <w:pPr>
        <w:rPr>
          <w:i/>
          <w:iCs/>
          <w:sz w:val="22"/>
          <w:szCs w:val="22"/>
        </w:rPr>
      </w:pPr>
    </w:p>
    <w:p w14:paraId="53116A86" w14:textId="77777777" w:rsidR="00711B4A" w:rsidRPr="00FA6357" w:rsidRDefault="00711B4A" w:rsidP="00711B4A">
      <w:pPr>
        <w:rPr>
          <w:bCs/>
          <w:i/>
          <w:iCs/>
          <w:sz w:val="22"/>
          <w:szCs w:val="22"/>
        </w:rPr>
      </w:pPr>
      <w:r w:rsidRPr="00FA6357">
        <w:rPr>
          <w:i/>
          <w:iCs/>
          <w:sz w:val="22"/>
          <w:szCs w:val="22"/>
        </w:rPr>
        <w:t>Study the following aspects of network-controlled repeater management</w:t>
      </w:r>
    </w:p>
    <w:p w14:paraId="5E3086B2" w14:textId="77777777" w:rsidR="00711B4A" w:rsidRPr="00FA6357" w:rsidRDefault="00711B4A" w:rsidP="00711B4A">
      <w:pPr>
        <w:numPr>
          <w:ilvl w:val="0"/>
          <w:numId w:val="44"/>
        </w:numPr>
        <w:overflowPunct w:val="0"/>
        <w:autoSpaceDE w:val="0"/>
        <w:autoSpaceDN w:val="0"/>
        <w:adjustRightInd w:val="0"/>
        <w:textAlignment w:val="baseline"/>
        <w:rPr>
          <w:i/>
          <w:iCs/>
          <w:sz w:val="22"/>
          <w:szCs w:val="22"/>
        </w:rPr>
      </w:pPr>
      <w:r w:rsidRPr="00FA6357">
        <w:rPr>
          <w:i/>
          <w:iCs/>
          <w:sz w:val="22"/>
          <w:szCs w:val="22"/>
        </w:rPr>
        <w:t>Identification and authorization of network-controlled repeaters [RAN2, RAN3]</w:t>
      </w:r>
    </w:p>
    <w:p w14:paraId="06AC49B6" w14:textId="77777777" w:rsidR="00711B4A" w:rsidRPr="00FA6357" w:rsidRDefault="00711B4A" w:rsidP="00711B4A">
      <w:pPr>
        <w:ind w:left="360"/>
        <w:rPr>
          <w:i/>
          <w:iCs/>
          <w:sz w:val="22"/>
          <w:szCs w:val="22"/>
        </w:rPr>
      </w:pPr>
      <w:r w:rsidRPr="00FA6357">
        <w:rPr>
          <w:i/>
          <w:iCs/>
          <w:sz w:val="22"/>
          <w:szCs w:val="22"/>
        </w:rPr>
        <w:t>NOTE2: Coordination with SA3 may be needed.</w:t>
      </w:r>
    </w:p>
    <w:p w14:paraId="25D56C6A" w14:textId="248698A2" w:rsidR="0059679C" w:rsidRPr="00FA6357" w:rsidRDefault="00711B4A" w:rsidP="002F3024">
      <w:pPr>
        <w:pStyle w:val="0Maintext"/>
        <w:spacing w:before="100" w:beforeAutospacing="1" w:line="240" w:lineRule="auto"/>
        <w:ind w:firstLine="0"/>
        <w:rPr>
          <w:rFonts w:eastAsia="SimSun" w:cs="Times New Roman"/>
          <w:sz w:val="22"/>
          <w:szCs w:val="22"/>
          <w:lang w:val="en-US" w:eastAsia="ja-JP"/>
        </w:rPr>
      </w:pPr>
      <w:r w:rsidRPr="00FA6357">
        <w:rPr>
          <w:rFonts w:eastAsia="SimSun" w:cs="Times New Roman"/>
          <w:sz w:val="22"/>
          <w:szCs w:val="22"/>
          <w:lang w:val="en-US" w:eastAsia="ja-JP"/>
        </w:rPr>
        <w:t xml:space="preserve">In the recently concluded working group meetings, the study phase is completed across all the RAN working groups and a recommendation has been made for the follow-up work item [2]. </w:t>
      </w:r>
      <w:r w:rsidR="00327E70" w:rsidRPr="00FA6357">
        <w:rPr>
          <w:rFonts w:eastAsia="SimSun" w:cs="Times New Roman"/>
          <w:sz w:val="22"/>
          <w:szCs w:val="22"/>
          <w:lang w:val="en-US" w:eastAsia="ja-JP"/>
        </w:rPr>
        <w:t xml:space="preserve">In this contribution, </w:t>
      </w:r>
      <w:r w:rsidR="002F3024" w:rsidRPr="00FA6357">
        <w:rPr>
          <w:rFonts w:eastAsia="SimSun" w:cs="Times New Roman"/>
          <w:sz w:val="22"/>
          <w:szCs w:val="22"/>
          <w:lang w:val="en-US" w:eastAsia="ja-JP"/>
        </w:rPr>
        <w:t xml:space="preserve">we discuss </w:t>
      </w:r>
      <w:r w:rsidR="003E2767" w:rsidRPr="00FA6357">
        <w:rPr>
          <w:rFonts w:eastAsia="SimSun" w:cs="Times New Roman"/>
          <w:sz w:val="22"/>
          <w:szCs w:val="22"/>
          <w:lang w:val="en-US" w:eastAsia="ja-JP"/>
        </w:rPr>
        <w:t xml:space="preserve">the scope </w:t>
      </w:r>
      <w:r w:rsidR="0009721E">
        <w:rPr>
          <w:rFonts w:eastAsia="SimSun" w:cs="Times New Roman"/>
          <w:sz w:val="22"/>
          <w:szCs w:val="22"/>
          <w:lang w:val="en-US" w:eastAsia="ja-JP"/>
        </w:rPr>
        <w:t xml:space="preserve">in terms of side control information for </w:t>
      </w:r>
      <w:r w:rsidR="003E2767" w:rsidRPr="00FA6357">
        <w:rPr>
          <w:rFonts w:eastAsia="SimSun" w:cs="Times New Roman"/>
          <w:sz w:val="22"/>
          <w:szCs w:val="22"/>
          <w:lang w:val="en-US" w:eastAsia="ja-JP"/>
        </w:rPr>
        <w:t>potential work item for NR network-controlled repeaters based on the recommended outcome of the study item phase</w:t>
      </w:r>
      <w:r w:rsidR="002F3024" w:rsidRPr="00FA6357">
        <w:rPr>
          <w:rFonts w:eastAsia="SimSun" w:cs="Times New Roman"/>
          <w:sz w:val="22"/>
          <w:szCs w:val="22"/>
          <w:lang w:val="en-US" w:eastAsia="ja-JP"/>
        </w:rPr>
        <w:t>.</w:t>
      </w:r>
    </w:p>
    <w:p w14:paraId="6CD3CA0B" w14:textId="4B02B785" w:rsidR="008A13B7" w:rsidRPr="00FA6357" w:rsidRDefault="008A13B7" w:rsidP="00006719">
      <w:pPr>
        <w:pStyle w:val="Heading1"/>
        <w:jc w:val="both"/>
      </w:pPr>
      <w:r w:rsidRPr="00FA6357">
        <w:t>Discussion</w:t>
      </w:r>
    </w:p>
    <w:bookmarkEnd w:id="0"/>
    <w:p w14:paraId="4CE19EFA" w14:textId="21DAF15D" w:rsidR="0090022C" w:rsidRPr="00FA6357" w:rsidRDefault="0090022C" w:rsidP="00006719">
      <w:pPr>
        <w:jc w:val="both"/>
        <w:rPr>
          <w:sz w:val="22"/>
          <w:szCs w:val="22"/>
        </w:rPr>
      </w:pPr>
      <w:r w:rsidRPr="00FA6357">
        <w:rPr>
          <w:sz w:val="22"/>
          <w:szCs w:val="22"/>
        </w:rPr>
        <w:t xml:space="preserve">In the </w:t>
      </w:r>
      <w:r w:rsidR="009A4064">
        <w:rPr>
          <w:sz w:val="22"/>
          <w:szCs w:val="22"/>
        </w:rPr>
        <w:t xml:space="preserve">latest version of </w:t>
      </w:r>
      <w:r w:rsidRPr="00FA6357">
        <w:rPr>
          <w:sz w:val="22"/>
          <w:szCs w:val="22"/>
        </w:rPr>
        <w:t>TR 38.867</w:t>
      </w:r>
      <w:r w:rsidR="009A4064">
        <w:rPr>
          <w:sz w:val="22"/>
          <w:szCs w:val="22"/>
        </w:rPr>
        <w:t xml:space="preserve"> (v0.2.0)</w:t>
      </w:r>
      <w:r w:rsidRPr="00FA6357">
        <w:rPr>
          <w:sz w:val="22"/>
          <w:szCs w:val="22"/>
        </w:rPr>
        <w:t xml:space="preserve"> [2], following </w:t>
      </w:r>
      <w:r w:rsidR="00D23956" w:rsidRPr="00FA6357">
        <w:rPr>
          <w:sz w:val="22"/>
          <w:szCs w:val="22"/>
        </w:rPr>
        <w:t>is recommended to be specified for</w:t>
      </w:r>
      <w:r w:rsidRPr="00FA6357">
        <w:rPr>
          <w:sz w:val="22"/>
          <w:szCs w:val="22"/>
        </w:rPr>
        <w:t xml:space="preserve"> the side control information for network-controlled repeaters:</w:t>
      </w:r>
    </w:p>
    <w:p w14:paraId="2386D509" w14:textId="77777777" w:rsidR="003751F1" w:rsidRPr="00FA6357" w:rsidRDefault="003751F1" w:rsidP="003751F1">
      <w:pPr>
        <w:pStyle w:val="B1"/>
        <w:numPr>
          <w:ilvl w:val="0"/>
          <w:numId w:val="46"/>
        </w:numPr>
        <w:overflowPunct w:val="0"/>
        <w:autoSpaceDE w:val="0"/>
        <w:autoSpaceDN w:val="0"/>
        <w:adjustRightInd w:val="0"/>
        <w:spacing w:after="120"/>
        <w:textAlignment w:val="baseline"/>
        <w:rPr>
          <w:i/>
          <w:iCs/>
          <w:lang w:val="en-US" w:eastAsia="zh-CN"/>
        </w:rPr>
      </w:pPr>
      <w:r w:rsidRPr="00FA6357">
        <w:rPr>
          <w:i/>
          <w:iCs/>
          <w:lang w:val="en-US" w:eastAsia="zh-CN"/>
        </w:rPr>
        <w:lastRenderedPageBreak/>
        <w:t>Beam information as side control information</w:t>
      </w:r>
    </w:p>
    <w:p w14:paraId="06A779E3" w14:textId="77777777" w:rsidR="003751F1" w:rsidRPr="00FA6357" w:rsidRDefault="003751F1" w:rsidP="003751F1">
      <w:pPr>
        <w:pStyle w:val="B1"/>
        <w:numPr>
          <w:ilvl w:val="0"/>
          <w:numId w:val="46"/>
        </w:numPr>
        <w:overflowPunct w:val="0"/>
        <w:autoSpaceDE w:val="0"/>
        <w:autoSpaceDN w:val="0"/>
        <w:adjustRightInd w:val="0"/>
        <w:spacing w:after="120"/>
        <w:textAlignment w:val="baseline"/>
        <w:rPr>
          <w:i/>
          <w:iCs/>
          <w:lang w:val="en-US" w:eastAsia="zh-CN"/>
        </w:rPr>
      </w:pPr>
      <w:r w:rsidRPr="00FA6357">
        <w:rPr>
          <w:i/>
          <w:iCs/>
          <w:lang w:val="en-US" w:eastAsia="zh-CN"/>
        </w:rPr>
        <w:t>ON-OFF information as side control information</w:t>
      </w:r>
    </w:p>
    <w:p w14:paraId="61FBB51B" w14:textId="77777777" w:rsidR="003751F1" w:rsidRPr="00FA6357" w:rsidRDefault="003751F1" w:rsidP="003751F1">
      <w:pPr>
        <w:pStyle w:val="B1"/>
        <w:numPr>
          <w:ilvl w:val="0"/>
          <w:numId w:val="46"/>
        </w:numPr>
        <w:overflowPunct w:val="0"/>
        <w:autoSpaceDE w:val="0"/>
        <w:autoSpaceDN w:val="0"/>
        <w:adjustRightInd w:val="0"/>
        <w:spacing w:after="120"/>
        <w:textAlignment w:val="baseline"/>
        <w:rPr>
          <w:i/>
          <w:iCs/>
          <w:lang w:val="en-US" w:eastAsia="zh-CN"/>
        </w:rPr>
      </w:pPr>
      <w:r w:rsidRPr="00FA6357">
        <w:rPr>
          <w:i/>
          <w:iCs/>
          <w:lang w:val="en-US" w:eastAsia="zh-CN"/>
        </w:rPr>
        <w:t xml:space="preserve">UL-DL TDD configuration and NCR’s </w:t>
      </w:r>
      <w:proofErr w:type="spellStart"/>
      <w:r w:rsidRPr="00FA6357">
        <w:rPr>
          <w:i/>
          <w:iCs/>
          <w:lang w:val="en-US" w:eastAsia="zh-CN"/>
        </w:rPr>
        <w:t>behaviour</w:t>
      </w:r>
      <w:proofErr w:type="spellEnd"/>
      <w:r w:rsidRPr="00FA6357">
        <w:rPr>
          <w:i/>
          <w:iCs/>
          <w:lang w:val="en-US" w:eastAsia="zh-CN"/>
        </w:rPr>
        <w:t xml:space="preserve"> over flexible symbols.</w:t>
      </w:r>
    </w:p>
    <w:p w14:paraId="4D11BBD6" w14:textId="77777777" w:rsidR="00876740" w:rsidRDefault="00876740" w:rsidP="00006719">
      <w:pPr>
        <w:jc w:val="both"/>
        <w:rPr>
          <w:sz w:val="22"/>
          <w:szCs w:val="22"/>
        </w:rPr>
      </w:pPr>
    </w:p>
    <w:p w14:paraId="5A7E8E0E" w14:textId="0A47132D" w:rsidR="00ED3F15" w:rsidRPr="00FA6357" w:rsidRDefault="00A30351" w:rsidP="00006719">
      <w:pPr>
        <w:jc w:val="both"/>
        <w:rPr>
          <w:b/>
          <w:bCs/>
          <w:sz w:val="22"/>
          <w:szCs w:val="22"/>
          <w:u w:val="single"/>
        </w:rPr>
      </w:pPr>
      <w:r w:rsidRPr="00FA6357">
        <w:rPr>
          <w:b/>
          <w:bCs/>
          <w:sz w:val="22"/>
          <w:szCs w:val="22"/>
          <w:u w:val="single"/>
        </w:rPr>
        <w:t>Beam information as side control information</w:t>
      </w:r>
    </w:p>
    <w:p w14:paraId="63B75407" w14:textId="0B1F709B" w:rsidR="00A30351" w:rsidRPr="00FA6357" w:rsidRDefault="00A30351" w:rsidP="00006719">
      <w:pPr>
        <w:jc w:val="both"/>
        <w:rPr>
          <w:sz w:val="22"/>
          <w:szCs w:val="22"/>
        </w:rPr>
      </w:pPr>
    </w:p>
    <w:p w14:paraId="502F988A" w14:textId="35A976CC" w:rsidR="00A30351" w:rsidRPr="00FA6357" w:rsidRDefault="00971366" w:rsidP="00006719">
      <w:pPr>
        <w:jc w:val="both"/>
        <w:rPr>
          <w:sz w:val="22"/>
          <w:szCs w:val="22"/>
        </w:rPr>
      </w:pPr>
      <w:r w:rsidRPr="00FA6357">
        <w:rPr>
          <w:sz w:val="22"/>
          <w:szCs w:val="22"/>
        </w:rPr>
        <w:t>Compared to RF repeaters, o</w:t>
      </w:r>
      <w:r w:rsidR="00A30351" w:rsidRPr="00FA6357">
        <w:rPr>
          <w:sz w:val="22"/>
          <w:szCs w:val="22"/>
        </w:rPr>
        <w:t xml:space="preserve">ne of the key </w:t>
      </w:r>
      <w:r w:rsidRPr="00FA6357">
        <w:rPr>
          <w:sz w:val="22"/>
          <w:szCs w:val="22"/>
        </w:rPr>
        <w:t>differentiators</w:t>
      </w:r>
      <w:r w:rsidR="00A30351" w:rsidRPr="00FA6357">
        <w:rPr>
          <w:sz w:val="22"/>
          <w:szCs w:val="22"/>
        </w:rPr>
        <w:t xml:space="preserve"> for network-controlled repeaters (NCR) is to be able to configure/indicate/update the beam at the NCR by network. </w:t>
      </w:r>
      <w:r w:rsidRPr="00FA6357">
        <w:rPr>
          <w:sz w:val="22"/>
          <w:szCs w:val="22"/>
        </w:rPr>
        <w:t xml:space="preserve">It has also been confirmed by simulation results </w:t>
      </w:r>
      <w:r w:rsidR="00FA69F2" w:rsidRPr="00FA6357">
        <w:rPr>
          <w:sz w:val="22"/>
          <w:szCs w:val="22"/>
        </w:rPr>
        <w:t>from multiple during</w:t>
      </w:r>
      <w:r w:rsidRPr="00FA6357">
        <w:rPr>
          <w:sz w:val="22"/>
          <w:szCs w:val="22"/>
        </w:rPr>
        <w:t xml:space="preserve"> the study item phase in RAN1 that supporting beam information for NCR </w:t>
      </w:r>
      <w:r w:rsidR="006A1643" w:rsidRPr="00FA6357">
        <w:rPr>
          <w:sz w:val="22"/>
          <w:szCs w:val="22"/>
        </w:rPr>
        <w:t>is beneficial</w:t>
      </w:r>
      <w:r w:rsidRPr="00FA6357">
        <w:rPr>
          <w:sz w:val="22"/>
          <w:szCs w:val="22"/>
        </w:rPr>
        <w:t>. Therefore, i</w:t>
      </w:r>
      <w:r w:rsidR="00A30351" w:rsidRPr="00FA6357">
        <w:rPr>
          <w:sz w:val="22"/>
          <w:szCs w:val="22"/>
        </w:rPr>
        <w:t xml:space="preserve">t is imperative that specifying beam information and </w:t>
      </w:r>
      <w:r w:rsidRPr="00FA6357">
        <w:rPr>
          <w:sz w:val="22"/>
          <w:szCs w:val="22"/>
        </w:rPr>
        <w:t>corresponding</w:t>
      </w:r>
      <w:r w:rsidR="00A30351" w:rsidRPr="00FA6357">
        <w:rPr>
          <w:sz w:val="22"/>
          <w:szCs w:val="22"/>
        </w:rPr>
        <w:t xml:space="preserve"> signaling should be one of the main objectives of the potential work item. Based on the study conducted for NCR, primarily, </w:t>
      </w:r>
      <w:r w:rsidR="002B2460" w:rsidRPr="00FA6357">
        <w:rPr>
          <w:sz w:val="22"/>
          <w:szCs w:val="22"/>
        </w:rPr>
        <w:t>two aspects of beam information are recommended:</w:t>
      </w:r>
    </w:p>
    <w:p w14:paraId="34FEC898" w14:textId="6D0D6D6D" w:rsidR="002B2460" w:rsidRPr="00FA6357" w:rsidRDefault="002B2460" w:rsidP="002B2460">
      <w:pPr>
        <w:pStyle w:val="ListParagraph"/>
        <w:numPr>
          <w:ilvl w:val="0"/>
          <w:numId w:val="46"/>
        </w:numPr>
        <w:ind w:leftChars="0"/>
        <w:jc w:val="both"/>
        <w:rPr>
          <w:sz w:val="22"/>
          <w:szCs w:val="22"/>
          <w:lang w:val="en-US"/>
        </w:rPr>
      </w:pPr>
      <w:r w:rsidRPr="00FA6357">
        <w:rPr>
          <w:sz w:val="22"/>
          <w:szCs w:val="22"/>
          <w:lang w:val="en-US"/>
        </w:rPr>
        <w:t>Beam information for access link at the NCR-</w:t>
      </w:r>
      <w:proofErr w:type="spellStart"/>
      <w:r w:rsidRPr="00FA6357">
        <w:rPr>
          <w:sz w:val="22"/>
          <w:szCs w:val="22"/>
          <w:lang w:val="en-US"/>
        </w:rPr>
        <w:t>Fwd</w:t>
      </w:r>
      <w:proofErr w:type="spellEnd"/>
    </w:p>
    <w:p w14:paraId="372BEBF4" w14:textId="79B380B5" w:rsidR="002B2460" w:rsidRPr="00FA6357" w:rsidRDefault="002B2460" w:rsidP="002B2460">
      <w:pPr>
        <w:pStyle w:val="ListParagraph"/>
        <w:numPr>
          <w:ilvl w:val="0"/>
          <w:numId w:val="46"/>
        </w:numPr>
        <w:ind w:leftChars="0"/>
        <w:jc w:val="both"/>
        <w:rPr>
          <w:sz w:val="22"/>
          <w:szCs w:val="22"/>
          <w:lang w:val="en-US"/>
        </w:rPr>
      </w:pPr>
      <w:r w:rsidRPr="00FA6357">
        <w:rPr>
          <w:sz w:val="22"/>
          <w:szCs w:val="22"/>
          <w:lang w:val="en-US"/>
        </w:rPr>
        <w:t>Beam information for control link and backhaul link at the NCR-MT and NCR-</w:t>
      </w:r>
      <w:proofErr w:type="spellStart"/>
      <w:r w:rsidRPr="00FA6357">
        <w:rPr>
          <w:sz w:val="22"/>
          <w:szCs w:val="22"/>
          <w:lang w:val="en-US"/>
        </w:rPr>
        <w:t>Fwd</w:t>
      </w:r>
      <w:proofErr w:type="spellEnd"/>
      <w:r w:rsidRPr="00FA6357">
        <w:rPr>
          <w:sz w:val="22"/>
          <w:szCs w:val="22"/>
          <w:lang w:val="en-US"/>
        </w:rPr>
        <w:t>, respectively</w:t>
      </w:r>
    </w:p>
    <w:p w14:paraId="6E839558" w14:textId="3E7B7850" w:rsidR="0090022C" w:rsidRPr="00FA6357" w:rsidRDefault="0090022C" w:rsidP="00006719">
      <w:pPr>
        <w:jc w:val="both"/>
        <w:rPr>
          <w:sz w:val="22"/>
          <w:szCs w:val="22"/>
        </w:rPr>
      </w:pPr>
    </w:p>
    <w:p w14:paraId="6777EF02" w14:textId="7B30D1E7" w:rsidR="003E088A" w:rsidRPr="00FA6357" w:rsidRDefault="0016760A" w:rsidP="00006719">
      <w:pPr>
        <w:jc w:val="both"/>
        <w:rPr>
          <w:sz w:val="22"/>
          <w:szCs w:val="22"/>
        </w:rPr>
      </w:pPr>
      <w:r w:rsidRPr="00FA6357">
        <w:rPr>
          <w:sz w:val="22"/>
          <w:szCs w:val="22"/>
        </w:rPr>
        <w:t xml:space="preserve">In our view, to be able to serve UEs via NCR in a transparent manner, especially in FR2, specifying both semi-static and dynamic indication for beam information should be the top priority. </w:t>
      </w:r>
      <w:r w:rsidR="00D4234F" w:rsidRPr="00FA6357">
        <w:rPr>
          <w:sz w:val="22"/>
          <w:szCs w:val="22"/>
        </w:rPr>
        <w:t>Semi-static beam indication for access link will provide support for semi-static channels</w:t>
      </w:r>
      <w:r w:rsidR="006E48C2" w:rsidRPr="00FA6357">
        <w:rPr>
          <w:sz w:val="22"/>
          <w:szCs w:val="22"/>
        </w:rPr>
        <w:t>/</w:t>
      </w:r>
      <w:r w:rsidR="00D4234F" w:rsidRPr="00FA6357">
        <w:rPr>
          <w:sz w:val="22"/>
          <w:szCs w:val="22"/>
        </w:rPr>
        <w:t>signals, especially cell-specific/common channels</w:t>
      </w:r>
      <w:r w:rsidR="00B23A68" w:rsidRPr="00FA6357">
        <w:rPr>
          <w:sz w:val="22"/>
          <w:szCs w:val="22"/>
        </w:rPr>
        <w:t>/</w:t>
      </w:r>
      <w:r w:rsidR="00D4234F" w:rsidRPr="00FA6357">
        <w:rPr>
          <w:sz w:val="22"/>
          <w:szCs w:val="22"/>
        </w:rPr>
        <w:t xml:space="preserve">signals. Dynamic beam indication for access link will provide support for </w:t>
      </w:r>
      <w:r w:rsidR="00274273" w:rsidRPr="00FA6357">
        <w:rPr>
          <w:sz w:val="22"/>
          <w:szCs w:val="22"/>
        </w:rPr>
        <w:t>dynamically</w:t>
      </w:r>
      <w:r w:rsidR="00C97097" w:rsidRPr="00FA6357">
        <w:rPr>
          <w:sz w:val="22"/>
          <w:szCs w:val="22"/>
        </w:rPr>
        <w:t xml:space="preserve"> scheduled channels</w:t>
      </w:r>
      <w:r w:rsidR="005B790B" w:rsidRPr="00FA6357">
        <w:rPr>
          <w:sz w:val="22"/>
          <w:szCs w:val="22"/>
        </w:rPr>
        <w:t>/</w:t>
      </w:r>
      <w:r w:rsidR="00C97097" w:rsidRPr="00FA6357">
        <w:rPr>
          <w:sz w:val="22"/>
          <w:szCs w:val="22"/>
        </w:rPr>
        <w:t xml:space="preserve">signals, especially UE-specific </w:t>
      </w:r>
      <w:r w:rsidR="00460C6F" w:rsidRPr="00FA6357">
        <w:rPr>
          <w:sz w:val="22"/>
          <w:szCs w:val="22"/>
        </w:rPr>
        <w:t>channels</w:t>
      </w:r>
      <w:r w:rsidR="00DE1B48" w:rsidRPr="00FA6357">
        <w:rPr>
          <w:sz w:val="22"/>
          <w:szCs w:val="22"/>
        </w:rPr>
        <w:t>/</w:t>
      </w:r>
      <w:r w:rsidR="00C97097" w:rsidRPr="00FA6357">
        <w:rPr>
          <w:sz w:val="22"/>
          <w:szCs w:val="22"/>
        </w:rPr>
        <w:t>signals</w:t>
      </w:r>
      <w:r w:rsidR="00B81DFD" w:rsidRPr="00FA6357">
        <w:rPr>
          <w:sz w:val="22"/>
          <w:szCs w:val="22"/>
        </w:rPr>
        <w:t>.</w:t>
      </w:r>
      <w:r w:rsidR="00460C6F" w:rsidRPr="00FA6357">
        <w:rPr>
          <w:sz w:val="22"/>
          <w:szCs w:val="22"/>
        </w:rPr>
        <w:t xml:space="preserve"> Furthermore, on the signaling aspect for the beam information for access link, beam index-based indication is </w:t>
      </w:r>
      <w:r w:rsidR="00DE1B48" w:rsidRPr="00FA6357">
        <w:rPr>
          <w:sz w:val="22"/>
          <w:szCs w:val="22"/>
        </w:rPr>
        <w:t>recommended</w:t>
      </w:r>
      <w:r w:rsidR="00460C6F" w:rsidRPr="00FA6357">
        <w:rPr>
          <w:sz w:val="22"/>
          <w:szCs w:val="22"/>
        </w:rPr>
        <w:t xml:space="preserve">. </w:t>
      </w:r>
      <w:r w:rsidR="00202F91" w:rsidRPr="00FA6357">
        <w:rPr>
          <w:sz w:val="22"/>
          <w:szCs w:val="22"/>
        </w:rPr>
        <w:t xml:space="preserve">This is expected to be different than the TCI based framework, as currently supported for UE’s beam indication. </w:t>
      </w:r>
      <w:r w:rsidR="003E088A" w:rsidRPr="00FA6357">
        <w:rPr>
          <w:sz w:val="22"/>
          <w:szCs w:val="22"/>
        </w:rPr>
        <w:t xml:space="preserve">As a result, it is expected that specifying the beam index-based framework would require considerable specification effort. The key aspects that need to be </w:t>
      </w:r>
      <w:r w:rsidR="00732604" w:rsidRPr="00FA6357">
        <w:rPr>
          <w:sz w:val="22"/>
          <w:szCs w:val="22"/>
        </w:rPr>
        <w:t>considered</w:t>
      </w:r>
      <w:r w:rsidR="003E088A" w:rsidRPr="00FA6357">
        <w:rPr>
          <w:sz w:val="22"/>
          <w:szCs w:val="22"/>
        </w:rPr>
        <w:t xml:space="preserve"> for specifying </w:t>
      </w:r>
      <w:r w:rsidR="00732604" w:rsidRPr="00FA6357">
        <w:rPr>
          <w:sz w:val="22"/>
          <w:szCs w:val="22"/>
        </w:rPr>
        <w:t>beam-based</w:t>
      </w:r>
      <w:r w:rsidR="003E088A" w:rsidRPr="00FA6357">
        <w:rPr>
          <w:sz w:val="22"/>
          <w:szCs w:val="22"/>
        </w:rPr>
        <w:t xml:space="preserve"> framework should at least include:</w:t>
      </w:r>
    </w:p>
    <w:p w14:paraId="6A47AC60" w14:textId="4371FAF9" w:rsidR="003E088A" w:rsidRPr="00FA6357" w:rsidRDefault="003E088A" w:rsidP="003E088A">
      <w:pPr>
        <w:pStyle w:val="ListParagraph"/>
        <w:numPr>
          <w:ilvl w:val="0"/>
          <w:numId w:val="46"/>
        </w:numPr>
        <w:ind w:leftChars="0"/>
        <w:jc w:val="both"/>
        <w:rPr>
          <w:sz w:val="22"/>
          <w:szCs w:val="22"/>
          <w:lang w:val="en-US"/>
        </w:rPr>
      </w:pPr>
      <w:r w:rsidRPr="00FA6357">
        <w:rPr>
          <w:sz w:val="22"/>
          <w:szCs w:val="22"/>
          <w:lang w:val="en-US"/>
        </w:rPr>
        <w:t>Beam indices spatial pattern/relation</w:t>
      </w:r>
    </w:p>
    <w:p w14:paraId="06B5F375" w14:textId="09178F3B" w:rsidR="00732604" w:rsidRPr="00FA6357" w:rsidRDefault="00732604" w:rsidP="003E088A">
      <w:pPr>
        <w:pStyle w:val="ListParagraph"/>
        <w:numPr>
          <w:ilvl w:val="0"/>
          <w:numId w:val="46"/>
        </w:numPr>
        <w:ind w:leftChars="0"/>
        <w:jc w:val="both"/>
        <w:rPr>
          <w:sz w:val="22"/>
          <w:szCs w:val="22"/>
          <w:lang w:val="en-US"/>
        </w:rPr>
      </w:pPr>
      <w:r w:rsidRPr="00FA6357">
        <w:rPr>
          <w:sz w:val="22"/>
          <w:szCs w:val="22"/>
          <w:lang w:val="en-US"/>
        </w:rPr>
        <w:t>Maximum number of supported beam indices</w:t>
      </w:r>
    </w:p>
    <w:p w14:paraId="67DE6D20" w14:textId="199F2F11" w:rsidR="00732604" w:rsidRPr="00FA6357" w:rsidRDefault="00732604" w:rsidP="003E088A">
      <w:pPr>
        <w:pStyle w:val="ListParagraph"/>
        <w:numPr>
          <w:ilvl w:val="0"/>
          <w:numId w:val="46"/>
        </w:numPr>
        <w:ind w:leftChars="0"/>
        <w:jc w:val="both"/>
        <w:rPr>
          <w:sz w:val="22"/>
          <w:szCs w:val="22"/>
          <w:lang w:val="en-US"/>
        </w:rPr>
      </w:pPr>
      <w:r w:rsidRPr="00FA6357">
        <w:rPr>
          <w:sz w:val="22"/>
          <w:szCs w:val="22"/>
          <w:lang w:val="en-US"/>
        </w:rPr>
        <w:t>Configuration and signaling of beam indices</w:t>
      </w:r>
    </w:p>
    <w:p w14:paraId="0ADD5CB2" w14:textId="6B1E61B1" w:rsidR="008D3886" w:rsidRPr="00FA6357" w:rsidRDefault="008D3886" w:rsidP="003E088A">
      <w:pPr>
        <w:pStyle w:val="ListParagraph"/>
        <w:numPr>
          <w:ilvl w:val="0"/>
          <w:numId w:val="46"/>
        </w:numPr>
        <w:ind w:leftChars="0"/>
        <w:jc w:val="both"/>
        <w:rPr>
          <w:sz w:val="22"/>
          <w:szCs w:val="22"/>
          <w:lang w:val="en-US"/>
        </w:rPr>
      </w:pPr>
      <w:r w:rsidRPr="00FA6357">
        <w:rPr>
          <w:sz w:val="22"/>
          <w:szCs w:val="22"/>
          <w:lang w:val="en-US"/>
        </w:rPr>
        <w:t>Beam index application time and duration based on explicit indication of corresponding time-domain resources</w:t>
      </w:r>
    </w:p>
    <w:p w14:paraId="0796B98B" w14:textId="697353E7" w:rsidR="00795B89" w:rsidRPr="00FA6357" w:rsidRDefault="00795B89" w:rsidP="00795B89">
      <w:pPr>
        <w:pStyle w:val="ListParagraph"/>
        <w:numPr>
          <w:ilvl w:val="1"/>
          <w:numId w:val="46"/>
        </w:numPr>
        <w:ind w:leftChars="0"/>
        <w:jc w:val="both"/>
        <w:rPr>
          <w:sz w:val="22"/>
          <w:szCs w:val="22"/>
          <w:lang w:val="en-US"/>
        </w:rPr>
      </w:pPr>
      <w:r w:rsidRPr="00FA6357">
        <w:rPr>
          <w:sz w:val="22"/>
          <w:szCs w:val="22"/>
          <w:lang w:val="en-US"/>
        </w:rPr>
        <w:t xml:space="preserve">SLIV based signaling </w:t>
      </w:r>
      <w:r w:rsidR="0069794C" w:rsidRPr="00FA6357">
        <w:rPr>
          <w:sz w:val="22"/>
          <w:szCs w:val="22"/>
          <w:lang w:val="en-US"/>
        </w:rPr>
        <w:t xml:space="preserve">is </w:t>
      </w:r>
      <w:r w:rsidRPr="00FA6357">
        <w:rPr>
          <w:sz w:val="22"/>
          <w:szCs w:val="22"/>
          <w:lang w:val="en-US"/>
        </w:rPr>
        <w:t>the baseline</w:t>
      </w:r>
    </w:p>
    <w:p w14:paraId="5B737ED0" w14:textId="12BD20C6" w:rsidR="008D3886" w:rsidRPr="00FA6357" w:rsidRDefault="008D3886" w:rsidP="008D3886">
      <w:pPr>
        <w:jc w:val="both"/>
        <w:rPr>
          <w:sz w:val="22"/>
          <w:szCs w:val="22"/>
        </w:rPr>
      </w:pPr>
    </w:p>
    <w:p w14:paraId="7C9F18E1" w14:textId="18DE25C6" w:rsidR="008D3886" w:rsidRPr="00FA6357" w:rsidRDefault="008D3886" w:rsidP="008D3886">
      <w:pPr>
        <w:jc w:val="both"/>
        <w:rPr>
          <w:sz w:val="22"/>
          <w:szCs w:val="22"/>
        </w:rPr>
      </w:pPr>
      <w:r w:rsidRPr="00FA6357">
        <w:rPr>
          <w:sz w:val="22"/>
          <w:szCs w:val="22"/>
        </w:rPr>
        <w:t xml:space="preserve">Additionally, with a lower priority, it can be further considered to specify distinction of beam indices based on narrow (for example, CSI-RS beams) and wide beams (for example, SSB beams). </w:t>
      </w:r>
    </w:p>
    <w:p w14:paraId="1D5BD5F4" w14:textId="6F261E4A" w:rsidR="00677DD8" w:rsidRPr="00FA6357" w:rsidRDefault="00677DD8" w:rsidP="008D3886">
      <w:pPr>
        <w:jc w:val="both"/>
        <w:rPr>
          <w:sz w:val="22"/>
          <w:szCs w:val="22"/>
        </w:rPr>
      </w:pPr>
    </w:p>
    <w:p w14:paraId="11BA9271" w14:textId="3E7EF9B1" w:rsidR="00677DD8" w:rsidRPr="00FA6357" w:rsidRDefault="00677DD8" w:rsidP="008D3886">
      <w:pPr>
        <w:jc w:val="both"/>
        <w:rPr>
          <w:sz w:val="22"/>
          <w:szCs w:val="22"/>
        </w:rPr>
      </w:pPr>
      <w:r w:rsidRPr="00FA6357">
        <w:rPr>
          <w:sz w:val="22"/>
          <w:szCs w:val="22"/>
        </w:rPr>
        <w:t xml:space="preserve">The second aspect of beam information is related to control link and backhaul link. </w:t>
      </w:r>
      <w:r w:rsidR="00417B32" w:rsidRPr="00FA6357">
        <w:rPr>
          <w:sz w:val="22"/>
          <w:szCs w:val="22"/>
        </w:rPr>
        <w:t xml:space="preserve">As a baseline, it is recommended that the same </w:t>
      </w:r>
      <w:r w:rsidR="00F44D78" w:rsidRPr="00FA6357">
        <w:rPr>
          <w:sz w:val="22"/>
          <w:szCs w:val="22"/>
        </w:rPr>
        <w:t>large-scale</w:t>
      </w:r>
      <w:r w:rsidR="00417B32" w:rsidRPr="00FA6357">
        <w:rPr>
          <w:sz w:val="22"/>
          <w:szCs w:val="22"/>
        </w:rPr>
        <w:t xml:space="preserve"> properties apply to both the links.</w:t>
      </w:r>
      <w:r w:rsidR="00450F97" w:rsidRPr="00FA6357">
        <w:rPr>
          <w:sz w:val="22"/>
          <w:szCs w:val="22"/>
        </w:rPr>
        <w:t xml:space="preserve"> </w:t>
      </w:r>
      <w:r w:rsidR="007E4223" w:rsidRPr="00FA6357">
        <w:rPr>
          <w:sz w:val="22"/>
          <w:szCs w:val="22"/>
        </w:rPr>
        <w:t>Therefore,</w:t>
      </w:r>
      <w:r w:rsidR="00450F97" w:rsidRPr="00FA6357">
        <w:rPr>
          <w:sz w:val="22"/>
          <w:szCs w:val="22"/>
        </w:rPr>
        <w:t xml:space="preserve"> same TCI state can be considered for both the links. Indication of separate TCI states for control and backhaul link (for beam indication) should be a lower priority</w:t>
      </w:r>
      <w:r w:rsidR="00854F7D" w:rsidRPr="00FA6357">
        <w:rPr>
          <w:sz w:val="22"/>
          <w:szCs w:val="22"/>
        </w:rPr>
        <w:t xml:space="preserve"> and specification effort should be minimized in this direction</w:t>
      </w:r>
      <w:r w:rsidR="00450F97" w:rsidRPr="00FA6357">
        <w:rPr>
          <w:sz w:val="22"/>
          <w:szCs w:val="22"/>
        </w:rPr>
        <w:t xml:space="preserve">. </w:t>
      </w:r>
      <w:r w:rsidR="00195345" w:rsidRPr="00FA6357">
        <w:rPr>
          <w:sz w:val="22"/>
          <w:szCs w:val="22"/>
        </w:rPr>
        <w:t xml:space="preserve">In terms of signaling of the beam information for backhaul and control link, both fixed and adaptive beam indication have been considered. </w:t>
      </w:r>
      <w:r w:rsidR="0013325D" w:rsidRPr="00FA6357">
        <w:rPr>
          <w:sz w:val="22"/>
          <w:szCs w:val="22"/>
        </w:rPr>
        <w:t xml:space="preserve">For backhaul and control link, both </w:t>
      </w:r>
      <w:proofErr w:type="spellStart"/>
      <w:r w:rsidR="0013325D" w:rsidRPr="00FA6357">
        <w:rPr>
          <w:sz w:val="22"/>
          <w:szCs w:val="22"/>
        </w:rPr>
        <w:t>gNB</w:t>
      </w:r>
      <w:proofErr w:type="spellEnd"/>
      <w:r w:rsidR="0013325D" w:rsidRPr="00FA6357">
        <w:rPr>
          <w:sz w:val="22"/>
          <w:szCs w:val="22"/>
        </w:rPr>
        <w:t xml:space="preserve"> and NCR are fixed </w:t>
      </w:r>
      <w:r w:rsidR="00D01886" w:rsidRPr="00FA6357">
        <w:rPr>
          <w:sz w:val="22"/>
          <w:szCs w:val="22"/>
        </w:rPr>
        <w:t>nodes,</w:t>
      </w:r>
      <w:r w:rsidR="0013325D" w:rsidRPr="00FA6357">
        <w:rPr>
          <w:sz w:val="22"/>
          <w:szCs w:val="22"/>
        </w:rPr>
        <w:t xml:space="preserve"> and </w:t>
      </w:r>
      <w:r w:rsidR="004177D3" w:rsidRPr="00FA6357">
        <w:rPr>
          <w:sz w:val="22"/>
          <w:szCs w:val="22"/>
        </w:rPr>
        <w:t xml:space="preserve">the channel and corresponding beams are also not expected to </w:t>
      </w:r>
      <w:r w:rsidR="00D01886" w:rsidRPr="00FA6357">
        <w:rPr>
          <w:sz w:val="22"/>
          <w:szCs w:val="22"/>
        </w:rPr>
        <w:t xml:space="preserve">vary. Therefore, fixed beam indication should be the baseline. </w:t>
      </w:r>
      <w:r w:rsidR="00D36B71" w:rsidRPr="00FA6357">
        <w:rPr>
          <w:sz w:val="22"/>
          <w:szCs w:val="22"/>
        </w:rPr>
        <w:t xml:space="preserve">Adaptive beam indication can be considered as an optimization to deal with some corner cases. </w:t>
      </w:r>
      <w:r w:rsidR="007753BE" w:rsidRPr="00FA6357">
        <w:rPr>
          <w:sz w:val="22"/>
          <w:szCs w:val="22"/>
        </w:rPr>
        <w:t>Considering</w:t>
      </w:r>
      <w:r w:rsidR="00D36B71" w:rsidRPr="00FA6357">
        <w:rPr>
          <w:sz w:val="22"/>
          <w:szCs w:val="22"/>
        </w:rPr>
        <w:t xml:space="preserve"> the required specification effort for access link beam indication</w:t>
      </w:r>
      <w:r w:rsidR="00341E20" w:rsidRPr="00FA6357">
        <w:rPr>
          <w:sz w:val="22"/>
          <w:szCs w:val="22"/>
        </w:rPr>
        <w:t xml:space="preserve"> and its necessity</w:t>
      </w:r>
      <w:r w:rsidR="00D36B71" w:rsidRPr="00FA6357">
        <w:rPr>
          <w:sz w:val="22"/>
          <w:szCs w:val="22"/>
        </w:rPr>
        <w:t xml:space="preserve">, specification effort </w:t>
      </w:r>
      <w:r w:rsidR="001D5A9E" w:rsidRPr="00FA6357">
        <w:rPr>
          <w:sz w:val="22"/>
          <w:szCs w:val="22"/>
        </w:rPr>
        <w:t>for adaptive</w:t>
      </w:r>
      <w:r w:rsidR="00D36B71" w:rsidRPr="00FA6357">
        <w:rPr>
          <w:sz w:val="22"/>
          <w:szCs w:val="22"/>
        </w:rPr>
        <w:t xml:space="preserve"> beam indication for the backhaul/control link should be </w:t>
      </w:r>
      <w:r w:rsidR="00341E20" w:rsidRPr="00FA6357">
        <w:rPr>
          <w:sz w:val="22"/>
          <w:szCs w:val="22"/>
        </w:rPr>
        <w:t xml:space="preserve">a </w:t>
      </w:r>
      <w:r w:rsidR="00D36B71" w:rsidRPr="00FA6357">
        <w:rPr>
          <w:sz w:val="22"/>
          <w:szCs w:val="22"/>
        </w:rPr>
        <w:t xml:space="preserve">minimized. </w:t>
      </w:r>
    </w:p>
    <w:p w14:paraId="16FF03EF" w14:textId="5046A796" w:rsidR="00697194" w:rsidRPr="00FA6357" w:rsidRDefault="00697194" w:rsidP="008D3886">
      <w:pPr>
        <w:jc w:val="both"/>
        <w:rPr>
          <w:sz w:val="22"/>
          <w:szCs w:val="22"/>
        </w:rPr>
      </w:pPr>
    </w:p>
    <w:p w14:paraId="4198156F" w14:textId="19FFA46A" w:rsidR="00697194" w:rsidRPr="00FA6357" w:rsidRDefault="00674FD6" w:rsidP="008D3886">
      <w:pPr>
        <w:jc w:val="both"/>
        <w:rPr>
          <w:sz w:val="22"/>
          <w:szCs w:val="22"/>
        </w:rPr>
      </w:pPr>
      <w:r w:rsidRPr="00FA6357">
        <w:rPr>
          <w:sz w:val="22"/>
          <w:szCs w:val="22"/>
        </w:rPr>
        <w:t xml:space="preserve">Based on above discussion, we propose following should be considered to finalize the objectives </w:t>
      </w:r>
      <w:r w:rsidR="00115E10">
        <w:rPr>
          <w:sz w:val="22"/>
          <w:szCs w:val="22"/>
        </w:rPr>
        <w:t>for</w:t>
      </w:r>
      <w:r w:rsidRPr="00FA6357">
        <w:rPr>
          <w:sz w:val="22"/>
          <w:szCs w:val="22"/>
        </w:rPr>
        <w:t xml:space="preserve"> beam information as side control information </w:t>
      </w:r>
      <w:r w:rsidR="00115E10">
        <w:rPr>
          <w:sz w:val="22"/>
          <w:szCs w:val="22"/>
        </w:rPr>
        <w:t>for</w:t>
      </w:r>
      <w:r w:rsidRPr="00FA6357">
        <w:rPr>
          <w:sz w:val="22"/>
          <w:szCs w:val="22"/>
        </w:rPr>
        <w:t xml:space="preserve"> the potential WI for NR network-controlled repeaters in Rel-18:</w:t>
      </w:r>
    </w:p>
    <w:p w14:paraId="3425D724" w14:textId="2ABB4CF5" w:rsidR="00674FD6" w:rsidRPr="00FA6357" w:rsidRDefault="00674FD6" w:rsidP="008D3886">
      <w:pPr>
        <w:jc w:val="both"/>
        <w:rPr>
          <w:sz w:val="22"/>
          <w:szCs w:val="22"/>
        </w:rPr>
      </w:pPr>
    </w:p>
    <w:p w14:paraId="6E84146A" w14:textId="7CEE2108" w:rsidR="00674FD6" w:rsidRPr="00FA6357" w:rsidRDefault="00674FD6" w:rsidP="008D3886">
      <w:pPr>
        <w:jc w:val="both"/>
        <w:rPr>
          <w:b/>
          <w:bCs/>
          <w:i/>
          <w:iCs/>
          <w:sz w:val="22"/>
          <w:szCs w:val="22"/>
        </w:rPr>
      </w:pPr>
      <w:r w:rsidRPr="00FA6357">
        <w:rPr>
          <w:b/>
          <w:bCs/>
          <w:i/>
          <w:iCs/>
          <w:sz w:val="22"/>
          <w:szCs w:val="22"/>
        </w:rPr>
        <w:lastRenderedPageBreak/>
        <w:t>Proposal 1: RAN should consider following objectives</w:t>
      </w:r>
      <w:r w:rsidR="00F14653" w:rsidRPr="00FA6357">
        <w:rPr>
          <w:b/>
          <w:bCs/>
          <w:i/>
          <w:iCs/>
          <w:sz w:val="22"/>
          <w:szCs w:val="22"/>
        </w:rPr>
        <w:t xml:space="preserve"> </w:t>
      </w:r>
      <w:r w:rsidR="0027770E">
        <w:rPr>
          <w:b/>
          <w:bCs/>
          <w:i/>
          <w:iCs/>
          <w:sz w:val="22"/>
          <w:szCs w:val="22"/>
        </w:rPr>
        <w:t>for</w:t>
      </w:r>
      <w:r w:rsidR="00F14653" w:rsidRPr="00FA6357">
        <w:rPr>
          <w:b/>
          <w:bCs/>
          <w:i/>
          <w:iCs/>
          <w:sz w:val="22"/>
          <w:szCs w:val="22"/>
        </w:rPr>
        <w:t xml:space="preserve"> beam </w:t>
      </w:r>
      <w:r w:rsidR="003C1677">
        <w:rPr>
          <w:b/>
          <w:bCs/>
          <w:i/>
          <w:iCs/>
          <w:sz w:val="22"/>
          <w:szCs w:val="22"/>
        </w:rPr>
        <w:t>informat</w:t>
      </w:r>
      <w:r w:rsidR="00E83E71">
        <w:rPr>
          <w:b/>
          <w:bCs/>
          <w:i/>
          <w:iCs/>
          <w:sz w:val="22"/>
          <w:szCs w:val="22"/>
        </w:rPr>
        <w:t>ion</w:t>
      </w:r>
      <w:r w:rsidR="00F14653" w:rsidRPr="00FA6357">
        <w:rPr>
          <w:b/>
          <w:bCs/>
          <w:i/>
          <w:iCs/>
          <w:sz w:val="22"/>
          <w:szCs w:val="22"/>
        </w:rPr>
        <w:t xml:space="preserve"> as side control information for </w:t>
      </w:r>
      <w:r w:rsidR="00EF0FA7">
        <w:rPr>
          <w:b/>
          <w:bCs/>
          <w:i/>
          <w:iCs/>
          <w:sz w:val="22"/>
          <w:szCs w:val="22"/>
        </w:rPr>
        <w:t xml:space="preserve">the </w:t>
      </w:r>
      <w:r w:rsidR="00F14653" w:rsidRPr="00FA6357">
        <w:rPr>
          <w:b/>
          <w:bCs/>
          <w:i/>
          <w:iCs/>
          <w:sz w:val="22"/>
          <w:szCs w:val="22"/>
        </w:rPr>
        <w:t>potential WI on NR network-controlled repeaters in Rel-18:</w:t>
      </w:r>
    </w:p>
    <w:p w14:paraId="4B5D6ABA" w14:textId="05B8090F" w:rsidR="00F0653B" w:rsidRPr="00FA6357" w:rsidRDefault="00C20F33" w:rsidP="00C20F33">
      <w:pPr>
        <w:pStyle w:val="ListParagraph"/>
        <w:numPr>
          <w:ilvl w:val="0"/>
          <w:numId w:val="47"/>
        </w:numPr>
        <w:ind w:leftChars="0"/>
        <w:jc w:val="both"/>
        <w:rPr>
          <w:b/>
          <w:bCs/>
          <w:i/>
          <w:iCs/>
          <w:sz w:val="22"/>
          <w:szCs w:val="22"/>
          <w:lang w:val="en-US"/>
        </w:rPr>
      </w:pPr>
      <w:r w:rsidRPr="00FA6357">
        <w:rPr>
          <w:b/>
          <w:bCs/>
          <w:i/>
          <w:iCs/>
          <w:sz w:val="22"/>
          <w:szCs w:val="22"/>
          <w:lang w:val="en-US"/>
        </w:rPr>
        <w:t xml:space="preserve">Specify beam </w:t>
      </w:r>
      <w:r w:rsidR="00DA67A1" w:rsidRPr="00FA6357">
        <w:rPr>
          <w:b/>
          <w:bCs/>
          <w:i/>
          <w:iCs/>
          <w:sz w:val="22"/>
          <w:szCs w:val="22"/>
          <w:lang w:val="en-US"/>
        </w:rPr>
        <w:t>index-based</w:t>
      </w:r>
      <w:r w:rsidRPr="00FA6357">
        <w:rPr>
          <w:b/>
          <w:bCs/>
          <w:i/>
          <w:iCs/>
          <w:sz w:val="22"/>
          <w:szCs w:val="22"/>
          <w:lang w:val="en-US"/>
        </w:rPr>
        <w:t xml:space="preserve"> framework for beam information</w:t>
      </w:r>
      <w:r w:rsidR="00DA67A1" w:rsidRPr="00FA6357">
        <w:rPr>
          <w:b/>
          <w:bCs/>
          <w:i/>
          <w:iCs/>
          <w:sz w:val="22"/>
          <w:szCs w:val="22"/>
          <w:lang w:val="en-US"/>
        </w:rPr>
        <w:t xml:space="preserve"> as side control information</w:t>
      </w:r>
      <w:r w:rsidRPr="00FA6357">
        <w:rPr>
          <w:b/>
          <w:bCs/>
          <w:i/>
          <w:iCs/>
          <w:sz w:val="22"/>
          <w:szCs w:val="22"/>
          <w:lang w:val="en-US"/>
        </w:rPr>
        <w:t xml:space="preserve"> for </w:t>
      </w:r>
      <w:r w:rsidR="00E82B31" w:rsidRPr="00FA6357">
        <w:rPr>
          <w:b/>
          <w:bCs/>
          <w:i/>
          <w:iCs/>
          <w:sz w:val="22"/>
          <w:szCs w:val="22"/>
          <w:lang w:val="en-US"/>
        </w:rPr>
        <w:t xml:space="preserve">the </w:t>
      </w:r>
      <w:r w:rsidRPr="00FA6357">
        <w:rPr>
          <w:b/>
          <w:bCs/>
          <w:i/>
          <w:iCs/>
          <w:sz w:val="22"/>
          <w:szCs w:val="22"/>
          <w:lang w:val="en-US"/>
        </w:rPr>
        <w:t>access link</w:t>
      </w:r>
      <w:r w:rsidR="00DA67A1" w:rsidRPr="00FA6357">
        <w:rPr>
          <w:b/>
          <w:bCs/>
          <w:i/>
          <w:iCs/>
          <w:sz w:val="22"/>
          <w:szCs w:val="22"/>
          <w:lang w:val="en-US"/>
        </w:rPr>
        <w:t xml:space="preserve"> as follows</w:t>
      </w:r>
    </w:p>
    <w:p w14:paraId="0C542748" w14:textId="23125C25" w:rsidR="00C20F33" w:rsidRPr="00FA6357" w:rsidRDefault="00DA67A1" w:rsidP="00C20F33">
      <w:pPr>
        <w:pStyle w:val="ListParagraph"/>
        <w:numPr>
          <w:ilvl w:val="1"/>
          <w:numId w:val="47"/>
        </w:numPr>
        <w:ind w:leftChars="0"/>
        <w:jc w:val="both"/>
        <w:rPr>
          <w:b/>
          <w:bCs/>
          <w:i/>
          <w:iCs/>
          <w:sz w:val="22"/>
          <w:szCs w:val="22"/>
          <w:lang w:val="en-US"/>
        </w:rPr>
      </w:pPr>
      <w:r w:rsidRPr="00FA6357">
        <w:rPr>
          <w:b/>
          <w:bCs/>
          <w:i/>
          <w:iCs/>
          <w:sz w:val="22"/>
          <w:szCs w:val="22"/>
          <w:lang w:val="en-US"/>
        </w:rPr>
        <w:t>Configuration of beam indices spatial pattern/relation</w:t>
      </w:r>
    </w:p>
    <w:p w14:paraId="1265B376" w14:textId="276E7A2A" w:rsidR="00DA67A1" w:rsidRPr="00FA6357" w:rsidRDefault="00DA67A1" w:rsidP="00C20F33">
      <w:pPr>
        <w:pStyle w:val="ListParagraph"/>
        <w:numPr>
          <w:ilvl w:val="1"/>
          <w:numId w:val="47"/>
        </w:numPr>
        <w:ind w:leftChars="0"/>
        <w:jc w:val="both"/>
        <w:rPr>
          <w:b/>
          <w:bCs/>
          <w:i/>
          <w:iCs/>
          <w:sz w:val="22"/>
          <w:szCs w:val="22"/>
          <w:lang w:val="en-US"/>
        </w:rPr>
      </w:pPr>
      <w:r w:rsidRPr="00FA6357">
        <w:rPr>
          <w:b/>
          <w:bCs/>
          <w:i/>
          <w:iCs/>
          <w:sz w:val="22"/>
          <w:szCs w:val="22"/>
          <w:lang w:val="en-US"/>
        </w:rPr>
        <w:t>Semi-static and dynamic indication of the configured beam indices</w:t>
      </w:r>
    </w:p>
    <w:p w14:paraId="5C1467BA" w14:textId="5FECFCC6" w:rsidR="00E82B31" w:rsidRPr="00FA6357" w:rsidRDefault="00E82B31" w:rsidP="00B5685C">
      <w:pPr>
        <w:pStyle w:val="ListParagraph"/>
        <w:numPr>
          <w:ilvl w:val="1"/>
          <w:numId w:val="47"/>
        </w:numPr>
        <w:ind w:leftChars="0"/>
        <w:jc w:val="both"/>
        <w:rPr>
          <w:b/>
          <w:bCs/>
          <w:i/>
          <w:iCs/>
          <w:sz w:val="22"/>
          <w:szCs w:val="22"/>
          <w:lang w:val="en-US"/>
        </w:rPr>
      </w:pPr>
      <w:r w:rsidRPr="00FA6357">
        <w:rPr>
          <w:b/>
          <w:bCs/>
          <w:i/>
          <w:iCs/>
          <w:sz w:val="22"/>
          <w:szCs w:val="22"/>
          <w:lang w:val="en-US"/>
        </w:rPr>
        <w:t>Identify and specify the maximum number of beam indices</w:t>
      </w:r>
    </w:p>
    <w:p w14:paraId="21AA155E" w14:textId="3FD195CA" w:rsidR="00B5685C" w:rsidRPr="00FA6357" w:rsidRDefault="00B5685C" w:rsidP="00B5685C">
      <w:pPr>
        <w:pStyle w:val="ListParagraph"/>
        <w:numPr>
          <w:ilvl w:val="1"/>
          <w:numId w:val="47"/>
        </w:numPr>
        <w:ind w:leftChars="0"/>
        <w:jc w:val="both"/>
        <w:rPr>
          <w:b/>
          <w:bCs/>
          <w:i/>
          <w:iCs/>
          <w:sz w:val="22"/>
          <w:szCs w:val="22"/>
          <w:lang w:val="en-US"/>
        </w:rPr>
      </w:pPr>
      <w:r w:rsidRPr="00FA6357">
        <w:rPr>
          <w:b/>
          <w:bCs/>
          <w:i/>
          <w:iCs/>
          <w:sz w:val="22"/>
          <w:szCs w:val="22"/>
          <w:lang w:val="en-US"/>
        </w:rPr>
        <w:t>Beam index application time and duration using explicit time domain resource indication</w:t>
      </w:r>
    </w:p>
    <w:p w14:paraId="666C4444" w14:textId="06008AFA" w:rsidR="00DB63CF" w:rsidRPr="00FA6357" w:rsidRDefault="00DB63CF" w:rsidP="00DB63CF">
      <w:pPr>
        <w:pStyle w:val="ListParagraph"/>
        <w:numPr>
          <w:ilvl w:val="2"/>
          <w:numId w:val="47"/>
        </w:numPr>
        <w:ind w:leftChars="0"/>
        <w:jc w:val="both"/>
        <w:rPr>
          <w:b/>
          <w:bCs/>
          <w:i/>
          <w:iCs/>
          <w:sz w:val="22"/>
          <w:szCs w:val="22"/>
          <w:lang w:val="en-US"/>
        </w:rPr>
      </w:pPr>
      <w:r w:rsidRPr="00FA6357">
        <w:rPr>
          <w:b/>
          <w:bCs/>
          <w:i/>
          <w:iCs/>
          <w:sz w:val="22"/>
          <w:szCs w:val="22"/>
          <w:lang w:val="en-US"/>
        </w:rPr>
        <w:t xml:space="preserve">SLIV based time domain resource allocation </w:t>
      </w:r>
      <w:r w:rsidR="00FC3C3B" w:rsidRPr="00FA6357">
        <w:rPr>
          <w:b/>
          <w:bCs/>
          <w:i/>
          <w:iCs/>
          <w:sz w:val="22"/>
          <w:szCs w:val="22"/>
          <w:lang w:val="en-US"/>
        </w:rPr>
        <w:t>is</w:t>
      </w:r>
      <w:r w:rsidR="004933AF" w:rsidRPr="00FA6357">
        <w:rPr>
          <w:b/>
          <w:bCs/>
          <w:i/>
          <w:iCs/>
          <w:sz w:val="22"/>
          <w:szCs w:val="22"/>
          <w:lang w:val="en-US"/>
        </w:rPr>
        <w:t xml:space="preserve"> </w:t>
      </w:r>
      <w:r w:rsidRPr="00FA6357">
        <w:rPr>
          <w:b/>
          <w:bCs/>
          <w:i/>
          <w:iCs/>
          <w:sz w:val="22"/>
          <w:szCs w:val="22"/>
          <w:lang w:val="en-US"/>
        </w:rPr>
        <w:t>the baseline</w:t>
      </w:r>
    </w:p>
    <w:p w14:paraId="012B75BE" w14:textId="392EA187" w:rsidR="00447FDB" w:rsidRPr="00FA6357" w:rsidRDefault="00E02E14" w:rsidP="00447FDB">
      <w:pPr>
        <w:pStyle w:val="ListParagraph"/>
        <w:numPr>
          <w:ilvl w:val="0"/>
          <w:numId w:val="47"/>
        </w:numPr>
        <w:ind w:leftChars="0"/>
        <w:jc w:val="both"/>
        <w:rPr>
          <w:b/>
          <w:bCs/>
          <w:i/>
          <w:iCs/>
          <w:sz w:val="22"/>
          <w:szCs w:val="22"/>
          <w:lang w:val="en-US"/>
        </w:rPr>
      </w:pPr>
      <w:r w:rsidRPr="00FA6357">
        <w:rPr>
          <w:b/>
          <w:bCs/>
          <w:i/>
          <w:iCs/>
          <w:sz w:val="22"/>
          <w:szCs w:val="22"/>
          <w:lang w:val="en-US"/>
        </w:rPr>
        <w:t>S</w:t>
      </w:r>
      <w:r w:rsidR="00447FDB" w:rsidRPr="00FA6357">
        <w:rPr>
          <w:b/>
          <w:bCs/>
          <w:i/>
          <w:iCs/>
          <w:sz w:val="22"/>
          <w:szCs w:val="22"/>
          <w:lang w:val="en-US"/>
        </w:rPr>
        <w:t xml:space="preserve">pecify </w:t>
      </w:r>
      <w:r w:rsidR="00CF4C26" w:rsidRPr="00FA6357">
        <w:rPr>
          <w:b/>
          <w:bCs/>
          <w:i/>
          <w:iCs/>
          <w:sz w:val="22"/>
          <w:szCs w:val="22"/>
          <w:lang w:val="en-US"/>
        </w:rPr>
        <w:t xml:space="preserve">adaptive indication for </w:t>
      </w:r>
      <w:r w:rsidR="00447FDB" w:rsidRPr="00FA6357">
        <w:rPr>
          <w:b/>
          <w:bCs/>
          <w:i/>
          <w:iCs/>
          <w:sz w:val="22"/>
          <w:szCs w:val="22"/>
          <w:lang w:val="en-US"/>
        </w:rPr>
        <w:t xml:space="preserve">beam information as side control information for the backhaul and control link </w:t>
      </w:r>
      <w:r w:rsidRPr="00FA6357">
        <w:rPr>
          <w:b/>
          <w:bCs/>
          <w:i/>
          <w:iCs/>
          <w:sz w:val="22"/>
          <w:szCs w:val="22"/>
          <w:lang w:val="en-US"/>
        </w:rPr>
        <w:t xml:space="preserve">can be considered as a </w:t>
      </w:r>
      <w:r w:rsidR="008D0AF2" w:rsidRPr="00FA6357">
        <w:rPr>
          <w:b/>
          <w:bCs/>
          <w:i/>
          <w:iCs/>
          <w:sz w:val="22"/>
          <w:szCs w:val="22"/>
          <w:lang w:val="en-US"/>
        </w:rPr>
        <w:t>low priority</w:t>
      </w:r>
    </w:p>
    <w:p w14:paraId="5B23A2DA" w14:textId="22A94247" w:rsidR="00447FDB" w:rsidRPr="00FA6357" w:rsidRDefault="00CF4C26" w:rsidP="00447FDB">
      <w:pPr>
        <w:pStyle w:val="ListParagraph"/>
        <w:numPr>
          <w:ilvl w:val="1"/>
          <w:numId w:val="47"/>
        </w:numPr>
        <w:ind w:leftChars="0"/>
        <w:jc w:val="both"/>
        <w:rPr>
          <w:b/>
          <w:bCs/>
          <w:i/>
          <w:iCs/>
          <w:sz w:val="22"/>
          <w:szCs w:val="22"/>
          <w:lang w:val="en-US"/>
        </w:rPr>
      </w:pPr>
      <w:r w:rsidRPr="00FA6357">
        <w:rPr>
          <w:b/>
          <w:bCs/>
          <w:i/>
          <w:iCs/>
          <w:sz w:val="22"/>
          <w:szCs w:val="22"/>
          <w:lang w:val="en-US"/>
        </w:rPr>
        <w:t xml:space="preserve">Note: same fixed beam for control and backhaul link is the </w:t>
      </w:r>
      <w:r w:rsidR="00C7229F" w:rsidRPr="00FA6357">
        <w:rPr>
          <w:b/>
          <w:bCs/>
          <w:i/>
          <w:iCs/>
          <w:sz w:val="22"/>
          <w:szCs w:val="22"/>
          <w:lang w:val="en-US"/>
        </w:rPr>
        <w:t>baseline,</w:t>
      </w:r>
      <w:r w:rsidRPr="00FA6357">
        <w:rPr>
          <w:b/>
          <w:bCs/>
          <w:i/>
          <w:iCs/>
          <w:sz w:val="22"/>
          <w:szCs w:val="22"/>
          <w:lang w:val="en-US"/>
        </w:rPr>
        <w:t xml:space="preserve"> and </w:t>
      </w:r>
      <w:r w:rsidR="00C7229F" w:rsidRPr="00FA6357">
        <w:rPr>
          <w:b/>
          <w:bCs/>
          <w:i/>
          <w:iCs/>
          <w:sz w:val="22"/>
          <w:szCs w:val="22"/>
          <w:lang w:val="en-US"/>
        </w:rPr>
        <w:t xml:space="preserve">it </w:t>
      </w:r>
      <w:r w:rsidRPr="00FA6357">
        <w:rPr>
          <w:b/>
          <w:bCs/>
          <w:i/>
          <w:iCs/>
          <w:sz w:val="22"/>
          <w:szCs w:val="22"/>
          <w:lang w:val="en-US"/>
        </w:rPr>
        <w:t>is not expected to have any specification effort</w:t>
      </w:r>
    </w:p>
    <w:p w14:paraId="3F5F4CA7" w14:textId="77777777" w:rsidR="00F0653B" w:rsidRPr="00FA6357" w:rsidRDefault="00F0653B" w:rsidP="008D3886">
      <w:pPr>
        <w:jc w:val="both"/>
        <w:rPr>
          <w:sz w:val="22"/>
          <w:szCs w:val="22"/>
        </w:rPr>
      </w:pPr>
    </w:p>
    <w:p w14:paraId="2984EFEE" w14:textId="77777777" w:rsidR="00765C5C" w:rsidRPr="00FA6357" w:rsidRDefault="00765C5C" w:rsidP="00765C5C">
      <w:pPr>
        <w:pStyle w:val="B1"/>
        <w:overflowPunct w:val="0"/>
        <w:autoSpaceDE w:val="0"/>
        <w:autoSpaceDN w:val="0"/>
        <w:adjustRightInd w:val="0"/>
        <w:spacing w:after="120"/>
        <w:ind w:left="0" w:firstLine="0"/>
        <w:textAlignment w:val="baseline"/>
        <w:rPr>
          <w:b/>
          <w:bCs/>
          <w:u w:val="single"/>
          <w:lang w:val="en-US" w:eastAsia="zh-CN"/>
        </w:rPr>
      </w:pPr>
      <w:r w:rsidRPr="00FA6357">
        <w:rPr>
          <w:b/>
          <w:bCs/>
          <w:u w:val="single"/>
          <w:lang w:val="en-US" w:eastAsia="zh-CN"/>
        </w:rPr>
        <w:t>ON-OFF information as side control information</w:t>
      </w:r>
    </w:p>
    <w:p w14:paraId="5F5848D9" w14:textId="761F2881" w:rsidR="00C76355" w:rsidRPr="00FA6357" w:rsidRDefault="00DB62BF" w:rsidP="008D3886">
      <w:pPr>
        <w:jc w:val="both"/>
        <w:rPr>
          <w:sz w:val="22"/>
          <w:szCs w:val="22"/>
        </w:rPr>
      </w:pPr>
      <w:r w:rsidRPr="00FA6357">
        <w:rPr>
          <w:sz w:val="22"/>
          <w:szCs w:val="22"/>
        </w:rPr>
        <w:t>For</w:t>
      </w:r>
      <w:r w:rsidR="006F5BF0" w:rsidRPr="00FA6357">
        <w:rPr>
          <w:sz w:val="22"/>
          <w:szCs w:val="22"/>
        </w:rPr>
        <w:t xml:space="preserve"> energy efficien</w:t>
      </w:r>
      <w:r w:rsidR="003C489F" w:rsidRPr="00FA6357">
        <w:rPr>
          <w:sz w:val="22"/>
          <w:szCs w:val="22"/>
        </w:rPr>
        <w:t>cy</w:t>
      </w:r>
      <w:r w:rsidR="006F5BF0" w:rsidRPr="00FA6357">
        <w:rPr>
          <w:sz w:val="22"/>
          <w:szCs w:val="22"/>
        </w:rPr>
        <w:t xml:space="preserve"> and interference</w:t>
      </w:r>
      <w:r w:rsidR="003C489F" w:rsidRPr="00FA6357">
        <w:rPr>
          <w:sz w:val="22"/>
          <w:szCs w:val="22"/>
        </w:rPr>
        <w:t xml:space="preserve"> minimization</w:t>
      </w:r>
      <w:r w:rsidR="006F5BF0" w:rsidRPr="00FA6357">
        <w:rPr>
          <w:sz w:val="22"/>
          <w:szCs w:val="22"/>
        </w:rPr>
        <w:t xml:space="preserve">, it is also recommended to specify ON-OFF as side control information for the NCR. </w:t>
      </w:r>
      <w:r w:rsidR="001B60F7" w:rsidRPr="00FA6357">
        <w:rPr>
          <w:sz w:val="22"/>
          <w:szCs w:val="22"/>
        </w:rPr>
        <w:t>Different aspects have been considered including default state of NCR-</w:t>
      </w:r>
      <w:proofErr w:type="spellStart"/>
      <w:r w:rsidR="001B60F7" w:rsidRPr="00FA6357">
        <w:rPr>
          <w:sz w:val="22"/>
          <w:szCs w:val="22"/>
        </w:rPr>
        <w:t>Fwd</w:t>
      </w:r>
      <w:proofErr w:type="spellEnd"/>
      <w:r w:rsidR="001B60F7" w:rsidRPr="00FA6357">
        <w:rPr>
          <w:sz w:val="22"/>
          <w:szCs w:val="22"/>
        </w:rPr>
        <w:t xml:space="preserve">, explicit and implicit indication of ON-OFF information, and semi-static and dynamic indication of ON-OFF. In our view, all these aspects are justified and are beneficial to keep the desired cost-efficiency low for NCR. </w:t>
      </w:r>
      <w:r w:rsidR="00FA6357" w:rsidRPr="00FA6357">
        <w:rPr>
          <w:sz w:val="22"/>
          <w:szCs w:val="22"/>
        </w:rPr>
        <w:t>However, considering limiting time for the potential WI phase, we would suggest streamlining and define clear objectives as follows for each of the aspect for ON-OFF information as side control information for NCR:</w:t>
      </w:r>
    </w:p>
    <w:p w14:paraId="5AAC9870" w14:textId="35C32485" w:rsidR="00FA6357" w:rsidRPr="00FA6357" w:rsidRDefault="00FA6357" w:rsidP="00FA6357">
      <w:pPr>
        <w:pStyle w:val="ListParagraph"/>
        <w:numPr>
          <w:ilvl w:val="0"/>
          <w:numId w:val="46"/>
        </w:numPr>
        <w:ind w:leftChars="0"/>
        <w:jc w:val="both"/>
        <w:rPr>
          <w:sz w:val="22"/>
          <w:szCs w:val="22"/>
          <w:lang w:val="en-US"/>
        </w:rPr>
      </w:pPr>
      <w:r w:rsidRPr="00FA6357">
        <w:rPr>
          <w:sz w:val="22"/>
          <w:szCs w:val="22"/>
          <w:lang w:val="en-US"/>
        </w:rPr>
        <w:t>Specify default behavior as OFF for NCR-</w:t>
      </w:r>
      <w:proofErr w:type="spellStart"/>
      <w:r w:rsidRPr="00FA6357">
        <w:rPr>
          <w:sz w:val="22"/>
          <w:szCs w:val="22"/>
          <w:lang w:val="en-US"/>
        </w:rPr>
        <w:t>Fwd</w:t>
      </w:r>
      <w:proofErr w:type="spellEnd"/>
    </w:p>
    <w:p w14:paraId="1FF25C76" w14:textId="79D125B8" w:rsidR="00FA6357" w:rsidRPr="00FA6357" w:rsidRDefault="00FA6357" w:rsidP="00FA6357">
      <w:pPr>
        <w:pStyle w:val="ListParagraph"/>
        <w:numPr>
          <w:ilvl w:val="0"/>
          <w:numId w:val="46"/>
        </w:numPr>
        <w:ind w:leftChars="0"/>
        <w:jc w:val="both"/>
        <w:rPr>
          <w:sz w:val="22"/>
          <w:szCs w:val="22"/>
          <w:lang w:val="en-US"/>
        </w:rPr>
      </w:pPr>
      <w:r w:rsidRPr="00FA6357">
        <w:rPr>
          <w:sz w:val="22"/>
          <w:szCs w:val="22"/>
          <w:lang w:val="en-US"/>
        </w:rPr>
        <w:t>Specify implicit signaling of ON-OFF information for NCR-</w:t>
      </w:r>
      <w:proofErr w:type="spellStart"/>
      <w:r w:rsidRPr="00FA6357">
        <w:rPr>
          <w:sz w:val="22"/>
          <w:szCs w:val="22"/>
          <w:lang w:val="en-US"/>
        </w:rPr>
        <w:t>Fwd</w:t>
      </w:r>
      <w:proofErr w:type="spellEnd"/>
      <w:r w:rsidRPr="00FA6357">
        <w:rPr>
          <w:sz w:val="22"/>
          <w:szCs w:val="22"/>
          <w:lang w:val="en-US"/>
        </w:rPr>
        <w:t xml:space="preserve"> as follows:</w:t>
      </w:r>
    </w:p>
    <w:p w14:paraId="67A0FAE7" w14:textId="6FE9A583" w:rsidR="00FA6357" w:rsidRDefault="00FA6357" w:rsidP="00FA6357">
      <w:pPr>
        <w:pStyle w:val="ListParagraph"/>
        <w:numPr>
          <w:ilvl w:val="1"/>
          <w:numId w:val="46"/>
        </w:numPr>
        <w:ind w:leftChars="0"/>
        <w:jc w:val="both"/>
        <w:rPr>
          <w:sz w:val="22"/>
          <w:szCs w:val="22"/>
          <w:lang w:val="en-US"/>
        </w:rPr>
      </w:pPr>
      <w:r>
        <w:rPr>
          <w:sz w:val="22"/>
          <w:szCs w:val="22"/>
          <w:lang w:val="en-US"/>
        </w:rPr>
        <w:t>Use beam indication and supporting signaling for access link to specify ON-OFF behavior of NCR-</w:t>
      </w:r>
      <w:proofErr w:type="spellStart"/>
      <w:r>
        <w:rPr>
          <w:sz w:val="22"/>
          <w:szCs w:val="22"/>
          <w:lang w:val="en-US"/>
        </w:rPr>
        <w:t>Fwd</w:t>
      </w:r>
      <w:proofErr w:type="spellEnd"/>
    </w:p>
    <w:p w14:paraId="717F98A2" w14:textId="363BD3B9" w:rsidR="008F79A8" w:rsidRDefault="008F79A8" w:rsidP="008F79A8">
      <w:pPr>
        <w:pStyle w:val="ListParagraph"/>
        <w:numPr>
          <w:ilvl w:val="2"/>
          <w:numId w:val="46"/>
        </w:numPr>
        <w:ind w:leftChars="0"/>
        <w:jc w:val="both"/>
        <w:rPr>
          <w:sz w:val="22"/>
          <w:szCs w:val="22"/>
          <w:lang w:val="en-US"/>
        </w:rPr>
      </w:pPr>
      <w:r>
        <w:rPr>
          <w:sz w:val="22"/>
          <w:szCs w:val="22"/>
          <w:lang w:val="en-US"/>
        </w:rPr>
        <w:t>Note: same time-domain behavior (semi-static and dynamic) as for beam indication is followed for ON-OFF</w:t>
      </w:r>
    </w:p>
    <w:p w14:paraId="3036309B" w14:textId="6C59E866" w:rsidR="00702185" w:rsidRDefault="00702185" w:rsidP="00702185">
      <w:pPr>
        <w:pStyle w:val="ListParagraph"/>
        <w:numPr>
          <w:ilvl w:val="0"/>
          <w:numId w:val="46"/>
        </w:numPr>
        <w:ind w:leftChars="0"/>
        <w:jc w:val="both"/>
        <w:rPr>
          <w:sz w:val="22"/>
          <w:szCs w:val="22"/>
          <w:lang w:val="en-US"/>
        </w:rPr>
      </w:pPr>
      <w:r>
        <w:rPr>
          <w:sz w:val="22"/>
          <w:szCs w:val="22"/>
          <w:lang w:val="en-US"/>
        </w:rPr>
        <w:t>Specify explicit signaling of ON-OFF information for NCR-</w:t>
      </w:r>
      <w:proofErr w:type="spellStart"/>
      <w:r>
        <w:rPr>
          <w:sz w:val="22"/>
          <w:szCs w:val="22"/>
          <w:lang w:val="en-US"/>
        </w:rPr>
        <w:t>Fwd</w:t>
      </w:r>
      <w:proofErr w:type="spellEnd"/>
      <w:r>
        <w:rPr>
          <w:sz w:val="22"/>
          <w:szCs w:val="22"/>
          <w:lang w:val="en-US"/>
        </w:rPr>
        <w:t xml:space="preserve"> as follows:</w:t>
      </w:r>
    </w:p>
    <w:p w14:paraId="50357250" w14:textId="6F2598C2" w:rsidR="00702185" w:rsidRDefault="00702185" w:rsidP="00702185">
      <w:pPr>
        <w:pStyle w:val="ListParagraph"/>
        <w:numPr>
          <w:ilvl w:val="1"/>
          <w:numId w:val="46"/>
        </w:numPr>
        <w:ind w:leftChars="0"/>
        <w:jc w:val="both"/>
        <w:rPr>
          <w:sz w:val="22"/>
          <w:szCs w:val="22"/>
          <w:lang w:val="en-US"/>
        </w:rPr>
      </w:pPr>
      <w:r>
        <w:rPr>
          <w:sz w:val="22"/>
          <w:szCs w:val="22"/>
          <w:lang w:val="en-US"/>
        </w:rPr>
        <w:t>DRX-like framework is used as baselin</w:t>
      </w:r>
      <w:r w:rsidR="001601E0">
        <w:rPr>
          <w:sz w:val="22"/>
          <w:szCs w:val="22"/>
          <w:lang w:val="en-US"/>
        </w:rPr>
        <w:t>e</w:t>
      </w:r>
      <w:r>
        <w:rPr>
          <w:sz w:val="22"/>
          <w:szCs w:val="22"/>
          <w:lang w:val="en-US"/>
        </w:rPr>
        <w:t xml:space="preserve"> for semi-static indication</w:t>
      </w:r>
    </w:p>
    <w:p w14:paraId="10624B95" w14:textId="5682D2BB" w:rsidR="001601E0" w:rsidRPr="00FA6357" w:rsidRDefault="001601E0" w:rsidP="00702185">
      <w:pPr>
        <w:pStyle w:val="ListParagraph"/>
        <w:numPr>
          <w:ilvl w:val="1"/>
          <w:numId w:val="46"/>
        </w:numPr>
        <w:ind w:leftChars="0"/>
        <w:jc w:val="both"/>
        <w:rPr>
          <w:sz w:val="22"/>
          <w:szCs w:val="22"/>
          <w:lang w:val="en-US"/>
        </w:rPr>
      </w:pPr>
      <w:r>
        <w:rPr>
          <w:sz w:val="22"/>
          <w:szCs w:val="22"/>
          <w:lang w:val="en-US"/>
        </w:rPr>
        <w:t xml:space="preserve">Dynamic explicit signaling is </w:t>
      </w:r>
      <w:r w:rsidR="006A6A51">
        <w:rPr>
          <w:sz w:val="22"/>
          <w:szCs w:val="22"/>
          <w:lang w:val="en-US"/>
        </w:rPr>
        <w:t>considered</w:t>
      </w:r>
      <w:r>
        <w:rPr>
          <w:sz w:val="22"/>
          <w:szCs w:val="22"/>
          <w:lang w:val="en-US"/>
        </w:rPr>
        <w:t xml:space="preserve"> as a low priority </w:t>
      </w:r>
    </w:p>
    <w:p w14:paraId="08AB2901" w14:textId="1588B736" w:rsidR="00674FD6" w:rsidRDefault="00674FD6" w:rsidP="008D3886">
      <w:pPr>
        <w:jc w:val="both"/>
        <w:rPr>
          <w:sz w:val="22"/>
          <w:szCs w:val="22"/>
        </w:rPr>
      </w:pPr>
    </w:p>
    <w:p w14:paraId="66C8A8AF" w14:textId="79C5E6D0" w:rsidR="00FF01DA" w:rsidRPr="00FA6357" w:rsidRDefault="00FF01DA" w:rsidP="00FF01DA">
      <w:pPr>
        <w:jc w:val="both"/>
        <w:rPr>
          <w:sz w:val="22"/>
          <w:szCs w:val="22"/>
        </w:rPr>
      </w:pPr>
      <w:r w:rsidRPr="00FA6357">
        <w:rPr>
          <w:sz w:val="22"/>
          <w:szCs w:val="22"/>
        </w:rPr>
        <w:t xml:space="preserve">Based on above discussion, we propose following should be considered to finalize the objectives </w:t>
      </w:r>
      <w:r w:rsidR="00ED255F">
        <w:rPr>
          <w:sz w:val="22"/>
          <w:szCs w:val="22"/>
        </w:rPr>
        <w:t>for</w:t>
      </w:r>
      <w:r w:rsidRPr="00FA6357">
        <w:rPr>
          <w:sz w:val="22"/>
          <w:szCs w:val="22"/>
        </w:rPr>
        <w:t xml:space="preserve"> </w:t>
      </w:r>
      <w:r>
        <w:rPr>
          <w:sz w:val="22"/>
          <w:szCs w:val="22"/>
        </w:rPr>
        <w:t>ON-OFF</w:t>
      </w:r>
      <w:r w:rsidRPr="00FA6357">
        <w:rPr>
          <w:sz w:val="22"/>
          <w:szCs w:val="22"/>
        </w:rPr>
        <w:t xml:space="preserve"> as side control information </w:t>
      </w:r>
      <w:r w:rsidR="00ED255F">
        <w:rPr>
          <w:sz w:val="22"/>
          <w:szCs w:val="22"/>
        </w:rPr>
        <w:t>for</w:t>
      </w:r>
      <w:r w:rsidRPr="00FA6357">
        <w:rPr>
          <w:sz w:val="22"/>
          <w:szCs w:val="22"/>
        </w:rPr>
        <w:t xml:space="preserve"> the potential WI for NR network-controlled repeaters in Rel-18:</w:t>
      </w:r>
    </w:p>
    <w:p w14:paraId="38E93CA7" w14:textId="0863AEA8" w:rsidR="00FF01DA" w:rsidRDefault="00FF01DA" w:rsidP="008D3886">
      <w:pPr>
        <w:jc w:val="both"/>
        <w:rPr>
          <w:sz w:val="22"/>
          <w:szCs w:val="22"/>
        </w:rPr>
      </w:pPr>
    </w:p>
    <w:p w14:paraId="15B1585A" w14:textId="63703D66" w:rsidR="00607919" w:rsidRPr="00FA6357" w:rsidRDefault="00607919" w:rsidP="00607919">
      <w:pPr>
        <w:jc w:val="both"/>
        <w:rPr>
          <w:b/>
          <w:bCs/>
          <w:i/>
          <w:iCs/>
          <w:sz w:val="22"/>
          <w:szCs w:val="22"/>
        </w:rPr>
      </w:pPr>
      <w:r w:rsidRPr="00FA6357">
        <w:rPr>
          <w:b/>
          <w:bCs/>
          <w:i/>
          <w:iCs/>
          <w:sz w:val="22"/>
          <w:szCs w:val="22"/>
        </w:rPr>
        <w:t xml:space="preserve">Proposal </w:t>
      </w:r>
      <w:r>
        <w:rPr>
          <w:b/>
          <w:bCs/>
          <w:i/>
          <w:iCs/>
          <w:sz w:val="22"/>
          <w:szCs w:val="22"/>
        </w:rPr>
        <w:t>2</w:t>
      </w:r>
      <w:r w:rsidRPr="00FA6357">
        <w:rPr>
          <w:b/>
          <w:bCs/>
          <w:i/>
          <w:iCs/>
          <w:sz w:val="22"/>
          <w:szCs w:val="22"/>
        </w:rPr>
        <w:t xml:space="preserve">: RAN should consider following objectives </w:t>
      </w:r>
      <w:r w:rsidR="00D67B3D">
        <w:rPr>
          <w:b/>
          <w:bCs/>
          <w:i/>
          <w:iCs/>
          <w:sz w:val="22"/>
          <w:szCs w:val="22"/>
        </w:rPr>
        <w:t>for</w:t>
      </w:r>
      <w:r w:rsidRPr="00FA6357">
        <w:rPr>
          <w:b/>
          <w:bCs/>
          <w:i/>
          <w:iCs/>
          <w:sz w:val="22"/>
          <w:szCs w:val="22"/>
        </w:rPr>
        <w:t xml:space="preserve"> </w:t>
      </w:r>
      <w:r w:rsidR="00D67B3D">
        <w:rPr>
          <w:b/>
          <w:bCs/>
          <w:i/>
          <w:iCs/>
          <w:sz w:val="22"/>
          <w:szCs w:val="22"/>
        </w:rPr>
        <w:t xml:space="preserve">ON-OFF </w:t>
      </w:r>
      <w:r w:rsidRPr="00FA6357">
        <w:rPr>
          <w:b/>
          <w:bCs/>
          <w:i/>
          <w:iCs/>
          <w:sz w:val="22"/>
          <w:szCs w:val="22"/>
        </w:rPr>
        <w:t xml:space="preserve">as side control information for </w:t>
      </w:r>
      <w:r w:rsidR="008F432F">
        <w:rPr>
          <w:b/>
          <w:bCs/>
          <w:i/>
          <w:iCs/>
          <w:sz w:val="22"/>
          <w:szCs w:val="22"/>
        </w:rPr>
        <w:t xml:space="preserve">the </w:t>
      </w:r>
      <w:r w:rsidRPr="00FA6357">
        <w:rPr>
          <w:b/>
          <w:bCs/>
          <w:i/>
          <w:iCs/>
          <w:sz w:val="22"/>
          <w:szCs w:val="22"/>
        </w:rPr>
        <w:t>potential WI on NR network-controlled repeaters in Rel-18:</w:t>
      </w:r>
    </w:p>
    <w:p w14:paraId="7CB7B5C6" w14:textId="70AD1ED8" w:rsidR="00B628D0" w:rsidRPr="00B628D0" w:rsidRDefault="00B628D0" w:rsidP="00B628D0">
      <w:pPr>
        <w:pStyle w:val="ListParagraph"/>
        <w:numPr>
          <w:ilvl w:val="0"/>
          <w:numId w:val="46"/>
        </w:numPr>
        <w:ind w:leftChars="0"/>
        <w:jc w:val="both"/>
        <w:rPr>
          <w:b/>
          <w:bCs/>
          <w:i/>
          <w:iCs/>
          <w:sz w:val="22"/>
          <w:szCs w:val="22"/>
          <w:lang w:val="en-US"/>
        </w:rPr>
      </w:pPr>
      <w:r w:rsidRPr="00B628D0">
        <w:rPr>
          <w:b/>
          <w:bCs/>
          <w:i/>
          <w:iCs/>
          <w:sz w:val="22"/>
          <w:szCs w:val="22"/>
          <w:lang w:val="en-US"/>
        </w:rPr>
        <w:t xml:space="preserve">Specify default </w:t>
      </w:r>
      <w:r w:rsidR="00305F5D">
        <w:rPr>
          <w:b/>
          <w:bCs/>
          <w:i/>
          <w:iCs/>
          <w:sz w:val="22"/>
          <w:szCs w:val="22"/>
          <w:lang w:val="en-US"/>
        </w:rPr>
        <w:t>ON-OFF behavior</w:t>
      </w:r>
      <w:r w:rsidRPr="00B628D0">
        <w:rPr>
          <w:b/>
          <w:bCs/>
          <w:i/>
          <w:iCs/>
          <w:sz w:val="22"/>
          <w:szCs w:val="22"/>
          <w:lang w:val="en-US"/>
        </w:rPr>
        <w:t xml:space="preserve"> for NCR-</w:t>
      </w:r>
      <w:proofErr w:type="spellStart"/>
      <w:r w:rsidRPr="00B628D0">
        <w:rPr>
          <w:b/>
          <w:bCs/>
          <w:i/>
          <w:iCs/>
          <w:sz w:val="22"/>
          <w:szCs w:val="22"/>
          <w:lang w:val="en-US"/>
        </w:rPr>
        <w:t>Fwd</w:t>
      </w:r>
      <w:proofErr w:type="spellEnd"/>
    </w:p>
    <w:p w14:paraId="2EC56245" w14:textId="77777777" w:rsidR="00B628D0" w:rsidRPr="00B628D0" w:rsidRDefault="00B628D0" w:rsidP="00B628D0">
      <w:pPr>
        <w:pStyle w:val="ListParagraph"/>
        <w:numPr>
          <w:ilvl w:val="0"/>
          <w:numId w:val="46"/>
        </w:numPr>
        <w:ind w:leftChars="0"/>
        <w:jc w:val="both"/>
        <w:rPr>
          <w:b/>
          <w:bCs/>
          <w:i/>
          <w:iCs/>
          <w:sz w:val="22"/>
          <w:szCs w:val="22"/>
          <w:lang w:val="en-US"/>
        </w:rPr>
      </w:pPr>
      <w:r w:rsidRPr="00B628D0">
        <w:rPr>
          <w:b/>
          <w:bCs/>
          <w:i/>
          <w:iCs/>
          <w:sz w:val="22"/>
          <w:szCs w:val="22"/>
          <w:lang w:val="en-US"/>
        </w:rPr>
        <w:t>Specify implicit signaling of ON-OFF information for NCR-</w:t>
      </w:r>
      <w:proofErr w:type="spellStart"/>
      <w:r w:rsidRPr="00B628D0">
        <w:rPr>
          <w:b/>
          <w:bCs/>
          <w:i/>
          <w:iCs/>
          <w:sz w:val="22"/>
          <w:szCs w:val="22"/>
          <w:lang w:val="en-US"/>
        </w:rPr>
        <w:t>Fwd</w:t>
      </w:r>
      <w:proofErr w:type="spellEnd"/>
      <w:r w:rsidRPr="00B628D0">
        <w:rPr>
          <w:b/>
          <w:bCs/>
          <w:i/>
          <w:iCs/>
          <w:sz w:val="22"/>
          <w:szCs w:val="22"/>
          <w:lang w:val="en-US"/>
        </w:rPr>
        <w:t xml:space="preserve"> as follows:</w:t>
      </w:r>
    </w:p>
    <w:p w14:paraId="6557B5EC" w14:textId="7EC37406" w:rsidR="00B628D0" w:rsidRPr="00B628D0" w:rsidRDefault="00B628D0" w:rsidP="00B628D0">
      <w:pPr>
        <w:pStyle w:val="ListParagraph"/>
        <w:numPr>
          <w:ilvl w:val="1"/>
          <w:numId w:val="46"/>
        </w:numPr>
        <w:ind w:leftChars="0"/>
        <w:jc w:val="both"/>
        <w:rPr>
          <w:b/>
          <w:bCs/>
          <w:i/>
          <w:iCs/>
          <w:sz w:val="22"/>
          <w:szCs w:val="22"/>
          <w:lang w:val="en-US"/>
        </w:rPr>
      </w:pPr>
      <w:r w:rsidRPr="00B628D0">
        <w:rPr>
          <w:b/>
          <w:bCs/>
          <w:i/>
          <w:iCs/>
          <w:sz w:val="22"/>
          <w:szCs w:val="22"/>
          <w:lang w:val="en-US"/>
        </w:rPr>
        <w:t xml:space="preserve">Use beam </w:t>
      </w:r>
      <w:r w:rsidR="005E008A">
        <w:rPr>
          <w:b/>
          <w:bCs/>
          <w:i/>
          <w:iCs/>
          <w:sz w:val="22"/>
          <w:szCs w:val="22"/>
          <w:lang w:val="en-US"/>
        </w:rPr>
        <w:t>information</w:t>
      </w:r>
      <w:r w:rsidRPr="00B628D0">
        <w:rPr>
          <w:b/>
          <w:bCs/>
          <w:i/>
          <w:iCs/>
          <w:sz w:val="22"/>
          <w:szCs w:val="22"/>
          <w:lang w:val="en-US"/>
        </w:rPr>
        <w:t xml:space="preserve"> for access link to specify ON-OFF behavior of NCR-</w:t>
      </w:r>
      <w:proofErr w:type="spellStart"/>
      <w:r w:rsidRPr="00B628D0">
        <w:rPr>
          <w:b/>
          <w:bCs/>
          <w:i/>
          <w:iCs/>
          <w:sz w:val="22"/>
          <w:szCs w:val="22"/>
          <w:lang w:val="en-US"/>
        </w:rPr>
        <w:t>Fwd</w:t>
      </w:r>
      <w:proofErr w:type="spellEnd"/>
    </w:p>
    <w:p w14:paraId="70EB1C29" w14:textId="77777777" w:rsidR="00B628D0" w:rsidRPr="00B628D0" w:rsidRDefault="00B628D0" w:rsidP="00B628D0">
      <w:pPr>
        <w:pStyle w:val="ListParagraph"/>
        <w:numPr>
          <w:ilvl w:val="2"/>
          <w:numId w:val="46"/>
        </w:numPr>
        <w:ind w:leftChars="0"/>
        <w:jc w:val="both"/>
        <w:rPr>
          <w:b/>
          <w:bCs/>
          <w:i/>
          <w:iCs/>
          <w:sz w:val="22"/>
          <w:szCs w:val="22"/>
          <w:lang w:val="en-US"/>
        </w:rPr>
      </w:pPr>
      <w:r w:rsidRPr="00B628D0">
        <w:rPr>
          <w:b/>
          <w:bCs/>
          <w:i/>
          <w:iCs/>
          <w:sz w:val="22"/>
          <w:szCs w:val="22"/>
          <w:lang w:val="en-US"/>
        </w:rPr>
        <w:t>Note: same time-domain behavior (semi-static and dynamic) as for beam indication is followed for ON-OFF</w:t>
      </w:r>
    </w:p>
    <w:p w14:paraId="06A453A6" w14:textId="77777777" w:rsidR="00B628D0" w:rsidRPr="00B628D0" w:rsidRDefault="00B628D0" w:rsidP="00B628D0">
      <w:pPr>
        <w:pStyle w:val="ListParagraph"/>
        <w:numPr>
          <w:ilvl w:val="0"/>
          <w:numId w:val="46"/>
        </w:numPr>
        <w:ind w:leftChars="0"/>
        <w:jc w:val="both"/>
        <w:rPr>
          <w:b/>
          <w:bCs/>
          <w:i/>
          <w:iCs/>
          <w:sz w:val="22"/>
          <w:szCs w:val="22"/>
          <w:lang w:val="en-US"/>
        </w:rPr>
      </w:pPr>
      <w:r w:rsidRPr="00B628D0">
        <w:rPr>
          <w:b/>
          <w:bCs/>
          <w:i/>
          <w:iCs/>
          <w:sz w:val="22"/>
          <w:szCs w:val="22"/>
          <w:lang w:val="en-US"/>
        </w:rPr>
        <w:t>Specify explicit signaling of ON-OFF information for NCR-</w:t>
      </w:r>
      <w:proofErr w:type="spellStart"/>
      <w:r w:rsidRPr="00B628D0">
        <w:rPr>
          <w:b/>
          <w:bCs/>
          <w:i/>
          <w:iCs/>
          <w:sz w:val="22"/>
          <w:szCs w:val="22"/>
          <w:lang w:val="en-US"/>
        </w:rPr>
        <w:t>Fwd</w:t>
      </w:r>
      <w:proofErr w:type="spellEnd"/>
      <w:r w:rsidRPr="00B628D0">
        <w:rPr>
          <w:b/>
          <w:bCs/>
          <w:i/>
          <w:iCs/>
          <w:sz w:val="22"/>
          <w:szCs w:val="22"/>
          <w:lang w:val="en-US"/>
        </w:rPr>
        <w:t xml:space="preserve"> as follows:</w:t>
      </w:r>
    </w:p>
    <w:p w14:paraId="73300EB6" w14:textId="09692303" w:rsidR="00607919" w:rsidRDefault="00B628D0" w:rsidP="008D3886">
      <w:pPr>
        <w:pStyle w:val="ListParagraph"/>
        <w:numPr>
          <w:ilvl w:val="1"/>
          <w:numId w:val="46"/>
        </w:numPr>
        <w:ind w:leftChars="0"/>
        <w:jc w:val="both"/>
        <w:rPr>
          <w:b/>
          <w:bCs/>
          <w:i/>
          <w:iCs/>
          <w:sz w:val="22"/>
          <w:szCs w:val="22"/>
          <w:lang w:val="en-US"/>
        </w:rPr>
      </w:pPr>
      <w:r w:rsidRPr="00B628D0">
        <w:rPr>
          <w:b/>
          <w:bCs/>
          <w:i/>
          <w:iCs/>
          <w:sz w:val="22"/>
          <w:szCs w:val="22"/>
          <w:lang w:val="en-US"/>
        </w:rPr>
        <w:t>DRX-like framework is used as baseline</w:t>
      </w:r>
    </w:p>
    <w:p w14:paraId="54E98CD8" w14:textId="77777777" w:rsidR="00714F4C" w:rsidRDefault="00714F4C" w:rsidP="009338C3">
      <w:pPr>
        <w:pStyle w:val="B1"/>
        <w:overflowPunct w:val="0"/>
        <w:autoSpaceDE w:val="0"/>
        <w:autoSpaceDN w:val="0"/>
        <w:adjustRightInd w:val="0"/>
        <w:spacing w:after="120"/>
        <w:ind w:left="0" w:firstLine="0"/>
        <w:textAlignment w:val="baseline"/>
        <w:rPr>
          <w:i/>
          <w:iCs/>
          <w:lang w:val="en-US" w:eastAsia="zh-CN"/>
        </w:rPr>
      </w:pPr>
    </w:p>
    <w:p w14:paraId="672E91CB" w14:textId="1E54BD3C" w:rsidR="009338C3" w:rsidRPr="009338C3" w:rsidRDefault="009338C3" w:rsidP="009338C3">
      <w:pPr>
        <w:pStyle w:val="B1"/>
        <w:overflowPunct w:val="0"/>
        <w:autoSpaceDE w:val="0"/>
        <w:autoSpaceDN w:val="0"/>
        <w:adjustRightInd w:val="0"/>
        <w:spacing w:after="120"/>
        <w:ind w:left="0" w:firstLine="0"/>
        <w:textAlignment w:val="baseline"/>
        <w:rPr>
          <w:b/>
          <w:bCs/>
          <w:u w:val="single"/>
          <w:lang w:val="en-US" w:eastAsia="zh-CN"/>
        </w:rPr>
      </w:pPr>
      <w:r w:rsidRPr="009338C3">
        <w:rPr>
          <w:b/>
          <w:bCs/>
          <w:u w:val="single"/>
          <w:lang w:val="en-US" w:eastAsia="zh-CN"/>
        </w:rPr>
        <w:t xml:space="preserve">UL-DL TDD configuration and NCR’s </w:t>
      </w:r>
      <w:r w:rsidR="000B44F5" w:rsidRPr="009338C3">
        <w:rPr>
          <w:b/>
          <w:bCs/>
          <w:u w:val="single"/>
          <w:lang w:val="en-US" w:eastAsia="zh-CN"/>
        </w:rPr>
        <w:t>behavior</w:t>
      </w:r>
      <w:r w:rsidRPr="009338C3">
        <w:rPr>
          <w:b/>
          <w:bCs/>
          <w:u w:val="single"/>
          <w:lang w:val="en-US" w:eastAsia="zh-CN"/>
        </w:rPr>
        <w:t xml:space="preserve"> over flexible symbols.</w:t>
      </w:r>
    </w:p>
    <w:p w14:paraId="3FFCFACE" w14:textId="773F37FF" w:rsidR="009338C3" w:rsidRDefault="00CC1264" w:rsidP="009338C3">
      <w:pPr>
        <w:jc w:val="both"/>
        <w:rPr>
          <w:sz w:val="22"/>
          <w:szCs w:val="22"/>
        </w:rPr>
      </w:pPr>
      <w:r>
        <w:rPr>
          <w:sz w:val="22"/>
          <w:szCs w:val="22"/>
        </w:rPr>
        <w:t xml:space="preserve">During the study phase, it is also discussed how the UL-DL TDD configuration is </w:t>
      </w:r>
      <w:r w:rsidR="004A494A">
        <w:rPr>
          <w:sz w:val="22"/>
          <w:szCs w:val="22"/>
        </w:rPr>
        <w:t>signaled</w:t>
      </w:r>
      <w:r>
        <w:rPr>
          <w:sz w:val="22"/>
          <w:szCs w:val="22"/>
        </w:rPr>
        <w:t xml:space="preserve"> and determined </w:t>
      </w:r>
      <w:r w:rsidR="004A494A">
        <w:rPr>
          <w:sz w:val="22"/>
          <w:szCs w:val="22"/>
        </w:rPr>
        <w:t>at the</w:t>
      </w:r>
      <w:r>
        <w:rPr>
          <w:sz w:val="22"/>
          <w:szCs w:val="22"/>
        </w:rPr>
        <w:t xml:space="preserve"> NCR. </w:t>
      </w:r>
      <w:r w:rsidR="00E15287">
        <w:rPr>
          <w:sz w:val="22"/>
          <w:szCs w:val="22"/>
        </w:rPr>
        <w:t>Some of the baseline considerations for UL-DL TDD configuration includes:</w:t>
      </w:r>
    </w:p>
    <w:p w14:paraId="4F541EA8" w14:textId="66FEAD38" w:rsidR="00E15287" w:rsidRDefault="00E15287" w:rsidP="00E15287">
      <w:pPr>
        <w:pStyle w:val="ListParagraph"/>
        <w:numPr>
          <w:ilvl w:val="0"/>
          <w:numId w:val="44"/>
        </w:numPr>
        <w:ind w:leftChars="0"/>
        <w:jc w:val="both"/>
        <w:rPr>
          <w:sz w:val="22"/>
          <w:szCs w:val="22"/>
        </w:rPr>
      </w:pPr>
      <w:r>
        <w:rPr>
          <w:sz w:val="22"/>
          <w:szCs w:val="22"/>
        </w:rPr>
        <w:lastRenderedPageBreak/>
        <w:t>At least semi-static UL-DL configuration is needed</w:t>
      </w:r>
    </w:p>
    <w:p w14:paraId="53482D36" w14:textId="145B72F3" w:rsidR="00E15287" w:rsidRPr="00E15287" w:rsidRDefault="00E15287" w:rsidP="00E15287">
      <w:pPr>
        <w:pStyle w:val="ListParagraph"/>
        <w:numPr>
          <w:ilvl w:val="0"/>
          <w:numId w:val="44"/>
        </w:numPr>
        <w:ind w:leftChars="0"/>
        <w:jc w:val="both"/>
        <w:rPr>
          <w:sz w:val="22"/>
          <w:szCs w:val="22"/>
        </w:rPr>
      </w:pPr>
      <w:r>
        <w:rPr>
          <w:sz w:val="22"/>
          <w:szCs w:val="22"/>
        </w:rPr>
        <w:t>Same UL-DL TDD configuration is assumed for control link, backhaul link and access link (considering all operate on same frequency band)</w:t>
      </w:r>
    </w:p>
    <w:p w14:paraId="1A37732B" w14:textId="70621B67" w:rsidR="00782338" w:rsidRDefault="00782338" w:rsidP="009338C3">
      <w:pPr>
        <w:jc w:val="both"/>
        <w:rPr>
          <w:sz w:val="22"/>
          <w:szCs w:val="22"/>
        </w:rPr>
      </w:pPr>
    </w:p>
    <w:p w14:paraId="7EC22FEE" w14:textId="4FF3760B" w:rsidR="002B7461" w:rsidRDefault="002B7461" w:rsidP="009338C3">
      <w:pPr>
        <w:jc w:val="both"/>
        <w:rPr>
          <w:sz w:val="22"/>
          <w:szCs w:val="22"/>
        </w:rPr>
      </w:pPr>
      <w:r>
        <w:rPr>
          <w:sz w:val="22"/>
          <w:szCs w:val="22"/>
        </w:rPr>
        <w:t xml:space="preserve">In addition, multiple options are also considered for defining the behavior on semi-statically configured flexible symbols. </w:t>
      </w:r>
      <w:r w:rsidR="00B13DDB">
        <w:rPr>
          <w:sz w:val="22"/>
          <w:szCs w:val="22"/>
        </w:rPr>
        <w:t xml:space="preserve">One of the options discussed is to define a default behavior on flexible symbols i.e., no forwarding and NCR OFF on flexible symbols. Furthermore, two additional options are considered to allow dynamic indication for updating the direction on flexible symbols as DL or UL. In our view, it is essential to define a default behavior on the flexible symbols to avoid any ambiguity between the </w:t>
      </w:r>
      <w:proofErr w:type="spellStart"/>
      <w:r w:rsidR="00B13DDB">
        <w:rPr>
          <w:sz w:val="22"/>
          <w:szCs w:val="22"/>
        </w:rPr>
        <w:t>gNB</w:t>
      </w:r>
      <w:proofErr w:type="spellEnd"/>
      <w:r w:rsidR="00B13DDB">
        <w:rPr>
          <w:sz w:val="22"/>
          <w:szCs w:val="22"/>
        </w:rPr>
        <w:t xml:space="preserve">, NCR and UE. With the dynamic options, the intention is to provide similar level of flexibility as legacy feature. Although we agree that to maintain similar flexibility as legacy system without NCR, at least one of the dynamic </w:t>
      </w:r>
      <w:r w:rsidR="00362858">
        <w:rPr>
          <w:sz w:val="22"/>
          <w:szCs w:val="22"/>
        </w:rPr>
        <w:t>options</w:t>
      </w:r>
      <w:r w:rsidR="00B13DDB">
        <w:rPr>
          <w:sz w:val="22"/>
          <w:szCs w:val="22"/>
        </w:rPr>
        <w:t xml:space="preserve"> might need to be specified, however, it is not typically deployed in practical scenarios. </w:t>
      </w:r>
      <w:r w:rsidR="00362858">
        <w:rPr>
          <w:sz w:val="22"/>
          <w:szCs w:val="22"/>
        </w:rPr>
        <w:t>Therefore</w:t>
      </w:r>
      <w:r w:rsidR="00952950">
        <w:rPr>
          <w:sz w:val="22"/>
          <w:szCs w:val="22"/>
        </w:rPr>
        <w:t>, dynamic signaling of behavior for flexible symbols can be considered as a low pri</w:t>
      </w:r>
      <w:r w:rsidR="00362858">
        <w:rPr>
          <w:sz w:val="22"/>
          <w:szCs w:val="22"/>
        </w:rPr>
        <w:t>o</w:t>
      </w:r>
      <w:r w:rsidR="00952950">
        <w:rPr>
          <w:sz w:val="22"/>
          <w:szCs w:val="22"/>
        </w:rPr>
        <w:t xml:space="preserve">rity. </w:t>
      </w:r>
    </w:p>
    <w:p w14:paraId="4A045884" w14:textId="23C49599" w:rsidR="00971379" w:rsidRDefault="00971379" w:rsidP="009338C3">
      <w:pPr>
        <w:jc w:val="both"/>
        <w:rPr>
          <w:sz w:val="22"/>
          <w:szCs w:val="22"/>
        </w:rPr>
      </w:pPr>
    </w:p>
    <w:p w14:paraId="28238834" w14:textId="011DE52C" w:rsidR="00971379" w:rsidRPr="00FA6357" w:rsidRDefault="00971379" w:rsidP="00971379">
      <w:pPr>
        <w:jc w:val="both"/>
        <w:rPr>
          <w:sz w:val="22"/>
          <w:szCs w:val="22"/>
        </w:rPr>
      </w:pPr>
      <w:r w:rsidRPr="00FA6357">
        <w:rPr>
          <w:sz w:val="22"/>
          <w:szCs w:val="22"/>
        </w:rPr>
        <w:t xml:space="preserve">Based on above discussion, we propose following should be considered to finalize the objectives </w:t>
      </w:r>
      <w:r>
        <w:rPr>
          <w:sz w:val="22"/>
          <w:szCs w:val="22"/>
        </w:rPr>
        <w:t>for</w:t>
      </w:r>
      <w:r w:rsidRPr="00FA6357">
        <w:rPr>
          <w:sz w:val="22"/>
          <w:szCs w:val="22"/>
        </w:rPr>
        <w:t xml:space="preserve"> </w:t>
      </w:r>
      <w:r>
        <w:rPr>
          <w:sz w:val="22"/>
          <w:szCs w:val="22"/>
        </w:rPr>
        <w:t xml:space="preserve">UL-DL TDD </w:t>
      </w:r>
      <w:r w:rsidR="006245E7">
        <w:rPr>
          <w:sz w:val="22"/>
          <w:szCs w:val="22"/>
        </w:rPr>
        <w:t xml:space="preserve">configuration </w:t>
      </w:r>
      <w:r w:rsidR="006245E7" w:rsidRPr="00FA6357">
        <w:rPr>
          <w:sz w:val="22"/>
          <w:szCs w:val="22"/>
        </w:rPr>
        <w:t>as</w:t>
      </w:r>
      <w:r w:rsidRPr="00FA6357">
        <w:rPr>
          <w:sz w:val="22"/>
          <w:szCs w:val="22"/>
        </w:rPr>
        <w:t xml:space="preserve"> side control information </w:t>
      </w:r>
      <w:r>
        <w:rPr>
          <w:sz w:val="22"/>
          <w:szCs w:val="22"/>
        </w:rPr>
        <w:t>for</w:t>
      </w:r>
      <w:r w:rsidRPr="00FA6357">
        <w:rPr>
          <w:sz w:val="22"/>
          <w:szCs w:val="22"/>
        </w:rPr>
        <w:t xml:space="preserve"> the potential WI for NR network-controlled repeaters in Rel-18:</w:t>
      </w:r>
    </w:p>
    <w:p w14:paraId="1551F777" w14:textId="42C30589" w:rsidR="00B604A8" w:rsidRDefault="00B604A8" w:rsidP="009338C3">
      <w:pPr>
        <w:jc w:val="both"/>
        <w:rPr>
          <w:sz w:val="22"/>
          <w:szCs w:val="22"/>
        </w:rPr>
      </w:pPr>
    </w:p>
    <w:p w14:paraId="08BA1C08" w14:textId="7EACA560" w:rsidR="006245E7" w:rsidRPr="00FA6357" w:rsidRDefault="006245E7" w:rsidP="006245E7">
      <w:pPr>
        <w:jc w:val="both"/>
        <w:rPr>
          <w:b/>
          <w:bCs/>
          <w:i/>
          <w:iCs/>
          <w:sz w:val="22"/>
          <w:szCs w:val="22"/>
        </w:rPr>
      </w:pPr>
      <w:r w:rsidRPr="00FA6357">
        <w:rPr>
          <w:b/>
          <w:bCs/>
          <w:i/>
          <w:iCs/>
          <w:sz w:val="22"/>
          <w:szCs w:val="22"/>
        </w:rPr>
        <w:t xml:space="preserve">Proposal </w:t>
      </w:r>
      <w:r w:rsidR="003741F0">
        <w:rPr>
          <w:b/>
          <w:bCs/>
          <w:i/>
          <w:iCs/>
          <w:sz w:val="22"/>
          <w:szCs w:val="22"/>
        </w:rPr>
        <w:t>3</w:t>
      </w:r>
      <w:r w:rsidRPr="00FA6357">
        <w:rPr>
          <w:b/>
          <w:bCs/>
          <w:i/>
          <w:iCs/>
          <w:sz w:val="22"/>
          <w:szCs w:val="22"/>
        </w:rPr>
        <w:t xml:space="preserve">: RAN should consider following objectives </w:t>
      </w:r>
      <w:r>
        <w:rPr>
          <w:b/>
          <w:bCs/>
          <w:i/>
          <w:iCs/>
          <w:sz w:val="22"/>
          <w:szCs w:val="22"/>
        </w:rPr>
        <w:t>for</w:t>
      </w:r>
      <w:r w:rsidRPr="00FA6357">
        <w:rPr>
          <w:b/>
          <w:bCs/>
          <w:i/>
          <w:iCs/>
          <w:sz w:val="22"/>
          <w:szCs w:val="22"/>
        </w:rPr>
        <w:t xml:space="preserve"> </w:t>
      </w:r>
      <w:r>
        <w:rPr>
          <w:b/>
          <w:bCs/>
          <w:i/>
          <w:iCs/>
          <w:sz w:val="22"/>
          <w:szCs w:val="22"/>
        </w:rPr>
        <w:t xml:space="preserve">UL-DL TDD configuration </w:t>
      </w:r>
      <w:r w:rsidRPr="00FA6357">
        <w:rPr>
          <w:b/>
          <w:bCs/>
          <w:i/>
          <w:iCs/>
          <w:sz w:val="22"/>
          <w:szCs w:val="22"/>
        </w:rPr>
        <w:t>as side control information for potential WI on NR network-controlled repeaters in Rel-18:</w:t>
      </w:r>
    </w:p>
    <w:p w14:paraId="66D21E25" w14:textId="553C4289" w:rsidR="006245E7" w:rsidRDefault="006245E7" w:rsidP="006245E7">
      <w:pPr>
        <w:pStyle w:val="ListParagraph"/>
        <w:numPr>
          <w:ilvl w:val="0"/>
          <w:numId w:val="46"/>
        </w:numPr>
        <w:ind w:leftChars="0"/>
        <w:jc w:val="both"/>
        <w:rPr>
          <w:b/>
          <w:bCs/>
          <w:i/>
          <w:iCs/>
          <w:sz w:val="22"/>
          <w:szCs w:val="22"/>
          <w:lang w:val="en-US"/>
        </w:rPr>
      </w:pPr>
      <w:r w:rsidRPr="00B628D0">
        <w:rPr>
          <w:b/>
          <w:bCs/>
          <w:i/>
          <w:iCs/>
          <w:sz w:val="22"/>
          <w:szCs w:val="22"/>
          <w:lang w:val="en-US"/>
        </w:rPr>
        <w:t xml:space="preserve">Specify </w:t>
      </w:r>
      <w:r>
        <w:rPr>
          <w:b/>
          <w:bCs/>
          <w:i/>
          <w:iCs/>
          <w:sz w:val="22"/>
          <w:szCs w:val="22"/>
          <w:lang w:val="en-US"/>
        </w:rPr>
        <w:t>semi-static configuration of UL-DL TDD configuration to NCR</w:t>
      </w:r>
    </w:p>
    <w:p w14:paraId="03D16162" w14:textId="14F0EDE5" w:rsidR="006245E7" w:rsidRPr="00B628D0" w:rsidRDefault="006245E7" w:rsidP="006245E7">
      <w:pPr>
        <w:pStyle w:val="ListParagraph"/>
        <w:numPr>
          <w:ilvl w:val="1"/>
          <w:numId w:val="46"/>
        </w:numPr>
        <w:ind w:leftChars="0"/>
        <w:jc w:val="both"/>
        <w:rPr>
          <w:b/>
          <w:bCs/>
          <w:i/>
          <w:iCs/>
          <w:sz w:val="22"/>
          <w:szCs w:val="22"/>
          <w:lang w:val="en-US"/>
        </w:rPr>
      </w:pPr>
      <w:r>
        <w:rPr>
          <w:b/>
          <w:bCs/>
          <w:i/>
          <w:iCs/>
          <w:sz w:val="22"/>
          <w:szCs w:val="22"/>
          <w:lang w:val="en-US"/>
        </w:rPr>
        <w:t>Note: no additional signaling needed compared to legacy UE</w:t>
      </w:r>
    </w:p>
    <w:p w14:paraId="1AA9FA0C" w14:textId="00ABB340" w:rsidR="006245E7" w:rsidRDefault="006245E7" w:rsidP="00305F5D">
      <w:pPr>
        <w:pStyle w:val="ListParagraph"/>
        <w:numPr>
          <w:ilvl w:val="0"/>
          <w:numId w:val="46"/>
        </w:numPr>
        <w:ind w:leftChars="0"/>
        <w:jc w:val="both"/>
        <w:rPr>
          <w:b/>
          <w:bCs/>
          <w:i/>
          <w:iCs/>
          <w:sz w:val="22"/>
          <w:szCs w:val="22"/>
          <w:lang w:val="en-US"/>
        </w:rPr>
      </w:pPr>
      <w:r w:rsidRPr="00B628D0">
        <w:rPr>
          <w:b/>
          <w:bCs/>
          <w:i/>
          <w:iCs/>
          <w:sz w:val="22"/>
          <w:szCs w:val="22"/>
          <w:lang w:val="en-US"/>
        </w:rPr>
        <w:t xml:space="preserve">Specify </w:t>
      </w:r>
      <w:r w:rsidR="00305F5D">
        <w:rPr>
          <w:b/>
          <w:bCs/>
          <w:i/>
          <w:iCs/>
          <w:sz w:val="22"/>
          <w:szCs w:val="22"/>
          <w:lang w:val="en-US"/>
        </w:rPr>
        <w:t>default behavior over the semi-static configur</w:t>
      </w:r>
      <w:r w:rsidR="00385703">
        <w:rPr>
          <w:b/>
          <w:bCs/>
          <w:i/>
          <w:iCs/>
          <w:sz w:val="22"/>
          <w:szCs w:val="22"/>
          <w:lang w:val="en-US"/>
        </w:rPr>
        <w:t>ed flexible symbols</w:t>
      </w:r>
    </w:p>
    <w:p w14:paraId="560850AD" w14:textId="733779DF" w:rsidR="00385703" w:rsidRDefault="00385703" w:rsidP="00305F5D">
      <w:pPr>
        <w:pStyle w:val="ListParagraph"/>
        <w:numPr>
          <w:ilvl w:val="0"/>
          <w:numId w:val="46"/>
        </w:numPr>
        <w:ind w:leftChars="0"/>
        <w:jc w:val="both"/>
        <w:rPr>
          <w:b/>
          <w:bCs/>
          <w:i/>
          <w:iCs/>
          <w:sz w:val="22"/>
          <w:szCs w:val="22"/>
          <w:lang w:val="en-US"/>
        </w:rPr>
      </w:pPr>
      <w:r>
        <w:rPr>
          <w:b/>
          <w:bCs/>
          <w:i/>
          <w:iCs/>
          <w:sz w:val="22"/>
          <w:szCs w:val="22"/>
          <w:lang w:val="en-US"/>
        </w:rPr>
        <w:t>Specify dynamic signaling to indicate the behavior over semi-statically configured flexible symbols as low priority</w:t>
      </w:r>
    </w:p>
    <w:p w14:paraId="4EB82040" w14:textId="6C9DD452" w:rsidR="006245E7" w:rsidRDefault="006245E7" w:rsidP="009338C3">
      <w:pPr>
        <w:jc w:val="both"/>
        <w:rPr>
          <w:sz w:val="22"/>
          <w:szCs w:val="22"/>
        </w:rPr>
      </w:pPr>
    </w:p>
    <w:p w14:paraId="105F1115" w14:textId="1D4F9458" w:rsidR="00670524" w:rsidRDefault="00670524" w:rsidP="009338C3">
      <w:pPr>
        <w:jc w:val="both"/>
        <w:rPr>
          <w:sz w:val="22"/>
          <w:szCs w:val="22"/>
        </w:rPr>
      </w:pPr>
      <w:r>
        <w:rPr>
          <w:sz w:val="22"/>
          <w:szCs w:val="22"/>
        </w:rPr>
        <w:t>Lastly, based on the outcome of the study item, RAN should agree to approve the follow-up work item on Rel-18 NR network-controlled repeaters:</w:t>
      </w:r>
    </w:p>
    <w:p w14:paraId="10FAB935" w14:textId="7D9FD36F" w:rsidR="00670524" w:rsidRDefault="00670524" w:rsidP="009338C3">
      <w:pPr>
        <w:jc w:val="both"/>
        <w:rPr>
          <w:sz w:val="22"/>
          <w:szCs w:val="22"/>
        </w:rPr>
      </w:pPr>
    </w:p>
    <w:p w14:paraId="777F3777" w14:textId="1344559C" w:rsidR="00670524" w:rsidRDefault="00364DB9" w:rsidP="009338C3">
      <w:pPr>
        <w:jc w:val="both"/>
        <w:rPr>
          <w:b/>
          <w:bCs/>
          <w:i/>
          <w:iCs/>
          <w:sz w:val="22"/>
          <w:szCs w:val="22"/>
        </w:rPr>
      </w:pPr>
      <w:r w:rsidRPr="00F005E0">
        <w:rPr>
          <w:b/>
          <w:bCs/>
          <w:i/>
          <w:iCs/>
          <w:sz w:val="22"/>
          <w:szCs w:val="22"/>
        </w:rPr>
        <w:t>Proposal 4: RAN should approve the follow-up work item on Rel-18 NR network-controlled repeaters</w:t>
      </w:r>
    </w:p>
    <w:p w14:paraId="5AF7F5BB" w14:textId="56D7FAD9" w:rsidR="00ED7653" w:rsidRPr="00FA6357" w:rsidRDefault="008A13B7" w:rsidP="008134DE">
      <w:pPr>
        <w:pStyle w:val="Heading1"/>
      </w:pPr>
      <w:r w:rsidRPr="00FA6357">
        <w:t>Con</w:t>
      </w:r>
      <w:r w:rsidR="00ED7653" w:rsidRPr="00FA6357">
        <w:t>clusion</w:t>
      </w:r>
    </w:p>
    <w:p w14:paraId="2479DF4E" w14:textId="4833C28F" w:rsidR="003105DC" w:rsidRPr="00FA6357" w:rsidRDefault="002134C9" w:rsidP="009D6489">
      <w:pPr>
        <w:pStyle w:val="0Maintext"/>
        <w:spacing w:after="120" w:afterAutospacing="0" w:line="240" w:lineRule="auto"/>
        <w:ind w:firstLine="0"/>
        <w:rPr>
          <w:sz w:val="22"/>
          <w:szCs w:val="22"/>
          <w:lang w:val="en-US"/>
        </w:rPr>
      </w:pPr>
      <w:r w:rsidRPr="00FA6357">
        <w:rPr>
          <w:sz w:val="22"/>
          <w:szCs w:val="22"/>
          <w:lang w:val="en-US"/>
        </w:rPr>
        <w:t xml:space="preserve">In this contribution, </w:t>
      </w:r>
      <w:r w:rsidR="00B22D3B" w:rsidRPr="00FA6357">
        <w:rPr>
          <w:sz w:val="22"/>
          <w:szCs w:val="22"/>
          <w:lang w:val="en-US"/>
        </w:rPr>
        <w:t>we</w:t>
      </w:r>
      <w:r w:rsidR="00FB553B" w:rsidRPr="00FA6357">
        <w:rPr>
          <w:sz w:val="22"/>
          <w:szCs w:val="22"/>
          <w:lang w:val="en-US"/>
        </w:rPr>
        <w:t xml:space="preserve"> have </w:t>
      </w:r>
      <w:r w:rsidR="00C2314F" w:rsidRPr="00FA6357">
        <w:rPr>
          <w:sz w:val="22"/>
          <w:szCs w:val="22"/>
          <w:lang w:val="en-US"/>
        </w:rPr>
        <w:t>provided following</w:t>
      </w:r>
      <w:r w:rsidR="00FB553B" w:rsidRPr="00FA6357">
        <w:rPr>
          <w:sz w:val="22"/>
          <w:szCs w:val="22"/>
          <w:lang w:val="en-US"/>
        </w:rPr>
        <w:t xml:space="preserve"> proposals</w:t>
      </w:r>
      <w:r w:rsidR="00F61167" w:rsidRPr="00FA6357">
        <w:rPr>
          <w:sz w:val="22"/>
          <w:szCs w:val="22"/>
          <w:lang w:val="en-US"/>
        </w:rPr>
        <w:t xml:space="preserve"> on the scope of work item for NR network-controlled repeaters in Rel-18</w:t>
      </w:r>
      <w:r w:rsidR="00E01905" w:rsidRPr="00FA6357">
        <w:rPr>
          <w:sz w:val="22"/>
          <w:szCs w:val="22"/>
          <w:lang w:val="en-US"/>
        </w:rPr>
        <w:t>:</w:t>
      </w:r>
    </w:p>
    <w:p w14:paraId="6133567F" w14:textId="5BBC1714" w:rsidR="00406BD2" w:rsidRPr="00FA6357" w:rsidRDefault="00406BD2" w:rsidP="00406BD2">
      <w:pPr>
        <w:jc w:val="both"/>
        <w:rPr>
          <w:b/>
          <w:bCs/>
          <w:i/>
          <w:iCs/>
          <w:sz w:val="22"/>
          <w:szCs w:val="22"/>
        </w:rPr>
      </w:pPr>
      <w:r w:rsidRPr="00FA6357">
        <w:rPr>
          <w:b/>
          <w:bCs/>
          <w:i/>
          <w:iCs/>
          <w:sz w:val="22"/>
          <w:szCs w:val="22"/>
        </w:rPr>
        <w:t xml:space="preserve">Proposal 1: RAN should consider following objectives </w:t>
      </w:r>
      <w:r>
        <w:rPr>
          <w:b/>
          <w:bCs/>
          <w:i/>
          <w:iCs/>
          <w:sz w:val="22"/>
          <w:szCs w:val="22"/>
        </w:rPr>
        <w:t>for</w:t>
      </w:r>
      <w:r w:rsidRPr="00FA6357">
        <w:rPr>
          <w:b/>
          <w:bCs/>
          <w:i/>
          <w:iCs/>
          <w:sz w:val="22"/>
          <w:szCs w:val="22"/>
        </w:rPr>
        <w:t xml:space="preserve"> beam </w:t>
      </w:r>
      <w:r>
        <w:rPr>
          <w:b/>
          <w:bCs/>
          <w:i/>
          <w:iCs/>
          <w:sz w:val="22"/>
          <w:szCs w:val="22"/>
        </w:rPr>
        <w:t>information</w:t>
      </w:r>
      <w:r w:rsidRPr="00FA6357">
        <w:rPr>
          <w:b/>
          <w:bCs/>
          <w:i/>
          <w:iCs/>
          <w:sz w:val="22"/>
          <w:szCs w:val="22"/>
        </w:rPr>
        <w:t xml:space="preserve"> as side control information for </w:t>
      </w:r>
      <w:r w:rsidR="00202E8B">
        <w:rPr>
          <w:b/>
          <w:bCs/>
          <w:i/>
          <w:iCs/>
          <w:sz w:val="22"/>
          <w:szCs w:val="22"/>
        </w:rPr>
        <w:t xml:space="preserve">the </w:t>
      </w:r>
      <w:r w:rsidRPr="00FA6357">
        <w:rPr>
          <w:b/>
          <w:bCs/>
          <w:i/>
          <w:iCs/>
          <w:sz w:val="22"/>
          <w:szCs w:val="22"/>
        </w:rPr>
        <w:t>potential WI on NR network-controlled repeaters in Rel-18:</w:t>
      </w:r>
    </w:p>
    <w:p w14:paraId="098A2C31" w14:textId="77777777" w:rsidR="00406BD2" w:rsidRPr="00FA6357" w:rsidRDefault="00406BD2" w:rsidP="00406BD2">
      <w:pPr>
        <w:pStyle w:val="ListParagraph"/>
        <w:numPr>
          <w:ilvl w:val="0"/>
          <w:numId w:val="47"/>
        </w:numPr>
        <w:ind w:leftChars="0"/>
        <w:jc w:val="both"/>
        <w:rPr>
          <w:b/>
          <w:bCs/>
          <w:i/>
          <w:iCs/>
          <w:sz w:val="22"/>
          <w:szCs w:val="22"/>
          <w:lang w:val="en-US"/>
        </w:rPr>
      </w:pPr>
      <w:r w:rsidRPr="00FA6357">
        <w:rPr>
          <w:b/>
          <w:bCs/>
          <w:i/>
          <w:iCs/>
          <w:sz w:val="22"/>
          <w:szCs w:val="22"/>
          <w:lang w:val="en-US"/>
        </w:rPr>
        <w:t>Specify beam index-based framework for beam information as side control information for the access link as follows</w:t>
      </w:r>
    </w:p>
    <w:p w14:paraId="14CE166A" w14:textId="77777777" w:rsidR="00406BD2" w:rsidRPr="00FA6357" w:rsidRDefault="00406BD2" w:rsidP="00406BD2">
      <w:pPr>
        <w:pStyle w:val="ListParagraph"/>
        <w:numPr>
          <w:ilvl w:val="1"/>
          <w:numId w:val="47"/>
        </w:numPr>
        <w:ind w:leftChars="0"/>
        <w:jc w:val="both"/>
        <w:rPr>
          <w:b/>
          <w:bCs/>
          <w:i/>
          <w:iCs/>
          <w:sz w:val="22"/>
          <w:szCs w:val="22"/>
          <w:lang w:val="en-US"/>
        </w:rPr>
      </w:pPr>
      <w:r w:rsidRPr="00FA6357">
        <w:rPr>
          <w:b/>
          <w:bCs/>
          <w:i/>
          <w:iCs/>
          <w:sz w:val="22"/>
          <w:szCs w:val="22"/>
          <w:lang w:val="en-US"/>
        </w:rPr>
        <w:t>Configuration of beam indices spatial pattern/relation</w:t>
      </w:r>
    </w:p>
    <w:p w14:paraId="413EA657" w14:textId="77777777" w:rsidR="00406BD2" w:rsidRPr="00FA6357" w:rsidRDefault="00406BD2" w:rsidP="00406BD2">
      <w:pPr>
        <w:pStyle w:val="ListParagraph"/>
        <w:numPr>
          <w:ilvl w:val="1"/>
          <w:numId w:val="47"/>
        </w:numPr>
        <w:ind w:leftChars="0"/>
        <w:jc w:val="both"/>
        <w:rPr>
          <w:b/>
          <w:bCs/>
          <w:i/>
          <w:iCs/>
          <w:sz w:val="22"/>
          <w:szCs w:val="22"/>
          <w:lang w:val="en-US"/>
        </w:rPr>
      </w:pPr>
      <w:r w:rsidRPr="00FA6357">
        <w:rPr>
          <w:b/>
          <w:bCs/>
          <w:i/>
          <w:iCs/>
          <w:sz w:val="22"/>
          <w:szCs w:val="22"/>
          <w:lang w:val="en-US"/>
        </w:rPr>
        <w:t>Semi-static and dynamic indication of the configured beam indices</w:t>
      </w:r>
    </w:p>
    <w:p w14:paraId="1B803C89" w14:textId="4451A1AC" w:rsidR="00406BD2" w:rsidRPr="00FA6357" w:rsidRDefault="00B559D3" w:rsidP="00406BD2">
      <w:pPr>
        <w:pStyle w:val="ListParagraph"/>
        <w:numPr>
          <w:ilvl w:val="1"/>
          <w:numId w:val="47"/>
        </w:numPr>
        <w:ind w:leftChars="0"/>
        <w:jc w:val="both"/>
        <w:rPr>
          <w:b/>
          <w:bCs/>
          <w:i/>
          <w:iCs/>
          <w:sz w:val="22"/>
          <w:szCs w:val="22"/>
          <w:lang w:val="en-US"/>
        </w:rPr>
      </w:pPr>
      <w:r>
        <w:rPr>
          <w:b/>
          <w:bCs/>
          <w:i/>
          <w:iCs/>
          <w:sz w:val="22"/>
          <w:szCs w:val="22"/>
          <w:lang w:val="en-US"/>
        </w:rPr>
        <w:t>Study, i</w:t>
      </w:r>
      <w:r w:rsidR="00406BD2" w:rsidRPr="00FA6357">
        <w:rPr>
          <w:b/>
          <w:bCs/>
          <w:i/>
          <w:iCs/>
          <w:sz w:val="22"/>
          <w:szCs w:val="22"/>
          <w:lang w:val="en-US"/>
        </w:rPr>
        <w:t>dentify and specify the maximum number of beam indices</w:t>
      </w:r>
    </w:p>
    <w:p w14:paraId="219F20F3" w14:textId="77777777" w:rsidR="00406BD2" w:rsidRPr="00FA6357" w:rsidRDefault="00406BD2" w:rsidP="00406BD2">
      <w:pPr>
        <w:pStyle w:val="ListParagraph"/>
        <w:numPr>
          <w:ilvl w:val="1"/>
          <w:numId w:val="47"/>
        </w:numPr>
        <w:ind w:leftChars="0"/>
        <w:jc w:val="both"/>
        <w:rPr>
          <w:b/>
          <w:bCs/>
          <w:i/>
          <w:iCs/>
          <w:sz w:val="22"/>
          <w:szCs w:val="22"/>
          <w:lang w:val="en-US"/>
        </w:rPr>
      </w:pPr>
      <w:r w:rsidRPr="00FA6357">
        <w:rPr>
          <w:b/>
          <w:bCs/>
          <w:i/>
          <w:iCs/>
          <w:sz w:val="22"/>
          <w:szCs w:val="22"/>
          <w:lang w:val="en-US"/>
        </w:rPr>
        <w:t>Beam index application time and duration using explicit time domain resource indication</w:t>
      </w:r>
    </w:p>
    <w:p w14:paraId="70BFC132" w14:textId="77777777" w:rsidR="00406BD2" w:rsidRPr="00FA6357" w:rsidRDefault="00406BD2" w:rsidP="00406BD2">
      <w:pPr>
        <w:pStyle w:val="ListParagraph"/>
        <w:numPr>
          <w:ilvl w:val="2"/>
          <w:numId w:val="47"/>
        </w:numPr>
        <w:ind w:leftChars="0"/>
        <w:jc w:val="both"/>
        <w:rPr>
          <w:b/>
          <w:bCs/>
          <w:i/>
          <w:iCs/>
          <w:sz w:val="22"/>
          <w:szCs w:val="22"/>
          <w:lang w:val="en-US"/>
        </w:rPr>
      </w:pPr>
      <w:r w:rsidRPr="00FA6357">
        <w:rPr>
          <w:b/>
          <w:bCs/>
          <w:i/>
          <w:iCs/>
          <w:sz w:val="22"/>
          <w:szCs w:val="22"/>
          <w:lang w:val="en-US"/>
        </w:rPr>
        <w:t>SLIV based time domain resource allocation is the baseline</w:t>
      </w:r>
    </w:p>
    <w:p w14:paraId="0763A0D7" w14:textId="77777777" w:rsidR="00406BD2" w:rsidRPr="00FA6357" w:rsidRDefault="00406BD2" w:rsidP="00406BD2">
      <w:pPr>
        <w:pStyle w:val="ListParagraph"/>
        <w:numPr>
          <w:ilvl w:val="0"/>
          <w:numId w:val="47"/>
        </w:numPr>
        <w:ind w:leftChars="0"/>
        <w:jc w:val="both"/>
        <w:rPr>
          <w:b/>
          <w:bCs/>
          <w:i/>
          <w:iCs/>
          <w:sz w:val="22"/>
          <w:szCs w:val="22"/>
          <w:lang w:val="en-US"/>
        </w:rPr>
      </w:pPr>
      <w:r w:rsidRPr="00FA6357">
        <w:rPr>
          <w:b/>
          <w:bCs/>
          <w:i/>
          <w:iCs/>
          <w:sz w:val="22"/>
          <w:szCs w:val="22"/>
          <w:lang w:val="en-US"/>
        </w:rPr>
        <w:t>Specify adaptive indication for beam information as side control information for the backhaul and control link can be considered as a low priority</w:t>
      </w:r>
    </w:p>
    <w:p w14:paraId="141E0D62" w14:textId="6DA8BCDA" w:rsidR="00406BD2" w:rsidRDefault="00406BD2" w:rsidP="00406BD2">
      <w:pPr>
        <w:pStyle w:val="ListParagraph"/>
        <w:numPr>
          <w:ilvl w:val="1"/>
          <w:numId w:val="47"/>
        </w:numPr>
        <w:ind w:leftChars="0"/>
        <w:jc w:val="both"/>
        <w:rPr>
          <w:b/>
          <w:bCs/>
          <w:i/>
          <w:iCs/>
          <w:sz w:val="22"/>
          <w:szCs w:val="22"/>
          <w:lang w:val="en-US"/>
        </w:rPr>
      </w:pPr>
      <w:r w:rsidRPr="00FA6357">
        <w:rPr>
          <w:b/>
          <w:bCs/>
          <w:i/>
          <w:iCs/>
          <w:sz w:val="22"/>
          <w:szCs w:val="22"/>
          <w:lang w:val="en-US"/>
        </w:rPr>
        <w:t>Note: same fixed beam for control and backhaul link is the baseline, and it is not expected to have any specification effort</w:t>
      </w:r>
    </w:p>
    <w:p w14:paraId="7D61DDFE" w14:textId="77777777" w:rsidR="00755CFF" w:rsidRPr="00FA6357" w:rsidRDefault="00755CFF" w:rsidP="00755CFF">
      <w:pPr>
        <w:pStyle w:val="ListParagraph"/>
        <w:ind w:leftChars="0" w:left="1440" w:firstLine="0"/>
        <w:jc w:val="both"/>
        <w:rPr>
          <w:b/>
          <w:bCs/>
          <w:i/>
          <w:iCs/>
          <w:sz w:val="22"/>
          <w:szCs w:val="22"/>
          <w:lang w:val="en-US"/>
        </w:rPr>
      </w:pPr>
    </w:p>
    <w:p w14:paraId="5FF421B2" w14:textId="1B915E2C" w:rsidR="00406BD2" w:rsidRPr="00FA6357" w:rsidRDefault="00406BD2" w:rsidP="00406BD2">
      <w:pPr>
        <w:jc w:val="both"/>
        <w:rPr>
          <w:b/>
          <w:bCs/>
          <w:i/>
          <w:iCs/>
          <w:sz w:val="22"/>
          <w:szCs w:val="22"/>
        </w:rPr>
      </w:pPr>
      <w:r w:rsidRPr="00FA6357">
        <w:rPr>
          <w:b/>
          <w:bCs/>
          <w:i/>
          <w:iCs/>
          <w:sz w:val="22"/>
          <w:szCs w:val="22"/>
        </w:rPr>
        <w:t xml:space="preserve">Proposal </w:t>
      </w:r>
      <w:r>
        <w:rPr>
          <w:b/>
          <w:bCs/>
          <w:i/>
          <w:iCs/>
          <w:sz w:val="22"/>
          <w:szCs w:val="22"/>
        </w:rPr>
        <w:t>2</w:t>
      </w:r>
      <w:r w:rsidRPr="00FA6357">
        <w:rPr>
          <w:b/>
          <w:bCs/>
          <w:i/>
          <w:iCs/>
          <w:sz w:val="22"/>
          <w:szCs w:val="22"/>
        </w:rPr>
        <w:t xml:space="preserve">: RAN should consider following objectives </w:t>
      </w:r>
      <w:r>
        <w:rPr>
          <w:b/>
          <w:bCs/>
          <w:i/>
          <w:iCs/>
          <w:sz w:val="22"/>
          <w:szCs w:val="22"/>
        </w:rPr>
        <w:t>for</w:t>
      </w:r>
      <w:r w:rsidRPr="00FA6357">
        <w:rPr>
          <w:b/>
          <w:bCs/>
          <w:i/>
          <w:iCs/>
          <w:sz w:val="22"/>
          <w:szCs w:val="22"/>
        </w:rPr>
        <w:t xml:space="preserve"> </w:t>
      </w:r>
      <w:r>
        <w:rPr>
          <w:b/>
          <w:bCs/>
          <w:i/>
          <w:iCs/>
          <w:sz w:val="22"/>
          <w:szCs w:val="22"/>
        </w:rPr>
        <w:t xml:space="preserve">ON-OFF </w:t>
      </w:r>
      <w:r w:rsidRPr="00FA6357">
        <w:rPr>
          <w:b/>
          <w:bCs/>
          <w:i/>
          <w:iCs/>
          <w:sz w:val="22"/>
          <w:szCs w:val="22"/>
        </w:rPr>
        <w:t xml:space="preserve">as side control information for </w:t>
      </w:r>
      <w:r w:rsidR="00164D5C">
        <w:rPr>
          <w:b/>
          <w:bCs/>
          <w:i/>
          <w:iCs/>
          <w:sz w:val="22"/>
          <w:szCs w:val="22"/>
        </w:rPr>
        <w:t xml:space="preserve">the </w:t>
      </w:r>
      <w:r w:rsidRPr="00FA6357">
        <w:rPr>
          <w:b/>
          <w:bCs/>
          <w:i/>
          <w:iCs/>
          <w:sz w:val="22"/>
          <w:szCs w:val="22"/>
        </w:rPr>
        <w:t>potential WI on NR network-controlled repeaters in Rel-18:</w:t>
      </w:r>
    </w:p>
    <w:p w14:paraId="33BD933D" w14:textId="51DA8A5F" w:rsidR="00406BD2" w:rsidRPr="00B628D0" w:rsidRDefault="00406BD2" w:rsidP="00406BD2">
      <w:pPr>
        <w:pStyle w:val="ListParagraph"/>
        <w:numPr>
          <w:ilvl w:val="0"/>
          <w:numId w:val="46"/>
        </w:numPr>
        <w:ind w:leftChars="0"/>
        <w:jc w:val="both"/>
        <w:rPr>
          <w:b/>
          <w:bCs/>
          <w:i/>
          <w:iCs/>
          <w:sz w:val="22"/>
          <w:szCs w:val="22"/>
          <w:lang w:val="en-US"/>
        </w:rPr>
      </w:pPr>
      <w:r w:rsidRPr="00B628D0">
        <w:rPr>
          <w:b/>
          <w:bCs/>
          <w:i/>
          <w:iCs/>
          <w:sz w:val="22"/>
          <w:szCs w:val="22"/>
          <w:lang w:val="en-US"/>
        </w:rPr>
        <w:t xml:space="preserve">Specify default </w:t>
      </w:r>
      <w:r>
        <w:rPr>
          <w:b/>
          <w:bCs/>
          <w:i/>
          <w:iCs/>
          <w:sz w:val="22"/>
          <w:szCs w:val="22"/>
          <w:lang w:val="en-US"/>
        </w:rPr>
        <w:t>ON-OFF behavior</w:t>
      </w:r>
      <w:r w:rsidRPr="00B628D0">
        <w:rPr>
          <w:b/>
          <w:bCs/>
          <w:i/>
          <w:iCs/>
          <w:sz w:val="22"/>
          <w:szCs w:val="22"/>
          <w:lang w:val="en-US"/>
        </w:rPr>
        <w:t xml:space="preserve"> for NCR-</w:t>
      </w:r>
      <w:proofErr w:type="spellStart"/>
      <w:r w:rsidRPr="00B628D0">
        <w:rPr>
          <w:b/>
          <w:bCs/>
          <w:i/>
          <w:iCs/>
          <w:sz w:val="22"/>
          <w:szCs w:val="22"/>
          <w:lang w:val="en-US"/>
        </w:rPr>
        <w:t>Fwd</w:t>
      </w:r>
      <w:proofErr w:type="spellEnd"/>
    </w:p>
    <w:p w14:paraId="0AC66261" w14:textId="77777777" w:rsidR="00406BD2" w:rsidRPr="00B628D0" w:rsidRDefault="00406BD2" w:rsidP="00406BD2">
      <w:pPr>
        <w:pStyle w:val="ListParagraph"/>
        <w:numPr>
          <w:ilvl w:val="0"/>
          <w:numId w:val="46"/>
        </w:numPr>
        <w:ind w:leftChars="0"/>
        <w:jc w:val="both"/>
        <w:rPr>
          <w:b/>
          <w:bCs/>
          <w:i/>
          <w:iCs/>
          <w:sz w:val="22"/>
          <w:szCs w:val="22"/>
          <w:lang w:val="en-US"/>
        </w:rPr>
      </w:pPr>
      <w:r w:rsidRPr="00B628D0">
        <w:rPr>
          <w:b/>
          <w:bCs/>
          <w:i/>
          <w:iCs/>
          <w:sz w:val="22"/>
          <w:szCs w:val="22"/>
          <w:lang w:val="en-US"/>
        </w:rPr>
        <w:t>Specify implicit signaling of ON-OFF information for NCR-</w:t>
      </w:r>
      <w:proofErr w:type="spellStart"/>
      <w:r w:rsidRPr="00B628D0">
        <w:rPr>
          <w:b/>
          <w:bCs/>
          <w:i/>
          <w:iCs/>
          <w:sz w:val="22"/>
          <w:szCs w:val="22"/>
          <w:lang w:val="en-US"/>
        </w:rPr>
        <w:t>Fwd</w:t>
      </w:r>
      <w:proofErr w:type="spellEnd"/>
      <w:r w:rsidRPr="00B628D0">
        <w:rPr>
          <w:b/>
          <w:bCs/>
          <w:i/>
          <w:iCs/>
          <w:sz w:val="22"/>
          <w:szCs w:val="22"/>
          <w:lang w:val="en-US"/>
        </w:rPr>
        <w:t xml:space="preserve"> as follows:</w:t>
      </w:r>
    </w:p>
    <w:p w14:paraId="77B8E732" w14:textId="77777777" w:rsidR="00406BD2" w:rsidRPr="00B628D0" w:rsidRDefault="00406BD2" w:rsidP="00406BD2">
      <w:pPr>
        <w:pStyle w:val="ListParagraph"/>
        <w:numPr>
          <w:ilvl w:val="1"/>
          <w:numId w:val="46"/>
        </w:numPr>
        <w:ind w:leftChars="0"/>
        <w:jc w:val="both"/>
        <w:rPr>
          <w:b/>
          <w:bCs/>
          <w:i/>
          <w:iCs/>
          <w:sz w:val="22"/>
          <w:szCs w:val="22"/>
          <w:lang w:val="en-US"/>
        </w:rPr>
      </w:pPr>
      <w:r w:rsidRPr="00B628D0">
        <w:rPr>
          <w:b/>
          <w:bCs/>
          <w:i/>
          <w:iCs/>
          <w:sz w:val="22"/>
          <w:szCs w:val="22"/>
          <w:lang w:val="en-US"/>
        </w:rPr>
        <w:t xml:space="preserve">Use beam </w:t>
      </w:r>
      <w:r>
        <w:rPr>
          <w:b/>
          <w:bCs/>
          <w:i/>
          <w:iCs/>
          <w:sz w:val="22"/>
          <w:szCs w:val="22"/>
          <w:lang w:val="en-US"/>
        </w:rPr>
        <w:t>information</w:t>
      </w:r>
      <w:r w:rsidRPr="00B628D0">
        <w:rPr>
          <w:b/>
          <w:bCs/>
          <w:i/>
          <w:iCs/>
          <w:sz w:val="22"/>
          <w:szCs w:val="22"/>
          <w:lang w:val="en-US"/>
        </w:rPr>
        <w:t xml:space="preserve"> for access link to specify ON-OFF behavior of NCR-</w:t>
      </w:r>
      <w:proofErr w:type="spellStart"/>
      <w:r w:rsidRPr="00B628D0">
        <w:rPr>
          <w:b/>
          <w:bCs/>
          <w:i/>
          <w:iCs/>
          <w:sz w:val="22"/>
          <w:szCs w:val="22"/>
          <w:lang w:val="en-US"/>
        </w:rPr>
        <w:t>Fwd</w:t>
      </w:r>
      <w:proofErr w:type="spellEnd"/>
    </w:p>
    <w:p w14:paraId="0B8A5FB4" w14:textId="77777777" w:rsidR="00406BD2" w:rsidRPr="00B628D0" w:rsidRDefault="00406BD2" w:rsidP="00406BD2">
      <w:pPr>
        <w:pStyle w:val="ListParagraph"/>
        <w:numPr>
          <w:ilvl w:val="2"/>
          <w:numId w:val="46"/>
        </w:numPr>
        <w:ind w:leftChars="0"/>
        <w:jc w:val="both"/>
        <w:rPr>
          <w:b/>
          <w:bCs/>
          <w:i/>
          <w:iCs/>
          <w:sz w:val="22"/>
          <w:szCs w:val="22"/>
          <w:lang w:val="en-US"/>
        </w:rPr>
      </w:pPr>
      <w:r w:rsidRPr="00B628D0">
        <w:rPr>
          <w:b/>
          <w:bCs/>
          <w:i/>
          <w:iCs/>
          <w:sz w:val="22"/>
          <w:szCs w:val="22"/>
          <w:lang w:val="en-US"/>
        </w:rPr>
        <w:t>Note: same time-domain behavior (semi-static and dynamic) as for beam indication is followed for ON-OFF</w:t>
      </w:r>
    </w:p>
    <w:p w14:paraId="56863DA7" w14:textId="77777777" w:rsidR="00406BD2" w:rsidRPr="00B628D0" w:rsidRDefault="00406BD2" w:rsidP="00406BD2">
      <w:pPr>
        <w:pStyle w:val="ListParagraph"/>
        <w:numPr>
          <w:ilvl w:val="0"/>
          <w:numId w:val="46"/>
        </w:numPr>
        <w:ind w:leftChars="0"/>
        <w:jc w:val="both"/>
        <w:rPr>
          <w:b/>
          <w:bCs/>
          <w:i/>
          <w:iCs/>
          <w:sz w:val="22"/>
          <w:szCs w:val="22"/>
          <w:lang w:val="en-US"/>
        </w:rPr>
      </w:pPr>
      <w:r w:rsidRPr="00B628D0">
        <w:rPr>
          <w:b/>
          <w:bCs/>
          <w:i/>
          <w:iCs/>
          <w:sz w:val="22"/>
          <w:szCs w:val="22"/>
          <w:lang w:val="en-US"/>
        </w:rPr>
        <w:t>Specify explicit signaling of ON-OFF information for NCR-</w:t>
      </w:r>
      <w:proofErr w:type="spellStart"/>
      <w:r w:rsidRPr="00B628D0">
        <w:rPr>
          <w:b/>
          <w:bCs/>
          <w:i/>
          <w:iCs/>
          <w:sz w:val="22"/>
          <w:szCs w:val="22"/>
          <w:lang w:val="en-US"/>
        </w:rPr>
        <w:t>Fwd</w:t>
      </w:r>
      <w:proofErr w:type="spellEnd"/>
      <w:r w:rsidRPr="00B628D0">
        <w:rPr>
          <w:b/>
          <w:bCs/>
          <w:i/>
          <w:iCs/>
          <w:sz w:val="22"/>
          <w:szCs w:val="22"/>
          <w:lang w:val="en-US"/>
        </w:rPr>
        <w:t xml:space="preserve"> as follows:</w:t>
      </w:r>
    </w:p>
    <w:p w14:paraId="76F81185" w14:textId="6D0C1E36" w:rsidR="00406BD2" w:rsidRDefault="00406BD2" w:rsidP="00406BD2">
      <w:pPr>
        <w:pStyle w:val="ListParagraph"/>
        <w:numPr>
          <w:ilvl w:val="1"/>
          <w:numId w:val="46"/>
        </w:numPr>
        <w:ind w:leftChars="0"/>
        <w:jc w:val="both"/>
        <w:rPr>
          <w:b/>
          <w:bCs/>
          <w:i/>
          <w:iCs/>
          <w:sz w:val="22"/>
          <w:szCs w:val="22"/>
          <w:lang w:val="en-US"/>
        </w:rPr>
      </w:pPr>
      <w:r w:rsidRPr="00B628D0">
        <w:rPr>
          <w:b/>
          <w:bCs/>
          <w:i/>
          <w:iCs/>
          <w:sz w:val="22"/>
          <w:szCs w:val="22"/>
          <w:lang w:val="en-US"/>
        </w:rPr>
        <w:t>DRX-like framework is used as</w:t>
      </w:r>
      <w:r w:rsidR="00CB6015">
        <w:rPr>
          <w:b/>
          <w:bCs/>
          <w:i/>
          <w:iCs/>
          <w:sz w:val="22"/>
          <w:szCs w:val="22"/>
          <w:lang w:val="en-US"/>
        </w:rPr>
        <w:t xml:space="preserve"> a</w:t>
      </w:r>
      <w:r w:rsidRPr="00B628D0">
        <w:rPr>
          <w:b/>
          <w:bCs/>
          <w:i/>
          <w:iCs/>
          <w:sz w:val="22"/>
          <w:szCs w:val="22"/>
          <w:lang w:val="en-US"/>
        </w:rPr>
        <w:t xml:space="preserve"> baseline</w:t>
      </w:r>
    </w:p>
    <w:p w14:paraId="3A1EE748" w14:textId="77777777" w:rsidR="00FB7828" w:rsidRDefault="00FB7828" w:rsidP="00FB7828">
      <w:pPr>
        <w:pStyle w:val="ListParagraph"/>
        <w:ind w:leftChars="0" w:left="1064" w:firstLine="0"/>
        <w:jc w:val="both"/>
        <w:rPr>
          <w:b/>
          <w:bCs/>
          <w:i/>
          <w:iCs/>
          <w:sz w:val="22"/>
          <w:szCs w:val="22"/>
          <w:lang w:val="en-US"/>
        </w:rPr>
      </w:pPr>
    </w:p>
    <w:p w14:paraId="25C52410" w14:textId="244C3096" w:rsidR="00406BD2" w:rsidRPr="00FA6357" w:rsidRDefault="00406BD2" w:rsidP="00406BD2">
      <w:pPr>
        <w:jc w:val="both"/>
        <w:rPr>
          <w:b/>
          <w:bCs/>
          <w:i/>
          <w:iCs/>
          <w:sz w:val="22"/>
          <w:szCs w:val="22"/>
        </w:rPr>
      </w:pPr>
      <w:r w:rsidRPr="00FA6357">
        <w:rPr>
          <w:b/>
          <w:bCs/>
          <w:i/>
          <w:iCs/>
          <w:sz w:val="22"/>
          <w:szCs w:val="22"/>
        </w:rPr>
        <w:t xml:space="preserve">Proposal </w:t>
      </w:r>
      <w:r>
        <w:rPr>
          <w:b/>
          <w:bCs/>
          <w:i/>
          <w:iCs/>
          <w:sz w:val="22"/>
          <w:szCs w:val="22"/>
        </w:rPr>
        <w:t>3</w:t>
      </w:r>
      <w:r w:rsidRPr="00FA6357">
        <w:rPr>
          <w:b/>
          <w:bCs/>
          <w:i/>
          <w:iCs/>
          <w:sz w:val="22"/>
          <w:szCs w:val="22"/>
        </w:rPr>
        <w:t xml:space="preserve">: RAN should consider following objectives </w:t>
      </w:r>
      <w:r>
        <w:rPr>
          <w:b/>
          <w:bCs/>
          <w:i/>
          <w:iCs/>
          <w:sz w:val="22"/>
          <w:szCs w:val="22"/>
        </w:rPr>
        <w:t>for</w:t>
      </w:r>
      <w:r w:rsidRPr="00FA6357">
        <w:rPr>
          <w:b/>
          <w:bCs/>
          <w:i/>
          <w:iCs/>
          <w:sz w:val="22"/>
          <w:szCs w:val="22"/>
        </w:rPr>
        <w:t xml:space="preserve"> </w:t>
      </w:r>
      <w:r>
        <w:rPr>
          <w:b/>
          <w:bCs/>
          <w:i/>
          <w:iCs/>
          <w:sz w:val="22"/>
          <w:szCs w:val="22"/>
        </w:rPr>
        <w:t xml:space="preserve">UL-DL TDD configuration </w:t>
      </w:r>
      <w:r w:rsidRPr="00FA6357">
        <w:rPr>
          <w:b/>
          <w:bCs/>
          <w:i/>
          <w:iCs/>
          <w:sz w:val="22"/>
          <w:szCs w:val="22"/>
        </w:rPr>
        <w:t xml:space="preserve">as side control information for </w:t>
      </w:r>
      <w:r w:rsidR="001F53BD">
        <w:rPr>
          <w:b/>
          <w:bCs/>
          <w:i/>
          <w:iCs/>
          <w:sz w:val="22"/>
          <w:szCs w:val="22"/>
        </w:rPr>
        <w:t xml:space="preserve">the </w:t>
      </w:r>
      <w:r w:rsidRPr="00FA6357">
        <w:rPr>
          <w:b/>
          <w:bCs/>
          <w:i/>
          <w:iCs/>
          <w:sz w:val="22"/>
          <w:szCs w:val="22"/>
        </w:rPr>
        <w:t>potential WI on NR network-controlled repeaters in Rel-18:</w:t>
      </w:r>
    </w:p>
    <w:p w14:paraId="17054053" w14:textId="77777777" w:rsidR="00406BD2" w:rsidRDefault="00406BD2" w:rsidP="00406BD2">
      <w:pPr>
        <w:pStyle w:val="ListParagraph"/>
        <w:numPr>
          <w:ilvl w:val="0"/>
          <w:numId w:val="46"/>
        </w:numPr>
        <w:ind w:leftChars="0"/>
        <w:jc w:val="both"/>
        <w:rPr>
          <w:b/>
          <w:bCs/>
          <w:i/>
          <w:iCs/>
          <w:sz w:val="22"/>
          <w:szCs w:val="22"/>
          <w:lang w:val="en-US"/>
        </w:rPr>
      </w:pPr>
      <w:r w:rsidRPr="00B628D0">
        <w:rPr>
          <w:b/>
          <w:bCs/>
          <w:i/>
          <w:iCs/>
          <w:sz w:val="22"/>
          <w:szCs w:val="22"/>
          <w:lang w:val="en-US"/>
        </w:rPr>
        <w:t xml:space="preserve">Specify </w:t>
      </w:r>
      <w:r>
        <w:rPr>
          <w:b/>
          <w:bCs/>
          <w:i/>
          <w:iCs/>
          <w:sz w:val="22"/>
          <w:szCs w:val="22"/>
          <w:lang w:val="en-US"/>
        </w:rPr>
        <w:t>semi-static configuration of UL-DL TDD configuration to NCR</w:t>
      </w:r>
    </w:p>
    <w:p w14:paraId="3F8160B5" w14:textId="77777777" w:rsidR="00406BD2" w:rsidRPr="00B628D0" w:rsidRDefault="00406BD2" w:rsidP="00406BD2">
      <w:pPr>
        <w:pStyle w:val="ListParagraph"/>
        <w:numPr>
          <w:ilvl w:val="1"/>
          <w:numId w:val="46"/>
        </w:numPr>
        <w:ind w:leftChars="0"/>
        <w:jc w:val="both"/>
        <w:rPr>
          <w:b/>
          <w:bCs/>
          <w:i/>
          <w:iCs/>
          <w:sz w:val="22"/>
          <w:szCs w:val="22"/>
          <w:lang w:val="en-US"/>
        </w:rPr>
      </w:pPr>
      <w:r>
        <w:rPr>
          <w:b/>
          <w:bCs/>
          <w:i/>
          <w:iCs/>
          <w:sz w:val="22"/>
          <w:szCs w:val="22"/>
          <w:lang w:val="en-US"/>
        </w:rPr>
        <w:t>Note: no additional signaling needed compared to legacy UE</w:t>
      </w:r>
    </w:p>
    <w:p w14:paraId="6167CE34" w14:textId="77777777" w:rsidR="00406BD2" w:rsidRDefault="00406BD2" w:rsidP="00406BD2">
      <w:pPr>
        <w:pStyle w:val="ListParagraph"/>
        <w:numPr>
          <w:ilvl w:val="0"/>
          <w:numId w:val="46"/>
        </w:numPr>
        <w:ind w:leftChars="0"/>
        <w:jc w:val="both"/>
        <w:rPr>
          <w:b/>
          <w:bCs/>
          <w:i/>
          <w:iCs/>
          <w:sz w:val="22"/>
          <w:szCs w:val="22"/>
          <w:lang w:val="en-US"/>
        </w:rPr>
      </w:pPr>
      <w:r w:rsidRPr="00B628D0">
        <w:rPr>
          <w:b/>
          <w:bCs/>
          <w:i/>
          <w:iCs/>
          <w:sz w:val="22"/>
          <w:szCs w:val="22"/>
          <w:lang w:val="en-US"/>
        </w:rPr>
        <w:t xml:space="preserve">Specify </w:t>
      </w:r>
      <w:r>
        <w:rPr>
          <w:b/>
          <w:bCs/>
          <w:i/>
          <w:iCs/>
          <w:sz w:val="22"/>
          <w:szCs w:val="22"/>
          <w:lang w:val="en-US"/>
        </w:rPr>
        <w:t>default behavior over the semi-static configured flexible symbols</w:t>
      </w:r>
    </w:p>
    <w:p w14:paraId="665E818C" w14:textId="77777777" w:rsidR="00406BD2" w:rsidRDefault="00406BD2" w:rsidP="00406BD2">
      <w:pPr>
        <w:pStyle w:val="ListParagraph"/>
        <w:numPr>
          <w:ilvl w:val="0"/>
          <w:numId w:val="46"/>
        </w:numPr>
        <w:ind w:leftChars="0"/>
        <w:jc w:val="both"/>
        <w:rPr>
          <w:b/>
          <w:bCs/>
          <w:i/>
          <w:iCs/>
          <w:sz w:val="22"/>
          <w:szCs w:val="22"/>
          <w:lang w:val="en-US"/>
        </w:rPr>
      </w:pPr>
      <w:r>
        <w:rPr>
          <w:b/>
          <w:bCs/>
          <w:i/>
          <w:iCs/>
          <w:sz w:val="22"/>
          <w:szCs w:val="22"/>
          <w:lang w:val="en-US"/>
        </w:rPr>
        <w:t>Specify dynamic signaling to indicate the behavior over semi-statically configured flexible symbols as low priority</w:t>
      </w:r>
    </w:p>
    <w:p w14:paraId="7C86996E" w14:textId="50214036" w:rsidR="00001E71" w:rsidRDefault="00001E71" w:rsidP="00001E71">
      <w:pPr>
        <w:jc w:val="both"/>
        <w:rPr>
          <w:b/>
          <w:bCs/>
          <w:i/>
          <w:iCs/>
          <w:sz w:val="22"/>
          <w:szCs w:val="22"/>
        </w:rPr>
      </w:pPr>
    </w:p>
    <w:p w14:paraId="2B243069" w14:textId="77777777" w:rsidR="007B71DC" w:rsidRDefault="007B71DC" w:rsidP="007B71DC">
      <w:pPr>
        <w:jc w:val="both"/>
        <w:rPr>
          <w:b/>
          <w:bCs/>
          <w:i/>
          <w:iCs/>
          <w:sz w:val="22"/>
          <w:szCs w:val="22"/>
        </w:rPr>
      </w:pPr>
      <w:r w:rsidRPr="00F005E0">
        <w:rPr>
          <w:b/>
          <w:bCs/>
          <w:i/>
          <w:iCs/>
          <w:sz w:val="22"/>
          <w:szCs w:val="22"/>
        </w:rPr>
        <w:t>Proposal 4: RAN should approve the follow-up work item on Rel-18 NR network-controlled repeaters</w:t>
      </w:r>
    </w:p>
    <w:p w14:paraId="2A5BA4DC" w14:textId="6DB80A0A" w:rsidR="002134C9" w:rsidRPr="00FA6357" w:rsidRDefault="002134C9" w:rsidP="008134DE">
      <w:pPr>
        <w:pStyle w:val="Heading1"/>
      </w:pPr>
      <w:r w:rsidRPr="00FA6357">
        <w:t>Reference</w:t>
      </w:r>
    </w:p>
    <w:p w14:paraId="2CBDCF12" w14:textId="59900798" w:rsidR="00F57033" w:rsidRPr="00FA6357" w:rsidRDefault="00F57033" w:rsidP="00F57033">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40195690"/>
      <w:bookmarkStart w:id="2" w:name="_Ref101346585"/>
      <w:bookmarkStart w:id="3" w:name="_Ref61153333"/>
      <w:r w:rsidRPr="00FA6357">
        <w:rPr>
          <w:bCs/>
          <w:sz w:val="22"/>
          <w:szCs w:val="22"/>
        </w:rPr>
        <w:t xml:space="preserve">RP-221229, </w:t>
      </w:r>
      <w:bookmarkEnd w:id="1"/>
      <w:r w:rsidRPr="00FA6357">
        <w:rPr>
          <w:bCs/>
          <w:sz w:val="22"/>
          <w:szCs w:val="22"/>
        </w:rPr>
        <w:t>“</w:t>
      </w:r>
      <w:r w:rsidRPr="00FA6357">
        <w:rPr>
          <w:rFonts w:eastAsia="Batang"/>
          <w:i/>
          <w:iCs/>
          <w:sz w:val="22"/>
          <w:szCs w:val="22"/>
        </w:rPr>
        <w:t>Revised SI: Study on NR Network-controlled Repeaters</w:t>
      </w:r>
      <w:r w:rsidRPr="00FA6357">
        <w:rPr>
          <w:rFonts w:eastAsia="Batang"/>
          <w:bCs/>
          <w:sz w:val="22"/>
          <w:szCs w:val="22"/>
        </w:rPr>
        <w:t>”,</w:t>
      </w:r>
      <w:bookmarkEnd w:id="2"/>
      <w:r w:rsidRPr="00FA6357">
        <w:rPr>
          <w:rFonts w:eastAsia="Batang"/>
          <w:bCs/>
          <w:sz w:val="22"/>
          <w:szCs w:val="22"/>
        </w:rPr>
        <w:t xml:space="preserve"> ZTE Corporation</w:t>
      </w:r>
    </w:p>
    <w:p w14:paraId="09B7BAFF" w14:textId="672DE7F9" w:rsidR="007D5D42" w:rsidRPr="00FA6357" w:rsidRDefault="006B066B" w:rsidP="00391CA8">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Pr>
          <w:bCs/>
          <w:sz w:val="22"/>
          <w:szCs w:val="22"/>
        </w:rPr>
        <w:t>R1-2208314 (</w:t>
      </w:r>
      <w:r w:rsidR="00391CA8" w:rsidRPr="00FA6357">
        <w:rPr>
          <w:bCs/>
          <w:sz w:val="22"/>
          <w:szCs w:val="22"/>
        </w:rPr>
        <w:t>TR 38.867 v0.2.0</w:t>
      </w:r>
      <w:r>
        <w:rPr>
          <w:bCs/>
          <w:sz w:val="22"/>
          <w:szCs w:val="22"/>
        </w:rPr>
        <w:t>)</w:t>
      </w:r>
      <w:r w:rsidR="00D121FD" w:rsidRPr="00FA6357">
        <w:rPr>
          <w:bCs/>
          <w:sz w:val="22"/>
          <w:szCs w:val="22"/>
        </w:rPr>
        <w:t>, “</w:t>
      </w:r>
      <w:r w:rsidR="00391CA8" w:rsidRPr="00FA6357">
        <w:rPr>
          <w:bCs/>
          <w:i/>
          <w:iCs/>
          <w:sz w:val="22"/>
          <w:szCs w:val="22"/>
        </w:rPr>
        <w:t xml:space="preserve">Study on NR network-controlled repeaters (Release </w:t>
      </w:r>
      <w:bookmarkStart w:id="4" w:name="specRelease"/>
      <w:r w:rsidR="00391CA8" w:rsidRPr="00FA6357">
        <w:rPr>
          <w:bCs/>
          <w:i/>
          <w:iCs/>
          <w:sz w:val="22"/>
          <w:szCs w:val="22"/>
        </w:rPr>
        <w:t>18</w:t>
      </w:r>
      <w:bookmarkEnd w:id="4"/>
      <w:r w:rsidR="00391CA8" w:rsidRPr="00FA6357">
        <w:rPr>
          <w:bCs/>
          <w:i/>
          <w:iCs/>
          <w:sz w:val="22"/>
          <w:szCs w:val="22"/>
        </w:rPr>
        <w:t>)</w:t>
      </w:r>
      <w:r w:rsidR="00D121FD" w:rsidRPr="00FA6357">
        <w:rPr>
          <w:bCs/>
          <w:i/>
          <w:iCs/>
          <w:sz w:val="22"/>
          <w:szCs w:val="22"/>
        </w:rPr>
        <w:t>”</w:t>
      </w:r>
      <w:bookmarkEnd w:id="3"/>
    </w:p>
    <w:sectPr w:rsidR="007D5D42" w:rsidRPr="00FA6357"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E1329" w14:textId="77777777" w:rsidR="005E3B5A" w:rsidRDefault="005E3B5A" w:rsidP="00161DF4">
      <w:r>
        <w:separator/>
      </w:r>
    </w:p>
  </w:endnote>
  <w:endnote w:type="continuationSeparator" w:id="0">
    <w:p w14:paraId="38B56D37" w14:textId="77777777" w:rsidR="005E3B5A" w:rsidRDefault="005E3B5A"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KaiTi_GB2312">
    <w:altName w:val="SimHei"/>
    <w:panose1 w:val="020B0604020202020204"/>
    <w:charset w:val="86"/>
    <w:family w:val="modern"/>
    <w:pitch w:val="fixed"/>
    <w:sig w:usb0="00000001" w:usb1="080E0000" w:usb2="00000010" w:usb3="00000000" w:csb0="00040000" w:csb1="00000000"/>
  </w:font>
  <w:font w:name="Yu Mincho">
    <w:altName w:val="MS Gothic"/>
    <w:panose1 w:val="02020400000000000000"/>
    <w:charset w:val="80"/>
    <w:family w:val="roman"/>
    <w:pitch w:val="default"/>
    <w:sig w:usb0="00000000" w:usb1="00000000"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E568D" w14:textId="77777777" w:rsidR="005E3B5A" w:rsidRDefault="005E3B5A" w:rsidP="00161DF4">
      <w:r>
        <w:separator/>
      </w:r>
    </w:p>
  </w:footnote>
  <w:footnote w:type="continuationSeparator" w:id="0">
    <w:p w14:paraId="019C18FA" w14:textId="77777777" w:rsidR="005E3B5A" w:rsidRDefault="005E3B5A"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1C7247"/>
    <w:multiLevelType w:val="hybridMultilevel"/>
    <w:tmpl w:val="A6C4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9B7422"/>
    <w:multiLevelType w:val="hybridMultilevel"/>
    <w:tmpl w:val="6024B04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5"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1A47D8"/>
    <w:multiLevelType w:val="hybridMultilevel"/>
    <w:tmpl w:val="D172AB08"/>
    <w:lvl w:ilvl="0" w:tplc="0409001B">
      <w:start w:val="1"/>
      <w:numFmt w:val="lowerRoman"/>
      <w:lvlText w:val="%1."/>
      <w:lvlJc w:val="right"/>
      <w:pPr>
        <w:ind w:left="180" w:hanging="180"/>
      </w:pPr>
    </w:lvl>
    <w:lvl w:ilvl="1" w:tplc="04090019" w:tentative="1">
      <w:start w:val="1"/>
      <w:numFmt w:val="lowerLetter"/>
      <w:lvlText w:val="%2."/>
      <w:lvlJc w:val="left"/>
      <w:pPr>
        <w:ind w:left="-54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900" w:hanging="360"/>
      </w:pPr>
    </w:lvl>
    <w:lvl w:ilvl="4" w:tplc="04090019" w:tentative="1">
      <w:start w:val="1"/>
      <w:numFmt w:val="lowerLetter"/>
      <w:lvlText w:val="%5."/>
      <w:lvlJc w:val="left"/>
      <w:pPr>
        <w:ind w:left="1620" w:hanging="360"/>
      </w:pPr>
    </w:lvl>
    <w:lvl w:ilvl="5" w:tplc="0409001B" w:tentative="1">
      <w:start w:val="1"/>
      <w:numFmt w:val="lowerRoman"/>
      <w:lvlText w:val="%6."/>
      <w:lvlJc w:val="right"/>
      <w:pPr>
        <w:ind w:left="2340" w:hanging="180"/>
      </w:pPr>
    </w:lvl>
    <w:lvl w:ilvl="6" w:tplc="0409000F" w:tentative="1">
      <w:start w:val="1"/>
      <w:numFmt w:val="decimal"/>
      <w:lvlText w:val="%7."/>
      <w:lvlJc w:val="left"/>
      <w:pPr>
        <w:ind w:left="3060" w:hanging="360"/>
      </w:pPr>
    </w:lvl>
    <w:lvl w:ilvl="7" w:tplc="04090019" w:tentative="1">
      <w:start w:val="1"/>
      <w:numFmt w:val="lowerLetter"/>
      <w:lvlText w:val="%8."/>
      <w:lvlJc w:val="left"/>
      <w:pPr>
        <w:ind w:left="3780" w:hanging="360"/>
      </w:pPr>
    </w:lvl>
    <w:lvl w:ilvl="8" w:tplc="0409001B" w:tentative="1">
      <w:start w:val="1"/>
      <w:numFmt w:val="lowerRoman"/>
      <w:lvlText w:val="%9."/>
      <w:lvlJc w:val="right"/>
      <w:pPr>
        <w:ind w:left="4500" w:hanging="180"/>
      </w:pPr>
    </w:lvl>
  </w:abstractNum>
  <w:abstractNum w:abstractNumId="8" w15:restartNumberingAfterBreak="0">
    <w:nsid w:val="0C4606AF"/>
    <w:multiLevelType w:val="hybridMultilevel"/>
    <w:tmpl w:val="68D64A48"/>
    <w:lvl w:ilvl="0" w:tplc="D6922D20">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6C4E97"/>
    <w:multiLevelType w:val="hybridMultilevel"/>
    <w:tmpl w:val="5FAA7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E0164"/>
    <w:multiLevelType w:val="hybridMultilevel"/>
    <w:tmpl w:val="2258FB5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BCC0494"/>
    <w:multiLevelType w:val="hybridMultilevel"/>
    <w:tmpl w:val="35E6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5" w15:restartNumberingAfterBreak="0">
    <w:nsid w:val="20D70B8C"/>
    <w:multiLevelType w:val="hybridMultilevel"/>
    <w:tmpl w:val="0AD6F7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31F176A"/>
    <w:multiLevelType w:val="hybridMultilevel"/>
    <w:tmpl w:val="CF6C114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82C56A9"/>
    <w:multiLevelType w:val="hybridMultilevel"/>
    <w:tmpl w:val="48289A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263ACF"/>
    <w:multiLevelType w:val="hybridMultilevel"/>
    <w:tmpl w:val="BE94C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BB3BEE"/>
    <w:multiLevelType w:val="hybridMultilevel"/>
    <w:tmpl w:val="B6B0031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723231"/>
    <w:multiLevelType w:val="hybridMultilevel"/>
    <w:tmpl w:val="8362CA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3BE3E2F"/>
    <w:multiLevelType w:val="hybridMultilevel"/>
    <w:tmpl w:val="92266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ECE2259"/>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96091F"/>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48C6B1A"/>
    <w:multiLevelType w:val="hybridMultilevel"/>
    <w:tmpl w:val="0C2AE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317879"/>
    <w:multiLevelType w:val="hybridMultilevel"/>
    <w:tmpl w:val="097C1F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F8E4A5A"/>
    <w:multiLevelType w:val="hybridMultilevel"/>
    <w:tmpl w:val="57D2A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E507821"/>
    <w:multiLevelType w:val="hybridMultilevel"/>
    <w:tmpl w:val="A8206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9F51E4"/>
    <w:multiLevelType w:val="hybridMultilevel"/>
    <w:tmpl w:val="19FAF672"/>
    <w:lvl w:ilvl="0" w:tplc="CB2E58A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610204"/>
    <w:multiLevelType w:val="hybridMultilevel"/>
    <w:tmpl w:val="24B6DD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53D05F5"/>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6D4FDD"/>
    <w:multiLevelType w:val="hybridMultilevel"/>
    <w:tmpl w:val="0EBEDDA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9EE6694"/>
    <w:multiLevelType w:val="multilevel"/>
    <w:tmpl w:val="FDB82568"/>
    <w:lvl w:ilvl="0">
      <w:start w:val="1"/>
      <w:numFmt w:val="bullet"/>
      <w:lvlText w:val=""/>
      <w:lvlJc w:val="left"/>
      <w:pPr>
        <w:ind w:left="644" w:hanging="360"/>
      </w:pPr>
      <w:rPr>
        <w:rFonts w:ascii="Symbol" w:hAnsi="Symbol" w:hint="default"/>
      </w:rPr>
    </w:lvl>
    <w:lvl w:ilvl="1">
      <w:start w:val="1"/>
      <w:numFmt w:val="bullet"/>
      <w:lvlText w:val="o"/>
      <w:lvlJc w:val="left"/>
      <w:pPr>
        <w:ind w:left="1064" w:hanging="360"/>
      </w:pPr>
      <w:rPr>
        <w:rFonts w:ascii="Courier New" w:hAnsi="Courier New" w:cs="Courier New" w:hint="default"/>
      </w:rPr>
    </w:lvl>
    <w:lvl w:ilvl="2">
      <w:start w:val="1"/>
      <w:numFmt w:val="bullet"/>
      <w:lvlText w:val=""/>
      <w:lvlJc w:val="left"/>
      <w:pPr>
        <w:ind w:left="1484" w:hanging="36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7BF9486D"/>
    <w:multiLevelType w:val="hybridMultilevel"/>
    <w:tmpl w:val="6024B0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21517624">
    <w:abstractNumId w:val="5"/>
  </w:num>
  <w:num w:numId="2" w16cid:durableId="1627083094">
    <w:abstractNumId w:val="4"/>
  </w:num>
  <w:num w:numId="3" w16cid:durableId="1963538834">
    <w:abstractNumId w:val="6"/>
  </w:num>
  <w:num w:numId="4" w16cid:durableId="2057657200">
    <w:abstractNumId w:val="30"/>
  </w:num>
  <w:num w:numId="5" w16cid:durableId="1231386531">
    <w:abstractNumId w:val="44"/>
  </w:num>
  <w:num w:numId="6" w16cid:durableId="900867243">
    <w:abstractNumId w:val="17"/>
  </w:num>
  <w:num w:numId="7" w16cid:durableId="68432497">
    <w:abstractNumId w:val="15"/>
  </w:num>
  <w:num w:numId="8" w16cid:durableId="643122658">
    <w:abstractNumId w:val="40"/>
  </w:num>
  <w:num w:numId="9" w16cid:durableId="1828088563">
    <w:abstractNumId w:val="3"/>
  </w:num>
  <w:num w:numId="10" w16cid:durableId="1805811673">
    <w:abstractNumId w:val="36"/>
  </w:num>
  <w:num w:numId="11" w16cid:durableId="1107887582">
    <w:abstractNumId w:val="29"/>
  </w:num>
  <w:num w:numId="12" w16cid:durableId="290091788">
    <w:abstractNumId w:val="10"/>
  </w:num>
  <w:num w:numId="13" w16cid:durableId="1485009747">
    <w:abstractNumId w:val="9"/>
  </w:num>
  <w:num w:numId="14" w16cid:durableId="1975519487">
    <w:abstractNumId w:val="0"/>
  </w:num>
  <w:num w:numId="15" w16cid:durableId="1631206567">
    <w:abstractNumId w:val="45"/>
  </w:num>
  <w:num w:numId="16" w16cid:durableId="439184105">
    <w:abstractNumId w:val="19"/>
  </w:num>
  <w:num w:numId="17" w16cid:durableId="1898928691">
    <w:abstractNumId w:val="31"/>
  </w:num>
  <w:num w:numId="18" w16cid:durableId="26610782">
    <w:abstractNumId w:val="7"/>
  </w:num>
  <w:num w:numId="19" w16cid:durableId="502360552">
    <w:abstractNumId w:val="1"/>
  </w:num>
  <w:num w:numId="20" w16cid:durableId="1292059590">
    <w:abstractNumId w:val="33"/>
  </w:num>
  <w:num w:numId="21" w16cid:durableId="210502191">
    <w:abstractNumId w:val="41"/>
  </w:num>
  <w:num w:numId="22" w16cid:durableId="765271623">
    <w:abstractNumId w:val="23"/>
  </w:num>
  <w:num w:numId="23" w16cid:durableId="1138037757">
    <w:abstractNumId w:val="14"/>
  </w:num>
  <w:num w:numId="24" w16cid:durableId="1401558229">
    <w:abstractNumId w:val="24"/>
  </w:num>
  <w:num w:numId="25" w16cid:durableId="889849988">
    <w:abstractNumId w:val="28"/>
  </w:num>
  <w:num w:numId="26" w16cid:durableId="1901598227">
    <w:abstractNumId w:val="26"/>
  </w:num>
  <w:num w:numId="27" w16cid:durableId="341978343">
    <w:abstractNumId w:val="38"/>
  </w:num>
  <w:num w:numId="28" w16cid:durableId="1071193573">
    <w:abstractNumId w:val="22"/>
  </w:num>
  <w:num w:numId="29" w16cid:durableId="1242761383">
    <w:abstractNumId w:val="12"/>
  </w:num>
  <w:num w:numId="30" w16cid:durableId="1224832799">
    <w:abstractNumId w:val="25"/>
  </w:num>
  <w:num w:numId="31" w16cid:durableId="1615668161">
    <w:abstractNumId w:val="13"/>
  </w:num>
  <w:num w:numId="32" w16cid:durableId="1127623356">
    <w:abstractNumId w:val="21"/>
  </w:num>
  <w:num w:numId="33" w16cid:durableId="480927497">
    <w:abstractNumId w:val="42"/>
  </w:num>
  <w:num w:numId="34" w16cid:durableId="1396247311">
    <w:abstractNumId w:val="2"/>
  </w:num>
  <w:num w:numId="35" w16cid:durableId="1613855714">
    <w:abstractNumId w:val="16"/>
  </w:num>
  <w:num w:numId="36" w16cid:durableId="1689286467">
    <w:abstractNumId w:val="5"/>
  </w:num>
  <w:num w:numId="37" w16cid:durableId="1848209693">
    <w:abstractNumId w:val="39"/>
  </w:num>
  <w:num w:numId="38" w16cid:durableId="1885553972">
    <w:abstractNumId w:val="20"/>
  </w:num>
  <w:num w:numId="39" w16cid:durableId="303196297">
    <w:abstractNumId w:val="18"/>
  </w:num>
  <w:num w:numId="40" w16cid:durableId="10764009">
    <w:abstractNumId w:val="32"/>
  </w:num>
  <w:num w:numId="41" w16cid:durableId="1982079340">
    <w:abstractNumId w:val="37"/>
  </w:num>
  <w:num w:numId="42" w16cid:durableId="1248609867">
    <w:abstractNumId w:val="8"/>
  </w:num>
  <w:num w:numId="43" w16cid:durableId="1876503884">
    <w:abstractNumId w:val="34"/>
  </w:num>
  <w:num w:numId="44" w16cid:durableId="1588877791">
    <w:abstractNumId w:val="11"/>
  </w:num>
  <w:num w:numId="45" w16cid:durableId="33431081">
    <w:abstractNumId w:val="27"/>
  </w:num>
  <w:num w:numId="46" w16cid:durableId="331835421">
    <w:abstractNumId w:val="43"/>
  </w:num>
  <w:num w:numId="47" w16cid:durableId="1617909657">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E71"/>
    <w:rsid w:val="00004453"/>
    <w:rsid w:val="00004584"/>
    <w:rsid w:val="00005D7F"/>
    <w:rsid w:val="00006719"/>
    <w:rsid w:val="00007041"/>
    <w:rsid w:val="00013BC3"/>
    <w:rsid w:val="00015C72"/>
    <w:rsid w:val="000212EC"/>
    <w:rsid w:val="0002214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5735"/>
    <w:rsid w:val="000833DB"/>
    <w:rsid w:val="000849B7"/>
    <w:rsid w:val="00086B8A"/>
    <w:rsid w:val="00086D3F"/>
    <w:rsid w:val="00087B6E"/>
    <w:rsid w:val="000910D7"/>
    <w:rsid w:val="00092209"/>
    <w:rsid w:val="00097006"/>
    <w:rsid w:val="0009721E"/>
    <w:rsid w:val="000A1890"/>
    <w:rsid w:val="000A2AAA"/>
    <w:rsid w:val="000A3013"/>
    <w:rsid w:val="000A432A"/>
    <w:rsid w:val="000A5A78"/>
    <w:rsid w:val="000A7DA5"/>
    <w:rsid w:val="000B0EE6"/>
    <w:rsid w:val="000B40A3"/>
    <w:rsid w:val="000B44F5"/>
    <w:rsid w:val="000B4F61"/>
    <w:rsid w:val="000C256E"/>
    <w:rsid w:val="000C3D00"/>
    <w:rsid w:val="000C560B"/>
    <w:rsid w:val="000C5F46"/>
    <w:rsid w:val="000C62A2"/>
    <w:rsid w:val="000C769E"/>
    <w:rsid w:val="000D1A8F"/>
    <w:rsid w:val="000D4809"/>
    <w:rsid w:val="000D48BB"/>
    <w:rsid w:val="000E071E"/>
    <w:rsid w:val="000E145B"/>
    <w:rsid w:val="000E1747"/>
    <w:rsid w:val="000E1A7A"/>
    <w:rsid w:val="000E6772"/>
    <w:rsid w:val="000F13CC"/>
    <w:rsid w:val="000F2C70"/>
    <w:rsid w:val="000F444A"/>
    <w:rsid w:val="000F6F21"/>
    <w:rsid w:val="0010119A"/>
    <w:rsid w:val="001026DB"/>
    <w:rsid w:val="00105122"/>
    <w:rsid w:val="0010756F"/>
    <w:rsid w:val="0011108A"/>
    <w:rsid w:val="00111E92"/>
    <w:rsid w:val="00113040"/>
    <w:rsid w:val="001144DC"/>
    <w:rsid w:val="001147B9"/>
    <w:rsid w:val="00115E10"/>
    <w:rsid w:val="00116CE5"/>
    <w:rsid w:val="0012068C"/>
    <w:rsid w:val="00123C79"/>
    <w:rsid w:val="00127219"/>
    <w:rsid w:val="0012761B"/>
    <w:rsid w:val="0012786B"/>
    <w:rsid w:val="00130600"/>
    <w:rsid w:val="0013116B"/>
    <w:rsid w:val="00131739"/>
    <w:rsid w:val="0013325D"/>
    <w:rsid w:val="00136F1A"/>
    <w:rsid w:val="00140849"/>
    <w:rsid w:val="001408EE"/>
    <w:rsid w:val="001412B7"/>
    <w:rsid w:val="00141578"/>
    <w:rsid w:val="00143F2E"/>
    <w:rsid w:val="001454B7"/>
    <w:rsid w:val="00145C02"/>
    <w:rsid w:val="0014795A"/>
    <w:rsid w:val="00147CD5"/>
    <w:rsid w:val="00151E5F"/>
    <w:rsid w:val="001522EE"/>
    <w:rsid w:val="00153773"/>
    <w:rsid w:val="0015438D"/>
    <w:rsid w:val="00156BB3"/>
    <w:rsid w:val="0015709F"/>
    <w:rsid w:val="001571AE"/>
    <w:rsid w:val="001601E0"/>
    <w:rsid w:val="00161909"/>
    <w:rsid w:val="00161DF4"/>
    <w:rsid w:val="00163E9A"/>
    <w:rsid w:val="00164D5C"/>
    <w:rsid w:val="001655EF"/>
    <w:rsid w:val="001666C6"/>
    <w:rsid w:val="0016760A"/>
    <w:rsid w:val="00167BE8"/>
    <w:rsid w:val="001767CF"/>
    <w:rsid w:val="001779C8"/>
    <w:rsid w:val="00185220"/>
    <w:rsid w:val="00185CB2"/>
    <w:rsid w:val="0018607A"/>
    <w:rsid w:val="001879CE"/>
    <w:rsid w:val="00190D2B"/>
    <w:rsid w:val="00190E79"/>
    <w:rsid w:val="00193A51"/>
    <w:rsid w:val="00194352"/>
    <w:rsid w:val="00194BBD"/>
    <w:rsid w:val="00195345"/>
    <w:rsid w:val="00196E1D"/>
    <w:rsid w:val="00196F0A"/>
    <w:rsid w:val="001A2D2E"/>
    <w:rsid w:val="001A6E2A"/>
    <w:rsid w:val="001A7109"/>
    <w:rsid w:val="001A711F"/>
    <w:rsid w:val="001B2A5D"/>
    <w:rsid w:val="001B2AEE"/>
    <w:rsid w:val="001B60F7"/>
    <w:rsid w:val="001C26AB"/>
    <w:rsid w:val="001C4008"/>
    <w:rsid w:val="001C528B"/>
    <w:rsid w:val="001D5A9E"/>
    <w:rsid w:val="001D5CE5"/>
    <w:rsid w:val="001D749D"/>
    <w:rsid w:val="001E1D88"/>
    <w:rsid w:val="001E1E81"/>
    <w:rsid w:val="001E6C97"/>
    <w:rsid w:val="001F0387"/>
    <w:rsid w:val="001F16C3"/>
    <w:rsid w:val="001F22C4"/>
    <w:rsid w:val="001F53BD"/>
    <w:rsid w:val="00201FE9"/>
    <w:rsid w:val="00202E8B"/>
    <w:rsid w:val="00202F91"/>
    <w:rsid w:val="002047CD"/>
    <w:rsid w:val="002047D4"/>
    <w:rsid w:val="002121CD"/>
    <w:rsid w:val="002134C9"/>
    <w:rsid w:val="00214538"/>
    <w:rsid w:val="00214FC5"/>
    <w:rsid w:val="00216A54"/>
    <w:rsid w:val="002172B2"/>
    <w:rsid w:val="00217BB8"/>
    <w:rsid w:val="00220B0E"/>
    <w:rsid w:val="00226F2D"/>
    <w:rsid w:val="00232222"/>
    <w:rsid w:val="00236B9F"/>
    <w:rsid w:val="00243094"/>
    <w:rsid w:val="00252B41"/>
    <w:rsid w:val="00260880"/>
    <w:rsid w:val="0026227D"/>
    <w:rsid w:val="00262FDB"/>
    <w:rsid w:val="00266AE0"/>
    <w:rsid w:val="00266C2A"/>
    <w:rsid w:val="00266E0F"/>
    <w:rsid w:val="002717CF"/>
    <w:rsid w:val="0027242E"/>
    <w:rsid w:val="002738F9"/>
    <w:rsid w:val="00274273"/>
    <w:rsid w:val="00274F27"/>
    <w:rsid w:val="00275BA2"/>
    <w:rsid w:val="00276534"/>
    <w:rsid w:val="00276E66"/>
    <w:rsid w:val="0027770E"/>
    <w:rsid w:val="00280650"/>
    <w:rsid w:val="00280F9D"/>
    <w:rsid w:val="002814BE"/>
    <w:rsid w:val="00284AB0"/>
    <w:rsid w:val="002856C2"/>
    <w:rsid w:val="00285B13"/>
    <w:rsid w:val="00285DD5"/>
    <w:rsid w:val="002868E1"/>
    <w:rsid w:val="00290645"/>
    <w:rsid w:val="00290B85"/>
    <w:rsid w:val="002948FF"/>
    <w:rsid w:val="00295B2A"/>
    <w:rsid w:val="002960C1"/>
    <w:rsid w:val="002972B7"/>
    <w:rsid w:val="002A1C98"/>
    <w:rsid w:val="002A274D"/>
    <w:rsid w:val="002A4704"/>
    <w:rsid w:val="002A5B21"/>
    <w:rsid w:val="002B05B7"/>
    <w:rsid w:val="002B162B"/>
    <w:rsid w:val="002B2460"/>
    <w:rsid w:val="002B2988"/>
    <w:rsid w:val="002B5FC9"/>
    <w:rsid w:val="002B6731"/>
    <w:rsid w:val="002B72F3"/>
    <w:rsid w:val="002B7461"/>
    <w:rsid w:val="002B7E2A"/>
    <w:rsid w:val="002C02F7"/>
    <w:rsid w:val="002C2AE5"/>
    <w:rsid w:val="002C4EFD"/>
    <w:rsid w:val="002C57AC"/>
    <w:rsid w:val="002D157A"/>
    <w:rsid w:val="002D1697"/>
    <w:rsid w:val="002D41EF"/>
    <w:rsid w:val="002D5BF8"/>
    <w:rsid w:val="002D65B1"/>
    <w:rsid w:val="002D68CE"/>
    <w:rsid w:val="002E362A"/>
    <w:rsid w:val="002E39E1"/>
    <w:rsid w:val="002E62B8"/>
    <w:rsid w:val="002E7927"/>
    <w:rsid w:val="002F3024"/>
    <w:rsid w:val="002F6A37"/>
    <w:rsid w:val="003001A6"/>
    <w:rsid w:val="003018D7"/>
    <w:rsid w:val="00302D87"/>
    <w:rsid w:val="003043B3"/>
    <w:rsid w:val="00304FE1"/>
    <w:rsid w:val="00305F5D"/>
    <w:rsid w:val="00306758"/>
    <w:rsid w:val="003105DC"/>
    <w:rsid w:val="00310BD2"/>
    <w:rsid w:val="00311442"/>
    <w:rsid w:val="00314F4B"/>
    <w:rsid w:val="0031781C"/>
    <w:rsid w:val="00324CB8"/>
    <w:rsid w:val="00326685"/>
    <w:rsid w:val="00327E70"/>
    <w:rsid w:val="003350C5"/>
    <w:rsid w:val="00335A1C"/>
    <w:rsid w:val="00336525"/>
    <w:rsid w:val="003368D5"/>
    <w:rsid w:val="00341E20"/>
    <w:rsid w:val="0034266A"/>
    <w:rsid w:val="00342FC3"/>
    <w:rsid w:val="0034417B"/>
    <w:rsid w:val="00347C0B"/>
    <w:rsid w:val="00352A29"/>
    <w:rsid w:val="0035494F"/>
    <w:rsid w:val="00354E9A"/>
    <w:rsid w:val="00355ED4"/>
    <w:rsid w:val="00356A2B"/>
    <w:rsid w:val="003570C6"/>
    <w:rsid w:val="00362858"/>
    <w:rsid w:val="00364DB9"/>
    <w:rsid w:val="003650B8"/>
    <w:rsid w:val="003652F9"/>
    <w:rsid w:val="00366F52"/>
    <w:rsid w:val="003715EE"/>
    <w:rsid w:val="00371DFE"/>
    <w:rsid w:val="003741F0"/>
    <w:rsid w:val="00374E59"/>
    <w:rsid w:val="003751F1"/>
    <w:rsid w:val="0037788F"/>
    <w:rsid w:val="00385703"/>
    <w:rsid w:val="00391CA8"/>
    <w:rsid w:val="00394C1C"/>
    <w:rsid w:val="003968DC"/>
    <w:rsid w:val="00397AA2"/>
    <w:rsid w:val="003A06C3"/>
    <w:rsid w:val="003A0742"/>
    <w:rsid w:val="003A13B3"/>
    <w:rsid w:val="003A1E1A"/>
    <w:rsid w:val="003A3970"/>
    <w:rsid w:val="003A5B30"/>
    <w:rsid w:val="003A5C46"/>
    <w:rsid w:val="003B092E"/>
    <w:rsid w:val="003B1F3F"/>
    <w:rsid w:val="003B5721"/>
    <w:rsid w:val="003B59F4"/>
    <w:rsid w:val="003B6798"/>
    <w:rsid w:val="003C1677"/>
    <w:rsid w:val="003C1BE5"/>
    <w:rsid w:val="003C2443"/>
    <w:rsid w:val="003C27CA"/>
    <w:rsid w:val="003C489F"/>
    <w:rsid w:val="003C6398"/>
    <w:rsid w:val="003C6E39"/>
    <w:rsid w:val="003D3A94"/>
    <w:rsid w:val="003D5CFF"/>
    <w:rsid w:val="003E088A"/>
    <w:rsid w:val="003E1437"/>
    <w:rsid w:val="003E2767"/>
    <w:rsid w:val="003E75B6"/>
    <w:rsid w:val="003F15ED"/>
    <w:rsid w:val="003F2F79"/>
    <w:rsid w:val="003F670D"/>
    <w:rsid w:val="004002C4"/>
    <w:rsid w:val="004017DC"/>
    <w:rsid w:val="0040315C"/>
    <w:rsid w:val="004052A3"/>
    <w:rsid w:val="00405420"/>
    <w:rsid w:val="00405A98"/>
    <w:rsid w:val="00406BD2"/>
    <w:rsid w:val="00406FB8"/>
    <w:rsid w:val="00412318"/>
    <w:rsid w:val="0041279C"/>
    <w:rsid w:val="004177D3"/>
    <w:rsid w:val="00417B32"/>
    <w:rsid w:val="00417FC9"/>
    <w:rsid w:val="00420D86"/>
    <w:rsid w:val="00425729"/>
    <w:rsid w:val="00425D1A"/>
    <w:rsid w:val="0043038E"/>
    <w:rsid w:val="004309AC"/>
    <w:rsid w:val="00430AB1"/>
    <w:rsid w:val="00431188"/>
    <w:rsid w:val="00431CD3"/>
    <w:rsid w:val="0043338E"/>
    <w:rsid w:val="004334AB"/>
    <w:rsid w:val="004344B9"/>
    <w:rsid w:val="00440721"/>
    <w:rsid w:val="004419CA"/>
    <w:rsid w:val="004433B4"/>
    <w:rsid w:val="004458A9"/>
    <w:rsid w:val="00446818"/>
    <w:rsid w:val="00447039"/>
    <w:rsid w:val="00447FDB"/>
    <w:rsid w:val="00450F97"/>
    <w:rsid w:val="004516DF"/>
    <w:rsid w:val="00456619"/>
    <w:rsid w:val="00460C6F"/>
    <w:rsid w:val="00461B15"/>
    <w:rsid w:val="00462395"/>
    <w:rsid w:val="00463ADE"/>
    <w:rsid w:val="00463D8C"/>
    <w:rsid w:val="00464079"/>
    <w:rsid w:val="00464C6B"/>
    <w:rsid w:val="0046615D"/>
    <w:rsid w:val="004672D5"/>
    <w:rsid w:val="004679FD"/>
    <w:rsid w:val="004721C1"/>
    <w:rsid w:val="00475C2B"/>
    <w:rsid w:val="00476CE9"/>
    <w:rsid w:val="00482475"/>
    <w:rsid w:val="00484173"/>
    <w:rsid w:val="00490DA8"/>
    <w:rsid w:val="004933AF"/>
    <w:rsid w:val="00493CE1"/>
    <w:rsid w:val="00496D0C"/>
    <w:rsid w:val="004A1C18"/>
    <w:rsid w:val="004A1F1C"/>
    <w:rsid w:val="004A41EF"/>
    <w:rsid w:val="004A494A"/>
    <w:rsid w:val="004B05E8"/>
    <w:rsid w:val="004B1AAE"/>
    <w:rsid w:val="004B1C85"/>
    <w:rsid w:val="004B2C35"/>
    <w:rsid w:val="004B3124"/>
    <w:rsid w:val="004B408D"/>
    <w:rsid w:val="004B4C9A"/>
    <w:rsid w:val="004B74CC"/>
    <w:rsid w:val="004C152A"/>
    <w:rsid w:val="004C3071"/>
    <w:rsid w:val="004C7266"/>
    <w:rsid w:val="004C72E5"/>
    <w:rsid w:val="004D0AE2"/>
    <w:rsid w:val="004D2D29"/>
    <w:rsid w:val="004E1317"/>
    <w:rsid w:val="004E13F7"/>
    <w:rsid w:val="004E4173"/>
    <w:rsid w:val="004E4A0C"/>
    <w:rsid w:val="004F04BF"/>
    <w:rsid w:val="004F0DBA"/>
    <w:rsid w:val="004F358B"/>
    <w:rsid w:val="00502DA5"/>
    <w:rsid w:val="00504635"/>
    <w:rsid w:val="0050538C"/>
    <w:rsid w:val="005070D0"/>
    <w:rsid w:val="0050787D"/>
    <w:rsid w:val="00512CD8"/>
    <w:rsid w:val="005150C5"/>
    <w:rsid w:val="00517ADD"/>
    <w:rsid w:val="00517CF1"/>
    <w:rsid w:val="00525999"/>
    <w:rsid w:val="00530AB8"/>
    <w:rsid w:val="005363A1"/>
    <w:rsid w:val="00536C9C"/>
    <w:rsid w:val="0053782C"/>
    <w:rsid w:val="00537856"/>
    <w:rsid w:val="00537F2B"/>
    <w:rsid w:val="00550F71"/>
    <w:rsid w:val="00552A99"/>
    <w:rsid w:val="00556671"/>
    <w:rsid w:val="00557401"/>
    <w:rsid w:val="00557B48"/>
    <w:rsid w:val="005600FE"/>
    <w:rsid w:val="00560FDD"/>
    <w:rsid w:val="0056270B"/>
    <w:rsid w:val="00562C94"/>
    <w:rsid w:val="00565995"/>
    <w:rsid w:val="00565F9A"/>
    <w:rsid w:val="00566326"/>
    <w:rsid w:val="00572A9C"/>
    <w:rsid w:val="0057649C"/>
    <w:rsid w:val="0057776E"/>
    <w:rsid w:val="0058082D"/>
    <w:rsid w:val="005811A6"/>
    <w:rsid w:val="00591408"/>
    <w:rsid w:val="00591848"/>
    <w:rsid w:val="00595035"/>
    <w:rsid w:val="005954E4"/>
    <w:rsid w:val="00595501"/>
    <w:rsid w:val="005955FB"/>
    <w:rsid w:val="0059679C"/>
    <w:rsid w:val="00596D7E"/>
    <w:rsid w:val="005A43BE"/>
    <w:rsid w:val="005A49A7"/>
    <w:rsid w:val="005A7407"/>
    <w:rsid w:val="005B1AD1"/>
    <w:rsid w:val="005B2630"/>
    <w:rsid w:val="005B3161"/>
    <w:rsid w:val="005B6997"/>
    <w:rsid w:val="005B790B"/>
    <w:rsid w:val="005C520B"/>
    <w:rsid w:val="005D0006"/>
    <w:rsid w:val="005D05F5"/>
    <w:rsid w:val="005D38CA"/>
    <w:rsid w:val="005D45F7"/>
    <w:rsid w:val="005D52EC"/>
    <w:rsid w:val="005D57A7"/>
    <w:rsid w:val="005E008A"/>
    <w:rsid w:val="005E15FA"/>
    <w:rsid w:val="005E1A95"/>
    <w:rsid w:val="005E1D6C"/>
    <w:rsid w:val="005E3B5A"/>
    <w:rsid w:val="005E3D31"/>
    <w:rsid w:val="005E5F6C"/>
    <w:rsid w:val="005F0B11"/>
    <w:rsid w:val="005F3C4E"/>
    <w:rsid w:val="005F5500"/>
    <w:rsid w:val="005F5A01"/>
    <w:rsid w:val="005F7A0E"/>
    <w:rsid w:val="005F7A68"/>
    <w:rsid w:val="00601648"/>
    <w:rsid w:val="00607919"/>
    <w:rsid w:val="00610BE9"/>
    <w:rsid w:val="00611B43"/>
    <w:rsid w:val="00611C2B"/>
    <w:rsid w:val="00614259"/>
    <w:rsid w:val="00614524"/>
    <w:rsid w:val="00615697"/>
    <w:rsid w:val="0061765C"/>
    <w:rsid w:val="00621B57"/>
    <w:rsid w:val="00621F4D"/>
    <w:rsid w:val="006245E7"/>
    <w:rsid w:val="0062567A"/>
    <w:rsid w:val="00626534"/>
    <w:rsid w:val="00631A14"/>
    <w:rsid w:val="00635837"/>
    <w:rsid w:val="00636626"/>
    <w:rsid w:val="00636D7B"/>
    <w:rsid w:val="006412FC"/>
    <w:rsid w:val="00642303"/>
    <w:rsid w:val="00643AED"/>
    <w:rsid w:val="00643EFF"/>
    <w:rsid w:val="00644476"/>
    <w:rsid w:val="00646B05"/>
    <w:rsid w:val="00647210"/>
    <w:rsid w:val="006531B1"/>
    <w:rsid w:val="00661178"/>
    <w:rsid w:val="00664689"/>
    <w:rsid w:val="00666024"/>
    <w:rsid w:val="006664E6"/>
    <w:rsid w:val="00667076"/>
    <w:rsid w:val="00670524"/>
    <w:rsid w:val="00671652"/>
    <w:rsid w:val="00674FD6"/>
    <w:rsid w:val="006757A7"/>
    <w:rsid w:val="006765F4"/>
    <w:rsid w:val="006768F8"/>
    <w:rsid w:val="00677DD8"/>
    <w:rsid w:val="006808DA"/>
    <w:rsid w:val="0068184E"/>
    <w:rsid w:val="00685938"/>
    <w:rsid w:val="00690CEF"/>
    <w:rsid w:val="0069201C"/>
    <w:rsid w:val="0069206C"/>
    <w:rsid w:val="00695053"/>
    <w:rsid w:val="00696F45"/>
    <w:rsid w:val="00697194"/>
    <w:rsid w:val="0069794C"/>
    <w:rsid w:val="006A1643"/>
    <w:rsid w:val="006A45D6"/>
    <w:rsid w:val="006A634E"/>
    <w:rsid w:val="006A6A51"/>
    <w:rsid w:val="006B066B"/>
    <w:rsid w:val="006B2682"/>
    <w:rsid w:val="006B2EB5"/>
    <w:rsid w:val="006B316A"/>
    <w:rsid w:val="006B47D8"/>
    <w:rsid w:val="006B670F"/>
    <w:rsid w:val="006B6AAA"/>
    <w:rsid w:val="006C099A"/>
    <w:rsid w:val="006C111C"/>
    <w:rsid w:val="006C3900"/>
    <w:rsid w:val="006C5F12"/>
    <w:rsid w:val="006D2608"/>
    <w:rsid w:val="006D54CF"/>
    <w:rsid w:val="006D79C4"/>
    <w:rsid w:val="006E48C2"/>
    <w:rsid w:val="006E5A5F"/>
    <w:rsid w:val="006E62CF"/>
    <w:rsid w:val="006E6D68"/>
    <w:rsid w:val="006F0EC9"/>
    <w:rsid w:val="006F378B"/>
    <w:rsid w:val="006F5BF0"/>
    <w:rsid w:val="006F792A"/>
    <w:rsid w:val="007003F1"/>
    <w:rsid w:val="00702185"/>
    <w:rsid w:val="00703F6D"/>
    <w:rsid w:val="00704C59"/>
    <w:rsid w:val="00707303"/>
    <w:rsid w:val="007111EB"/>
    <w:rsid w:val="00711B4A"/>
    <w:rsid w:val="00714487"/>
    <w:rsid w:val="00714F4C"/>
    <w:rsid w:val="00721E79"/>
    <w:rsid w:val="00732388"/>
    <w:rsid w:val="00732604"/>
    <w:rsid w:val="007332EA"/>
    <w:rsid w:val="00733B2B"/>
    <w:rsid w:val="007355E3"/>
    <w:rsid w:val="0073667B"/>
    <w:rsid w:val="00745146"/>
    <w:rsid w:val="00745905"/>
    <w:rsid w:val="007507A5"/>
    <w:rsid w:val="00750A0B"/>
    <w:rsid w:val="007532F6"/>
    <w:rsid w:val="007544F6"/>
    <w:rsid w:val="00754B3C"/>
    <w:rsid w:val="00755CFF"/>
    <w:rsid w:val="00756F9A"/>
    <w:rsid w:val="0076028F"/>
    <w:rsid w:val="0076275A"/>
    <w:rsid w:val="00765C5C"/>
    <w:rsid w:val="00766534"/>
    <w:rsid w:val="00766F27"/>
    <w:rsid w:val="007753BE"/>
    <w:rsid w:val="0078114E"/>
    <w:rsid w:val="00782338"/>
    <w:rsid w:val="00782503"/>
    <w:rsid w:val="00782BA5"/>
    <w:rsid w:val="00783BDE"/>
    <w:rsid w:val="00784DF0"/>
    <w:rsid w:val="00784EA6"/>
    <w:rsid w:val="0078666B"/>
    <w:rsid w:val="007879E8"/>
    <w:rsid w:val="0079126B"/>
    <w:rsid w:val="007932B8"/>
    <w:rsid w:val="00795B89"/>
    <w:rsid w:val="007A168E"/>
    <w:rsid w:val="007A1B25"/>
    <w:rsid w:val="007A2421"/>
    <w:rsid w:val="007B03C8"/>
    <w:rsid w:val="007B21FD"/>
    <w:rsid w:val="007B23AA"/>
    <w:rsid w:val="007B38C1"/>
    <w:rsid w:val="007B6960"/>
    <w:rsid w:val="007B71DC"/>
    <w:rsid w:val="007C041A"/>
    <w:rsid w:val="007C3B76"/>
    <w:rsid w:val="007C405F"/>
    <w:rsid w:val="007C7721"/>
    <w:rsid w:val="007D09C4"/>
    <w:rsid w:val="007D0B54"/>
    <w:rsid w:val="007D0D93"/>
    <w:rsid w:val="007D27B3"/>
    <w:rsid w:val="007D597E"/>
    <w:rsid w:val="007D5D42"/>
    <w:rsid w:val="007D61E0"/>
    <w:rsid w:val="007E4223"/>
    <w:rsid w:val="007E4EA4"/>
    <w:rsid w:val="007E554B"/>
    <w:rsid w:val="007E6FF6"/>
    <w:rsid w:val="007E71A2"/>
    <w:rsid w:val="007E72BE"/>
    <w:rsid w:val="007F07F8"/>
    <w:rsid w:val="007F128C"/>
    <w:rsid w:val="007F4D2C"/>
    <w:rsid w:val="00800358"/>
    <w:rsid w:val="008051AF"/>
    <w:rsid w:val="00805B41"/>
    <w:rsid w:val="00807043"/>
    <w:rsid w:val="0081013A"/>
    <w:rsid w:val="0081180F"/>
    <w:rsid w:val="008124C2"/>
    <w:rsid w:val="008134B5"/>
    <w:rsid w:val="008134DE"/>
    <w:rsid w:val="008144EA"/>
    <w:rsid w:val="008158D9"/>
    <w:rsid w:val="00817343"/>
    <w:rsid w:val="00824EBE"/>
    <w:rsid w:val="008273C9"/>
    <w:rsid w:val="0083064B"/>
    <w:rsid w:val="00836085"/>
    <w:rsid w:val="0084192D"/>
    <w:rsid w:val="00844D2C"/>
    <w:rsid w:val="00846C7E"/>
    <w:rsid w:val="008519DA"/>
    <w:rsid w:val="00853AA0"/>
    <w:rsid w:val="00854F7D"/>
    <w:rsid w:val="00855551"/>
    <w:rsid w:val="00857A1E"/>
    <w:rsid w:val="0086332B"/>
    <w:rsid w:val="00865BEB"/>
    <w:rsid w:val="0086734A"/>
    <w:rsid w:val="008674E9"/>
    <w:rsid w:val="008726A8"/>
    <w:rsid w:val="00873C38"/>
    <w:rsid w:val="008747F9"/>
    <w:rsid w:val="0087659B"/>
    <w:rsid w:val="00876740"/>
    <w:rsid w:val="0087681E"/>
    <w:rsid w:val="00882124"/>
    <w:rsid w:val="00884722"/>
    <w:rsid w:val="0089138A"/>
    <w:rsid w:val="00894787"/>
    <w:rsid w:val="00895000"/>
    <w:rsid w:val="008A08E3"/>
    <w:rsid w:val="008A13B7"/>
    <w:rsid w:val="008A1BD4"/>
    <w:rsid w:val="008A220B"/>
    <w:rsid w:val="008A25E9"/>
    <w:rsid w:val="008A5627"/>
    <w:rsid w:val="008A65A1"/>
    <w:rsid w:val="008B24BF"/>
    <w:rsid w:val="008B3B70"/>
    <w:rsid w:val="008B4B8C"/>
    <w:rsid w:val="008C3EEF"/>
    <w:rsid w:val="008C4420"/>
    <w:rsid w:val="008C65E8"/>
    <w:rsid w:val="008C66AB"/>
    <w:rsid w:val="008D0789"/>
    <w:rsid w:val="008D0AF2"/>
    <w:rsid w:val="008D0E0A"/>
    <w:rsid w:val="008D1863"/>
    <w:rsid w:val="008D1F93"/>
    <w:rsid w:val="008D2B73"/>
    <w:rsid w:val="008D3886"/>
    <w:rsid w:val="008D6AE1"/>
    <w:rsid w:val="008E0056"/>
    <w:rsid w:val="008E03A1"/>
    <w:rsid w:val="008E07A2"/>
    <w:rsid w:val="008E10F0"/>
    <w:rsid w:val="008E1449"/>
    <w:rsid w:val="008E191A"/>
    <w:rsid w:val="008E4EC6"/>
    <w:rsid w:val="008E5031"/>
    <w:rsid w:val="008E5A3A"/>
    <w:rsid w:val="008E687B"/>
    <w:rsid w:val="008F432F"/>
    <w:rsid w:val="008F6B5A"/>
    <w:rsid w:val="008F70CD"/>
    <w:rsid w:val="008F7547"/>
    <w:rsid w:val="008F79A8"/>
    <w:rsid w:val="0090022C"/>
    <w:rsid w:val="009011BD"/>
    <w:rsid w:val="0090165A"/>
    <w:rsid w:val="00901DCB"/>
    <w:rsid w:val="009041E5"/>
    <w:rsid w:val="00905E3A"/>
    <w:rsid w:val="00910090"/>
    <w:rsid w:val="00910954"/>
    <w:rsid w:val="00911E05"/>
    <w:rsid w:val="00911EFA"/>
    <w:rsid w:val="00915A5A"/>
    <w:rsid w:val="00915C37"/>
    <w:rsid w:val="009169C4"/>
    <w:rsid w:val="00916E49"/>
    <w:rsid w:val="00920D1B"/>
    <w:rsid w:val="00923A3D"/>
    <w:rsid w:val="00924772"/>
    <w:rsid w:val="0092619D"/>
    <w:rsid w:val="00930D4D"/>
    <w:rsid w:val="00931DE7"/>
    <w:rsid w:val="0093330F"/>
    <w:rsid w:val="009338C3"/>
    <w:rsid w:val="00933BA9"/>
    <w:rsid w:val="00935C71"/>
    <w:rsid w:val="00935E6B"/>
    <w:rsid w:val="009400E0"/>
    <w:rsid w:val="0094320D"/>
    <w:rsid w:val="009441CF"/>
    <w:rsid w:val="00947EE8"/>
    <w:rsid w:val="00950F90"/>
    <w:rsid w:val="00952748"/>
    <w:rsid w:val="00952950"/>
    <w:rsid w:val="009561E2"/>
    <w:rsid w:val="00960388"/>
    <w:rsid w:val="00960870"/>
    <w:rsid w:val="009638DF"/>
    <w:rsid w:val="00966DB5"/>
    <w:rsid w:val="00971366"/>
    <w:rsid w:val="00971379"/>
    <w:rsid w:val="00971D9B"/>
    <w:rsid w:val="00972708"/>
    <w:rsid w:val="0097297A"/>
    <w:rsid w:val="009740C8"/>
    <w:rsid w:val="00974D5E"/>
    <w:rsid w:val="00977119"/>
    <w:rsid w:val="00980153"/>
    <w:rsid w:val="00983F09"/>
    <w:rsid w:val="00985FC1"/>
    <w:rsid w:val="00993F78"/>
    <w:rsid w:val="0099705B"/>
    <w:rsid w:val="009A01D8"/>
    <w:rsid w:val="009A18A6"/>
    <w:rsid w:val="009A4064"/>
    <w:rsid w:val="009A55AA"/>
    <w:rsid w:val="009A6925"/>
    <w:rsid w:val="009A6B8D"/>
    <w:rsid w:val="009A79E5"/>
    <w:rsid w:val="009B15B5"/>
    <w:rsid w:val="009B1FA5"/>
    <w:rsid w:val="009B5B0A"/>
    <w:rsid w:val="009B6262"/>
    <w:rsid w:val="009B64C1"/>
    <w:rsid w:val="009B76B5"/>
    <w:rsid w:val="009C00B9"/>
    <w:rsid w:val="009C255E"/>
    <w:rsid w:val="009C5CEE"/>
    <w:rsid w:val="009C6533"/>
    <w:rsid w:val="009C6EF2"/>
    <w:rsid w:val="009D1C4F"/>
    <w:rsid w:val="009D2D30"/>
    <w:rsid w:val="009D6489"/>
    <w:rsid w:val="009E0E57"/>
    <w:rsid w:val="009E44AD"/>
    <w:rsid w:val="009E4685"/>
    <w:rsid w:val="009E7FFA"/>
    <w:rsid w:val="009F0125"/>
    <w:rsid w:val="009F086D"/>
    <w:rsid w:val="009F180B"/>
    <w:rsid w:val="009F1C77"/>
    <w:rsid w:val="009F2446"/>
    <w:rsid w:val="009F288A"/>
    <w:rsid w:val="009F3AB7"/>
    <w:rsid w:val="009F43C1"/>
    <w:rsid w:val="009F58CE"/>
    <w:rsid w:val="009F64E0"/>
    <w:rsid w:val="009F66FE"/>
    <w:rsid w:val="009F7832"/>
    <w:rsid w:val="009F79BB"/>
    <w:rsid w:val="009F7D20"/>
    <w:rsid w:val="009F7DD0"/>
    <w:rsid w:val="00A00246"/>
    <w:rsid w:val="00A022EE"/>
    <w:rsid w:val="00A026E1"/>
    <w:rsid w:val="00A03700"/>
    <w:rsid w:val="00A07A80"/>
    <w:rsid w:val="00A1036A"/>
    <w:rsid w:val="00A13177"/>
    <w:rsid w:val="00A1471D"/>
    <w:rsid w:val="00A159B3"/>
    <w:rsid w:val="00A25EFC"/>
    <w:rsid w:val="00A26B99"/>
    <w:rsid w:val="00A27184"/>
    <w:rsid w:val="00A30351"/>
    <w:rsid w:val="00A3059C"/>
    <w:rsid w:val="00A3214E"/>
    <w:rsid w:val="00A3379A"/>
    <w:rsid w:val="00A352F0"/>
    <w:rsid w:val="00A36981"/>
    <w:rsid w:val="00A41183"/>
    <w:rsid w:val="00A416C2"/>
    <w:rsid w:val="00A41EE3"/>
    <w:rsid w:val="00A41FB1"/>
    <w:rsid w:val="00A421D4"/>
    <w:rsid w:val="00A4413F"/>
    <w:rsid w:val="00A45363"/>
    <w:rsid w:val="00A46723"/>
    <w:rsid w:val="00A51C5F"/>
    <w:rsid w:val="00A52CA8"/>
    <w:rsid w:val="00A5382B"/>
    <w:rsid w:val="00A54E8C"/>
    <w:rsid w:val="00A563DD"/>
    <w:rsid w:val="00A5675A"/>
    <w:rsid w:val="00A57DC9"/>
    <w:rsid w:val="00A66D16"/>
    <w:rsid w:val="00A70B02"/>
    <w:rsid w:val="00A71130"/>
    <w:rsid w:val="00A71667"/>
    <w:rsid w:val="00A75912"/>
    <w:rsid w:val="00A805B9"/>
    <w:rsid w:val="00A84A25"/>
    <w:rsid w:val="00A857E5"/>
    <w:rsid w:val="00A925D0"/>
    <w:rsid w:val="00A934CF"/>
    <w:rsid w:val="00A93DEE"/>
    <w:rsid w:val="00A95871"/>
    <w:rsid w:val="00A95A78"/>
    <w:rsid w:val="00A96BFE"/>
    <w:rsid w:val="00AA1820"/>
    <w:rsid w:val="00AA32E9"/>
    <w:rsid w:val="00AA3AC9"/>
    <w:rsid w:val="00AB26E1"/>
    <w:rsid w:val="00AB371D"/>
    <w:rsid w:val="00AB40F7"/>
    <w:rsid w:val="00AB5AED"/>
    <w:rsid w:val="00AB621B"/>
    <w:rsid w:val="00AB754E"/>
    <w:rsid w:val="00AC33D5"/>
    <w:rsid w:val="00AC33E4"/>
    <w:rsid w:val="00AD17EE"/>
    <w:rsid w:val="00AD1997"/>
    <w:rsid w:val="00AD2358"/>
    <w:rsid w:val="00AD2F87"/>
    <w:rsid w:val="00AE13C6"/>
    <w:rsid w:val="00AE21B6"/>
    <w:rsid w:val="00AE42B6"/>
    <w:rsid w:val="00AE4C33"/>
    <w:rsid w:val="00AE5E5A"/>
    <w:rsid w:val="00AE60EE"/>
    <w:rsid w:val="00AE6138"/>
    <w:rsid w:val="00AE79CA"/>
    <w:rsid w:val="00AF13FC"/>
    <w:rsid w:val="00AF2728"/>
    <w:rsid w:val="00AF3B55"/>
    <w:rsid w:val="00AF5B31"/>
    <w:rsid w:val="00AF706E"/>
    <w:rsid w:val="00B01AD4"/>
    <w:rsid w:val="00B03283"/>
    <w:rsid w:val="00B0669A"/>
    <w:rsid w:val="00B06AF7"/>
    <w:rsid w:val="00B07AF0"/>
    <w:rsid w:val="00B11037"/>
    <w:rsid w:val="00B13DDB"/>
    <w:rsid w:val="00B14FC6"/>
    <w:rsid w:val="00B1512A"/>
    <w:rsid w:val="00B16FCE"/>
    <w:rsid w:val="00B22D3B"/>
    <w:rsid w:val="00B22D4A"/>
    <w:rsid w:val="00B23071"/>
    <w:rsid w:val="00B23619"/>
    <w:rsid w:val="00B23A68"/>
    <w:rsid w:val="00B23EB7"/>
    <w:rsid w:val="00B30AF5"/>
    <w:rsid w:val="00B31BFF"/>
    <w:rsid w:val="00B3399D"/>
    <w:rsid w:val="00B3718D"/>
    <w:rsid w:val="00B3766F"/>
    <w:rsid w:val="00B3775D"/>
    <w:rsid w:val="00B37FEE"/>
    <w:rsid w:val="00B43047"/>
    <w:rsid w:val="00B437B0"/>
    <w:rsid w:val="00B43A37"/>
    <w:rsid w:val="00B45BF4"/>
    <w:rsid w:val="00B460ED"/>
    <w:rsid w:val="00B4730D"/>
    <w:rsid w:val="00B54170"/>
    <w:rsid w:val="00B559D3"/>
    <w:rsid w:val="00B55B9E"/>
    <w:rsid w:val="00B5685C"/>
    <w:rsid w:val="00B56AA7"/>
    <w:rsid w:val="00B604A8"/>
    <w:rsid w:val="00B628D0"/>
    <w:rsid w:val="00B648D1"/>
    <w:rsid w:val="00B66598"/>
    <w:rsid w:val="00B67B38"/>
    <w:rsid w:val="00B706ED"/>
    <w:rsid w:val="00B72388"/>
    <w:rsid w:val="00B77012"/>
    <w:rsid w:val="00B777EC"/>
    <w:rsid w:val="00B77CE0"/>
    <w:rsid w:val="00B8140B"/>
    <w:rsid w:val="00B81DFD"/>
    <w:rsid w:val="00B862DB"/>
    <w:rsid w:val="00B86FBF"/>
    <w:rsid w:val="00B875E8"/>
    <w:rsid w:val="00B904C5"/>
    <w:rsid w:val="00B922C1"/>
    <w:rsid w:val="00B927DA"/>
    <w:rsid w:val="00B92DC3"/>
    <w:rsid w:val="00B959B3"/>
    <w:rsid w:val="00B96E1B"/>
    <w:rsid w:val="00BA24F8"/>
    <w:rsid w:val="00BA2E7B"/>
    <w:rsid w:val="00BA3E1C"/>
    <w:rsid w:val="00BB0ED6"/>
    <w:rsid w:val="00BB314C"/>
    <w:rsid w:val="00BB4F9F"/>
    <w:rsid w:val="00BB5FC3"/>
    <w:rsid w:val="00BB64B1"/>
    <w:rsid w:val="00BB761F"/>
    <w:rsid w:val="00BC1499"/>
    <w:rsid w:val="00BC19C0"/>
    <w:rsid w:val="00BC31D1"/>
    <w:rsid w:val="00BD00F7"/>
    <w:rsid w:val="00BD0141"/>
    <w:rsid w:val="00BD026A"/>
    <w:rsid w:val="00BD32F5"/>
    <w:rsid w:val="00BD65C1"/>
    <w:rsid w:val="00BD71E5"/>
    <w:rsid w:val="00BD76CD"/>
    <w:rsid w:val="00BE54EA"/>
    <w:rsid w:val="00BF1113"/>
    <w:rsid w:val="00BF140C"/>
    <w:rsid w:val="00BF2972"/>
    <w:rsid w:val="00BF59B4"/>
    <w:rsid w:val="00BF608F"/>
    <w:rsid w:val="00BF6DEF"/>
    <w:rsid w:val="00C019FA"/>
    <w:rsid w:val="00C01CC4"/>
    <w:rsid w:val="00C02175"/>
    <w:rsid w:val="00C04914"/>
    <w:rsid w:val="00C066D7"/>
    <w:rsid w:val="00C10857"/>
    <w:rsid w:val="00C116D7"/>
    <w:rsid w:val="00C11CAC"/>
    <w:rsid w:val="00C13224"/>
    <w:rsid w:val="00C143F3"/>
    <w:rsid w:val="00C144FF"/>
    <w:rsid w:val="00C20F33"/>
    <w:rsid w:val="00C22DD7"/>
    <w:rsid w:val="00C2314F"/>
    <w:rsid w:val="00C231D3"/>
    <w:rsid w:val="00C32D5D"/>
    <w:rsid w:val="00C36E32"/>
    <w:rsid w:val="00C3741F"/>
    <w:rsid w:val="00C40398"/>
    <w:rsid w:val="00C42379"/>
    <w:rsid w:val="00C44328"/>
    <w:rsid w:val="00C45008"/>
    <w:rsid w:val="00C45A47"/>
    <w:rsid w:val="00C4642B"/>
    <w:rsid w:val="00C46584"/>
    <w:rsid w:val="00C47BEF"/>
    <w:rsid w:val="00C50175"/>
    <w:rsid w:val="00C509C5"/>
    <w:rsid w:val="00C525F7"/>
    <w:rsid w:val="00C55533"/>
    <w:rsid w:val="00C604DB"/>
    <w:rsid w:val="00C617B3"/>
    <w:rsid w:val="00C61B54"/>
    <w:rsid w:val="00C6256C"/>
    <w:rsid w:val="00C62C84"/>
    <w:rsid w:val="00C63F98"/>
    <w:rsid w:val="00C66A4A"/>
    <w:rsid w:val="00C670E4"/>
    <w:rsid w:val="00C70DE0"/>
    <w:rsid w:val="00C71A9E"/>
    <w:rsid w:val="00C7211E"/>
    <w:rsid w:val="00C7229F"/>
    <w:rsid w:val="00C732B0"/>
    <w:rsid w:val="00C76355"/>
    <w:rsid w:val="00C77BE6"/>
    <w:rsid w:val="00C80510"/>
    <w:rsid w:val="00C82038"/>
    <w:rsid w:val="00C82B7D"/>
    <w:rsid w:val="00C83590"/>
    <w:rsid w:val="00C83BF6"/>
    <w:rsid w:val="00C84FE2"/>
    <w:rsid w:val="00C86492"/>
    <w:rsid w:val="00C90C2B"/>
    <w:rsid w:val="00C96503"/>
    <w:rsid w:val="00C97097"/>
    <w:rsid w:val="00CA26DE"/>
    <w:rsid w:val="00CA6A92"/>
    <w:rsid w:val="00CB27CC"/>
    <w:rsid w:val="00CB3368"/>
    <w:rsid w:val="00CB38F0"/>
    <w:rsid w:val="00CB6015"/>
    <w:rsid w:val="00CB6EA4"/>
    <w:rsid w:val="00CB74A7"/>
    <w:rsid w:val="00CC1264"/>
    <w:rsid w:val="00CD12E3"/>
    <w:rsid w:val="00CD1404"/>
    <w:rsid w:val="00CD3E0B"/>
    <w:rsid w:val="00CD4E05"/>
    <w:rsid w:val="00CD6CA6"/>
    <w:rsid w:val="00CD755A"/>
    <w:rsid w:val="00CE1472"/>
    <w:rsid w:val="00CE4350"/>
    <w:rsid w:val="00CE5578"/>
    <w:rsid w:val="00CE6C73"/>
    <w:rsid w:val="00CE6DE0"/>
    <w:rsid w:val="00CE7069"/>
    <w:rsid w:val="00CE769D"/>
    <w:rsid w:val="00CF1011"/>
    <w:rsid w:val="00CF2F00"/>
    <w:rsid w:val="00CF4C26"/>
    <w:rsid w:val="00CF5021"/>
    <w:rsid w:val="00CF65E4"/>
    <w:rsid w:val="00D01886"/>
    <w:rsid w:val="00D026FC"/>
    <w:rsid w:val="00D05254"/>
    <w:rsid w:val="00D05B3C"/>
    <w:rsid w:val="00D06E71"/>
    <w:rsid w:val="00D114EF"/>
    <w:rsid w:val="00D121FD"/>
    <w:rsid w:val="00D13EEE"/>
    <w:rsid w:val="00D14B77"/>
    <w:rsid w:val="00D17B0A"/>
    <w:rsid w:val="00D224DF"/>
    <w:rsid w:val="00D2331E"/>
    <w:rsid w:val="00D23956"/>
    <w:rsid w:val="00D2493D"/>
    <w:rsid w:val="00D263F1"/>
    <w:rsid w:val="00D313A3"/>
    <w:rsid w:val="00D31DD7"/>
    <w:rsid w:val="00D3218F"/>
    <w:rsid w:val="00D36B71"/>
    <w:rsid w:val="00D371A7"/>
    <w:rsid w:val="00D37AD5"/>
    <w:rsid w:val="00D4234F"/>
    <w:rsid w:val="00D452D5"/>
    <w:rsid w:val="00D45FFA"/>
    <w:rsid w:val="00D52BD4"/>
    <w:rsid w:val="00D531E0"/>
    <w:rsid w:val="00D53BAD"/>
    <w:rsid w:val="00D623A6"/>
    <w:rsid w:val="00D62F45"/>
    <w:rsid w:val="00D63245"/>
    <w:rsid w:val="00D64A65"/>
    <w:rsid w:val="00D66952"/>
    <w:rsid w:val="00D67B3D"/>
    <w:rsid w:val="00D76C84"/>
    <w:rsid w:val="00D774D0"/>
    <w:rsid w:val="00D81AF6"/>
    <w:rsid w:val="00D877E4"/>
    <w:rsid w:val="00D934BA"/>
    <w:rsid w:val="00D94316"/>
    <w:rsid w:val="00D9635E"/>
    <w:rsid w:val="00D97A9D"/>
    <w:rsid w:val="00DA158D"/>
    <w:rsid w:val="00DA43A2"/>
    <w:rsid w:val="00DA4AE3"/>
    <w:rsid w:val="00DA5C6E"/>
    <w:rsid w:val="00DA5F28"/>
    <w:rsid w:val="00DA67A1"/>
    <w:rsid w:val="00DB0CF0"/>
    <w:rsid w:val="00DB2C6E"/>
    <w:rsid w:val="00DB62BF"/>
    <w:rsid w:val="00DB63CF"/>
    <w:rsid w:val="00DC12C0"/>
    <w:rsid w:val="00DC21A5"/>
    <w:rsid w:val="00DC24CB"/>
    <w:rsid w:val="00DC3467"/>
    <w:rsid w:val="00DC41F9"/>
    <w:rsid w:val="00DD655F"/>
    <w:rsid w:val="00DD7737"/>
    <w:rsid w:val="00DE0B83"/>
    <w:rsid w:val="00DE1B48"/>
    <w:rsid w:val="00DE25EE"/>
    <w:rsid w:val="00DE2F3E"/>
    <w:rsid w:val="00DE2FA3"/>
    <w:rsid w:val="00DE3E8D"/>
    <w:rsid w:val="00DE54C5"/>
    <w:rsid w:val="00DE72C7"/>
    <w:rsid w:val="00DF1C31"/>
    <w:rsid w:val="00DF26C5"/>
    <w:rsid w:val="00DF4732"/>
    <w:rsid w:val="00DF5476"/>
    <w:rsid w:val="00E01905"/>
    <w:rsid w:val="00E0193A"/>
    <w:rsid w:val="00E02E14"/>
    <w:rsid w:val="00E0449F"/>
    <w:rsid w:val="00E067AA"/>
    <w:rsid w:val="00E106B9"/>
    <w:rsid w:val="00E10BE3"/>
    <w:rsid w:val="00E11B95"/>
    <w:rsid w:val="00E14A1C"/>
    <w:rsid w:val="00E15287"/>
    <w:rsid w:val="00E15F07"/>
    <w:rsid w:val="00E2056E"/>
    <w:rsid w:val="00E2355A"/>
    <w:rsid w:val="00E24D94"/>
    <w:rsid w:val="00E2590A"/>
    <w:rsid w:val="00E2616D"/>
    <w:rsid w:val="00E30128"/>
    <w:rsid w:val="00E324AA"/>
    <w:rsid w:val="00E34EC7"/>
    <w:rsid w:val="00E405A2"/>
    <w:rsid w:val="00E47701"/>
    <w:rsid w:val="00E5019D"/>
    <w:rsid w:val="00E54932"/>
    <w:rsid w:val="00E556A4"/>
    <w:rsid w:val="00E55959"/>
    <w:rsid w:val="00E55EB5"/>
    <w:rsid w:val="00E56299"/>
    <w:rsid w:val="00E56A0E"/>
    <w:rsid w:val="00E604F4"/>
    <w:rsid w:val="00E60D90"/>
    <w:rsid w:val="00E61A3D"/>
    <w:rsid w:val="00E62B46"/>
    <w:rsid w:val="00E630C8"/>
    <w:rsid w:val="00E63417"/>
    <w:rsid w:val="00E64C5F"/>
    <w:rsid w:val="00E65771"/>
    <w:rsid w:val="00E6655C"/>
    <w:rsid w:val="00E67160"/>
    <w:rsid w:val="00E72732"/>
    <w:rsid w:val="00E73617"/>
    <w:rsid w:val="00E74F7C"/>
    <w:rsid w:val="00E750C3"/>
    <w:rsid w:val="00E752B1"/>
    <w:rsid w:val="00E76928"/>
    <w:rsid w:val="00E769FE"/>
    <w:rsid w:val="00E7790D"/>
    <w:rsid w:val="00E819FF"/>
    <w:rsid w:val="00E81AE3"/>
    <w:rsid w:val="00E82B31"/>
    <w:rsid w:val="00E83E71"/>
    <w:rsid w:val="00E847D0"/>
    <w:rsid w:val="00E9359E"/>
    <w:rsid w:val="00E9701D"/>
    <w:rsid w:val="00EA04A3"/>
    <w:rsid w:val="00EA1682"/>
    <w:rsid w:val="00EA216A"/>
    <w:rsid w:val="00EA68E6"/>
    <w:rsid w:val="00EA69BA"/>
    <w:rsid w:val="00EA73C1"/>
    <w:rsid w:val="00EB0962"/>
    <w:rsid w:val="00EB0A11"/>
    <w:rsid w:val="00EB151A"/>
    <w:rsid w:val="00EB54F6"/>
    <w:rsid w:val="00EB5BA6"/>
    <w:rsid w:val="00EB6C46"/>
    <w:rsid w:val="00EC0F55"/>
    <w:rsid w:val="00EC2A35"/>
    <w:rsid w:val="00ED211C"/>
    <w:rsid w:val="00ED255F"/>
    <w:rsid w:val="00ED3F15"/>
    <w:rsid w:val="00ED4A71"/>
    <w:rsid w:val="00ED6081"/>
    <w:rsid w:val="00ED67C1"/>
    <w:rsid w:val="00ED7653"/>
    <w:rsid w:val="00ED76FA"/>
    <w:rsid w:val="00EE18CC"/>
    <w:rsid w:val="00EF0866"/>
    <w:rsid w:val="00EF0FA7"/>
    <w:rsid w:val="00EF3855"/>
    <w:rsid w:val="00EF5E1E"/>
    <w:rsid w:val="00EF7114"/>
    <w:rsid w:val="00EF7A4E"/>
    <w:rsid w:val="00F005E0"/>
    <w:rsid w:val="00F01A50"/>
    <w:rsid w:val="00F04945"/>
    <w:rsid w:val="00F05BCC"/>
    <w:rsid w:val="00F0605E"/>
    <w:rsid w:val="00F0653B"/>
    <w:rsid w:val="00F12625"/>
    <w:rsid w:val="00F14653"/>
    <w:rsid w:val="00F15EB8"/>
    <w:rsid w:val="00F17D02"/>
    <w:rsid w:val="00F21D54"/>
    <w:rsid w:val="00F26B9A"/>
    <w:rsid w:val="00F2764C"/>
    <w:rsid w:val="00F352A5"/>
    <w:rsid w:val="00F36D7D"/>
    <w:rsid w:val="00F37734"/>
    <w:rsid w:val="00F415A5"/>
    <w:rsid w:val="00F41641"/>
    <w:rsid w:val="00F42939"/>
    <w:rsid w:val="00F43CD1"/>
    <w:rsid w:val="00F44D78"/>
    <w:rsid w:val="00F50376"/>
    <w:rsid w:val="00F52A5A"/>
    <w:rsid w:val="00F546D1"/>
    <w:rsid w:val="00F553D1"/>
    <w:rsid w:val="00F56079"/>
    <w:rsid w:val="00F5665F"/>
    <w:rsid w:val="00F57033"/>
    <w:rsid w:val="00F61167"/>
    <w:rsid w:val="00F62C49"/>
    <w:rsid w:val="00F658DF"/>
    <w:rsid w:val="00F66603"/>
    <w:rsid w:val="00F66E0A"/>
    <w:rsid w:val="00F67246"/>
    <w:rsid w:val="00F70809"/>
    <w:rsid w:val="00F763E7"/>
    <w:rsid w:val="00F76485"/>
    <w:rsid w:val="00F82590"/>
    <w:rsid w:val="00F841D7"/>
    <w:rsid w:val="00F84A8B"/>
    <w:rsid w:val="00F85638"/>
    <w:rsid w:val="00F87CB0"/>
    <w:rsid w:val="00F90FBF"/>
    <w:rsid w:val="00F91A51"/>
    <w:rsid w:val="00F925FA"/>
    <w:rsid w:val="00F92992"/>
    <w:rsid w:val="00F96177"/>
    <w:rsid w:val="00F9752C"/>
    <w:rsid w:val="00FA20A9"/>
    <w:rsid w:val="00FA36DE"/>
    <w:rsid w:val="00FA48C3"/>
    <w:rsid w:val="00FA6357"/>
    <w:rsid w:val="00FA69F2"/>
    <w:rsid w:val="00FA7626"/>
    <w:rsid w:val="00FB0923"/>
    <w:rsid w:val="00FB553B"/>
    <w:rsid w:val="00FB7828"/>
    <w:rsid w:val="00FC3C3B"/>
    <w:rsid w:val="00FC5FFB"/>
    <w:rsid w:val="00FC70A5"/>
    <w:rsid w:val="00FC75C4"/>
    <w:rsid w:val="00FD0DD8"/>
    <w:rsid w:val="00FD2F2B"/>
    <w:rsid w:val="00FD3E70"/>
    <w:rsid w:val="00FD511C"/>
    <w:rsid w:val="00FD58A6"/>
    <w:rsid w:val="00FE29E4"/>
    <w:rsid w:val="00FE5E12"/>
    <w:rsid w:val="00FF005B"/>
    <w:rsid w:val="00FF00EB"/>
    <w:rsid w:val="00FF01DA"/>
    <w:rsid w:val="00FF1590"/>
    <w:rsid w:val="00FF4442"/>
    <w:rsid w:val="00FF4C9F"/>
    <w:rsid w:val="00FF7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2024</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2022-09-01T11:58:00Z</dcterms:created>
  <dcterms:modified xsi:type="dcterms:W3CDTF">2022-09-03T06:30:00Z</dcterms:modified>
  <cp:category/>
</cp:coreProperties>
</file>