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3E3ACE" w:rsidRPr="007035A2" w14:paraId="0BCB4C2A" w14:textId="77777777" w:rsidTr="00905501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F60E834" w14:textId="77777777" w:rsidR="003E3ACE" w:rsidRPr="007035A2" w:rsidRDefault="003E3ACE" w:rsidP="00905501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23B90396" w14:textId="2051C2E2" w:rsidR="003E3ACE" w:rsidRPr="00173C31" w:rsidRDefault="00903A6E" w:rsidP="00173C31">
            <w:pPr>
              <w:pStyle w:val="TableHeader"/>
              <w:rPr>
                <w:rStyle w:val="PlaceholderText"/>
                <w:b w:val="0"/>
                <w:bCs/>
              </w:rPr>
            </w:pPr>
            <w:r w:rsidRPr="00173C31">
              <w:rPr>
                <w:b w:val="0"/>
                <w:bCs/>
                <w:color w:val="000000" w:themeColor="text1"/>
                <w:lang w:val="en-GB"/>
              </w:rPr>
              <w:t>Request information on progress and timeline relating to 6 GHz NR licensed bands</w:t>
            </w:r>
          </w:p>
        </w:tc>
      </w:tr>
      <w:tr w:rsidR="003E3ACE" w:rsidRPr="007035A2" w14:paraId="140D67EA" w14:textId="77777777" w:rsidTr="00905501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135A35A" w14:textId="77777777" w:rsidR="003E3ACE" w:rsidRPr="007035A2" w:rsidRDefault="003E3ACE" w:rsidP="00905501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51C88118" w14:textId="77777777" w:rsidR="003E3ACE" w:rsidRPr="007035A2" w:rsidRDefault="003E3ACE" w:rsidP="00905501">
            <w:pPr>
              <w:pStyle w:val="TableText"/>
              <w:rPr>
                <w:rStyle w:val="PlaceholderText"/>
              </w:rPr>
            </w:pPr>
            <w:r w:rsidRPr="007035A2">
              <w:rPr>
                <w:rStyle w:val="PlaceholderText"/>
                <w:color w:val="000000" w:themeColor="text1"/>
              </w:rPr>
              <w:t>Non-confidential</w:t>
            </w:r>
          </w:p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0B959175" w:rsidR="00096622" w:rsidRPr="00AB52EB" w:rsidRDefault="00AB52EB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</w:pPr>
            <w:r w:rsidRPr="00AB52EB"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  <w:t>N/A</w:t>
            </w:r>
          </w:p>
        </w:tc>
        <w:tc>
          <w:tcPr>
            <w:tcW w:w="3228" w:type="dxa"/>
          </w:tcPr>
          <w:p w14:paraId="4433B691" w14:textId="1A87A2F0" w:rsidR="00096622" w:rsidRPr="00AB52EB" w:rsidRDefault="00AB52EB" w:rsidP="00FC134C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</w:pPr>
            <w:r w:rsidRPr="00AB52EB"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  <w:t xml:space="preserve">N/A </w:t>
            </w:r>
          </w:p>
        </w:tc>
        <w:tc>
          <w:tcPr>
            <w:tcW w:w="3008" w:type="dxa"/>
          </w:tcPr>
          <w:p w14:paraId="0EEFA70E" w14:textId="6FE6BA9C" w:rsidR="00096622" w:rsidRPr="00A77C2F" w:rsidRDefault="00AB52EB" w:rsidP="008D14B6">
            <w:pPr>
              <w:pStyle w:val="CSFieldInfo"/>
              <w:framePr w:wrap="auto" w:vAnchor="margin" w:hAnchor="text" w:yAlign="inline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3E3ACE" w:rsidRPr="0037265B" w14:paraId="694D8484" w14:textId="77777777" w:rsidTr="00905501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5848E22" w14:textId="77777777" w:rsidR="003E3ACE" w:rsidRPr="0037265B" w:rsidRDefault="003E3ACE" w:rsidP="00905501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3E3ACE" w:rsidRPr="0037265B" w14:paraId="3C42FC9F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DE1B7CF" w14:textId="77777777" w:rsidR="003E3ACE" w:rsidRPr="0037265B" w:rsidRDefault="003E3ACE" w:rsidP="00905501">
            <w:pPr>
              <w:pStyle w:val="TableText"/>
            </w:pPr>
            <w:r w:rsidRPr="0037265B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75563B4" w14:textId="77777777" w:rsidR="003E3ACE" w:rsidRPr="0037265B" w:rsidRDefault="003E3ACE" w:rsidP="00905501">
            <w:pPr>
              <w:pStyle w:val="TableText"/>
            </w:pPr>
            <w:r w:rsidRPr="0037265B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1DED29F" w14:textId="77777777" w:rsidR="003E3ACE" w:rsidRPr="0037265B" w:rsidRDefault="003E3ACE" w:rsidP="00905501">
            <w:pPr>
              <w:pStyle w:val="TableText"/>
            </w:pPr>
            <w:r w:rsidRPr="0037265B">
              <w:t>Document Authors:</w:t>
            </w:r>
          </w:p>
        </w:tc>
      </w:tr>
      <w:tr w:rsidR="003E3ACE" w:rsidRPr="0037265B" w14:paraId="30F7C726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70E237F3" w14:textId="6584DBB5" w:rsidR="003E3ACE" w:rsidRPr="0037265B" w:rsidRDefault="00AB52EB" w:rsidP="00905501">
            <w:pPr>
              <w:pStyle w:val="TableText"/>
              <w:rPr>
                <w:highlight w:val="yellow"/>
              </w:rPr>
            </w:pPr>
            <w:r>
              <w:t>N/A</w:t>
            </w:r>
          </w:p>
        </w:tc>
        <w:tc>
          <w:tcPr>
            <w:tcW w:w="3228" w:type="dxa"/>
          </w:tcPr>
          <w:p w14:paraId="31895D77" w14:textId="5E89F203" w:rsidR="003E3ACE" w:rsidRPr="0037265B" w:rsidRDefault="00903A6E" w:rsidP="00905501">
            <w:pPr>
              <w:pStyle w:val="TableText"/>
            </w:pPr>
            <w:r>
              <w:t>25</w:t>
            </w:r>
            <w:r w:rsidR="003E3ACE">
              <w:t>/0</w:t>
            </w:r>
            <w:r>
              <w:t>4</w:t>
            </w:r>
            <w:r w:rsidR="003E3ACE">
              <w:t>/202</w:t>
            </w:r>
            <w:r>
              <w:t>2</w:t>
            </w:r>
          </w:p>
        </w:tc>
        <w:tc>
          <w:tcPr>
            <w:tcW w:w="3008" w:type="dxa"/>
          </w:tcPr>
          <w:p w14:paraId="7DD35F31" w14:textId="72741165" w:rsidR="003E3ACE" w:rsidRPr="0037265B" w:rsidRDefault="00AB52EB" w:rsidP="00905501">
            <w:pPr>
              <w:pStyle w:val="TableText"/>
            </w:pPr>
            <w:r>
              <w:t>Joe Guan (GSMA)</w:t>
            </w:r>
          </w:p>
        </w:tc>
      </w:tr>
      <w:tr w:rsidR="003E3ACE" w:rsidRPr="0037265B" w14:paraId="76853122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9FC975" w14:textId="77777777" w:rsidR="003E3ACE" w:rsidRPr="0037265B" w:rsidRDefault="003E3ACE" w:rsidP="00905501">
            <w:pPr>
              <w:pStyle w:val="TableText"/>
            </w:pPr>
            <w:r w:rsidRPr="0037265B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9006061" w14:textId="77777777" w:rsidR="003E3ACE" w:rsidRPr="0037265B" w:rsidRDefault="003E3ACE" w:rsidP="00905501">
            <w:pPr>
              <w:pStyle w:val="TableText"/>
            </w:pPr>
            <w:r w:rsidRPr="0037265B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E7E18AA" w14:textId="77777777" w:rsidR="003E3ACE" w:rsidRPr="0037265B" w:rsidRDefault="003E3ACE" w:rsidP="00905501">
            <w:pPr>
              <w:pStyle w:val="TableText"/>
            </w:pPr>
            <w:r w:rsidRPr="0037265B">
              <w:t>Liaison Statement Contact</w:t>
            </w:r>
          </w:p>
        </w:tc>
      </w:tr>
      <w:tr w:rsidR="003E3ACE" w:rsidRPr="0037265B" w14:paraId="694C1B3C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EBADD76" w14:textId="3D48754A" w:rsidR="003E3ACE" w:rsidRPr="0037265B" w:rsidRDefault="00AB52EB" w:rsidP="00905501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GSMA Spectrum</w:t>
            </w:r>
            <w:r w:rsidR="00353C15">
              <w:rPr>
                <w:color w:val="000000"/>
              </w:rPr>
              <w:t xml:space="preserve"> Team</w:t>
            </w:r>
          </w:p>
        </w:tc>
        <w:tc>
          <w:tcPr>
            <w:tcW w:w="3228" w:type="dxa"/>
          </w:tcPr>
          <w:p w14:paraId="11CED84E" w14:textId="0E274DB3" w:rsidR="003E3ACE" w:rsidRPr="00903A6E" w:rsidRDefault="00903A6E" w:rsidP="00905501">
            <w:pPr>
              <w:pStyle w:val="TableText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10/06/2022</w:t>
            </w:r>
          </w:p>
        </w:tc>
        <w:tc>
          <w:tcPr>
            <w:tcW w:w="3008" w:type="dxa"/>
          </w:tcPr>
          <w:p w14:paraId="474CD31F" w14:textId="1FC87B9D" w:rsidR="003E3ACE" w:rsidRPr="0037265B" w:rsidRDefault="00C56A51" w:rsidP="00AB52EB">
            <w:pPr>
              <w:pStyle w:val="TableText"/>
              <w:rPr>
                <w:color w:val="000000"/>
              </w:rPr>
            </w:pPr>
            <w:hyperlink r:id="rId13" w:history="1">
              <w:r w:rsidR="003E3ACE" w:rsidRPr="00AB52EB">
                <w:t>GSMALiaison</w:t>
              </w:r>
              <w:r w:rsidR="00AB52EB" w:rsidRPr="00AB52EB">
                <w:t>s</w:t>
              </w:r>
              <w:r w:rsidR="003E3ACE" w:rsidRPr="00AB52EB">
                <w:t>@gsma.com</w:t>
              </w:r>
            </w:hyperlink>
            <w:r w:rsidR="00353C15">
              <w:rPr>
                <w:rStyle w:val="Hyperlink"/>
              </w:rPr>
              <w:t xml:space="preserve"> </w:t>
            </w:r>
          </w:p>
        </w:tc>
      </w:tr>
    </w:tbl>
    <w:p w14:paraId="084B315C" w14:textId="73460326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04E42E38" w:rsidR="0058060A" w:rsidRPr="00A77C2F" w:rsidRDefault="00AB52E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7ABE" w14:textId="26183545" w:rsidR="002D38F0" w:rsidRPr="00A77C2F" w:rsidRDefault="004E3FA1" w:rsidP="00AB52EB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3E3ACE">
              <w:t xml:space="preserve">3GPP </w:t>
            </w:r>
            <w:r w:rsidR="00903A6E">
              <w:t xml:space="preserve">RAN </w:t>
            </w:r>
            <w:r w:rsidR="00173C31">
              <w:t xml:space="preserve">&amp; </w:t>
            </w:r>
            <w:r w:rsidR="00903A6E">
              <w:t>RAN4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27640D2C" w:rsidR="00885ABB" w:rsidRPr="00A77C2F" w:rsidRDefault="00966C2B" w:rsidP="0026599A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lastRenderedPageBreak/>
        <w:t>Introduction</w:t>
      </w:r>
    </w:p>
    <w:p w14:paraId="15B55A38" w14:textId="5B738BE6" w:rsidR="00903A6E" w:rsidRDefault="00903A6E" w:rsidP="00903A6E">
      <w:bookmarkStart w:id="0" w:name="_Hlk8222610"/>
      <w:r>
        <w:t xml:space="preserve">The GSM Association (GSMA) </w:t>
      </w:r>
      <w:r w:rsidR="001D1546">
        <w:t xml:space="preserve">Spectrum Team </w:t>
      </w:r>
      <w:r>
        <w:t xml:space="preserve">is conducting </w:t>
      </w:r>
      <w:r w:rsidR="00E73011">
        <w:t>research of the ecosystem development</w:t>
      </w:r>
      <w:r>
        <w:t xml:space="preserve"> of the 6 GHz band for IMT which is planned to be published by end of June 2022. The 6 GHz range is a key band for the development of IMT technologies such as 5G and rising demand for the mid-bands. It sits at a desirable balancing point between coverage and capacity, providing the perfect environment for 5G connectivity. Extending the available licensed bandwidth of 5G through the harmonisation of 6 GHz spectrum will provide larger contiguous bandwidth, improve network performance, and empower more affordable connectivity for all.</w:t>
      </w:r>
    </w:p>
    <w:p w14:paraId="56478C0B" w14:textId="67BED2CB" w:rsidR="00966C2B" w:rsidRDefault="00903A6E" w:rsidP="00903A6E">
      <w:r>
        <w:t>Th</w:t>
      </w:r>
      <w:r w:rsidR="009A4529">
        <w:t>e</w:t>
      </w:r>
      <w:r>
        <w:t xml:space="preserve"> GSMA </w:t>
      </w:r>
      <w:r w:rsidR="001D1546">
        <w:t xml:space="preserve">Spectrum Team </w:t>
      </w:r>
      <w:r>
        <w:t xml:space="preserve">research aims to increase understanding of the status and timelines of IMT ecosystem readiness to help equip regulators with important information they need, </w:t>
      </w:r>
      <w:r w:rsidR="00AE09C3">
        <w:t>and</w:t>
      </w:r>
      <w:r>
        <w:t xml:space="preserve"> also help to motivate and mobilise the industry ecosystem work towards a comprehensive ecosystem</w:t>
      </w:r>
      <w:r w:rsidR="009A4529">
        <w:t>. The 3</w:t>
      </w:r>
      <w:r>
        <w:t xml:space="preserve">GPP work </w:t>
      </w:r>
      <w:r w:rsidR="009A4529">
        <w:t xml:space="preserve">related to the </w:t>
      </w:r>
      <w:r>
        <w:t xml:space="preserve">6 GHz NR licensed band is </w:t>
      </w:r>
      <w:r w:rsidR="001D1546">
        <w:t>crucial</w:t>
      </w:r>
      <w:r>
        <w:t xml:space="preserve"> to the development of the IMT ecosystem. </w:t>
      </w:r>
      <w:r w:rsidR="001D1546">
        <w:t xml:space="preserve"> </w:t>
      </w:r>
    </w:p>
    <w:p w14:paraId="5129F4D6" w14:textId="51A29B92" w:rsidR="00966C2B" w:rsidRDefault="00966C2B" w:rsidP="00966C2B">
      <w:pPr>
        <w:pStyle w:val="Heading1"/>
      </w:pPr>
      <w:r w:rsidRPr="00A77C2F">
        <w:t>Overall Description</w:t>
      </w:r>
    </w:p>
    <w:p w14:paraId="63E5C64E" w14:textId="6EC487CF" w:rsidR="00E73011" w:rsidRPr="00E73011" w:rsidRDefault="001D1546" w:rsidP="00EB0310">
      <w:pPr>
        <w:pStyle w:val="NormalParagraph"/>
        <w:jc w:val="both"/>
        <w:rPr>
          <w:lang w:val="en-HK" w:eastAsia="en-US" w:bidi="bn-BD"/>
        </w:rPr>
      </w:pPr>
      <w:r>
        <w:rPr>
          <w:lang w:val="en-HK" w:eastAsia="en-US" w:bidi="bn-BD"/>
        </w:rPr>
        <w:t xml:space="preserve">It is noted that </w:t>
      </w:r>
      <w:r w:rsidR="00E73011" w:rsidRPr="00E73011">
        <w:rPr>
          <w:lang w:val="en-HK" w:eastAsia="en-US" w:bidi="bn-BD"/>
        </w:rPr>
        <w:t xml:space="preserve">3GPP </w:t>
      </w:r>
      <w:r>
        <w:rPr>
          <w:lang w:val="en-HK" w:eastAsia="en-US" w:bidi="bn-BD"/>
        </w:rPr>
        <w:t xml:space="preserve">has </w:t>
      </w:r>
      <w:r w:rsidR="00E73011" w:rsidRPr="00E73011">
        <w:rPr>
          <w:lang w:val="en-HK" w:eastAsia="en-US" w:bidi="bn-BD"/>
        </w:rPr>
        <w:t xml:space="preserve">set up a new RAN4 WI on “Introduction of 6GHz NR licensed bands” covering 6425-7125 MHz and 5925-7125 MHz. To allow the GSMA </w:t>
      </w:r>
      <w:r>
        <w:rPr>
          <w:lang w:val="en-HK" w:eastAsia="en-US" w:bidi="bn-BD"/>
        </w:rPr>
        <w:t xml:space="preserve">Spectrum Team </w:t>
      </w:r>
      <w:r w:rsidR="00E73011" w:rsidRPr="00E73011">
        <w:rPr>
          <w:lang w:val="en-HK" w:eastAsia="en-US" w:bidi="bn-BD"/>
        </w:rPr>
        <w:t xml:space="preserve">to reflect the latest standardisation progress of the 6 GHz band work item in its </w:t>
      </w:r>
      <w:r w:rsidR="009A4529">
        <w:rPr>
          <w:lang w:val="en-HK" w:eastAsia="en-US" w:bidi="bn-BD"/>
        </w:rPr>
        <w:t xml:space="preserve">research, </w:t>
      </w:r>
      <w:r w:rsidR="00E73011" w:rsidRPr="00E73011">
        <w:rPr>
          <w:lang w:val="en-HK" w:eastAsia="en-US" w:bidi="bn-BD"/>
        </w:rPr>
        <w:t xml:space="preserve">the GSMA </w:t>
      </w:r>
      <w:r>
        <w:rPr>
          <w:lang w:val="en-HK" w:eastAsia="en-US" w:bidi="bn-BD"/>
        </w:rPr>
        <w:t xml:space="preserve">Spectrum Team </w:t>
      </w:r>
      <w:r w:rsidR="00E73011" w:rsidRPr="00E73011">
        <w:rPr>
          <w:lang w:val="en-HK" w:eastAsia="en-US" w:bidi="bn-BD"/>
        </w:rPr>
        <w:t>would like to seek information from the 3GPP on the progress and timeline of the 6 GHz band in the specification work for 5G-NR / IMT-2020 systems, in particular:</w:t>
      </w:r>
    </w:p>
    <w:p w14:paraId="00F58644" w14:textId="19DD9804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Release schedule and timeline</w:t>
      </w:r>
      <w:r>
        <w:rPr>
          <w:lang w:val="en-HK" w:eastAsia="en-US" w:bidi="bn-BD"/>
        </w:rPr>
        <w:t xml:space="preserve"> for the 6 GHz NR licensed bands</w:t>
      </w:r>
    </w:p>
    <w:p w14:paraId="662C8FB4" w14:textId="689EDA51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Band plan(s) for licensed IMT in the range of 5925 – 7125 MHz:</w:t>
      </w:r>
    </w:p>
    <w:p w14:paraId="5C962096" w14:textId="44F1D073" w:rsidR="00E73011" w:rsidRPr="00E73011" w:rsidRDefault="00E73011" w:rsidP="00E73011">
      <w:pPr>
        <w:pStyle w:val="NormalParagraph"/>
        <w:numPr>
          <w:ilvl w:val="1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 xml:space="preserve">6425-7125 MHz and, </w:t>
      </w:r>
    </w:p>
    <w:p w14:paraId="35FDAE10" w14:textId="0BD69A28" w:rsidR="00E73011" w:rsidRPr="00E73011" w:rsidRDefault="00E73011" w:rsidP="00E73011">
      <w:pPr>
        <w:pStyle w:val="NormalParagraph"/>
        <w:numPr>
          <w:ilvl w:val="1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5925-7125 MHz</w:t>
      </w:r>
    </w:p>
    <w:p w14:paraId="600B7C05" w14:textId="5663834E" w:rsidR="00E73011" w:rsidRPr="00E73011" w:rsidRDefault="00E73011" w:rsidP="00E73011">
      <w:pPr>
        <w:pStyle w:val="NormalParagraph"/>
        <w:rPr>
          <w:lang w:val="en-HK" w:eastAsia="en-US" w:bidi="bn-BD"/>
        </w:rPr>
      </w:pPr>
      <w:r w:rsidRPr="00E73011">
        <w:rPr>
          <w:lang w:val="en-HK" w:eastAsia="en-US" w:bidi="bn-BD"/>
        </w:rPr>
        <w:t xml:space="preserve">     and where </w:t>
      </w:r>
      <w:r>
        <w:rPr>
          <w:lang w:val="en-HK" w:eastAsia="en-US" w:bidi="bn-BD"/>
        </w:rPr>
        <w:t>available</w:t>
      </w:r>
      <w:r w:rsidRPr="00E73011">
        <w:rPr>
          <w:lang w:val="en-HK" w:eastAsia="en-US" w:bidi="bn-BD"/>
        </w:rPr>
        <w:t>:</w:t>
      </w:r>
    </w:p>
    <w:p w14:paraId="33A1AE59" w14:textId="6E2880EE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Planned system parameters</w:t>
      </w:r>
    </w:p>
    <w:p w14:paraId="5CAA60B3" w14:textId="22E7299E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Planned transmitter and receiver characteristics for the UE</w:t>
      </w:r>
    </w:p>
    <w:p w14:paraId="450E858F" w14:textId="19344F51" w:rsidR="00E21E51" w:rsidRPr="00E73011" w:rsidRDefault="00E73011" w:rsidP="00E73011">
      <w:pPr>
        <w:pStyle w:val="NormalParagraph"/>
        <w:numPr>
          <w:ilvl w:val="0"/>
          <w:numId w:val="35"/>
        </w:numPr>
        <w:jc w:val="both"/>
        <w:rPr>
          <w:lang w:val="en-HK" w:eastAsia="en-US" w:bidi="bn-BD"/>
        </w:rPr>
      </w:pPr>
      <w:r w:rsidRPr="00E73011">
        <w:rPr>
          <w:lang w:val="en-HK" w:eastAsia="en-US" w:bidi="bn-BD"/>
        </w:rPr>
        <w:t>Planned transmitter and receiver characteristics for the BS</w:t>
      </w:r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0E3BC4E1" w14:textId="3C816200" w:rsidR="009F2CF2" w:rsidRDefault="009F2CF2" w:rsidP="00EB0310">
      <w:pPr>
        <w:pStyle w:val="NormalParagraph"/>
        <w:jc w:val="both"/>
        <w:outlineLvl w:val="0"/>
        <w:rPr>
          <w:lang w:eastAsia="en-US" w:bidi="bn-BD"/>
        </w:rPr>
      </w:pPr>
      <w:r w:rsidRPr="009F2CF2">
        <w:rPr>
          <w:lang w:eastAsia="en-US" w:bidi="bn-BD"/>
        </w:rPr>
        <w:t xml:space="preserve">The GSMA </w:t>
      </w:r>
      <w:r w:rsidR="001D1546">
        <w:rPr>
          <w:lang w:eastAsia="en-US" w:bidi="bn-BD"/>
        </w:rPr>
        <w:t xml:space="preserve">Spectrum team </w:t>
      </w:r>
      <w:r w:rsidR="00AB52EB">
        <w:rPr>
          <w:lang w:eastAsia="en-US" w:bidi="bn-BD"/>
        </w:rPr>
        <w:t xml:space="preserve">kindly requests </w:t>
      </w:r>
      <w:r w:rsidRPr="009F2CF2">
        <w:rPr>
          <w:lang w:eastAsia="en-US" w:bidi="bn-BD"/>
        </w:rPr>
        <w:t xml:space="preserve">3GPP to provide </w:t>
      </w:r>
      <w:r w:rsidR="00AB52EB">
        <w:rPr>
          <w:lang w:eastAsia="en-US" w:bidi="bn-BD"/>
        </w:rPr>
        <w:t xml:space="preserve">the requested </w:t>
      </w:r>
      <w:r w:rsidRPr="009F2CF2">
        <w:rPr>
          <w:lang w:eastAsia="en-US" w:bidi="bn-BD"/>
        </w:rPr>
        <w:t xml:space="preserve">information </w:t>
      </w:r>
      <w:r w:rsidR="00AB52EB">
        <w:rPr>
          <w:lang w:eastAsia="en-US" w:bidi="bn-BD"/>
        </w:rPr>
        <w:t>1</w:t>
      </w:r>
      <w:r>
        <w:rPr>
          <w:lang w:eastAsia="en-US" w:bidi="bn-BD"/>
        </w:rPr>
        <w:t>0</w:t>
      </w:r>
      <w:r w:rsidR="00AB52EB" w:rsidRPr="00AB52EB">
        <w:rPr>
          <w:vertAlign w:val="superscript"/>
          <w:lang w:eastAsia="en-US" w:bidi="bn-BD"/>
        </w:rPr>
        <w:t>th</w:t>
      </w:r>
      <w:r w:rsidR="00AB52EB">
        <w:rPr>
          <w:lang w:eastAsia="en-US" w:bidi="bn-BD"/>
        </w:rPr>
        <w:t xml:space="preserve"> </w:t>
      </w:r>
      <w:r>
        <w:rPr>
          <w:lang w:eastAsia="en-US" w:bidi="bn-BD"/>
        </w:rPr>
        <w:t>June</w:t>
      </w:r>
      <w:r w:rsidR="00D237B3">
        <w:rPr>
          <w:lang w:eastAsia="en-US" w:bidi="bn-BD"/>
        </w:rPr>
        <w:t xml:space="preserve"> 2022</w:t>
      </w:r>
      <w:r w:rsidRPr="009F2CF2">
        <w:rPr>
          <w:lang w:eastAsia="en-US" w:bidi="bn-BD"/>
        </w:rPr>
        <w:t xml:space="preserve">. </w:t>
      </w:r>
    </w:p>
    <w:p w14:paraId="3E522000" w14:textId="69CC4121" w:rsidR="004E1DBE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BEB8F7D" w14:textId="6682916C" w:rsidR="00AB52EB" w:rsidRPr="00AB52EB" w:rsidRDefault="00AB52EB" w:rsidP="004E1DBE">
      <w:pPr>
        <w:pStyle w:val="NormalParagraph"/>
        <w:outlineLvl w:val="0"/>
        <w:rPr>
          <w:rFonts w:eastAsia="MS Mincho"/>
          <w:lang w:eastAsia="ja-JP"/>
        </w:rPr>
      </w:pPr>
      <w:r w:rsidRPr="00AB52EB">
        <w:rPr>
          <w:rFonts w:eastAsia="MS Mincho"/>
          <w:lang w:eastAsia="ja-JP"/>
        </w:rPr>
        <w:t>See above</w:t>
      </w:r>
    </w:p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4"/>
      <w:head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F9DD4" w14:textId="77777777" w:rsidR="00C56A51" w:rsidRDefault="00C56A51">
      <w:r>
        <w:separator/>
      </w:r>
    </w:p>
    <w:p w14:paraId="3D868B15" w14:textId="77777777" w:rsidR="00C56A51" w:rsidRDefault="00C56A51"/>
    <w:p w14:paraId="6D927FE4" w14:textId="77777777" w:rsidR="00C56A51" w:rsidRDefault="00C56A51"/>
    <w:p w14:paraId="284147D0" w14:textId="77777777" w:rsidR="00C56A51" w:rsidRDefault="00C56A51"/>
    <w:p w14:paraId="6B6CC54F" w14:textId="77777777" w:rsidR="00C56A51" w:rsidRDefault="00C56A51"/>
    <w:p w14:paraId="46DA643B" w14:textId="77777777" w:rsidR="00C56A51" w:rsidRDefault="00C56A51"/>
    <w:p w14:paraId="43440114" w14:textId="77777777" w:rsidR="00C56A51" w:rsidRDefault="00C56A51"/>
    <w:p w14:paraId="22EA2759" w14:textId="77777777" w:rsidR="00C56A51" w:rsidRDefault="00C56A51"/>
    <w:p w14:paraId="0BF434F6" w14:textId="77777777" w:rsidR="00C56A51" w:rsidRDefault="00C56A51"/>
  </w:endnote>
  <w:endnote w:type="continuationSeparator" w:id="0">
    <w:p w14:paraId="518CAA2F" w14:textId="77777777" w:rsidR="00C56A51" w:rsidRDefault="00C56A51">
      <w:r>
        <w:continuationSeparator/>
      </w:r>
    </w:p>
    <w:p w14:paraId="1C699C0D" w14:textId="77777777" w:rsidR="00C56A51" w:rsidRDefault="00C56A51"/>
    <w:p w14:paraId="1A94636F" w14:textId="77777777" w:rsidR="00C56A51" w:rsidRDefault="00C56A51"/>
    <w:p w14:paraId="49B76274" w14:textId="77777777" w:rsidR="00C56A51" w:rsidRDefault="00C56A51"/>
    <w:p w14:paraId="1B48E0C6" w14:textId="77777777" w:rsidR="00C56A51" w:rsidRDefault="00C56A51"/>
    <w:p w14:paraId="55E3BD3B" w14:textId="77777777" w:rsidR="00C56A51" w:rsidRDefault="00C56A51"/>
    <w:p w14:paraId="1CDF6E35" w14:textId="77777777" w:rsidR="00C56A51" w:rsidRDefault="00C56A51"/>
    <w:p w14:paraId="42939EB3" w14:textId="77777777" w:rsidR="00C56A51" w:rsidRDefault="00C56A51"/>
    <w:p w14:paraId="343C22C1" w14:textId="77777777" w:rsidR="00C56A51" w:rsidRDefault="00C56A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83870" w14:textId="77777777" w:rsidR="00C56A51" w:rsidRDefault="00C56A51">
      <w:r>
        <w:separator/>
      </w:r>
    </w:p>
    <w:p w14:paraId="3BB9D8A9" w14:textId="77777777" w:rsidR="00C56A51" w:rsidRDefault="00C56A51"/>
    <w:p w14:paraId="63B9992B" w14:textId="77777777" w:rsidR="00C56A51" w:rsidRDefault="00C56A51"/>
    <w:p w14:paraId="6235F54A" w14:textId="77777777" w:rsidR="00C56A51" w:rsidRDefault="00C56A51"/>
    <w:p w14:paraId="4B0FFC96" w14:textId="77777777" w:rsidR="00C56A51" w:rsidRDefault="00C56A51"/>
    <w:p w14:paraId="3F59E521" w14:textId="77777777" w:rsidR="00C56A51" w:rsidRDefault="00C56A51"/>
    <w:p w14:paraId="76B7E645" w14:textId="77777777" w:rsidR="00C56A51" w:rsidRDefault="00C56A51"/>
    <w:p w14:paraId="0809E99E" w14:textId="77777777" w:rsidR="00C56A51" w:rsidRDefault="00C56A51"/>
    <w:p w14:paraId="7F54124F" w14:textId="77777777" w:rsidR="00C56A51" w:rsidRDefault="00C56A51"/>
  </w:footnote>
  <w:footnote w:type="continuationSeparator" w:id="0">
    <w:p w14:paraId="1AEC339A" w14:textId="77777777" w:rsidR="00C56A51" w:rsidRDefault="00C56A51">
      <w:r>
        <w:continuationSeparator/>
      </w:r>
    </w:p>
    <w:p w14:paraId="72845AA2" w14:textId="77777777" w:rsidR="00C56A51" w:rsidRDefault="00C56A51"/>
    <w:p w14:paraId="5A95E1D3" w14:textId="77777777" w:rsidR="00C56A51" w:rsidRDefault="00C56A51"/>
    <w:p w14:paraId="430547ED" w14:textId="77777777" w:rsidR="00C56A51" w:rsidRDefault="00C56A51"/>
    <w:p w14:paraId="3CA514A2" w14:textId="77777777" w:rsidR="00C56A51" w:rsidRDefault="00C56A51"/>
    <w:p w14:paraId="241553E9" w14:textId="77777777" w:rsidR="00C56A51" w:rsidRDefault="00C56A51"/>
    <w:p w14:paraId="6140C8F1" w14:textId="77777777" w:rsidR="00C56A51" w:rsidRDefault="00C56A51"/>
    <w:p w14:paraId="0D69A157" w14:textId="77777777" w:rsidR="00C56A51" w:rsidRDefault="00C56A51"/>
    <w:p w14:paraId="285F4DA4" w14:textId="77777777" w:rsidR="00C56A51" w:rsidRDefault="00C56A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4AC2F" w14:textId="653DE32F" w:rsidR="00FF595B" w:rsidRPr="00A079D3" w:rsidRDefault="00FF595B" w:rsidP="00FF595B">
    <w:pPr>
      <w:keepLines/>
      <w:tabs>
        <w:tab w:val="left" w:pos="567"/>
      </w:tabs>
      <w:snapToGrid w:val="0"/>
      <w:rPr>
        <w:rFonts w:eastAsia="MS Mincho" w:cs="Arial"/>
        <w:b/>
        <w:sz w:val="28"/>
        <w:szCs w:val="28"/>
      </w:rPr>
    </w:pPr>
    <w:r w:rsidRPr="00A079D3">
      <w:rPr>
        <w:rFonts w:cs="Arial"/>
        <w:b/>
        <w:sz w:val="28"/>
        <w:szCs w:val="28"/>
      </w:rPr>
      <w:t xml:space="preserve">3GPP TSG </w:t>
    </w:r>
    <w:r>
      <w:rPr>
        <w:rFonts w:cs="Arial"/>
        <w:b/>
        <w:sz w:val="28"/>
        <w:szCs w:val="28"/>
      </w:rPr>
      <w:t>RAN Meeting #96</w:t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 w:rsidRPr="00A079D3">
      <w:rPr>
        <w:rFonts w:eastAsia="MS Mincho"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>RP-</w:t>
    </w:r>
    <w:r>
      <w:rPr>
        <w:rFonts w:cs="Arial"/>
        <w:b/>
        <w:sz w:val="28"/>
        <w:szCs w:val="28"/>
      </w:rPr>
      <w:t>221046</w:t>
    </w:r>
  </w:p>
  <w:p w14:paraId="2F6E5620" w14:textId="77777777" w:rsidR="00FF595B" w:rsidRPr="00A079D3" w:rsidRDefault="00FF595B" w:rsidP="00546C33">
    <w:pPr>
      <w:keepLines/>
      <w:tabs>
        <w:tab w:val="left" w:pos="567"/>
      </w:tabs>
      <w:spacing w:before="0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 xml:space="preserve">Budapest, Hungary, June 6-9, </w:t>
    </w:r>
    <w:r w:rsidRPr="00A079D3">
      <w:rPr>
        <w:rFonts w:cs="Arial"/>
        <w:b/>
        <w:sz w:val="28"/>
        <w:szCs w:val="28"/>
      </w:rPr>
      <w:t>20</w:t>
    </w:r>
    <w:r>
      <w:rPr>
        <w:rFonts w:cs="Arial"/>
        <w:b/>
        <w:sz w:val="28"/>
        <w:szCs w:val="28"/>
      </w:rPr>
      <w:t>22</w:t>
    </w: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F222A"/>
    <w:multiLevelType w:val="hybridMultilevel"/>
    <w:tmpl w:val="D316AB98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6330081"/>
    <w:multiLevelType w:val="hybridMultilevel"/>
    <w:tmpl w:val="EB5C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9"/>
  </w:num>
  <w:num w:numId="13">
    <w:abstractNumId w:val="8"/>
  </w:num>
  <w:num w:numId="14">
    <w:abstractNumId w:val="22"/>
  </w:num>
  <w:num w:numId="15">
    <w:abstractNumId w:val="9"/>
  </w:num>
  <w:num w:numId="16">
    <w:abstractNumId w:val="15"/>
  </w:num>
  <w:num w:numId="17">
    <w:abstractNumId w:val="23"/>
  </w:num>
  <w:num w:numId="18">
    <w:abstractNumId w:val="14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4"/>
  </w:num>
  <w:num w:numId="24">
    <w:abstractNumId w:val="36"/>
  </w:num>
  <w:num w:numId="25">
    <w:abstractNumId w:val="35"/>
  </w:num>
  <w:num w:numId="26">
    <w:abstractNumId w:val="32"/>
  </w:num>
  <w:num w:numId="27">
    <w:abstractNumId w:val="20"/>
  </w:num>
  <w:num w:numId="28">
    <w:abstractNumId w:val="19"/>
  </w:num>
  <w:num w:numId="29">
    <w:abstractNumId w:val="5"/>
  </w:num>
  <w:num w:numId="30">
    <w:abstractNumId w:val="33"/>
  </w:num>
  <w:num w:numId="31">
    <w:abstractNumId w:val="7"/>
  </w:num>
  <w:num w:numId="32">
    <w:abstractNumId w:val="1"/>
  </w:num>
  <w:num w:numId="33">
    <w:abstractNumId w:val="37"/>
  </w:num>
  <w:num w:numId="34">
    <w:abstractNumId w:val="28"/>
  </w:num>
  <w:num w:numId="35">
    <w:abstractNumId w:val="31"/>
  </w:num>
  <w:num w:numId="3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3C31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69BA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154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03E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3C15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349F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3ACE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C7F66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46C33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77490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9BC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351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B6F51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1B82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AB3"/>
    <w:rsid w:val="008E4DFD"/>
    <w:rsid w:val="008F002A"/>
    <w:rsid w:val="008F02C8"/>
    <w:rsid w:val="008F1C63"/>
    <w:rsid w:val="008F3163"/>
    <w:rsid w:val="008F4D5D"/>
    <w:rsid w:val="008F5174"/>
    <w:rsid w:val="009021B8"/>
    <w:rsid w:val="00903A6E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66C2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529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2CF2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8D3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52EB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09C3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1FF7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0F7A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02BA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91"/>
    <w:rsid w:val="00C137F4"/>
    <w:rsid w:val="00C1760E"/>
    <w:rsid w:val="00C201D7"/>
    <w:rsid w:val="00C22A63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A51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642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237B3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4C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6F6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73011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0310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077A3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06FE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9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9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99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tatements@gsm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c31fe8-cc48-4e09-ba4b-927d168bd464">
      <Terms xmlns="http://schemas.microsoft.com/office/infopath/2007/PartnerControls"/>
    </lcf76f155ced4ddcb4097134ff3c332f>
    <TaxCatchAll xmlns="c3431049-9850-4277-9078-deb2ec5d9b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F954FBBABE2E4BB504BBFBFD80A41C" ma:contentTypeVersion="16" ma:contentTypeDescription="Create a new document." ma:contentTypeScope="" ma:versionID="12f1e622a0345e2dde4c335f760c0c22">
  <xsd:schema xmlns:xsd="http://www.w3.org/2001/XMLSchema" xmlns:xs="http://www.w3.org/2001/XMLSchema" xmlns:p="http://schemas.microsoft.com/office/2006/metadata/properties" xmlns:ns2="21c31fe8-cc48-4e09-ba4b-927d168bd464" xmlns:ns3="c3431049-9850-4277-9078-deb2ec5d9b2c" targetNamespace="http://schemas.microsoft.com/office/2006/metadata/properties" ma:root="true" ma:fieldsID="da9cd3677515566a81bbf86b4fcbfe43" ns2:_="" ns3:_="">
    <xsd:import namespace="21c31fe8-cc48-4e09-ba4b-927d168bd464"/>
    <xsd:import namespace="c3431049-9850-4277-9078-deb2ec5d9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1fe8-cc48-4e09-ba4b-927d168bd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31049-9850-4277-9078-deb2ec5d9b2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e0d4675-1359-492c-941a-8a4c0d88fe89}" ma:internalName="TaxCatchAll" ma:showField="CatchAllData" ma:web="c3431049-9850-4277-9078-deb2ec5d9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1c31fe8-cc48-4e09-ba4b-927d168bd464"/>
    <ds:schemaRef ds:uri="c3431049-9850-4277-9078-deb2ec5d9b2c"/>
  </ds:schemaRefs>
</ds:datastoreItem>
</file>

<file path=customXml/itemProps3.xml><?xml version="1.0" encoding="utf-8"?>
<ds:datastoreItem xmlns:ds="http://schemas.openxmlformats.org/officeDocument/2006/customXml" ds:itemID="{45B5FB51-E89D-4EE0-9831-B89734289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c31fe8-cc48-4e09-ba4b-927d168bd464"/>
    <ds:schemaRef ds:uri="c3431049-9850-4277-9078-deb2ec5d9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B30B1A-4109-4B15-9F1C-7EF066AE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2606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rev</cp:lastModifiedBy>
  <cp:revision>6</cp:revision>
  <cp:lastPrinted>2006-09-14T07:39:00Z</cp:lastPrinted>
  <dcterms:created xsi:type="dcterms:W3CDTF">2022-04-26T07:34:00Z</dcterms:created>
  <dcterms:modified xsi:type="dcterms:W3CDTF">2022-05-22T15:54:00Z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0x01010031F954FBBABE2E4BB504BBFBFD80A41C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  <property fmtid="{D5CDD505-2E9C-101B-9397-08002B2CF9AE}" pid="21" name="MediaServiceImageTags">
    <vt:lpwstr/>
  </property>
</Properties>
</file>