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0C0" w:rsidRDefault="00E5691F">
      <w:pPr>
        <w:pStyle w:val="FP"/>
        <w:tabs>
          <w:tab w:val="left" w:pos="567"/>
        </w:tabs>
        <w:rPr>
          <w:rFonts w:ascii="Arial" w:eastAsia="宋体" w:hAnsi="Arial" w:cs="Arial"/>
          <w:b/>
          <w:sz w:val="24"/>
          <w:szCs w:val="24"/>
          <w:lang w:val="en-US" w:eastAsia="zh-CN"/>
        </w:rPr>
      </w:pPr>
      <w:bookmarkStart w:id="0" w:name="_Hlt449016246"/>
      <w:bookmarkStart w:id="1" w:name="_Hlt450051172"/>
      <w:bookmarkStart w:id="2" w:name="_Hlt450039480"/>
      <w:bookmarkStart w:id="3" w:name="_Hlt450066085"/>
      <w:bookmarkStart w:id="4" w:name="_Hlt448930105"/>
      <w:bookmarkStart w:id="5" w:name="_Hlt450066087"/>
      <w:bookmarkEnd w:id="0"/>
      <w:bookmarkEnd w:id="1"/>
      <w:bookmarkEnd w:id="2"/>
      <w:bookmarkEnd w:id="3"/>
      <w:bookmarkEnd w:id="4"/>
      <w:bookmarkEnd w:id="5"/>
      <w:r>
        <w:rPr>
          <w:rFonts w:ascii="Arial" w:hAnsi="Arial" w:cs="Arial"/>
          <w:b/>
          <w:sz w:val="24"/>
          <w:szCs w:val="24"/>
        </w:rPr>
        <w:t xml:space="preserve">3GPP TSG RAN meeting </w:t>
      </w:r>
      <w:proofErr w:type="gramStart"/>
      <w:r>
        <w:rPr>
          <w:rFonts w:ascii="Arial" w:hAnsi="Arial" w:cs="Arial"/>
          <w:b/>
          <w:sz w:val="24"/>
          <w:szCs w:val="24"/>
        </w:rPr>
        <w:t>#</w:t>
      </w:r>
      <w:r>
        <w:rPr>
          <w:rFonts w:ascii="Arial" w:eastAsia="宋体" w:hAnsi="Arial" w:cs="Arial" w:hint="eastAsia"/>
          <w:b/>
          <w:sz w:val="24"/>
          <w:szCs w:val="24"/>
          <w:lang w:eastAsia="zh-TW"/>
        </w:rPr>
        <w:t>9</w:t>
      </w:r>
      <w:r w:rsidR="008D4D57">
        <w:rPr>
          <w:rFonts w:ascii="Arial" w:eastAsia="宋体" w:hAnsi="Arial" w:cs="Arial" w:hint="eastAsia"/>
          <w:b/>
          <w:sz w:val="24"/>
          <w:szCs w:val="24"/>
          <w:lang w:val="en-US" w:eastAsia="zh-CN"/>
        </w:rPr>
        <w:t>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eastAsia="宋体" w:hAnsi="Arial" w:cs="Arial" w:hint="eastAsia"/>
          <w:b/>
          <w:sz w:val="24"/>
          <w:szCs w:val="24"/>
          <w:lang w:val="en-US" w:eastAsia="zh-CN"/>
        </w:rPr>
        <w:t xml:space="preserve">                  </w:t>
      </w:r>
      <w:r>
        <w:rPr>
          <w:rFonts w:ascii="Arial" w:hAnsi="Arial" w:cs="Arial" w:hint="eastAsia"/>
          <w:b/>
          <w:sz w:val="24"/>
          <w:szCs w:val="24"/>
        </w:rPr>
        <w:t>RP-2</w:t>
      </w:r>
      <w:r>
        <w:rPr>
          <w:rFonts w:ascii="Arial" w:eastAsia="宋体" w:hAnsi="Arial" w:cs="Arial" w:hint="eastAsia"/>
          <w:b/>
          <w:sz w:val="24"/>
          <w:szCs w:val="24"/>
          <w:lang w:val="en-US" w:eastAsia="zh-CN"/>
        </w:rPr>
        <w:t>2</w:t>
      </w:r>
      <w:r w:rsidR="008D4D57">
        <w:rPr>
          <w:rFonts w:ascii="Arial" w:eastAsia="宋体" w:hAnsi="Arial" w:cs="Arial" w:hint="eastAsia"/>
          <w:b/>
          <w:sz w:val="24"/>
          <w:szCs w:val="24"/>
          <w:lang w:val="en-US" w:eastAsia="zh-CN"/>
        </w:rPr>
        <w:t>1741</w:t>
      </w:r>
      <w:proofErr w:type="gramEnd"/>
    </w:p>
    <w:p w:rsidR="007950C0" w:rsidRDefault="00E5691F">
      <w:pPr>
        <w:tabs>
          <w:tab w:val="left" w:pos="567"/>
        </w:tabs>
        <w:rPr>
          <w:rFonts w:ascii="Arial" w:eastAsiaTheme="minorEastAsia" w:hAnsi="Arial" w:cs="Arial"/>
          <w:b/>
          <w:sz w:val="24"/>
          <w:lang w:val="en-US" w:eastAsia="zh-CN"/>
        </w:rPr>
      </w:pPr>
      <w:r>
        <w:rPr>
          <w:rFonts w:ascii="Arial" w:hAnsi="Arial" w:cs="Arial"/>
          <w:b/>
          <w:sz w:val="24"/>
        </w:rPr>
        <w:t xml:space="preserve">Electronic Meeting, </w:t>
      </w:r>
      <w:r w:rsidR="008D4D57">
        <w:rPr>
          <w:rFonts w:ascii="Arial" w:eastAsia="宋体" w:hAnsi="Arial" w:cs="Arial" w:hint="eastAsia"/>
          <w:b/>
          <w:sz w:val="24"/>
          <w:lang w:val="en-US" w:eastAsia="zh-CN"/>
        </w:rPr>
        <w:t>June 6-9</w:t>
      </w:r>
      <w:r>
        <w:rPr>
          <w:rFonts w:ascii="Arial" w:hAnsi="Arial" w:cs="Arial"/>
          <w:b/>
          <w:sz w:val="24"/>
        </w:rPr>
        <w:t>, 202</w:t>
      </w:r>
      <w:r>
        <w:rPr>
          <w:rFonts w:ascii="Arial" w:eastAsia="宋体" w:hAnsi="Arial" w:cs="Arial" w:hint="eastAsia"/>
          <w:b/>
          <w:sz w:val="24"/>
          <w:lang w:val="en-US" w:eastAsia="zh-CN"/>
        </w:rPr>
        <w:t>2</w:t>
      </w:r>
    </w:p>
    <w:p w:rsidR="007950C0" w:rsidRDefault="007950C0">
      <w:pPr>
        <w:pBdr>
          <w:bottom w:val="single" w:sz="4" w:space="1" w:color="auto"/>
        </w:pBdr>
        <w:tabs>
          <w:tab w:val="left" w:pos="1431"/>
        </w:tabs>
        <w:overflowPunct/>
        <w:autoSpaceDE/>
        <w:autoSpaceDN/>
        <w:adjustRightInd/>
        <w:jc w:val="both"/>
        <w:textAlignment w:val="auto"/>
        <w:outlineLvl w:val="0"/>
        <w:rPr>
          <w:rFonts w:ascii="Arial" w:hAnsi="Arial" w:cs="Arial"/>
          <w:b/>
          <w:sz w:val="24"/>
          <w:szCs w:val="24"/>
          <w:lang w:val="en-US" w:eastAsia="zh-CN"/>
        </w:rPr>
      </w:pPr>
    </w:p>
    <w:p w:rsidR="007950C0" w:rsidRDefault="00E5691F">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8D4D57">
        <w:rPr>
          <w:rFonts w:ascii="Arial" w:eastAsia="宋体" w:hAnsi="Arial" w:hint="eastAsia"/>
          <w:b/>
          <w:lang w:val="en-US" w:eastAsia="zh-CN"/>
        </w:rPr>
        <w:t>CATT</w:t>
      </w:r>
    </w:p>
    <w:p w:rsidR="007950C0" w:rsidRPr="008D4D57" w:rsidRDefault="00E5691F">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r>
      <w:r w:rsidR="008D4D57">
        <w:rPr>
          <w:rFonts w:ascii="Arial" w:eastAsiaTheme="minorEastAsia" w:hAnsi="Arial" w:cs="Arial" w:hint="eastAsia"/>
          <w:b/>
          <w:lang w:val="en-US" w:eastAsia="zh-CN"/>
        </w:rPr>
        <w:t>New</w:t>
      </w:r>
      <w:r>
        <w:rPr>
          <w:rFonts w:ascii="Arial" w:eastAsia="Batang" w:hAnsi="Arial" w:cs="Arial" w:hint="eastAsia"/>
          <w:b/>
          <w:lang w:val="en-US" w:eastAsia="zh-CN"/>
        </w:rPr>
        <w:t xml:space="preserve"> WID on </w:t>
      </w:r>
      <w:r w:rsidR="008D4D57" w:rsidRPr="008D4D57">
        <w:rPr>
          <w:rFonts w:ascii="Arial" w:eastAsia="Batang" w:hAnsi="Arial" w:cs="Arial"/>
          <w:b/>
          <w:lang w:val="en-US" w:eastAsia="zh-CN"/>
        </w:rPr>
        <w:t>Rel-18 NR inter-band CA for 3 bands DL with x (x&lt;=2) band UL</w:t>
      </w:r>
    </w:p>
    <w:p w:rsidR="007950C0" w:rsidRDefault="00E5691F">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Document for:</w:t>
      </w:r>
      <w:r>
        <w:rPr>
          <w:rFonts w:ascii="Arial" w:eastAsia="Batang" w:hAnsi="Arial" w:cs="Arial"/>
          <w:b/>
          <w:lang w:eastAsia="zh-CN"/>
        </w:rPr>
        <w:tab/>
      </w:r>
      <w:r>
        <w:rPr>
          <w:rFonts w:ascii="Arial" w:eastAsia="Batang" w:hAnsi="Arial" w:cs="Arial" w:hint="eastAsia"/>
          <w:b/>
          <w:lang w:eastAsia="zh-CN"/>
        </w:rPr>
        <w:t>Approval</w:t>
      </w:r>
    </w:p>
    <w:p w:rsidR="007950C0" w:rsidRPr="008D4D57" w:rsidRDefault="00E5691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val="en-US" w:eastAsia="zh-CN"/>
        </w:rPr>
      </w:pPr>
      <w:r>
        <w:rPr>
          <w:rFonts w:ascii="Arial" w:eastAsia="Batang" w:hAnsi="Arial"/>
          <w:b/>
          <w:lang w:eastAsia="zh-CN"/>
        </w:rPr>
        <w:t>Agenda Item:</w:t>
      </w:r>
      <w:r>
        <w:rPr>
          <w:rFonts w:ascii="Arial" w:eastAsia="Batang" w:hAnsi="Arial"/>
          <w:b/>
          <w:lang w:eastAsia="zh-CN"/>
        </w:rPr>
        <w:tab/>
      </w:r>
      <w:r w:rsidR="008D4D57">
        <w:rPr>
          <w:rFonts w:ascii="Arial" w:eastAsiaTheme="minorEastAsia" w:hAnsi="Arial" w:hint="eastAsia"/>
          <w:b/>
          <w:lang w:eastAsia="zh-CN"/>
        </w:rPr>
        <w:t>9.1.5</w:t>
      </w:r>
    </w:p>
    <w:p w:rsidR="007950C0" w:rsidRDefault="00E5691F">
      <w:pPr>
        <w:spacing w:before="120"/>
        <w:jc w:val="center"/>
        <w:rPr>
          <w:rFonts w:ascii="Arial" w:hAnsi="Arial" w:cs="Arial"/>
          <w:sz w:val="36"/>
          <w:szCs w:val="36"/>
        </w:rPr>
      </w:pPr>
      <w:r>
        <w:rPr>
          <w:rFonts w:ascii="Arial" w:hAnsi="Arial" w:cs="Arial"/>
          <w:sz w:val="36"/>
          <w:szCs w:val="36"/>
        </w:rPr>
        <w:t>3GPP™ Work Item Description</w:t>
      </w:r>
    </w:p>
    <w:p w:rsidR="007950C0" w:rsidRDefault="00E5691F">
      <w:pPr>
        <w:jc w:val="center"/>
        <w:rPr>
          <w:rFonts w:cs="Arial"/>
          <w:lang w:val="en-US" w:eastAsia="zh-CN"/>
        </w:rPr>
      </w:pPr>
      <w:r>
        <w:rPr>
          <w:rFonts w:cs="Arial"/>
        </w:rPr>
        <w:t xml:space="preserve">Information on Work Items can be found at </w:t>
      </w:r>
      <w:hyperlink r:id="rId9" w:history="1">
        <w:r>
          <w:rPr>
            <w:rStyle w:val="af7"/>
            <w:rFonts w:cs="Arial"/>
          </w:rPr>
          <w:t>http://www.3gpp.org/Work-Items</w:t>
        </w:r>
      </w:hyperlink>
      <w:r>
        <w:rPr>
          <w:rFonts w:cs="Arial"/>
        </w:rPr>
        <w:t xml:space="preserve"> </w:t>
      </w:r>
      <w:r>
        <w:rPr>
          <w:rFonts w:cs="Arial"/>
        </w:rPr>
        <w:br/>
      </w:r>
      <w:r>
        <w:t xml:space="preserve">See also the </w:t>
      </w:r>
      <w:hyperlink r:id="rId10" w:history="1">
        <w:r>
          <w:rPr>
            <w:rStyle w:val="af7"/>
          </w:rPr>
          <w:t>3GPP Working Procedures</w:t>
        </w:r>
      </w:hyperlink>
      <w:r>
        <w:t xml:space="preserve">, article 39 and the TSG Working Methods in </w:t>
      </w:r>
      <w:hyperlink r:id="rId11" w:history="1">
        <w:r>
          <w:rPr>
            <w:rStyle w:val="af7"/>
          </w:rPr>
          <w:t xml:space="preserve">3GPP </w:t>
        </w:r>
        <w:bookmarkStart w:id="6" w:name="_Hlt515348424"/>
        <w:bookmarkStart w:id="7" w:name="_Hlt515348423"/>
        <w:r>
          <w:rPr>
            <w:rStyle w:val="af7"/>
          </w:rPr>
          <w:t>T</w:t>
        </w:r>
        <w:bookmarkEnd w:id="6"/>
        <w:bookmarkEnd w:id="7"/>
        <w:r>
          <w:rPr>
            <w:rStyle w:val="af7"/>
          </w:rPr>
          <w:t>R 21.900</w:t>
        </w:r>
      </w:hyperlink>
    </w:p>
    <w:p w:rsidR="007950C0" w:rsidRDefault="00E5691F">
      <w:pPr>
        <w:pStyle w:val="1"/>
      </w:pPr>
      <w:r>
        <w:t xml:space="preserve">Title:  </w:t>
      </w:r>
      <w:r w:rsidR="008D4D57" w:rsidRPr="008D4D57">
        <w:t>Rel-18 NR inter-band CA for 3 bands DL with x (x&lt;=2) band UL</w:t>
      </w:r>
    </w:p>
    <w:p w:rsidR="007950C0" w:rsidRDefault="00E5691F">
      <w:pPr>
        <w:pStyle w:val="2"/>
        <w:tabs>
          <w:tab w:val="left" w:pos="2552"/>
        </w:tabs>
        <w:rPr>
          <w:lang w:val="en-US"/>
        </w:rPr>
      </w:pPr>
      <w:r>
        <w:t xml:space="preserve">Acronym:  </w:t>
      </w:r>
      <w:r w:rsidR="008D4D57">
        <w:rPr>
          <w:rFonts w:hint="eastAsia"/>
          <w:lang w:val="en-US" w:eastAsia="zh-CN"/>
        </w:rPr>
        <w:t>NR_CADC_R1</w:t>
      </w:r>
      <w:r w:rsidR="008D4D57">
        <w:rPr>
          <w:rFonts w:eastAsiaTheme="minorEastAsia" w:hint="eastAsia"/>
          <w:lang w:val="en-US" w:eastAsia="zh-CN"/>
        </w:rPr>
        <w:t>8</w:t>
      </w:r>
      <w:r>
        <w:rPr>
          <w:rFonts w:hint="eastAsia"/>
          <w:lang w:val="en-US" w:eastAsia="zh-CN"/>
        </w:rPr>
        <w:t>_3BDL_</w:t>
      </w:r>
      <w:r w:rsidR="008D4D57">
        <w:rPr>
          <w:rFonts w:eastAsiaTheme="minorEastAsia" w:hint="eastAsia"/>
          <w:lang w:val="en-US" w:eastAsia="zh-CN"/>
        </w:rPr>
        <w:t>x</w:t>
      </w:r>
      <w:r>
        <w:rPr>
          <w:rFonts w:hint="eastAsia"/>
          <w:lang w:val="en-US" w:eastAsia="zh-CN"/>
        </w:rPr>
        <w:t>BUL</w:t>
      </w:r>
    </w:p>
    <w:p w:rsidR="007950C0" w:rsidRDefault="00E5691F">
      <w:pPr>
        <w:pStyle w:val="2"/>
        <w:tabs>
          <w:tab w:val="left" w:pos="2552"/>
        </w:tabs>
        <w:rPr>
          <w:rFonts w:eastAsia="宋体" w:cs="Arial"/>
          <w:lang w:val="en-US" w:eastAsia="zh-CN"/>
        </w:rPr>
      </w:pPr>
      <w:r>
        <w:rPr>
          <w:rFonts w:cs="Arial"/>
        </w:rPr>
        <w:t xml:space="preserve">Unique identifier: </w:t>
      </w:r>
      <w:r>
        <w:rPr>
          <w:rFonts w:cs="Arial"/>
        </w:rPr>
        <w:tab/>
      </w:r>
    </w:p>
    <w:p w:rsidR="007950C0" w:rsidRDefault="00E5691F">
      <w:pPr>
        <w:pStyle w:val="NO"/>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t xml:space="preserve">For new WIs/SIs leave the </w:t>
      </w:r>
      <w:proofErr w:type="gramStart"/>
      <w:r>
        <w:rPr>
          <w:rFonts w:ascii="Arial" w:hAnsi="Arial" w:cs="Arial"/>
          <w:color w:val="0000FF"/>
        </w:rPr>
        <w:t>Unique</w:t>
      </w:r>
      <w:proofErr w:type="gramEnd"/>
      <w:r>
        <w:rPr>
          <w:rFonts w:ascii="Arial" w:hAnsi="Arial" w:cs="Arial"/>
          <w:color w:val="0000FF"/>
        </w:rPr>
        <w:t xml:space="preserve"> identifier empty or you can make a proposal for an Acronym.</w:t>
      </w:r>
    </w:p>
    <w:p w:rsidR="007950C0" w:rsidRDefault="00E5691F">
      <w:pPr>
        <w:pStyle w:val="NO"/>
        <w:spacing w:after="0"/>
        <w:rPr>
          <w:rFonts w:ascii="Arial" w:hAnsi="Arial" w:cs="Arial"/>
          <w:color w:val="0000FF"/>
        </w:rPr>
      </w:pPr>
      <w:r>
        <w:rPr>
          <w:rFonts w:ascii="Arial" w:hAnsi="Arial" w:cs="Arial"/>
          <w:color w:val="0000FF"/>
        </w:rPr>
        <w:tab/>
      </w:r>
      <w:proofErr w:type="gramStart"/>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w:t>
      </w:r>
      <w:proofErr w:type="spellStart"/>
      <w:r>
        <w:rPr>
          <w:rFonts w:ascii="Arial" w:hAnsi="Arial" w:cs="Arial"/>
          <w:color w:val="0000FF"/>
        </w:rPr>
        <w:t>Perf</w:t>
      </w:r>
      <w:proofErr w:type="spellEnd"/>
      <w:r>
        <w:rPr>
          <w:rFonts w:ascii="Arial" w:hAnsi="Arial" w:cs="Arial"/>
          <w:color w:val="0000FF"/>
        </w:rPr>
        <w:t>.</w:t>
      </w:r>
      <w:proofErr w:type="gramEnd"/>
      <w:r>
        <w:rPr>
          <w:rFonts w:ascii="Arial" w:hAnsi="Arial" w:cs="Arial"/>
          <w:color w:val="0000FF"/>
        </w:rPr>
        <w:t xml:space="preserve"> </w:t>
      </w:r>
      <w:proofErr w:type="gramStart"/>
      <w:r>
        <w:rPr>
          <w:rFonts w:ascii="Arial" w:hAnsi="Arial" w:cs="Arial"/>
          <w:color w:val="0000FF"/>
        </w:rPr>
        <w:t>part</w:t>
      </w:r>
      <w:proofErr w:type="gramEnd"/>
      <w:r>
        <w:rPr>
          <w:rFonts w:ascii="Arial" w:hAnsi="Arial" w:cs="Arial"/>
          <w:color w:val="0000FF"/>
        </w:rPr>
        <w:t>, then Title, Acronym and Unique identifier refer to the feature WI.</w:t>
      </w:r>
    </w:p>
    <w:p w:rsidR="007950C0" w:rsidRDefault="00E5691F">
      <w:pPr>
        <w:pStyle w:val="NO"/>
        <w:spacing w:after="0"/>
        <w:rPr>
          <w:rFonts w:ascii="Arial" w:hAnsi="Arial" w:cs="Arial"/>
          <w:color w:val="0000FF"/>
        </w:rPr>
      </w:pPr>
      <w:r>
        <w:rPr>
          <w:rFonts w:ascii="Arial" w:hAnsi="Arial" w:cs="Arial"/>
          <w:color w:val="0000FF"/>
        </w:rPr>
        <w:tab/>
        <w:t xml:space="preserve">Please tick (X) the applicable </w:t>
      </w:r>
      <w:proofErr w:type="gramStart"/>
      <w:r>
        <w:rPr>
          <w:rFonts w:ascii="Arial" w:hAnsi="Arial" w:cs="Arial"/>
          <w:color w:val="0000FF"/>
        </w:rPr>
        <w:t>box(</w:t>
      </w:r>
      <w:proofErr w:type="spellStart"/>
      <w:proofErr w:type="gramEnd"/>
      <w:r>
        <w:rPr>
          <w:rFonts w:ascii="Arial" w:hAnsi="Arial" w:cs="Arial"/>
          <w:color w:val="0000FF"/>
        </w:rPr>
        <w:t>es</w:t>
      </w:r>
      <w:proofErr w:type="spellEnd"/>
      <w:r>
        <w:rPr>
          <w:rFonts w:ascii="Arial" w:hAnsi="Arial" w:cs="Arial"/>
          <w:color w:val="0000FF"/>
        </w:rPr>
        <w:t>) in the table below:</w:t>
      </w:r>
    </w:p>
    <w:p w:rsidR="007950C0" w:rsidRDefault="00E5691F">
      <w:pPr>
        <w:pStyle w:val="NO"/>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W w:w="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862"/>
      </w:tblGrid>
      <w:tr w:rsidR="007950C0">
        <w:trPr>
          <w:jc w:val="center"/>
        </w:trPr>
        <w:tc>
          <w:tcPr>
            <w:tcW w:w="3544" w:type="dxa"/>
            <w:shd w:val="clear" w:color="auto" w:fill="E0E0E0"/>
            <w:tcMar>
              <w:top w:w="28" w:type="dxa"/>
              <w:bottom w:w="28" w:type="dxa"/>
            </w:tcMar>
          </w:tcPr>
          <w:p w:rsidR="007950C0" w:rsidRDefault="00E5691F">
            <w:pPr>
              <w:pStyle w:val="TAL"/>
              <w:rPr>
                <w:rFonts w:cs="Arial"/>
                <w:b/>
                <w:bCs/>
                <w:color w:val="0000FF"/>
              </w:rPr>
            </w:pPr>
            <w:r>
              <w:rPr>
                <w:rFonts w:cs="Arial"/>
                <w:b/>
                <w:bCs/>
                <w:color w:val="0000FF"/>
              </w:rPr>
              <w:t>This WID includes a Core part</w:t>
            </w:r>
          </w:p>
        </w:tc>
        <w:tc>
          <w:tcPr>
            <w:tcW w:w="862" w:type="dxa"/>
            <w:tcMar>
              <w:top w:w="28" w:type="dxa"/>
              <w:bottom w:w="28" w:type="dxa"/>
            </w:tcMar>
          </w:tcPr>
          <w:p w:rsidR="007950C0" w:rsidRDefault="00E5691F">
            <w:pPr>
              <w:pStyle w:val="TAL"/>
              <w:jc w:val="center"/>
              <w:rPr>
                <w:rFonts w:cs="Arial"/>
                <w:b/>
                <w:bCs/>
              </w:rPr>
            </w:pPr>
            <w:r>
              <w:rPr>
                <w:rFonts w:cs="Arial"/>
                <w:b/>
                <w:bCs/>
              </w:rPr>
              <w:t>X</w:t>
            </w:r>
          </w:p>
        </w:tc>
      </w:tr>
      <w:tr w:rsidR="007950C0">
        <w:trPr>
          <w:jc w:val="center"/>
        </w:trPr>
        <w:tc>
          <w:tcPr>
            <w:tcW w:w="3544" w:type="dxa"/>
            <w:shd w:val="clear" w:color="auto" w:fill="E0E0E0"/>
            <w:tcMar>
              <w:top w:w="28" w:type="dxa"/>
              <w:bottom w:w="28" w:type="dxa"/>
            </w:tcMar>
          </w:tcPr>
          <w:p w:rsidR="007950C0" w:rsidRDefault="00E5691F">
            <w:pPr>
              <w:pStyle w:val="TAL"/>
              <w:rPr>
                <w:rFonts w:cs="Arial"/>
                <w:b/>
                <w:bCs/>
                <w:color w:val="0000FF"/>
              </w:rPr>
            </w:pPr>
            <w:r>
              <w:rPr>
                <w:rFonts w:cs="Arial"/>
                <w:b/>
                <w:bCs/>
                <w:color w:val="0000FF"/>
              </w:rPr>
              <w:t>This WID includes a Performance part</w:t>
            </w:r>
          </w:p>
        </w:tc>
        <w:tc>
          <w:tcPr>
            <w:tcW w:w="862" w:type="dxa"/>
            <w:tcMar>
              <w:top w:w="28" w:type="dxa"/>
              <w:bottom w:w="28" w:type="dxa"/>
            </w:tcMar>
          </w:tcPr>
          <w:p w:rsidR="007950C0" w:rsidRDefault="00E5691F">
            <w:pPr>
              <w:pStyle w:val="TAL"/>
              <w:jc w:val="center"/>
              <w:rPr>
                <w:rFonts w:cs="Arial"/>
                <w:b/>
                <w:bCs/>
              </w:rPr>
            </w:pPr>
            <w:r>
              <w:rPr>
                <w:rFonts w:cs="Arial"/>
                <w:b/>
                <w:bCs/>
              </w:rPr>
              <w:t>X</w:t>
            </w:r>
          </w:p>
        </w:tc>
      </w:tr>
    </w:tbl>
    <w:p w:rsidR="007950C0" w:rsidRDefault="00E5691F">
      <w:pPr>
        <w:ind w:right="-99"/>
        <w:rPr>
          <w:rFonts w:ascii="Arial" w:hAnsi="Arial" w:cs="Arial"/>
          <w:color w:val="0000FF"/>
        </w:rPr>
      </w:pPr>
      <w:r>
        <w:rPr>
          <w:rFonts w:ascii="Arial" w:hAnsi="Arial" w:cs="Arial"/>
          <w:color w:val="0000FF"/>
        </w:rPr>
        <w:tab/>
      </w:r>
    </w:p>
    <w:p w:rsidR="007950C0" w:rsidRDefault="00E5691F">
      <w:pPr>
        <w:pStyle w:val="2"/>
      </w:pPr>
      <w:r>
        <w:t>1</w:t>
      </w:r>
      <w:r>
        <w:tab/>
        <w:t>Impacts</w:t>
      </w:r>
    </w:p>
    <w:tbl>
      <w:tblPr>
        <w:tblW w:w="523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80"/>
        <w:gridCol w:w="1127"/>
        <w:gridCol w:w="486"/>
        <w:gridCol w:w="476"/>
        <w:gridCol w:w="476"/>
        <w:gridCol w:w="1587"/>
      </w:tblGrid>
      <w:tr w:rsidR="007950C0">
        <w:trPr>
          <w:jc w:val="center"/>
        </w:trPr>
        <w:tc>
          <w:tcPr>
            <w:tcW w:w="1080" w:type="dxa"/>
            <w:tcBorders>
              <w:bottom w:val="single" w:sz="12" w:space="0" w:color="auto"/>
              <w:right w:val="single" w:sz="12" w:space="0" w:color="auto"/>
            </w:tcBorders>
            <w:shd w:val="clear" w:color="auto" w:fill="E0E0E0"/>
          </w:tcPr>
          <w:p w:rsidR="007950C0" w:rsidRDefault="00E5691F">
            <w:pPr>
              <w:pStyle w:val="TAL"/>
              <w:keepNext w:val="0"/>
              <w:ind w:right="-99"/>
              <w:rPr>
                <w:b/>
              </w:rPr>
            </w:pPr>
            <w:r>
              <w:rPr>
                <w:b/>
              </w:rPr>
              <w:t>Affects:</w:t>
            </w:r>
          </w:p>
        </w:tc>
        <w:tc>
          <w:tcPr>
            <w:tcW w:w="1127" w:type="dxa"/>
            <w:tcBorders>
              <w:left w:val="nil"/>
              <w:bottom w:val="single" w:sz="12" w:space="0" w:color="auto"/>
            </w:tcBorders>
            <w:shd w:val="clear" w:color="auto" w:fill="E0E0E0"/>
          </w:tcPr>
          <w:p w:rsidR="007950C0" w:rsidRDefault="00E5691F">
            <w:pPr>
              <w:pStyle w:val="TAH"/>
            </w:pPr>
            <w:r>
              <w:t>UICC apps</w:t>
            </w:r>
          </w:p>
        </w:tc>
        <w:tc>
          <w:tcPr>
            <w:tcW w:w="486" w:type="dxa"/>
            <w:tcBorders>
              <w:bottom w:val="single" w:sz="12" w:space="0" w:color="auto"/>
            </w:tcBorders>
            <w:shd w:val="clear" w:color="auto" w:fill="E0E0E0"/>
          </w:tcPr>
          <w:p w:rsidR="007950C0" w:rsidRDefault="00E5691F">
            <w:pPr>
              <w:pStyle w:val="TAH"/>
            </w:pPr>
            <w:r>
              <w:t>ME</w:t>
            </w:r>
          </w:p>
        </w:tc>
        <w:tc>
          <w:tcPr>
            <w:tcW w:w="476" w:type="dxa"/>
            <w:tcBorders>
              <w:bottom w:val="single" w:sz="12" w:space="0" w:color="auto"/>
            </w:tcBorders>
            <w:shd w:val="clear" w:color="auto" w:fill="E0E0E0"/>
          </w:tcPr>
          <w:p w:rsidR="007950C0" w:rsidRDefault="00E5691F">
            <w:pPr>
              <w:pStyle w:val="TAH"/>
            </w:pPr>
            <w:r>
              <w:t>AN</w:t>
            </w:r>
          </w:p>
        </w:tc>
        <w:tc>
          <w:tcPr>
            <w:tcW w:w="476" w:type="dxa"/>
            <w:tcBorders>
              <w:bottom w:val="single" w:sz="12" w:space="0" w:color="auto"/>
            </w:tcBorders>
            <w:shd w:val="clear" w:color="auto" w:fill="E0E0E0"/>
          </w:tcPr>
          <w:p w:rsidR="007950C0" w:rsidRDefault="00E5691F">
            <w:pPr>
              <w:pStyle w:val="TAH"/>
            </w:pPr>
            <w:r>
              <w:t>CN</w:t>
            </w:r>
          </w:p>
        </w:tc>
        <w:tc>
          <w:tcPr>
            <w:tcW w:w="1587" w:type="dxa"/>
            <w:tcBorders>
              <w:bottom w:val="single" w:sz="12" w:space="0" w:color="auto"/>
            </w:tcBorders>
            <w:shd w:val="clear" w:color="auto" w:fill="E0E0E0"/>
          </w:tcPr>
          <w:p w:rsidR="007950C0" w:rsidRDefault="00E5691F">
            <w:pPr>
              <w:pStyle w:val="TAH"/>
            </w:pPr>
            <w:r>
              <w:t>Others (specify)</w:t>
            </w:r>
          </w:p>
        </w:tc>
      </w:tr>
      <w:tr w:rsidR="007950C0">
        <w:trPr>
          <w:jc w:val="center"/>
        </w:trPr>
        <w:tc>
          <w:tcPr>
            <w:tcW w:w="1080" w:type="dxa"/>
            <w:tcBorders>
              <w:top w:val="nil"/>
              <w:right w:val="single" w:sz="12" w:space="0" w:color="auto"/>
            </w:tcBorders>
          </w:tcPr>
          <w:p w:rsidR="007950C0" w:rsidRDefault="00E5691F">
            <w:pPr>
              <w:pStyle w:val="TAL"/>
              <w:keepNext w:val="0"/>
              <w:ind w:right="-99"/>
              <w:rPr>
                <w:b/>
              </w:rPr>
            </w:pPr>
            <w:r>
              <w:rPr>
                <w:b/>
              </w:rPr>
              <w:t>Yes</w:t>
            </w:r>
          </w:p>
        </w:tc>
        <w:tc>
          <w:tcPr>
            <w:tcW w:w="1127" w:type="dxa"/>
            <w:tcBorders>
              <w:top w:val="nil"/>
              <w:left w:val="nil"/>
            </w:tcBorders>
          </w:tcPr>
          <w:p w:rsidR="007950C0" w:rsidRDefault="007950C0">
            <w:pPr>
              <w:pStyle w:val="TAC"/>
            </w:pPr>
          </w:p>
        </w:tc>
        <w:tc>
          <w:tcPr>
            <w:tcW w:w="486" w:type="dxa"/>
            <w:tcBorders>
              <w:top w:val="nil"/>
            </w:tcBorders>
          </w:tcPr>
          <w:p w:rsidR="007950C0" w:rsidRDefault="00E5691F">
            <w:pPr>
              <w:pStyle w:val="TAC"/>
            </w:pPr>
            <w:r>
              <w:t>X</w:t>
            </w:r>
          </w:p>
        </w:tc>
        <w:tc>
          <w:tcPr>
            <w:tcW w:w="476" w:type="dxa"/>
            <w:tcBorders>
              <w:top w:val="nil"/>
            </w:tcBorders>
          </w:tcPr>
          <w:p w:rsidR="007950C0" w:rsidRDefault="00E5691F">
            <w:pPr>
              <w:pStyle w:val="TAC"/>
            </w:pPr>
            <w:r>
              <w:t>X</w:t>
            </w:r>
          </w:p>
        </w:tc>
        <w:tc>
          <w:tcPr>
            <w:tcW w:w="476" w:type="dxa"/>
            <w:tcBorders>
              <w:top w:val="nil"/>
            </w:tcBorders>
          </w:tcPr>
          <w:p w:rsidR="007950C0" w:rsidRDefault="007950C0">
            <w:pPr>
              <w:pStyle w:val="TAC"/>
            </w:pPr>
          </w:p>
        </w:tc>
        <w:tc>
          <w:tcPr>
            <w:tcW w:w="1587" w:type="dxa"/>
            <w:tcBorders>
              <w:top w:val="nil"/>
            </w:tcBorders>
          </w:tcPr>
          <w:p w:rsidR="007950C0" w:rsidRDefault="007950C0">
            <w:pPr>
              <w:pStyle w:val="TAC"/>
            </w:pPr>
          </w:p>
        </w:tc>
      </w:tr>
      <w:tr w:rsidR="007950C0">
        <w:trPr>
          <w:jc w:val="center"/>
        </w:trPr>
        <w:tc>
          <w:tcPr>
            <w:tcW w:w="1080" w:type="dxa"/>
            <w:tcBorders>
              <w:right w:val="single" w:sz="12" w:space="0" w:color="auto"/>
            </w:tcBorders>
          </w:tcPr>
          <w:p w:rsidR="007950C0" w:rsidRDefault="00E5691F">
            <w:pPr>
              <w:pStyle w:val="TAL"/>
              <w:keepNext w:val="0"/>
              <w:ind w:right="-99"/>
              <w:rPr>
                <w:b/>
              </w:rPr>
            </w:pPr>
            <w:r>
              <w:rPr>
                <w:b/>
              </w:rPr>
              <w:t>No</w:t>
            </w:r>
          </w:p>
        </w:tc>
        <w:tc>
          <w:tcPr>
            <w:tcW w:w="1127" w:type="dxa"/>
            <w:tcBorders>
              <w:left w:val="nil"/>
            </w:tcBorders>
          </w:tcPr>
          <w:p w:rsidR="007950C0" w:rsidRDefault="00E5691F">
            <w:pPr>
              <w:pStyle w:val="TAC"/>
            </w:pPr>
            <w:r>
              <w:t>X</w:t>
            </w:r>
          </w:p>
        </w:tc>
        <w:tc>
          <w:tcPr>
            <w:tcW w:w="486" w:type="dxa"/>
          </w:tcPr>
          <w:p w:rsidR="007950C0" w:rsidRDefault="007950C0">
            <w:pPr>
              <w:pStyle w:val="TAC"/>
            </w:pPr>
          </w:p>
        </w:tc>
        <w:tc>
          <w:tcPr>
            <w:tcW w:w="476" w:type="dxa"/>
          </w:tcPr>
          <w:p w:rsidR="007950C0" w:rsidRDefault="007950C0">
            <w:pPr>
              <w:pStyle w:val="TAC"/>
            </w:pPr>
          </w:p>
        </w:tc>
        <w:tc>
          <w:tcPr>
            <w:tcW w:w="476" w:type="dxa"/>
          </w:tcPr>
          <w:p w:rsidR="007950C0" w:rsidRDefault="00E5691F">
            <w:pPr>
              <w:pStyle w:val="TAC"/>
            </w:pPr>
            <w:r>
              <w:t>X</w:t>
            </w:r>
          </w:p>
        </w:tc>
        <w:tc>
          <w:tcPr>
            <w:tcW w:w="1587" w:type="dxa"/>
          </w:tcPr>
          <w:p w:rsidR="007950C0" w:rsidRDefault="00E5691F">
            <w:pPr>
              <w:pStyle w:val="TAC"/>
            </w:pPr>
            <w:r>
              <w:t>X</w:t>
            </w:r>
          </w:p>
        </w:tc>
      </w:tr>
      <w:tr w:rsidR="007950C0">
        <w:trPr>
          <w:jc w:val="center"/>
        </w:trPr>
        <w:tc>
          <w:tcPr>
            <w:tcW w:w="1080" w:type="dxa"/>
            <w:tcBorders>
              <w:right w:val="single" w:sz="12" w:space="0" w:color="auto"/>
            </w:tcBorders>
          </w:tcPr>
          <w:p w:rsidR="007950C0" w:rsidRDefault="00E5691F">
            <w:pPr>
              <w:pStyle w:val="TAL"/>
              <w:keepNext w:val="0"/>
              <w:ind w:right="-99"/>
              <w:rPr>
                <w:b/>
              </w:rPr>
            </w:pPr>
            <w:r>
              <w:rPr>
                <w:b/>
              </w:rPr>
              <w:t>Don't know</w:t>
            </w:r>
          </w:p>
        </w:tc>
        <w:tc>
          <w:tcPr>
            <w:tcW w:w="1127" w:type="dxa"/>
            <w:tcBorders>
              <w:left w:val="nil"/>
            </w:tcBorders>
          </w:tcPr>
          <w:p w:rsidR="007950C0" w:rsidRDefault="007950C0">
            <w:pPr>
              <w:pStyle w:val="TAC"/>
            </w:pPr>
          </w:p>
        </w:tc>
        <w:tc>
          <w:tcPr>
            <w:tcW w:w="486" w:type="dxa"/>
          </w:tcPr>
          <w:p w:rsidR="007950C0" w:rsidRDefault="007950C0">
            <w:pPr>
              <w:pStyle w:val="TAC"/>
            </w:pPr>
          </w:p>
        </w:tc>
        <w:tc>
          <w:tcPr>
            <w:tcW w:w="476" w:type="dxa"/>
          </w:tcPr>
          <w:p w:rsidR="007950C0" w:rsidRDefault="007950C0">
            <w:pPr>
              <w:pStyle w:val="TAC"/>
            </w:pPr>
          </w:p>
        </w:tc>
        <w:tc>
          <w:tcPr>
            <w:tcW w:w="476" w:type="dxa"/>
          </w:tcPr>
          <w:p w:rsidR="007950C0" w:rsidRDefault="007950C0">
            <w:pPr>
              <w:pStyle w:val="TAC"/>
            </w:pPr>
          </w:p>
        </w:tc>
        <w:tc>
          <w:tcPr>
            <w:tcW w:w="1587" w:type="dxa"/>
          </w:tcPr>
          <w:p w:rsidR="007950C0" w:rsidRDefault="007950C0">
            <w:pPr>
              <w:pStyle w:val="TAC"/>
            </w:pPr>
          </w:p>
        </w:tc>
      </w:tr>
    </w:tbl>
    <w:p w:rsidR="007950C0" w:rsidRDefault="007950C0">
      <w:pPr>
        <w:ind w:right="-99"/>
        <w:rPr>
          <w:b/>
        </w:rPr>
      </w:pPr>
    </w:p>
    <w:p w:rsidR="007950C0" w:rsidRDefault="00E5691F">
      <w:pPr>
        <w:pStyle w:val="2"/>
      </w:pPr>
      <w:r>
        <w:t>2</w:t>
      </w:r>
      <w:r>
        <w:tab/>
        <w:t>Classification of the Work Item and linked work items</w:t>
      </w:r>
    </w:p>
    <w:p w:rsidR="007950C0" w:rsidRDefault="00E5691F">
      <w:pPr>
        <w:pStyle w:val="3"/>
      </w:pPr>
      <w:r>
        <w:t>2.1</w:t>
      </w:r>
      <w:r>
        <w:tab/>
        <w:t>Primary classification</w:t>
      </w:r>
    </w:p>
    <w:p w:rsidR="007950C0" w:rsidRDefault="00E5691F">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2" w:history="1">
        <w:r>
          <w:rPr>
            <w:rStyle w:val="af7"/>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7950C0">
        <w:tc>
          <w:tcPr>
            <w:tcW w:w="675" w:type="dxa"/>
            <w:shd w:val="clear" w:color="auto" w:fill="auto"/>
          </w:tcPr>
          <w:p w:rsidR="007950C0" w:rsidRDefault="007950C0">
            <w:pPr>
              <w:pStyle w:val="TAC"/>
            </w:pPr>
          </w:p>
        </w:tc>
        <w:tc>
          <w:tcPr>
            <w:tcW w:w="2694" w:type="dxa"/>
            <w:shd w:val="clear" w:color="auto" w:fill="E0E0E0"/>
          </w:tcPr>
          <w:p w:rsidR="007950C0" w:rsidRDefault="00E5691F">
            <w:pPr>
              <w:pStyle w:val="TAH"/>
              <w:ind w:right="-99"/>
              <w:jc w:val="left"/>
              <w:rPr>
                <w:color w:val="4F81BD"/>
              </w:rPr>
            </w:pPr>
            <w:r>
              <w:rPr>
                <w:color w:val="4F81BD"/>
                <w:sz w:val="20"/>
              </w:rPr>
              <w:t>Feature</w:t>
            </w:r>
          </w:p>
        </w:tc>
      </w:tr>
      <w:tr w:rsidR="007950C0">
        <w:tc>
          <w:tcPr>
            <w:tcW w:w="675" w:type="dxa"/>
            <w:shd w:val="clear" w:color="auto" w:fill="auto"/>
          </w:tcPr>
          <w:p w:rsidR="007950C0" w:rsidRDefault="00E5691F">
            <w:pPr>
              <w:pStyle w:val="TAC"/>
              <w:rPr>
                <w:lang w:eastAsia="ja-JP"/>
              </w:rPr>
            </w:pPr>
            <w:r>
              <w:rPr>
                <w:rFonts w:hint="eastAsia"/>
                <w:lang w:eastAsia="ja-JP"/>
              </w:rPr>
              <w:t>X</w:t>
            </w:r>
          </w:p>
        </w:tc>
        <w:tc>
          <w:tcPr>
            <w:tcW w:w="2694" w:type="dxa"/>
            <w:shd w:val="clear" w:color="auto" w:fill="E0E0E0"/>
            <w:tcMar>
              <w:left w:w="227" w:type="dxa"/>
            </w:tcMar>
          </w:tcPr>
          <w:p w:rsidR="007950C0" w:rsidRDefault="00E5691F">
            <w:pPr>
              <w:pStyle w:val="TAH"/>
              <w:ind w:right="-99"/>
              <w:jc w:val="left"/>
            </w:pPr>
            <w:r>
              <w:t>Building Block</w:t>
            </w:r>
          </w:p>
        </w:tc>
      </w:tr>
      <w:tr w:rsidR="007950C0">
        <w:tc>
          <w:tcPr>
            <w:tcW w:w="675" w:type="dxa"/>
            <w:shd w:val="clear" w:color="auto" w:fill="auto"/>
          </w:tcPr>
          <w:p w:rsidR="007950C0" w:rsidRDefault="007950C0">
            <w:pPr>
              <w:pStyle w:val="TAC"/>
            </w:pPr>
          </w:p>
        </w:tc>
        <w:tc>
          <w:tcPr>
            <w:tcW w:w="2694" w:type="dxa"/>
            <w:shd w:val="clear" w:color="auto" w:fill="E0E0E0"/>
            <w:tcMar>
              <w:left w:w="397" w:type="dxa"/>
            </w:tcMar>
          </w:tcPr>
          <w:p w:rsidR="007950C0" w:rsidRDefault="00E5691F">
            <w:pPr>
              <w:pStyle w:val="TAH"/>
              <w:ind w:right="-99"/>
              <w:jc w:val="left"/>
              <w:rPr>
                <w:b w:val="0"/>
                <w:i/>
              </w:rPr>
            </w:pPr>
            <w:r>
              <w:rPr>
                <w:b w:val="0"/>
                <w:i/>
                <w:sz w:val="16"/>
              </w:rPr>
              <w:t>Work Task</w:t>
            </w:r>
          </w:p>
        </w:tc>
      </w:tr>
      <w:tr w:rsidR="007950C0">
        <w:tc>
          <w:tcPr>
            <w:tcW w:w="675" w:type="dxa"/>
            <w:shd w:val="clear" w:color="auto" w:fill="auto"/>
          </w:tcPr>
          <w:p w:rsidR="007950C0" w:rsidRDefault="007950C0">
            <w:pPr>
              <w:pStyle w:val="TAC"/>
            </w:pPr>
          </w:p>
        </w:tc>
        <w:tc>
          <w:tcPr>
            <w:tcW w:w="2694" w:type="dxa"/>
            <w:shd w:val="clear" w:color="auto" w:fill="E0E0E0"/>
          </w:tcPr>
          <w:p w:rsidR="007950C0" w:rsidRDefault="00E5691F">
            <w:pPr>
              <w:pStyle w:val="TAH"/>
              <w:ind w:right="-99"/>
              <w:jc w:val="left"/>
            </w:pPr>
            <w:r>
              <w:rPr>
                <w:color w:val="4F81BD"/>
                <w:sz w:val="20"/>
              </w:rPr>
              <w:t>Study Item</w:t>
            </w:r>
          </w:p>
        </w:tc>
      </w:tr>
    </w:tbl>
    <w:p w:rsidR="007950C0" w:rsidRDefault="00E5691F">
      <w:pPr>
        <w:pStyle w:val="NO"/>
        <w:spacing w:after="0"/>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we define them as work tasks. If you are in doubt, please contact MCC.</w:t>
      </w:r>
    </w:p>
    <w:p w:rsidR="007950C0" w:rsidRDefault="007950C0">
      <w:pPr>
        <w:ind w:right="-99"/>
        <w:rPr>
          <w:b/>
        </w:rPr>
      </w:pPr>
    </w:p>
    <w:p w:rsidR="007950C0" w:rsidRDefault="00E5691F">
      <w:pPr>
        <w:pStyle w:val="3"/>
      </w:pPr>
      <w:r>
        <w:lastRenderedPageBreak/>
        <w:t>2.2</w:t>
      </w:r>
      <w:r>
        <w:tab/>
        <w:t xml:space="preserve">Parent and child Work Items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7950C0">
        <w:tc>
          <w:tcPr>
            <w:tcW w:w="10314" w:type="dxa"/>
            <w:gridSpan w:val="4"/>
            <w:shd w:val="clear" w:color="auto" w:fill="E0E0E0"/>
          </w:tcPr>
          <w:p w:rsidR="007950C0" w:rsidRDefault="00E5691F">
            <w:pPr>
              <w:pStyle w:val="TAH"/>
              <w:ind w:right="-99"/>
              <w:jc w:val="left"/>
            </w:pPr>
            <w:r>
              <w:t xml:space="preserve">Parent Work / Study Items </w:t>
            </w:r>
          </w:p>
        </w:tc>
      </w:tr>
      <w:tr w:rsidR="007950C0">
        <w:tc>
          <w:tcPr>
            <w:tcW w:w="1101" w:type="dxa"/>
            <w:shd w:val="clear" w:color="auto" w:fill="E0E0E0"/>
          </w:tcPr>
          <w:p w:rsidR="007950C0" w:rsidRDefault="00E5691F">
            <w:pPr>
              <w:pStyle w:val="TAH"/>
              <w:ind w:right="-99"/>
              <w:jc w:val="left"/>
            </w:pPr>
            <w:r>
              <w:t>Acronym</w:t>
            </w:r>
          </w:p>
        </w:tc>
        <w:tc>
          <w:tcPr>
            <w:tcW w:w="1101" w:type="dxa"/>
            <w:shd w:val="clear" w:color="auto" w:fill="E0E0E0"/>
          </w:tcPr>
          <w:p w:rsidR="007950C0" w:rsidRDefault="00E5691F">
            <w:pPr>
              <w:pStyle w:val="TAH"/>
              <w:ind w:right="-99"/>
              <w:jc w:val="left"/>
            </w:pPr>
            <w:r>
              <w:t>Working Group</w:t>
            </w:r>
          </w:p>
        </w:tc>
        <w:tc>
          <w:tcPr>
            <w:tcW w:w="1101" w:type="dxa"/>
            <w:shd w:val="clear" w:color="auto" w:fill="E0E0E0"/>
          </w:tcPr>
          <w:p w:rsidR="007950C0" w:rsidRDefault="00E5691F">
            <w:pPr>
              <w:pStyle w:val="TAH"/>
              <w:ind w:right="-99"/>
              <w:jc w:val="left"/>
            </w:pPr>
            <w:r>
              <w:t>Unique ID</w:t>
            </w:r>
          </w:p>
        </w:tc>
        <w:tc>
          <w:tcPr>
            <w:tcW w:w="7011" w:type="dxa"/>
            <w:shd w:val="clear" w:color="auto" w:fill="E0E0E0"/>
          </w:tcPr>
          <w:p w:rsidR="007950C0" w:rsidRDefault="00E5691F">
            <w:pPr>
              <w:pStyle w:val="TAH"/>
              <w:ind w:right="-99"/>
              <w:jc w:val="left"/>
            </w:pPr>
            <w:r>
              <w:t>Title (as in 3GPP Work Plan)</w:t>
            </w:r>
          </w:p>
        </w:tc>
      </w:tr>
      <w:tr w:rsidR="007950C0">
        <w:tc>
          <w:tcPr>
            <w:tcW w:w="1101" w:type="dxa"/>
          </w:tcPr>
          <w:p w:rsidR="007950C0" w:rsidRDefault="007950C0">
            <w:pPr>
              <w:pStyle w:val="TAL"/>
            </w:pPr>
          </w:p>
        </w:tc>
        <w:tc>
          <w:tcPr>
            <w:tcW w:w="1101" w:type="dxa"/>
          </w:tcPr>
          <w:p w:rsidR="007950C0" w:rsidRDefault="007950C0">
            <w:pPr>
              <w:pStyle w:val="TAL"/>
            </w:pPr>
          </w:p>
        </w:tc>
        <w:tc>
          <w:tcPr>
            <w:tcW w:w="1101" w:type="dxa"/>
          </w:tcPr>
          <w:p w:rsidR="007950C0" w:rsidRDefault="007950C0">
            <w:pPr>
              <w:pStyle w:val="TAL"/>
              <w:rPr>
                <w:lang w:val="en-US" w:eastAsia="zh-CN"/>
              </w:rPr>
            </w:pPr>
          </w:p>
        </w:tc>
        <w:tc>
          <w:tcPr>
            <w:tcW w:w="7011" w:type="dxa"/>
          </w:tcPr>
          <w:p w:rsidR="007950C0" w:rsidRDefault="007950C0">
            <w:pPr>
              <w:pStyle w:val="TAL"/>
              <w:rPr>
                <w:lang w:eastAsia="zh-CN"/>
              </w:rPr>
            </w:pPr>
          </w:p>
        </w:tc>
      </w:tr>
    </w:tbl>
    <w:p w:rsidR="007950C0" w:rsidRDefault="00E5691F">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7950C0" w:rsidRDefault="00E5691F">
      <w:pPr>
        <w:pStyle w:val="3"/>
      </w:pPr>
      <w:r>
        <w:t>2.3</w:t>
      </w:r>
      <w:r>
        <w:tab/>
        <w:t>Other related Work Items and dependencies</w:t>
      </w:r>
    </w:p>
    <w:p w:rsidR="007950C0" w:rsidRDefault="00E5691F">
      <w:pPr>
        <w:rPr>
          <w:i/>
        </w:rPr>
      </w:pPr>
      <w:r>
        <w:rPr>
          <w:i/>
        </w:rPr>
        <w:t>{List here other Work Items which relate to the proposed one but are not part of the hierarchical structure, such as preceding SI or a preceding WI (e.g. if you further enhance a topic).}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7950C0">
        <w:tc>
          <w:tcPr>
            <w:tcW w:w="9606" w:type="dxa"/>
            <w:gridSpan w:val="3"/>
            <w:shd w:val="clear" w:color="auto" w:fill="E0E0E0"/>
          </w:tcPr>
          <w:p w:rsidR="007950C0" w:rsidRDefault="00E5691F">
            <w:pPr>
              <w:pStyle w:val="TAH"/>
              <w:ind w:right="-99"/>
              <w:jc w:val="left"/>
            </w:pPr>
            <w:r>
              <w:t>Other related Work Items (if any)</w:t>
            </w:r>
          </w:p>
        </w:tc>
      </w:tr>
      <w:tr w:rsidR="007950C0">
        <w:tc>
          <w:tcPr>
            <w:tcW w:w="1101" w:type="dxa"/>
            <w:shd w:val="clear" w:color="auto" w:fill="E0E0E0"/>
          </w:tcPr>
          <w:p w:rsidR="007950C0" w:rsidRDefault="00E5691F">
            <w:pPr>
              <w:pStyle w:val="TAH"/>
              <w:ind w:right="-99"/>
              <w:jc w:val="left"/>
            </w:pPr>
            <w:r>
              <w:t>Unique ID</w:t>
            </w:r>
          </w:p>
        </w:tc>
        <w:tc>
          <w:tcPr>
            <w:tcW w:w="3969" w:type="dxa"/>
            <w:shd w:val="clear" w:color="auto" w:fill="E0E0E0"/>
          </w:tcPr>
          <w:p w:rsidR="007950C0" w:rsidRDefault="00E5691F">
            <w:pPr>
              <w:pStyle w:val="TAH"/>
              <w:ind w:right="-99"/>
              <w:jc w:val="left"/>
            </w:pPr>
            <w:r>
              <w:t>Title</w:t>
            </w:r>
          </w:p>
        </w:tc>
        <w:tc>
          <w:tcPr>
            <w:tcW w:w="4536" w:type="dxa"/>
            <w:shd w:val="clear" w:color="auto" w:fill="E0E0E0"/>
          </w:tcPr>
          <w:p w:rsidR="007950C0" w:rsidRDefault="00E5691F">
            <w:pPr>
              <w:pStyle w:val="TAH"/>
              <w:ind w:right="-99"/>
              <w:jc w:val="left"/>
            </w:pPr>
            <w:r>
              <w:t>Nature of relationship</w:t>
            </w:r>
          </w:p>
        </w:tc>
      </w:tr>
      <w:tr w:rsidR="007950C0" w:rsidTr="008D4D57">
        <w:trPr>
          <w:trHeight w:val="168"/>
        </w:trPr>
        <w:tc>
          <w:tcPr>
            <w:tcW w:w="1101" w:type="dxa"/>
          </w:tcPr>
          <w:p w:rsidR="007950C0" w:rsidRDefault="007950C0">
            <w:pPr>
              <w:pStyle w:val="TAL"/>
              <w:rPr>
                <w:lang w:val="en-US" w:eastAsia="zh-CN"/>
              </w:rPr>
            </w:pPr>
          </w:p>
        </w:tc>
        <w:tc>
          <w:tcPr>
            <w:tcW w:w="3969" w:type="dxa"/>
          </w:tcPr>
          <w:p w:rsidR="007950C0" w:rsidRDefault="007950C0">
            <w:pPr>
              <w:pStyle w:val="tah0"/>
              <w:rPr>
                <w:rFonts w:ascii="Arial" w:hAnsi="Arial" w:cs="Arial"/>
                <w:sz w:val="18"/>
                <w:szCs w:val="18"/>
                <w:lang w:eastAsia="zh-CN"/>
              </w:rPr>
            </w:pPr>
          </w:p>
        </w:tc>
        <w:tc>
          <w:tcPr>
            <w:tcW w:w="4536" w:type="dxa"/>
          </w:tcPr>
          <w:p w:rsidR="007950C0" w:rsidRDefault="007950C0">
            <w:pPr>
              <w:pStyle w:val="tah0"/>
              <w:rPr>
                <w:rFonts w:ascii="Arial" w:hAnsi="Arial" w:cs="Arial"/>
                <w:sz w:val="18"/>
                <w:szCs w:val="18"/>
                <w:lang w:eastAsia="zh-CN"/>
              </w:rPr>
            </w:pPr>
          </w:p>
        </w:tc>
      </w:tr>
      <w:tr w:rsidR="007950C0">
        <w:tc>
          <w:tcPr>
            <w:tcW w:w="1101" w:type="dxa"/>
          </w:tcPr>
          <w:p w:rsidR="007950C0" w:rsidRDefault="007950C0">
            <w:pPr>
              <w:pStyle w:val="TAL"/>
              <w:rPr>
                <w:strike/>
                <w:lang w:val="en-US" w:eastAsia="zh-CN"/>
              </w:rPr>
            </w:pPr>
          </w:p>
        </w:tc>
        <w:tc>
          <w:tcPr>
            <w:tcW w:w="3969" w:type="dxa"/>
          </w:tcPr>
          <w:p w:rsidR="007950C0" w:rsidRDefault="007950C0">
            <w:pPr>
              <w:pStyle w:val="tah0"/>
              <w:rPr>
                <w:rFonts w:ascii="Arial" w:hAnsi="Arial" w:cs="Arial"/>
                <w:sz w:val="18"/>
                <w:szCs w:val="18"/>
              </w:rPr>
            </w:pPr>
          </w:p>
        </w:tc>
        <w:tc>
          <w:tcPr>
            <w:tcW w:w="4536" w:type="dxa"/>
          </w:tcPr>
          <w:p w:rsidR="007950C0" w:rsidRDefault="007950C0">
            <w:pPr>
              <w:pStyle w:val="tah0"/>
              <w:rPr>
                <w:rFonts w:ascii="Arial" w:hAnsi="Arial" w:cs="Arial"/>
                <w:sz w:val="18"/>
                <w:szCs w:val="18"/>
              </w:rPr>
            </w:pPr>
          </w:p>
        </w:tc>
      </w:tr>
    </w:tbl>
    <w:p w:rsidR="007950C0" w:rsidRDefault="00E5691F">
      <w:pPr>
        <w:pStyle w:val="NO"/>
        <w:spacing w:after="0"/>
        <w:rPr>
          <w:color w:val="0000FF"/>
        </w:rPr>
      </w:pPr>
      <w:r>
        <w:rPr>
          <w:color w:val="0000FF"/>
        </w:rPr>
        <w:t>NOTE:</w:t>
      </w:r>
      <w:r>
        <w:rPr>
          <w:color w:val="0000FF"/>
        </w:rPr>
        <w:tab/>
        <w:t>Also related or dependent WIs in other TSGs should be indicated.</w:t>
      </w:r>
    </w:p>
    <w:p w:rsidR="007950C0" w:rsidRDefault="007950C0">
      <w:pPr>
        <w:spacing w:after="0"/>
        <w:ind w:right="-96"/>
      </w:pPr>
    </w:p>
    <w:p w:rsidR="007950C0" w:rsidRDefault="00E5691F">
      <w:pPr>
        <w:pStyle w:val="2"/>
      </w:pPr>
      <w:r>
        <w:t>3</w:t>
      </w:r>
      <w:r>
        <w:tab/>
        <w:t>Justification</w:t>
      </w:r>
    </w:p>
    <w:p w:rsidR="007950C0" w:rsidRDefault="00E5691F">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eastAsia="宋体" w:hint="eastAsia"/>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sidR="008D4D57">
        <w:rPr>
          <w:rFonts w:eastAsia="宋体" w:hint="eastAsia"/>
          <w:lang w:eastAsia="zh-CN"/>
        </w:rPr>
        <w:t>x (x&lt;=2)</w:t>
      </w:r>
      <w:r>
        <w:rPr>
          <w:rFonts w:hint="eastAsia"/>
          <w:lang w:eastAsia="ja-JP"/>
        </w:rPr>
        <w:t xml:space="preserve"> different bands UL </w:t>
      </w:r>
      <w:r>
        <w:t xml:space="preserve">will be defined under this WI. </w:t>
      </w:r>
    </w:p>
    <w:p w:rsidR="007950C0" w:rsidRDefault="00E5691F">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rsidR="007950C0" w:rsidRDefault="00E5691F">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eastAsia="宋体" w:hint="eastAsia"/>
          <w:lang w:val="en-US" w:eastAsia="zh-CN"/>
        </w:rPr>
        <w:t>R</w:t>
      </w:r>
      <w:r>
        <w:rPr>
          <w:rFonts w:eastAsia="Malgun Gothic"/>
          <w:lang w:eastAsia="ko-KR"/>
        </w:rPr>
        <w:t>el-1</w:t>
      </w:r>
      <w:r w:rsidR="008D4D57">
        <w:rPr>
          <w:rFonts w:eastAsiaTheme="minorEastAsia" w:hint="eastAsia"/>
          <w:lang w:eastAsia="zh-CN"/>
        </w:rPr>
        <w:t>8</w:t>
      </w:r>
      <w:r>
        <w:rPr>
          <w:rFonts w:eastAsia="Malgun Gothic"/>
          <w:lang w:eastAsia="ko-KR"/>
        </w:rPr>
        <w:t xml:space="preserve"> </w:t>
      </w:r>
      <w:r>
        <w:rPr>
          <w:rFonts w:hint="eastAsia"/>
          <w:lang w:eastAsia="ja-JP"/>
        </w:rPr>
        <w:t>are as follows.</w:t>
      </w:r>
    </w:p>
    <w:p w:rsidR="007950C0" w:rsidRDefault="00E5691F">
      <w:pPr>
        <w:numPr>
          <w:ilvl w:val="0"/>
          <w:numId w:val="3"/>
        </w:numPr>
        <w:spacing w:beforeLines="50" w:before="120"/>
        <w:rPr>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rsidR="007950C0" w:rsidRDefault="00E5691F">
      <w:pPr>
        <w:numPr>
          <w:ilvl w:val="0"/>
          <w:numId w:val="3"/>
        </w:numPr>
        <w:spacing w:beforeLines="50" w:before="120"/>
        <w:rPr>
          <w:lang w:eastAsia="ko-KR"/>
        </w:rPr>
      </w:pPr>
      <w:r>
        <w:rPr>
          <w:rFonts w:eastAsia="宋体" w:hint="eastAsia"/>
          <w:lang w:val="en-US" w:eastAsia="zh-CN"/>
        </w:rPr>
        <w:t>Fallback modes such as 2UL/2DL inter-band NR CA/DC and 1UL/</w:t>
      </w:r>
      <w:proofErr w:type="gramStart"/>
      <w:r>
        <w:rPr>
          <w:rFonts w:eastAsia="宋体" w:hint="eastAsia"/>
          <w:lang w:val="en-US" w:eastAsia="zh-CN"/>
        </w:rPr>
        <w:t>3DL  inter</w:t>
      </w:r>
      <w:proofErr w:type="gramEnd"/>
      <w:r>
        <w:rPr>
          <w:rFonts w:eastAsia="宋体" w:hint="eastAsia"/>
          <w:lang w:val="en-US" w:eastAsia="zh-CN"/>
        </w:rPr>
        <w:t>-band NR CA</w:t>
      </w:r>
      <w:r>
        <w:rPr>
          <w:rFonts w:hint="eastAsia"/>
          <w:lang w:eastAsia="ja-JP"/>
        </w:rPr>
        <w:t xml:space="preserve"> shall be completed and specified in advance.</w:t>
      </w:r>
    </w:p>
    <w:p w:rsidR="007950C0" w:rsidRDefault="00E5691F">
      <w:pPr>
        <w:rPr>
          <w:rFonts w:eastAsia="Malgun Gothic"/>
          <w:lang w:eastAsia="ko-KR"/>
        </w:rPr>
      </w:pPr>
      <w:r>
        <w:rPr>
          <w:rFonts w:eastAsia="宋体"/>
          <w:lang w:eastAsia="zh-CN"/>
        </w:rPr>
        <w:t>Constituent NR band and NR Intra band CA shall be completed and specified in advance.</w:t>
      </w:r>
      <w:r>
        <w:rPr>
          <w:rFonts w:eastAsia="宋体" w:hint="eastAsia"/>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7950C0">
        <w:trPr>
          <w:trHeight w:val="47"/>
          <w:jc w:val="center"/>
        </w:trPr>
        <w:tc>
          <w:tcPr>
            <w:tcW w:w="3118" w:type="dxa"/>
            <w:vAlign w:val="center"/>
          </w:tcPr>
          <w:p w:rsidR="007950C0" w:rsidRDefault="00E5691F">
            <w:pPr>
              <w:pStyle w:val="TAH"/>
              <w:rPr>
                <w:lang w:val="en-US" w:eastAsia="fi-FI"/>
              </w:rPr>
            </w:pPr>
            <w:r>
              <w:rPr>
                <w:rFonts w:hint="eastAsia"/>
                <w:lang w:val="en-US" w:eastAsia="ja-JP"/>
              </w:rPr>
              <w:t>CA</w:t>
            </w:r>
            <w:r>
              <w:rPr>
                <w:lang w:val="en-US" w:eastAsia="fi-FI"/>
              </w:rPr>
              <w:t xml:space="preserve"> configuration</w:t>
            </w:r>
          </w:p>
        </w:tc>
        <w:tc>
          <w:tcPr>
            <w:tcW w:w="5883" w:type="dxa"/>
            <w:vAlign w:val="center"/>
          </w:tcPr>
          <w:p w:rsidR="007950C0" w:rsidRDefault="00E5691F">
            <w:pPr>
              <w:pStyle w:val="TAH"/>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rsidR="007950C0">
        <w:trPr>
          <w:trHeight w:val="283"/>
          <w:jc w:val="center"/>
        </w:trPr>
        <w:tc>
          <w:tcPr>
            <w:tcW w:w="3118" w:type="dxa"/>
            <w:vAlign w:val="center"/>
          </w:tcPr>
          <w:p w:rsidR="007950C0" w:rsidRDefault="00E5691F">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rsidR="007950C0" w:rsidRDefault="00E5691F">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rsidR="007950C0" w:rsidRDefault="00E5691F">
      <w:pPr>
        <w:spacing w:beforeLines="50" w:before="12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7950C0">
        <w:trPr>
          <w:trHeight w:val="47"/>
          <w:jc w:val="center"/>
        </w:trPr>
        <w:tc>
          <w:tcPr>
            <w:tcW w:w="3118" w:type="dxa"/>
            <w:vAlign w:val="center"/>
          </w:tcPr>
          <w:p w:rsidR="007950C0" w:rsidRDefault="00E5691F">
            <w:pPr>
              <w:pStyle w:val="TAH"/>
              <w:rPr>
                <w:lang w:val="en-US" w:eastAsia="fi-FI"/>
              </w:rPr>
            </w:pPr>
            <w:r>
              <w:rPr>
                <w:rFonts w:hint="eastAsia"/>
                <w:lang w:val="en-US" w:eastAsia="zh-CN"/>
              </w:rPr>
              <w:t xml:space="preserve">CA </w:t>
            </w:r>
            <w:r>
              <w:rPr>
                <w:lang w:val="en-US" w:eastAsia="fi-FI"/>
              </w:rPr>
              <w:t>configuration</w:t>
            </w:r>
          </w:p>
        </w:tc>
        <w:tc>
          <w:tcPr>
            <w:tcW w:w="5883" w:type="dxa"/>
            <w:vAlign w:val="center"/>
          </w:tcPr>
          <w:p w:rsidR="007950C0" w:rsidRDefault="00E5691F">
            <w:pPr>
              <w:pStyle w:val="TAH"/>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rsidR="007950C0">
        <w:trPr>
          <w:trHeight w:val="283"/>
          <w:jc w:val="center"/>
        </w:trPr>
        <w:tc>
          <w:tcPr>
            <w:tcW w:w="3118" w:type="dxa"/>
            <w:vAlign w:val="center"/>
          </w:tcPr>
          <w:p w:rsidR="007950C0" w:rsidRDefault="00E5691F">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rsidR="007950C0" w:rsidRDefault="00E5691F">
            <w:pPr>
              <w:pStyle w:val="TAH"/>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rsidR="007950C0" w:rsidRDefault="00E5691F">
      <w:pPr>
        <w:spacing w:beforeLines="50" w:before="12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eastAsia="宋体" w:hint="eastAsia"/>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rsidR="007950C0" w:rsidRDefault="00E5691F">
      <w:pPr>
        <w:rPr>
          <w:rFonts w:eastAsia="Malgun Gothic"/>
          <w:lang w:eastAsia="ko-KR"/>
        </w:rPr>
      </w:pPr>
      <w:r>
        <w:rPr>
          <w:lang w:eastAsia="ja-JP"/>
        </w:rPr>
        <w:t>Ex</w:t>
      </w:r>
      <w:r>
        <w:rPr>
          <w:rFonts w:hint="eastAsia"/>
          <w:lang w:eastAsia="ja-JP"/>
        </w:rPr>
        <w:t xml:space="preserve">ample </w:t>
      </w:r>
      <w:r>
        <w:rPr>
          <w:rFonts w:eastAsia="宋体" w:hint="eastAsia"/>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5883"/>
      </w:tblGrid>
      <w:tr w:rsidR="007950C0">
        <w:trPr>
          <w:trHeight w:val="47"/>
          <w:jc w:val="center"/>
        </w:trPr>
        <w:tc>
          <w:tcPr>
            <w:tcW w:w="3118" w:type="dxa"/>
            <w:vAlign w:val="center"/>
          </w:tcPr>
          <w:p w:rsidR="007950C0" w:rsidRDefault="00E5691F">
            <w:pPr>
              <w:pStyle w:val="TAH"/>
              <w:rPr>
                <w:lang w:val="en-US" w:eastAsia="fi-FI"/>
              </w:rPr>
            </w:pPr>
            <w:r>
              <w:rPr>
                <w:rFonts w:hint="eastAsia"/>
                <w:lang w:val="en-US" w:eastAsia="zh-CN"/>
              </w:rPr>
              <w:t xml:space="preserve">NR </w:t>
            </w:r>
            <w:r>
              <w:rPr>
                <w:lang w:val="en-US" w:eastAsia="fi-FI"/>
              </w:rPr>
              <w:t>DC configuration</w:t>
            </w:r>
          </w:p>
        </w:tc>
        <w:tc>
          <w:tcPr>
            <w:tcW w:w="5883" w:type="dxa"/>
            <w:vAlign w:val="center"/>
          </w:tcPr>
          <w:p w:rsidR="007950C0" w:rsidRDefault="00E5691F">
            <w:pPr>
              <w:pStyle w:val="TAH"/>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rsidR="007950C0">
        <w:trPr>
          <w:trHeight w:val="283"/>
          <w:jc w:val="center"/>
        </w:trPr>
        <w:tc>
          <w:tcPr>
            <w:tcW w:w="3118" w:type="dxa"/>
            <w:vAlign w:val="center"/>
          </w:tcPr>
          <w:p w:rsidR="007950C0" w:rsidRDefault="00E5691F">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rsidR="007950C0" w:rsidRDefault="00E5691F">
            <w:pPr>
              <w:pStyle w:val="TAH"/>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rsidR="007950C0" w:rsidRDefault="00E5691F">
      <w:pPr>
        <w:numPr>
          <w:ilvl w:val="0"/>
          <w:numId w:val="3"/>
        </w:numPr>
        <w:spacing w:beforeLines="50" w:before="120"/>
        <w:ind w:left="357" w:hanging="357"/>
        <w:rPr>
          <w:rFonts w:eastAsia="Malgun Gothic"/>
          <w:lang w:eastAsia="ko-KR"/>
        </w:rPr>
      </w:pPr>
      <w:r>
        <w:rPr>
          <w:rFonts w:eastAsia="宋体" w:hint="eastAsia"/>
          <w:lang w:eastAsia="zh-CN"/>
        </w:rPr>
        <w:t>NR</w:t>
      </w:r>
      <w:r>
        <w:rPr>
          <w:rFonts w:hint="eastAsia"/>
          <w:lang w:eastAsia="ja-JP"/>
        </w:rPr>
        <w:t xml:space="preserve"> CA of </w:t>
      </w:r>
      <w:r>
        <w:rPr>
          <w:rFonts w:eastAsia="宋体" w:hint="eastAsia"/>
          <w:lang w:eastAsia="zh-CN"/>
        </w:rPr>
        <w:t>2</w:t>
      </w:r>
      <w:r>
        <w:rPr>
          <w:rFonts w:hint="eastAsia"/>
          <w:lang w:eastAsia="ja-JP"/>
        </w:rPr>
        <w:t xml:space="preserve"> different bands DL with 1 band UL of </w:t>
      </w:r>
      <w:r>
        <w:rPr>
          <w:lang w:eastAsia="ja-JP"/>
        </w:rPr>
        <w:t>CA_</w:t>
      </w:r>
      <w:r>
        <w:rPr>
          <w:rFonts w:eastAsia="宋体" w:hint="eastAsia"/>
          <w:lang w:eastAsia="zh-CN"/>
        </w:rPr>
        <w:t>n</w:t>
      </w:r>
      <w:r>
        <w:rPr>
          <w:lang w:eastAsia="ja-JP"/>
        </w:rPr>
        <w:t>1A-</w:t>
      </w:r>
      <w:r>
        <w:rPr>
          <w:rFonts w:eastAsia="宋体" w:hint="eastAsia"/>
          <w:lang w:eastAsia="zh-CN"/>
        </w:rPr>
        <w:t>n2</w:t>
      </w:r>
      <w:r>
        <w:rPr>
          <w:lang w:eastAsia="ja-JP"/>
        </w:rPr>
        <w:t>A</w:t>
      </w:r>
      <w:r>
        <w:rPr>
          <w:rFonts w:hint="eastAsia"/>
          <w:lang w:eastAsia="ja-JP"/>
        </w:rPr>
        <w:t xml:space="preserve"> shall be specified in advance.</w:t>
      </w:r>
    </w:p>
    <w:p w:rsidR="007950C0" w:rsidRDefault="00E5691F">
      <w:pPr>
        <w:numPr>
          <w:ilvl w:val="0"/>
          <w:numId w:val="3"/>
        </w:numPr>
        <w:spacing w:beforeLines="50" w:before="12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eastAsia="宋体" w:hint="eastAsia"/>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rsidR="007950C0" w:rsidRDefault="00E5691F">
      <w:pPr>
        <w:spacing w:beforeLines="50" w:before="120"/>
        <w:rPr>
          <w:rFonts w:ascii="Arial" w:hAnsi="Arial" w:cs="Arial"/>
          <w:lang w:val="en-US" w:eastAsia="zh-CN"/>
        </w:rPr>
      </w:pPr>
      <w:r>
        <w:rPr>
          <w:rFonts w:ascii="Arial" w:hAnsi="Arial" w:cs="Arial" w:hint="eastAsia"/>
          <w:lang w:val="en-US" w:eastAsia="zh-CN"/>
        </w:rPr>
        <w:t xml:space="preserve">Note: The configurations with </w:t>
      </w:r>
      <w:r>
        <w:rPr>
          <w:rFonts w:ascii="Arial" w:hAnsi="Arial" w:cs="Arial"/>
          <w:lang w:val="en-US" w:eastAsia="zh-CN"/>
        </w:rPr>
        <w:t xml:space="preserve">UL CA </w:t>
      </w:r>
      <w:r>
        <w:rPr>
          <w:rFonts w:ascii="Arial" w:hAnsi="Arial" w:cs="Arial" w:hint="eastAsia"/>
          <w:lang w:val="en-US" w:eastAsia="zh-CN"/>
        </w:rPr>
        <w:t xml:space="preserve">configuration </w:t>
      </w:r>
      <w:r>
        <w:rPr>
          <w:rFonts w:ascii="Arial" w:hAnsi="Arial" w:cs="Arial"/>
          <w:lang w:val="en-US" w:eastAsia="zh-CN"/>
        </w:rPr>
        <w:t>with three or more non-contiguous CCs (feature not yet defined)</w:t>
      </w:r>
      <w:r>
        <w:rPr>
          <w:rFonts w:ascii="Arial" w:hAnsi="Arial" w:cs="Arial" w:hint="eastAsia"/>
          <w:lang w:val="en-US" w:eastAsia="zh-CN"/>
        </w:rPr>
        <w:t xml:space="preserve"> are excluded in Rel-1</w:t>
      </w:r>
      <w:r w:rsidR="008D4D57">
        <w:rPr>
          <w:rFonts w:ascii="Arial" w:eastAsiaTheme="minorEastAsia" w:hAnsi="Arial" w:cs="Arial" w:hint="eastAsia"/>
          <w:lang w:val="en-US" w:eastAsia="zh-CN"/>
        </w:rPr>
        <w:t>8</w:t>
      </w:r>
      <w:r>
        <w:rPr>
          <w:rFonts w:ascii="Arial" w:hAnsi="Arial" w:cs="Arial" w:hint="eastAsia"/>
          <w:lang w:val="en-US" w:eastAsia="zh-CN"/>
        </w:rPr>
        <w:t>,</w:t>
      </w:r>
      <w:r>
        <w:rPr>
          <w:rFonts w:ascii="Arial" w:hAnsi="Arial" w:cs="Arial"/>
          <w:lang w:val="en-US" w:eastAsia="zh-CN"/>
        </w:rPr>
        <w:t xml:space="preserve"> including</w:t>
      </w:r>
      <w:r>
        <w:rPr>
          <w:rFonts w:ascii="Arial" w:hAnsi="Arial" w:cs="Arial" w:hint="eastAsia"/>
          <w:lang w:val="en-US" w:eastAsia="zh-CN"/>
        </w:rPr>
        <w:t>:</w:t>
      </w:r>
    </w:p>
    <w:p w:rsidR="007950C0" w:rsidRDefault="00E5691F">
      <w:pPr>
        <w:numPr>
          <w:ilvl w:val="0"/>
          <w:numId w:val="3"/>
        </w:numPr>
        <w:spacing w:beforeLines="50" w:before="120"/>
        <w:ind w:left="357" w:hanging="357"/>
        <w:rPr>
          <w:rFonts w:ascii="Arial" w:hAnsi="Arial" w:cs="Arial"/>
          <w:lang w:val="en-US" w:eastAsia="zh-CN"/>
        </w:rPr>
      </w:pPr>
      <w:r>
        <w:rPr>
          <w:rFonts w:ascii="Arial" w:hAnsi="Arial" w:cs="Arial"/>
          <w:lang w:val="en-US" w:eastAsia="zh-CN"/>
        </w:rPr>
        <w:t>Intra-band non-contiguous UL CA with three or more discrete UL CCs</w:t>
      </w:r>
      <w:r>
        <w:rPr>
          <w:rFonts w:ascii="Arial" w:hAnsi="Arial" w:cs="Arial" w:hint="eastAsia"/>
          <w:lang w:val="en-US" w:eastAsia="zh-CN"/>
        </w:rPr>
        <w:t xml:space="preserve"> within FR1 band</w:t>
      </w:r>
    </w:p>
    <w:p w:rsidR="007950C0" w:rsidRDefault="00E5691F">
      <w:pPr>
        <w:numPr>
          <w:ilvl w:val="0"/>
          <w:numId w:val="3"/>
        </w:numPr>
        <w:spacing w:beforeLines="50" w:before="120"/>
        <w:ind w:left="357" w:hanging="357"/>
        <w:rPr>
          <w:rFonts w:ascii="Arial" w:hAnsi="Arial" w:cs="Arial"/>
          <w:lang w:eastAsia="ja-JP"/>
        </w:rPr>
      </w:pPr>
      <w:r>
        <w:rPr>
          <w:rFonts w:ascii="Arial" w:hAnsi="Arial" w:cs="Arial"/>
          <w:lang w:val="en-US" w:eastAsia="zh-CN"/>
        </w:rPr>
        <w:t xml:space="preserve">Inter-band UL CA consisting of intra-band non-contiguous UL CA </w:t>
      </w:r>
      <w:r>
        <w:rPr>
          <w:rFonts w:ascii="Arial" w:hAnsi="Arial" w:cs="Arial" w:hint="eastAsia"/>
          <w:lang w:val="en-US" w:eastAsia="zh-CN"/>
        </w:rPr>
        <w:t>within FR1 band</w:t>
      </w:r>
      <w:r>
        <w:rPr>
          <w:rFonts w:ascii="Arial" w:hAnsi="Arial" w:cs="Arial"/>
          <w:lang w:val="en-US" w:eastAsia="zh-CN"/>
        </w:rPr>
        <w:t xml:space="preserve"> </w:t>
      </w:r>
    </w:p>
    <w:p w:rsidR="007950C0" w:rsidRDefault="00E5691F">
      <w:pPr>
        <w:numPr>
          <w:ilvl w:val="0"/>
          <w:numId w:val="3"/>
        </w:numPr>
        <w:spacing w:beforeLines="50" w:before="120"/>
        <w:ind w:left="357" w:hanging="357"/>
        <w:rPr>
          <w:rFonts w:eastAsia="宋体"/>
          <w:lang w:eastAsia="zh-CN"/>
        </w:rPr>
      </w:pPr>
      <w:r>
        <w:rPr>
          <w:rFonts w:ascii="Arial" w:hAnsi="Arial" w:cs="Arial"/>
          <w:lang w:val="en-US" w:eastAsia="zh-CN"/>
        </w:rPr>
        <w:t>Intra-band contiguous UL CA with three CCs</w:t>
      </w:r>
      <w:r>
        <w:rPr>
          <w:rFonts w:ascii="Arial" w:hAnsi="Arial" w:cs="Arial" w:hint="eastAsia"/>
          <w:lang w:val="en-US" w:eastAsia="zh-CN"/>
        </w:rPr>
        <w:t xml:space="preserve"> within FR1 band.</w:t>
      </w:r>
    </w:p>
    <w:p w:rsidR="007950C0" w:rsidRDefault="00E5691F">
      <w:pPr>
        <w:pStyle w:val="2"/>
      </w:pPr>
      <w:r>
        <w:lastRenderedPageBreak/>
        <w:t>4</w:t>
      </w:r>
      <w:r>
        <w:tab/>
        <w:t>Objective</w:t>
      </w:r>
    </w:p>
    <w:p w:rsidR="007950C0" w:rsidRDefault="00E5691F">
      <w:pPr>
        <w:pStyle w:val="3"/>
        <w:rPr>
          <w:rFonts w:eastAsia="宋体"/>
          <w:color w:val="0000FF"/>
          <w:lang w:eastAsia="zh-CN"/>
        </w:rPr>
      </w:pPr>
      <w:r>
        <w:rPr>
          <w:color w:val="0000FF"/>
        </w:rPr>
        <w:t>4.1</w:t>
      </w:r>
      <w:r>
        <w:rPr>
          <w:color w:val="0000FF"/>
        </w:rPr>
        <w:tab/>
        <w:t>Objective of SI or Core part WI or Testing part WI</w:t>
      </w:r>
    </w:p>
    <w:p w:rsidR="007950C0" w:rsidRDefault="00E5691F">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ascii="Arial" w:hAnsi="Arial" w:cs="Arial" w:hint="eastAsia"/>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rsidR="007950C0" w:rsidRDefault="00E5691F">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rsidR="007950C0" w:rsidRDefault="00E5691F">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rsidR="007950C0" w:rsidRDefault="00E5691F">
      <w:pPr>
        <w:numPr>
          <w:ilvl w:val="0"/>
          <w:numId w:val="4"/>
        </w:numPr>
        <w:ind w:right="-99"/>
        <w:rPr>
          <w:rFonts w:ascii="Arial" w:hAnsi="Arial" w:cs="Arial"/>
        </w:rPr>
      </w:pPr>
      <w:r>
        <w:rPr>
          <w:rFonts w:ascii="Arial" w:eastAsia="宋体" w:hAnsi="Arial"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ascii="Arial" w:hAnsi="Arial" w:cs="Arial" w:hint="eastAsia"/>
          <w:lang w:val="en-US" w:eastAsia="zh-CN"/>
        </w:rPr>
        <w:t>/DC</w:t>
      </w:r>
      <w:r>
        <w:rPr>
          <w:rFonts w:ascii="Arial" w:eastAsia="宋体" w:hAnsi="Arial" w:cs="Arial"/>
          <w:lang w:val="en-US" w:eastAsia="zh-CN"/>
        </w:rPr>
        <w:t xml:space="preserve"> configurations, i.e.</w:t>
      </w:r>
    </w:p>
    <w:p w:rsidR="007950C0" w:rsidRDefault="00E5691F">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rsidR="007950C0" w:rsidRDefault="00E5691F">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rsidR="007950C0" w:rsidRDefault="00E5691F">
      <w:pPr>
        <w:numPr>
          <w:ilvl w:val="2"/>
          <w:numId w:val="4"/>
        </w:numPr>
        <w:tabs>
          <w:tab w:val="left" w:pos="1440"/>
        </w:tabs>
        <w:ind w:right="-99"/>
        <w:rPr>
          <w:rFonts w:ascii="Arial" w:hAnsi="Arial" w:cs="Arial"/>
        </w:rPr>
      </w:pPr>
      <w:r>
        <w:rPr>
          <w:rFonts w:ascii="Arial" w:hAnsi="Arial" w:cs="Arial"/>
        </w:rPr>
        <w:t>TX signal overlap of receiver harmonic frequency</w:t>
      </w:r>
    </w:p>
    <w:p w:rsidR="007950C0" w:rsidRDefault="00E5691F">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rsidR="007950C0" w:rsidRDefault="00E5691F">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rsidR="007950C0" w:rsidRDefault="00E5691F">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rsidR="007950C0" w:rsidRDefault="00E5691F">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rsidR="007950C0" w:rsidRDefault="00E5691F">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rsidR="007950C0" w:rsidRDefault="00E5691F">
      <w:pPr>
        <w:rPr>
          <w:rFonts w:ascii="Arial" w:hAnsi="Arial" w:cs="Arial"/>
          <w:bCs/>
        </w:rPr>
      </w:pPr>
      <w:proofErr w:type="gramStart"/>
      <w:r>
        <w:rPr>
          <w:rFonts w:ascii="Arial" w:hAnsi="Arial" w:cs="Arial"/>
          <w:bCs/>
        </w:rPr>
        <w:t>of</w:t>
      </w:r>
      <w:proofErr w:type="gramEnd"/>
      <w:r>
        <w:rPr>
          <w:rFonts w:ascii="Arial" w:hAnsi="Arial" w:cs="Arial"/>
          <w:bCs/>
        </w:rPr>
        <w:t xml:space="preserve"> all REL-1</w:t>
      </w:r>
      <w:r w:rsidR="008D4D57">
        <w:rPr>
          <w:rFonts w:ascii="Arial" w:eastAsiaTheme="minorEastAsia" w:hAnsi="Arial" w:cs="Arial" w:hint="eastAsia"/>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ascii="Arial" w:eastAsia="宋体" w:hAnsi="Arial" w:cs="Arial" w:hint="eastAsia"/>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rsidR="007950C0" w:rsidRDefault="00E5691F">
      <w:pPr>
        <w:rPr>
          <w:rFonts w:ascii="Arial" w:hAnsi="Arial" w:cs="Arial"/>
          <w:lang w:val="en-US" w:eastAsia="zh-CN"/>
        </w:rPr>
      </w:pPr>
      <w:r>
        <w:rPr>
          <w:rFonts w:ascii="Arial" w:hAnsi="Arial" w:cs="Arial"/>
          <w:lang w:eastAsia="ja-JP"/>
        </w:rPr>
        <w:t xml:space="preserve">An overview table of these </w:t>
      </w:r>
      <w:r>
        <w:rPr>
          <w:rFonts w:ascii="Arial" w:hAnsi="Arial" w:cs="Arial" w:hint="eastAsia"/>
          <w:lang w:val="en-US" w:eastAsia="zh-CN"/>
        </w:rPr>
        <w:t>NR CA and NR DC</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WID.</w:t>
      </w:r>
    </w:p>
    <w:p w:rsidR="007950C0" w:rsidRDefault="00E5691F">
      <w:pPr>
        <w:rPr>
          <w:rFonts w:ascii="Arial" w:hAnsi="Arial" w:cs="Arial"/>
          <w:lang w:val="en-US" w:eastAsia="zh-CN"/>
        </w:rPr>
      </w:pPr>
      <w:r>
        <w:rPr>
          <w:rFonts w:ascii="Arial" w:hAnsi="Arial" w:cs="Arial" w:hint="eastAsia"/>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rsidR="007950C0" w:rsidRDefault="00E5691F">
      <w:pPr>
        <w:pStyle w:val="3"/>
        <w:rPr>
          <w:color w:val="0000FF"/>
        </w:rPr>
      </w:pPr>
      <w:r>
        <w:rPr>
          <w:color w:val="0000FF"/>
        </w:rPr>
        <w:t>4.2</w:t>
      </w:r>
      <w:r>
        <w:rPr>
          <w:color w:val="0000FF"/>
        </w:rPr>
        <w:tab/>
        <w:t>Objective of Performance part WI</w:t>
      </w:r>
    </w:p>
    <w:p w:rsidR="007950C0" w:rsidRDefault="00E5691F">
      <w:pPr>
        <w:pStyle w:val="NO"/>
        <w:rPr>
          <w:color w:val="0000FF"/>
        </w:rPr>
      </w:pPr>
      <w:r>
        <w:rPr>
          <w:color w:val="0000FF"/>
        </w:rPr>
        <w:t>NOTE:</w:t>
      </w:r>
      <w:r>
        <w:rPr>
          <w:color w:val="0000FF"/>
        </w:rPr>
        <w:tab/>
        <w:t>Leave empty if the WI proposal does not contain a RAN performance part.</w:t>
      </w:r>
    </w:p>
    <w:p w:rsidR="007950C0" w:rsidRDefault="00E5691F">
      <w:pPr>
        <w:spacing w:after="0"/>
        <w:rPr>
          <w:rFonts w:ascii="Arial" w:hAnsi="Arial" w:cs="Arial"/>
          <w:bCs/>
        </w:rPr>
      </w:pPr>
      <w:proofErr w:type="gramStart"/>
      <w:r>
        <w:rPr>
          <w:rFonts w:ascii="Arial" w:hAnsi="Arial" w:cs="Arial"/>
          <w:bCs/>
        </w:rPr>
        <w:t xml:space="preserve">This </w:t>
      </w:r>
      <w:proofErr w:type="spellStart"/>
      <w:r>
        <w:rPr>
          <w:rFonts w:ascii="Arial" w:hAnsi="Arial" w:cs="Arial"/>
          <w:bCs/>
        </w:rPr>
        <w:t>Perf</w:t>
      </w:r>
      <w:proofErr w:type="spellEnd"/>
      <w:r>
        <w:rPr>
          <w:rFonts w:ascii="Arial" w:hAnsi="Arial" w:cs="Arial"/>
          <w:bCs/>
        </w:rPr>
        <w:t>.</w:t>
      </w:r>
      <w:proofErr w:type="gramEnd"/>
      <w:r>
        <w:rPr>
          <w:rFonts w:ascii="Arial" w:hAnsi="Arial" w:cs="Arial"/>
          <w:bCs/>
        </w:rPr>
        <w:t xml:space="preserve"> Part WI has to standardize the </w:t>
      </w:r>
      <w:proofErr w:type="spellStart"/>
      <w:r>
        <w:rPr>
          <w:rFonts w:ascii="Arial" w:hAnsi="Arial" w:cs="Arial"/>
          <w:bCs/>
        </w:rPr>
        <w:t>Perf</w:t>
      </w:r>
      <w:proofErr w:type="spellEnd"/>
      <w:r>
        <w:rPr>
          <w:rFonts w:ascii="Arial" w:hAnsi="Arial" w:cs="Arial"/>
          <w:bCs/>
        </w:rPr>
        <w:t>. Part requirements:</w:t>
      </w:r>
    </w:p>
    <w:p w:rsidR="007950C0" w:rsidRDefault="007950C0">
      <w:pPr>
        <w:spacing w:after="0"/>
        <w:rPr>
          <w:rFonts w:ascii="Arial" w:hAnsi="Arial" w:cs="Arial"/>
          <w:i/>
          <w:color w:val="FF0000"/>
        </w:rPr>
      </w:pPr>
    </w:p>
    <w:p w:rsidR="007950C0" w:rsidRDefault="00E5691F">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rsidR="007950C0" w:rsidRDefault="007950C0">
      <w:pPr>
        <w:spacing w:after="0"/>
        <w:rPr>
          <w:rFonts w:ascii="Arial" w:hAnsi="Arial" w:cs="Arial"/>
          <w:bCs/>
        </w:rPr>
      </w:pPr>
    </w:p>
    <w:p w:rsidR="007950C0" w:rsidRDefault="00E5691F">
      <w:pPr>
        <w:rPr>
          <w:rFonts w:ascii="Arial" w:hAnsi="Arial" w:cs="Arial"/>
          <w:bCs/>
        </w:rPr>
      </w:pPr>
      <w:proofErr w:type="gramStart"/>
      <w:r>
        <w:rPr>
          <w:rFonts w:ascii="Arial" w:hAnsi="Arial" w:cs="Arial"/>
          <w:bCs/>
        </w:rPr>
        <w:t>of</w:t>
      </w:r>
      <w:proofErr w:type="gramEnd"/>
      <w:r>
        <w:rPr>
          <w:rFonts w:ascii="Arial" w:hAnsi="Arial" w:cs="Arial"/>
          <w:bCs/>
        </w:rPr>
        <w:t xml:space="preserve"> all REL-1</w:t>
      </w:r>
      <w:r w:rsidR="008D4D57">
        <w:rPr>
          <w:rFonts w:ascii="Arial" w:eastAsiaTheme="minorEastAsia" w:hAnsi="Arial" w:cs="Arial" w:hint="eastAsia"/>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rsidR="007950C0" w:rsidRDefault="007950C0">
      <w:pPr>
        <w:spacing w:after="0"/>
      </w:pPr>
    </w:p>
    <w:p w:rsidR="007950C0" w:rsidRDefault="00E5691F">
      <w:pPr>
        <w:pStyle w:val="3"/>
        <w:rPr>
          <w:color w:val="0000FF"/>
        </w:rPr>
      </w:pPr>
      <w:r>
        <w:rPr>
          <w:color w:val="0000FF"/>
        </w:rPr>
        <w:t>4.3</w:t>
      </w:r>
      <w:r>
        <w:rPr>
          <w:color w:val="0000FF"/>
        </w:rPr>
        <w:tab/>
        <w:t>RAN time budget request (not applicable to RAN5 WIs/SIs)</w:t>
      </w:r>
    </w:p>
    <w:p w:rsidR="007950C0" w:rsidRDefault="00E5691F">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7950C0" w:rsidRDefault="00E5691F">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50C0" w:rsidRDefault="00E5691F">
      <w:pPr>
        <w:pStyle w:val="NO"/>
        <w:rPr>
          <w:color w:val="0000FF"/>
        </w:rPr>
      </w:pPr>
      <w:r>
        <w:rPr>
          <w:color w:val="0000FF"/>
        </w:rPr>
        <w:tab/>
        <w:t>If this WID is covering Core and Performance part, then please fill out one line for each part in the attached Excel table.</w:t>
      </w:r>
    </w:p>
    <w:p w:rsidR="007950C0" w:rsidRDefault="00E5691F">
      <w:pPr>
        <w:ind w:right="-99"/>
        <w:rPr>
          <w:b/>
          <w:bCs/>
          <w:color w:val="0000FF"/>
        </w:rPr>
      </w:pPr>
      <w:proofErr w:type="gramStart"/>
      <w:r>
        <w:rPr>
          <w:b/>
          <w:bCs/>
          <w:color w:val="0000FF"/>
        </w:rPr>
        <w:t>additional</w:t>
      </w:r>
      <w:proofErr w:type="gramEnd"/>
      <w:r>
        <w:rPr>
          <w:b/>
          <w:bCs/>
          <w:color w:val="0000FF"/>
        </w:rPr>
        <w:t xml:space="preserve"> comments to the time budget request in the attached Excel table:</w:t>
      </w:r>
    </w:p>
    <w:p w:rsidR="007950C0" w:rsidRDefault="007950C0">
      <w:pPr>
        <w:spacing w:after="0"/>
      </w:pPr>
    </w:p>
    <w:p w:rsidR="007950C0" w:rsidRDefault="007950C0">
      <w:pPr>
        <w:spacing w:after="0"/>
      </w:pPr>
    </w:p>
    <w:p w:rsidR="007950C0" w:rsidRDefault="00E5691F">
      <w:pPr>
        <w:pStyle w:val="2"/>
      </w:pPr>
      <w:r>
        <w:t>5</w:t>
      </w:r>
      <w:r>
        <w:tab/>
        <w:t>Expected Output and Time scale</w:t>
      </w:r>
    </w:p>
    <w:tbl>
      <w:tblPr>
        <w:tblW w:w="9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33"/>
        <w:gridCol w:w="2210"/>
        <w:gridCol w:w="993"/>
        <w:gridCol w:w="1074"/>
        <w:gridCol w:w="2186"/>
      </w:tblGrid>
      <w:tr w:rsidR="007950C0">
        <w:tc>
          <w:tcPr>
            <w:tcW w:w="9040" w:type="dxa"/>
            <w:gridSpan w:val="6"/>
            <w:shd w:val="clear" w:color="auto" w:fill="D9D9D9"/>
            <w:tcMar>
              <w:left w:w="57" w:type="dxa"/>
              <w:right w:w="57" w:type="dxa"/>
            </w:tcMar>
            <w:vAlign w:val="center"/>
          </w:tcPr>
          <w:p w:rsidR="007950C0" w:rsidRDefault="00E5691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7950C0">
        <w:tc>
          <w:tcPr>
            <w:tcW w:w="1244" w:type="dxa"/>
            <w:shd w:val="clear" w:color="auto" w:fill="D9D9D9"/>
            <w:tcMar>
              <w:left w:w="57" w:type="dxa"/>
              <w:right w:w="57" w:type="dxa"/>
            </w:tcMar>
            <w:vAlign w:val="center"/>
          </w:tcPr>
          <w:p w:rsidR="007950C0" w:rsidRDefault="00E5691F">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rsidR="007950C0" w:rsidRDefault="00E5691F">
            <w:pPr>
              <w:spacing w:after="0"/>
              <w:ind w:right="-99"/>
            </w:pPr>
            <w:r>
              <w:rPr>
                <w:sz w:val="16"/>
                <w:szCs w:val="16"/>
              </w:rPr>
              <w:t>Series</w:t>
            </w:r>
          </w:p>
        </w:tc>
        <w:tc>
          <w:tcPr>
            <w:tcW w:w="2210" w:type="dxa"/>
            <w:shd w:val="clear" w:color="auto" w:fill="D9D9D9"/>
            <w:tcMar>
              <w:left w:w="57" w:type="dxa"/>
              <w:right w:w="57" w:type="dxa"/>
            </w:tcMar>
            <w:vAlign w:val="center"/>
          </w:tcPr>
          <w:p w:rsidR="007950C0" w:rsidRDefault="00E5691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7950C0" w:rsidRDefault="00E5691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7950C0" w:rsidRDefault="00E5691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7950C0" w:rsidRDefault="00E5691F">
            <w:pPr>
              <w:spacing w:after="0"/>
              <w:ind w:right="-99"/>
              <w:rPr>
                <w:rFonts w:ascii="Arial" w:hAnsi="Arial"/>
                <w:sz w:val="16"/>
                <w:szCs w:val="16"/>
              </w:rPr>
            </w:pPr>
            <w:r>
              <w:rPr>
                <w:rFonts w:ascii="Arial" w:hAnsi="Arial"/>
                <w:sz w:val="16"/>
                <w:szCs w:val="16"/>
              </w:rPr>
              <w:t>Remarks</w:t>
            </w:r>
          </w:p>
        </w:tc>
      </w:tr>
      <w:tr w:rsidR="007950C0">
        <w:tc>
          <w:tcPr>
            <w:tcW w:w="1244" w:type="dxa"/>
          </w:tcPr>
          <w:p w:rsidR="007950C0" w:rsidRDefault="00E5691F">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Internal TR</w:t>
            </w:r>
          </w:p>
        </w:tc>
        <w:tc>
          <w:tcPr>
            <w:tcW w:w="1333" w:type="dxa"/>
          </w:tcPr>
          <w:p w:rsidR="007950C0" w:rsidRPr="008D4D57" w:rsidRDefault="00E5691F" w:rsidP="008D4D57">
            <w:pPr>
              <w:spacing w:after="0"/>
              <w:rPr>
                <w:rFonts w:ascii="Arial" w:eastAsiaTheme="minorEastAsia" w:hAnsi="Arial" w:cs="Arial"/>
                <w:i/>
                <w:iCs/>
                <w:sz w:val="16"/>
                <w:szCs w:val="16"/>
                <w:lang w:val="en-US" w:eastAsia="zh-CN"/>
              </w:rPr>
            </w:pPr>
            <w:r>
              <w:rPr>
                <w:rFonts w:ascii="Arial" w:eastAsia="Calibri" w:hAnsi="Arial" w:cs="Arial"/>
                <w:i/>
                <w:iCs/>
                <w:sz w:val="16"/>
                <w:szCs w:val="16"/>
                <w:lang w:val="en-US" w:eastAsia="zh-CN"/>
              </w:rPr>
              <w:t>TR</w:t>
            </w:r>
            <w:r>
              <w:rPr>
                <w:rFonts w:ascii="Arial" w:eastAsia="Calibri" w:hAnsi="Arial" w:cs="Arial" w:hint="eastAsia"/>
                <w:i/>
                <w:iCs/>
                <w:sz w:val="16"/>
                <w:szCs w:val="16"/>
                <w:lang w:val="en-US" w:eastAsia="zh-CN"/>
              </w:rPr>
              <w:t xml:space="preserve"> </w:t>
            </w:r>
            <w:r>
              <w:rPr>
                <w:rFonts w:ascii="Arial" w:eastAsia="Calibri" w:hAnsi="Arial" w:cs="Arial"/>
                <w:i/>
                <w:iCs/>
                <w:sz w:val="16"/>
                <w:szCs w:val="16"/>
                <w:lang w:val="en-US" w:eastAsia="zh-CN"/>
              </w:rPr>
              <w:t>38.</w:t>
            </w:r>
            <w:r w:rsidR="008D4D57">
              <w:rPr>
                <w:rFonts w:ascii="Arial" w:eastAsiaTheme="minorEastAsia" w:hAnsi="Arial" w:cs="Arial" w:hint="eastAsia"/>
                <w:i/>
                <w:iCs/>
                <w:sz w:val="16"/>
                <w:szCs w:val="16"/>
                <w:lang w:val="en-US" w:eastAsia="zh-CN"/>
              </w:rPr>
              <w:t>xxx</w:t>
            </w:r>
          </w:p>
        </w:tc>
        <w:tc>
          <w:tcPr>
            <w:tcW w:w="2210" w:type="dxa"/>
          </w:tcPr>
          <w:p w:rsidR="007950C0" w:rsidRDefault="00E5691F" w:rsidP="008D4D57">
            <w:pPr>
              <w:spacing w:after="0"/>
              <w:rPr>
                <w:rFonts w:ascii="Arial" w:eastAsia="Calibri" w:hAnsi="Arial" w:cs="Arial"/>
                <w:i/>
                <w:iCs/>
                <w:sz w:val="16"/>
                <w:szCs w:val="16"/>
                <w:lang w:val="en-US" w:eastAsia="zh-CN"/>
              </w:rPr>
            </w:pPr>
            <w:r>
              <w:rPr>
                <w:rFonts w:ascii="Arial" w:eastAsia="Calibri" w:hAnsi="Arial" w:cs="Arial"/>
                <w:i/>
                <w:iCs/>
                <w:sz w:val="16"/>
                <w:szCs w:val="16"/>
                <w:lang w:val="en-US" w:eastAsia="zh-CN"/>
              </w:rPr>
              <w:t xml:space="preserve">NR Inter-band Carrier Aggregation/Dual Connectivity for 3 bands DL with </w:t>
            </w:r>
            <w:r w:rsidR="008D4D57">
              <w:rPr>
                <w:rFonts w:ascii="Arial" w:eastAsiaTheme="minorEastAsia" w:hAnsi="Arial" w:cs="Arial" w:hint="eastAsia"/>
                <w:i/>
                <w:iCs/>
                <w:sz w:val="16"/>
                <w:szCs w:val="16"/>
                <w:lang w:val="en-US" w:eastAsia="zh-CN"/>
              </w:rPr>
              <w:t>x (x&lt;=)</w:t>
            </w:r>
            <w:r>
              <w:rPr>
                <w:rFonts w:ascii="Arial" w:eastAsia="Calibri" w:hAnsi="Arial" w:cs="Arial"/>
                <w:i/>
                <w:iCs/>
                <w:sz w:val="16"/>
                <w:szCs w:val="16"/>
                <w:lang w:val="en-US" w:eastAsia="zh-CN"/>
              </w:rPr>
              <w:t xml:space="preserve"> bands UL</w:t>
            </w:r>
          </w:p>
        </w:tc>
        <w:tc>
          <w:tcPr>
            <w:tcW w:w="993" w:type="dxa"/>
          </w:tcPr>
          <w:p w:rsidR="007950C0" w:rsidRDefault="007950C0">
            <w:pPr>
              <w:spacing w:after="0"/>
              <w:rPr>
                <w:rFonts w:ascii="Arial" w:hAnsi="Arial" w:cs="Arial"/>
                <w:i/>
                <w:sz w:val="18"/>
                <w:szCs w:val="18"/>
              </w:rPr>
            </w:pPr>
          </w:p>
        </w:tc>
        <w:tc>
          <w:tcPr>
            <w:tcW w:w="1074" w:type="dxa"/>
          </w:tcPr>
          <w:p w:rsidR="007950C0" w:rsidRPr="00E5691F" w:rsidRDefault="00E5691F" w:rsidP="00E5691F">
            <w:pPr>
              <w:spacing w:after="0"/>
              <w:rPr>
                <w:rFonts w:ascii="Arial" w:eastAsiaTheme="minorEastAsia" w:hAnsi="Arial" w:cs="Arial"/>
                <w:i/>
                <w:sz w:val="18"/>
                <w:szCs w:val="18"/>
                <w:lang w:val="en-US" w:eastAsia="zh-CN"/>
              </w:rPr>
            </w:pPr>
            <w:r>
              <w:rPr>
                <w:rFonts w:ascii="Arial" w:eastAsia="Calibri" w:hAnsi="Arial" w:cs="Arial"/>
                <w:i/>
                <w:iCs/>
                <w:sz w:val="16"/>
                <w:szCs w:val="16"/>
                <w:lang w:val="en-US" w:eastAsia="zh-CN"/>
              </w:rPr>
              <w:t>TSG#</w:t>
            </w:r>
            <w:r>
              <w:rPr>
                <w:rFonts w:ascii="Arial" w:eastAsiaTheme="minorEastAsia" w:hAnsi="Arial" w:cs="Arial" w:hint="eastAsia"/>
                <w:i/>
                <w:iCs/>
                <w:sz w:val="16"/>
                <w:szCs w:val="16"/>
                <w:lang w:val="en-US" w:eastAsia="zh-CN"/>
              </w:rPr>
              <w:t>102</w:t>
            </w:r>
          </w:p>
        </w:tc>
        <w:tc>
          <w:tcPr>
            <w:tcW w:w="2186" w:type="dxa"/>
          </w:tcPr>
          <w:p w:rsidR="007950C0" w:rsidRPr="008D4D57" w:rsidRDefault="008D4D57">
            <w:pPr>
              <w:spacing w:after="0"/>
              <w:rPr>
                <w:rFonts w:ascii="Arial" w:eastAsiaTheme="minorEastAsia" w:hAnsi="Arial" w:cs="Arial"/>
                <w:i/>
                <w:iCs/>
                <w:sz w:val="16"/>
                <w:szCs w:val="16"/>
                <w:lang w:val="en-US" w:eastAsia="zh-CN"/>
              </w:rPr>
            </w:pPr>
            <w:r>
              <w:rPr>
                <w:rFonts w:ascii="Arial" w:eastAsiaTheme="minorEastAsia" w:hAnsi="Arial" w:cs="Arial" w:hint="eastAsia"/>
                <w:i/>
                <w:iCs/>
                <w:sz w:val="16"/>
                <w:szCs w:val="16"/>
                <w:lang w:val="en-US" w:eastAsia="zh-CN"/>
              </w:rPr>
              <w:t>TBD</w:t>
            </w:r>
          </w:p>
          <w:p w:rsidR="007950C0" w:rsidRDefault="007950C0">
            <w:pPr>
              <w:spacing w:after="0"/>
              <w:rPr>
                <w:rFonts w:ascii="Arial" w:eastAsia="宋体" w:hAnsi="Arial" w:cs="Arial"/>
                <w:i/>
                <w:sz w:val="18"/>
                <w:szCs w:val="18"/>
                <w:lang w:eastAsia="zh-CN"/>
              </w:rPr>
            </w:pPr>
          </w:p>
        </w:tc>
      </w:tr>
    </w:tbl>
    <w:p w:rsidR="007950C0" w:rsidRDefault="00E5691F">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7950C0" w:rsidRDefault="00E5691F">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7950C0" w:rsidRDefault="007950C0">
      <w:pPr>
        <w:pStyle w:val="NO"/>
      </w:pPr>
    </w:p>
    <w:tbl>
      <w:tblPr>
        <w:tblW w:w="8945" w:type="dxa"/>
        <w:jc w:val="center"/>
        <w:tblLayout w:type="fixed"/>
        <w:tblCellMar>
          <w:left w:w="28" w:type="dxa"/>
          <w:right w:w="28" w:type="dxa"/>
        </w:tblCellMar>
        <w:tblLook w:val="04A0" w:firstRow="1" w:lastRow="0" w:firstColumn="1" w:lastColumn="0" w:noHBand="0" w:noVBand="1"/>
      </w:tblPr>
      <w:tblGrid>
        <w:gridCol w:w="1191"/>
        <w:gridCol w:w="4706"/>
        <w:gridCol w:w="1417"/>
        <w:gridCol w:w="1631"/>
      </w:tblGrid>
      <w:tr w:rsidR="007950C0">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7950C0" w:rsidRDefault="00E5691F">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7950C0">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7950C0" w:rsidRDefault="00E5691F">
            <w:pPr>
              <w:pStyle w:val="TAL"/>
              <w:ind w:right="-99"/>
              <w:rPr>
                <w:sz w:val="16"/>
                <w:szCs w:val="16"/>
              </w:rPr>
            </w:pPr>
            <w:r>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7950C0" w:rsidRDefault="00E5691F">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7950C0" w:rsidRDefault="00E5691F">
            <w:pPr>
              <w:pStyle w:val="TAL"/>
              <w:ind w:right="-99"/>
              <w:rPr>
                <w:sz w:val="16"/>
                <w:szCs w:val="16"/>
              </w:rPr>
            </w:pPr>
            <w:r>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7950C0" w:rsidRDefault="00E5691F">
            <w:pPr>
              <w:pStyle w:val="TAL"/>
              <w:ind w:right="-99"/>
              <w:rPr>
                <w:sz w:val="16"/>
                <w:szCs w:val="16"/>
              </w:rPr>
            </w:pPr>
            <w:r>
              <w:rPr>
                <w:sz w:val="16"/>
                <w:szCs w:val="16"/>
              </w:rPr>
              <w:t>Remarks</w:t>
            </w:r>
          </w:p>
        </w:tc>
      </w:tr>
      <w:tr w:rsidR="007950C0">
        <w:trPr>
          <w:cantSplit/>
          <w:jc w:val="center"/>
        </w:trPr>
        <w:tc>
          <w:tcPr>
            <w:tcW w:w="1191" w:type="dxa"/>
            <w:tcBorders>
              <w:top w:val="single" w:sz="4" w:space="0" w:color="auto"/>
              <w:left w:val="single" w:sz="4" w:space="0" w:color="auto"/>
              <w:bottom w:val="single" w:sz="4" w:space="0" w:color="auto"/>
              <w:right w:val="single" w:sz="4" w:space="0" w:color="auto"/>
            </w:tcBorders>
          </w:tcPr>
          <w:p w:rsidR="007950C0" w:rsidRDefault="00E5691F">
            <w:pPr>
              <w:pStyle w:val="TAL"/>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sz="4" w:space="0" w:color="auto"/>
              <w:left w:val="single" w:sz="4" w:space="0" w:color="auto"/>
              <w:bottom w:val="single" w:sz="4" w:space="0" w:color="auto"/>
              <w:right w:val="single" w:sz="4" w:space="0" w:color="auto"/>
            </w:tcBorders>
          </w:tcPr>
          <w:p w:rsidR="007950C0" w:rsidRDefault="00E5691F">
            <w:pPr>
              <w:pStyle w:val="TAL"/>
              <w:rPr>
                <w:rFonts w:cs="Arial"/>
                <w:sz w:val="16"/>
                <w:szCs w:val="16"/>
              </w:rPr>
            </w:pPr>
            <w:r>
              <w:rPr>
                <w:rFonts w:cs="Arial"/>
                <w:sz w:val="16"/>
                <w:szCs w:val="16"/>
              </w:rPr>
              <w:t>User Equipment (UE) radio transmission and reception;</w:t>
            </w:r>
          </w:p>
          <w:p w:rsidR="007950C0" w:rsidRDefault="00E5691F">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sz="4" w:space="0" w:color="auto"/>
              <w:left w:val="single" w:sz="4" w:space="0" w:color="auto"/>
              <w:bottom w:val="single" w:sz="4" w:space="0" w:color="auto"/>
              <w:right w:val="single" w:sz="4" w:space="0" w:color="auto"/>
            </w:tcBorders>
          </w:tcPr>
          <w:p w:rsidR="007950C0" w:rsidRPr="00E5691F" w:rsidRDefault="00E5691F" w:rsidP="00E5691F">
            <w:pPr>
              <w:spacing w:after="0"/>
              <w:rPr>
                <w:rFonts w:ascii="Arial" w:eastAsiaTheme="minorEastAsia" w:hAnsi="Arial" w:cs="Arial"/>
                <w:i/>
                <w:sz w:val="16"/>
                <w:szCs w:val="16"/>
                <w:lang w:val="en-US" w:eastAsia="zh-CN"/>
              </w:rPr>
            </w:pPr>
            <w:r>
              <w:rPr>
                <w:rFonts w:ascii="Arial" w:eastAsia="Calibri" w:hAnsi="Arial" w:cs="Arial"/>
                <w:i/>
                <w:iCs/>
                <w:sz w:val="16"/>
                <w:szCs w:val="16"/>
                <w:lang w:val="en-US" w:eastAsia="zh-CN"/>
              </w:rPr>
              <w:t>TSG#</w:t>
            </w:r>
            <w:r>
              <w:rPr>
                <w:rFonts w:ascii="Arial" w:eastAsiaTheme="minorEastAsia"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rsidR="007950C0" w:rsidRDefault="00E5691F">
            <w:pPr>
              <w:pStyle w:val="TAL"/>
              <w:rPr>
                <w:rFonts w:cs="Arial"/>
                <w:sz w:val="16"/>
                <w:szCs w:val="16"/>
              </w:rPr>
            </w:pPr>
            <w:r>
              <w:rPr>
                <w:rFonts w:cs="Arial"/>
                <w:sz w:val="16"/>
                <w:szCs w:val="16"/>
              </w:rPr>
              <w:t>Core part</w:t>
            </w:r>
          </w:p>
        </w:tc>
      </w:tr>
      <w:tr w:rsidR="00E5691F">
        <w:trPr>
          <w:cantSplit/>
          <w:jc w:val="center"/>
        </w:trPr>
        <w:tc>
          <w:tcPr>
            <w:tcW w:w="1191" w:type="dxa"/>
            <w:tcBorders>
              <w:top w:val="single" w:sz="4" w:space="0" w:color="auto"/>
              <w:left w:val="single" w:sz="4" w:space="0" w:color="auto"/>
              <w:bottom w:val="single" w:sz="4" w:space="0" w:color="auto"/>
              <w:right w:val="single" w:sz="4" w:space="0" w:color="auto"/>
            </w:tcBorders>
          </w:tcPr>
          <w:p w:rsidR="00E5691F" w:rsidRDefault="00E5691F">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sz="4" w:space="0" w:color="auto"/>
              <w:left w:val="single" w:sz="4" w:space="0" w:color="auto"/>
              <w:bottom w:val="single" w:sz="4" w:space="0" w:color="auto"/>
              <w:right w:val="single" w:sz="4" w:space="0" w:color="auto"/>
            </w:tcBorders>
          </w:tcPr>
          <w:p w:rsidR="00E5691F" w:rsidRDefault="00E5691F">
            <w:pPr>
              <w:pStyle w:val="TAL"/>
              <w:rPr>
                <w:rFonts w:cs="Arial"/>
                <w:sz w:val="16"/>
                <w:szCs w:val="16"/>
              </w:rPr>
            </w:pPr>
            <w:r>
              <w:rPr>
                <w:rFonts w:cs="Arial"/>
                <w:sz w:val="16"/>
                <w:szCs w:val="16"/>
              </w:rPr>
              <w:t>User Equipment (UE) radio transmission and reception;</w:t>
            </w:r>
          </w:p>
          <w:p w:rsidR="00E5691F" w:rsidRDefault="00E5691F">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sz="4" w:space="0" w:color="auto"/>
              <w:left w:val="single" w:sz="4" w:space="0" w:color="auto"/>
              <w:bottom w:val="single" w:sz="4" w:space="0" w:color="auto"/>
              <w:right w:val="single" w:sz="4" w:space="0" w:color="auto"/>
            </w:tcBorders>
          </w:tcPr>
          <w:p w:rsidR="00E5691F" w:rsidRPr="00E5691F" w:rsidRDefault="00E5691F" w:rsidP="00E769F9">
            <w:pPr>
              <w:spacing w:after="0"/>
              <w:rPr>
                <w:rFonts w:ascii="Arial" w:eastAsiaTheme="minorEastAsia" w:hAnsi="Arial" w:cs="Arial"/>
                <w:i/>
                <w:sz w:val="16"/>
                <w:szCs w:val="16"/>
                <w:lang w:val="en-US" w:eastAsia="zh-CN"/>
              </w:rPr>
            </w:pPr>
            <w:r>
              <w:rPr>
                <w:rFonts w:ascii="Arial" w:eastAsia="Calibri" w:hAnsi="Arial" w:cs="Arial"/>
                <w:i/>
                <w:iCs/>
                <w:sz w:val="16"/>
                <w:szCs w:val="16"/>
                <w:lang w:val="en-US" w:eastAsia="zh-CN"/>
              </w:rPr>
              <w:t>TSG#</w:t>
            </w:r>
            <w:r>
              <w:rPr>
                <w:rFonts w:ascii="Arial" w:eastAsiaTheme="minorEastAsia"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rsidR="00E5691F" w:rsidRDefault="00E5691F">
            <w:pPr>
              <w:pStyle w:val="TAL"/>
              <w:rPr>
                <w:rFonts w:cs="Arial"/>
                <w:sz w:val="16"/>
                <w:szCs w:val="16"/>
              </w:rPr>
            </w:pPr>
            <w:r>
              <w:rPr>
                <w:rFonts w:cs="Arial"/>
                <w:sz w:val="16"/>
                <w:szCs w:val="16"/>
              </w:rPr>
              <w:t>Core part</w:t>
            </w:r>
          </w:p>
        </w:tc>
      </w:tr>
      <w:tr w:rsidR="00E5691F">
        <w:trPr>
          <w:cantSplit/>
          <w:jc w:val="center"/>
        </w:trPr>
        <w:tc>
          <w:tcPr>
            <w:tcW w:w="1191" w:type="dxa"/>
            <w:tcBorders>
              <w:top w:val="single" w:sz="4" w:space="0" w:color="auto"/>
              <w:left w:val="single" w:sz="4" w:space="0" w:color="auto"/>
              <w:bottom w:val="single" w:sz="4" w:space="0" w:color="auto"/>
              <w:right w:val="single" w:sz="4" w:space="0" w:color="auto"/>
            </w:tcBorders>
          </w:tcPr>
          <w:p w:rsidR="00E5691F" w:rsidRDefault="00E5691F">
            <w:pPr>
              <w:pStyle w:val="TAL"/>
              <w:rPr>
                <w:rFonts w:cs="Arial"/>
                <w:sz w:val="16"/>
                <w:szCs w:val="16"/>
                <w:lang w:val="en-US" w:eastAsia="zh-CN"/>
              </w:rPr>
            </w:pPr>
            <w:r>
              <w:rPr>
                <w:rFonts w:cs="Arial"/>
                <w:sz w:val="16"/>
                <w:szCs w:val="16"/>
                <w:lang w:val="en-US" w:eastAsia="zh-CN"/>
              </w:rPr>
              <w:t>38.101-3</w:t>
            </w:r>
          </w:p>
        </w:tc>
        <w:tc>
          <w:tcPr>
            <w:tcW w:w="4706" w:type="dxa"/>
            <w:tcBorders>
              <w:top w:val="single" w:sz="4" w:space="0" w:color="auto"/>
              <w:left w:val="single" w:sz="4" w:space="0" w:color="auto"/>
              <w:bottom w:val="single" w:sz="4" w:space="0" w:color="auto"/>
              <w:right w:val="single" w:sz="4" w:space="0" w:color="auto"/>
            </w:tcBorders>
          </w:tcPr>
          <w:p w:rsidR="00E5691F" w:rsidRDefault="00E5691F">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eastAsia="Malgun Gothic" w:hAnsi="Arial" w:cs="Arial"/>
                <w:sz w:val="16"/>
                <w:szCs w:val="16"/>
                <w:lang w:val="en-US" w:eastAsia="ko-KR"/>
              </w:rPr>
              <w:t>3</w:t>
            </w:r>
            <w:r>
              <w:rPr>
                <w:rFonts w:ascii="Arial" w:hAnsi="Arial" w:cs="Arial"/>
                <w:sz w:val="16"/>
                <w:szCs w:val="16"/>
                <w:lang w:eastAsia="ko-KR"/>
              </w:rPr>
              <w:t xml:space="preserve">: </w:t>
            </w:r>
            <w:r>
              <w:rPr>
                <w:rFonts w:ascii="Arial" w:eastAsia="Malgun Gothic" w:hAnsi="Arial" w:cs="Arial"/>
                <w:sz w:val="16"/>
                <w:szCs w:val="16"/>
                <w:lang w:eastAsia="ko-KR"/>
              </w:rPr>
              <w:t xml:space="preserve">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E5691F" w:rsidRPr="00E5691F" w:rsidRDefault="00E5691F" w:rsidP="00E769F9">
            <w:pPr>
              <w:spacing w:after="0"/>
              <w:rPr>
                <w:rFonts w:ascii="Arial" w:eastAsiaTheme="minorEastAsia" w:hAnsi="Arial" w:cs="Arial"/>
                <w:i/>
                <w:sz w:val="16"/>
                <w:szCs w:val="16"/>
                <w:lang w:val="en-US" w:eastAsia="zh-CN"/>
              </w:rPr>
            </w:pPr>
            <w:r>
              <w:rPr>
                <w:rFonts w:ascii="Arial" w:eastAsia="Calibri" w:hAnsi="Arial" w:cs="Arial"/>
                <w:i/>
                <w:iCs/>
                <w:sz w:val="16"/>
                <w:szCs w:val="16"/>
                <w:lang w:val="en-US" w:eastAsia="zh-CN"/>
              </w:rPr>
              <w:t>TSG#</w:t>
            </w:r>
            <w:r>
              <w:rPr>
                <w:rFonts w:ascii="Arial" w:eastAsiaTheme="minorEastAsia"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rsidR="00E5691F" w:rsidRDefault="00E5691F">
            <w:pPr>
              <w:pStyle w:val="TAL"/>
              <w:rPr>
                <w:rFonts w:cs="Arial"/>
                <w:sz w:val="16"/>
                <w:szCs w:val="16"/>
              </w:rPr>
            </w:pPr>
            <w:r>
              <w:rPr>
                <w:rFonts w:cs="Arial"/>
                <w:sz w:val="16"/>
                <w:szCs w:val="16"/>
              </w:rPr>
              <w:t>Core part</w:t>
            </w:r>
          </w:p>
        </w:tc>
      </w:tr>
      <w:tr w:rsidR="00E5691F">
        <w:trPr>
          <w:cantSplit/>
          <w:jc w:val="center"/>
        </w:trPr>
        <w:tc>
          <w:tcPr>
            <w:tcW w:w="1191" w:type="dxa"/>
            <w:tcBorders>
              <w:top w:val="single" w:sz="4" w:space="0" w:color="auto"/>
              <w:left w:val="single" w:sz="4" w:space="0" w:color="auto"/>
              <w:bottom w:val="single" w:sz="4" w:space="0" w:color="auto"/>
              <w:right w:val="single" w:sz="4" w:space="0" w:color="auto"/>
            </w:tcBorders>
          </w:tcPr>
          <w:p w:rsidR="00E5691F" w:rsidRDefault="00E5691F">
            <w:pPr>
              <w:pStyle w:val="TAL"/>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rsidR="00E5691F" w:rsidRDefault="00E5691F">
            <w:pPr>
              <w:spacing w:after="0"/>
              <w:rPr>
                <w:rFonts w:ascii="Arial" w:hAnsi="Arial" w:cs="Arial"/>
                <w:i/>
                <w:sz w:val="16"/>
                <w:szCs w:val="16"/>
              </w:rPr>
            </w:pPr>
            <w:r>
              <w:rPr>
                <w:rFonts w:ascii="Arial" w:hAnsi="Arial" w:hint="eastAsia"/>
                <w:sz w:val="16"/>
                <w:szCs w:val="16"/>
                <w:lang w:eastAsia="ko-KR"/>
              </w:rPr>
              <w:t xml:space="preserve">Release independent manner will be applied to all new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combinations according to each </w:t>
            </w:r>
            <w:r>
              <w:rPr>
                <w:rFonts w:ascii="Arial" w:eastAsia="宋体" w:hAnsi="Arial" w:hint="eastAsia"/>
                <w:sz w:val="16"/>
                <w:szCs w:val="16"/>
                <w:lang w:val="en-US" w:eastAsia="zh-CN"/>
              </w:rPr>
              <w:t>NR CA and NR DC</w:t>
            </w:r>
            <w:r>
              <w:rPr>
                <w:rFonts w:ascii="Arial" w:hAnsi="Arial" w:hint="eastAsia"/>
                <w:sz w:val="16"/>
                <w:szCs w:val="16"/>
                <w:lang w:eastAsia="ko-KR"/>
              </w:rPr>
              <w:t xml:space="preserve"> band combination</w:t>
            </w:r>
          </w:p>
        </w:tc>
        <w:tc>
          <w:tcPr>
            <w:tcW w:w="1417" w:type="dxa"/>
            <w:tcBorders>
              <w:top w:val="single" w:sz="4" w:space="0" w:color="auto"/>
              <w:left w:val="single" w:sz="4" w:space="0" w:color="auto"/>
              <w:bottom w:val="single" w:sz="4" w:space="0" w:color="auto"/>
              <w:right w:val="single" w:sz="4" w:space="0" w:color="auto"/>
            </w:tcBorders>
          </w:tcPr>
          <w:p w:rsidR="00E5691F" w:rsidRPr="00E5691F" w:rsidRDefault="00E5691F" w:rsidP="00E769F9">
            <w:pPr>
              <w:spacing w:after="0"/>
              <w:rPr>
                <w:rFonts w:ascii="Arial" w:eastAsiaTheme="minorEastAsia" w:hAnsi="Arial" w:cs="Arial"/>
                <w:i/>
                <w:sz w:val="16"/>
                <w:szCs w:val="16"/>
                <w:lang w:val="en-US" w:eastAsia="zh-CN"/>
              </w:rPr>
            </w:pPr>
            <w:r>
              <w:rPr>
                <w:rFonts w:ascii="Arial" w:eastAsia="Calibri" w:hAnsi="Arial" w:cs="Arial"/>
                <w:i/>
                <w:iCs/>
                <w:sz w:val="16"/>
                <w:szCs w:val="16"/>
                <w:lang w:val="en-US" w:eastAsia="zh-CN"/>
              </w:rPr>
              <w:t>TSG#</w:t>
            </w:r>
            <w:r>
              <w:rPr>
                <w:rFonts w:ascii="Arial" w:eastAsiaTheme="minorEastAsia" w:hAnsi="Arial" w:cs="Arial" w:hint="eastAsia"/>
                <w:i/>
                <w:iCs/>
                <w:sz w:val="16"/>
                <w:szCs w:val="16"/>
                <w:lang w:val="en-US" w:eastAsia="zh-CN"/>
              </w:rPr>
              <w:t>102</w:t>
            </w:r>
          </w:p>
        </w:tc>
        <w:tc>
          <w:tcPr>
            <w:tcW w:w="1631" w:type="dxa"/>
            <w:tcBorders>
              <w:top w:val="single" w:sz="4" w:space="0" w:color="auto"/>
              <w:left w:val="single" w:sz="4" w:space="0" w:color="auto"/>
              <w:bottom w:val="single" w:sz="4" w:space="0" w:color="auto"/>
              <w:right w:val="single" w:sz="4" w:space="0" w:color="auto"/>
            </w:tcBorders>
          </w:tcPr>
          <w:p w:rsidR="00E5691F" w:rsidRDefault="00E5691F">
            <w:pPr>
              <w:pStyle w:val="TAL"/>
              <w:rPr>
                <w:rFonts w:cs="Arial"/>
                <w:sz w:val="16"/>
                <w:szCs w:val="16"/>
              </w:rPr>
            </w:pPr>
            <w:proofErr w:type="spellStart"/>
            <w:r>
              <w:rPr>
                <w:rFonts w:cs="Arial"/>
                <w:sz w:val="16"/>
                <w:szCs w:val="16"/>
              </w:rPr>
              <w:t>Perf</w:t>
            </w:r>
            <w:proofErr w:type="spellEnd"/>
            <w:r>
              <w:rPr>
                <w:rFonts w:cs="Arial"/>
                <w:sz w:val="16"/>
                <w:szCs w:val="16"/>
              </w:rPr>
              <w:t>. part</w:t>
            </w:r>
          </w:p>
        </w:tc>
      </w:tr>
    </w:tbl>
    <w:p w:rsidR="007950C0" w:rsidRDefault="00E5691F">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7950C0" w:rsidRDefault="007950C0">
      <w:pPr>
        <w:pStyle w:val="NO"/>
      </w:pPr>
    </w:p>
    <w:p w:rsidR="007950C0" w:rsidRDefault="00E5691F">
      <w:pPr>
        <w:pStyle w:val="2"/>
        <w:spacing w:before="0" w:after="0"/>
        <w:rPr>
          <w:rFonts w:eastAsia="宋体"/>
          <w:lang w:eastAsia="zh-CN"/>
        </w:rPr>
      </w:pPr>
      <w:r>
        <w:t>6</w:t>
      </w:r>
      <w:r>
        <w:tab/>
        <w:t>Work item Rapporteur(s)</w:t>
      </w:r>
    </w:p>
    <w:p w:rsidR="007950C0" w:rsidRDefault="00641B9E">
      <w:pPr>
        <w:ind w:leftChars="600" w:left="1200" w:rightChars="-49" w:right="-98"/>
        <w:rPr>
          <w:rFonts w:eastAsia="宋体"/>
          <w:b/>
          <w:bCs/>
          <w:lang w:eastAsia="zh-CN"/>
        </w:rPr>
      </w:pPr>
      <w:r>
        <w:rPr>
          <w:rFonts w:eastAsia="宋体" w:hint="eastAsia"/>
          <w:b/>
          <w:bCs/>
          <w:lang w:eastAsia="zh-CN"/>
        </w:rPr>
        <w:t>TBD</w:t>
      </w:r>
      <w:bookmarkStart w:id="8" w:name="_GoBack"/>
      <w:bookmarkEnd w:id="8"/>
    </w:p>
    <w:p w:rsidR="007950C0" w:rsidRDefault="007950C0">
      <w:pPr>
        <w:spacing w:after="0"/>
      </w:pPr>
    </w:p>
    <w:p w:rsidR="007950C0" w:rsidRDefault="00E5691F">
      <w:pPr>
        <w:pStyle w:val="2"/>
        <w:spacing w:before="0" w:after="0"/>
        <w:rPr>
          <w:rFonts w:eastAsia="宋体"/>
          <w:lang w:eastAsia="zh-CN"/>
        </w:rPr>
      </w:pPr>
      <w:r>
        <w:t>7</w:t>
      </w:r>
      <w:r>
        <w:tab/>
        <w:t>Work item leadership</w:t>
      </w:r>
    </w:p>
    <w:p w:rsidR="007950C0" w:rsidRDefault="00E5691F">
      <w:pPr>
        <w:spacing w:after="0"/>
        <w:ind w:leftChars="600" w:left="1200" w:rightChars="-49" w:right="-98"/>
        <w:rPr>
          <w:rFonts w:eastAsia="宋体"/>
          <w:lang w:eastAsia="zh-CN"/>
        </w:rPr>
      </w:pPr>
      <w:r>
        <w:rPr>
          <w:rFonts w:eastAsia="宋体" w:hint="eastAsia"/>
          <w:lang w:eastAsia="zh-CN"/>
        </w:rPr>
        <w:t>RAN WG4</w:t>
      </w:r>
    </w:p>
    <w:p w:rsidR="007950C0" w:rsidRDefault="007950C0">
      <w:pPr>
        <w:spacing w:after="0"/>
      </w:pPr>
    </w:p>
    <w:p w:rsidR="007950C0" w:rsidRDefault="00E5691F">
      <w:pPr>
        <w:pStyle w:val="2"/>
        <w:spacing w:before="0" w:after="0"/>
      </w:pPr>
      <w:r>
        <w:t>8</w:t>
      </w:r>
      <w:r>
        <w:tab/>
        <w:t>Aspects that involve other WGs</w:t>
      </w:r>
    </w:p>
    <w:p w:rsidR="007950C0" w:rsidRDefault="00E5691F">
      <w:pPr>
        <w:rPr>
          <w:i/>
        </w:rPr>
      </w:pPr>
      <w:r>
        <w:rPr>
          <w:i/>
        </w:rPr>
        <w:t xml:space="preserve"> None</w:t>
      </w:r>
    </w:p>
    <w:p w:rsidR="007950C0" w:rsidRDefault="00E5691F">
      <w:pPr>
        <w:pStyle w:val="NO"/>
        <w:rPr>
          <w:color w:val="0000FF"/>
        </w:rPr>
      </w:pPr>
      <w:r>
        <w:rPr>
          <w:color w:val="0000FF"/>
        </w:rPr>
        <w:t>NOTE:</w:t>
      </w:r>
      <w:r>
        <w:rPr>
          <w:color w:val="0000FF"/>
        </w:rPr>
        <w:tab/>
        <w:t xml:space="preserve">For RAN WIDs: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7950C0" w:rsidRDefault="007950C0">
      <w:pPr>
        <w:spacing w:after="0"/>
      </w:pPr>
    </w:p>
    <w:p w:rsidR="007950C0" w:rsidRDefault="007950C0">
      <w:pPr>
        <w:spacing w:after="0"/>
      </w:pPr>
    </w:p>
    <w:p w:rsidR="007950C0" w:rsidRDefault="00E5691F">
      <w:pPr>
        <w:pStyle w:val="2"/>
        <w:spacing w:before="0"/>
      </w:pPr>
      <w:r>
        <w:t>9</w:t>
      </w:r>
      <w:r>
        <w:tab/>
        <w:t>Supporting Individual Members</w:t>
      </w:r>
    </w:p>
    <w:p w:rsidR="007950C0" w:rsidRDefault="00E5691F">
      <w:pPr>
        <w:ind w:right="-99"/>
        <w:rPr>
          <w:i/>
        </w:rPr>
      </w:pPr>
      <w:r>
        <w:rPr>
          <w:i/>
        </w:rPr>
        <w:t xml:space="preserve"> </w:t>
      </w:r>
    </w:p>
    <w:tbl>
      <w:tblPr>
        <w:tblW w:w="1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tblGrid>
      <w:tr w:rsidR="007950C0">
        <w:trPr>
          <w:jc w:val="center"/>
        </w:trPr>
        <w:tc>
          <w:tcPr>
            <w:tcW w:w="1946" w:type="dxa"/>
            <w:shd w:val="clear" w:color="auto" w:fill="E0E0E0"/>
          </w:tcPr>
          <w:p w:rsidR="007950C0" w:rsidRDefault="00E5691F">
            <w:pPr>
              <w:pStyle w:val="TAH"/>
            </w:pPr>
            <w:r>
              <w:t>Supporting IM name</w:t>
            </w:r>
          </w:p>
        </w:tc>
      </w:tr>
      <w:tr w:rsidR="007950C0">
        <w:trPr>
          <w:jc w:val="center"/>
        </w:trPr>
        <w:tc>
          <w:tcPr>
            <w:tcW w:w="1946" w:type="dxa"/>
          </w:tcPr>
          <w:p w:rsidR="007950C0" w:rsidRDefault="008D4D57">
            <w:pPr>
              <w:pStyle w:val="TAL"/>
              <w:rPr>
                <w:lang w:eastAsia="zh-CN"/>
              </w:rPr>
            </w:pPr>
            <w:r>
              <w:rPr>
                <w:lang w:eastAsia="zh-CN"/>
              </w:rPr>
              <w:t>CATT</w:t>
            </w:r>
          </w:p>
        </w:tc>
      </w:tr>
      <w:tr w:rsidR="008D4D57">
        <w:trPr>
          <w:jc w:val="center"/>
        </w:trPr>
        <w:tc>
          <w:tcPr>
            <w:tcW w:w="1946" w:type="dxa"/>
          </w:tcPr>
          <w:p w:rsidR="008D4D57" w:rsidRDefault="008D4D57">
            <w:pPr>
              <w:pStyle w:val="TAL"/>
              <w:rPr>
                <w:lang w:eastAsia="zh-CN"/>
              </w:rPr>
            </w:pPr>
            <w:r>
              <w:rPr>
                <w:lang w:eastAsia="zh-CN"/>
              </w:rPr>
              <w:t>CMCC</w:t>
            </w:r>
          </w:p>
        </w:tc>
      </w:tr>
      <w:tr w:rsidR="007950C0">
        <w:trPr>
          <w:jc w:val="center"/>
        </w:trPr>
        <w:tc>
          <w:tcPr>
            <w:tcW w:w="1946" w:type="dxa"/>
          </w:tcPr>
          <w:p w:rsidR="007950C0" w:rsidRDefault="00E5691F">
            <w:pPr>
              <w:pStyle w:val="TAL"/>
              <w:rPr>
                <w:lang w:eastAsia="zh-CN"/>
              </w:rPr>
            </w:pPr>
            <w:r>
              <w:rPr>
                <w:lang w:eastAsia="zh-CN"/>
              </w:rPr>
              <w:t>Huawei</w:t>
            </w:r>
          </w:p>
        </w:tc>
      </w:tr>
      <w:tr w:rsidR="007950C0">
        <w:trPr>
          <w:jc w:val="center"/>
        </w:trPr>
        <w:tc>
          <w:tcPr>
            <w:tcW w:w="1946" w:type="dxa"/>
          </w:tcPr>
          <w:p w:rsidR="007950C0" w:rsidRDefault="00E5691F">
            <w:pPr>
              <w:pStyle w:val="TAL"/>
              <w:rPr>
                <w:lang w:eastAsia="zh-CN"/>
              </w:rPr>
            </w:pPr>
            <w:proofErr w:type="spellStart"/>
            <w:r>
              <w:rPr>
                <w:lang w:eastAsia="zh-CN"/>
              </w:rPr>
              <w:t>HiSilicon</w:t>
            </w:r>
            <w:proofErr w:type="spellEnd"/>
          </w:p>
        </w:tc>
      </w:tr>
      <w:tr w:rsidR="007950C0">
        <w:trPr>
          <w:jc w:val="center"/>
        </w:trPr>
        <w:tc>
          <w:tcPr>
            <w:tcW w:w="1946" w:type="dxa"/>
          </w:tcPr>
          <w:p w:rsidR="007950C0" w:rsidRDefault="00E5691F">
            <w:pPr>
              <w:pStyle w:val="TAL"/>
              <w:rPr>
                <w:lang w:eastAsia="zh-CN"/>
              </w:rPr>
            </w:pPr>
            <w:r>
              <w:rPr>
                <w:lang w:eastAsia="zh-CN"/>
              </w:rPr>
              <w:t>Samsung</w:t>
            </w:r>
          </w:p>
        </w:tc>
      </w:tr>
    </w:tbl>
    <w:p w:rsidR="007950C0" w:rsidRDefault="007950C0"/>
    <w:sectPr w:rsidR="007950C0">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22F" w:rsidRDefault="00D2622F" w:rsidP="00641B9E">
      <w:pPr>
        <w:spacing w:after="0"/>
      </w:pPr>
      <w:r>
        <w:separator/>
      </w:r>
    </w:p>
  </w:endnote>
  <w:endnote w:type="continuationSeparator" w:id="0">
    <w:p w:rsidR="00D2622F" w:rsidRDefault="00D2622F" w:rsidP="00641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Meiryo"/>
    <w:panose1 w:val="00000000000000000000"/>
    <w:charset w:val="80"/>
    <w:family w:val="roman"/>
    <w:notTrueType/>
    <w:pitch w:val="default"/>
    <w:sig w:usb0="00000001" w:usb1="08070000" w:usb2="00000010" w:usb3="00000000" w:csb0="00020000"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22F" w:rsidRDefault="00D2622F" w:rsidP="00641B9E">
      <w:pPr>
        <w:spacing w:after="0"/>
      </w:pPr>
      <w:r>
        <w:separator/>
      </w:r>
    </w:p>
  </w:footnote>
  <w:footnote w:type="continuationSeparator" w:id="0">
    <w:p w:rsidR="00D2622F" w:rsidRDefault="00D2622F" w:rsidP="00641B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2FE570A"/>
    <w:multiLevelType w:val="multilevel"/>
    <w:tmpl w:val="42FE570A"/>
    <w:lvl w:ilvl="0">
      <w:start w:val="1"/>
      <w:numFmt w:val="decimal"/>
      <w:suff w:val="nothing"/>
      <w:lvlText w:val="%1  "/>
      <w:lvlJc w:val="left"/>
      <w:pPr>
        <w:ind w:left="142"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cs="Times New Roman" w:hint="default"/>
        <w:b w:val="0"/>
        <w:i w:val="0"/>
        <w:sz w:val="18"/>
        <w:szCs w:val="18"/>
      </w:rPr>
    </w:lvl>
  </w:abstractNum>
  <w:abstractNum w:abstractNumId="3">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641B9E"/>
    <w:rsid w:val="007443A9"/>
    <w:rsid w:val="00784ECB"/>
    <w:rsid w:val="007950C0"/>
    <w:rsid w:val="008D4D57"/>
    <w:rsid w:val="00905653"/>
    <w:rsid w:val="00981842"/>
    <w:rsid w:val="00C3439A"/>
    <w:rsid w:val="00CF7ACE"/>
    <w:rsid w:val="00D2622F"/>
    <w:rsid w:val="00D41C5D"/>
    <w:rsid w:val="00D83640"/>
    <w:rsid w:val="00D90E72"/>
    <w:rsid w:val="00DD2077"/>
    <w:rsid w:val="00E5691F"/>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1F61B9"/>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59C249D"/>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662C4E"/>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647C4F"/>
    <w:rsid w:val="4E812FF4"/>
    <w:rsid w:val="4ECD5139"/>
    <w:rsid w:val="4ECE1809"/>
    <w:rsid w:val="4F2A47F2"/>
    <w:rsid w:val="4F2F6D30"/>
    <w:rsid w:val="4F701C1C"/>
    <w:rsid w:val="4F943E78"/>
    <w:rsid w:val="4FB76E9B"/>
    <w:rsid w:val="504E1A66"/>
    <w:rsid w:val="5064212A"/>
    <w:rsid w:val="5067798F"/>
    <w:rsid w:val="50A229AA"/>
    <w:rsid w:val="50A2651D"/>
    <w:rsid w:val="50AA2526"/>
    <w:rsid w:val="50B96C88"/>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A33B11"/>
    <w:rsid w:val="69C76FEB"/>
    <w:rsid w:val="69F93B46"/>
    <w:rsid w:val="6A0A68B5"/>
    <w:rsid w:val="6A3861A2"/>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3A3F0A"/>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nhideWhenUsed="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pPr>
      <w:ind w:left="0" w:firstLine="0"/>
    </w:pPr>
  </w:style>
  <w:style w:type="paragraph" w:styleId="a8">
    <w:name w:val="caption"/>
    <w:basedOn w:val="a1"/>
    <w:next w:val="a1"/>
    <w:qFormat/>
    <w:rPr>
      <w:b/>
      <w:bCs/>
    </w:rPr>
  </w:style>
  <w:style w:type="paragraph" w:styleId="a9">
    <w:name w:val="Document Map"/>
    <w:basedOn w:val="a1"/>
    <w:link w:val="Char"/>
    <w:qFormat/>
    <w:rPr>
      <w:rFonts w:ascii="宋体" w:eastAsia="宋体" w:hAnsi="Calibri"/>
      <w:sz w:val="18"/>
      <w:szCs w:val="18"/>
    </w:rPr>
  </w:style>
  <w:style w:type="paragraph" w:styleId="aa">
    <w:name w:val="annotation text"/>
    <w:basedOn w:val="a1"/>
    <w:link w:val="Char0"/>
    <w:qFormat/>
    <w:rPr>
      <w:rFonts w:ascii="Calibri" w:eastAsia="宋体" w:hAnsi="Calibri"/>
      <w:sz w:val="22"/>
      <w:szCs w:val="22"/>
    </w:rPr>
  </w:style>
  <w:style w:type="paragraph" w:styleId="ab">
    <w:name w:val="Body Text"/>
    <w:basedOn w:val="a1"/>
    <w:link w:val="Char1"/>
    <w:qFormat/>
    <w:pPr>
      <w:widowControl w:val="0"/>
    </w:pPr>
    <w:rPr>
      <w:rFonts w:ascii="Calibri" w:eastAsia="宋体" w:hAnsi="Calibri"/>
      <w:i/>
      <w:sz w:val="22"/>
      <w:szCs w:val="22"/>
      <w:lang w:val="en-U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24">
    <w:name w:val="Body Text Indent 2"/>
    <w:basedOn w:val="a1"/>
    <w:link w:val="2Char0"/>
    <w:qFormat/>
    <w:pPr>
      <w:ind w:left="284"/>
      <w:jc w:val="both"/>
    </w:pPr>
    <w:rPr>
      <w:rFonts w:ascii="Arial" w:eastAsia="宋体" w:hAnsi="Arial"/>
      <w:sz w:val="22"/>
      <w:szCs w:val="22"/>
    </w:rPr>
  </w:style>
  <w:style w:type="paragraph" w:styleId="ac">
    <w:name w:val="endnote text"/>
    <w:basedOn w:val="a1"/>
    <w:link w:val="Char2"/>
    <w:semiHidden/>
    <w:qFormat/>
    <w:rPr>
      <w:rFonts w:ascii="Calibri" w:eastAsia="宋体" w:hAnsi="Calibri"/>
      <w:sz w:val="22"/>
      <w:szCs w:val="22"/>
    </w:rPr>
  </w:style>
  <w:style w:type="paragraph" w:styleId="ad">
    <w:name w:val="Balloon Text"/>
    <w:basedOn w:val="a1"/>
    <w:link w:val="Char3"/>
    <w:semiHidden/>
    <w:qFormat/>
    <w:rPr>
      <w:rFonts w:ascii="Tahoma" w:eastAsia="宋体" w:hAnsi="Tahoma" w:cs="Tahoma"/>
      <w:sz w:val="16"/>
      <w:szCs w:val="16"/>
    </w:rPr>
  </w:style>
  <w:style w:type="paragraph" w:styleId="ae">
    <w:name w:val="footer"/>
    <w:basedOn w:val="af"/>
    <w:link w:val="Char4"/>
    <w:qFormat/>
    <w:pPr>
      <w:jc w:val="center"/>
    </w:pPr>
    <w:rPr>
      <w:i/>
    </w:rPr>
  </w:style>
  <w:style w:type="paragraph" w:styleId="af">
    <w:name w:val="header"/>
    <w:basedOn w:val="a1"/>
    <w:link w:val="Char5"/>
    <w:qFormat/>
    <w:pPr>
      <w:widowControl w:val="0"/>
    </w:pPr>
    <w:rPr>
      <w:rFonts w:ascii="Arial" w:eastAsia="宋体" w:hAnsi="Arial"/>
      <w:b/>
      <w:sz w:val="18"/>
      <w:szCs w:val="22"/>
      <w:lang w:val="en-US"/>
    </w:rPr>
  </w:style>
  <w:style w:type="paragraph" w:styleId="af0">
    <w:name w:val="footnote text"/>
    <w:basedOn w:val="a1"/>
    <w:link w:val="Char6"/>
    <w:semiHidden/>
    <w:qFormat/>
    <w:pPr>
      <w:keepLines/>
      <w:spacing w:after="0"/>
      <w:ind w:left="454" w:hanging="454"/>
    </w:pPr>
    <w:rPr>
      <w:rFonts w:ascii="Calibri" w:eastAsia="宋体" w:hAnsi="Calibri"/>
      <w:sz w:val="16"/>
      <w:szCs w:val="22"/>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1"/>
    <w:semiHidden/>
    <w:qFormat/>
    <w:pPr>
      <w:ind w:left="1418" w:hanging="1418"/>
    </w:pPr>
  </w:style>
  <w:style w:type="paragraph" w:styleId="af1">
    <w:name w:val="Normal (Web)"/>
    <w:basedOn w:val="a1"/>
    <w:qFormat/>
    <w:rPr>
      <w:sz w:val="24"/>
    </w:rPr>
  </w:style>
  <w:style w:type="paragraph" w:styleId="11">
    <w:name w:val="index 1"/>
    <w:basedOn w:val="a1"/>
    <w:next w:val="a1"/>
    <w:semiHidden/>
    <w:qFormat/>
    <w:pPr>
      <w:keepLines/>
      <w:spacing w:after="0"/>
    </w:pPr>
  </w:style>
  <w:style w:type="paragraph" w:styleId="25">
    <w:name w:val="index 2"/>
    <w:basedOn w:val="11"/>
    <w:next w:val="a1"/>
    <w:semiHidden/>
    <w:qFormat/>
    <w:pPr>
      <w:ind w:left="284"/>
    </w:pPr>
  </w:style>
  <w:style w:type="paragraph" w:styleId="af2">
    <w:name w:val="annotation subject"/>
    <w:basedOn w:val="aa"/>
    <w:next w:val="aa"/>
    <w:link w:val="Char7"/>
    <w:semiHidden/>
    <w:qFormat/>
    <w:rPr>
      <w:b/>
      <w:bCs/>
    </w:rPr>
  </w:style>
  <w:style w:type="table" w:styleId="af3">
    <w:name w:val="Table Grid"/>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Pr>
      <w:b/>
      <w:bCs/>
    </w:rPr>
  </w:style>
  <w:style w:type="character" w:styleId="af5">
    <w:name w:val="endnote reference"/>
    <w:semiHidden/>
    <w:qFormat/>
    <w:rPr>
      <w:vertAlign w:val="superscript"/>
    </w:r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character" w:styleId="af9">
    <w:name w:val="footnote reference"/>
    <w:semiHidden/>
    <w:qFormat/>
    <w:rPr>
      <w:b/>
      <w:position w:val="6"/>
      <w:sz w:val="16"/>
    </w:rPr>
  </w:style>
  <w:style w:type="paragraph" w:customStyle="1" w:styleId="B3">
    <w:name w:val="B3"/>
    <w:basedOn w:val="30"/>
    <w:qFormat/>
  </w:style>
  <w:style w:type="paragraph" w:customStyle="1" w:styleId="NW">
    <w:name w:val="NW"/>
    <w:basedOn w:val="NO"/>
    <w:qFormat/>
    <w:pPr>
      <w:spacing w:after="0"/>
    </w:pPr>
  </w:style>
  <w:style w:type="paragraph" w:customStyle="1" w:styleId="NO">
    <w:name w:val="NO"/>
    <w:basedOn w:val="a1"/>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HE">
    <w:name w:val="HE"/>
    <w:basedOn w:val="a1"/>
    <w:qFormat/>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eastAsia="宋体" w:hAnsi="Arial"/>
      <w:sz w:val="18"/>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FP">
    <w:name w:val="FP"/>
    <w:basedOn w:val="a1"/>
    <w:qFormat/>
    <w:pPr>
      <w:spacing w:after="0"/>
    </w:pPr>
  </w:style>
  <w:style w:type="paragraph" w:customStyle="1" w:styleId="a0">
    <w:name w:val="表格题注"/>
    <w:next w:val="a1"/>
    <w:qFormat/>
    <w:pPr>
      <w:keepLines/>
      <w:numPr>
        <w:ilvl w:val="8"/>
        <w:numId w:val="1"/>
      </w:numPr>
      <w:spacing w:beforeLines="100"/>
      <w:ind w:left="1089" w:hanging="369"/>
      <w:jc w:val="center"/>
    </w:pPr>
    <w:rPr>
      <w:rFonts w:ascii="Arial" w:hAnsi="Arial"/>
      <w:sz w:val="18"/>
      <w:szCs w:val="18"/>
    </w:rPr>
  </w:style>
  <w:style w:type="paragraph" w:customStyle="1" w:styleId="NF">
    <w:name w:val="NF"/>
    <w:basedOn w:val="NO"/>
    <w:qFormat/>
    <w:pPr>
      <w:keepNext/>
      <w:spacing w:after="0"/>
    </w:pPr>
    <w:rPr>
      <w:rFonts w:ascii="Arial" w:hAnsi="Arial"/>
      <w:sz w:val="18"/>
    </w:rPr>
  </w:style>
  <w:style w:type="paragraph" w:customStyle="1" w:styleId="Revision1">
    <w:name w:val="Revision1"/>
    <w:uiPriority w:val="99"/>
    <w:semiHidden/>
    <w:qFormat/>
    <w:rPr>
      <w:rFonts w:eastAsia="MS Mincho"/>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T">
    <w:name w:val="TT"/>
    <w:basedOn w:val="1"/>
    <w:next w:val="a1"/>
    <w:qFormat/>
    <w:pPr>
      <w:outlineLvl w:val="9"/>
    </w:pPr>
  </w:style>
  <w:style w:type="paragraph" w:customStyle="1" w:styleId="a">
    <w:name w:val="插图题注"/>
    <w:next w:val="a1"/>
    <w:qFormat/>
    <w:pPr>
      <w:numPr>
        <w:ilvl w:val="7"/>
        <w:numId w:val="1"/>
      </w:numPr>
      <w:ind w:left="1089" w:hanging="369"/>
      <w:jc w:val="center"/>
    </w:pPr>
    <w:rPr>
      <w:rFonts w:ascii="Arial" w:hAnsi="Arial"/>
      <w:sz w:val="18"/>
      <w:szCs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tal0">
    <w:name w:val="tal"/>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EQ">
    <w:name w:val="EQ"/>
    <w:basedOn w:val="a1"/>
    <w:next w:val="a1"/>
    <w:qFormat/>
    <w:pPr>
      <w:keepLines/>
      <w:tabs>
        <w:tab w:val="center" w:pos="4536"/>
        <w:tab w:val="right" w:pos="9072"/>
      </w:tabs>
    </w:pPr>
    <w:rPr>
      <w:lang w:val="en-US" w:eastAsia="zh-CN"/>
    </w:rPr>
  </w:style>
  <w:style w:type="paragraph" w:customStyle="1" w:styleId="Heading">
    <w:name w:val="Heading"/>
    <w:basedOn w:val="a1"/>
    <w:qFormat/>
    <w:pPr>
      <w:widowControl w:val="0"/>
      <w:spacing w:after="120" w:line="240" w:lineRule="atLeast"/>
      <w:ind w:left="1260" w:hanging="551"/>
    </w:pPr>
    <w:rPr>
      <w:rFonts w:ascii="Arial" w:hAnsi="Arial"/>
      <w:b/>
      <w:sz w:val="22"/>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rFonts w:ascii="Arial" w:eastAsia="宋体" w:hAnsi="Arial"/>
      <w:b/>
      <w:sz w:val="22"/>
      <w:szCs w:val="22"/>
    </w:rPr>
  </w:style>
  <w:style w:type="paragraph" w:customStyle="1" w:styleId="B5">
    <w:name w:val="B5"/>
    <w:basedOn w:val="5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AR">
    <w:name w:val="TAR"/>
    <w:basedOn w:val="TAL"/>
    <w:qFormat/>
    <w:pPr>
      <w:jc w:val="right"/>
    </w:pPr>
  </w:style>
  <w:style w:type="paragraph" w:customStyle="1" w:styleId="EW">
    <w:name w:val="EW"/>
    <w:basedOn w:val="EX"/>
    <w:qFormat/>
    <w:pPr>
      <w:spacing w:after="0"/>
    </w:pPr>
  </w:style>
  <w:style w:type="paragraph" w:customStyle="1" w:styleId="EX">
    <w:name w:val="EX"/>
    <w:basedOn w:val="a1"/>
    <w:qFormat/>
    <w:pPr>
      <w:keepLines/>
      <w:ind w:left="1702" w:hanging="1418"/>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B2">
    <w:name w:val="B2+"/>
    <w:basedOn w:val="B20"/>
    <w:qFormat/>
    <w:pPr>
      <w:numPr>
        <w:numId w:val="2"/>
      </w:numPr>
    </w:pPr>
    <w:rPr>
      <w:lang w:eastAsia="ko-KR"/>
    </w:rPr>
  </w:style>
  <w:style w:type="paragraph" w:customStyle="1" w:styleId="B20">
    <w:name w:val="B2"/>
    <w:basedOn w:val="20"/>
    <w:qFormat/>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tah0">
    <w:name w:val="tah"/>
    <w:basedOn w:val="a1"/>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B4">
    <w:name w:val="B4"/>
    <w:basedOn w:val="42"/>
    <w:qFormat/>
  </w:style>
  <w:style w:type="paragraph" w:customStyle="1" w:styleId="TAN">
    <w:name w:val="TAN"/>
    <w:basedOn w:val="TAL"/>
    <w:link w:val="TANChar"/>
    <w:qFormat/>
    <w:pPr>
      <w:ind w:left="851" w:hanging="851"/>
    </w:pPr>
  </w:style>
  <w:style w:type="character" w:customStyle="1" w:styleId="ZGSM">
    <w:name w:val="ZGSM"/>
    <w:qFormat/>
  </w:style>
  <w:style w:type="character" w:customStyle="1" w:styleId="5Char">
    <w:name w:val="标题 5 Char"/>
    <w:link w:val="5"/>
    <w:qFormat/>
    <w:rPr>
      <w:rFonts w:ascii="Arial" w:eastAsia="MS Mincho" w:hAnsi="Arial" w:cs="Times New Roman"/>
      <w:szCs w:val="20"/>
      <w:lang w:val="en-GB" w:eastAsia="en-US"/>
    </w:rPr>
  </w:style>
  <w:style w:type="character" w:customStyle="1" w:styleId="BodyTextIndent2Char1">
    <w:name w:val="Body Text Indent 2 Char1"/>
    <w:uiPriority w:val="99"/>
    <w:semiHidden/>
    <w:qFormat/>
    <w:rPr>
      <w:rFonts w:ascii="Times New Roman" w:eastAsia="MS Mincho" w:hAnsi="Times New Roman" w:cs="Times New Roman"/>
      <w:sz w:val="20"/>
      <w:szCs w:val="20"/>
      <w:lang w:val="en-GB" w:eastAsia="en-US"/>
    </w:rPr>
  </w:style>
  <w:style w:type="character" w:customStyle="1" w:styleId="9Char">
    <w:name w:val="标题 9 Char"/>
    <w:link w:val="9"/>
    <w:qFormat/>
    <w:rPr>
      <w:rFonts w:ascii="Arial" w:eastAsia="MS Mincho" w:hAnsi="Arial" w:cs="Times New Roman"/>
      <w:sz w:val="36"/>
      <w:szCs w:val="20"/>
      <w:lang w:val="en-GB" w:eastAsia="en-US"/>
    </w:rPr>
  </w:style>
  <w:style w:type="character" w:customStyle="1" w:styleId="TALCar">
    <w:name w:val="TAL Car"/>
    <w:link w:val="TAL"/>
    <w:qFormat/>
    <w:locked/>
    <w:rPr>
      <w:rFonts w:ascii="Arial" w:hAnsi="Arial"/>
      <w:sz w:val="18"/>
      <w:lang w:val="en-GB" w:eastAsia="en-US"/>
    </w:rPr>
  </w:style>
  <w:style w:type="character" w:customStyle="1" w:styleId="EndnoteTextChar1">
    <w:name w:val="Endnote Text Char1"/>
    <w:uiPriority w:val="99"/>
    <w:semiHidden/>
    <w:qFormat/>
    <w:rPr>
      <w:rFonts w:ascii="Times New Roman" w:eastAsia="MS Mincho" w:hAnsi="Times New Roman" w:cs="Times New Roman"/>
      <w:sz w:val="20"/>
      <w:szCs w:val="20"/>
      <w:lang w:val="en-GB" w:eastAsia="en-US"/>
    </w:rPr>
  </w:style>
  <w:style w:type="character" w:customStyle="1" w:styleId="BodyTextChar1">
    <w:name w:val="Body Text Char1"/>
    <w:uiPriority w:val="99"/>
    <w:semiHidden/>
    <w:qFormat/>
    <w:rPr>
      <w:rFonts w:ascii="Times New Roman" w:eastAsia="MS Mincho" w:hAnsi="Times New Roman" w:cs="Times New Roman"/>
      <w:sz w:val="20"/>
      <w:szCs w:val="20"/>
      <w:lang w:val="en-GB" w:eastAsia="en-US"/>
    </w:rPr>
  </w:style>
  <w:style w:type="character" w:customStyle="1" w:styleId="TACChar">
    <w:name w:val="TAC Char"/>
    <w:link w:val="TAC"/>
    <w:qFormat/>
    <w:locked/>
    <w:rPr>
      <w:rFonts w:ascii="Arial" w:hAnsi="Arial"/>
      <w:sz w:val="18"/>
      <w:lang w:val="en-GB" w:eastAsia="en-US"/>
    </w:rPr>
  </w:style>
  <w:style w:type="character" w:customStyle="1" w:styleId="Char4">
    <w:name w:val="页脚 Char"/>
    <w:link w:val="ae"/>
    <w:qFormat/>
    <w:rPr>
      <w:rFonts w:ascii="Arial" w:hAnsi="Arial"/>
      <w:b/>
      <w:i/>
      <w:sz w:val="18"/>
      <w:lang w:eastAsia="en-US"/>
    </w:rPr>
  </w:style>
  <w:style w:type="character" w:customStyle="1" w:styleId="4Char">
    <w:name w:val="标题 4 Char"/>
    <w:link w:val="4"/>
    <w:qFormat/>
    <w:rPr>
      <w:rFonts w:ascii="Arial" w:eastAsia="MS Mincho" w:hAnsi="Arial" w:cs="Times New Roman"/>
      <w:sz w:val="24"/>
      <w:szCs w:val="20"/>
      <w:lang w:val="en-GB" w:eastAsia="en-US"/>
    </w:rPr>
  </w:style>
  <w:style w:type="character" w:customStyle="1" w:styleId="2Char0">
    <w:name w:val="正文文本缩进 2 Char"/>
    <w:link w:val="24"/>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Char1">
    <w:name w:val="正文文本 Char"/>
    <w:link w:val="ab"/>
    <w:qFormat/>
    <w:rPr>
      <w:i/>
      <w:lang w:eastAsia="en-US"/>
    </w:rPr>
  </w:style>
  <w:style w:type="character" w:customStyle="1" w:styleId="3Char">
    <w:name w:val="标题 3 Char"/>
    <w:link w:val="3"/>
    <w:qFormat/>
    <w:rPr>
      <w:rFonts w:ascii="Arial" w:eastAsia="MS Mincho" w:hAnsi="Arial" w:cs="Times New Roman"/>
      <w:sz w:val="28"/>
      <w:szCs w:val="20"/>
      <w:lang w:val="en-GB" w:eastAsia="en-US"/>
    </w:rPr>
  </w:style>
  <w:style w:type="character" w:customStyle="1" w:styleId="7Char">
    <w:name w:val="标题 7 Char"/>
    <w:link w:val="7"/>
    <w:qFormat/>
    <w:rPr>
      <w:rFonts w:ascii="Arial" w:eastAsia="MS Mincho" w:hAnsi="Arial" w:cs="Times New Roman"/>
      <w:sz w:val="20"/>
      <w:szCs w:val="20"/>
      <w:lang w:val="en-GB" w:eastAsia="en-US"/>
    </w:rPr>
  </w:style>
  <w:style w:type="character" w:customStyle="1" w:styleId="Char">
    <w:name w:val="文档结构图 Char"/>
    <w:link w:val="a9"/>
    <w:qFormat/>
    <w:rPr>
      <w:rFonts w:ascii="宋体" w:eastAsia="宋体"/>
      <w:sz w:val="18"/>
      <w:szCs w:val="18"/>
      <w:lang w:val="en-GB" w:eastAsia="en-US"/>
    </w:rPr>
  </w:style>
  <w:style w:type="character" w:customStyle="1" w:styleId="Char7">
    <w:name w:val="批注主题 Char"/>
    <w:link w:val="af2"/>
    <w:semiHidden/>
    <w:qFormat/>
    <w:rPr>
      <w:b/>
      <w:bCs/>
      <w:lang w:val="en-GB" w:eastAsia="en-US"/>
    </w:rPr>
  </w:style>
  <w:style w:type="character" w:customStyle="1" w:styleId="CommentSubjectChar1">
    <w:name w:val="Comment Subject Char1"/>
    <w:uiPriority w:val="99"/>
    <w:semiHidden/>
    <w:qFormat/>
    <w:rPr>
      <w:rFonts w:ascii="Times New Roman" w:eastAsia="MS Mincho" w:hAnsi="Times New Roman" w:cs="Times New Roman"/>
      <w:b/>
      <w:bCs/>
      <w:sz w:val="20"/>
      <w:szCs w:val="20"/>
      <w:lang w:val="en-GB" w:eastAsia="en-US"/>
    </w:rPr>
  </w:style>
  <w:style w:type="character" w:customStyle="1" w:styleId="BalloonTextChar1">
    <w:name w:val="Balloon Text Char1"/>
    <w:uiPriority w:val="99"/>
    <w:semiHidden/>
    <w:qFormat/>
    <w:rPr>
      <w:rFonts w:ascii="Segoe UI" w:eastAsia="MS Mincho" w:hAnsi="Segoe UI" w:cs="Segoe UI"/>
      <w:sz w:val="18"/>
      <w:szCs w:val="18"/>
      <w:lang w:val="en-GB" w:eastAsia="en-US"/>
    </w:rPr>
  </w:style>
  <w:style w:type="character" w:customStyle="1" w:styleId="Char3">
    <w:name w:val="批注框文本 Char"/>
    <w:link w:val="ad"/>
    <w:semiHidden/>
    <w:qFormat/>
    <w:rPr>
      <w:rFonts w:ascii="Tahoma" w:hAnsi="Tahoma" w:cs="Tahoma"/>
      <w:sz w:val="16"/>
      <w:szCs w:val="16"/>
      <w:lang w:val="en-GB" w:eastAsia="en-US"/>
    </w:rPr>
  </w:style>
  <w:style w:type="character" w:customStyle="1" w:styleId="8Char">
    <w:name w:val="标题 8 Char"/>
    <w:link w:val="8"/>
    <w:qFormat/>
    <w:rPr>
      <w:rFonts w:ascii="Arial" w:eastAsia="MS Mincho" w:hAnsi="Arial" w:cs="Times New Roman"/>
      <w:sz w:val="36"/>
      <w:szCs w:val="20"/>
      <w:lang w:val="en-GB" w:eastAsia="en-US"/>
    </w:rPr>
  </w:style>
  <w:style w:type="character" w:customStyle="1" w:styleId="Char6">
    <w:name w:val="脚注文本 Char"/>
    <w:link w:val="af0"/>
    <w:semiHidden/>
    <w:qFormat/>
    <w:rPr>
      <w:sz w:val="16"/>
      <w:lang w:val="en-GB" w:eastAsia="en-US"/>
    </w:rPr>
  </w:style>
  <w:style w:type="character" w:customStyle="1" w:styleId="DocumentMapChar1">
    <w:name w:val="Document Map Char1"/>
    <w:uiPriority w:val="99"/>
    <w:semiHidden/>
    <w:qFormat/>
    <w:rPr>
      <w:rFonts w:ascii="Segoe UI" w:eastAsia="MS Mincho" w:hAnsi="Segoe UI" w:cs="Segoe UI"/>
      <w:sz w:val="16"/>
      <w:szCs w:val="16"/>
      <w:lang w:val="en-GB" w:eastAsia="en-US"/>
    </w:rPr>
  </w:style>
  <w:style w:type="character" w:customStyle="1" w:styleId="Char0">
    <w:name w:val="批注文字 Char"/>
    <w:link w:val="aa"/>
    <w:qFormat/>
    <w:rPr>
      <w:lang w:val="en-GB" w:eastAsia="en-US"/>
    </w:rPr>
  </w:style>
  <w:style w:type="character" w:customStyle="1" w:styleId="CommentTextChar1">
    <w:name w:val="Comment Text Char1"/>
    <w:uiPriority w:val="99"/>
    <w:semiHidden/>
    <w:qFormat/>
    <w:rPr>
      <w:rFonts w:ascii="Times New Roman" w:eastAsia="MS Mincho" w:hAnsi="Times New Roman" w:cs="Times New Roman"/>
      <w:sz w:val="20"/>
      <w:szCs w:val="20"/>
      <w:lang w:val="en-GB" w:eastAsia="en-US"/>
    </w:rPr>
  </w:style>
  <w:style w:type="character" w:customStyle="1" w:styleId="FootnoteTextChar1">
    <w:name w:val="Footnote Text Char1"/>
    <w:uiPriority w:val="99"/>
    <w:semiHidden/>
    <w:qFormat/>
    <w:rPr>
      <w:rFonts w:ascii="Times New Roman" w:eastAsia="MS Mincho" w:hAnsi="Times New Roman" w:cs="Times New Roman"/>
      <w:sz w:val="20"/>
      <w:szCs w:val="20"/>
      <w:lang w:val="en-GB" w:eastAsia="en-US"/>
    </w:rPr>
  </w:style>
  <w:style w:type="character" w:customStyle="1" w:styleId="TANChar">
    <w:name w:val="TAN Char"/>
    <w:link w:val="TAN"/>
    <w:qFormat/>
    <w:rPr>
      <w:rFonts w:ascii="Arial" w:hAnsi="Arial"/>
      <w:sz w:val="18"/>
      <w:lang w:val="en-GB" w:eastAsia="en-US"/>
    </w:rPr>
  </w:style>
  <w:style w:type="character" w:customStyle="1" w:styleId="Char2">
    <w:name w:val="尾注文本 Char"/>
    <w:link w:val="ac"/>
    <w:semiHidden/>
    <w:qFormat/>
    <w:rPr>
      <w:lang w:val="en-GB" w:eastAsia="en-US"/>
    </w:rPr>
  </w:style>
  <w:style w:type="character" w:customStyle="1" w:styleId="2Char">
    <w:name w:val="标题 2 Char"/>
    <w:link w:val="2"/>
    <w:qFormat/>
    <w:rPr>
      <w:rFonts w:ascii="Arial" w:eastAsia="MS Mincho" w:hAnsi="Arial" w:cs="Times New Roman"/>
      <w:sz w:val="32"/>
      <w:szCs w:val="20"/>
      <w:lang w:val="en-GB" w:eastAsia="en-US"/>
    </w:rPr>
  </w:style>
  <w:style w:type="character" w:customStyle="1" w:styleId="6Char">
    <w:name w:val="标题 6 Char"/>
    <w:link w:val="6"/>
    <w:qFormat/>
    <w:rPr>
      <w:rFonts w:ascii="Arial" w:eastAsia="MS Mincho" w:hAnsi="Arial" w:cs="Times New Roman"/>
      <w:sz w:val="20"/>
      <w:szCs w:val="20"/>
      <w:lang w:val="en-GB" w:eastAsia="en-US"/>
    </w:rPr>
  </w:style>
  <w:style w:type="character" w:customStyle="1" w:styleId="THChar">
    <w:name w:val="TH Char"/>
    <w:link w:val="TH"/>
    <w:qFormat/>
    <w:rPr>
      <w:rFonts w:ascii="Arial" w:hAnsi="Arial"/>
      <w:b/>
      <w:lang w:val="en-GB" w:eastAsia="en-US"/>
    </w:rPr>
  </w:style>
  <w:style w:type="character" w:customStyle="1" w:styleId="1Char">
    <w:name w:val="标题 1 Char"/>
    <w:link w:val="1"/>
    <w:qFormat/>
    <w:rPr>
      <w:rFonts w:ascii="Arial" w:eastAsia="MS Mincho" w:hAnsi="Arial" w:cs="Times New Roman"/>
      <w:sz w:val="36"/>
      <w:szCs w:val="20"/>
      <w:lang w:val="en-GB" w:eastAsia="en-US"/>
    </w:rPr>
  </w:style>
  <w:style w:type="character" w:customStyle="1" w:styleId="FooterChar1">
    <w:name w:val="Footer Char1"/>
    <w:uiPriority w:val="99"/>
    <w:semiHidden/>
    <w:qFormat/>
    <w:rPr>
      <w:rFonts w:ascii="Times New Roman" w:eastAsia="MS Mincho" w:hAnsi="Times New Roman" w:cs="Times New Roman"/>
      <w:sz w:val="20"/>
      <w:szCs w:val="20"/>
      <w:lang w:val="en-GB" w:eastAsia="en-US"/>
    </w:rPr>
  </w:style>
  <w:style w:type="character" w:customStyle="1" w:styleId="Char5">
    <w:name w:val="页眉 Char"/>
    <w:link w:val="af"/>
    <w:qFormat/>
    <w:rPr>
      <w:rFonts w:ascii="Arial" w:hAnsi="Arial"/>
      <w:b/>
      <w:sz w:val="18"/>
      <w:lang w:eastAsia="en-US"/>
    </w:rPr>
  </w:style>
  <w:style w:type="character" w:customStyle="1" w:styleId="HeaderChar1">
    <w:name w:val="Header Char1"/>
    <w:uiPriority w:val="99"/>
    <w:semiHidden/>
    <w:qFormat/>
    <w:rPr>
      <w:rFonts w:ascii="Times New Roman" w:eastAsia="MS Mincho" w:hAnsi="Times New Roman" w:cs="Times New Roman"/>
      <w:sz w:val="20"/>
      <w:szCs w:val="20"/>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tp://ftp.3gpp.org/Information/WORK_PL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1431</Words>
  <Characters>8160</Characters>
  <Application>Microsoft Office Word</Application>
  <DocSecurity>0</DocSecurity>
  <Lines>68</Lines>
  <Paragraphs>19</Paragraphs>
  <ScaleCrop>false</ScaleCrop>
  <Company/>
  <LinksUpToDate>false</LinksUpToDate>
  <CharactersWithSpaces>9572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CATT</cp:lastModifiedBy>
  <cp:revision>3</cp:revision>
  <dcterms:created xsi:type="dcterms:W3CDTF">2022-05-30T12:45:00Z</dcterms:created>
  <dcterms:modified xsi:type="dcterms:W3CDTF">2022-05-30T12:46:00Z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