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63E699" w14:textId="31BB00E8" w:rsidR="00CC0A7D" w:rsidRPr="00C226A3" w:rsidRDefault="00CC0A7D" w:rsidP="00CC0A7D">
      <w:pPr>
        <w:pStyle w:val="CRCoverPage"/>
        <w:tabs>
          <w:tab w:val="right" w:pos="9639"/>
        </w:tabs>
        <w:spacing w:after="0"/>
        <w:rPr>
          <w:b/>
          <w:noProof/>
          <w:sz w:val="24"/>
        </w:rPr>
      </w:pPr>
      <w:proofErr w:type="spellStart"/>
      <w:r w:rsidRPr="000F4E43">
        <w:rPr>
          <w:rFonts w:cs="Arial"/>
          <w:b/>
          <w:bCs/>
          <w:sz w:val="24"/>
          <w:szCs w:val="24"/>
        </w:rPr>
        <w:t>3GPP</w:t>
      </w:r>
      <w:proofErr w:type="spellEnd"/>
      <w:r w:rsidRPr="000F4E43">
        <w:rPr>
          <w:rFonts w:cs="Arial"/>
          <w:b/>
          <w:bCs/>
          <w:sz w:val="24"/>
          <w:szCs w:val="24"/>
        </w:rPr>
        <w:t xml:space="preserve"> </w:t>
      </w:r>
      <w:r w:rsidR="008270DE" w:rsidRPr="008270DE">
        <w:rPr>
          <w:rFonts w:cs="Arial"/>
          <w:b/>
          <w:bCs/>
          <w:sz w:val="24"/>
          <w:szCs w:val="24"/>
        </w:rPr>
        <w:t xml:space="preserve">TSG-RAN </w:t>
      </w:r>
      <w:proofErr w:type="spellStart"/>
      <w:r w:rsidR="008270DE" w:rsidRPr="008270DE">
        <w:rPr>
          <w:rFonts w:cs="Arial"/>
          <w:b/>
          <w:bCs/>
          <w:sz w:val="24"/>
          <w:szCs w:val="24"/>
        </w:rPr>
        <w:t>WG</w:t>
      </w:r>
      <w:r w:rsidR="004343AC">
        <w:rPr>
          <w:rFonts w:cs="Arial"/>
          <w:b/>
          <w:bCs/>
          <w:sz w:val="24"/>
          <w:szCs w:val="24"/>
        </w:rPr>
        <w:t>2</w:t>
      </w:r>
      <w:proofErr w:type="spellEnd"/>
      <w:r w:rsidR="008270DE" w:rsidRPr="008270DE">
        <w:rPr>
          <w:rFonts w:cs="Arial"/>
          <w:b/>
          <w:bCs/>
          <w:sz w:val="24"/>
          <w:szCs w:val="24"/>
        </w:rPr>
        <w:t xml:space="preserve"> </w:t>
      </w:r>
      <w:r>
        <w:rPr>
          <w:rFonts w:cs="Arial"/>
          <w:b/>
          <w:bCs/>
          <w:sz w:val="24"/>
          <w:szCs w:val="24"/>
        </w:rPr>
        <w:t xml:space="preserve">Meeting </w:t>
      </w:r>
      <w:r w:rsidR="00D956AE">
        <w:rPr>
          <w:rFonts w:cs="Arial"/>
          <w:b/>
          <w:bCs/>
          <w:sz w:val="24"/>
          <w:szCs w:val="24"/>
        </w:rPr>
        <w:t>#11</w:t>
      </w:r>
      <w:r w:rsidR="00187D0C">
        <w:rPr>
          <w:rFonts w:cs="Arial"/>
          <w:b/>
          <w:bCs/>
          <w:sz w:val="24"/>
          <w:szCs w:val="24"/>
        </w:rPr>
        <w:t>8</w:t>
      </w:r>
      <w:r w:rsidR="00D956AE">
        <w:rPr>
          <w:rFonts w:cs="Arial"/>
          <w:b/>
          <w:bCs/>
          <w:sz w:val="24"/>
          <w:szCs w:val="24"/>
        </w:rPr>
        <w:t>-e</w:t>
      </w:r>
      <w:r w:rsidRPr="00C226A3">
        <w:rPr>
          <w:b/>
          <w:noProof/>
          <w:sz w:val="24"/>
        </w:rPr>
        <w:tab/>
      </w:r>
      <w:r w:rsidR="00872BF2">
        <w:rPr>
          <w:b/>
          <w:i/>
          <w:noProof/>
          <w:sz w:val="28"/>
        </w:rPr>
        <w:t>R2-2206511</w:t>
      </w:r>
    </w:p>
    <w:p w14:paraId="7CB45193" w14:textId="0E1FD001" w:rsidR="001E41F3" w:rsidRDefault="006120FB" w:rsidP="00CC0A7D">
      <w:pPr>
        <w:pStyle w:val="CRCoverPage"/>
        <w:outlineLvl w:val="0"/>
        <w:rPr>
          <w:b/>
          <w:noProof/>
          <w:sz w:val="24"/>
        </w:rPr>
      </w:pPr>
      <w:r w:rsidRPr="006120FB">
        <w:rPr>
          <w:rFonts w:cs="Arial"/>
          <w:b/>
          <w:bCs/>
          <w:sz w:val="24"/>
          <w:szCs w:val="24"/>
        </w:rPr>
        <w:t xml:space="preserve">E-meeting, </w:t>
      </w:r>
      <w:r w:rsidR="00187D0C">
        <w:rPr>
          <w:rFonts w:cs="Arial"/>
          <w:b/>
          <w:bCs/>
          <w:sz w:val="24"/>
          <w:szCs w:val="24"/>
        </w:rPr>
        <w:t>9– 20 May</w:t>
      </w:r>
      <w:r w:rsidR="0008040F">
        <w:rPr>
          <w:rFonts w:cs="Arial"/>
          <w:b/>
          <w:bCs/>
          <w:sz w:val="24"/>
          <w:szCs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C1D9BC" w:rsidR="001E41F3" w:rsidRPr="00410371" w:rsidRDefault="004343AC" w:rsidP="00A31152">
            <w:pPr>
              <w:pStyle w:val="CRCoverPage"/>
              <w:spacing w:after="0"/>
              <w:jc w:val="right"/>
              <w:rPr>
                <w:b/>
                <w:noProof/>
                <w:sz w:val="28"/>
              </w:rPr>
            </w:pPr>
            <w:r>
              <w:rPr>
                <w:b/>
                <w:noProof/>
                <w:sz w:val="28"/>
              </w:rPr>
              <w:t>3</w:t>
            </w:r>
            <w:r w:rsidR="00A31152">
              <w:rPr>
                <w:b/>
                <w:noProof/>
                <w:sz w:val="28"/>
              </w:rPr>
              <w:t>7</w:t>
            </w:r>
            <w:r>
              <w:rPr>
                <w:b/>
                <w:noProof/>
                <w:sz w:val="28"/>
              </w:rPr>
              <w:t>.3</w:t>
            </w:r>
            <w:r w:rsidR="00A31152">
              <w:rPr>
                <w:b/>
                <w:noProof/>
                <w:sz w:val="28"/>
              </w:rPr>
              <w:t>40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B612AE" w:rsidR="001E41F3" w:rsidRPr="008D5E7E" w:rsidRDefault="008D5E7E" w:rsidP="00547111">
            <w:pPr>
              <w:pStyle w:val="CRCoverPage"/>
              <w:spacing w:after="0"/>
              <w:rPr>
                <w:b/>
                <w:noProof/>
                <w:sz w:val="28"/>
              </w:rPr>
            </w:pPr>
            <w:r w:rsidRPr="008D5E7E">
              <w:rPr>
                <w:b/>
                <w:noProof/>
                <w:sz w:val="28"/>
              </w:rPr>
              <w:t>0324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2BD6B9" w:rsidR="001E41F3" w:rsidRPr="008D5E7E" w:rsidRDefault="00ED6E99" w:rsidP="00E13F3D">
            <w:pPr>
              <w:pStyle w:val="CRCoverPage"/>
              <w:spacing w:after="0"/>
              <w:jc w:val="center"/>
              <w:rPr>
                <w:b/>
                <w:noProof/>
                <w:sz w:val="28"/>
                <w:szCs w:val="28"/>
              </w:rPr>
            </w:pPr>
            <w:r>
              <w:rPr>
                <w:b/>
                <w:noProof/>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99DB05" w:rsidR="001E41F3" w:rsidRPr="00410371" w:rsidRDefault="00F21591" w:rsidP="00725B63">
            <w:pPr>
              <w:pStyle w:val="CRCoverPage"/>
              <w:spacing w:after="0"/>
              <w:jc w:val="center"/>
              <w:rPr>
                <w:noProof/>
                <w:sz w:val="28"/>
              </w:rPr>
            </w:pPr>
            <w:r>
              <w:rPr>
                <w:b/>
                <w:noProof/>
                <w:sz w:val="28"/>
              </w:rPr>
              <w:t>1</w:t>
            </w:r>
            <w:r w:rsidR="00725B63">
              <w:rPr>
                <w:b/>
                <w:noProof/>
                <w:sz w:val="28"/>
              </w:rPr>
              <w:t>7</w:t>
            </w:r>
            <w:r>
              <w:rPr>
                <w:b/>
                <w:noProof/>
                <w:sz w:val="28"/>
              </w:rPr>
              <w:t>.</w:t>
            </w:r>
            <w:r w:rsidR="00725B63">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770BAD" w:rsidR="00F25D98" w:rsidRDefault="00400C37" w:rsidP="001E41F3">
            <w:pPr>
              <w:pStyle w:val="CRCoverPage"/>
              <w:spacing w:after="0"/>
              <w:jc w:val="center"/>
              <w:rPr>
                <w:b/>
                <w:caps/>
                <w:noProof/>
              </w:rPr>
            </w:pPr>
            <w:r>
              <w:rPr>
                <w:b/>
                <w:caps/>
                <w:noProof/>
                <w:lang w:val="sv-SE"/>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8DE5E29" w:rsidR="00F25D98" w:rsidRDefault="00BB3D9F" w:rsidP="001E41F3">
            <w:pPr>
              <w:pStyle w:val="CRCoverPage"/>
              <w:spacing w:after="0"/>
              <w:jc w:val="center"/>
              <w:rPr>
                <w:b/>
                <w:caps/>
                <w:noProof/>
              </w:rPr>
            </w:pPr>
            <w:r>
              <w:rPr>
                <w:b/>
                <w:caps/>
                <w:noProof/>
                <w:lang w:val="sv-SE"/>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4AE339" w:rsidR="001E41F3" w:rsidRDefault="008D5E7E" w:rsidP="00D010BA">
            <w:pPr>
              <w:pStyle w:val="CRCoverPage"/>
              <w:spacing w:after="0"/>
              <w:ind w:left="100"/>
              <w:rPr>
                <w:noProof/>
                <w:lang w:eastAsia="zh-CN"/>
              </w:rPr>
            </w:pPr>
            <w:r w:rsidRPr="00725B63">
              <w:rPr>
                <w:noProof/>
                <w:lang w:eastAsia="zh-CN"/>
              </w:rPr>
              <w:t>C</w:t>
            </w:r>
            <w:r>
              <w:rPr>
                <w:noProof/>
                <w:lang w:eastAsia="zh-CN"/>
              </w:rPr>
              <w:t>orrection for</w:t>
            </w:r>
            <w:r w:rsidRPr="00725B63">
              <w:rPr>
                <w:noProof/>
                <w:lang w:eastAsia="zh-CN"/>
              </w:rPr>
              <w:t xml:space="preserve"> SCell activation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749418" w:rsidR="001E41F3" w:rsidRDefault="00CC0A7D">
            <w:pPr>
              <w:pStyle w:val="CRCoverPage"/>
              <w:spacing w:after="0"/>
              <w:ind w:left="100"/>
              <w:rPr>
                <w:noProof/>
              </w:rPr>
            </w:pPr>
            <w:r>
              <w:rPr>
                <w:noProof/>
              </w:rPr>
              <w:t>Huawei</w:t>
            </w:r>
            <w:r w:rsidR="008925CC">
              <w:rPr>
                <w:noProof/>
              </w:rPr>
              <w:t>,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7D631F" w:rsidR="001E41F3" w:rsidRDefault="00CC0A7D" w:rsidP="00263E54">
            <w:pPr>
              <w:pStyle w:val="CRCoverPage"/>
              <w:spacing w:after="0"/>
              <w:ind w:left="100"/>
              <w:rPr>
                <w:noProof/>
              </w:rPr>
            </w:pPr>
            <w:r>
              <w:t>R</w:t>
            </w:r>
            <w:r w:rsidR="00263E54">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578AA5" w:rsidR="001E41F3" w:rsidRDefault="009D4C5B">
            <w:pPr>
              <w:pStyle w:val="CRCoverPage"/>
              <w:spacing w:after="0"/>
              <w:ind w:left="100"/>
              <w:rPr>
                <w:noProof/>
              </w:rPr>
            </w:pPr>
            <w:r w:rsidRPr="009D4C5B">
              <w:rPr>
                <w:rFonts w:eastAsia="Malgun Gothic"/>
                <w:noProof/>
              </w:rPr>
              <w:t>LTE_NR_DC_CA_enh-Core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74EA42" w:rsidR="001E41F3" w:rsidRDefault="00673C07" w:rsidP="00A5518F">
            <w:pPr>
              <w:pStyle w:val="CRCoverPage"/>
              <w:spacing w:after="0"/>
              <w:ind w:left="100"/>
              <w:rPr>
                <w:noProof/>
              </w:rPr>
            </w:pPr>
            <w:r>
              <w:rPr>
                <w:noProof/>
              </w:rPr>
              <w:t>202</w:t>
            </w:r>
            <w:r w:rsidR="00381F1B">
              <w:rPr>
                <w:noProof/>
              </w:rPr>
              <w:t>2</w:t>
            </w:r>
            <w:r>
              <w:rPr>
                <w:noProof/>
              </w:rPr>
              <w:t>-</w:t>
            </w:r>
            <w:r w:rsidR="00A5518F">
              <w:rPr>
                <w:noProof/>
              </w:rPr>
              <w:t>04</w:t>
            </w:r>
            <w:r>
              <w:rPr>
                <w:noProof/>
              </w:rPr>
              <w:t>-</w:t>
            </w:r>
            <w:r w:rsidR="00EE5006">
              <w:rPr>
                <w:noProof/>
              </w:rPr>
              <w:t>2</w:t>
            </w:r>
            <w:r w:rsidR="00A5518F">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3B4E1D" w:rsidR="001E41F3" w:rsidRDefault="009D4C5B"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61048C" w:rsidR="001E41F3" w:rsidRDefault="004C08B7" w:rsidP="008B0160">
            <w:pPr>
              <w:pStyle w:val="CRCoverPage"/>
              <w:spacing w:after="0"/>
              <w:ind w:left="100"/>
              <w:rPr>
                <w:noProof/>
              </w:rPr>
            </w:pPr>
            <w:r>
              <w:rPr>
                <w:i/>
                <w:noProof/>
                <w:sz w:val="18"/>
              </w:rPr>
              <w:t>Rel-1</w:t>
            </w:r>
            <w:r w:rsidR="008B0160">
              <w:rPr>
                <w:i/>
                <w:noProof/>
                <w:sz w:val="18"/>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484F744" w:rsidR="00DB410C" w:rsidRPr="00BF641E" w:rsidRDefault="00ED6E99" w:rsidP="00FB6776">
            <w:pPr>
              <w:pStyle w:val="B1"/>
              <w:ind w:left="0" w:firstLine="0"/>
            </w:pPr>
            <w:r w:rsidRPr="003A366A">
              <w:rPr>
                <w:rFonts w:ascii="Arial" w:hAnsi="Arial"/>
                <w:sz w:val="18"/>
              </w:rPr>
              <w:t>In R</w:t>
            </w:r>
            <w:r>
              <w:rPr>
                <w:rFonts w:ascii="Arial" w:hAnsi="Arial"/>
                <w:sz w:val="18"/>
              </w:rPr>
              <w:t>el-</w:t>
            </w:r>
            <w:r w:rsidRPr="003A366A">
              <w:rPr>
                <w:rFonts w:ascii="Arial" w:hAnsi="Arial"/>
                <w:sz w:val="18"/>
              </w:rPr>
              <w:t xml:space="preserve">16, the network can </w:t>
            </w:r>
            <w:r>
              <w:rPr>
                <w:rFonts w:ascii="Arial" w:hAnsi="Arial"/>
                <w:sz w:val="18"/>
              </w:rPr>
              <w:t>(re)</w:t>
            </w:r>
            <w:r w:rsidRPr="003A366A">
              <w:rPr>
                <w:rFonts w:ascii="Arial" w:hAnsi="Arial"/>
                <w:sz w:val="18"/>
              </w:rPr>
              <w:t xml:space="preserve">configure </w:t>
            </w:r>
            <w:proofErr w:type="spellStart"/>
            <w:r w:rsidRPr="003A366A">
              <w:rPr>
                <w:rFonts w:ascii="Arial" w:hAnsi="Arial"/>
                <w:sz w:val="18"/>
              </w:rPr>
              <w:t>SCell</w:t>
            </w:r>
            <w:r>
              <w:rPr>
                <w:rFonts w:ascii="Arial" w:hAnsi="Arial"/>
                <w:sz w:val="18"/>
              </w:rPr>
              <w:t>s</w:t>
            </w:r>
            <w:proofErr w:type="spellEnd"/>
            <w:r>
              <w:rPr>
                <w:rFonts w:ascii="Arial" w:hAnsi="Arial"/>
                <w:sz w:val="18"/>
              </w:rPr>
              <w:t xml:space="preserve"> as</w:t>
            </w:r>
            <w:r w:rsidRPr="003A366A">
              <w:rPr>
                <w:rFonts w:ascii="Arial" w:hAnsi="Arial"/>
                <w:sz w:val="18"/>
              </w:rPr>
              <w:t xml:space="preserve"> activat</w:t>
            </w:r>
            <w:r>
              <w:rPr>
                <w:rFonts w:ascii="Arial" w:hAnsi="Arial"/>
                <w:sz w:val="18"/>
              </w:rPr>
              <w:t xml:space="preserve">ed or deactivated </w:t>
            </w:r>
            <w:r w:rsidRPr="003A366A">
              <w:rPr>
                <w:rFonts w:ascii="Arial" w:hAnsi="Arial"/>
                <w:sz w:val="18"/>
              </w:rPr>
              <w:t xml:space="preserve">via RRC </w:t>
            </w:r>
            <w:r>
              <w:rPr>
                <w:rFonts w:ascii="Arial" w:hAnsi="Arial"/>
                <w:sz w:val="18"/>
              </w:rPr>
              <w:t>b</w:t>
            </w:r>
            <w:r w:rsidRPr="003A366A">
              <w:rPr>
                <w:rFonts w:ascii="Arial" w:hAnsi="Arial"/>
                <w:sz w:val="18"/>
              </w:rPr>
              <w:t xml:space="preserve">ut </w:t>
            </w:r>
            <w:r>
              <w:rPr>
                <w:rFonts w:ascii="Arial" w:hAnsi="Arial"/>
                <w:sz w:val="18"/>
              </w:rPr>
              <w:t>according to</w:t>
            </w:r>
            <w:r w:rsidRPr="003A366A">
              <w:rPr>
                <w:rFonts w:ascii="Arial" w:hAnsi="Arial"/>
                <w:sz w:val="18"/>
              </w:rPr>
              <w:t xml:space="preserve"> the clause 6.1 of TS 37.340, </w:t>
            </w:r>
            <w:r>
              <w:rPr>
                <w:rFonts w:ascii="Arial" w:hAnsi="Arial"/>
                <w:sz w:val="18"/>
              </w:rPr>
              <w:t xml:space="preserve">it seems </w:t>
            </w:r>
            <w:proofErr w:type="spellStart"/>
            <w:r w:rsidRPr="003A366A">
              <w:rPr>
                <w:rFonts w:ascii="Arial" w:hAnsi="Arial"/>
                <w:sz w:val="18"/>
              </w:rPr>
              <w:t>SCell</w:t>
            </w:r>
            <w:r>
              <w:rPr>
                <w:rFonts w:ascii="Arial" w:hAnsi="Arial"/>
                <w:sz w:val="18"/>
              </w:rPr>
              <w:t>s</w:t>
            </w:r>
            <w:proofErr w:type="spellEnd"/>
            <w:r w:rsidRPr="003A366A">
              <w:rPr>
                <w:rFonts w:ascii="Arial" w:hAnsi="Arial"/>
                <w:sz w:val="18"/>
              </w:rPr>
              <w:t xml:space="preserve"> can only be activated/deactivated by MAC CE</w:t>
            </w:r>
            <w:r>
              <w:rPr>
                <w:rFonts w:ascii="Arial" w:hAnsi="Arial"/>
                <w:sz w:val="18"/>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CD1055" w14:paraId="21016551" w14:textId="77777777" w:rsidTr="00547111">
        <w:tc>
          <w:tcPr>
            <w:tcW w:w="2694" w:type="dxa"/>
            <w:gridSpan w:val="2"/>
            <w:tcBorders>
              <w:left w:val="single" w:sz="4" w:space="0" w:color="auto"/>
            </w:tcBorders>
          </w:tcPr>
          <w:p w14:paraId="49433147" w14:textId="77777777" w:rsidR="00CD1055" w:rsidRDefault="00CD1055" w:rsidP="00CD105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083D2C1" w14:textId="77777777" w:rsidR="00ED6E99" w:rsidRDefault="00ED6E99" w:rsidP="00ED6E99">
            <w:pPr>
              <w:pStyle w:val="TAL"/>
            </w:pPr>
            <w:r>
              <w:t>Add that t</w:t>
            </w:r>
            <w:r w:rsidRPr="00633040">
              <w:t xml:space="preserve">he serving cells other than the </w:t>
            </w:r>
            <w:proofErr w:type="spellStart"/>
            <w:r w:rsidRPr="00633040">
              <w:t>PCell</w:t>
            </w:r>
            <w:proofErr w:type="spellEnd"/>
            <w:r w:rsidRPr="00633040">
              <w:t xml:space="preserve"> can be activated/deactivated by RRC or MAC Control Element</w:t>
            </w:r>
            <w:r>
              <w:t>, while the restrictions indicated only apply to when a MAC CE is used for activation/deactivation.</w:t>
            </w:r>
          </w:p>
          <w:p w14:paraId="292125F1" w14:textId="6C390E27" w:rsidR="008925CC" w:rsidRPr="00BF641E" w:rsidRDefault="008925CC" w:rsidP="008925CC">
            <w:pPr>
              <w:pStyle w:val="TAL"/>
              <w:rPr>
                <w:rFonts w:eastAsia="宋体"/>
                <w:szCs w:val="22"/>
                <w:lang w:eastAsia="sv-SE"/>
              </w:rPr>
            </w:pPr>
          </w:p>
          <w:p w14:paraId="77B95701" w14:textId="77777777" w:rsidR="008925CC" w:rsidRDefault="008925CC" w:rsidP="008925CC">
            <w:pPr>
              <w:pStyle w:val="CRCoverPage"/>
              <w:spacing w:before="20" w:after="80"/>
              <w:ind w:left="100"/>
              <w:rPr>
                <w:b/>
              </w:rPr>
            </w:pPr>
            <w:r w:rsidRPr="004F1407">
              <w:rPr>
                <w:b/>
              </w:rPr>
              <w:t>Impact analysis</w:t>
            </w:r>
          </w:p>
          <w:p w14:paraId="1C4BB402" w14:textId="77777777" w:rsidR="008925CC" w:rsidRDefault="008925CC" w:rsidP="008925CC">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options:</w:t>
            </w:r>
            <w:r>
              <w:rPr>
                <w:noProof/>
                <w:lang w:val="en-US" w:eastAsia="zh-CN"/>
              </w:rPr>
              <w:t xml:space="preserve"> MR-DC</w:t>
            </w:r>
          </w:p>
          <w:p w14:paraId="1F4560E8" w14:textId="77777777" w:rsidR="008925CC" w:rsidRPr="0094183D" w:rsidRDefault="008925CC" w:rsidP="008925CC">
            <w:pPr>
              <w:pStyle w:val="CRCoverPage"/>
              <w:spacing w:after="0"/>
              <w:ind w:left="100"/>
              <w:rPr>
                <w:noProof/>
                <w:lang w:val="en-US" w:eastAsia="zh-CN"/>
              </w:rPr>
            </w:pPr>
          </w:p>
          <w:p w14:paraId="43A37641" w14:textId="77777777" w:rsidR="008925CC" w:rsidRDefault="008925CC" w:rsidP="008925CC">
            <w:pPr>
              <w:pStyle w:val="CRCoverPage"/>
              <w:spacing w:before="20" w:after="80"/>
              <w:ind w:left="100"/>
              <w:rPr>
                <w:u w:val="single"/>
              </w:rPr>
            </w:pPr>
            <w:r w:rsidRPr="004F1407">
              <w:rPr>
                <w:u w:val="single"/>
              </w:rPr>
              <w:t>Impacted functionality</w:t>
            </w:r>
          </w:p>
          <w:p w14:paraId="70FC6A83" w14:textId="77777777" w:rsidR="008925CC" w:rsidRPr="00BF641E" w:rsidRDefault="008925CC" w:rsidP="008925CC">
            <w:pPr>
              <w:pStyle w:val="CRCoverPage"/>
              <w:spacing w:before="20" w:after="80"/>
              <w:ind w:left="100"/>
              <w:rPr>
                <w:noProof/>
                <w:lang w:val="en-US" w:eastAsia="zh-CN"/>
              </w:rPr>
            </w:pPr>
            <w:r>
              <w:rPr>
                <w:noProof/>
                <w:lang w:val="en-US" w:eastAsia="zh-CN"/>
              </w:rPr>
              <w:t>Direct SCell activation</w:t>
            </w:r>
          </w:p>
          <w:p w14:paraId="1E8F07B2" w14:textId="77777777" w:rsidR="008925CC" w:rsidRPr="004F1407" w:rsidRDefault="008925CC" w:rsidP="008925CC">
            <w:pPr>
              <w:pStyle w:val="CRCoverPage"/>
              <w:spacing w:before="20" w:after="80"/>
              <w:ind w:left="100"/>
            </w:pPr>
          </w:p>
          <w:p w14:paraId="702704EA" w14:textId="77777777" w:rsidR="008925CC" w:rsidRDefault="008925CC" w:rsidP="008925CC">
            <w:pPr>
              <w:pStyle w:val="CRCoverPage"/>
              <w:spacing w:before="20" w:after="80"/>
              <w:ind w:left="100"/>
              <w:rPr>
                <w:b/>
              </w:rPr>
            </w:pPr>
            <w:r w:rsidRPr="004F1407">
              <w:rPr>
                <w:u w:val="single"/>
              </w:rPr>
              <w:t>Inter-operability</w:t>
            </w:r>
            <w:r w:rsidRPr="004F1407">
              <w:t>:</w:t>
            </w:r>
            <w:r>
              <w:rPr>
                <w:b/>
              </w:rPr>
              <w:t xml:space="preserve"> </w:t>
            </w:r>
          </w:p>
          <w:p w14:paraId="31C656EC" w14:textId="23F46944" w:rsidR="00CD1055" w:rsidRPr="00A1028C" w:rsidRDefault="008925CC" w:rsidP="008925CC">
            <w:pPr>
              <w:ind w:left="102"/>
              <w:rPr>
                <w:rFonts w:ascii="Arial" w:hAnsi="Arial"/>
                <w:lang w:eastAsia="zh-CN"/>
              </w:rPr>
            </w:pPr>
            <w:r>
              <w:rPr>
                <w:rFonts w:ascii="Arial" w:hAnsi="Arial"/>
                <w:lang w:eastAsia="zh-CN"/>
              </w:rPr>
              <w:t>Only modify the description in stage 2. There is no inter-operability issue</w:t>
            </w:r>
          </w:p>
        </w:tc>
      </w:tr>
      <w:tr w:rsidR="00CD1055" w14:paraId="1F886379" w14:textId="77777777" w:rsidTr="00547111">
        <w:tc>
          <w:tcPr>
            <w:tcW w:w="2694" w:type="dxa"/>
            <w:gridSpan w:val="2"/>
            <w:tcBorders>
              <w:left w:val="single" w:sz="4" w:space="0" w:color="auto"/>
            </w:tcBorders>
          </w:tcPr>
          <w:p w14:paraId="4D989623" w14:textId="77777777" w:rsidR="00CD1055" w:rsidRDefault="00CD1055" w:rsidP="00CD1055">
            <w:pPr>
              <w:pStyle w:val="CRCoverPage"/>
              <w:spacing w:after="0"/>
              <w:rPr>
                <w:b/>
                <w:i/>
                <w:noProof/>
                <w:sz w:val="8"/>
                <w:szCs w:val="8"/>
              </w:rPr>
            </w:pPr>
          </w:p>
        </w:tc>
        <w:tc>
          <w:tcPr>
            <w:tcW w:w="6946" w:type="dxa"/>
            <w:gridSpan w:val="9"/>
            <w:tcBorders>
              <w:right w:val="single" w:sz="4" w:space="0" w:color="auto"/>
            </w:tcBorders>
          </w:tcPr>
          <w:p w14:paraId="71C4A204" w14:textId="77777777" w:rsidR="00CD1055" w:rsidRDefault="00CD1055" w:rsidP="00CD1055">
            <w:pPr>
              <w:pStyle w:val="CRCoverPage"/>
              <w:spacing w:after="0"/>
              <w:rPr>
                <w:noProof/>
                <w:sz w:val="8"/>
                <w:szCs w:val="8"/>
              </w:rPr>
            </w:pPr>
          </w:p>
        </w:tc>
      </w:tr>
      <w:tr w:rsidR="008925CC" w14:paraId="678D7BF9" w14:textId="77777777" w:rsidTr="00547111">
        <w:tc>
          <w:tcPr>
            <w:tcW w:w="2694" w:type="dxa"/>
            <w:gridSpan w:val="2"/>
            <w:tcBorders>
              <w:left w:val="single" w:sz="4" w:space="0" w:color="auto"/>
              <w:bottom w:val="single" w:sz="4" w:space="0" w:color="auto"/>
            </w:tcBorders>
          </w:tcPr>
          <w:p w14:paraId="4E5CE1B6" w14:textId="77777777" w:rsidR="008925CC" w:rsidRDefault="008925CC" w:rsidP="008925C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42F94E" w:rsidR="008925CC" w:rsidRPr="00914DB1" w:rsidRDefault="008925CC" w:rsidP="008925CC">
            <w:pPr>
              <w:pStyle w:val="TAL"/>
              <w:rPr>
                <w:rFonts w:eastAsia="宋体"/>
                <w:szCs w:val="22"/>
                <w:lang w:eastAsia="sv-SE"/>
              </w:rPr>
            </w:pPr>
            <w:r>
              <w:rPr>
                <w:lang w:eastAsia="zh-CN"/>
              </w:rPr>
              <w:t xml:space="preserve">It could be misunderstood that direct </w:t>
            </w:r>
            <w:proofErr w:type="spellStart"/>
            <w:r>
              <w:rPr>
                <w:lang w:eastAsia="zh-CN"/>
              </w:rPr>
              <w:t>SCell</w:t>
            </w:r>
            <w:proofErr w:type="spellEnd"/>
            <w:r>
              <w:rPr>
                <w:lang w:eastAsia="zh-CN"/>
              </w:rPr>
              <w:t xml:space="preserve"> activation is not allowed in MR-DC, while according to stage 3 it is supported.</w:t>
            </w:r>
          </w:p>
        </w:tc>
      </w:tr>
      <w:tr w:rsidR="00CD1055" w14:paraId="034AF533" w14:textId="77777777" w:rsidTr="00547111">
        <w:tc>
          <w:tcPr>
            <w:tcW w:w="2694" w:type="dxa"/>
            <w:gridSpan w:val="2"/>
          </w:tcPr>
          <w:p w14:paraId="39D9EB5B" w14:textId="77777777" w:rsidR="00CD1055" w:rsidRDefault="00CD1055" w:rsidP="00CD1055">
            <w:pPr>
              <w:pStyle w:val="CRCoverPage"/>
              <w:spacing w:after="0"/>
              <w:rPr>
                <w:b/>
                <w:i/>
                <w:noProof/>
                <w:sz w:val="8"/>
                <w:szCs w:val="8"/>
              </w:rPr>
            </w:pPr>
          </w:p>
        </w:tc>
        <w:tc>
          <w:tcPr>
            <w:tcW w:w="6946" w:type="dxa"/>
            <w:gridSpan w:val="9"/>
          </w:tcPr>
          <w:p w14:paraId="7826CB1C" w14:textId="77777777" w:rsidR="00CD1055" w:rsidRDefault="00CD1055" w:rsidP="00CD1055">
            <w:pPr>
              <w:pStyle w:val="CRCoverPage"/>
              <w:spacing w:after="0"/>
              <w:rPr>
                <w:noProof/>
                <w:sz w:val="8"/>
                <w:szCs w:val="8"/>
              </w:rPr>
            </w:pPr>
          </w:p>
        </w:tc>
      </w:tr>
      <w:tr w:rsidR="00CD1055" w14:paraId="6A17D7AC" w14:textId="77777777" w:rsidTr="00547111">
        <w:tc>
          <w:tcPr>
            <w:tcW w:w="2694" w:type="dxa"/>
            <w:gridSpan w:val="2"/>
            <w:tcBorders>
              <w:top w:val="single" w:sz="4" w:space="0" w:color="auto"/>
              <w:left w:val="single" w:sz="4" w:space="0" w:color="auto"/>
            </w:tcBorders>
          </w:tcPr>
          <w:p w14:paraId="6DAD5B19" w14:textId="77777777" w:rsidR="00CD1055" w:rsidRDefault="00CD1055" w:rsidP="00CD10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39E88F" w:rsidR="007539A7" w:rsidRDefault="00FB6776" w:rsidP="00CD1055">
            <w:pPr>
              <w:pStyle w:val="CRCoverPage"/>
              <w:spacing w:after="0"/>
              <w:ind w:left="100"/>
              <w:rPr>
                <w:noProof/>
                <w:lang w:eastAsia="zh-CN"/>
              </w:rPr>
            </w:pPr>
            <w:r>
              <w:rPr>
                <w:rFonts w:hint="eastAsia"/>
                <w:noProof/>
                <w:lang w:eastAsia="zh-CN"/>
              </w:rPr>
              <w:t>6</w:t>
            </w:r>
            <w:r>
              <w:rPr>
                <w:noProof/>
                <w:lang w:eastAsia="zh-CN"/>
              </w:rPr>
              <w:t>.1</w:t>
            </w:r>
          </w:p>
        </w:tc>
      </w:tr>
      <w:tr w:rsidR="00CD1055" w14:paraId="56E1E6C3" w14:textId="77777777" w:rsidTr="00547111">
        <w:tc>
          <w:tcPr>
            <w:tcW w:w="2694" w:type="dxa"/>
            <w:gridSpan w:val="2"/>
            <w:tcBorders>
              <w:left w:val="single" w:sz="4" w:space="0" w:color="auto"/>
            </w:tcBorders>
          </w:tcPr>
          <w:p w14:paraId="2FB9DE77" w14:textId="16B4C0DD" w:rsidR="00CD1055" w:rsidRDefault="00CD1055" w:rsidP="00CD1055">
            <w:pPr>
              <w:pStyle w:val="CRCoverPage"/>
              <w:spacing w:after="0"/>
              <w:rPr>
                <w:b/>
                <w:i/>
                <w:noProof/>
                <w:sz w:val="8"/>
                <w:szCs w:val="8"/>
              </w:rPr>
            </w:pPr>
          </w:p>
        </w:tc>
        <w:tc>
          <w:tcPr>
            <w:tcW w:w="6946" w:type="dxa"/>
            <w:gridSpan w:val="9"/>
            <w:tcBorders>
              <w:right w:val="single" w:sz="4" w:space="0" w:color="auto"/>
            </w:tcBorders>
          </w:tcPr>
          <w:p w14:paraId="0898542D" w14:textId="77777777" w:rsidR="00CD1055" w:rsidRDefault="00CD1055" w:rsidP="00CD1055">
            <w:pPr>
              <w:pStyle w:val="CRCoverPage"/>
              <w:spacing w:after="0"/>
              <w:rPr>
                <w:noProof/>
                <w:sz w:val="8"/>
                <w:szCs w:val="8"/>
              </w:rPr>
            </w:pPr>
          </w:p>
        </w:tc>
      </w:tr>
      <w:tr w:rsidR="00CD1055" w14:paraId="76F95A8B" w14:textId="77777777" w:rsidTr="00547111">
        <w:tc>
          <w:tcPr>
            <w:tcW w:w="2694" w:type="dxa"/>
            <w:gridSpan w:val="2"/>
            <w:tcBorders>
              <w:left w:val="single" w:sz="4" w:space="0" w:color="auto"/>
            </w:tcBorders>
          </w:tcPr>
          <w:p w14:paraId="335EAB52" w14:textId="77777777" w:rsidR="00CD1055" w:rsidRDefault="00CD1055" w:rsidP="00CD10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D1055" w:rsidRDefault="00CD1055" w:rsidP="00CD10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D1055" w:rsidRDefault="00CD1055" w:rsidP="00CD1055">
            <w:pPr>
              <w:pStyle w:val="CRCoverPage"/>
              <w:spacing w:after="0"/>
              <w:jc w:val="center"/>
              <w:rPr>
                <w:b/>
                <w:caps/>
                <w:noProof/>
              </w:rPr>
            </w:pPr>
            <w:r>
              <w:rPr>
                <w:b/>
                <w:caps/>
                <w:noProof/>
              </w:rPr>
              <w:t>N</w:t>
            </w:r>
          </w:p>
        </w:tc>
        <w:tc>
          <w:tcPr>
            <w:tcW w:w="2977" w:type="dxa"/>
            <w:gridSpan w:val="4"/>
          </w:tcPr>
          <w:p w14:paraId="304CCBCB" w14:textId="77777777" w:rsidR="00CD1055" w:rsidRDefault="00CD1055" w:rsidP="00CD105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D1055" w:rsidRDefault="00CD1055" w:rsidP="00CD1055">
            <w:pPr>
              <w:pStyle w:val="CRCoverPage"/>
              <w:spacing w:after="0"/>
              <w:ind w:left="99"/>
              <w:rPr>
                <w:noProof/>
              </w:rPr>
            </w:pPr>
          </w:p>
        </w:tc>
      </w:tr>
      <w:tr w:rsidR="00CD1055" w14:paraId="34ACE2EB" w14:textId="77777777" w:rsidTr="00547111">
        <w:tc>
          <w:tcPr>
            <w:tcW w:w="2694" w:type="dxa"/>
            <w:gridSpan w:val="2"/>
            <w:tcBorders>
              <w:left w:val="single" w:sz="4" w:space="0" w:color="auto"/>
            </w:tcBorders>
          </w:tcPr>
          <w:p w14:paraId="571382F3" w14:textId="77777777" w:rsidR="00CD1055" w:rsidRDefault="00CD1055" w:rsidP="00CD10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D1055" w:rsidRDefault="00CD1055" w:rsidP="00CD10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07B368" w:rsidR="00CD1055" w:rsidRDefault="00CD1055" w:rsidP="00CD1055">
            <w:pPr>
              <w:pStyle w:val="CRCoverPage"/>
              <w:spacing w:after="0"/>
              <w:jc w:val="center"/>
              <w:rPr>
                <w:b/>
                <w:caps/>
                <w:noProof/>
              </w:rPr>
            </w:pPr>
            <w:r>
              <w:rPr>
                <w:b/>
                <w:caps/>
                <w:noProof/>
                <w:lang w:val="sv-SE"/>
              </w:rPr>
              <w:t>X</w:t>
            </w:r>
          </w:p>
        </w:tc>
        <w:tc>
          <w:tcPr>
            <w:tcW w:w="2977" w:type="dxa"/>
            <w:gridSpan w:val="4"/>
          </w:tcPr>
          <w:p w14:paraId="7DB274D8" w14:textId="77777777" w:rsidR="00CD1055" w:rsidRDefault="00CD1055" w:rsidP="00CD105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D1055" w:rsidRDefault="00CD1055" w:rsidP="00CD1055">
            <w:pPr>
              <w:pStyle w:val="CRCoverPage"/>
              <w:spacing w:after="0"/>
              <w:ind w:left="99"/>
              <w:rPr>
                <w:noProof/>
              </w:rPr>
            </w:pPr>
            <w:r>
              <w:rPr>
                <w:noProof/>
              </w:rPr>
              <w:t xml:space="preserve">TS/TR ... CR ... </w:t>
            </w:r>
          </w:p>
        </w:tc>
      </w:tr>
      <w:tr w:rsidR="00CD1055" w14:paraId="446DDBAC" w14:textId="77777777" w:rsidTr="00547111">
        <w:tc>
          <w:tcPr>
            <w:tcW w:w="2694" w:type="dxa"/>
            <w:gridSpan w:val="2"/>
            <w:tcBorders>
              <w:left w:val="single" w:sz="4" w:space="0" w:color="auto"/>
            </w:tcBorders>
          </w:tcPr>
          <w:p w14:paraId="678A1AA6" w14:textId="77777777" w:rsidR="00CD1055" w:rsidRDefault="00CD1055" w:rsidP="00CD10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D1055" w:rsidRDefault="00CD1055" w:rsidP="00CD10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7A622A" w:rsidR="00CD1055" w:rsidRDefault="00CD1055" w:rsidP="00CD1055">
            <w:pPr>
              <w:pStyle w:val="CRCoverPage"/>
              <w:spacing w:after="0"/>
              <w:jc w:val="center"/>
              <w:rPr>
                <w:b/>
                <w:caps/>
                <w:noProof/>
              </w:rPr>
            </w:pPr>
            <w:r>
              <w:rPr>
                <w:b/>
                <w:caps/>
                <w:noProof/>
                <w:lang w:val="sv-SE"/>
              </w:rPr>
              <w:t>X</w:t>
            </w:r>
          </w:p>
        </w:tc>
        <w:tc>
          <w:tcPr>
            <w:tcW w:w="2977" w:type="dxa"/>
            <w:gridSpan w:val="4"/>
          </w:tcPr>
          <w:p w14:paraId="1A4306D9" w14:textId="77777777" w:rsidR="00CD1055" w:rsidRDefault="00CD1055" w:rsidP="00CD105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D1055" w:rsidRDefault="00CD1055" w:rsidP="00CD1055">
            <w:pPr>
              <w:pStyle w:val="CRCoverPage"/>
              <w:spacing w:after="0"/>
              <w:ind w:left="99"/>
              <w:rPr>
                <w:noProof/>
              </w:rPr>
            </w:pPr>
            <w:r>
              <w:rPr>
                <w:noProof/>
              </w:rPr>
              <w:t xml:space="preserve">TS/TR ... CR ... </w:t>
            </w:r>
          </w:p>
        </w:tc>
      </w:tr>
      <w:tr w:rsidR="00CD1055" w14:paraId="55C714D2" w14:textId="77777777" w:rsidTr="00547111">
        <w:tc>
          <w:tcPr>
            <w:tcW w:w="2694" w:type="dxa"/>
            <w:gridSpan w:val="2"/>
            <w:tcBorders>
              <w:left w:val="single" w:sz="4" w:space="0" w:color="auto"/>
            </w:tcBorders>
          </w:tcPr>
          <w:p w14:paraId="45913E62" w14:textId="77777777" w:rsidR="00CD1055" w:rsidRDefault="00CD1055" w:rsidP="00CD105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D1055" w:rsidRDefault="00CD1055" w:rsidP="00CD10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14C6BE" w:rsidR="00CD1055" w:rsidRDefault="00CD1055" w:rsidP="00CD1055">
            <w:pPr>
              <w:pStyle w:val="CRCoverPage"/>
              <w:spacing w:after="0"/>
              <w:jc w:val="center"/>
              <w:rPr>
                <w:b/>
                <w:caps/>
                <w:noProof/>
              </w:rPr>
            </w:pPr>
            <w:r>
              <w:rPr>
                <w:b/>
                <w:caps/>
                <w:noProof/>
                <w:lang w:val="sv-SE"/>
              </w:rPr>
              <w:t>X</w:t>
            </w:r>
          </w:p>
        </w:tc>
        <w:tc>
          <w:tcPr>
            <w:tcW w:w="2977" w:type="dxa"/>
            <w:gridSpan w:val="4"/>
          </w:tcPr>
          <w:p w14:paraId="1B4FF921" w14:textId="77777777" w:rsidR="00CD1055" w:rsidRDefault="00CD1055" w:rsidP="00CD105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D1055" w:rsidRDefault="00CD1055" w:rsidP="00CD1055">
            <w:pPr>
              <w:pStyle w:val="CRCoverPage"/>
              <w:spacing w:after="0"/>
              <w:ind w:left="99"/>
              <w:rPr>
                <w:noProof/>
              </w:rPr>
            </w:pPr>
            <w:r>
              <w:rPr>
                <w:noProof/>
              </w:rPr>
              <w:t xml:space="preserve">TS/TR ... CR ... </w:t>
            </w:r>
          </w:p>
        </w:tc>
      </w:tr>
      <w:tr w:rsidR="00CD1055" w14:paraId="60DF82CC" w14:textId="77777777" w:rsidTr="008863B9">
        <w:tc>
          <w:tcPr>
            <w:tcW w:w="2694" w:type="dxa"/>
            <w:gridSpan w:val="2"/>
            <w:tcBorders>
              <w:left w:val="single" w:sz="4" w:space="0" w:color="auto"/>
            </w:tcBorders>
          </w:tcPr>
          <w:p w14:paraId="517696CD" w14:textId="77777777" w:rsidR="00CD1055" w:rsidRDefault="00CD1055" w:rsidP="00CD1055">
            <w:pPr>
              <w:pStyle w:val="CRCoverPage"/>
              <w:spacing w:after="0"/>
              <w:rPr>
                <w:b/>
                <w:i/>
                <w:noProof/>
              </w:rPr>
            </w:pPr>
          </w:p>
        </w:tc>
        <w:tc>
          <w:tcPr>
            <w:tcW w:w="6946" w:type="dxa"/>
            <w:gridSpan w:val="9"/>
            <w:tcBorders>
              <w:right w:val="single" w:sz="4" w:space="0" w:color="auto"/>
            </w:tcBorders>
          </w:tcPr>
          <w:p w14:paraId="4D84207F" w14:textId="77777777" w:rsidR="00CD1055" w:rsidRDefault="00CD1055" w:rsidP="00CD1055">
            <w:pPr>
              <w:pStyle w:val="CRCoverPage"/>
              <w:spacing w:after="0"/>
              <w:rPr>
                <w:noProof/>
              </w:rPr>
            </w:pPr>
          </w:p>
        </w:tc>
      </w:tr>
      <w:tr w:rsidR="00CD1055" w14:paraId="556B87B6" w14:textId="77777777" w:rsidTr="008863B9">
        <w:tc>
          <w:tcPr>
            <w:tcW w:w="2694" w:type="dxa"/>
            <w:gridSpan w:val="2"/>
            <w:tcBorders>
              <w:left w:val="single" w:sz="4" w:space="0" w:color="auto"/>
              <w:bottom w:val="single" w:sz="4" w:space="0" w:color="auto"/>
            </w:tcBorders>
          </w:tcPr>
          <w:p w14:paraId="79A9C411" w14:textId="77777777" w:rsidR="00CD1055" w:rsidRDefault="00CD1055" w:rsidP="00CD105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D1055" w:rsidRDefault="00CD1055" w:rsidP="00CD1055">
            <w:pPr>
              <w:pStyle w:val="CRCoverPage"/>
              <w:spacing w:after="0"/>
              <w:ind w:left="100"/>
              <w:rPr>
                <w:noProof/>
              </w:rPr>
            </w:pPr>
          </w:p>
        </w:tc>
      </w:tr>
      <w:tr w:rsidR="00CD1055" w:rsidRPr="008863B9" w14:paraId="45BFE792" w14:textId="77777777" w:rsidTr="008863B9">
        <w:tc>
          <w:tcPr>
            <w:tcW w:w="2694" w:type="dxa"/>
            <w:gridSpan w:val="2"/>
            <w:tcBorders>
              <w:top w:val="single" w:sz="4" w:space="0" w:color="auto"/>
              <w:bottom w:val="single" w:sz="4" w:space="0" w:color="auto"/>
            </w:tcBorders>
          </w:tcPr>
          <w:p w14:paraId="194242DD" w14:textId="77777777" w:rsidR="00CD1055" w:rsidRPr="008863B9" w:rsidRDefault="00CD1055" w:rsidP="00CD10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D1055" w:rsidRPr="008863B9" w:rsidRDefault="00CD1055" w:rsidP="00CD1055">
            <w:pPr>
              <w:pStyle w:val="CRCoverPage"/>
              <w:spacing w:after="0"/>
              <w:ind w:left="100"/>
              <w:rPr>
                <w:noProof/>
                <w:sz w:val="8"/>
                <w:szCs w:val="8"/>
              </w:rPr>
            </w:pPr>
          </w:p>
        </w:tc>
      </w:tr>
      <w:tr w:rsidR="00CD105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D1055" w:rsidRDefault="00CD1055" w:rsidP="00CD105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D1055" w:rsidRDefault="00CD1055" w:rsidP="00CD105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CF5A1A2" w14:textId="2945AAA7" w:rsidR="00725B63" w:rsidRDefault="008E7D63" w:rsidP="00F32C19">
      <w:pPr>
        <w:tabs>
          <w:tab w:val="center" w:pos="4819"/>
        </w:tabs>
        <w:rPr>
          <w:noProof/>
          <w:lang w:eastAsia="zh-CN"/>
        </w:rPr>
      </w:pPr>
      <w:r>
        <w:rPr>
          <w:noProof/>
        </w:rPr>
        <w:br w:type="page"/>
      </w:r>
      <w:r w:rsidR="00725B63">
        <w:rPr>
          <w:noProof/>
          <w:lang w:eastAsia="zh-CN"/>
        </w:rPr>
        <w:lastRenderedPageBreak/>
        <w:t xml:space="preserve"> </w:t>
      </w:r>
      <w:r w:rsidR="00F32C19">
        <w:rPr>
          <w:noProof/>
          <w:lang w:eastAsia="zh-CN"/>
        </w:rPr>
        <w:tab/>
      </w:r>
    </w:p>
    <w:p w14:paraId="687C7981" w14:textId="1CC8453E" w:rsidR="00725B63" w:rsidRPr="00725B63" w:rsidRDefault="00725B63" w:rsidP="00725B63">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ja-JP"/>
        </w:rPr>
      </w:pPr>
      <w:bookmarkStart w:id="1" w:name="_Toc100944872"/>
      <w:r w:rsidRPr="00725B63">
        <w:rPr>
          <w:rFonts w:ascii="Arial" w:eastAsia="Times New Roman" w:hAnsi="Arial"/>
          <w:sz w:val="36"/>
          <w:lang w:eastAsia="ja-JP"/>
        </w:rPr>
        <w:t>6</w:t>
      </w:r>
      <w:r w:rsidRPr="00725B63">
        <w:rPr>
          <w:rFonts w:ascii="Arial" w:eastAsia="Times New Roman" w:hAnsi="Arial"/>
          <w:sz w:val="36"/>
          <w:lang w:eastAsia="ja-JP"/>
        </w:rPr>
        <w:tab/>
        <w:t>Layer 2 related aspects</w:t>
      </w:r>
      <w:bookmarkEnd w:id="1"/>
    </w:p>
    <w:p w14:paraId="0A4E3504" w14:textId="77777777" w:rsidR="00725B63" w:rsidRPr="00725B63" w:rsidRDefault="00725B63" w:rsidP="00725B63">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ja-JP"/>
        </w:rPr>
      </w:pPr>
      <w:bookmarkStart w:id="2" w:name="_Toc100944873"/>
      <w:r w:rsidRPr="00725B63">
        <w:rPr>
          <w:rFonts w:ascii="Arial" w:eastAsia="Times New Roman" w:hAnsi="Arial"/>
          <w:sz w:val="32"/>
          <w:lang w:eastAsia="ja-JP"/>
        </w:rPr>
        <w:t>6.1</w:t>
      </w:r>
      <w:r w:rsidRPr="00725B63">
        <w:rPr>
          <w:rFonts w:ascii="Arial" w:eastAsia="Times New Roman" w:hAnsi="Arial"/>
          <w:sz w:val="32"/>
          <w:lang w:eastAsia="ja-JP"/>
        </w:rPr>
        <w:tab/>
        <w:t>MAC Sublayer</w:t>
      </w:r>
      <w:bookmarkEnd w:id="2"/>
    </w:p>
    <w:p w14:paraId="7554842F" w14:textId="6A0385F1" w:rsidR="00725B63" w:rsidRPr="00725B63" w:rsidRDefault="00725B63" w:rsidP="00725B63">
      <w:pPr>
        <w:overflowPunct w:val="0"/>
        <w:autoSpaceDE w:val="0"/>
        <w:autoSpaceDN w:val="0"/>
        <w:adjustRightInd w:val="0"/>
        <w:textAlignment w:val="baseline"/>
        <w:rPr>
          <w:rFonts w:eastAsia="Times New Roman"/>
          <w:lang w:eastAsia="zh-CN"/>
        </w:rPr>
      </w:pPr>
      <w:r w:rsidRPr="00725B63">
        <w:rPr>
          <w:rFonts w:eastAsia="Times New Roman"/>
          <w:lang w:eastAsia="zh-CN"/>
        </w:rPr>
        <w:t xml:space="preserve">In MR-DC, the UE is configured with two MAC entities: one MAC entity for the MCG and one MAC entity for the SCG. </w:t>
      </w:r>
      <w:bookmarkStart w:id="3" w:name="_GoBack"/>
      <w:ins w:id="4" w:author="Huawei, HiSilicon" w:date="2022-05-17T22:35:00Z">
        <w:r w:rsidR="00ED6E99" w:rsidRPr="00ED6E99">
          <w:rPr>
            <w:rFonts w:eastAsia="Times New Roman"/>
            <w:lang w:eastAsia="zh-CN"/>
          </w:rPr>
          <w:t xml:space="preserve">The serving cells other than the </w:t>
        </w:r>
        <w:proofErr w:type="spellStart"/>
        <w:r w:rsidR="00ED6E99" w:rsidRPr="00ED6E99">
          <w:rPr>
            <w:rFonts w:eastAsia="Times New Roman"/>
            <w:lang w:eastAsia="zh-CN"/>
          </w:rPr>
          <w:t>PCell</w:t>
        </w:r>
        <w:proofErr w:type="spellEnd"/>
        <w:r w:rsidR="00ED6E99" w:rsidRPr="00ED6E99">
          <w:rPr>
            <w:rFonts w:eastAsia="Times New Roman"/>
            <w:lang w:eastAsia="zh-CN"/>
          </w:rPr>
          <w:t xml:space="preserve"> can be activated/deactivated by RRC or MAC Control Element. For activation/deactivation by MAC Control Element, </w:t>
        </w:r>
      </w:ins>
      <w:bookmarkEnd w:id="3"/>
      <w:del w:id="5" w:author="Huawei, HiSilicon" w:date="2022-05-17T22:36:00Z">
        <w:r w:rsidRPr="00725B63" w:rsidDel="00ED6E99">
          <w:rPr>
            <w:rFonts w:eastAsia="Times New Roman"/>
            <w:lang w:eastAsia="zh-CN"/>
          </w:rPr>
          <w:delText>T</w:delText>
        </w:r>
      </w:del>
      <w:ins w:id="6" w:author="Huawei, HiSilicon" w:date="2022-05-17T22:36:00Z">
        <w:r w:rsidR="00ED6E99">
          <w:rPr>
            <w:rFonts w:eastAsia="Times New Roman"/>
            <w:lang w:eastAsia="zh-CN"/>
          </w:rPr>
          <w:t>t</w:t>
        </w:r>
      </w:ins>
      <w:r w:rsidRPr="00725B63">
        <w:rPr>
          <w:rFonts w:eastAsia="Times New Roman"/>
          <w:lang w:eastAsia="zh-CN"/>
        </w:rPr>
        <w:t xml:space="preserve">he serving cells of the MCG other than the </w:t>
      </w:r>
      <w:proofErr w:type="spellStart"/>
      <w:r w:rsidRPr="00725B63">
        <w:rPr>
          <w:rFonts w:eastAsia="Times New Roman"/>
          <w:lang w:eastAsia="zh-CN"/>
        </w:rPr>
        <w:t>PCell</w:t>
      </w:r>
      <w:proofErr w:type="spellEnd"/>
      <w:r w:rsidRPr="00725B63">
        <w:rPr>
          <w:rFonts w:eastAsia="Times New Roman"/>
          <w:lang w:eastAsia="zh-CN"/>
        </w:rPr>
        <w:t xml:space="preserve"> can only be activated/deactivated by the MAC Control Element received on MCG, and the serving cells of the </w:t>
      </w:r>
      <w:proofErr w:type="spellStart"/>
      <w:r w:rsidRPr="00725B63">
        <w:rPr>
          <w:rFonts w:eastAsia="Times New Roman"/>
          <w:lang w:eastAsia="zh-CN"/>
        </w:rPr>
        <w:t>SCG</w:t>
      </w:r>
      <w:proofErr w:type="spellEnd"/>
      <w:r w:rsidRPr="00725B63">
        <w:rPr>
          <w:rFonts w:eastAsia="Times New Roman"/>
          <w:lang w:eastAsia="zh-CN"/>
        </w:rPr>
        <w:t xml:space="preserve"> other than </w:t>
      </w:r>
      <w:proofErr w:type="spellStart"/>
      <w:r w:rsidRPr="00725B63">
        <w:rPr>
          <w:rFonts w:eastAsia="Times New Roman"/>
          <w:lang w:eastAsia="zh-CN"/>
        </w:rPr>
        <w:t>PSCell</w:t>
      </w:r>
      <w:proofErr w:type="spellEnd"/>
      <w:r w:rsidRPr="00725B63">
        <w:rPr>
          <w:rFonts w:eastAsia="Times New Roman"/>
          <w:lang w:eastAsia="zh-CN"/>
        </w:rPr>
        <w:t xml:space="preserve"> can only be activated/ deactivated by the MAC Control Element received on SCG. The MAC entity applies the bitmap for the associated cells of either MCG or SCG. </w:t>
      </w:r>
      <w:proofErr w:type="spellStart"/>
      <w:r w:rsidRPr="00725B63">
        <w:rPr>
          <w:rFonts w:eastAsia="Times New Roman"/>
          <w:lang w:eastAsia="zh-CN"/>
        </w:rPr>
        <w:t>PSCell</w:t>
      </w:r>
      <w:proofErr w:type="spellEnd"/>
      <w:r w:rsidRPr="00725B63">
        <w:rPr>
          <w:rFonts w:eastAsia="Times New Roman"/>
          <w:lang w:eastAsia="zh-CN"/>
        </w:rPr>
        <w:t xml:space="preserve"> in </w:t>
      </w:r>
      <w:proofErr w:type="spellStart"/>
      <w:r w:rsidRPr="00725B63">
        <w:rPr>
          <w:rFonts w:eastAsia="Times New Roman"/>
          <w:lang w:eastAsia="zh-CN"/>
        </w:rPr>
        <w:t>SCG</w:t>
      </w:r>
      <w:proofErr w:type="spellEnd"/>
      <w:r w:rsidRPr="00725B63">
        <w:rPr>
          <w:rFonts w:eastAsia="Times New Roman"/>
          <w:lang w:eastAsia="zh-CN"/>
        </w:rPr>
        <w:t xml:space="preserve"> is always activated like the </w:t>
      </w:r>
      <w:proofErr w:type="spellStart"/>
      <w:r w:rsidRPr="00725B63">
        <w:rPr>
          <w:rFonts w:eastAsia="Times New Roman"/>
          <w:lang w:eastAsia="zh-CN"/>
        </w:rPr>
        <w:t>PCell</w:t>
      </w:r>
      <w:proofErr w:type="spellEnd"/>
      <w:r w:rsidRPr="00725B63">
        <w:rPr>
          <w:rFonts w:eastAsia="Times New Roman"/>
          <w:lang w:eastAsia="zh-CN"/>
        </w:rPr>
        <w:t xml:space="preserve"> (i.e. deactivation timer is not applied to </w:t>
      </w:r>
      <w:proofErr w:type="spellStart"/>
      <w:r w:rsidRPr="00725B63">
        <w:rPr>
          <w:rFonts w:eastAsia="Times New Roman"/>
          <w:lang w:eastAsia="zh-CN"/>
        </w:rPr>
        <w:t>PSCell</w:t>
      </w:r>
      <w:proofErr w:type="spellEnd"/>
      <w:r w:rsidRPr="00725B63">
        <w:rPr>
          <w:rFonts w:eastAsia="Times New Roman"/>
          <w:lang w:eastAsia="zh-CN"/>
        </w:rPr>
        <w:t xml:space="preserve">). With the exception of </w:t>
      </w:r>
      <w:proofErr w:type="spellStart"/>
      <w:r w:rsidRPr="00725B63">
        <w:rPr>
          <w:rFonts w:eastAsia="Times New Roman"/>
          <w:lang w:eastAsia="zh-CN"/>
        </w:rPr>
        <w:t>PUCCH</w:t>
      </w:r>
      <w:proofErr w:type="spellEnd"/>
      <w:r w:rsidRPr="00725B63">
        <w:rPr>
          <w:rFonts w:eastAsia="Times New Roman"/>
          <w:lang w:eastAsia="zh-CN"/>
        </w:rPr>
        <w:t xml:space="preserve"> </w:t>
      </w:r>
      <w:proofErr w:type="spellStart"/>
      <w:r w:rsidRPr="00725B63">
        <w:rPr>
          <w:rFonts w:eastAsia="Times New Roman"/>
          <w:lang w:eastAsia="zh-CN"/>
        </w:rPr>
        <w:t>SCell</w:t>
      </w:r>
      <w:proofErr w:type="spellEnd"/>
      <w:r w:rsidRPr="00725B63">
        <w:rPr>
          <w:rFonts w:eastAsia="Times New Roman"/>
          <w:lang w:eastAsia="zh-CN"/>
        </w:rPr>
        <w:t xml:space="preserve">, one deactivation timer is configured per </w:t>
      </w:r>
      <w:proofErr w:type="spellStart"/>
      <w:r w:rsidRPr="00725B63">
        <w:rPr>
          <w:rFonts w:eastAsia="Times New Roman"/>
          <w:lang w:eastAsia="zh-CN"/>
        </w:rPr>
        <w:t>SCell</w:t>
      </w:r>
      <w:proofErr w:type="spellEnd"/>
      <w:r w:rsidRPr="00725B63">
        <w:rPr>
          <w:rFonts w:eastAsia="Times New Roman"/>
          <w:lang w:eastAsia="zh-CN"/>
        </w:rPr>
        <w:t xml:space="preserve"> by </w:t>
      </w:r>
      <w:proofErr w:type="spellStart"/>
      <w:r w:rsidRPr="00725B63">
        <w:rPr>
          <w:rFonts w:eastAsia="Times New Roman"/>
          <w:lang w:eastAsia="zh-CN"/>
        </w:rPr>
        <w:t>RRC</w:t>
      </w:r>
      <w:proofErr w:type="spellEnd"/>
      <w:r w:rsidRPr="00725B63">
        <w:rPr>
          <w:rFonts w:eastAsia="Times New Roman"/>
          <w:lang w:eastAsia="zh-CN"/>
        </w:rPr>
        <w:t>.</w:t>
      </w:r>
    </w:p>
    <w:p w14:paraId="466005F2" w14:textId="77777777" w:rsidR="00725B63" w:rsidRPr="00725B63" w:rsidRDefault="00725B63" w:rsidP="00725B63">
      <w:pPr>
        <w:overflowPunct w:val="0"/>
        <w:autoSpaceDE w:val="0"/>
        <w:autoSpaceDN w:val="0"/>
        <w:adjustRightInd w:val="0"/>
        <w:textAlignment w:val="baseline"/>
        <w:rPr>
          <w:rFonts w:eastAsia="Times New Roman"/>
          <w:lang w:eastAsia="ja-JP"/>
        </w:rPr>
      </w:pPr>
      <w:r w:rsidRPr="00725B63">
        <w:rPr>
          <w:rFonts w:eastAsia="Times New Roman"/>
          <w:lang w:eastAsia="ja-JP"/>
        </w:rPr>
        <w:t>In MR-DC, semi-persistent scheduling (SPS) resources and configured grant (CG) resources can be configured on serving cells in both MCG and SCG.</w:t>
      </w:r>
    </w:p>
    <w:p w14:paraId="6CD0ECF4" w14:textId="77777777" w:rsidR="00725B63" w:rsidRPr="00725B63" w:rsidRDefault="00725B63" w:rsidP="00725B63">
      <w:pPr>
        <w:overflowPunct w:val="0"/>
        <w:autoSpaceDE w:val="0"/>
        <w:autoSpaceDN w:val="0"/>
        <w:adjustRightInd w:val="0"/>
        <w:textAlignment w:val="baseline"/>
        <w:rPr>
          <w:rFonts w:eastAsia="Times New Roman"/>
          <w:lang w:eastAsia="ja-JP"/>
        </w:rPr>
      </w:pPr>
      <w:r w:rsidRPr="00725B63">
        <w:rPr>
          <w:rFonts w:eastAsia="Times New Roman"/>
          <w:lang w:eastAsia="ja-JP"/>
        </w:rPr>
        <w:t xml:space="preserve">In MR-DC, </w:t>
      </w:r>
      <w:r w:rsidRPr="00725B63">
        <w:rPr>
          <w:rFonts w:eastAsia="宋体"/>
          <w:lang w:eastAsia="zh-CN"/>
        </w:rPr>
        <w:t xml:space="preserve">for 4-step RA type, </w:t>
      </w:r>
      <w:r w:rsidRPr="00725B63">
        <w:rPr>
          <w:rFonts w:eastAsia="Times New Roman"/>
          <w:lang w:eastAsia="ja-JP"/>
        </w:rPr>
        <w:t xml:space="preserve">contention based random access (CBRA) procedure is supported on both </w:t>
      </w:r>
      <w:proofErr w:type="spellStart"/>
      <w:r w:rsidRPr="00725B63">
        <w:rPr>
          <w:rFonts w:eastAsia="Times New Roman"/>
          <w:lang w:eastAsia="ja-JP"/>
        </w:rPr>
        <w:t>PCell</w:t>
      </w:r>
      <w:proofErr w:type="spellEnd"/>
      <w:r w:rsidRPr="00725B63">
        <w:rPr>
          <w:rFonts w:eastAsia="Times New Roman"/>
          <w:lang w:eastAsia="ja-JP"/>
        </w:rPr>
        <w:t xml:space="preserve"> and </w:t>
      </w:r>
      <w:proofErr w:type="spellStart"/>
      <w:r w:rsidRPr="00725B63">
        <w:rPr>
          <w:rFonts w:eastAsia="Times New Roman"/>
          <w:lang w:eastAsia="ja-JP"/>
        </w:rPr>
        <w:t>PSCell</w:t>
      </w:r>
      <w:proofErr w:type="spellEnd"/>
      <w:r w:rsidRPr="00725B63">
        <w:rPr>
          <w:rFonts w:eastAsia="Times New Roman"/>
          <w:lang w:eastAsia="ja-JP"/>
        </w:rPr>
        <w:t xml:space="preserve"> while contention free random access (CFRA) procedure is supported on all serving cells in both MCG and SCG.</w:t>
      </w:r>
      <w:r w:rsidRPr="00725B63">
        <w:rPr>
          <w:rFonts w:eastAsia="宋体"/>
          <w:lang w:eastAsia="zh-CN"/>
        </w:rPr>
        <w:t xml:space="preserve"> For 2-step RA type, CBRA can be supported on the </w:t>
      </w:r>
      <w:proofErr w:type="spellStart"/>
      <w:r w:rsidRPr="00725B63">
        <w:rPr>
          <w:rFonts w:eastAsia="宋体"/>
          <w:lang w:eastAsia="zh-CN"/>
        </w:rPr>
        <w:t>PCell</w:t>
      </w:r>
      <w:proofErr w:type="spellEnd"/>
      <w:r w:rsidRPr="00725B63">
        <w:rPr>
          <w:rFonts w:eastAsia="宋体"/>
          <w:lang w:eastAsia="zh-CN"/>
        </w:rPr>
        <w:t xml:space="preserve">, if the MN is a </w:t>
      </w:r>
      <w:proofErr w:type="spellStart"/>
      <w:r w:rsidRPr="00725B63">
        <w:rPr>
          <w:rFonts w:eastAsia="宋体"/>
          <w:lang w:eastAsia="zh-CN"/>
        </w:rPr>
        <w:t>gNB</w:t>
      </w:r>
      <w:proofErr w:type="spellEnd"/>
      <w:r w:rsidRPr="00725B63">
        <w:rPr>
          <w:rFonts w:eastAsia="宋体"/>
          <w:lang w:eastAsia="zh-CN"/>
        </w:rPr>
        <w:t xml:space="preserve"> (i.e. for NE-DC and NR-DC) and on the </w:t>
      </w:r>
      <w:proofErr w:type="spellStart"/>
      <w:r w:rsidRPr="00725B63">
        <w:rPr>
          <w:rFonts w:eastAsia="宋体"/>
          <w:lang w:eastAsia="zh-CN"/>
        </w:rPr>
        <w:t>PSCell</w:t>
      </w:r>
      <w:proofErr w:type="spellEnd"/>
      <w:r w:rsidRPr="00725B63">
        <w:rPr>
          <w:rFonts w:eastAsia="宋体"/>
          <w:lang w:eastAsia="zh-CN"/>
        </w:rPr>
        <w:t xml:space="preserve">, if the SN is a </w:t>
      </w:r>
      <w:proofErr w:type="spellStart"/>
      <w:r w:rsidRPr="00725B63">
        <w:rPr>
          <w:rFonts w:eastAsia="宋体"/>
          <w:lang w:eastAsia="zh-CN"/>
        </w:rPr>
        <w:t>gNB</w:t>
      </w:r>
      <w:proofErr w:type="spellEnd"/>
      <w:r w:rsidRPr="00725B63">
        <w:rPr>
          <w:rFonts w:eastAsia="宋体"/>
          <w:lang w:eastAsia="zh-CN"/>
        </w:rPr>
        <w:t xml:space="preserve"> (</w:t>
      </w:r>
      <w:proofErr w:type="spellStart"/>
      <w:r w:rsidRPr="00725B63">
        <w:rPr>
          <w:rFonts w:eastAsia="宋体"/>
          <w:lang w:eastAsia="zh-CN"/>
        </w:rPr>
        <w:t>i.e</w:t>
      </w:r>
      <w:proofErr w:type="spellEnd"/>
      <w:r w:rsidRPr="00725B63">
        <w:rPr>
          <w:rFonts w:eastAsia="宋体"/>
          <w:lang w:eastAsia="zh-CN"/>
        </w:rPr>
        <w:t xml:space="preserve">, for </w:t>
      </w:r>
      <w:proofErr w:type="spellStart"/>
      <w:r w:rsidRPr="00725B63">
        <w:rPr>
          <w:rFonts w:eastAsia="宋体"/>
          <w:lang w:eastAsia="zh-CN"/>
        </w:rPr>
        <w:t>EN</w:t>
      </w:r>
      <w:proofErr w:type="spellEnd"/>
      <w:r w:rsidRPr="00725B63">
        <w:rPr>
          <w:rFonts w:eastAsia="宋体"/>
          <w:lang w:eastAsia="zh-CN"/>
        </w:rPr>
        <w:t xml:space="preserve">-DC, NGEN-DC and NR-DC) while CFRA is only supported on the </w:t>
      </w:r>
      <w:proofErr w:type="spellStart"/>
      <w:r w:rsidRPr="00725B63">
        <w:rPr>
          <w:rFonts w:eastAsia="宋体"/>
          <w:lang w:eastAsia="zh-CN"/>
        </w:rPr>
        <w:t>PCell</w:t>
      </w:r>
      <w:proofErr w:type="spellEnd"/>
      <w:r w:rsidRPr="00725B63">
        <w:rPr>
          <w:rFonts w:eastAsia="宋体"/>
          <w:lang w:eastAsia="zh-CN"/>
        </w:rPr>
        <w:t xml:space="preserve">, if the MN is a </w:t>
      </w:r>
      <w:proofErr w:type="spellStart"/>
      <w:r w:rsidRPr="00725B63">
        <w:rPr>
          <w:rFonts w:eastAsia="宋体"/>
          <w:lang w:eastAsia="zh-CN"/>
        </w:rPr>
        <w:t>gNB</w:t>
      </w:r>
      <w:proofErr w:type="spellEnd"/>
      <w:r w:rsidRPr="00725B63">
        <w:rPr>
          <w:rFonts w:eastAsia="宋体"/>
          <w:lang w:eastAsia="zh-CN"/>
        </w:rPr>
        <w:t xml:space="preserve"> (i.e. for NE-DC and NR-DC).</w:t>
      </w:r>
    </w:p>
    <w:p w14:paraId="261F36E4" w14:textId="77777777" w:rsidR="00725B63" w:rsidRPr="00725B63" w:rsidRDefault="00725B63" w:rsidP="00725B63">
      <w:pPr>
        <w:overflowPunct w:val="0"/>
        <w:autoSpaceDE w:val="0"/>
        <w:autoSpaceDN w:val="0"/>
        <w:adjustRightInd w:val="0"/>
        <w:textAlignment w:val="baseline"/>
        <w:rPr>
          <w:rFonts w:eastAsia="Times New Roman"/>
          <w:lang w:eastAsia="zh-CN"/>
        </w:rPr>
      </w:pPr>
      <w:r w:rsidRPr="00725B63">
        <w:rPr>
          <w:rFonts w:eastAsia="宋体"/>
        </w:rPr>
        <w:t xml:space="preserve">In (NG)EN-DC and NR-DC, when SCG is deactivated as described in clause 7.13, the TA timer associated with SCG continues running, the UE considers the TA is valid as long as TA timer is running, and the UE does not perform random access when TA timer expires. In case of SCG activation, the UE can be instructed by the network to perform random access towards </w:t>
      </w:r>
      <w:proofErr w:type="spellStart"/>
      <w:r w:rsidRPr="00725B63">
        <w:rPr>
          <w:rFonts w:eastAsia="宋体"/>
        </w:rPr>
        <w:t>PSCell</w:t>
      </w:r>
      <w:proofErr w:type="spellEnd"/>
      <w:r w:rsidRPr="00725B63">
        <w:rPr>
          <w:rFonts w:eastAsia="宋体"/>
        </w:rPr>
        <w:t xml:space="preserve"> even if the TA timer associated with </w:t>
      </w:r>
      <w:proofErr w:type="spellStart"/>
      <w:r w:rsidRPr="00725B63">
        <w:rPr>
          <w:rFonts w:eastAsia="宋体"/>
        </w:rPr>
        <w:t>PSCell</w:t>
      </w:r>
      <w:proofErr w:type="spellEnd"/>
      <w:r w:rsidRPr="00725B63">
        <w:rPr>
          <w:rFonts w:eastAsia="宋体"/>
        </w:rPr>
        <w:t xml:space="preserve"> is running</w:t>
      </w:r>
      <w:r w:rsidRPr="00725B63">
        <w:rPr>
          <w:rFonts w:eastAsia="宋体"/>
          <w:lang w:eastAsia="zh-CN"/>
        </w:rPr>
        <w:t xml:space="preserve"> and RLF and beam failure is not declared</w:t>
      </w:r>
      <w:r w:rsidRPr="00725B63">
        <w:rPr>
          <w:rFonts w:eastAsia="宋体"/>
        </w:rPr>
        <w:t>. Besides, the UE can be in</w:t>
      </w:r>
      <w:r w:rsidRPr="00725B63">
        <w:rPr>
          <w:rFonts w:eastAsia="宋体"/>
          <w:lang w:eastAsia="zh-CN"/>
        </w:rPr>
        <w:t>s</w:t>
      </w:r>
      <w:r w:rsidRPr="00725B63">
        <w:rPr>
          <w:rFonts w:eastAsia="宋体"/>
        </w:rPr>
        <w:t xml:space="preserve">tructed by the network to perform SCG activation without performing random access, if the TA timer associated with </w:t>
      </w:r>
      <w:proofErr w:type="spellStart"/>
      <w:r w:rsidRPr="00725B63">
        <w:rPr>
          <w:rFonts w:eastAsia="宋体"/>
        </w:rPr>
        <w:t>PSCell</w:t>
      </w:r>
      <w:proofErr w:type="spellEnd"/>
      <w:r w:rsidRPr="00725B63">
        <w:rPr>
          <w:rFonts w:eastAsia="宋体"/>
        </w:rPr>
        <w:t xml:space="preserve"> is running and</w:t>
      </w:r>
      <w:r w:rsidRPr="00725B63">
        <w:rPr>
          <w:rFonts w:eastAsia="宋体"/>
          <w:lang w:eastAsia="zh-CN"/>
        </w:rPr>
        <w:t xml:space="preserve"> RLM and beam failure detection are configured but</w:t>
      </w:r>
      <w:r w:rsidRPr="00725B63">
        <w:rPr>
          <w:rFonts w:eastAsia="宋体"/>
        </w:rPr>
        <w:t xml:space="preserve"> RLF or beam failure is not declared. In case of network-init</w:t>
      </w:r>
      <w:r w:rsidRPr="00725B63">
        <w:rPr>
          <w:rFonts w:eastAsia="宋体"/>
          <w:lang w:eastAsia="zh-CN"/>
        </w:rPr>
        <w:t>i</w:t>
      </w:r>
      <w:r w:rsidRPr="00725B63">
        <w:rPr>
          <w:rFonts w:eastAsia="宋体"/>
        </w:rPr>
        <w:t xml:space="preserve">ated SCG activation, both CBRA and </w:t>
      </w:r>
      <w:proofErr w:type="spellStart"/>
      <w:r w:rsidRPr="00725B63">
        <w:rPr>
          <w:rFonts w:eastAsia="宋体"/>
        </w:rPr>
        <w:t>CFRA</w:t>
      </w:r>
      <w:proofErr w:type="spellEnd"/>
      <w:r w:rsidRPr="00725B63">
        <w:rPr>
          <w:rFonts w:eastAsia="宋体"/>
        </w:rPr>
        <w:t xml:space="preserve"> on </w:t>
      </w:r>
      <w:proofErr w:type="spellStart"/>
      <w:r w:rsidRPr="00725B63">
        <w:rPr>
          <w:rFonts w:eastAsia="宋体"/>
        </w:rPr>
        <w:t>PSCell</w:t>
      </w:r>
      <w:proofErr w:type="spellEnd"/>
      <w:r w:rsidRPr="00725B63">
        <w:rPr>
          <w:rFonts w:eastAsia="宋体"/>
        </w:rPr>
        <w:t xml:space="preserve"> are supported. For CFRA, the dedicated RACH resources can be provided in the RRC message used to activate SCG.</w:t>
      </w:r>
    </w:p>
    <w:p w14:paraId="71B2C223" w14:textId="77777777" w:rsidR="00725B63" w:rsidRPr="00725B63" w:rsidRDefault="00725B63">
      <w:pPr>
        <w:rPr>
          <w:noProof/>
        </w:rPr>
      </w:pPr>
    </w:p>
    <w:sectPr w:rsidR="00725B63" w:rsidRPr="00725B63" w:rsidSect="00A31152">
      <w:headerReference w:type="default" r:id="rId12"/>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DB1356" w14:textId="77777777" w:rsidR="00BA0208" w:rsidRDefault="00BA0208">
      <w:r>
        <w:separator/>
      </w:r>
    </w:p>
  </w:endnote>
  <w:endnote w:type="continuationSeparator" w:id="0">
    <w:p w14:paraId="3C4D24A6" w14:textId="77777777" w:rsidR="00BA0208" w:rsidRDefault="00BA02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1AB55F" w14:textId="77777777" w:rsidR="00BA0208" w:rsidRDefault="00BA0208">
      <w:r>
        <w:separator/>
      </w:r>
    </w:p>
  </w:footnote>
  <w:footnote w:type="continuationSeparator" w:id="0">
    <w:p w14:paraId="4714ADD6" w14:textId="77777777" w:rsidR="00BA0208" w:rsidRDefault="00BA020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34307C"/>
    <w:multiLevelType w:val="hybridMultilevel"/>
    <w:tmpl w:val="6E284D7E"/>
    <w:lvl w:ilvl="0" w:tplc="E6365B9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16601C7C"/>
    <w:multiLevelType w:val="hybridMultilevel"/>
    <w:tmpl w:val="DD688C20"/>
    <w:lvl w:ilvl="0" w:tplc="2D24127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5DB8192E"/>
    <w:multiLevelType w:val="hybridMultilevel"/>
    <w:tmpl w:val="E37ED520"/>
    <w:lvl w:ilvl="0" w:tplc="F6F4B0D6">
      <w:start w:val="16"/>
      <w:numFmt w:val="bullet"/>
      <w:lvlText w:val="-"/>
      <w:lvlJc w:val="left"/>
      <w:pPr>
        <w:ind w:left="520" w:hanging="420"/>
      </w:pPr>
      <w:rPr>
        <w:rFonts w:ascii="Arial" w:eastAsia="Times New Rom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 w:numId="3">
    <w:abstractNumId w:val="2"/>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255A"/>
    <w:rsid w:val="00036260"/>
    <w:rsid w:val="00071ED8"/>
    <w:rsid w:val="00076D1F"/>
    <w:rsid w:val="0008040F"/>
    <w:rsid w:val="000A6394"/>
    <w:rsid w:val="000B7FED"/>
    <w:rsid w:val="000C038A"/>
    <w:rsid w:val="000C6598"/>
    <w:rsid w:val="000D1549"/>
    <w:rsid w:val="000D44B3"/>
    <w:rsid w:val="000E52B9"/>
    <w:rsid w:val="0014590F"/>
    <w:rsid w:val="00145D43"/>
    <w:rsid w:val="00156E9A"/>
    <w:rsid w:val="00187D0C"/>
    <w:rsid w:val="0019183F"/>
    <w:rsid w:val="00192C46"/>
    <w:rsid w:val="00195F04"/>
    <w:rsid w:val="001A08B3"/>
    <w:rsid w:val="001A3D77"/>
    <w:rsid w:val="001A3FB2"/>
    <w:rsid w:val="001A7B60"/>
    <w:rsid w:val="001B52F0"/>
    <w:rsid w:val="001B57CA"/>
    <w:rsid w:val="001B7A65"/>
    <w:rsid w:val="001D1EAC"/>
    <w:rsid w:val="001E27DA"/>
    <w:rsid w:val="001E41F3"/>
    <w:rsid w:val="001F3A12"/>
    <w:rsid w:val="0026004D"/>
    <w:rsid w:val="00262601"/>
    <w:rsid w:val="00263E54"/>
    <w:rsid w:val="002640DD"/>
    <w:rsid w:val="002678CC"/>
    <w:rsid w:val="00270122"/>
    <w:rsid w:val="00275D12"/>
    <w:rsid w:val="00277968"/>
    <w:rsid w:val="00284FEB"/>
    <w:rsid w:val="002860C4"/>
    <w:rsid w:val="002B5741"/>
    <w:rsid w:val="002D103D"/>
    <w:rsid w:val="002E472E"/>
    <w:rsid w:val="00305409"/>
    <w:rsid w:val="003132A9"/>
    <w:rsid w:val="00351361"/>
    <w:rsid w:val="003609EF"/>
    <w:rsid w:val="0036231A"/>
    <w:rsid w:val="00374DD4"/>
    <w:rsid w:val="003769DF"/>
    <w:rsid w:val="00381F1B"/>
    <w:rsid w:val="003A17FD"/>
    <w:rsid w:val="003E1A36"/>
    <w:rsid w:val="00400083"/>
    <w:rsid w:val="00400C37"/>
    <w:rsid w:val="00410371"/>
    <w:rsid w:val="0042139B"/>
    <w:rsid w:val="00423B78"/>
    <w:rsid w:val="004242F1"/>
    <w:rsid w:val="004343AC"/>
    <w:rsid w:val="00456074"/>
    <w:rsid w:val="00461100"/>
    <w:rsid w:val="0047349B"/>
    <w:rsid w:val="0048772D"/>
    <w:rsid w:val="00487D7D"/>
    <w:rsid w:val="004949C0"/>
    <w:rsid w:val="004A1B85"/>
    <w:rsid w:val="004B75B7"/>
    <w:rsid w:val="004C08B7"/>
    <w:rsid w:val="004C3160"/>
    <w:rsid w:val="004D46F4"/>
    <w:rsid w:val="00510CAF"/>
    <w:rsid w:val="0051580D"/>
    <w:rsid w:val="00526265"/>
    <w:rsid w:val="00547111"/>
    <w:rsid w:val="0054736E"/>
    <w:rsid w:val="005528B3"/>
    <w:rsid w:val="00570F99"/>
    <w:rsid w:val="0058679C"/>
    <w:rsid w:val="00592D74"/>
    <w:rsid w:val="005B3CDD"/>
    <w:rsid w:val="005E035A"/>
    <w:rsid w:val="005E2C44"/>
    <w:rsid w:val="006000A7"/>
    <w:rsid w:val="00604915"/>
    <w:rsid w:val="006120FB"/>
    <w:rsid w:val="00621188"/>
    <w:rsid w:val="006257ED"/>
    <w:rsid w:val="00627C0E"/>
    <w:rsid w:val="00634850"/>
    <w:rsid w:val="00635BE8"/>
    <w:rsid w:val="00647202"/>
    <w:rsid w:val="00665C25"/>
    <w:rsid w:val="00665C47"/>
    <w:rsid w:val="0066675B"/>
    <w:rsid w:val="00673C07"/>
    <w:rsid w:val="00695808"/>
    <w:rsid w:val="006A1563"/>
    <w:rsid w:val="006B1BC3"/>
    <w:rsid w:val="006B2283"/>
    <w:rsid w:val="006B46FB"/>
    <w:rsid w:val="006C5B1D"/>
    <w:rsid w:val="006E21FB"/>
    <w:rsid w:val="006F39DF"/>
    <w:rsid w:val="00715117"/>
    <w:rsid w:val="00717558"/>
    <w:rsid w:val="00720451"/>
    <w:rsid w:val="00725B63"/>
    <w:rsid w:val="00730CB2"/>
    <w:rsid w:val="00734F47"/>
    <w:rsid w:val="00737FC6"/>
    <w:rsid w:val="00741A31"/>
    <w:rsid w:val="00746090"/>
    <w:rsid w:val="007539A7"/>
    <w:rsid w:val="00792342"/>
    <w:rsid w:val="007964F0"/>
    <w:rsid w:val="007977A8"/>
    <w:rsid w:val="007B512A"/>
    <w:rsid w:val="007C2097"/>
    <w:rsid w:val="007D0A18"/>
    <w:rsid w:val="007D51E3"/>
    <w:rsid w:val="007D6A07"/>
    <w:rsid w:val="007D7EFA"/>
    <w:rsid w:val="007F2875"/>
    <w:rsid w:val="007F7259"/>
    <w:rsid w:val="008040A8"/>
    <w:rsid w:val="00817015"/>
    <w:rsid w:val="008270DE"/>
    <w:rsid w:val="008279FA"/>
    <w:rsid w:val="00847DDB"/>
    <w:rsid w:val="008626E7"/>
    <w:rsid w:val="00867BFF"/>
    <w:rsid w:val="00870EE7"/>
    <w:rsid w:val="00872BF2"/>
    <w:rsid w:val="008863B9"/>
    <w:rsid w:val="008900FD"/>
    <w:rsid w:val="0089101B"/>
    <w:rsid w:val="008925CC"/>
    <w:rsid w:val="008A45A6"/>
    <w:rsid w:val="008B0160"/>
    <w:rsid w:val="008B538B"/>
    <w:rsid w:val="008D5E7E"/>
    <w:rsid w:val="008E7D63"/>
    <w:rsid w:val="008F3789"/>
    <w:rsid w:val="008F686C"/>
    <w:rsid w:val="009148DE"/>
    <w:rsid w:val="00914DB1"/>
    <w:rsid w:val="0094183D"/>
    <w:rsid w:val="00941E30"/>
    <w:rsid w:val="00942B1D"/>
    <w:rsid w:val="00972C2B"/>
    <w:rsid w:val="009777D9"/>
    <w:rsid w:val="00991B88"/>
    <w:rsid w:val="009A5753"/>
    <w:rsid w:val="009A579D"/>
    <w:rsid w:val="009D4C5B"/>
    <w:rsid w:val="009E0DA9"/>
    <w:rsid w:val="009E3297"/>
    <w:rsid w:val="009F3421"/>
    <w:rsid w:val="009F734F"/>
    <w:rsid w:val="00A07D01"/>
    <w:rsid w:val="00A1028C"/>
    <w:rsid w:val="00A148FE"/>
    <w:rsid w:val="00A2425F"/>
    <w:rsid w:val="00A246B6"/>
    <w:rsid w:val="00A31152"/>
    <w:rsid w:val="00A321AC"/>
    <w:rsid w:val="00A47E70"/>
    <w:rsid w:val="00A50CF0"/>
    <w:rsid w:val="00A5518F"/>
    <w:rsid w:val="00A55506"/>
    <w:rsid w:val="00A73457"/>
    <w:rsid w:val="00A7671C"/>
    <w:rsid w:val="00A80001"/>
    <w:rsid w:val="00A80C40"/>
    <w:rsid w:val="00A92CA9"/>
    <w:rsid w:val="00AA2CBC"/>
    <w:rsid w:val="00AB4245"/>
    <w:rsid w:val="00AC5820"/>
    <w:rsid w:val="00AC62B4"/>
    <w:rsid w:val="00AD1CD8"/>
    <w:rsid w:val="00AF4D76"/>
    <w:rsid w:val="00B0387D"/>
    <w:rsid w:val="00B23F70"/>
    <w:rsid w:val="00B258BB"/>
    <w:rsid w:val="00B567D6"/>
    <w:rsid w:val="00B67B97"/>
    <w:rsid w:val="00B968C8"/>
    <w:rsid w:val="00BA0208"/>
    <w:rsid w:val="00BA3EC5"/>
    <w:rsid w:val="00BA4601"/>
    <w:rsid w:val="00BA51D9"/>
    <w:rsid w:val="00BA5A8E"/>
    <w:rsid w:val="00BB3D9F"/>
    <w:rsid w:val="00BB5DFC"/>
    <w:rsid w:val="00BD279D"/>
    <w:rsid w:val="00BD6BB8"/>
    <w:rsid w:val="00BE14FD"/>
    <w:rsid w:val="00BF4997"/>
    <w:rsid w:val="00BF641E"/>
    <w:rsid w:val="00C34CAB"/>
    <w:rsid w:val="00C57786"/>
    <w:rsid w:val="00C60382"/>
    <w:rsid w:val="00C62D8D"/>
    <w:rsid w:val="00C64AB6"/>
    <w:rsid w:val="00C66BA2"/>
    <w:rsid w:val="00C76851"/>
    <w:rsid w:val="00C9581F"/>
    <w:rsid w:val="00C95985"/>
    <w:rsid w:val="00CC0A7D"/>
    <w:rsid w:val="00CC5026"/>
    <w:rsid w:val="00CC68D0"/>
    <w:rsid w:val="00CD1055"/>
    <w:rsid w:val="00CE0F2E"/>
    <w:rsid w:val="00CE2511"/>
    <w:rsid w:val="00D00E2B"/>
    <w:rsid w:val="00D010BA"/>
    <w:rsid w:val="00D03F9A"/>
    <w:rsid w:val="00D06D51"/>
    <w:rsid w:val="00D24991"/>
    <w:rsid w:val="00D362D4"/>
    <w:rsid w:val="00D50255"/>
    <w:rsid w:val="00D66520"/>
    <w:rsid w:val="00D93F26"/>
    <w:rsid w:val="00D954EF"/>
    <w:rsid w:val="00D956AE"/>
    <w:rsid w:val="00DB410C"/>
    <w:rsid w:val="00DE34CF"/>
    <w:rsid w:val="00DF1282"/>
    <w:rsid w:val="00E13F3D"/>
    <w:rsid w:val="00E27585"/>
    <w:rsid w:val="00E34898"/>
    <w:rsid w:val="00E35792"/>
    <w:rsid w:val="00E573FD"/>
    <w:rsid w:val="00EB05BD"/>
    <w:rsid w:val="00EB09B7"/>
    <w:rsid w:val="00EB62E5"/>
    <w:rsid w:val="00EC20CE"/>
    <w:rsid w:val="00ED6E99"/>
    <w:rsid w:val="00EE5006"/>
    <w:rsid w:val="00EE7D7C"/>
    <w:rsid w:val="00F21591"/>
    <w:rsid w:val="00F25D98"/>
    <w:rsid w:val="00F300FB"/>
    <w:rsid w:val="00F32C19"/>
    <w:rsid w:val="00F51C14"/>
    <w:rsid w:val="00F53E88"/>
    <w:rsid w:val="00F57DCD"/>
    <w:rsid w:val="00F963D7"/>
    <w:rsid w:val="00FB6386"/>
    <w:rsid w:val="00FB6776"/>
    <w:rsid w:val="00FE0472"/>
    <w:rsid w:val="00FE4601"/>
    <w:rsid w:val="00FF37CD"/>
    <w:rsid w:val="00FF3E1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qFormat/>
    <w:rsid w:val="00C76851"/>
    <w:rPr>
      <w:rFonts w:ascii="Times New Roman" w:hAnsi="Times New Roman"/>
      <w:lang w:val="en-GB" w:eastAsia="en-US"/>
    </w:rPr>
  </w:style>
  <w:style w:type="character" w:customStyle="1" w:styleId="CRCoverPageZchn">
    <w:name w:val="CR Cover Page Zchn"/>
    <w:link w:val="CRCoverPage"/>
    <w:qFormat/>
    <w:rsid w:val="007F2875"/>
    <w:rPr>
      <w:rFonts w:ascii="Arial" w:hAnsi="Arial"/>
      <w:lang w:val="en-GB" w:eastAsia="en-US"/>
    </w:rPr>
  </w:style>
  <w:style w:type="character" w:customStyle="1" w:styleId="B2Char">
    <w:name w:val="B2 Char"/>
    <w:link w:val="B2"/>
    <w:qFormat/>
    <w:rsid w:val="00AB4245"/>
    <w:rPr>
      <w:rFonts w:ascii="Times New Roman" w:hAnsi="Times New Roman"/>
      <w:lang w:val="en-GB" w:eastAsia="en-US"/>
    </w:rPr>
  </w:style>
  <w:style w:type="character" w:customStyle="1" w:styleId="B3Char2">
    <w:name w:val="B3 Char2"/>
    <w:link w:val="B3"/>
    <w:qFormat/>
    <w:rsid w:val="00AB4245"/>
    <w:rPr>
      <w:rFonts w:ascii="Times New Roman" w:hAnsi="Times New Roman"/>
      <w:lang w:val="en-GB" w:eastAsia="en-US"/>
    </w:rPr>
  </w:style>
  <w:style w:type="character" w:customStyle="1" w:styleId="B4Char">
    <w:name w:val="B4 Char"/>
    <w:link w:val="B4"/>
    <w:qFormat/>
    <w:rsid w:val="00AB4245"/>
    <w:rPr>
      <w:rFonts w:ascii="Times New Roman" w:hAnsi="Times New Roman"/>
      <w:lang w:val="en-GB" w:eastAsia="en-US"/>
    </w:rPr>
  </w:style>
  <w:style w:type="character" w:customStyle="1" w:styleId="NOChar">
    <w:name w:val="NO Char"/>
    <w:link w:val="NO"/>
    <w:qFormat/>
    <w:rsid w:val="000E52B9"/>
    <w:rPr>
      <w:rFonts w:ascii="Times New Roman" w:hAnsi="Times New Roman"/>
      <w:lang w:val="en-GB" w:eastAsia="en-US"/>
    </w:rPr>
  </w:style>
  <w:style w:type="character" w:customStyle="1" w:styleId="TALChar">
    <w:name w:val="TAL Char"/>
    <w:link w:val="TAL"/>
    <w:qFormat/>
    <w:rsid w:val="00604915"/>
    <w:rPr>
      <w:rFonts w:ascii="Arial" w:hAnsi="Arial"/>
      <w:sz w:val="18"/>
      <w:lang w:val="en-GB" w:eastAsia="en-US"/>
    </w:rPr>
  </w:style>
  <w:style w:type="character" w:customStyle="1" w:styleId="TAHCar">
    <w:name w:val="TAH Car"/>
    <w:basedOn w:val="a0"/>
    <w:link w:val="TAH"/>
    <w:qFormat/>
    <w:locked/>
    <w:rsid w:val="00604915"/>
    <w:rPr>
      <w:rFonts w:ascii="Arial" w:hAnsi="Arial"/>
      <w:b/>
      <w:sz w:val="18"/>
      <w:lang w:val="en-GB" w:eastAsia="en-US"/>
    </w:rPr>
  </w:style>
  <w:style w:type="character" w:customStyle="1" w:styleId="TANChar">
    <w:name w:val="TAN Char"/>
    <w:link w:val="TAN"/>
    <w:rsid w:val="00604915"/>
    <w:rPr>
      <w:rFonts w:ascii="Arial" w:hAnsi="Arial"/>
      <w:sz w:val="18"/>
      <w:lang w:val="en-GB" w:eastAsia="en-US"/>
    </w:rPr>
  </w:style>
  <w:style w:type="character" w:customStyle="1" w:styleId="TALCar">
    <w:name w:val="TAL Car"/>
    <w:qFormat/>
    <w:rsid w:val="00604915"/>
    <w:rPr>
      <w:rFonts w:ascii="Arial" w:eastAsia="Times New Roman" w:hAnsi="Arial"/>
      <w:sz w:val="18"/>
      <w:lang w:val="en-GB" w:eastAsia="ja-JP"/>
    </w:rPr>
  </w:style>
  <w:style w:type="paragraph" w:customStyle="1" w:styleId="Agreement">
    <w:name w:val="Agreement"/>
    <w:basedOn w:val="a"/>
    <w:next w:val="a"/>
    <w:qFormat/>
    <w:rsid w:val="006F39DF"/>
    <w:pPr>
      <w:numPr>
        <w:numId w:val="4"/>
      </w:numPr>
      <w:spacing w:before="60" w:after="0"/>
    </w:pPr>
    <w:rPr>
      <w:rFonts w:ascii="Arial" w:eastAsia="MS Mincho" w:hAnsi="Arial"/>
      <w:b/>
      <w:szCs w:val="24"/>
      <w:lang w:eastAsia="en-GB"/>
    </w:rPr>
  </w:style>
  <w:style w:type="character" w:customStyle="1" w:styleId="PLChar">
    <w:name w:val="PL Char"/>
    <w:link w:val="PL"/>
    <w:qFormat/>
    <w:rsid w:val="00C57786"/>
    <w:rPr>
      <w:rFonts w:ascii="Courier New" w:hAnsi="Courier New"/>
      <w:noProof/>
      <w:sz w:val="16"/>
      <w:lang w:val="en-GB" w:eastAsia="en-US"/>
    </w:rPr>
  </w:style>
  <w:style w:type="character" w:customStyle="1" w:styleId="THChar">
    <w:name w:val="TH Char"/>
    <w:link w:val="TH"/>
    <w:qFormat/>
    <w:rsid w:val="00C5778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F086A2-FE1B-4EDD-9E80-C56CDD1D15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696</Words>
  <Characters>3968</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HiSilicon_AT#118_W2</cp:lastModifiedBy>
  <cp:revision>2</cp:revision>
  <cp:lastPrinted>1899-12-31T23:00:00Z</cp:lastPrinted>
  <dcterms:created xsi:type="dcterms:W3CDTF">2022-05-19T17:09:00Z</dcterms:created>
  <dcterms:modified xsi:type="dcterms:W3CDTF">2022-05-19T17:09:00Z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(3)toeBCBA4n30L7KRu8MVLPmr9NiAUG/raCPPGS40srAZa81bdbkq+es6ddaLHhw8V9U9GJoIR
4nEnDJu5x4isUeh1ngHk3Idnhm5FjsB6n7sC57zvUalJ6n+EsuRAPCKVVcP62T9HsBUotcFy
X85SDsJg+6eOsuyypnpfqZZUKFmjmqPZy7MGNxHluukBrVoefwagX0MKIZTite6N4bfnL42D
7Pn7FbHegHCu4ORAUP</vt:lpwstr>
  </property>
  <property fmtid="{D5CDD505-2E9C-101B-9397-08002B2CF9AE}" pid="22" name="_2015_ms_pID_7253431">
    <vt:lpwstr>FlA8IKlvKj6twhcQgyx2GeygNhin1YyHOWKVpyJ5CRsOTCMRrQ11f9
mNXVCdIWJOepowx2b6QE4wlwhyFOQeejq51a9I1weYcW/znNLYCLWuhy5xMDKyMNzY2DMOb9
sx/wTKeZYBVTNqpR0uvRxBfH/Au9T6p1zyDaSlgN0FpYR9YSjyIEWadNTLoCSvS8MGiJWbUj
++RRXHzLKi0zZquiQZ6K0+2RwVOHRPC8QeFr</vt:lpwstr>
  </property>
  <property fmtid="{D5CDD505-2E9C-101B-9397-08002B2CF9AE}" pid="23" name="_2015_ms_pID_7253432">
    <vt:lpwstr>BQ==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1649391401</vt:lpwstr>
  </property>
</Properties>
</file>