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CFFB3" w14:textId="70EB4F0A" w:rsidR="00615CA0" w:rsidRPr="0016374E" w:rsidRDefault="00615CA0" w:rsidP="00615CA0">
      <w:pPr>
        <w:keepLines/>
        <w:tabs>
          <w:tab w:val="left" w:pos="567"/>
        </w:tabs>
        <w:snapToGrid w:val="0"/>
        <w:spacing w:after="0"/>
        <w:rPr>
          <w:rFonts w:cs="Arial"/>
          <w:b/>
          <w:sz w:val="24"/>
          <w:szCs w:val="24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4"/>
          <w:szCs w:val="24"/>
        </w:rPr>
        <w:t>3GPP TSG RAN Meeting #96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 xml:space="preserve">                     </w:t>
      </w:r>
      <w:r w:rsidRPr="0016374E">
        <w:rPr>
          <w:rFonts w:cs="Arial"/>
          <w:b/>
          <w:sz w:val="24"/>
          <w:szCs w:val="24"/>
        </w:rPr>
        <w:t>RP-221</w:t>
      </w:r>
      <w:r>
        <w:rPr>
          <w:rFonts w:cs="Arial" w:hint="eastAsia"/>
          <w:b/>
          <w:sz w:val="24"/>
          <w:szCs w:val="24"/>
        </w:rPr>
        <w:t>423</w:t>
      </w:r>
    </w:p>
    <w:p w14:paraId="5CAA37F6" w14:textId="77777777" w:rsidR="00615CA0" w:rsidRPr="0016374E" w:rsidRDefault="00615CA0" w:rsidP="00615CA0">
      <w:pPr>
        <w:keepLines/>
        <w:tabs>
          <w:tab w:val="left" w:pos="567"/>
        </w:tabs>
        <w:snapToGrid w:val="0"/>
        <w:spacing w:after="0"/>
        <w:rPr>
          <w:rFonts w:cs="Arial"/>
          <w:b/>
          <w:sz w:val="24"/>
          <w:szCs w:val="24"/>
        </w:rPr>
      </w:pPr>
      <w:r w:rsidRPr="0016374E">
        <w:rPr>
          <w:rFonts w:cs="Arial"/>
          <w:b/>
          <w:sz w:val="24"/>
          <w:szCs w:val="24"/>
        </w:rPr>
        <w:t>Budapest, Hungary, June 06 – 09, 2022</w:t>
      </w:r>
    </w:p>
    <w:p w14:paraId="149AE381" w14:textId="1B378383" w:rsidR="008D17D0" w:rsidRDefault="008D17D0" w:rsidP="008D17D0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F8F54A2" w14:textId="2F06FC8D" w:rsidR="004E2A5F" w:rsidRDefault="008D17D0" w:rsidP="004E2A5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E31B39">
        <w:rPr>
          <w:sz w:val="22"/>
          <w:szCs w:val="22"/>
        </w:rPr>
        <w:t>9.11</w:t>
      </w:r>
    </w:p>
    <w:p w14:paraId="48AEB04E" w14:textId="77777777" w:rsidR="004E2A5F" w:rsidRDefault="004E2A5F" w:rsidP="004E2A5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Pr="00631434">
        <w:rPr>
          <w:sz w:val="22"/>
          <w:szCs w:val="22"/>
        </w:rPr>
        <w:t>Discussion on ambient power-enabled IoT</w:t>
      </w:r>
    </w:p>
    <w:p w14:paraId="199BEFBD" w14:textId="1D3BDF0F" w:rsidR="008D17D0" w:rsidRDefault="004E2A5F" w:rsidP="004E2A5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Infor</w:t>
      </w:r>
      <w:r w:rsidR="000260D5">
        <w:rPr>
          <w:sz w:val="22"/>
          <w:szCs w:val="22"/>
        </w:rPr>
        <w:t>mation</w:t>
      </w:r>
    </w:p>
    <w:p w14:paraId="0E48EBF2" w14:textId="658C39B9" w:rsidR="004E2A5F" w:rsidRDefault="008D17D0" w:rsidP="004E2A5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247CB2EA" w14:textId="1CE8FBA0" w:rsidR="008D17D0" w:rsidRDefault="008D17D0" w:rsidP="008D17D0">
      <w:pPr>
        <w:pStyle w:val="3GPPHeader"/>
      </w:pPr>
    </w:p>
    <w:p w14:paraId="5EE8742D" w14:textId="77777777" w:rsidR="008D17D0" w:rsidRDefault="008D17D0" w:rsidP="008D17D0">
      <w:pPr>
        <w:pStyle w:val="1"/>
      </w:pPr>
      <w:bookmarkStart w:id="4" w:name="_Ref488331639"/>
      <w:r>
        <w:t>Introduction</w:t>
      </w:r>
      <w:bookmarkEnd w:id="4"/>
    </w:p>
    <w:p w14:paraId="6A3D4E0E" w14:textId="4B7FC91C" w:rsidR="00326F3C" w:rsidRDefault="00741CB1" w:rsidP="008D17D0">
      <w:pPr>
        <w:pStyle w:val="a7"/>
        <w:spacing w:before="120"/>
        <w:rPr>
          <w:rFonts w:eastAsia="宋体" w:cs="Times New Roman"/>
        </w:rPr>
      </w:pPr>
      <w:r>
        <w:rPr>
          <w:rFonts w:eastAsia="宋体" w:cs="Times New Roman" w:hint="eastAsia"/>
        </w:rPr>
        <w:t>The</w:t>
      </w:r>
      <w:r>
        <w:rPr>
          <w:rFonts w:eastAsia="宋体" w:cs="Times New Roman"/>
        </w:rPr>
        <w:t xml:space="preserve">re </w:t>
      </w:r>
      <w:r w:rsidR="00490ECC">
        <w:rPr>
          <w:rFonts w:eastAsia="宋体" w:cs="Times New Roman" w:hint="eastAsia"/>
        </w:rPr>
        <w:t>was</w:t>
      </w:r>
      <w:r>
        <w:rPr>
          <w:rFonts w:eastAsia="宋体" w:cs="Times New Roman"/>
        </w:rPr>
        <w:t xml:space="preserve"> an offline Email discussion before RAN#96 to discuss the scope of passive IoT. During the discussion, some interaction issues with the on-gong SA1 study, e.g., the potential use cases, the target KPIs</w:t>
      </w:r>
      <w:r w:rsidR="00DD0ED5">
        <w:rPr>
          <w:rFonts w:eastAsia="宋体" w:cs="Times New Roman"/>
        </w:rPr>
        <w:t xml:space="preserve"> etc., </w:t>
      </w:r>
      <w:r>
        <w:rPr>
          <w:rFonts w:eastAsia="宋体" w:cs="Times New Roman"/>
        </w:rPr>
        <w:t xml:space="preserve">have been discussed. </w:t>
      </w:r>
      <w:r w:rsidR="008D6B7A">
        <w:rPr>
          <w:rFonts w:eastAsia="宋体" w:cs="Times New Roman"/>
        </w:rPr>
        <w:t xml:space="preserve">In this contribution, we will </w:t>
      </w:r>
      <w:r w:rsidR="00263E86">
        <w:rPr>
          <w:rFonts w:eastAsia="宋体" w:cs="Times New Roman" w:hint="eastAsia"/>
        </w:rPr>
        <w:t>have</w:t>
      </w:r>
      <w:r w:rsidR="00263E86">
        <w:rPr>
          <w:rFonts w:eastAsia="宋体" w:cs="Times New Roman"/>
        </w:rPr>
        <w:t xml:space="preserve"> </w:t>
      </w:r>
      <w:r w:rsidR="00263E86">
        <w:rPr>
          <w:rFonts w:eastAsia="宋体" w:cs="Times New Roman" w:hint="eastAsia"/>
        </w:rPr>
        <w:t>a</w:t>
      </w:r>
      <w:r w:rsidR="00263E86">
        <w:rPr>
          <w:rFonts w:eastAsia="宋体" w:cs="Times New Roman"/>
        </w:rPr>
        <w:t xml:space="preserve"> brief summary of the progress</w:t>
      </w:r>
      <w:r w:rsidR="0072522A">
        <w:rPr>
          <w:rFonts w:eastAsia="宋体" w:cs="Times New Roman"/>
        </w:rPr>
        <w:t xml:space="preserve"> o</w:t>
      </w:r>
      <w:r w:rsidR="00263E86">
        <w:rPr>
          <w:rFonts w:eastAsia="宋体" w:cs="Times New Roman"/>
        </w:rPr>
        <w:t>f</w:t>
      </w:r>
      <w:r w:rsidR="0072522A">
        <w:rPr>
          <w:rFonts w:eastAsia="宋体" w:cs="Times New Roman"/>
        </w:rPr>
        <w:t xml:space="preserve"> the</w:t>
      </w:r>
      <w:r w:rsidR="008D6B7A">
        <w:rPr>
          <w:rFonts w:eastAsia="宋体" w:cs="Times New Roman"/>
        </w:rPr>
        <w:t xml:space="preserve"> study </w:t>
      </w:r>
      <w:r w:rsidR="00263E86">
        <w:rPr>
          <w:rFonts w:eastAsia="宋体" w:cs="Times New Roman"/>
        </w:rPr>
        <w:t>during the past SA1#98 meeting</w:t>
      </w:r>
      <w:r>
        <w:rPr>
          <w:rFonts w:eastAsia="宋体" w:cs="Times New Roman"/>
        </w:rPr>
        <w:t xml:space="preserve"> and present our views. </w:t>
      </w:r>
    </w:p>
    <w:p w14:paraId="490C8F5F" w14:textId="42B8C4BD" w:rsidR="008D719F" w:rsidRDefault="004E2A5F" w:rsidP="008D719F">
      <w:pPr>
        <w:pStyle w:val="1"/>
      </w:pPr>
      <w:r>
        <w:t>Discussion</w:t>
      </w:r>
      <w:r w:rsidR="008D719F">
        <w:t xml:space="preserve"> </w:t>
      </w:r>
    </w:p>
    <w:p w14:paraId="52963F9C" w14:textId="691318CA" w:rsidR="00515E4D" w:rsidRDefault="00515E4D" w:rsidP="00352D97">
      <w:pPr>
        <w:pStyle w:val="a7"/>
        <w:spacing w:before="120"/>
        <w:rPr>
          <w:rFonts w:eastAsia="宋体" w:cs="Times New Roman"/>
        </w:rPr>
      </w:pPr>
      <w:r>
        <w:t xml:space="preserve">During SA1#97e meeting, a new study item on </w:t>
      </w:r>
      <w:r w:rsidRPr="008B3082">
        <w:rPr>
          <w:rFonts w:cs="Times New Roman"/>
        </w:rPr>
        <w:t>Ambient power-</w:t>
      </w:r>
      <w:r w:rsidRPr="008B3082">
        <w:rPr>
          <w:rFonts w:cs="Times New Roman" w:hint="eastAsia"/>
        </w:rPr>
        <w:t>en</w:t>
      </w:r>
      <w:r w:rsidRPr="008B3082">
        <w:rPr>
          <w:rFonts w:cs="Times New Roman"/>
        </w:rPr>
        <w:t xml:space="preserve">abled </w:t>
      </w:r>
      <w:r w:rsidRPr="008B3082">
        <w:rPr>
          <w:rFonts w:eastAsia="宋体" w:cs="Times New Roman"/>
        </w:rPr>
        <w:t>Internet of Things</w:t>
      </w:r>
      <w:r>
        <w:rPr>
          <w:rFonts w:eastAsia="宋体" w:cs="Times New Roman"/>
        </w:rPr>
        <w:t xml:space="preserve"> was approved </w:t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REF _Ref97656732 \r \h </w:instrText>
      </w:r>
      <w:r>
        <w:rPr>
          <w:rFonts w:eastAsia="宋体" w:cs="Times New Roman"/>
        </w:rPr>
      </w:r>
      <w:r>
        <w:rPr>
          <w:rFonts w:eastAsia="宋体" w:cs="Times New Roman"/>
        </w:rPr>
        <w:fldChar w:fldCharType="separate"/>
      </w:r>
      <w:r>
        <w:rPr>
          <w:rFonts w:eastAsia="宋体" w:cs="Times New Roman"/>
        </w:rPr>
        <w:t xml:space="preserve">[1] </w:t>
      </w:r>
      <w:r>
        <w:rPr>
          <w:rFonts w:eastAsia="宋体" w:cs="Times New Roman"/>
        </w:rPr>
        <w:fldChar w:fldCharType="end"/>
      </w:r>
      <w:r>
        <w:rPr>
          <w:rFonts w:eastAsia="宋体" w:cs="Times New Roman"/>
        </w:rPr>
        <w:t xml:space="preserve">. </w:t>
      </w:r>
      <w:r>
        <w:rPr>
          <w:rFonts w:eastAsia="等线"/>
        </w:rPr>
        <w:t>Ambient power-enabled</w:t>
      </w:r>
      <w:r w:rsidDel="00AA57CE">
        <w:t xml:space="preserve"> </w:t>
      </w:r>
      <w:r w:rsidRPr="006712E4">
        <w:t>Internet of Thing</w:t>
      </w:r>
      <w:r>
        <w:t>s (</w:t>
      </w:r>
      <w:r>
        <w:rPr>
          <w:rFonts w:eastAsia="等线"/>
        </w:rPr>
        <w:t>Ambient power-enabled IoT</w:t>
      </w:r>
      <w:r>
        <w:t>) is</w:t>
      </w:r>
      <w:r>
        <w:rPr>
          <w:rFonts w:hint="eastAsia"/>
        </w:rPr>
        <w:t xml:space="preserve"> </w:t>
      </w:r>
      <w:r>
        <w:t xml:space="preserve">an IoT service with an IoT device powered by </w:t>
      </w:r>
      <w:r>
        <w:rPr>
          <w:lang w:val="en-US"/>
        </w:rPr>
        <w:t>e</w:t>
      </w:r>
      <w:r w:rsidRPr="003B3C94">
        <w:rPr>
          <w:lang w:val="en-US"/>
        </w:rPr>
        <w:t xml:space="preserve">nergy </w:t>
      </w:r>
      <w:r>
        <w:rPr>
          <w:lang w:val="en-US"/>
        </w:rPr>
        <w:t>h</w:t>
      </w:r>
      <w:r w:rsidRPr="003B3C94">
        <w:rPr>
          <w:lang w:val="en-US"/>
        </w:rPr>
        <w:t>arvesting</w:t>
      </w:r>
      <w:r>
        <w:rPr>
          <w:lang w:val="en-US"/>
        </w:rPr>
        <w:t>.</w:t>
      </w:r>
      <w:r w:rsidRPr="008D6B7A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Typically</w:t>
      </w:r>
      <w:r>
        <w:rPr>
          <w:lang w:val="en-US"/>
        </w:rPr>
        <w:t xml:space="preserve">, </w:t>
      </w:r>
      <w:r w:rsidRPr="001F09E5">
        <w:rPr>
          <w:lang w:val="en-US"/>
        </w:rPr>
        <w:t>a</w:t>
      </w:r>
      <w:r>
        <w:rPr>
          <w:lang w:val="en-US"/>
        </w:rPr>
        <w:t>n</w:t>
      </w:r>
      <w:r w:rsidRPr="001F09E5">
        <w:rPr>
          <w:rFonts w:hint="eastAsia"/>
          <w:lang w:val="en-US"/>
        </w:rPr>
        <w:t xml:space="preserve"> </w:t>
      </w:r>
      <w:r>
        <w:rPr>
          <w:rFonts w:eastAsia="等线"/>
        </w:rPr>
        <w:t xml:space="preserve">ambient power-enabled </w:t>
      </w:r>
      <w:r w:rsidRPr="005068EA">
        <w:t>I</w:t>
      </w:r>
      <w:r>
        <w:t>oT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device</w:t>
      </w:r>
      <w:r w:rsidRPr="001F09E5">
        <w:rPr>
          <w:rFonts w:hint="eastAsia"/>
          <w:lang w:val="en-US"/>
        </w:rPr>
        <w:t xml:space="preserve"> </w:t>
      </w:r>
      <w:r w:rsidRPr="001F09E5">
        <w:rPr>
          <w:lang w:val="en-US"/>
        </w:rPr>
        <w:t>doesn’t have a conventional battery</w:t>
      </w:r>
      <w:r>
        <w:rPr>
          <w:rFonts w:hint="eastAsia"/>
          <w:lang w:val="en-US"/>
        </w:rPr>
        <w:t>.</w:t>
      </w:r>
      <w:r>
        <w:rPr>
          <w:lang w:val="en-US"/>
        </w:rPr>
        <w:t xml:space="preserve"> </w:t>
      </w:r>
      <w:r w:rsidRPr="00D07D6A">
        <w:rPr>
          <w:rFonts w:hint="eastAsia"/>
          <w:lang w:val="en-US"/>
        </w:rPr>
        <w:t xml:space="preserve">The </w:t>
      </w:r>
      <w:r>
        <w:rPr>
          <w:rFonts w:hint="eastAsia"/>
          <w:lang w:val="en-US"/>
        </w:rPr>
        <w:t>device</w:t>
      </w:r>
      <w:r w:rsidRPr="00D07D6A">
        <w:rPr>
          <w:rFonts w:hint="eastAsia"/>
          <w:lang w:val="en-US"/>
        </w:rPr>
        <w:t xml:space="preserve"> itself uses energy harvested from </w:t>
      </w:r>
      <w:r>
        <w:rPr>
          <w:lang w:val="en-US"/>
        </w:rPr>
        <w:t>wireless radio</w:t>
      </w:r>
      <w:r w:rsidRPr="00D07D6A">
        <w:rPr>
          <w:rFonts w:hint="eastAsia"/>
          <w:lang w:val="en-US"/>
        </w:rPr>
        <w:t xml:space="preserve"> waves</w:t>
      </w:r>
      <w:r>
        <w:rPr>
          <w:lang w:val="en-US"/>
        </w:rPr>
        <w:t>,</w:t>
      </w:r>
      <w:r w:rsidRPr="001F09E5">
        <w:rPr>
          <w:lang w:val="en-US"/>
        </w:rPr>
        <w:t xml:space="preserve"> solar</w:t>
      </w:r>
      <w:r w:rsidRPr="001F09E5">
        <w:rPr>
          <w:lang w:eastAsia="ko-KR"/>
        </w:rPr>
        <w:t>, light, motion</w:t>
      </w:r>
      <w:r>
        <w:rPr>
          <w:lang w:eastAsia="ko-KR"/>
        </w:rPr>
        <w:t>/vibration</w:t>
      </w:r>
      <w:r w:rsidRPr="001F09E5">
        <w:rPr>
          <w:lang w:eastAsia="ko-KR"/>
        </w:rPr>
        <w:t xml:space="preserve">, heat, </w:t>
      </w:r>
      <w:r>
        <w:rPr>
          <w:lang w:eastAsia="ko-KR"/>
        </w:rPr>
        <w:t xml:space="preserve">pressure, </w:t>
      </w:r>
      <w:r w:rsidRPr="001F09E5">
        <w:rPr>
          <w:lang w:eastAsia="ko-KR"/>
        </w:rPr>
        <w:t>or any other power source</w:t>
      </w:r>
      <w:r>
        <w:rPr>
          <w:lang w:eastAsia="ko-KR"/>
        </w:rPr>
        <w:t>s</w:t>
      </w:r>
      <w:r w:rsidRPr="001F09E5">
        <w:rPr>
          <w:lang w:eastAsia="ko-KR"/>
        </w:rPr>
        <w:t>.</w:t>
      </w:r>
      <w:r>
        <w:rPr>
          <w:rFonts w:eastAsia="宋体" w:cs="Times New Roman" w:hint="eastAsia"/>
        </w:rPr>
        <w:t xml:space="preserve"> </w:t>
      </w:r>
      <w:r>
        <w:rPr>
          <w:rFonts w:eastAsia="宋体" w:cs="Times New Roman"/>
        </w:rPr>
        <w:t>With this study item,3GPP begin to study the potential use cases and scenarios, the potential services requirement and performance requirements on ambient power enabled IoT.</w:t>
      </w:r>
    </w:p>
    <w:p w14:paraId="0BD3DE43" w14:textId="6607C17A" w:rsidR="00352D97" w:rsidRPr="00B40EEF" w:rsidRDefault="00352D97" w:rsidP="00352D97">
      <w:pPr>
        <w:pStyle w:val="a7"/>
        <w:spacing w:before="120"/>
      </w:pPr>
      <w:r w:rsidRPr="00352D97">
        <w:rPr>
          <w:rFonts w:eastAsia="宋体" w:cs="Times New Roman"/>
        </w:rPr>
        <w:t>During SA1#98, there have been intensive discussion on use cases in the on-going SA1 study item---Ambient power-enabled IoT. Finally, 7 use cases</w:t>
      </w:r>
      <w:r w:rsidR="00B40EEF">
        <w:rPr>
          <w:rFonts w:eastAsia="宋体" w:cs="Times New Roman"/>
        </w:rPr>
        <w:t xml:space="preserve"> including e.g., </w:t>
      </w:r>
      <w:r w:rsidR="00B40EEF">
        <w:t>automated warehousing, medical instruments inventory management and positioning,</w:t>
      </w:r>
      <w:r w:rsidR="00B40EEF">
        <w:rPr>
          <w:rFonts w:eastAsia="宋体" w:cs="Times New Roman"/>
        </w:rPr>
        <w:t xml:space="preserve"> smart grid, </w:t>
      </w:r>
      <w:r w:rsidR="00B40EEF" w:rsidRPr="00B40EEF">
        <w:rPr>
          <w:rFonts w:eastAsia="宋体" w:cs="Times New Roman"/>
        </w:rPr>
        <w:t>non-public network for logistics, Intralogistics in automobile manufacturing,</w:t>
      </w:r>
      <w:r w:rsidR="00B40EEF" w:rsidRPr="00B40EEF">
        <w:rPr>
          <w:rFonts w:eastAsia="宋体" w:cs="Times New Roman" w:hint="eastAsia"/>
        </w:rPr>
        <w:t xml:space="preserve"> sensor</w:t>
      </w:r>
      <w:r w:rsidR="00B40EEF" w:rsidRPr="00B40EEF">
        <w:rPr>
          <w:rFonts w:eastAsia="宋体" w:cs="Times New Roman"/>
        </w:rPr>
        <w:t>s in smart home</w:t>
      </w:r>
      <w:r w:rsidR="00B40EEF" w:rsidRPr="00B40EEF">
        <w:rPr>
          <w:rFonts w:eastAsia="宋体" w:cs="Times New Roman" w:hint="eastAsia"/>
        </w:rPr>
        <w:t>s</w:t>
      </w:r>
      <w:r w:rsidR="00B40EEF" w:rsidRPr="00B40EEF">
        <w:rPr>
          <w:rFonts w:eastAsia="宋体" w:cs="Times New Roman"/>
        </w:rPr>
        <w:t xml:space="preserve">, </w:t>
      </w:r>
      <w:r w:rsidR="004C7A03">
        <w:rPr>
          <w:rFonts w:eastAsia="宋体" w:cs="Times New Roman"/>
        </w:rPr>
        <w:t>f</w:t>
      </w:r>
      <w:r w:rsidR="00B40EEF" w:rsidRPr="00B40EEF">
        <w:rPr>
          <w:rFonts w:eastAsia="宋体" w:cs="Times New Roman"/>
        </w:rPr>
        <w:t xml:space="preserve">lower </w:t>
      </w:r>
      <w:r w:rsidR="004C7A03">
        <w:rPr>
          <w:rFonts w:eastAsia="宋体" w:cs="Times New Roman"/>
        </w:rPr>
        <w:t>a</w:t>
      </w:r>
      <w:r w:rsidR="00B40EEF" w:rsidRPr="00B40EEF">
        <w:rPr>
          <w:rFonts w:eastAsia="宋体" w:cs="Times New Roman"/>
        </w:rPr>
        <w:t>uction</w:t>
      </w:r>
      <w:r w:rsidR="004C7A03">
        <w:rPr>
          <w:rFonts w:eastAsia="宋体" w:cs="Times New Roman"/>
        </w:rPr>
        <w:t xml:space="preserve"> etc.</w:t>
      </w:r>
      <w:r w:rsidR="00B40EEF">
        <w:rPr>
          <w:rFonts w:eastAsia="宋体" w:cs="Times New Roman"/>
        </w:rPr>
        <w:t>,</w:t>
      </w:r>
      <w:r w:rsidR="00B40EEF">
        <w:rPr>
          <w:rFonts w:hint="eastAsia"/>
        </w:rPr>
        <w:t xml:space="preserve"> </w:t>
      </w:r>
      <w:r w:rsidRPr="00352D97">
        <w:rPr>
          <w:rFonts w:eastAsia="宋体" w:cs="Times New Roman"/>
        </w:rPr>
        <w:t xml:space="preserve">have been agreed </w:t>
      </w:r>
      <w:r w:rsidR="00B40EEF">
        <w:rPr>
          <w:rFonts w:eastAsia="宋体" w:cs="Times New Roman"/>
        </w:rPr>
        <w:t>during</w:t>
      </w:r>
      <w:r w:rsidRPr="00352D97">
        <w:rPr>
          <w:rFonts w:eastAsia="宋体" w:cs="Times New Roman"/>
        </w:rPr>
        <w:t xml:space="preserve"> this meeting</w:t>
      </w:r>
      <w:r w:rsidR="00EA67F4">
        <w:rPr>
          <w:rFonts w:eastAsia="宋体" w:cs="Times New Roman"/>
        </w:rPr>
        <w:fldChar w:fldCharType="begin"/>
      </w:r>
      <w:r w:rsidR="00EA67F4">
        <w:rPr>
          <w:rFonts w:eastAsia="宋体" w:cs="Times New Roman"/>
        </w:rPr>
        <w:instrText xml:space="preserve"> REF _Ref104802624 \r \h </w:instrText>
      </w:r>
      <w:r w:rsidR="00EA67F4">
        <w:rPr>
          <w:rFonts w:eastAsia="宋体" w:cs="Times New Roman"/>
        </w:rPr>
      </w:r>
      <w:r w:rsidR="00EA67F4">
        <w:rPr>
          <w:rFonts w:eastAsia="宋体" w:cs="Times New Roman"/>
        </w:rPr>
        <w:fldChar w:fldCharType="separate"/>
      </w:r>
      <w:r w:rsidR="00EA67F4">
        <w:rPr>
          <w:rFonts w:eastAsia="宋体" w:cs="Times New Roman"/>
        </w:rPr>
        <w:t xml:space="preserve">[2] </w:t>
      </w:r>
      <w:r w:rsidR="00EA67F4">
        <w:rPr>
          <w:rFonts w:eastAsia="宋体" w:cs="Times New Roman"/>
        </w:rPr>
        <w:fldChar w:fldCharType="end"/>
      </w:r>
      <w:r w:rsidRPr="00352D97">
        <w:rPr>
          <w:rFonts w:eastAsia="宋体" w:cs="Times New Roman"/>
        </w:rPr>
        <w:t xml:space="preserve">. </w:t>
      </w:r>
    </w:p>
    <w:p w14:paraId="5A02689C" w14:textId="55D1D9F9" w:rsidR="00352D97" w:rsidRPr="00352D97" w:rsidRDefault="00B40EEF" w:rsidP="00352D97">
      <w:pPr>
        <w:pStyle w:val="a7"/>
        <w:spacing w:before="120"/>
        <w:rPr>
          <w:rFonts w:eastAsia="宋体" w:cs="Times New Roman"/>
        </w:rPr>
      </w:pPr>
      <w:r>
        <w:rPr>
          <w:rFonts w:eastAsia="宋体" w:cs="Times New Roman"/>
        </w:rPr>
        <w:t>For the agreed use cases</w:t>
      </w:r>
      <w:r w:rsidR="00352D97" w:rsidRPr="00352D97">
        <w:rPr>
          <w:rFonts w:eastAsia="宋体" w:cs="Times New Roman"/>
        </w:rPr>
        <w:t xml:space="preserve">, </w:t>
      </w:r>
      <w:r>
        <w:rPr>
          <w:rFonts w:eastAsia="宋体" w:cs="Times New Roman"/>
        </w:rPr>
        <w:t>it</w:t>
      </w:r>
      <w:r w:rsidR="00352D97" w:rsidRPr="00352D97">
        <w:rPr>
          <w:rFonts w:eastAsia="宋体" w:cs="Times New Roman"/>
        </w:rPr>
        <w:t xml:space="preserve"> generally can be categorized into 2 types:</w:t>
      </w:r>
    </w:p>
    <w:p w14:paraId="29741253" w14:textId="70AFCE1F" w:rsidR="00352D97" w:rsidRPr="00352D97" w:rsidRDefault="00352D97" w:rsidP="00B524DB">
      <w:pPr>
        <w:pStyle w:val="a7"/>
        <w:numPr>
          <w:ilvl w:val="0"/>
          <w:numId w:val="46"/>
        </w:numPr>
        <w:spacing w:before="120"/>
        <w:rPr>
          <w:rFonts w:eastAsia="宋体" w:cs="Times New Roman"/>
        </w:rPr>
      </w:pPr>
      <w:r w:rsidRPr="00352D97">
        <w:rPr>
          <w:rFonts w:eastAsia="宋体" w:cs="Times New Roman"/>
        </w:rPr>
        <w:t>Asset management and tracking</w:t>
      </w:r>
      <w:r w:rsidR="00B40EEF">
        <w:rPr>
          <w:rFonts w:eastAsia="宋体" w:cs="Times New Roman"/>
        </w:rPr>
        <w:t xml:space="preserve">, i.e., </w:t>
      </w:r>
      <w:r w:rsidR="00B40EEF" w:rsidRPr="00352D97">
        <w:rPr>
          <w:rFonts w:eastAsia="宋体" w:cs="Times New Roman"/>
        </w:rPr>
        <w:t>identification</w:t>
      </w:r>
      <w:r w:rsidR="00B40EEF">
        <w:rPr>
          <w:rFonts w:eastAsia="宋体" w:cs="Times New Roman"/>
        </w:rPr>
        <w:t>,</w:t>
      </w:r>
      <w:r w:rsidR="00B40EEF" w:rsidRPr="00352D97">
        <w:rPr>
          <w:rFonts w:eastAsia="宋体" w:cs="Times New Roman"/>
        </w:rPr>
        <w:t xml:space="preserve"> positioning, stored information</w:t>
      </w:r>
      <w:r w:rsidR="00B40EEF">
        <w:rPr>
          <w:rFonts w:eastAsia="宋体" w:cs="Times New Roman"/>
        </w:rPr>
        <w:t xml:space="preserve"> reading</w:t>
      </w:r>
      <w:r w:rsidR="00B40EEF" w:rsidRPr="00352D97">
        <w:rPr>
          <w:rFonts w:eastAsia="宋体" w:cs="Times New Roman"/>
        </w:rPr>
        <w:t>.</w:t>
      </w:r>
    </w:p>
    <w:p w14:paraId="64EFB1F9" w14:textId="77777777" w:rsidR="00352D97" w:rsidRPr="00352D97" w:rsidRDefault="00352D97" w:rsidP="00B524DB">
      <w:pPr>
        <w:pStyle w:val="a7"/>
        <w:numPr>
          <w:ilvl w:val="0"/>
          <w:numId w:val="46"/>
        </w:numPr>
        <w:spacing w:before="120"/>
        <w:rPr>
          <w:rFonts w:eastAsia="宋体" w:cs="Times New Roman"/>
        </w:rPr>
      </w:pPr>
      <w:r w:rsidRPr="00352D97">
        <w:rPr>
          <w:rFonts w:eastAsia="宋体" w:cs="Times New Roman"/>
        </w:rPr>
        <w:t>Sensor data reporting</w:t>
      </w:r>
    </w:p>
    <w:p w14:paraId="60412568" w14:textId="0D4D76F0" w:rsidR="002221A8" w:rsidRDefault="00741C95" w:rsidP="00C92640">
      <w:pPr>
        <w:pStyle w:val="a7"/>
        <w:spacing w:before="120"/>
        <w:rPr>
          <w:rFonts w:eastAsia="宋体" w:cs="Times New Roman"/>
        </w:rPr>
      </w:pPr>
      <w:r>
        <w:rPr>
          <w:rFonts w:eastAsia="宋体" w:cs="Times New Roman"/>
        </w:rPr>
        <w:t xml:space="preserve">It can be </w:t>
      </w:r>
      <w:r w:rsidR="00C92640">
        <w:rPr>
          <w:rFonts w:eastAsia="宋体" w:cs="Times New Roman"/>
        </w:rPr>
        <w:t>seen that from the above agreed use cases, ambient power-enabled IoT can be expected to be used in various vertical areas and individual consumer area</w:t>
      </w:r>
      <w:r w:rsidR="00DD0ED5">
        <w:rPr>
          <w:rFonts w:eastAsia="宋体" w:cs="Times New Roman"/>
        </w:rPr>
        <w:t>s</w:t>
      </w:r>
      <w:r w:rsidR="00C92640">
        <w:rPr>
          <w:rFonts w:eastAsia="宋体" w:cs="Times New Roman"/>
        </w:rPr>
        <w:t>. In addition, there are also some proposed use cases on house assert management, electrical poll monitoring and industrial sensor network. It can be expected more and more use case</w:t>
      </w:r>
      <w:r w:rsidR="00DD0ED5">
        <w:rPr>
          <w:rFonts w:eastAsia="宋体" w:cs="Times New Roman"/>
        </w:rPr>
        <w:t>s</w:t>
      </w:r>
      <w:r w:rsidR="00C92640">
        <w:rPr>
          <w:rFonts w:eastAsia="宋体" w:cs="Times New Roman"/>
        </w:rPr>
        <w:t xml:space="preserve"> will be </w:t>
      </w:r>
      <w:r w:rsidR="004C7A03">
        <w:rPr>
          <w:rFonts w:eastAsia="宋体" w:cs="Times New Roman"/>
        </w:rPr>
        <w:t xml:space="preserve">proposed and </w:t>
      </w:r>
      <w:r w:rsidR="00C92640">
        <w:rPr>
          <w:rFonts w:eastAsia="宋体" w:cs="Times New Roman"/>
        </w:rPr>
        <w:t>agreed during the future SA1 meetings</w:t>
      </w:r>
      <w:r w:rsidR="002221A8">
        <w:rPr>
          <w:rFonts w:eastAsia="宋体" w:cs="Times New Roman"/>
        </w:rPr>
        <w:t>.</w:t>
      </w:r>
    </w:p>
    <w:p w14:paraId="76024369" w14:textId="511EF2B2" w:rsidR="002221A8" w:rsidRDefault="002221A8" w:rsidP="00C92640">
      <w:pPr>
        <w:pStyle w:val="a7"/>
        <w:spacing w:before="120"/>
        <w:rPr>
          <w:rFonts w:eastAsia="宋体" w:cs="Times New Roman"/>
        </w:rPr>
      </w:pPr>
      <w:r>
        <w:rPr>
          <w:rFonts w:eastAsia="宋体" w:cs="Times New Roman"/>
        </w:rPr>
        <w:t xml:space="preserve">For each use case, the corresponding function requirements and performance requirement (i.e., KPI) </w:t>
      </w:r>
      <w:r w:rsidR="00DD0ED5">
        <w:rPr>
          <w:rFonts w:eastAsia="宋体" w:cs="Times New Roman"/>
        </w:rPr>
        <w:t>have</w:t>
      </w:r>
      <w:r>
        <w:rPr>
          <w:rFonts w:eastAsia="宋体" w:cs="Times New Roman"/>
        </w:rPr>
        <w:t xml:space="preserve"> also</w:t>
      </w:r>
      <w:r w:rsidR="00DD0ED5">
        <w:rPr>
          <w:rFonts w:eastAsia="宋体" w:cs="Times New Roman"/>
        </w:rPr>
        <w:t xml:space="preserve"> been</w:t>
      </w:r>
      <w:r>
        <w:rPr>
          <w:rFonts w:eastAsia="宋体" w:cs="Times New Roman"/>
        </w:rPr>
        <w:t xml:space="preserve"> discussed. Some initial value of KPIs such as m</w:t>
      </w:r>
      <w:r w:rsidRPr="002221A8">
        <w:rPr>
          <w:rFonts w:eastAsia="宋体" w:cs="Times New Roman"/>
        </w:rPr>
        <w:t>ax</w:t>
      </w:r>
      <w:r>
        <w:rPr>
          <w:rFonts w:eastAsia="宋体" w:cs="Times New Roman"/>
        </w:rPr>
        <w:t>imum</w:t>
      </w:r>
      <w:r w:rsidRPr="002221A8">
        <w:rPr>
          <w:rFonts w:eastAsia="宋体" w:cs="Times New Roman"/>
        </w:rPr>
        <w:t xml:space="preserve"> allowed end-to-end latency, </w:t>
      </w:r>
      <w:r>
        <w:rPr>
          <w:rFonts w:eastAsia="宋体" w:cs="Times New Roman"/>
        </w:rPr>
        <w:t>m</w:t>
      </w:r>
      <w:r w:rsidRPr="002221A8">
        <w:rPr>
          <w:rFonts w:eastAsia="宋体" w:cs="Times New Roman"/>
        </w:rPr>
        <w:t>ax</w:t>
      </w:r>
      <w:r>
        <w:rPr>
          <w:rFonts w:eastAsia="宋体" w:cs="Times New Roman"/>
        </w:rPr>
        <w:t>imum</w:t>
      </w:r>
      <w:r w:rsidRPr="002221A8">
        <w:rPr>
          <w:rFonts w:eastAsia="宋体" w:cs="Times New Roman"/>
        </w:rPr>
        <w:t xml:space="preserve"> instantaneous device power consumption, </w:t>
      </w:r>
      <w:r>
        <w:rPr>
          <w:rFonts w:eastAsia="宋体" w:cs="Times New Roman"/>
        </w:rPr>
        <w:t>s</w:t>
      </w:r>
      <w:r w:rsidRPr="002221A8">
        <w:rPr>
          <w:rFonts w:eastAsia="宋体" w:cs="Times New Roman"/>
        </w:rPr>
        <w:t>ervice bit rate: user-experienced data rate, message size, device density, communication range</w:t>
      </w:r>
      <w:r>
        <w:rPr>
          <w:rFonts w:eastAsia="宋体" w:cs="Times New Roman"/>
        </w:rPr>
        <w:t xml:space="preserve"> etc. have been agreed for some of the use cases, e.g., smart grid and flower auction while more discussions are needed for other use cases. </w:t>
      </w:r>
      <w:r w:rsidR="002E71C8">
        <w:rPr>
          <w:rFonts w:eastAsia="宋体" w:cs="Times New Roman"/>
        </w:rPr>
        <w:t xml:space="preserve">Generally, much relaxed </w:t>
      </w:r>
      <w:r w:rsidR="002E71C8" w:rsidRPr="002221A8">
        <w:rPr>
          <w:rFonts w:eastAsia="宋体" w:cs="Times New Roman"/>
        </w:rPr>
        <w:t>end-to-end latency</w:t>
      </w:r>
      <w:r w:rsidR="002E71C8">
        <w:rPr>
          <w:rFonts w:eastAsia="宋体" w:cs="Times New Roman"/>
        </w:rPr>
        <w:t xml:space="preserve"> (e.g., 1s), ultra-low power consumption (e.g., less than 1mw), low data rate (e.g., 1kps/10kbps) are proposed for most of the use cases </w:t>
      </w:r>
      <w:r w:rsidR="002E71C8" w:rsidRPr="00B524DB">
        <w:rPr>
          <w:rFonts w:eastAsia="宋体" w:cs="Times New Roman"/>
        </w:rPr>
        <w:t>wh</w:t>
      </w:r>
      <w:r w:rsidR="004C7A03" w:rsidRPr="00B524DB">
        <w:rPr>
          <w:rFonts w:eastAsia="宋体" w:cs="Times New Roman"/>
        </w:rPr>
        <w:t>ile</w:t>
      </w:r>
      <w:r w:rsidR="002E71C8" w:rsidRPr="00B524DB">
        <w:rPr>
          <w:rFonts w:eastAsia="宋体" w:cs="Times New Roman"/>
        </w:rPr>
        <w:t xml:space="preserve"> tens of mw device power consumption is proposed for one use case, i.e., electrical poll monitoring</w:t>
      </w:r>
      <w:r w:rsidR="002E71C8">
        <w:rPr>
          <w:rFonts w:eastAsia="宋体" w:cs="Times New Roman"/>
        </w:rPr>
        <w:t>.</w:t>
      </w:r>
    </w:p>
    <w:p w14:paraId="77E4F1CD" w14:textId="6FFC6386" w:rsidR="002E71C8" w:rsidRDefault="002E71C8" w:rsidP="00C92640">
      <w:pPr>
        <w:pStyle w:val="a7"/>
        <w:spacing w:before="120"/>
        <w:rPr>
          <w:rFonts w:eastAsia="宋体" w:cs="Times New Roman"/>
          <w:b/>
          <w:bCs/>
        </w:rPr>
      </w:pPr>
      <w:r w:rsidRPr="002E71C8">
        <w:rPr>
          <w:rFonts w:eastAsia="宋体" w:cs="Times New Roman"/>
          <w:b/>
          <w:bCs/>
        </w:rPr>
        <w:t xml:space="preserve">Observation: </w:t>
      </w:r>
      <w:r w:rsidR="00DD0ED5">
        <w:rPr>
          <w:rFonts w:eastAsia="宋体" w:cs="Times New Roman"/>
          <w:b/>
          <w:bCs/>
        </w:rPr>
        <w:t>U</w:t>
      </w:r>
      <w:r w:rsidRPr="002E71C8">
        <w:rPr>
          <w:rFonts w:eastAsia="宋体" w:cs="Times New Roman"/>
          <w:b/>
          <w:bCs/>
        </w:rPr>
        <w:t>se cases and the KPI are being discussed in SA1 for ambient power</w:t>
      </w:r>
      <w:r w:rsidR="00F219F7">
        <w:rPr>
          <w:rFonts w:eastAsia="宋体" w:cs="Times New Roman" w:hint="eastAsia"/>
          <w:b/>
          <w:bCs/>
        </w:rPr>
        <w:t>-</w:t>
      </w:r>
      <w:r w:rsidRPr="002E71C8">
        <w:rPr>
          <w:rFonts w:eastAsia="宋体" w:cs="Times New Roman"/>
          <w:b/>
          <w:bCs/>
        </w:rPr>
        <w:t>enabled IoT.</w:t>
      </w:r>
    </w:p>
    <w:p w14:paraId="2DE0CB55" w14:textId="0B30256C" w:rsidR="00741CB1" w:rsidRDefault="00741CB1" w:rsidP="00EA67F4">
      <w:pPr>
        <w:spacing w:line="264" w:lineRule="auto"/>
      </w:pPr>
    </w:p>
    <w:p w14:paraId="326D8EAD" w14:textId="7910BA41" w:rsidR="00EA67F4" w:rsidRPr="00F8608C" w:rsidRDefault="00741CB1" w:rsidP="00EA67F4">
      <w:pPr>
        <w:spacing w:line="264" w:lineRule="auto"/>
      </w:pPr>
      <w:r>
        <w:rPr>
          <w:rFonts w:hint="eastAsia"/>
        </w:rPr>
        <w:lastRenderedPageBreak/>
        <w:t>D</w:t>
      </w:r>
      <w:r>
        <w:t xml:space="preserve">uring the offline Email discussion for scoping of Passive IoT, the target </w:t>
      </w:r>
      <w:r>
        <w:rPr>
          <w:rFonts w:hint="eastAsia"/>
        </w:rPr>
        <w:t>u</w:t>
      </w:r>
      <w:r>
        <w:t xml:space="preserve">se cases and design target such as </w:t>
      </w:r>
      <w:r w:rsidRPr="00741CB1">
        <w:t xml:space="preserve">data rate, positioning accuracy etc. have been discussed. </w:t>
      </w:r>
      <w:r w:rsidR="00EA67F4">
        <w:t xml:space="preserve">In our view, since </w:t>
      </w:r>
      <w:r w:rsidR="00EA67F4">
        <w:rPr>
          <w:rFonts w:eastAsiaTheme="minorEastAsia"/>
        </w:rPr>
        <w:t>the use cases are still being discussed in SA1, we suggest t</w:t>
      </w:r>
      <w:r w:rsidR="004C7A03">
        <w:rPr>
          <w:rFonts w:eastAsiaTheme="minorEastAsia"/>
        </w:rPr>
        <w:t>o</w:t>
      </w:r>
      <w:r w:rsidR="00EA67F4">
        <w:rPr>
          <w:rFonts w:eastAsiaTheme="minorEastAsia"/>
        </w:rPr>
        <w:t xml:space="preserve"> keep it open for more use cases</w:t>
      </w:r>
      <w:r w:rsidR="004C7A03">
        <w:rPr>
          <w:rFonts w:eastAsiaTheme="minorEastAsia"/>
        </w:rPr>
        <w:t xml:space="preserve"> in the RAN study</w:t>
      </w:r>
      <w:r w:rsidR="00EA67F4">
        <w:rPr>
          <w:rFonts w:eastAsiaTheme="minorEastAsia"/>
        </w:rPr>
        <w:t>, if new use cases were agreed in the SA1 future meetings. In addition, if there is duplicated discussion</w:t>
      </w:r>
      <w:r w:rsidR="00DD0ED5">
        <w:rPr>
          <w:rFonts w:eastAsiaTheme="minorEastAsia"/>
        </w:rPr>
        <w:t>s</w:t>
      </w:r>
      <w:r w:rsidR="00EA67F4">
        <w:rPr>
          <w:rFonts w:eastAsiaTheme="minorEastAsia"/>
        </w:rPr>
        <w:t xml:space="preserve"> on the KPI in RAN-level study, t</w:t>
      </w:r>
      <w:r w:rsidR="00EA67F4">
        <w:t>here may be risk of misalignment of the outputs from the 2 different groups.</w:t>
      </w:r>
    </w:p>
    <w:p w14:paraId="3600E29C" w14:textId="3633ABD4" w:rsidR="00EA67F4" w:rsidRDefault="00EA67F4" w:rsidP="00EA67F4">
      <w:pPr>
        <w:pStyle w:val="a7"/>
        <w:spacing w:before="120"/>
        <w:rPr>
          <w:rFonts w:eastAsia="宋体" w:cs="Times New Roman"/>
          <w:b/>
          <w:bCs/>
        </w:rPr>
      </w:pPr>
      <w:r w:rsidRPr="00EA67F4">
        <w:rPr>
          <w:rFonts w:eastAsia="宋体" w:cs="Times New Roman" w:hint="eastAsia"/>
          <w:b/>
          <w:bCs/>
        </w:rPr>
        <w:t>P</w:t>
      </w:r>
      <w:r w:rsidRPr="00EA67F4">
        <w:rPr>
          <w:rFonts w:eastAsia="宋体" w:cs="Times New Roman"/>
          <w:b/>
          <w:bCs/>
        </w:rPr>
        <w:t xml:space="preserve">roposal: </w:t>
      </w:r>
      <w:r w:rsidRPr="00EA67F4">
        <w:rPr>
          <w:rFonts w:eastAsia="宋体" w:cs="Times New Roman" w:hint="eastAsia"/>
          <w:b/>
          <w:bCs/>
        </w:rPr>
        <w:t>O</w:t>
      </w:r>
      <w:r w:rsidRPr="00EA67F4">
        <w:rPr>
          <w:rFonts w:eastAsia="宋体" w:cs="Times New Roman"/>
          <w:b/>
          <w:bCs/>
        </w:rPr>
        <w:t>verlapping between the study in SA and RAN shall be avoided as much as possible.</w:t>
      </w:r>
    </w:p>
    <w:p w14:paraId="429BF511" w14:textId="03245946" w:rsidR="00DB1D05" w:rsidRDefault="004C7A03" w:rsidP="00C92640">
      <w:pPr>
        <w:pStyle w:val="a7"/>
        <w:spacing w:before="120"/>
        <w:rPr>
          <w:lang w:val="en-US"/>
        </w:rPr>
      </w:pPr>
      <w:r>
        <w:rPr>
          <w:rFonts w:eastAsia="宋体" w:cs="Times New Roman" w:hint="eastAsia"/>
          <w:b/>
          <w:bCs/>
        </w:rPr>
        <w:t>P</w:t>
      </w:r>
      <w:r>
        <w:rPr>
          <w:rFonts w:eastAsia="宋体" w:cs="Times New Roman"/>
          <w:b/>
          <w:bCs/>
        </w:rPr>
        <w:t xml:space="preserve">roposal: It shall be open for more use cases agreed in future SA1 meeting. </w:t>
      </w:r>
    </w:p>
    <w:p w14:paraId="65AA1FEB" w14:textId="6783850B" w:rsidR="00D40785" w:rsidRDefault="00D40785" w:rsidP="00D40785">
      <w:pPr>
        <w:pStyle w:val="1"/>
      </w:pPr>
      <w:r>
        <w:t>Conclusion</w:t>
      </w:r>
    </w:p>
    <w:p w14:paraId="199CE597" w14:textId="77777777" w:rsidR="004E31CE" w:rsidRDefault="006637D3" w:rsidP="004E31CE">
      <w:pPr>
        <w:pStyle w:val="a7"/>
        <w:spacing w:before="120"/>
        <w:rPr>
          <w:rFonts w:eastAsia="宋体" w:cs="Times New Roman"/>
        </w:rPr>
      </w:pPr>
      <w:r>
        <w:rPr>
          <w:rFonts w:eastAsia="宋体" w:cs="Times New Roman"/>
        </w:rPr>
        <w:t xml:space="preserve">In this contribution, we </w:t>
      </w:r>
      <w:r w:rsidR="004E31CE">
        <w:rPr>
          <w:rFonts w:eastAsia="宋体" w:cs="Times New Roman" w:hint="eastAsia"/>
        </w:rPr>
        <w:t>have</w:t>
      </w:r>
      <w:r w:rsidR="004E31CE">
        <w:rPr>
          <w:rFonts w:eastAsia="宋体" w:cs="Times New Roman"/>
        </w:rPr>
        <w:t xml:space="preserve"> </w:t>
      </w:r>
      <w:r w:rsidR="004E31CE">
        <w:rPr>
          <w:rFonts w:eastAsia="宋体" w:cs="Times New Roman" w:hint="eastAsia"/>
        </w:rPr>
        <w:t>a</w:t>
      </w:r>
      <w:r w:rsidR="004E31CE">
        <w:rPr>
          <w:rFonts w:eastAsia="宋体" w:cs="Times New Roman"/>
        </w:rPr>
        <w:t xml:space="preserve"> brief summary of the progress of the study during the past SA1#98 meeting and we have the flowing observation and proposal:</w:t>
      </w:r>
    </w:p>
    <w:p w14:paraId="02B7B7CE" w14:textId="79CE43EC" w:rsidR="004E31CE" w:rsidRDefault="004E31CE" w:rsidP="004E31CE">
      <w:pPr>
        <w:pStyle w:val="a7"/>
        <w:spacing w:before="120"/>
        <w:rPr>
          <w:rFonts w:eastAsia="宋体" w:cs="Times New Roman"/>
          <w:b/>
          <w:bCs/>
        </w:rPr>
      </w:pPr>
      <w:r w:rsidRPr="002E71C8">
        <w:rPr>
          <w:rFonts w:eastAsia="宋体" w:cs="Times New Roman"/>
          <w:b/>
          <w:bCs/>
        </w:rPr>
        <w:t xml:space="preserve">Observation: </w:t>
      </w:r>
      <w:r w:rsidR="00DD0ED5">
        <w:rPr>
          <w:rFonts w:eastAsia="宋体" w:cs="Times New Roman"/>
          <w:b/>
          <w:bCs/>
        </w:rPr>
        <w:t>U</w:t>
      </w:r>
      <w:r w:rsidRPr="002E71C8">
        <w:rPr>
          <w:rFonts w:eastAsia="宋体" w:cs="Times New Roman"/>
          <w:b/>
          <w:bCs/>
        </w:rPr>
        <w:t>se cases and the KPI are being discussed in SA1 for ambient power</w:t>
      </w:r>
      <w:r w:rsidR="00F219F7">
        <w:rPr>
          <w:rFonts w:eastAsia="宋体" w:cs="Times New Roman" w:hint="eastAsia"/>
          <w:b/>
          <w:bCs/>
        </w:rPr>
        <w:t>-</w:t>
      </w:r>
      <w:r w:rsidRPr="002E71C8">
        <w:rPr>
          <w:rFonts w:eastAsia="宋体" w:cs="Times New Roman"/>
          <w:b/>
          <w:bCs/>
        </w:rPr>
        <w:t>enabled IoT.</w:t>
      </w:r>
    </w:p>
    <w:p w14:paraId="48243136" w14:textId="18C38869" w:rsidR="00EA67F4" w:rsidRDefault="004E31CE" w:rsidP="004E31CE">
      <w:pPr>
        <w:pStyle w:val="a7"/>
        <w:spacing w:before="120"/>
        <w:rPr>
          <w:rFonts w:eastAsia="宋体" w:cs="Times New Roman"/>
          <w:b/>
          <w:bCs/>
        </w:rPr>
      </w:pPr>
      <w:r w:rsidRPr="00EA67F4">
        <w:rPr>
          <w:rFonts w:eastAsia="宋体" w:cs="Times New Roman" w:hint="eastAsia"/>
          <w:b/>
          <w:bCs/>
        </w:rPr>
        <w:t>P</w:t>
      </w:r>
      <w:r w:rsidRPr="00EA67F4">
        <w:rPr>
          <w:rFonts w:eastAsia="宋体" w:cs="Times New Roman"/>
          <w:b/>
          <w:bCs/>
        </w:rPr>
        <w:t xml:space="preserve">roposal: </w:t>
      </w:r>
      <w:r w:rsidRPr="00EA67F4">
        <w:rPr>
          <w:rFonts w:eastAsia="宋体" w:cs="Times New Roman" w:hint="eastAsia"/>
          <w:b/>
          <w:bCs/>
        </w:rPr>
        <w:t>O</w:t>
      </w:r>
      <w:r w:rsidRPr="00EA67F4">
        <w:rPr>
          <w:rFonts w:eastAsia="宋体" w:cs="Times New Roman"/>
          <w:b/>
          <w:bCs/>
        </w:rPr>
        <w:t>verlapping between the study in SA and RAN shall be avoided as much as possible.</w:t>
      </w:r>
    </w:p>
    <w:p w14:paraId="2054DAB2" w14:textId="72569B21" w:rsidR="00EA67F4" w:rsidRPr="00EA67F4" w:rsidRDefault="004C7A03" w:rsidP="004E31CE">
      <w:pPr>
        <w:pStyle w:val="a7"/>
        <w:spacing w:before="120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>P</w:t>
      </w:r>
      <w:r>
        <w:rPr>
          <w:rFonts w:eastAsia="宋体" w:cs="Times New Roman"/>
          <w:b/>
          <w:bCs/>
        </w:rPr>
        <w:t>roposal: It shall be open for more use cases agreed in future SA1 meeting.</w:t>
      </w:r>
    </w:p>
    <w:p w14:paraId="2ED35BC2" w14:textId="77777777" w:rsidR="008D17D0" w:rsidRDefault="008D17D0" w:rsidP="008D17D0">
      <w:pPr>
        <w:pStyle w:val="1"/>
      </w:pPr>
      <w:bookmarkStart w:id="5" w:name="_In-sequence_SDU_delivery"/>
      <w:bookmarkStart w:id="6" w:name="_Ref189809556"/>
      <w:bookmarkStart w:id="7" w:name="_Ref174151459"/>
      <w:bookmarkStart w:id="8" w:name="_Ref450865335"/>
      <w:bookmarkEnd w:id="5"/>
      <w:r>
        <w:rPr>
          <w:rFonts w:hint="eastAsia"/>
        </w:rPr>
        <w:t>Reference</w:t>
      </w:r>
      <w:bookmarkEnd w:id="6"/>
      <w:bookmarkEnd w:id="7"/>
      <w:bookmarkEnd w:id="8"/>
    </w:p>
    <w:bookmarkStart w:id="9" w:name="_Ref97656732"/>
    <w:p w14:paraId="65FCB053" w14:textId="329E7CC1" w:rsidR="008B3082" w:rsidRDefault="00C06328" w:rsidP="006C32B4">
      <w:pPr>
        <w:pStyle w:val="ac"/>
        <w:numPr>
          <w:ilvl w:val="0"/>
          <w:numId w:val="40"/>
        </w:numPr>
        <w:ind w:firstLineChars="0"/>
      </w:pPr>
      <w:r>
        <w:fldChar w:fldCharType="begin"/>
      </w:r>
      <w:r>
        <w:instrText xml:space="preserve"> HYPERLINK "https://www.3gpp.org/ftp/tsg_sa/WG1_Serv/TSGS1_97e_EM_Feb2022/inbox/S1-220192.zip" </w:instrText>
      </w:r>
      <w:r>
        <w:fldChar w:fldCharType="separate"/>
      </w:r>
      <w:r w:rsidR="008B3082" w:rsidRPr="00C06328">
        <w:rPr>
          <w:rStyle w:val="a3"/>
        </w:rPr>
        <w:t>S1-220192</w:t>
      </w:r>
      <w:r>
        <w:fldChar w:fldCharType="end"/>
      </w:r>
      <w:r w:rsidR="008B3082">
        <w:t xml:space="preserve"> </w:t>
      </w:r>
      <w:r w:rsidR="008B3082" w:rsidRPr="008B3082">
        <w:t xml:space="preserve">New </w:t>
      </w:r>
      <w:r w:rsidR="008B3082" w:rsidRPr="008B3082">
        <w:rPr>
          <w:rFonts w:hint="eastAsia"/>
        </w:rPr>
        <w:t>SID: Study on</w:t>
      </w:r>
      <w:r w:rsidR="008B3082" w:rsidRPr="008B3082">
        <w:t xml:space="preserve"> Ambient power-</w:t>
      </w:r>
      <w:r w:rsidR="008B3082" w:rsidRPr="008B3082">
        <w:rPr>
          <w:rFonts w:hint="eastAsia"/>
        </w:rPr>
        <w:t>en</w:t>
      </w:r>
      <w:r w:rsidR="008B3082" w:rsidRPr="008B3082">
        <w:t>abled Internet of Things OPPO</w:t>
      </w:r>
      <w:bookmarkEnd w:id="9"/>
    </w:p>
    <w:bookmarkStart w:id="10" w:name="_Ref104802624"/>
    <w:p w14:paraId="68F282AD" w14:textId="2880E05D" w:rsidR="00B524DB" w:rsidRPr="00B524DB" w:rsidRDefault="00C06328" w:rsidP="00F8608C">
      <w:pPr>
        <w:pStyle w:val="ac"/>
        <w:numPr>
          <w:ilvl w:val="0"/>
          <w:numId w:val="40"/>
        </w:numPr>
        <w:ind w:firstLineChars="0"/>
        <w:rPr>
          <w:rFonts w:hint="eastAsia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HYPERLINK "https://www.3gpp.org/ftp/tsg_sa/WG1_Serv/TSGS1_98e_EM_May2022/inbox/S1-221263.zip"</w:instrText>
      </w:r>
      <w:r>
        <w:instrText xml:space="preserve"> </w:instrText>
      </w:r>
      <w:r>
        <w:fldChar w:fldCharType="separate"/>
      </w:r>
      <w:r w:rsidR="00EA67F4" w:rsidRPr="00C06328">
        <w:rPr>
          <w:rStyle w:val="a3"/>
          <w:rFonts w:hint="eastAsia"/>
        </w:rPr>
        <w:t>S</w:t>
      </w:r>
      <w:r w:rsidR="00EA67F4" w:rsidRPr="00C06328">
        <w:rPr>
          <w:rStyle w:val="a3"/>
        </w:rPr>
        <w:t>1-221263</w:t>
      </w:r>
      <w:r>
        <w:fldChar w:fldCharType="end"/>
      </w:r>
      <w:r w:rsidR="00EA67F4">
        <w:t xml:space="preserve"> </w:t>
      </w:r>
      <w:r w:rsidR="00EA67F4" w:rsidRPr="00EA67F4">
        <w:t>3GPP TR 22.</w:t>
      </w:r>
      <w:r w:rsidR="00EA67F4" w:rsidRPr="00EA67F4">
        <w:rPr>
          <w:rFonts w:hint="eastAsia"/>
        </w:rPr>
        <w:t>840</w:t>
      </w:r>
      <w:r w:rsidR="00EA67F4" w:rsidRPr="00EA67F4">
        <w:t xml:space="preserve"> v0.1.0</w:t>
      </w:r>
      <w:bookmarkEnd w:id="10"/>
      <w:r w:rsidR="00F8608C">
        <w:t xml:space="preserve">  </w:t>
      </w:r>
    </w:p>
    <w:sectPr w:rsidR="00B524DB" w:rsidRPr="00B524DB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51123" w14:textId="77777777" w:rsidR="005648BE" w:rsidRDefault="005648BE" w:rsidP="00536369">
      <w:pPr>
        <w:spacing w:after="0"/>
      </w:pPr>
      <w:r>
        <w:separator/>
      </w:r>
    </w:p>
  </w:endnote>
  <w:endnote w:type="continuationSeparator" w:id="0">
    <w:p w14:paraId="05954641" w14:textId="77777777" w:rsidR="005648BE" w:rsidRDefault="005648BE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5A7B1" w14:textId="77777777" w:rsidR="00960028" w:rsidRDefault="00960028">
    <w:pPr>
      <w:pStyle w:val="a6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4"/>
      </w:rPr>
      <w:instrText xml:space="preserve"> PAGE </w:instrText>
    </w:r>
    <w:r>
      <w:fldChar w:fldCharType="separate"/>
    </w:r>
    <w:r w:rsidR="00424FF2">
      <w:rPr>
        <w:rStyle w:val="a4"/>
        <w:noProof/>
      </w:rPr>
      <w:t>1</w:t>
    </w:r>
    <w:r>
      <w:fldChar w:fldCharType="end"/>
    </w:r>
    <w:r>
      <w:rPr>
        <w:rStyle w:val="a4"/>
      </w:rPr>
      <w:t>/</w:t>
    </w:r>
    <w:r>
      <w:fldChar w:fldCharType="begin"/>
    </w:r>
    <w:r>
      <w:rPr>
        <w:rStyle w:val="a4"/>
      </w:rPr>
      <w:instrText xml:space="preserve"> NUMPAGES </w:instrText>
    </w:r>
    <w:r>
      <w:fldChar w:fldCharType="separate"/>
    </w:r>
    <w:r w:rsidR="00424FF2">
      <w:rPr>
        <w:rStyle w:val="a4"/>
        <w:noProof/>
      </w:rPr>
      <w:t>2</w:t>
    </w:r>
    <w:r>
      <w:fldChar w:fldCharType="end"/>
    </w:r>
    <w:r>
      <w:rPr>
        <w:rStyle w:val="a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9ECCD" w14:textId="77777777" w:rsidR="005648BE" w:rsidRDefault="005648BE" w:rsidP="00536369">
      <w:pPr>
        <w:spacing w:after="0"/>
      </w:pPr>
      <w:r>
        <w:separator/>
      </w:r>
    </w:p>
  </w:footnote>
  <w:footnote w:type="continuationSeparator" w:id="0">
    <w:p w14:paraId="7D451EA3" w14:textId="77777777" w:rsidR="005648BE" w:rsidRDefault="005648BE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DC4DB1"/>
    <w:multiLevelType w:val="hybridMultilevel"/>
    <w:tmpl w:val="72629D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A477E6"/>
    <w:multiLevelType w:val="hybridMultilevel"/>
    <w:tmpl w:val="FAFAF63C"/>
    <w:lvl w:ilvl="0" w:tplc="E5DCEC3C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46C2D17"/>
    <w:multiLevelType w:val="hybridMultilevel"/>
    <w:tmpl w:val="F79CD442"/>
    <w:lvl w:ilvl="0" w:tplc="C3701986">
      <w:start w:val="2020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CAD569F"/>
    <w:multiLevelType w:val="hybridMultilevel"/>
    <w:tmpl w:val="7F926C22"/>
    <w:lvl w:ilvl="0" w:tplc="C740681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C4121A"/>
    <w:multiLevelType w:val="hybridMultilevel"/>
    <w:tmpl w:val="C8C47E2C"/>
    <w:lvl w:ilvl="0" w:tplc="4D0AD4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5DD3F4D"/>
    <w:multiLevelType w:val="hybridMultilevel"/>
    <w:tmpl w:val="4FBA0B58"/>
    <w:lvl w:ilvl="0" w:tplc="39C6ABA4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9604CF"/>
    <w:multiLevelType w:val="hybridMultilevel"/>
    <w:tmpl w:val="37CE3402"/>
    <w:lvl w:ilvl="0" w:tplc="B96A973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A8D7D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96D5D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547D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B49E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92D25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345C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A24D6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A0E05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94429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2785FEE"/>
    <w:multiLevelType w:val="hybridMultilevel"/>
    <w:tmpl w:val="CE60E0FC"/>
    <w:lvl w:ilvl="0" w:tplc="B45013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4E6F3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9E0A1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84BA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D686B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BE2B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92517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14D04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2E146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90105"/>
    <w:multiLevelType w:val="hybridMultilevel"/>
    <w:tmpl w:val="B78E726A"/>
    <w:lvl w:ilvl="0" w:tplc="3FBEE53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A4130"/>
    <w:multiLevelType w:val="hybridMultilevel"/>
    <w:tmpl w:val="00CAA76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C45153"/>
    <w:multiLevelType w:val="hybridMultilevel"/>
    <w:tmpl w:val="C68A4BD6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5" w15:restartNumberingAfterBreak="0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AD62B0A"/>
    <w:multiLevelType w:val="hybridMultilevel"/>
    <w:tmpl w:val="9094E2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E46DFA"/>
    <w:multiLevelType w:val="hybridMultilevel"/>
    <w:tmpl w:val="9A4E3244"/>
    <w:lvl w:ilvl="0" w:tplc="B3D45A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4807994"/>
    <w:multiLevelType w:val="hybridMultilevel"/>
    <w:tmpl w:val="2F402A80"/>
    <w:lvl w:ilvl="0" w:tplc="00B2F0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6D616D0"/>
    <w:multiLevelType w:val="hybridMultilevel"/>
    <w:tmpl w:val="D37E1D24"/>
    <w:lvl w:ilvl="0" w:tplc="0114A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A26596"/>
    <w:multiLevelType w:val="hybridMultilevel"/>
    <w:tmpl w:val="ABB6103C"/>
    <w:lvl w:ilvl="0" w:tplc="C3701986">
      <w:start w:val="202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560843"/>
    <w:multiLevelType w:val="hybridMultilevel"/>
    <w:tmpl w:val="2B40B828"/>
    <w:lvl w:ilvl="0" w:tplc="8A0428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B86D8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765FF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EAE16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EEB78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EE57E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30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A8882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7827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86031"/>
    <w:multiLevelType w:val="hybridMultilevel"/>
    <w:tmpl w:val="08063468"/>
    <w:lvl w:ilvl="0" w:tplc="EDA6B18E">
      <w:start w:val="2"/>
      <w:numFmt w:val="bullet"/>
      <w:lvlText w:val="-"/>
      <w:lvlJc w:val="left"/>
      <w:pPr>
        <w:ind w:left="7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FCF3113"/>
    <w:multiLevelType w:val="hybridMultilevel"/>
    <w:tmpl w:val="7CE00B86"/>
    <w:lvl w:ilvl="0" w:tplc="15BEA0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25C8A"/>
    <w:multiLevelType w:val="hybridMultilevel"/>
    <w:tmpl w:val="7856D7FE"/>
    <w:lvl w:ilvl="0" w:tplc="F222C6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55E67E3"/>
    <w:multiLevelType w:val="hybridMultilevel"/>
    <w:tmpl w:val="7880267A"/>
    <w:lvl w:ilvl="0" w:tplc="4F96ABB2">
      <w:start w:val="1"/>
      <w:numFmt w:val="decimal"/>
      <w:lvlText w:val="[%1] 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32121428">
    <w:abstractNumId w:val="0"/>
  </w:num>
  <w:num w:numId="2" w16cid:durableId="38556839">
    <w:abstractNumId w:val="4"/>
  </w:num>
  <w:num w:numId="3" w16cid:durableId="925651892">
    <w:abstractNumId w:val="22"/>
  </w:num>
  <w:num w:numId="4" w16cid:durableId="1302888114">
    <w:abstractNumId w:val="20"/>
  </w:num>
  <w:num w:numId="5" w16cid:durableId="183835008">
    <w:abstractNumId w:val="12"/>
  </w:num>
  <w:num w:numId="6" w16cid:durableId="1232695348">
    <w:abstractNumId w:val="1"/>
  </w:num>
  <w:num w:numId="7" w16cid:durableId="1938710861">
    <w:abstractNumId w:val="0"/>
  </w:num>
  <w:num w:numId="8" w16cid:durableId="1080375024">
    <w:abstractNumId w:val="0"/>
  </w:num>
  <w:num w:numId="9" w16cid:durableId="644824060">
    <w:abstractNumId w:val="0"/>
  </w:num>
  <w:num w:numId="10" w16cid:durableId="580721834">
    <w:abstractNumId w:val="0"/>
  </w:num>
  <w:num w:numId="11" w16cid:durableId="1992639878">
    <w:abstractNumId w:val="15"/>
  </w:num>
  <w:num w:numId="12" w16cid:durableId="1581672261">
    <w:abstractNumId w:val="17"/>
  </w:num>
  <w:num w:numId="13" w16cid:durableId="709918211">
    <w:abstractNumId w:val="25"/>
  </w:num>
  <w:num w:numId="14" w16cid:durableId="1717969335">
    <w:abstractNumId w:val="8"/>
  </w:num>
  <w:num w:numId="15" w16cid:durableId="1845317702">
    <w:abstractNumId w:val="11"/>
  </w:num>
  <w:num w:numId="16" w16cid:durableId="1341926866">
    <w:abstractNumId w:val="14"/>
  </w:num>
  <w:num w:numId="17" w16cid:durableId="245962776">
    <w:abstractNumId w:val="5"/>
  </w:num>
  <w:num w:numId="18" w16cid:durableId="397870594">
    <w:abstractNumId w:val="13"/>
  </w:num>
  <w:num w:numId="19" w16cid:durableId="1079517808">
    <w:abstractNumId w:val="6"/>
  </w:num>
  <w:num w:numId="20" w16cid:durableId="1993947081">
    <w:abstractNumId w:val="24"/>
  </w:num>
  <w:num w:numId="21" w16cid:durableId="775371581">
    <w:abstractNumId w:val="23"/>
  </w:num>
  <w:num w:numId="22" w16cid:durableId="1628967178">
    <w:abstractNumId w:val="0"/>
  </w:num>
  <w:num w:numId="23" w16cid:durableId="556553941">
    <w:abstractNumId w:val="0"/>
  </w:num>
  <w:num w:numId="24" w16cid:durableId="1467042509">
    <w:abstractNumId w:val="0"/>
  </w:num>
  <w:num w:numId="25" w16cid:durableId="996541764">
    <w:abstractNumId w:val="0"/>
  </w:num>
  <w:num w:numId="26" w16cid:durableId="1260061899">
    <w:abstractNumId w:val="0"/>
  </w:num>
  <w:num w:numId="27" w16cid:durableId="1075204353">
    <w:abstractNumId w:val="0"/>
  </w:num>
  <w:num w:numId="28" w16cid:durableId="630981561">
    <w:abstractNumId w:val="0"/>
  </w:num>
  <w:num w:numId="29" w16cid:durableId="909458329">
    <w:abstractNumId w:val="0"/>
  </w:num>
  <w:num w:numId="30" w16cid:durableId="2043632411">
    <w:abstractNumId w:val="0"/>
  </w:num>
  <w:num w:numId="31" w16cid:durableId="1794444528">
    <w:abstractNumId w:val="0"/>
  </w:num>
  <w:num w:numId="32" w16cid:durableId="1493328223">
    <w:abstractNumId w:val="0"/>
  </w:num>
  <w:num w:numId="33" w16cid:durableId="2082409951">
    <w:abstractNumId w:val="0"/>
  </w:num>
  <w:num w:numId="34" w16cid:durableId="1209490971">
    <w:abstractNumId w:val="0"/>
  </w:num>
  <w:num w:numId="35" w16cid:durableId="1968898419">
    <w:abstractNumId w:val="0"/>
  </w:num>
  <w:num w:numId="36" w16cid:durableId="772015324">
    <w:abstractNumId w:val="0"/>
  </w:num>
  <w:num w:numId="37" w16cid:durableId="739868626">
    <w:abstractNumId w:val="9"/>
  </w:num>
  <w:num w:numId="38" w16cid:durableId="503864824">
    <w:abstractNumId w:val="19"/>
  </w:num>
  <w:num w:numId="39" w16cid:durableId="372658727">
    <w:abstractNumId w:val="3"/>
  </w:num>
  <w:num w:numId="40" w16cid:durableId="839271772">
    <w:abstractNumId w:val="26"/>
  </w:num>
  <w:num w:numId="41" w16cid:durableId="1329478587">
    <w:abstractNumId w:val="16"/>
  </w:num>
  <w:num w:numId="42" w16cid:durableId="1691906439">
    <w:abstractNumId w:val="18"/>
  </w:num>
  <w:num w:numId="43" w16cid:durableId="2075347183">
    <w:abstractNumId w:val="2"/>
  </w:num>
  <w:num w:numId="44" w16cid:durableId="786043539">
    <w:abstractNumId w:val="7"/>
  </w:num>
  <w:num w:numId="45" w16cid:durableId="848300150">
    <w:abstractNumId w:val="21"/>
  </w:num>
  <w:num w:numId="46" w16cid:durableId="303477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021"/>
    <w:rsid w:val="00003B6D"/>
    <w:rsid w:val="000067C2"/>
    <w:rsid w:val="00012FBC"/>
    <w:rsid w:val="000231F4"/>
    <w:rsid w:val="000232D7"/>
    <w:rsid w:val="000260D5"/>
    <w:rsid w:val="00032C70"/>
    <w:rsid w:val="0004654C"/>
    <w:rsid w:val="00047FCB"/>
    <w:rsid w:val="00050304"/>
    <w:rsid w:val="00055F2B"/>
    <w:rsid w:val="0005623C"/>
    <w:rsid w:val="00073191"/>
    <w:rsid w:val="00074E88"/>
    <w:rsid w:val="0008018C"/>
    <w:rsid w:val="000808F0"/>
    <w:rsid w:val="000831A2"/>
    <w:rsid w:val="000A064F"/>
    <w:rsid w:val="000A4A5C"/>
    <w:rsid w:val="000B361C"/>
    <w:rsid w:val="000B5C7C"/>
    <w:rsid w:val="000C30EA"/>
    <w:rsid w:val="000C4CE6"/>
    <w:rsid w:val="000D17A1"/>
    <w:rsid w:val="000D5F82"/>
    <w:rsid w:val="000F219D"/>
    <w:rsid w:val="0010343F"/>
    <w:rsid w:val="00105717"/>
    <w:rsid w:val="00115508"/>
    <w:rsid w:val="001169EB"/>
    <w:rsid w:val="00121393"/>
    <w:rsid w:val="001228B8"/>
    <w:rsid w:val="00126750"/>
    <w:rsid w:val="00130A47"/>
    <w:rsid w:val="001438BD"/>
    <w:rsid w:val="00145697"/>
    <w:rsid w:val="001510B9"/>
    <w:rsid w:val="0015677A"/>
    <w:rsid w:val="001714CE"/>
    <w:rsid w:val="00171D49"/>
    <w:rsid w:val="00177DFA"/>
    <w:rsid w:val="001831ED"/>
    <w:rsid w:val="00184361"/>
    <w:rsid w:val="00193848"/>
    <w:rsid w:val="001A088F"/>
    <w:rsid w:val="001A14E0"/>
    <w:rsid w:val="001A5ED9"/>
    <w:rsid w:val="001B2B5E"/>
    <w:rsid w:val="001B307A"/>
    <w:rsid w:val="001C799F"/>
    <w:rsid w:val="001C7A46"/>
    <w:rsid w:val="001D0199"/>
    <w:rsid w:val="001D12AE"/>
    <w:rsid w:val="001D62C5"/>
    <w:rsid w:val="001E0E7E"/>
    <w:rsid w:val="001E1174"/>
    <w:rsid w:val="001E26D3"/>
    <w:rsid w:val="001E3113"/>
    <w:rsid w:val="001E4325"/>
    <w:rsid w:val="001F0935"/>
    <w:rsid w:val="001F2C34"/>
    <w:rsid w:val="001F3D78"/>
    <w:rsid w:val="001F40C6"/>
    <w:rsid w:val="001F76A6"/>
    <w:rsid w:val="0020115F"/>
    <w:rsid w:val="00201570"/>
    <w:rsid w:val="00201A66"/>
    <w:rsid w:val="00207241"/>
    <w:rsid w:val="00210883"/>
    <w:rsid w:val="00210CD6"/>
    <w:rsid w:val="002221A8"/>
    <w:rsid w:val="00223B76"/>
    <w:rsid w:val="00223DC6"/>
    <w:rsid w:val="00226DED"/>
    <w:rsid w:val="00227822"/>
    <w:rsid w:val="00232495"/>
    <w:rsid w:val="00237EAA"/>
    <w:rsid w:val="00246454"/>
    <w:rsid w:val="00263E86"/>
    <w:rsid w:val="00264D73"/>
    <w:rsid w:val="002661D0"/>
    <w:rsid w:val="00275F1C"/>
    <w:rsid w:val="00285D5C"/>
    <w:rsid w:val="0028606C"/>
    <w:rsid w:val="00290959"/>
    <w:rsid w:val="002910A8"/>
    <w:rsid w:val="00291286"/>
    <w:rsid w:val="00291E18"/>
    <w:rsid w:val="00292F40"/>
    <w:rsid w:val="00297351"/>
    <w:rsid w:val="00297D53"/>
    <w:rsid w:val="002A0E25"/>
    <w:rsid w:val="002A4426"/>
    <w:rsid w:val="002A60D4"/>
    <w:rsid w:val="002B3A81"/>
    <w:rsid w:val="002B48D5"/>
    <w:rsid w:val="002C327A"/>
    <w:rsid w:val="002D28ED"/>
    <w:rsid w:val="002D3DBB"/>
    <w:rsid w:val="002D5158"/>
    <w:rsid w:val="002E09E6"/>
    <w:rsid w:val="002E2528"/>
    <w:rsid w:val="002E71C8"/>
    <w:rsid w:val="002F64DA"/>
    <w:rsid w:val="002F728A"/>
    <w:rsid w:val="003044D4"/>
    <w:rsid w:val="003102C5"/>
    <w:rsid w:val="00311FBF"/>
    <w:rsid w:val="0031620E"/>
    <w:rsid w:val="003173B5"/>
    <w:rsid w:val="00320C4F"/>
    <w:rsid w:val="00323052"/>
    <w:rsid w:val="003245E8"/>
    <w:rsid w:val="0032564B"/>
    <w:rsid w:val="00326F3C"/>
    <w:rsid w:val="003276EA"/>
    <w:rsid w:val="00345130"/>
    <w:rsid w:val="00352D97"/>
    <w:rsid w:val="00360626"/>
    <w:rsid w:val="0036136C"/>
    <w:rsid w:val="00361911"/>
    <w:rsid w:val="0036282A"/>
    <w:rsid w:val="00365EAB"/>
    <w:rsid w:val="0037068E"/>
    <w:rsid w:val="0037328E"/>
    <w:rsid w:val="00373F98"/>
    <w:rsid w:val="00374CD8"/>
    <w:rsid w:val="00375D5D"/>
    <w:rsid w:val="003761FB"/>
    <w:rsid w:val="0038352A"/>
    <w:rsid w:val="00383F0C"/>
    <w:rsid w:val="003861C4"/>
    <w:rsid w:val="00395F05"/>
    <w:rsid w:val="00397842"/>
    <w:rsid w:val="003A05C0"/>
    <w:rsid w:val="003B298B"/>
    <w:rsid w:val="003B51C5"/>
    <w:rsid w:val="003D09D1"/>
    <w:rsid w:val="003D43B2"/>
    <w:rsid w:val="003D5447"/>
    <w:rsid w:val="003E138E"/>
    <w:rsid w:val="003E4A07"/>
    <w:rsid w:val="003F2BAB"/>
    <w:rsid w:val="003F2CDF"/>
    <w:rsid w:val="00401053"/>
    <w:rsid w:val="004019D0"/>
    <w:rsid w:val="004039DA"/>
    <w:rsid w:val="00410924"/>
    <w:rsid w:val="00415451"/>
    <w:rsid w:val="00415EEF"/>
    <w:rsid w:val="0042387D"/>
    <w:rsid w:val="00424078"/>
    <w:rsid w:val="00424FF2"/>
    <w:rsid w:val="0042738B"/>
    <w:rsid w:val="00430D21"/>
    <w:rsid w:val="004312D4"/>
    <w:rsid w:val="00432090"/>
    <w:rsid w:val="0043289B"/>
    <w:rsid w:val="00434CFC"/>
    <w:rsid w:val="00440A71"/>
    <w:rsid w:val="00440CFE"/>
    <w:rsid w:val="00441013"/>
    <w:rsid w:val="00445CF6"/>
    <w:rsid w:val="00453442"/>
    <w:rsid w:val="00457853"/>
    <w:rsid w:val="004629A2"/>
    <w:rsid w:val="004642FB"/>
    <w:rsid w:val="00466AB3"/>
    <w:rsid w:val="0047600D"/>
    <w:rsid w:val="00485D88"/>
    <w:rsid w:val="00490ECC"/>
    <w:rsid w:val="00491647"/>
    <w:rsid w:val="00497525"/>
    <w:rsid w:val="004A041D"/>
    <w:rsid w:val="004A0D2B"/>
    <w:rsid w:val="004A18F4"/>
    <w:rsid w:val="004A5980"/>
    <w:rsid w:val="004A5EE0"/>
    <w:rsid w:val="004B03D5"/>
    <w:rsid w:val="004B4928"/>
    <w:rsid w:val="004C029E"/>
    <w:rsid w:val="004C15DD"/>
    <w:rsid w:val="004C7961"/>
    <w:rsid w:val="004C7A03"/>
    <w:rsid w:val="004D1C84"/>
    <w:rsid w:val="004D5C6E"/>
    <w:rsid w:val="004D7404"/>
    <w:rsid w:val="004E2A5F"/>
    <w:rsid w:val="004E31CE"/>
    <w:rsid w:val="004E6AB4"/>
    <w:rsid w:val="004F2442"/>
    <w:rsid w:val="00501B4C"/>
    <w:rsid w:val="005044C4"/>
    <w:rsid w:val="00515E4D"/>
    <w:rsid w:val="0051619D"/>
    <w:rsid w:val="00523B29"/>
    <w:rsid w:val="0053013A"/>
    <w:rsid w:val="00536369"/>
    <w:rsid w:val="005369BF"/>
    <w:rsid w:val="00536EEA"/>
    <w:rsid w:val="0053718F"/>
    <w:rsid w:val="005558CC"/>
    <w:rsid w:val="005601F5"/>
    <w:rsid w:val="005648BE"/>
    <w:rsid w:val="005673F9"/>
    <w:rsid w:val="00574BF0"/>
    <w:rsid w:val="005763F0"/>
    <w:rsid w:val="005766C5"/>
    <w:rsid w:val="00576BD6"/>
    <w:rsid w:val="00577204"/>
    <w:rsid w:val="0058252C"/>
    <w:rsid w:val="00585EC1"/>
    <w:rsid w:val="00587557"/>
    <w:rsid w:val="005932DB"/>
    <w:rsid w:val="005939F2"/>
    <w:rsid w:val="005A0BAD"/>
    <w:rsid w:val="005A2485"/>
    <w:rsid w:val="005A4524"/>
    <w:rsid w:val="005A4BC6"/>
    <w:rsid w:val="005B0AFE"/>
    <w:rsid w:val="005B257A"/>
    <w:rsid w:val="005B3B9E"/>
    <w:rsid w:val="005B53DF"/>
    <w:rsid w:val="005C3150"/>
    <w:rsid w:val="005F1E0A"/>
    <w:rsid w:val="00606C99"/>
    <w:rsid w:val="00611A7F"/>
    <w:rsid w:val="00613B39"/>
    <w:rsid w:val="00615CA0"/>
    <w:rsid w:val="00621371"/>
    <w:rsid w:val="00622BD7"/>
    <w:rsid w:val="00625D96"/>
    <w:rsid w:val="006260C3"/>
    <w:rsid w:val="00630C61"/>
    <w:rsid w:val="00631434"/>
    <w:rsid w:val="00632204"/>
    <w:rsid w:val="006344F5"/>
    <w:rsid w:val="00640485"/>
    <w:rsid w:val="00641FEC"/>
    <w:rsid w:val="00650453"/>
    <w:rsid w:val="00651A5A"/>
    <w:rsid w:val="00652B56"/>
    <w:rsid w:val="00655A56"/>
    <w:rsid w:val="00655C63"/>
    <w:rsid w:val="00656BDE"/>
    <w:rsid w:val="00661F9D"/>
    <w:rsid w:val="006637D3"/>
    <w:rsid w:val="00664A38"/>
    <w:rsid w:val="0067045D"/>
    <w:rsid w:val="00671259"/>
    <w:rsid w:val="00685F2C"/>
    <w:rsid w:val="00691925"/>
    <w:rsid w:val="006919BD"/>
    <w:rsid w:val="00692170"/>
    <w:rsid w:val="0069338B"/>
    <w:rsid w:val="00696B26"/>
    <w:rsid w:val="006B1165"/>
    <w:rsid w:val="006B29B8"/>
    <w:rsid w:val="006B33F3"/>
    <w:rsid w:val="006B3705"/>
    <w:rsid w:val="006B6AEF"/>
    <w:rsid w:val="006C32B4"/>
    <w:rsid w:val="006C48B4"/>
    <w:rsid w:val="006C4B5B"/>
    <w:rsid w:val="006D1861"/>
    <w:rsid w:val="006D45B3"/>
    <w:rsid w:val="006D594F"/>
    <w:rsid w:val="006D77A2"/>
    <w:rsid w:val="006E0BF6"/>
    <w:rsid w:val="006E27C5"/>
    <w:rsid w:val="006F1691"/>
    <w:rsid w:val="006F66A5"/>
    <w:rsid w:val="00700C13"/>
    <w:rsid w:val="00700F74"/>
    <w:rsid w:val="007018C7"/>
    <w:rsid w:val="00703427"/>
    <w:rsid w:val="00713D41"/>
    <w:rsid w:val="00714B99"/>
    <w:rsid w:val="007153A0"/>
    <w:rsid w:val="007177E6"/>
    <w:rsid w:val="007233A6"/>
    <w:rsid w:val="0072522A"/>
    <w:rsid w:val="00741C95"/>
    <w:rsid w:val="00741CB1"/>
    <w:rsid w:val="00744B6A"/>
    <w:rsid w:val="00746794"/>
    <w:rsid w:val="00747643"/>
    <w:rsid w:val="00754B09"/>
    <w:rsid w:val="00755112"/>
    <w:rsid w:val="00756081"/>
    <w:rsid w:val="007611D5"/>
    <w:rsid w:val="0076215F"/>
    <w:rsid w:val="00762682"/>
    <w:rsid w:val="00763FD8"/>
    <w:rsid w:val="007667BC"/>
    <w:rsid w:val="00767999"/>
    <w:rsid w:val="00770A1E"/>
    <w:rsid w:val="0077146E"/>
    <w:rsid w:val="00771627"/>
    <w:rsid w:val="00777453"/>
    <w:rsid w:val="00777476"/>
    <w:rsid w:val="00780D5C"/>
    <w:rsid w:val="00787888"/>
    <w:rsid w:val="00787E76"/>
    <w:rsid w:val="00791819"/>
    <w:rsid w:val="00792366"/>
    <w:rsid w:val="00792E9F"/>
    <w:rsid w:val="007A520B"/>
    <w:rsid w:val="007B03EE"/>
    <w:rsid w:val="007B0982"/>
    <w:rsid w:val="007B457D"/>
    <w:rsid w:val="007C4785"/>
    <w:rsid w:val="007D15B5"/>
    <w:rsid w:val="007D38D4"/>
    <w:rsid w:val="007D4B2A"/>
    <w:rsid w:val="007D6D5C"/>
    <w:rsid w:val="007E5DBE"/>
    <w:rsid w:val="007F3112"/>
    <w:rsid w:val="00805232"/>
    <w:rsid w:val="00805509"/>
    <w:rsid w:val="00813679"/>
    <w:rsid w:val="00813D44"/>
    <w:rsid w:val="00816120"/>
    <w:rsid w:val="00823BA5"/>
    <w:rsid w:val="00827887"/>
    <w:rsid w:val="00843ECA"/>
    <w:rsid w:val="00847D9C"/>
    <w:rsid w:val="00853E8C"/>
    <w:rsid w:val="00871E1D"/>
    <w:rsid w:val="00872D1A"/>
    <w:rsid w:val="008778FC"/>
    <w:rsid w:val="00881B7F"/>
    <w:rsid w:val="008844E8"/>
    <w:rsid w:val="008868C2"/>
    <w:rsid w:val="00886EBA"/>
    <w:rsid w:val="008874AD"/>
    <w:rsid w:val="00890852"/>
    <w:rsid w:val="00890B34"/>
    <w:rsid w:val="00895C1D"/>
    <w:rsid w:val="0089646D"/>
    <w:rsid w:val="008A0877"/>
    <w:rsid w:val="008A3501"/>
    <w:rsid w:val="008A4656"/>
    <w:rsid w:val="008A48BA"/>
    <w:rsid w:val="008A50D5"/>
    <w:rsid w:val="008A5640"/>
    <w:rsid w:val="008B0AE1"/>
    <w:rsid w:val="008B3082"/>
    <w:rsid w:val="008B42A4"/>
    <w:rsid w:val="008C4755"/>
    <w:rsid w:val="008D17D0"/>
    <w:rsid w:val="008D38C6"/>
    <w:rsid w:val="008D6B7A"/>
    <w:rsid w:val="008D719F"/>
    <w:rsid w:val="008D79F4"/>
    <w:rsid w:val="008F03B0"/>
    <w:rsid w:val="008F4AB0"/>
    <w:rsid w:val="008F593B"/>
    <w:rsid w:val="00914AD2"/>
    <w:rsid w:val="00914DB6"/>
    <w:rsid w:val="00921A89"/>
    <w:rsid w:val="00923240"/>
    <w:rsid w:val="00923D3C"/>
    <w:rsid w:val="00927854"/>
    <w:rsid w:val="009301FB"/>
    <w:rsid w:val="0093287B"/>
    <w:rsid w:val="00937407"/>
    <w:rsid w:val="0094549A"/>
    <w:rsid w:val="00946283"/>
    <w:rsid w:val="00950A52"/>
    <w:rsid w:val="009512BD"/>
    <w:rsid w:val="00960028"/>
    <w:rsid w:val="00961A7E"/>
    <w:rsid w:val="00964FF5"/>
    <w:rsid w:val="009655D7"/>
    <w:rsid w:val="00966B3D"/>
    <w:rsid w:val="0097578B"/>
    <w:rsid w:val="009764DB"/>
    <w:rsid w:val="00984C24"/>
    <w:rsid w:val="009850AA"/>
    <w:rsid w:val="00990386"/>
    <w:rsid w:val="009A4569"/>
    <w:rsid w:val="009A4612"/>
    <w:rsid w:val="009B1219"/>
    <w:rsid w:val="009B28FF"/>
    <w:rsid w:val="009B5A13"/>
    <w:rsid w:val="009B6DC7"/>
    <w:rsid w:val="009C5536"/>
    <w:rsid w:val="009C7715"/>
    <w:rsid w:val="009D01BD"/>
    <w:rsid w:val="009D17FF"/>
    <w:rsid w:val="009D246B"/>
    <w:rsid w:val="009D299B"/>
    <w:rsid w:val="009D442E"/>
    <w:rsid w:val="009D576B"/>
    <w:rsid w:val="009E2039"/>
    <w:rsid w:val="009E2AAA"/>
    <w:rsid w:val="009E411E"/>
    <w:rsid w:val="009E6ECB"/>
    <w:rsid w:val="009F2C79"/>
    <w:rsid w:val="009F6FED"/>
    <w:rsid w:val="00A01D4E"/>
    <w:rsid w:val="00A030F1"/>
    <w:rsid w:val="00A04AD9"/>
    <w:rsid w:val="00A056BB"/>
    <w:rsid w:val="00A06C31"/>
    <w:rsid w:val="00A06EF0"/>
    <w:rsid w:val="00A1011F"/>
    <w:rsid w:val="00A14963"/>
    <w:rsid w:val="00A223C4"/>
    <w:rsid w:val="00A23B91"/>
    <w:rsid w:val="00A338A4"/>
    <w:rsid w:val="00A427F7"/>
    <w:rsid w:val="00A51570"/>
    <w:rsid w:val="00A54A18"/>
    <w:rsid w:val="00A55BF0"/>
    <w:rsid w:val="00A55C76"/>
    <w:rsid w:val="00A56FF5"/>
    <w:rsid w:val="00A60223"/>
    <w:rsid w:val="00A63930"/>
    <w:rsid w:val="00A81642"/>
    <w:rsid w:val="00A84083"/>
    <w:rsid w:val="00A84A20"/>
    <w:rsid w:val="00A87787"/>
    <w:rsid w:val="00A87CC9"/>
    <w:rsid w:val="00AA2599"/>
    <w:rsid w:val="00AB00F4"/>
    <w:rsid w:val="00AB6603"/>
    <w:rsid w:val="00AC214E"/>
    <w:rsid w:val="00AC3255"/>
    <w:rsid w:val="00AD2DEA"/>
    <w:rsid w:val="00AD487A"/>
    <w:rsid w:val="00AE1AB8"/>
    <w:rsid w:val="00AE6A40"/>
    <w:rsid w:val="00AF5FB1"/>
    <w:rsid w:val="00AF6DFC"/>
    <w:rsid w:val="00AF76ED"/>
    <w:rsid w:val="00B02565"/>
    <w:rsid w:val="00B0351C"/>
    <w:rsid w:val="00B10781"/>
    <w:rsid w:val="00B1771D"/>
    <w:rsid w:val="00B20B4F"/>
    <w:rsid w:val="00B219C4"/>
    <w:rsid w:val="00B23681"/>
    <w:rsid w:val="00B26FCB"/>
    <w:rsid w:val="00B32813"/>
    <w:rsid w:val="00B33044"/>
    <w:rsid w:val="00B40EEF"/>
    <w:rsid w:val="00B4326D"/>
    <w:rsid w:val="00B43852"/>
    <w:rsid w:val="00B44B69"/>
    <w:rsid w:val="00B44E69"/>
    <w:rsid w:val="00B501E4"/>
    <w:rsid w:val="00B524DB"/>
    <w:rsid w:val="00B533AD"/>
    <w:rsid w:val="00B64AEB"/>
    <w:rsid w:val="00B84570"/>
    <w:rsid w:val="00B84BF9"/>
    <w:rsid w:val="00B8711F"/>
    <w:rsid w:val="00B963BA"/>
    <w:rsid w:val="00B96A83"/>
    <w:rsid w:val="00B97B50"/>
    <w:rsid w:val="00BA34BA"/>
    <w:rsid w:val="00BA49CC"/>
    <w:rsid w:val="00BA7922"/>
    <w:rsid w:val="00BB6489"/>
    <w:rsid w:val="00BB6F54"/>
    <w:rsid w:val="00BC3934"/>
    <w:rsid w:val="00BC6F2B"/>
    <w:rsid w:val="00BC7D81"/>
    <w:rsid w:val="00BD1492"/>
    <w:rsid w:val="00BE6623"/>
    <w:rsid w:val="00BF7B57"/>
    <w:rsid w:val="00C02F21"/>
    <w:rsid w:val="00C06328"/>
    <w:rsid w:val="00C06A62"/>
    <w:rsid w:val="00C07C6E"/>
    <w:rsid w:val="00C13A20"/>
    <w:rsid w:val="00C34E9C"/>
    <w:rsid w:val="00C368E2"/>
    <w:rsid w:val="00C42EEF"/>
    <w:rsid w:val="00C4348A"/>
    <w:rsid w:val="00C46405"/>
    <w:rsid w:val="00C53B0D"/>
    <w:rsid w:val="00C55D52"/>
    <w:rsid w:val="00C67D7D"/>
    <w:rsid w:val="00C73FD8"/>
    <w:rsid w:val="00C81E52"/>
    <w:rsid w:val="00C91526"/>
    <w:rsid w:val="00C92640"/>
    <w:rsid w:val="00CA2474"/>
    <w:rsid w:val="00CA64FE"/>
    <w:rsid w:val="00CB4EF7"/>
    <w:rsid w:val="00CC1FEB"/>
    <w:rsid w:val="00CC6F53"/>
    <w:rsid w:val="00CD0AE4"/>
    <w:rsid w:val="00CE35DF"/>
    <w:rsid w:val="00CE52F9"/>
    <w:rsid w:val="00CF0B22"/>
    <w:rsid w:val="00CF7149"/>
    <w:rsid w:val="00D0151A"/>
    <w:rsid w:val="00D1021E"/>
    <w:rsid w:val="00D128D1"/>
    <w:rsid w:val="00D13EB7"/>
    <w:rsid w:val="00D15DBB"/>
    <w:rsid w:val="00D26359"/>
    <w:rsid w:val="00D32F46"/>
    <w:rsid w:val="00D36511"/>
    <w:rsid w:val="00D40785"/>
    <w:rsid w:val="00D45AC2"/>
    <w:rsid w:val="00D532E4"/>
    <w:rsid w:val="00D57179"/>
    <w:rsid w:val="00D70E49"/>
    <w:rsid w:val="00D7254B"/>
    <w:rsid w:val="00D772E8"/>
    <w:rsid w:val="00D7782A"/>
    <w:rsid w:val="00D83C02"/>
    <w:rsid w:val="00D84A31"/>
    <w:rsid w:val="00D85154"/>
    <w:rsid w:val="00D856E0"/>
    <w:rsid w:val="00D86F05"/>
    <w:rsid w:val="00D919FC"/>
    <w:rsid w:val="00D96F87"/>
    <w:rsid w:val="00DA0626"/>
    <w:rsid w:val="00DA0C24"/>
    <w:rsid w:val="00DA1516"/>
    <w:rsid w:val="00DA1CC3"/>
    <w:rsid w:val="00DA6EC6"/>
    <w:rsid w:val="00DB1D05"/>
    <w:rsid w:val="00DB210A"/>
    <w:rsid w:val="00DB524A"/>
    <w:rsid w:val="00DC0924"/>
    <w:rsid w:val="00DC40B0"/>
    <w:rsid w:val="00DD04AB"/>
    <w:rsid w:val="00DD0ED5"/>
    <w:rsid w:val="00DD7488"/>
    <w:rsid w:val="00DE57A7"/>
    <w:rsid w:val="00E02A6A"/>
    <w:rsid w:val="00E03297"/>
    <w:rsid w:val="00E03A01"/>
    <w:rsid w:val="00E04E09"/>
    <w:rsid w:val="00E1016C"/>
    <w:rsid w:val="00E124BC"/>
    <w:rsid w:val="00E17689"/>
    <w:rsid w:val="00E25EF6"/>
    <w:rsid w:val="00E31739"/>
    <w:rsid w:val="00E31B39"/>
    <w:rsid w:val="00E3280B"/>
    <w:rsid w:val="00E42D55"/>
    <w:rsid w:val="00E47B6A"/>
    <w:rsid w:val="00E56E2C"/>
    <w:rsid w:val="00E637B5"/>
    <w:rsid w:val="00E66A8B"/>
    <w:rsid w:val="00E718BF"/>
    <w:rsid w:val="00E76CFA"/>
    <w:rsid w:val="00E77C74"/>
    <w:rsid w:val="00E82E42"/>
    <w:rsid w:val="00E9096D"/>
    <w:rsid w:val="00E90F6D"/>
    <w:rsid w:val="00E94896"/>
    <w:rsid w:val="00E94A61"/>
    <w:rsid w:val="00E959CD"/>
    <w:rsid w:val="00EA1A04"/>
    <w:rsid w:val="00EA2EDD"/>
    <w:rsid w:val="00EA67F4"/>
    <w:rsid w:val="00EB11AC"/>
    <w:rsid w:val="00EB2238"/>
    <w:rsid w:val="00EB2F12"/>
    <w:rsid w:val="00EB4411"/>
    <w:rsid w:val="00EC1806"/>
    <w:rsid w:val="00EC351B"/>
    <w:rsid w:val="00EC75E5"/>
    <w:rsid w:val="00ED28FF"/>
    <w:rsid w:val="00ED5609"/>
    <w:rsid w:val="00EE503D"/>
    <w:rsid w:val="00EE5DEC"/>
    <w:rsid w:val="00EF2986"/>
    <w:rsid w:val="00F00B7A"/>
    <w:rsid w:val="00F02963"/>
    <w:rsid w:val="00F02A3A"/>
    <w:rsid w:val="00F12860"/>
    <w:rsid w:val="00F205C1"/>
    <w:rsid w:val="00F219F7"/>
    <w:rsid w:val="00F23D24"/>
    <w:rsid w:val="00F24A70"/>
    <w:rsid w:val="00F25E02"/>
    <w:rsid w:val="00F42B7A"/>
    <w:rsid w:val="00F50C94"/>
    <w:rsid w:val="00F539BD"/>
    <w:rsid w:val="00F55021"/>
    <w:rsid w:val="00F6094E"/>
    <w:rsid w:val="00F62C40"/>
    <w:rsid w:val="00F64076"/>
    <w:rsid w:val="00F64474"/>
    <w:rsid w:val="00F67996"/>
    <w:rsid w:val="00F7525E"/>
    <w:rsid w:val="00F76BB2"/>
    <w:rsid w:val="00F82FCB"/>
    <w:rsid w:val="00F8608C"/>
    <w:rsid w:val="00F868A6"/>
    <w:rsid w:val="00F9130F"/>
    <w:rsid w:val="00F92390"/>
    <w:rsid w:val="00F94ED9"/>
    <w:rsid w:val="00F973DD"/>
    <w:rsid w:val="00FA1042"/>
    <w:rsid w:val="00FA4BB5"/>
    <w:rsid w:val="00FB4946"/>
    <w:rsid w:val="00FB58C5"/>
    <w:rsid w:val="00FB67C6"/>
    <w:rsid w:val="00FC3D3D"/>
    <w:rsid w:val="00FC49CF"/>
    <w:rsid w:val="00FC5389"/>
    <w:rsid w:val="00FD1464"/>
    <w:rsid w:val="00FD2163"/>
    <w:rsid w:val="00FD3360"/>
    <w:rsid w:val="00FD39FF"/>
    <w:rsid w:val="00FE2385"/>
    <w:rsid w:val="00FE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FD355E"/>
  <w15:chartTrackingRefBased/>
  <w15:docId w15:val="{61F44A55-F3F9-4DBA-8A7E-B5AD71284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7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0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basedOn w:val="a0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0">
    <w:name w:val="标题 4 字符"/>
    <w:basedOn w:val="a0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0">
    <w:name w:val="标题 5 字符"/>
    <w:basedOn w:val="a0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0">
    <w:name w:val="标题 6 字符"/>
    <w:basedOn w:val="a0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0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3">
    <w:name w:val="Hyperlink"/>
    <w:uiPriority w:val="99"/>
    <w:rsid w:val="008D17D0"/>
    <w:rPr>
      <w:color w:val="0000FF"/>
      <w:u w:val="single"/>
      <w:lang w:val="en-GB"/>
    </w:rPr>
  </w:style>
  <w:style w:type="character" w:styleId="a4">
    <w:name w:val="page number"/>
    <w:basedOn w:val="a0"/>
    <w:semiHidden/>
    <w:rsid w:val="008D17D0"/>
  </w:style>
  <w:style w:type="character" w:customStyle="1" w:styleId="a5">
    <w:name w:val="页脚 字符"/>
    <w:link w:val="a6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11">
    <w:name w:val="正文文本 字符1"/>
    <w:link w:val="a7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7">
    <w:name w:val="Body Text"/>
    <w:basedOn w:val="a"/>
    <w:link w:val="11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8">
    <w:name w:val="正文文本 字符"/>
    <w:basedOn w:val="a0"/>
    <w:uiPriority w:val="99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6">
    <w:name w:val="footer"/>
    <w:basedOn w:val="a9"/>
    <w:link w:val="a5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2">
    <w:name w:val="页脚 字符1"/>
    <w:basedOn w:val="a0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a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9">
    <w:name w:val="header"/>
    <w:basedOn w:val="a"/>
    <w:link w:val="ab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9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a">
    <w:name w:val="List"/>
    <w:basedOn w:val="a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,Paragraphe de liste1"/>
    <w:basedOn w:val="a"/>
    <w:link w:val="ad"/>
    <w:uiPriority w:val="34"/>
    <w:qFormat/>
    <w:rsid w:val="00395F05"/>
    <w:pPr>
      <w:ind w:firstLineChars="200" w:firstLine="420"/>
    </w:pPr>
  </w:style>
  <w:style w:type="table" w:styleId="ae">
    <w:name w:val="Table Grid"/>
    <w:basedOn w:val="a1"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f1">
    <w:name w:val="annotation reference"/>
    <w:basedOn w:val="a0"/>
    <w:uiPriority w:val="99"/>
    <w:unhideWhenUsed/>
    <w:qFormat/>
    <w:rsid w:val="00497525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qFormat/>
    <w:rsid w:val="00497525"/>
    <w:pPr>
      <w:jc w:val="left"/>
    </w:pPr>
  </w:style>
  <w:style w:type="character" w:customStyle="1" w:styleId="af3">
    <w:name w:val="批注文字 字符"/>
    <w:basedOn w:val="a0"/>
    <w:link w:val="af2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97525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qFormat/>
    <w:rsid w:val="00C34E9C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ad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c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f6">
    <w:name w:val="Unresolved Mention"/>
    <w:basedOn w:val="a0"/>
    <w:uiPriority w:val="99"/>
    <w:semiHidden/>
    <w:unhideWhenUsed/>
    <w:rsid w:val="00B524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5685">
          <w:marLeft w:val="44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6445">
          <w:marLeft w:val="44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75597-D167-4AA3-94AB-B460420FB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template2022.dotx</Template>
  <TotalTime>24</TotalTime>
  <Pages>2</Pages>
  <Words>688</Words>
  <Characters>3926</Characters>
  <Application>Microsoft Office Word</Application>
  <DocSecurity>0</DocSecurity>
  <Lines>32</Lines>
  <Paragraphs>9</Paragraphs>
  <ScaleCrop>false</ScaleCrop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OPPO(Zhongda)</dc:creator>
  <cp:keywords/>
  <dc:description/>
  <cp:lastModifiedBy>OPPO(Zhongda)</cp:lastModifiedBy>
  <cp:revision>13</cp:revision>
  <dcterms:created xsi:type="dcterms:W3CDTF">2022-05-30T09:43:00Z</dcterms:created>
  <dcterms:modified xsi:type="dcterms:W3CDTF">2022-05-30T12:32:00Z</dcterms:modified>
</cp:coreProperties>
</file>