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4AD6E" w14:textId="77777777" w:rsidR="00BD5764" w:rsidRDefault="00F2567A">
      <w:pPr>
        <w:pStyle w:val="1"/>
        <w:autoSpaceDN/>
        <w:spacing w:before="0" w:beforeAutospacing="0" w:after="0"/>
        <w:ind w:left="2126" w:hanging="2126"/>
        <w:jc w:val="both"/>
        <w:outlineLvl w:val="0"/>
        <w:rPr>
          <w:rFonts w:ascii="Arial" w:hAnsi="Arial" w:cs="Arial"/>
          <w:b/>
        </w:rPr>
      </w:pPr>
      <w:r>
        <w:rPr>
          <w:rFonts w:ascii="Arial" w:hAnsi="Arial" w:cs="Arial"/>
          <w:b/>
        </w:rPr>
        <w:t>3GPP TSG RAN Meeting #96</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D5764" w:rsidRPr="00BD5764">
        <w:rPr>
          <w:rFonts w:ascii="Arial" w:hAnsi="Arial" w:cs="Arial"/>
          <w:b/>
        </w:rPr>
        <w:t>RP-221374</w:t>
      </w:r>
    </w:p>
    <w:p w14:paraId="3840E3B4" w14:textId="17B5F715" w:rsidR="00833F8A" w:rsidRDefault="00F2567A">
      <w:pPr>
        <w:pStyle w:val="1"/>
        <w:autoSpaceDN/>
        <w:spacing w:before="0" w:beforeAutospacing="0" w:after="0"/>
        <w:ind w:left="2126" w:hanging="2126"/>
        <w:jc w:val="both"/>
        <w:outlineLvl w:val="0"/>
        <w:rPr>
          <w:rFonts w:ascii="Arial" w:hAnsi="Arial" w:cs="Arial"/>
          <w:b/>
        </w:rPr>
      </w:pPr>
      <w:r>
        <w:rPr>
          <w:rFonts w:ascii="Arial" w:hAnsi="Arial" w:cs="Arial"/>
          <w:b/>
        </w:rPr>
        <w:t>Budapest, Hungary, June 6-9, 2022</w:t>
      </w:r>
    </w:p>
    <w:p w14:paraId="586B3C89" w14:textId="77777777" w:rsidR="00D42B3C" w:rsidRDefault="00D42B3C" w:rsidP="00D42B3C">
      <w:pPr>
        <w:pStyle w:val="a"/>
        <w:pBdr>
          <w:bottom w:val="single" w:sz="4" w:space="1" w:color="auto"/>
        </w:pBdr>
        <w:autoSpaceDN/>
        <w:jc w:val="both"/>
        <w:outlineLvl w:val="0"/>
        <w:rPr>
          <w:rFonts w:ascii="Arial" w:eastAsia="Batang" w:hAnsi="Arial" w:cs="Arial"/>
          <w:b/>
        </w:rPr>
      </w:pPr>
    </w:p>
    <w:p w14:paraId="4D9FD6B0" w14:textId="77777777" w:rsidR="00833F8A" w:rsidRDefault="00F2567A">
      <w:pPr>
        <w:pStyle w:val="1"/>
        <w:autoSpaceDN/>
        <w:spacing w:before="0" w:beforeAutospacing="0" w:after="0"/>
        <w:ind w:left="2126" w:hanging="2126"/>
        <w:jc w:val="both"/>
        <w:outlineLvl w:val="0"/>
        <w:rPr>
          <w:rFonts w:ascii="Arial" w:hAnsi="Arial" w:cs="Arial"/>
          <w:b/>
        </w:rPr>
      </w:pPr>
      <w:r>
        <w:rPr>
          <w:rFonts w:ascii="Arial" w:eastAsia="Batang" w:hAnsi="Arial" w:cs="Arial"/>
          <w:b/>
        </w:rPr>
        <w:t>Source:</w:t>
      </w:r>
      <w:r>
        <w:rPr>
          <w:rFonts w:ascii="Arial" w:eastAsia="Batang" w:hAnsi="Arial" w:cs="Arial"/>
          <w:b/>
        </w:rPr>
        <w:tab/>
      </w:r>
      <w:r>
        <w:rPr>
          <w:rFonts w:ascii="Arial" w:eastAsia="Yu Mincho" w:hAnsi="Arial" w:cs="Arial" w:hint="eastAsia"/>
          <w:b/>
        </w:rPr>
        <w:t>CMCC</w:t>
      </w:r>
    </w:p>
    <w:p w14:paraId="07FBFF0C" w14:textId="77777777" w:rsidR="00833F8A" w:rsidRDefault="00F2567A">
      <w:pPr>
        <w:pStyle w:val="1"/>
        <w:autoSpaceDN/>
        <w:spacing w:before="0" w:beforeAutospacing="0" w:after="0"/>
        <w:ind w:left="2126" w:hanging="2126"/>
        <w:jc w:val="both"/>
        <w:outlineLvl w:val="0"/>
        <w:rPr>
          <w:rFonts w:ascii="Arial" w:eastAsia="Batang" w:hAnsi="Arial" w:cs="Arial"/>
          <w:b/>
          <w:highlight w:val="yellow"/>
        </w:rPr>
      </w:pPr>
      <w:r>
        <w:rPr>
          <w:rFonts w:ascii="Arial" w:eastAsia="Batang" w:hAnsi="Arial" w:cs="Arial"/>
          <w:b/>
        </w:rPr>
        <w:t>Title:</w:t>
      </w:r>
      <w:r>
        <w:rPr>
          <w:rFonts w:ascii="Arial" w:eastAsia="Batang" w:hAnsi="Arial" w:cs="Arial"/>
          <w:b/>
        </w:rPr>
        <w:tab/>
        <w:t>WID on intra-band contiguous CA</w:t>
      </w:r>
      <w:r>
        <w:rPr>
          <w:rFonts w:ascii="Arial" w:eastAsia="Batang" w:hAnsi="Arial" w:cs="Arial" w:hint="eastAsia"/>
          <w:b/>
        </w:rPr>
        <w:t xml:space="preserve"> for</w:t>
      </w:r>
      <w:r>
        <w:rPr>
          <w:rFonts w:ascii="Arial" w:eastAsia="Batang" w:hAnsi="Arial" w:cs="Arial"/>
          <w:b/>
        </w:rPr>
        <w:t xml:space="preserve"> band 8</w:t>
      </w:r>
    </w:p>
    <w:p w14:paraId="6974326B" w14:textId="77777777" w:rsidR="00833F8A" w:rsidRDefault="00F2567A">
      <w:pPr>
        <w:pStyle w:val="1"/>
        <w:autoSpaceDN/>
        <w:spacing w:before="0" w:beforeAutospacing="0" w:after="0"/>
        <w:ind w:left="2126" w:hanging="2126"/>
        <w:jc w:val="both"/>
        <w:outlineLvl w:val="0"/>
        <w:rPr>
          <w:rFonts w:ascii="Arial" w:eastAsia="Batang" w:hAnsi="Arial" w:cs="Arial"/>
          <w:b/>
        </w:rPr>
      </w:pPr>
      <w:r>
        <w:rPr>
          <w:rFonts w:ascii="Arial" w:eastAsia="Batang" w:hAnsi="Arial" w:cs="Arial"/>
          <w:b/>
        </w:rPr>
        <w:t>Document for:</w:t>
      </w:r>
      <w:r>
        <w:rPr>
          <w:rFonts w:ascii="Arial" w:eastAsia="Batang" w:hAnsi="Arial" w:cs="Arial"/>
          <w:b/>
        </w:rPr>
        <w:tab/>
        <w:t>Approval</w:t>
      </w:r>
    </w:p>
    <w:p w14:paraId="29BF2284" w14:textId="77777777" w:rsidR="00833F8A" w:rsidRDefault="00F2567A">
      <w:pPr>
        <w:pStyle w:val="1"/>
        <w:pBdr>
          <w:bottom w:val="single" w:sz="4" w:space="1" w:color="auto"/>
        </w:pBdr>
        <w:autoSpaceDN/>
        <w:spacing w:before="0" w:beforeAutospacing="0" w:after="0"/>
        <w:ind w:left="2126" w:hanging="2126"/>
        <w:jc w:val="both"/>
        <w:rPr>
          <w:rFonts w:ascii="Arial" w:eastAsia="Batang" w:hAnsi="Arial" w:cs="Arial"/>
          <w:b/>
        </w:rPr>
      </w:pPr>
      <w:r>
        <w:rPr>
          <w:rFonts w:ascii="Arial" w:eastAsia="Batang" w:hAnsi="Arial" w:cs="Arial"/>
          <w:b/>
        </w:rPr>
        <w:t>Agenda Item:</w:t>
      </w:r>
      <w:r>
        <w:rPr>
          <w:rFonts w:ascii="Arial" w:eastAsia="Batang" w:hAnsi="Arial" w:cs="Arial"/>
          <w:b/>
        </w:rPr>
        <w:tab/>
        <w:t>10.1.5</w:t>
      </w:r>
    </w:p>
    <w:p w14:paraId="249BEE28" w14:textId="77777777" w:rsidR="00833F8A" w:rsidRDefault="00833F8A">
      <w:pPr>
        <w:pStyle w:val="CRCoverPage"/>
        <w:tabs>
          <w:tab w:val="right" w:pos="9639"/>
        </w:tabs>
        <w:spacing w:after="0"/>
        <w:rPr>
          <w:b/>
          <w:sz w:val="24"/>
          <w:lang w:eastAsia="zh-CN"/>
        </w:rPr>
      </w:pPr>
    </w:p>
    <w:p w14:paraId="0D0C43F5" w14:textId="77777777" w:rsidR="00833F8A" w:rsidRDefault="00F2567A">
      <w:pPr>
        <w:spacing w:before="120"/>
        <w:jc w:val="center"/>
        <w:rPr>
          <w:rFonts w:ascii="Arial" w:hAnsi="Arial" w:cs="Arial"/>
          <w:sz w:val="36"/>
          <w:szCs w:val="36"/>
        </w:rPr>
      </w:pPr>
      <w:r>
        <w:rPr>
          <w:rFonts w:ascii="Arial" w:hAnsi="Arial" w:cs="Arial"/>
          <w:sz w:val="36"/>
          <w:szCs w:val="36"/>
        </w:rPr>
        <w:t>3GPP™ Work Item Description</w:t>
      </w:r>
    </w:p>
    <w:p w14:paraId="2A97D629" w14:textId="77777777" w:rsidR="00833F8A" w:rsidRDefault="00F2567A">
      <w:pPr>
        <w:jc w:val="center"/>
        <w:rPr>
          <w:rFonts w:cs="Arial"/>
        </w:rPr>
      </w:pPr>
      <w:r>
        <w:rPr>
          <w:rFonts w:cs="Arial"/>
        </w:rPr>
        <w:t xml:space="preserve">Information on Work Items can be found at </w:t>
      </w:r>
      <w:hyperlink r:id="rId12" w:history="1">
        <w:r>
          <w:rPr>
            <w:rStyle w:val="Hyperlink"/>
            <w:rFonts w:cs="Arial"/>
          </w:rPr>
          <w:t>http://www.3gpp.org/Work-Items</w:t>
        </w:r>
      </w:hyperlink>
      <w:r>
        <w:rPr>
          <w:rFonts w:cs="Arial"/>
        </w:rPr>
        <w:t xml:space="preserve"> </w:t>
      </w:r>
      <w:r>
        <w:rPr>
          <w:rFonts w:cs="Arial"/>
        </w:rPr>
        <w:br/>
      </w:r>
      <w:r>
        <w:t xml:space="preserve">See also the </w:t>
      </w:r>
      <w:hyperlink r:id="rId13" w:history="1">
        <w:r>
          <w:rPr>
            <w:rStyle w:val="Hyperlink"/>
          </w:rPr>
          <w:t>3GPP Working Procedures</w:t>
        </w:r>
      </w:hyperlink>
      <w:r>
        <w:t xml:space="preserve">, article 39 and the TSG Working Methods in </w:t>
      </w:r>
      <w:hyperlink r:id="rId14" w:history="1">
        <w:r>
          <w:rPr>
            <w:rStyle w:val="Hyperlink"/>
          </w:rPr>
          <w:t>3GPP TR 21.900</w:t>
        </w:r>
      </w:hyperlink>
    </w:p>
    <w:p w14:paraId="1DFFB9AA" w14:textId="77777777" w:rsidR="00833F8A" w:rsidRDefault="00F2567A">
      <w:pPr>
        <w:pStyle w:val="11"/>
        <w:rPr>
          <w:b/>
          <w:bCs/>
          <w:kern w:val="36"/>
        </w:rPr>
      </w:pPr>
      <w:r>
        <w:t xml:space="preserve">Title: </w:t>
      </w:r>
      <w:r>
        <w:tab/>
      </w:r>
      <w:r>
        <w:rPr>
          <w:rFonts w:hint="eastAsia"/>
        </w:rPr>
        <w:t>I</w:t>
      </w:r>
      <w:r>
        <w:t>ntra-band contiguous CA</w:t>
      </w:r>
      <w:r>
        <w:rPr>
          <w:rFonts w:hint="eastAsia"/>
        </w:rPr>
        <w:t xml:space="preserve"> for band8</w:t>
      </w:r>
    </w:p>
    <w:p w14:paraId="76826F45" w14:textId="77777777" w:rsidR="00833F8A" w:rsidRDefault="00F2567A">
      <w:pPr>
        <w:pStyle w:val="Heading2"/>
        <w:tabs>
          <w:tab w:val="left" w:pos="2552"/>
        </w:tabs>
      </w:pPr>
      <w:r>
        <w:t xml:space="preserve">Acronym: </w:t>
      </w:r>
      <w:r>
        <w:rPr>
          <w:rFonts w:hint="eastAsia"/>
          <w:lang w:eastAsia="zh-CN"/>
        </w:rPr>
        <w:t>TBD</w:t>
      </w:r>
    </w:p>
    <w:p w14:paraId="04F392F8" w14:textId="77777777" w:rsidR="00833F8A" w:rsidRDefault="00F2567A">
      <w:pPr>
        <w:pStyle w:val="Heading2"/>
        <w:tabs>
          <w:tab w:val="left" w:pos="2552"/>
        </w:tabs>
      </w:pPr>
      <w:r>
        <w:t xml:space="preserve">Unique identifier: </w:t>
      </w:r>
      <w:r>
        <w:tab/>
        <w:t xml:space="preserve">TBD </w:t>
      </w:r>
    </w:p>
    <w:p w14:paraId="0F59F2F6" w14:textId="77777777" w:rsidR="00833F8A" w:rsidRDefault="00F2567A">
      <w:pPr>
        <w:pStyle w:val="NO"/>
        <w:spacing w:after="0"/>
        <w:rPr>
          <w:color w:val="0000FF"/>
        </w:rPr>
      </w:pPr>
      <w:r>
        <w:rPr>
          <w:color w:val="0000FF"/>
        </w:rPr>
        <w:t>NOTE:</w:t>
      </w:r>
      <w:r>
        <w:rPr>
          <w:color w:val="0000FF"/>
        </w:rPr>
        <w:tab/>
        <w:t>For new WIs/SIs leave the Unique identifier empty and make a proposal for an Acronym.</w:t>
      </w:r>
    </w:p>
    <w:p w14:paraId="08CA8A0F" w14:textId="77777777" w:rsidR="00833F8A" w:rsidRDefault="00F2567A">
      <w:pPr>
        <w:pStyle w:val="NO"/>
        <w:spacing w:after="0"/>
        <w:rPr>
          <w:color w:val="0000FF"/>
        </w:rPr>
      </w:pPr>
      <w:r>
        <w:rPr>
          <w:color w:val="0000FF"/>
        </w:rPr>
        <w:tab/>
        <w:t>For a revised WI/SI: Take Unique identifier and acronym as shown in 3GPP workplan.</w:t>
      </w:r>
    </w:p>
    <w:p w14:paraId="5D1F07E3" w14:textId="77777777" w:rsidR="00833F8A" w:rsidRDefault="00F2567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A7E7047" w14:textId="77777777" w:rsidR="00833F8A" w:rsidRDefault="00F2567A">
      <w:pPr>
        <w:pStyle w:val="NO"/>
        <w:spacing w:after="0"/>
        <w:rPr>
          <w:color w:val="0000FF"/>
        </w:rPr>
      </w:pPr>
      <w:r>
        <w:rPr>
          <w:color w:val="0000FF"/>
        </w:rPr>
        <w:tab/>
        <w:t>Please tick (X) the applicable box(es) in the table below:</w:t>
      </w:r>
    </w:p>
    <w:p w14:paraId="2FA5FAFB" w14:textId="77777777" w:rsidR="00833F8A" w:rsidRDefault="00F2567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833F8A" w14:paraId="1714E6B2" w14:textId="77777777">
        <w:trPr>
          <w:jc w:val="center"/>
        </w:trPr>
        <w:tc>
          <w:tcPr>
            <w:tcW w:w="3544" w:type="dxa"/>
            <w:shd w:val="clear" w:color="auto" w:fill="E0E0E0"/>
            <w:tcMar>
              <w:top w:w="28" w:type="dxa"/>
              <w:bottom w:w="28" w:type="dxa"/>
            </w:tcMar>
          </w:tcPr>
          <w:p w14:paraId="0D9A48F3" w14:textId="77777777" w:rsidR="00833F8A" w:rsidRDefault="00F2567A">
            <w:pPr>
              <w:pStyle w:val="TAL"/>
              <w:rPr>
                <w:b/>
                <w:bCs/>
                <w:color w:val="0000FF"/>
              </w:rPr>
            </w:pPr>
            <w:r>
              <w:rPr>
                <w:b/>
                <w:bCs/>
                <w:color w:val="0000FF"/>
              </w:rPr>
              <w:t>This WID includes a Core part</w:t>
            </w:r>
          </w:p>
        </w:tc>
        <w:tc>
          <w:tcPr>
            <w:tcW w:w="862" w:type="dxa"/>
            <w:tcMar>
              <w:top w:w="28" w:type="dxa"/>
              <w:bottom w:w="28" w:type="dxa"/>
            </w:tcMar>
          </w:tcPr>
          <w:p w14:paraId="72ED5CFA" w14:textId="77777777" w:rsidR="00833F8A" w:rsidRDefault="00F2567A">
            <w:pPr>
              <w:pStyle w:val="TAL"/>
              <w:jc w:val="center"/>
              <w:rPr>
                <w:b/>
                <w:bCs/>
              </w:rPr>
            </w:pPr>
            <w:r>
              <w:rPr>
                <w:rFonts w:hint="eastAsia"/>
                <w:b/>
                <w:bCs/>
              </w:rPr>
              <w:t>X</w:t>
            </w:r>
          </w:p>
        </w:tc>
      </w:tr>
      <w:tr w:rsidR="00833F8A" w14:paraId="227FB4A8" w14:textId="77777777">
        <w:trPr>
          <w:jc w:val="center"/>
        </w:trPr>
        <w:tc>
          <w:tcPr>
            <w:tcW w:w="3544" w:type="dxa"/>
            <w:shd w:val="clear" w:color="auto" w:fill="E0E0E0"/>
            <w:tcMar>
              <w:top w:w="28" w:type="dxa"/>
              <w:bottom w:w="28" w:type="dxa"/>
            </w:tcMar>
          </w:tcPr>
          <w:p w14:paraId="17E30884" w14:textId="77777777" w:rsidR="00833F8A" w:rsidRDefault="00F2567A">
            <w:pPr>
              <w:pStyle w:val="TAL"/>
              <w:rPr>
                <w:b/>
                <w:bCs/>
                <w:color w:val="0000FF"/>
              </w:rPr>
            </w:pPr>
            <w:r>
              <w:rPr>
                <w:b/>
                <w:bCs/>
                <w:color w:val="0000FF"/>
              </w:rPr>
              <w:t>This WID includes a Performance part</w:t>
            </w:r>
          </w:p>
        </w:tc>
        <w:tc>
          <w:tcPr>
            <w:tcW w:w="862" w:type="dxa"/>
            <w:tcMar>
              <w:top w:w="28" w:type="dxa"/>
              <w:bottom w:w="28" w:type="dxa"/>
            </w:tcMar>
          </w:tcPr>
          <w:p w14:paraId="7BCA7F39" w14:textId="77777777" w:rsidR="00833F8A" w:rsidRDefault="00833F8A">
            <w:pPr>
              <w:pStyle w:val="TAL"/>
              <w:jc w:val="center"/>
              <w:rPr>
                <w:b/>
                <w:bCs/>
              </w:rPr>
            </w:pPr>
          </w:p>
        </w:tc>
      </w:tr>
    </w:tbl>
    <w:p w14:paraId="184249C1" w14:textId="77777777" w:rsidR="00833F8A" w:rsidRDefault="00F2567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833F8A" w14:paraId="0B021056" w14:textId="77777777">
        <w:trPr>
          <w:jc w:val="center"/>
        </w:trPr>
        <w:tc>
          <w:tcPr>
            <w:tcW w:w="3544" w:type="dxa"/>
            <w:gridSpan w:val="2"/>
            <w:shd w:val="clear" w:color="auto" w:fill="E0E0E0"/>
            <w:tcMar>
              <w:top w:w="28" w:type="dxa"/>
              <w:bottom w:w="28" w:type="dxa"/>
            </w:tcMar>
          </w:tcPr>
          <w:p w14:paraId="421437D9" w14:textId="77777777" w:rsidR="00833F8A" w:rsidRDefault="00F2567A">
            <w:pPr>
              <w:pStyle w:val="TAL"/>
              <w:rPr>
                <w:b/>
                <w:bCs/>
                <w:color w:val="0000FF"/>
              </w:rPr>
            </w:pPr>
            <w:r>
              <w:rPr>
                <w:b/>
                <w:bCs/>
                <w:color w:val="0000FF"/>
              </w:rPr>
              <w:t>This WID includes a Testing part</w:t>
            </w:r>
          </w:p>
        </w:tc>
        <w:tc>
          <w:tcPr>
            <w:tcW w:w="862" w:type="dxa"/>
            <w:tcMar>
              <w:top w:w="28" w:type="dxa"/>
              <w:bottom w:w="28" w:type="dxa"/>
            </w:tcMar>
          </w:tcPr>
          <w:p w14:paraId="1CAF454B" w14:textId="77777777" w:rsidR="00833F8A" w:rsidRDefault="00833F8A">
            <w:pPr>
              <w:pStyle w:val="TAL"/>
              <w:jc w:val="center"/>
              <w:rPr>
                <w:b/>
                <w:bCs/>
              </w:rPr>
            </w:pPr>
          </w:p>
        </w:tc>
      </w:tr>
      <w:tr w:rsidR="00833F8A" w14:paraId="63CD32AF" w14:textId="77777777">
        <w:trPr>
          <w:trHeight w:val="205"/>
          <w:jc w:val="center"/>
        </w:trPr>
        <w:tc>
          <w:tcPr>
            <w:tcW w:w="1772" w:type="dxa"/>
            <w:vMerge w:val="restart"/>
            <w:shd w:val="clear" w:color="auto" w:fill="E0E0E0"/>
            <w:tcMar>
              <w:top w:w="28" w:type="dxa"/>
              <w:bottom w:w="28" w:type="dxa"/>
            </w:tcMar>
          </w:tcPr>
          <w:p w14:paraId="69396EA8" w14:textId="77777777" w:rsidR="00833F8A" w:rsidRDefault="00F2567A">
            <w:pPr>
              <w:pStyle w:val="TAL"/>
              <w:rPr>
                <w:b/>
                <w:bCs/>
                <w:color w:val="0000FF"/>
              </w:rPr>
            </w:pPr>
            <w:r>
              <w:rPr>
                <w:b/>
                <w:bCs/>
                <w:color w:val="0000FF"/>
              </w:rPr>
              <w:t>and it addresses the following 3GPP work area:</w:t>
            </w:r>
          </w:p>
        </w:tc>
        <w:tc>
          <w:tcPr>
            <w:tcW w:w="1772" w:type="dxa"/>
            <w:shd w:val="clear" w:color="auto" w:fill="E0E0E0"/>
          </w:tcPr>
          <w:p w14:paraId="5B5724CE" w14:textId="77777777" w:rsidR="00833F8A" w:rsidRDefault="00F2567A">
            <w:pPr>
              <w:pStyle w:val="TAL"/>
              <w:rPr>
                <w:b/>
                <w:bCs/>
                <w:color w:val="0000FF"/>
              </w:rPr>
            </w:pPr>
            <w:r>
              <w:rPr>
                <w:b/>
                <w:bCs/>
                <w:color w:val="0000FF"/>
              </w:rPr>
              <w:t>Radio Access</w:t>
            </w:r>
          </w:p>
        </w:tc>
        <w:tc>
          <w:tcPr>
            <w:tcW w:w="862" w:type="dxa"/>
            <w:tcMar>
              <w:top w:w="28" w:type="dxa"/>
              <w:bottom w:w="28" w:type="dxa"/>
            </w:tcMar>
          </w:tcPr>
          <w:p w14:paraId="392BE3C1" w14:textId="77777777" w:rsidR="00833F8A" w:rsidRDefault="00833F8A">
            <w:pPr>
              <w:pStyle w:val="TAL"/>
              <w:jc w:val="center"/>
              <w:rPr>
                <w:b/>
                <w:bCs/>
              </w:rPr>
            </w:pPr>
          </w:p>
        </w:tc>
      </w:tr>
      <w:tr w:rsidR="00833F8A" w14:paraId="1AD5FC6D" w14:textId="77777777">
        <w:trPr>
          <w:trHeight w:val="205"/>
          <w:jc w:val="center"/>
        </w:trPr>
        <w:tc>
          <w:tcPr>
            <w:tcW w:w="1772" w:type="dxa"/>
            <w:vMerge/>
            <w:shd w:val="clear" w:color="auto" w:fill="E0E0E0"/>
            <w:tcMar>
              <w:top w:w="28" w:type="dxa"/>
              <w:bottom w:w="28" w:type="dxa"/>
            </w:tcMar>
          </w:tcPr>
          <w:p w14:paraId="521E6008" w14:textId="77777777" w:rsidR="00833F8A" w:rsidRDefault="00833F8A">
            <w:pPr>
              <w:pStyle w:val="TAL"/>
              <w:rPr>
                <w:b/>
                <w:bCs/>
                <w:color w:val="0000FF"/>
              </w:rPr>
            </w:pPr>
          </w:p>
        </w:tc>
        <w:tc>
          <w:tcPr>
            <w:tcW w:w="1772" w:type="dxa"/>
            <w:shd w:val="clear" w:color="auto" w:fill="E0E0E0"/>
          </w:tcPr>
          <w:p w14:paraId="7256E16E" w14:textId="77777777" w:rsidR="00833F8A" w:rsidRDefault="00F2567A">
            <w:pPr>
              <w:pStyle w:val="TAL"/>
              <w:rPr>
                <w:b/>
                <w:bCs/>
                <w:color w:val="0000FF"/>
              </w:rPr>
            </w:pPr>
            <w:r>
              <w:rPr>
                <w:b/>
                <w:bCs/>
                <w:color w:val="0000FF"/>
              </w:rPr>
              <w:t>Core Network</w:t>
            </w:r>
          </w:p>
        </w:tc>
        <w:tc>
          <w:tcPr>
            <w:tcW w:w="862" w:type="dxa"/>
            <w:tcMar>
              <w:top w:w="28" w:type="dxa"/>
              <w:bottom w:w="28" w:type="dxa"/>
            </w:tcMar>
          </w:tcPr>
          <w:p w14:paraId="0A132097" w14:textId="77777777" w:rsidR="00833F8A" w:rsidRDefault="00833F8A">
            <w:pPr>
              <w:pStyle w:val="TAL"/>
              <w:jc w:val="center"/>
              <w:rPr>
                <w:b/>
                <w:bCs/>
              </w:rPr>
            </w:pPr>
          </w:p>
        </w:tc>
      </w:tr>
      <w:tr w:rsidR="00833F8A" w14:paraId="1749D6F2" w14:textId="77777777">
        <w:trPr>
          <w:trHeight w:val="205"/>
          <w:jc w:val="center"/>
        </w:trPr>
        <w:tc>
          <w:tcPr>
            <w:tcW w:w="1772" w:type="dxa"/>
            <w:vMerge/>
            <w:shd w:val="clear" w:color="auto" w:fill="E0E0E0"/>
            <w:tcMar>
              <w:top w:w="28" w:type="dxa"/>
              <w:bottom w:w="28" w:type="dxa"/>
            </w:tcMar>
          </w:tcPr>
          <w:p w14:paraId="1E41A496" w14:textId="77777777" w:rsidR="00833F8A" w:rsidRDefault="00833F8A">
            <w:pPr>
              <w:pStyle w:val="TAL"/>
              <w:rPr>
                <w:b/>
                <w:bCs/>
                <w:color w:val="0000FF"/>
              </w:rPr>
            </w:pPr>
          </w:p>
        </w:tc>
        <w:tc>
          <w:tcPr>
            <w:tcW w:w="1772" w:type="dxa"/>
            <w:shd w:val="clear" w:color="auto" w:fill="E0E0E0"/>
          </w:tcPr>
          <w:p w14:paraId="5753D0CD" w14:textId="77777777" w:rsidR="00833F8A" w:rsidRDefault="00F2567A">
            <w:pPr>
              <w:pStyle w:val="TAL"/>
              <w:rPr>
                <w:b/>
                <w:bCs/>
                <w:color w:val="0000FF"/>
              </w:rPr>
            </w:pPr>
            <w:r>
              <w:rPr>
                <w:b/>
                <w:bCs/>
                <w:color w:val="0000FF"/>
              </w:rPr>
              <w:t>Services</w:t>
            </w:r>
          </w:p>
        </w:tc>
        <w:tc>
          <w:tcPr>
            <w:tcW w:w="862" w:type="dxa"/>
            <w:tcMar>
              <w:top w:w="28" w:type="dxa"/>
              <w:bottom w:w="28" w:type="dxa"/>
            </w:tcMar>
          </w:tcPr>
          <w:p w14:paraId="457E3F29" w14:textId="77777777" w:rsidR="00833F8A" w:rsidRDefault="00833F8A">
            <w:pPr>
              <w:pStyle w:val="TAL"/>
              <w:jc w:val="center"/>
              <w:rPr>
                <w:b/>
                <w:bCs/>
              </w:rPr>
            </w:pPr>
          </w:p>
        </w:tc>
      </w:tr>
    </w:tbl>
    <w:p w14:paraId="06C7CD98" w14:textId="77777777" w:rsidR="00833F8A" w:rsidRDefault="00833F8A">
      <w:pPr>
        <w:ind w:right="-99"/>
      </w:pPr>
    </w:p>
    <w:p w14:paraId="3A27053A" w14:textId="77777777" w:rsidR="00833F8A" w:rsidRDefault="00F2567A">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833F8A" w14:paraId="1BAA2904" w14:textId="77777777">
        <w:trPr>
          <w:jc w:val="center"/>
        </w:trPr>
        <w:tc>
          <w:tcPr>
            <w:tcW w:w="0" w:type="auto"/>
            <w:tcBorders>
              <w:bottom w:val="single" w:sz="12" w:space="0" w:color="auto"/>
              <w:right w:val="single" w:sz="12" w:space="0" w:color="auto"/>
            </w:tcBorders>
            <w:shd w:val="clear" w:color="auto" w:fill="E0E0E0"/>
          </w:tcPr>
          <w:p w14:paraId="06006714" w14:textId="77777777" w:rsidR="00833F8A" w:rsidRDefault="00F2567A">
            <w:pPr>
              <w:pStyle w:val="TAL"/>
              <w:keepNext w:val="0"/>
              <w:ind w:right="-99"/>
              <w:rPr>
                <w:b/>
              </w:rPr>
            </w:pPr>
            <w:r>
              <w:rPr>
                <w:b/>
              </w:rPr>
              <w:t>Affects:</w:t>
            </w:r>
          </w:p>
        </w:tc>
        <w:tc>
          <w:tcPr>
            <w:tcW w:w="0" w:type="auto"/>
            <w:tcBorders>
              <w:left w:val="nil"/>
              <w:bottom w:val="single" w:sz="12" w:space="0" w:color="auto"/>
            </w:tcBorders>
            <w:shd w:val="clear" w:color="auto" w:fill="E0E0E0"/>
          </w:tcPr>
          <w:p w14:paraId="587F180C" w14:textId="77777777" w:rsidR="00833F8A" w:rsidRDefault="00F2567A">
            <w:pPr>
              <w:pStyle w:val="TAH"/>
            </w:pPr>
            <w:r>
              <w:t>UICC apps</w:t>
            </w:r>
          </w:p>
        </w:tc>
        <w:tc>
          <w:tcPr>
            <w:tcW w:w="0" w:type="auto"/>
            <w:tcBorders>
              <w:bottom w:val="single" w:sz="12" w:space="0" w:color="auto"/>
            </w:tcBorders>
            <w:shd w:val="clear" w:color="auto" w:fill="E0E0E0"/>
          </w:tcPr>
          <w:p w14:paraId="1ECA5D87" w14:textId="77777777" w:rsidR="00833F8A" w:rsidRDefault="00F2567A">
            <w:pPr>
              <w:pStyle w:val="TAH"/>
            </w:pPr>
            <w:r>
              <w:t>ME</w:t>
            </w:r>
          </w:p>
        </w:tc>
        <w:tc>
          <w:tcPr>
            <w:tcW w:w="0" w:type="auto"/>
            <w:tcBorders>
              <w:bottom w:val="single" w:sz="12" w:space="0" w:color="auto"/>
            </w:tcBorders>
            <w:shd w:val="clear" w:color="auto" w:fill="E0E0E0"/>
          </w:tcPr>
          <w:p w14:paraId="5472BD5D" w14:textId="77777777" w:rsidR="00833F8A" w:rsidRDefault="00F2567A">
            <w:pPr>
              <w:pStyle w:val="TAH"/>
            </w:pPr>
            <w:r>
              <w:t>AN</w:t>
            </w:r>
          </w:p>
        </w:tc>
        <w:tc>
          <w:tcPr>
            <w:tcW w:w="0" w:type="auto"/>
            <w:tcBorders>
              <w:bottom w:val="single" w:sz="12" w:space="0" w:color="auto"/>
            </w:tcBorders>
            <w:shd w:val="clear" w:color="auto" w:fill="E0E0E0"/>
          </w:tcPr>
          <w:p w14:paraId="50D770E6" w14:textId="77777777" w:rsidR="00833F8A" w:rsidRDefault="00F2567A">
            <w:pPr>
              <w:pStyle w:val="TAH"/>
            </w:pPr>
            <w:r>
              <w:t>CN</w:t>
            </w:r>
          </w:p>
        </w:tc>
        <w:tc>
          <w:tcPr>
            <w:tcW w:w="0" w:type="auto"/>
            <w:tcBorders>
              <w:bottom w:val="single" w:sz="12" w:space="0" w:color="auto"/>
            </w:tcBorders>
            <w:shd w:val="clear" w:color="auto" w:fill="E0E0E0"/>
          </w:tcPr>
          <w:p w14:paraId="741318C5" w14:textId="77777777" w:rsidR="00833F8A" w:rsidRDefault="00F2567A">
            <w:pPr>
              <w:pStyle w:val="TAH"/>
            </w:pPr>
            <w:r>
              <w:t>Others (specify)</w:t>
            </w:r>
          </w:p>
        </w:tc>
      </w:tr>
      <w:tr w:rsidR="00833F8A" w14:paraId="55AA6E2D" w14:textId="77777777">
        <w:trPr>
          <w:jc w:val="center"/>
        </w:trPr>
        <w:tc>
          <w:tcPr>
            <w:tcW w:w="0" w:type="auto"/>
            <w:tcBorders>
              <w:top w:val="nil"/>
              <w:right w:val="single" w:sz="12" w:space="0" w:color="auto"/>
            </w:tcBorders>
          </w:tcPr>
          <w:p w14:paraId="69F44436" w14:textId="77777777" w:rsidR="00833F8A" w:rsidRDefault="00F2567A">
            <w:pPr>
              <w:pStyle w:val="TAL"/>
              <w:keepNext w:val="0"/>
              <w:ind w:right="-99"/>
              <w:rPr>
                <w:b/>
              </w:rPr>
            </w:pPr>
            <w:r>
              <w:rPr>
                <w:b/>
              </w:rPr>
              <w:t>Yes</w:t>
            </w:r>
          </w:p>
        </w:tc>
        <w:tc>
          <w:tcPr>
            <w:tcW w:w="0" w:type="auto"/>
            <w:tcBorders>
              <w:top w:val="nil"/>
              <w:left w:val="nil"/>
            </w:tcBorders>
          </w:tcPr>
          <w:p w14:paraId="5AE9A993" w14:textId="77777777" w:rsidR="00833F8A" w:rsidRDefault="00833F8A">
            <w:pPr>
              <w:pStyle w:val="TAC"/>
            </w:pPr>
          </w:p>
        </w:tc>
        <w:tc>
          <w:tcPr>
            <w:tcW w:w="0" w:type="auto"/>
            <w:tcBorders>
              <w:top w:val="nil"/>
            </w:tcBorders>
          </w:tcPr>
          <w:p w14:paraId="511B6410" w14:textId="77777777" w:rsidR="00833F8A" w:rsidRDefault="00F2567A">
            <w:pPr>
              <w:pStyle w:val="TAC"/>
            </w:pPr>
            <w:r>
              <w:rPr>
                <w:rFonts w:hint="eastAsia"/>
              </w:rPr>
              <w:t>X</w:t>
            </w:r>
          </w:p>
        </w:tc>
        <w:tc>
          <w:tcPr>
            <w:tcW w:w="0" w:type="auto"/>
            <w:tcBorders>
              <w:top w:val="nil"/>
            </w:tcBorders>
          </w:tcPr>
          <w:p w14:paraId="22DA96BA" w14:textId="77777777" w:rsidR="00833F8A" w:rsidRDefault="00833F8A">
            <w:pPr>
              <w:pStyle w:val="TAC"/>
            </w:pPr>
          </w:p>
        </w:tc>
        <w:tc>
          <w:tcPr>
            <w:tcW w:w="0" w:type="auto"/>
            <w:tcBorders>
              <w:top w:val="nil"/>
            </w:tcBorders>
          </w:tcPr>
          <w:p w14:paraId="36D51A0A" w14:textId="77777777" w:rsidR="00833F8A" w:rsidRDefault="00833F8A">
            <w:pPr>
              <w:pStyle w:val="TAC"/>
            </w:pPr>
          </w:p>
        </w:tc>
        <w:tc>
          <w:tcPr>
            <w:tcW w:w="0" w:type="auto"/>
            <w:tcBorders>
              <w:top w:val="nil"/>
            </w:tcBorders>
          </w:tcPr>
          <w:p w14:paraId="2854BB84" w14:textId="77777777" w:rsidR="00833F8A" w:rsidRDefault="00833F8A">
            <w:pPr>
              <w:pStyle w:val="TAC"/>
            </w:pPr>
          </w:p>
        </w:tc>
      </w:tr>
      <w:tr w:rsidR="00833F8A" w14:paraId="1509AEDE" w14:textId="77777777">
        <w:trPr>
          <w:jc w:val="center"/>
        </w:trPr>
        <w:tc>
          <w:tcPr>
            <w:tcW w:w="0" w:type="auto"/>
            <w:tcBorders>
              <w:right w:val="single" w:sz="12" w:space="0" w:color="auto"/>
            </w:tcBorders>
          </w:tcPr>
          <w:p w14:paraId="0651892C" w14:textId="77777777" w:rsidR="00833F8A" w:rsidRDefault="00F2567A">
            <w:pPr>
              <w:pStyle w:val="TAL"/>
              <w:keepNext w:val="0"/>
              <w:ind w:right="-99"/>
              <w:rPr>
                <w:b/>
              </w:rPr>
            </w:pPr>
            <w:r>
              <w:rPr>
                <w:b/>
              </w:rPr>
              <w:t>No</w:t>
            </w:r>
          </w:p>
        </w:tc>
        <w:tc>
          <w:tcPr>
            <w:tcW w:w="0" w:type="auto"/>
            <w:tcBorders>
              <w:left w:val="nil"/>
            </w:tcBorders>
          </w:tcPr>
          <w:p w14:paraId="010801C7" w14:textId="77777777" w:rsidR="00833F8A" w:rsidRDefault="00F2567A">
            <w:pPr>
              <w:pStyle w:val="TAC"/>
            </w:pPr>
            <w:r>
              <w:rPr>
                <w:rFonts w:hint="eastAsia"/>
              </w:rPr>
              <w:t>X</w:t>
            </w:r>
          </w:p>
        </w:tc>
        <w:tc>
          <w:tcPr>
            <w:tcW w:w="0" w:type="auto"/>
          </w:tcPr>
          <w:p w14:paraId="2B38E9E3" w14:textId="77777777" w:rsidR="00833F8A" w:rsidRDefault="00833F8A">
            <w:pPr>
              <w:pStyle w:val="TAC"/>
            </w:pPr>
          </w:p>
        </w:tc>
        <w:tc>
          <w:tcPr>
            <w:tcW w:w="0" w:type="auto"/>
          </w:tcPr>
          <w:p w14:paraId="417184F4" w14:textId="77777777" w:rsidR="00833F8A" w:rsidRDefault="00F2567A">
            <w:pPr>
              <w:pStyle w:val="TAC"/>
            </w:pPr>
            <w:r>
              <w:rPr>
                <w:rFonts w:hint="eastAsia"/>
              </w:rPr>
              <w:t>X</w:t>
            </w:r>
          </w:p>
        </w:tc>
        <w:tc>
          <w:tcPr>
            <w:tcW w:w="0" w:type="auto"/>
          </w:tcPr>
          <w:p w14:paraId="3B0661AA" w14:textId="77777777" w:rsidR="00833F8A" w:rsidRDefault="00F2567A">
            <w:pPr>
              <w:pStyle w:val="TAC"/>
            </w:pPr>
            <w:r>
              <w:rPr>
                <w:rFonts w:hint="eastAsia"/>
              </w:rPr>
              <w:t>X</w:t>
            </w:r>
          </w:p>
        </w:tc>
        <w:tc>
          <w:tcPr>
            <w:tcW w:w="0" w:type="auto"/>
          </w:tcPr>
          <w:p w14:paraId="7EDD90D1" w14:textId="77777777" w:rsidR="00833F8A" w:rsidRDefault="00F2567A">
            <w:pPr>
              <w:pStyle w:val="TAC"/>
            </w:pPr>
            <w:r>
              <w:rPr>
                <w:rFonts w:hint="eastAsia"/>
              </w:rPr>
              <w:t>X</w:t>
            </w:r>
          </w:p>
        </w:tc>
      </w:tr>
      <w:tr w:rsidR="00833F8A" w14:paraId="39C03E32" w14:textId="77777777">
        <w:trPr>
          <w:jc w:val="center"/>
        </w:trPr>
        <w:tc>
          <w:tcPr>
            <w:tcW w:w="0" w:type="auto"/>
            <w:tcBorders>
              <w:right w:val="single" w:sz="12" w:space="0" w:color="auto"/>
            </w:tcBorders>
          </w:tcPr>
          <w:p w14:paraId="2F8647C0" w14:textId="77777777" w:rsidR="00833F8A" w:rsidRDefault="00F2567A">
            <w:pPr>
              <w:pStyle w:val="TAL"/>
              <w:keepNext w:val="0"/>
              <w:ind w:right="-99"/>
              <w:rPr>
                <w:b/>
              </w:rPr>
            </w:pPr>
            <w:r>
              <w:rPr>
                <w:b/>
              </w:rPr>
              <w:t>Don't know</w:t>
            </w:r>
          </w:p>
        </w:tc>
        <w:tc>
          <w:tcPr>
            <w:tcW w:w="0" w:type="auto"/>
            <w:tcBorders>
              <w:left w:val="nil"/>
            </w:tcBorders>
          </w:tcPr>
          <w:p w14:paraId="4D7B6711" w14:textId="77777777" w:rsidR="00833F8A" w:rsidRDefault="00833F8A">
            <w:pPr>
              <w:pStyle w:val="TAC"/>
            </w:pPr>
          </w:p>
        </w:tc>
        <w:tc>
          <w:tcPr>
            <w:tcW w:w="0" w:type="auto"/>
          </w:tcPr>
          <w:p w14:paraId="122DDA9C" w14:textId="77777777" w:rsidR="00833F8A" w:rsidRDefault="00833F8A">
            <w:pPr>
              <w:pStyle w:val="TAC"/>
            </w:pPr>
          </w:p>
        </w:tc>
        <w:tc>
          <w:tcPr>
            <w:tcW w:w="0" w:type="auto"/>
          </w:tcPr>
          <w:p w14:paraId="04284793" w14:textId="77777777" w:rsidR="00833F8A" w:rsidRDefault="00833F8A">
            <w:pPr>
              <w:pStyle w:val="TAC"/>
            </w:pPr>
          </w:p>
        </w:tc>
        <w:tc>
          <w:tcPr>
            <w:tcW w:w="0" w:type="auto"/>
          </w:tcPr>
          <w:p w14:paraId="184E8F06" w14:textId="77777777" w:rsidR="00833F8A" w:rsidRDefault="00833F8A">
            <w:pPr>
              <w:pStyle w:val="TAC"/>
            </w:pPr>
          </w:p>
        </w:tc>
        <w:tc>
          <w:tcPr>
            <w:tcW w:w="0" w:type="auto"/>
          </w:tcPr>
          <w:p w14:paraId="18D18AA3" w14:textId="77777777" w:rsidR="00833F8A" w:rsidRDefault="00833F8A">
            <w:pPr>
              <w:pStyle w:val="TAC"/>
            </w:pPr>
          </w:p>
        </w:tc>
      </w:tr>
    </w:tbl>
    <w:p w14:paraId="1F1ED9BC" w14:textId="77777777" w:rsidR="00833F8A" w:rsidRDefault="00833F8A">
      <w:pPr>
        <w:ind w:right="-99"/>
        <w:rPr>
          <w:b/>
        </w:rPr>
      </w:pPr>
    </w:p>
    <w:p w14:paraId="7D93C567" w14:textId="77777777" w:rsidR="00833F8A" w:rsidRDefault="00F2567A">
      <w:pPr>
        <w:pStyle w:val="Heading2"/>
      </w:pPr>
      <w:r>
        <w:t>2</w:t>
      </w:r>
      <w:r>
        <w:tab/>
        <w:t>Classification of the Work Item and linked work items</w:t>
      </w:r>
    </w:p>
    <w:p w14:paraId="290904E5" w14:textId="77777777" w:rsidR="00833F8A" w:rsidRDefault="00F2567A">
      <w:pPr>
        <w:pStyle w:val="Heading3"/>
      </w:pPr>
      <w:r>
        <w:t>2.1</w:t>
      </w:r>
      <w:r>
        <w:tab/>
        <w:t>Primary classification</w:t>
      </w:r>
    </w:p>
    <w:p w14:paraId="5A0D7E10" w14:textId="77777777" w:rsidR="00833F8A" w:rsidRDefault="00F2567A">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5"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833F8A" w14:paraId="051DBD8B" w14:textId="77777777">
        <w:tc>
          <w:tcPr>
            <w:tcW w:w="675" w:type="dxa"/>
            <w:shd w:val="clear" w:color="auto" w:fill="auto"/>
          </w:tcPr>
          <w:p w14:paraId="52AA007B" w14:textId="77777777" w:rsidR="00833F8A" w:rsidRDefault="00F2567A">
            <w:pPr>
              <w:pStyle w:val="TAC"/>
              <w:rPr>
                <w:lang w:eastAsia="zh-CN"/>
              </w:rPr>
            </w:pPr>
            <w:r>
              <w:rPr>
                <w:lang w:eastAsia="zh-CN"/>
              </w:rPr>
              <w:t>X</w:t>
            </w:r>
          </w:p>
        </w:tc>
        <w:tc>
          <w:tcPr>
            <w:tcW w:w="2694" w:type="dxa"/>
            <w:shd w:val="clear" w:color="auto" w:fill="E0E0E0"/>
          </w:tcPr>
          <w:p w14:paraId="5EE15243" w14:textId="77777777" w:rsidR="00833F8A" w:rsidRDefault="00F2567A">
            <w:pPr>
              <w:pStyle w:val="TAH"/>
              <w:ind w:right="-99"/>
              <w:jc w:val="left"/>
              <w:rPr>
                <w:color w:val="4F81BD"/>
              </w:rPr>
            </w:pPr>
            <w:r>
              <w:rPr>
                <w:color w:val="4F81BD"/>
                <w:sz w:val="20"/>
              </w:rPr>
              <w:t>Feature</w:t>
            </w:r>
          </w:p>
        </w:tc>
      </w:tr>
      <w:tr w:rsidR="00833F8A" w14:paraId="7BDBCC10" w14:textId="77777777">
        <w:tc>
          <w:tcPr>
            <w:tcW w:w="675" w:type="dxa"/>
            <w:shd w:val="clear" w:color="auto" w:fill="auto"/>
          </w:tcPr>
          <w:p w14:paraId="60FD31DF" w14:textId="77777777" w:rsidR="00833F8A" w:rsidRDefault="00833F8A">
            <w:pPr>
              <w:pStyle w:val="TAC"/>
              <w:rPr>
                <w:lang w:eastAsia="zh-CN"/>
              </w:rPr>
            </w:pPr>
          </w:p>
        </w:tc>
        <w:tc>
          <w:tcPr>
            <w:tcW w:w="2694" w:type="dxa"/>
            <w:shd w:val="clear" w:color="auto" w:fill="E0E0E0"/>
            <w:tcMar>
              <w:left w:w="227" w:type="dxa"/>
            </w:tcMar>
          </w:tcPr>
          <w:p w14:paraId="6C6F1093" w14:textId="77777777" w:rsidR="00833F8A" w:rsidRDefault="00F2567A">
            <w:pPr>
              <w:pStyle w:val="TAH"/>
              <w:ind w:right="-99"/>
              <w:jc w:val="left"/>
            </w:pPr>
            <w:r>
              <w:t>Building Block</w:t>
            </w:r>
          </w:p>
        </w:tc>
      </w:tr>
      <w:tr w:rsidR="00833F8A" w14:paraId="6D0B9429" w14:textId="77777777">
        <w:tc>
          <w:tcPr>
            <w:tcW w:w="675" w:type="dxa"/>
            <w:shd w:val="clear" w:color="auto" w:fill="auto"/>
          </w:tcPr>
          <w:p w14:paraId="3A307AF9" w14:textId="77777777" w:rsidR="00833F8A" w:rsidRDefault="00833F8A">
            <w:pPr>
              <w:pStyle w:val="TAC"/>
            </w:pPr>
          </w:p>
        </w:tc>
        <w:tc>
          <w:tcPr>
            <w:tcW w:w="2694" w:type="dxa"/>
            <w:shd w:val="clear" w:color="auto" w:fill="E0E0E0"/>
            <w:tcMar>
              <w:left w:w="397" w:type="dxa"/>
            </w:tcMar>
          </w:tcPr>
          <w:p w14:paraId="70EA715B" w14:textId="77777777" w:rsidR="00833F8A" w:rsidRDefault="00F2567A">
            <w:pPr>
              <w:pStyle w:val="TAH"/>
              <w:ind w:right="-99"/>
              <w:jc w:val="left"/>
              <w:rPr>
                <w:b w:val="0"/>
                <w:i/>
              </w:rPr>
            </w:pPr>
            <w:r>
              <w:rPr>
                <w:b w:val="0"/>
                <w:i/>
                <w:sz w:val="16"/>
              </w:rPr>
              <w:t>Work Task</w:t>
            </w:r>
          </w:p>
        </w:tc>
      </w:tr>
      <w:tr w:rsidR="00833F8A" w14:paraId="2F8E68D1" w14:textId="77777777">
        <w:tc>
          <w:tcPr>
            <w:tcW w:w="675" w:type="dxa"/>
            <w:shd w:val="clear" w:color="auto" w:fill="auto"/>
          </w:tcPr>
          <w:p w14:paraId="703FDC82" w14:textId="77777777" w:rsidR="00833F8A" w:rsidRDefault="00833F8A">
            <w:pPr>
              <w:pStyle w:val="TAC"/>
            </w:pPr>
          </w:p>
        </w:tc>
        <w:tc>
          <w:tcPr>
            <w:tcW w:w="2694" w:type="dxa"/>
            <w:shd w:val="clear" w:color="auto" w:fill="E0E0E0"/>
          </w:tcPr>
          <w:p w14:paraId="5CFB4B8E" w14:textId="77777777" w:rsidR="00833F8A" w:rsidRDefault="00F2567A">
            <w:pPr>
              <w:pStyle w:val="TAH"/>
              <w:ind w:right="-99"/>
              <w:jc w:val="left"/>
            </w:pPr>
            <w:r>
              <w:rPr>
                <w:color w:val="4F81BD"/>
                <w:sz w:val="20"/>
              </w:rPr>
              <w:t>Study Item</w:t>
            </w:r>
          </w:p>
        </w:tc>
      </w:tr>
    </w:tbl>
    <w:p w14:paraId="0557F8CA" w14:textId="77777777" w:rsidR="00833F8A" w:rsidRDefault="00F2567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1AF00F36" w14:textId="77777777" w:rsidR="00833F8A" w:rsidRDefault="00833F8A">
      <w:pPr>
        <w:ind w:right="-99"/>
        <w:rPr>
          <w:b/>
        </w:rPr>
      </w:pPr>
    </w:p>
    <w:p w14:paraId="06845C71" w14:textId="77777777" w:rsidR="00833F8A" w:rsidRDefault="00F2567A">
      <w:pPr>
        <w:pStyle w:val="Heading3"/>
      </w:pPr>
      <w:r>
        <w:lastRenderedPageBreak/>
        <w:t>2.2</w:t>
      </w:r>
      <w:r>
        <w:tab/>
        <w:t xml:space="preserve">Parent Work Item </w:t>
      </w:r>
    </w:p>
    <w:p w14:paraId="1EDB1C04" w14:textId="77777777" w:rsidR="00833F8A" w:rsidRDefault="00F2567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56CE8B6F" w14:textId="77777777" w:rsidR="00833F8A" w:rsidRDefault="00F2567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4CC81430" w14:textId="77777777" w:rsidR="00833F8A" w:rsidRDefault="00F2567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Style w:val="10"/>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833F8A" w14:paraId="597AEA55" w14:textId="77777777">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tcPr>
          <w:p w14:paraId="32BB60BC" w14:textId="77777777"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 xml:space="preserve">Parent Work / Study Items </w:t>
            </w:r>
          </w:p>
        </w:tc>
      </w:tr>
      <w:tr w:rsidR="00833F8A" w14:paraId="1A4D5A2C"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B7C9725" w14:textId="77777777"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Acronym</w:t>
            </w:r>
          </w:p>
        </w:tc>
        <w:tc>
          <w:tcPr>
            <w:tcW w:w="1101" w:type="dxa"/>
            <w:tcBorders>
              <w:top w:val="single" w:sz="6" w:space="0" w:color="000000"/>
              <w:left w:val="nil"/>
              <w:bottom w:val="single" w:sz="6" w:space="0" w:color="000000"/>
              <w:right w:val="single" w:sz="6" w:space="0" w:color="000000"/>
            </w:tcBorders>
            <w:shd w:val="clear" w:color="auto" w:fill="E0E0E0"/>
          </w:tcPr>
          <w:p w14:paraId="55BF3F3B" w14:textId="77777777"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Working Group</w:t>
            </w:r>
          </w:p>
        </w:tc>
        <w:tc>
          <w:tcPr>
            <w:tcW w:w="1101" w:type="dxa"/>
            <w:tcBorders>
              <w:top w:val="single" w:sz="6" w:space="0" w:color="000000"/>
              <w:left w:val="nil"/>
              <w:bottom w:val="single" w:sz="6" w:space="0" w:color="000000"/>
              <w:right w:val="single" w:sz="6" w:space="0" w:color="000000"/>
            </w:tcBorders>
            <w:shd w:val="clear" w:color="auto" w:fill="E0E0E0"/>
          </w:tcPr>
          <w:p w14:paraId="24E99DA4" w14:textId="77777777"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Unique ID</w:t>
            </w:r>
          </w:p>
        </w:tc>
        <w:tc>
          <w:tcPr>
            <w:tcW w:w="7011" w:type="dxa"/>
            <w:tcBorders>
              <w:top w:val="single" w:sz="6" w:space="0" w:color="000000"/>
              <w:left w:val="nil"/>
              <w:bottom w:val="single" w:sz="6" w:space="0" w:color="000000"/>
              <w:right w:val="single" w:sz="6" w:space="0" w:color="000000"/>
            </w:tcBorders>
            <w:shd w:val="clear" w:color="auto" w:fill="E0E0E0"/>
          </w:tcPr>
          <w:p w14:paraId="315162F0" w14:textId="77777777"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Title (as in 3GPP Work Plan)</w:t>
            </w:r>
          </w:p>
        </w:tc>
      </w:tr>
      <w:tr w:rsidR="00833F8A" w14:paraId="758260AF" w14:textId="77777777">
        <w:tc>
          <w:tcPr>
            <w:tcW w:w="1101" w:type="dxa"/>
            <w:tcBorders>
              <w:top w:val="single" w:sz="6" w:space="0" w:color="000000"/>
              <w:left w:val="single" w:sz="6" w:space="0" w:color="000000"/>
              <w:bottom w:val="single" w:sz="6" w:space="0" w:color="000000"/>
              <w:right w:val="single" w:sz="6" w:space="0" w:color="000000"/>
            </w:tcBorders>
          </w:tcPr>
          <w:p w14:paraId="2488FA51" w14:textId="77777777" w:rsidR="00833F8A" w:rsidRDefault="00833F8A">
            <w:pPr>
              <w:keepNext/>
              <w:keepLines/>
              <w:spacing w:before="100" w:beforeAutospacing="1" w:after="0"/>
              <w:rPr>
                <w:rFonts w:ascii="Arial" w:hAnsi="Arial" w:cs="Arial"/>
                <w:b/>
                <w:bCs/>
                <w:sz w:val="18"/>
                <w:szCs w:val="18"/>
                <w:lang w:val="en-US" w:eastAsia="zh-CN"/>
              </w:rPr>
            </w:pPr>
          </w:p>
        </w:tc>
        <w:tc>
          <w:tcPr>
            <w:tcW w:w="1101" w:type="dxa"/>
            <w:tcBorders>
              <w:top w:val="single" w:sz="6" w:space="0" w:color="000000"/>
              <w:left w:val="nil"/>
              <w:bottom w:val="single" w:sz="6" w:space="0" w:color="000000"/>
              <w:right w:val="single" w:sz="6" w:space="0" w:color="000000"/>
            </w:tcBorders>
          </w:tcPr>
          <w:p w14:paraId="35F7AEF9" w14:textId="77777777" w:rsidR="00833F8A" w:rsidRDefault="00833F8A">
            <w:pPr>
              <w:keepNext/>
              <w:keepLines/>
              <w:spacing w:before="100" w:beforeAutospacing="1" w:after="0"/>
              <w:rPr>
                <w:rFonts w:ascii="Arial" w:eastAsiaTheme="minorEastAsia" w:hAnsi="Arial" w:cs="Arial"/>
                <w:b/>
                <w:bCs/>
                <w:sz w:val="18"/>
                <w:szCs w:val="18"/>
                <w:lang w:val="en-US" w:eastAsia="zh-CN"/>
              </w:rPr>
            </w:pPr>
          </w:p>
        </w:tc>
        <w:tc>
          <w:tcPr>
            <w:tcW w:w="1101" w:type="dxa"/>
            <w:tcBorders>
              <w:top w:val="single" w:sz="6" w:space="0" w:color="000000"/>
              <w:left w:val="nil"/>
              <w:bottom w:val="single" w:sz="6" w:space="0" w:color="000000"/>
              <w:right w:val="single" w:sz="6" w:space="0" w:color="000000"/>
            </w:tcBorders>
          </w:tcPr>
          <w:p w14:paraId="7A004D1C" w14:textId="77777777" w:rsidR="00833F8A" w:rsidRDefault="00833F8A">
            <w:pPr>
              <w:keepNext/>
              <w:keepLines/>
              <w:spacing w:before="100" w:beforeAutospacing="1" w:after="0"/>
              <w:rPr>
                <w:rFonts w:ascii="Arial" w:hAnsi="Arial" w:cs="Arial"/>
                <w:b/>
                <w:bCs/>
                <w:sz w:val="18"/>
                <w:szCs w:val="18"/>
                <w:lang w:val="en-US" w:eastAsia="zh-CN"/>
              </w:rPr>
            </w:pPr>
          </w:p>
        </w:tc>
        <w:tc>
          <w:tcPr>
            <w:tcW w:w="7011" w:type="dxa"/>
            <w:tcBorders>
              <w:top w:val="single" w:sz="6" w:space="0" w:color="000000"/>
              <w:left w:val="nil"/>
              <w:bottom w:val="single" w:sz="6" w:space="0" w:color="000000"/>
              <w:right w:val="single" w:sz="6" w:space="0" w:color="000000"/>
            </w:tcBorders>
          </w:tcPr>
          <w:p w14:paraId="789B3663" w14:textId="77777777" w:rsidR="00833F8A" w:rsidRDefault="00833F8A">
            <w:pPr>
              <w:overflowPunct/>
              <w:autoSpaceDN/>
              <w:adjustRightInd/>
              <w:spacing w:before="100" w:beforeAutospacing="1" w:after="100" w:afterAutospacing="1"/>
              <w:textAlignment w:val="auto"/>
              <w:rPr>
                <w:rFonts w:ascii="Arial" w:eastAsia="Calibri" w:hAnsi="Arial" w:cs="Arial"/>
                <w:b/>
                <w:bCs/>
                <w:sz w:val="24"/>
                <w:szCs w:val="24"/>
                <w:lang w:val="en-US" w:eastAsia="zh-CN"/>
              </w:rPr>
            </w:pPr>
          </w:p>
        </w:tc>
      </w:tr>
    </w:tbl>
    <w:p w14:paraId="25C408FF" w14:textId="77777777" w:rsidR="00833F8A" w:rsidRDefault="00833F8A">
      <w:pPr>
        <w:rPr>
          <w:i/>
          <w:lang w:val="en-US"/>
        </w:rPr>
      </w:pPr>
    </w:p>
    <w:p w14:paraId="6C99D602" w14:textId="77777777" w:rsidR="00833F8A" w:rsidRDefault="00F2567A">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64B3ED7B" w14:textId="77777777" w:rsidR="00833F8A" w:rsidRDefault="00F2567A">
      <w:pPr>
        <w:pStyle w:val="Heading3"/>
      </w:pPr>
      <w:r>
        <w:t>2.3</w:t>
      </w:r>
      <w:r>
        <w:tab/>
        <w:t>Other related Work Items and dependencies</w:t>
      </w:r>
    </w:p>
    <w:p w14:paraId="65AA711B" w14:textId="77777777" w:rsidR="00833F8A" w:rsidRDefault="00F2567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833F8A" w14:paraId="6CCB1657" w14:textId="77777777">
        <w:tc>
          <w:tcPr>
            <w:tcW w:w="9606" w:type="dxa"/>
            <w:gridSpan w:val="3"/>
            <w:shd w:val="clear" w:color="auto" w:fill="E0E0E0"/>
          </w:tcPr>
          <w:p w14:paraId="56C20873" w14:textId="77777777" w:rsidR="00833F8A" w:rsidRDefault="00F2567A">
            <w:pPr>
              <w:pStyle w:val="TAH"/>
              <w:ind w:right="-99"/>
              <w:jc w:val="left"/>
            </w:pPr>
            <w:r>
              <w:t>Other related Work Items (if any)</w:t>
            </w:r>
          </w:p>
        </w:tc>
      </w:tr>
      <w:tr w:rsidR="00833F8A" w14:paraId="7C2D8E75" w14:textId="77777777">
        <w:tc>
          <w:tcPr>
            <w:tcW w:w="1101" w:type="dxa"/>
            <w:shd w:val="clear" w:color="auto" w:fill="E0E0E0"/>
          </w:tcPr>
          <w:p w14:paraId="4624FD65" w14:textId="77777777" w:rsidR="00833F8A" w:rsidRDefault="00F2567A">
            <w:pPr>
              <w:pStyle w:val="TAH"/>
              <w:ind w:right="-99"/>
              <w:jc w:val="left"/>
            </w:pPr>
            <w:r>
              <w:t>Unique ID</w:t>
            </w:r>
          </w:p>
        </w:tc>
        <w:tc>
          <w:tcPr>
            <w:tcW w:w="3969" w:type="dxa"/>
            <w:shd w:val="clear" w:color="auto" w:fill="E0E0E0"/>
          </w:tcPr>
          <w:p w14:paraId="1419D3DA" w14:textId="77777777" w:rsidR="00833F8A" w:rsidRDefault="00F2567A">
            <w:pPr>
              <w:pStyle w:val="TAH"/>
              <w:ind w:right="-99"/>
              <w:jc w:val="left"/>
            </w:pPr>
            <w:r>
              <w:t>Title</w:t>
            </w:r>
          </w:p>
        </w:tc>
        <w:tc>
          <w:tcPr>
            <w:tcW w:w="4536" w:type="dxa"/>
            <w:shd w:val="clear" w:color="auto" w:fill="E0E0E0"/>
          </w:tcPr>
          <w:p w14:paraId="3DE10299" w14:textId="77777777" w:rsidR="00833F8A" w:rsidRDefault="00F2567A">
            <w:pPr>
              <w:pStyle w:val="TAH"/>
              <w:ind w:right="-99"/>
              <w:jc w:val="left"/>
            </w:pPr>
            <w:r>
              <w:t>Nature of relationship</w:t>
            </w:r>
          </w:p>
        </w:tc>
      </w:tr>
      <w:tr w:rsidR="00833F8A" w14:paraId="5562ADF2" w14:textId="77777777">
        <w:tc>
          <w:tcPr>
            <w:tcW w:w="1101" w:type="dxa"/>
          </w:tcPr>
          <w:p w14:paraId="7ABF0766" w14:textId="77777777" w:rsidR="00833F8A" w:rsidRDefault="00833F8A">
            <w:pPr>
              <w:pStyle w:val="TAL"/>
            </w:pPr>
          </w:p>
        </w:tc>
        <w:tc>
          <w:tcPr>
            <w:tcW w:w="3969" w:type="dxa"/>
          </w:tcPr>
          <w:p w14:paraId="0D8BDFA6" w14:textId="77777777" w:rsidR="00833F8A" w:rsidRDefault="00833F8A">
            <w:pPr>
              <w:pStyle w:val="TAL"/>
            </w:pPr>
          </w:p>
        </w:tc>
        <w:tc>
          <w:tcPr>
            <w:tcW w:w="4536" w:type="dxa"/>
          </w:tcPr>
          <w:p w14:paraId="4A0FA611" w14:textId="77777777" w:rsidR="00833F8A" w:rsidRDefault="00833F8A">
            <w:pPr>
              <w:pStyle w:val="TAL"/>
              <w:rPr>
                <w:i/>
                <w:sz w:val="20"/>
              </w:rPr>
            </w:pPr>
          </w:p>
        </w:tc>
      </w:tr>
    </w:tbl>
    <w:p w14:paraId="45B7F99A" w14:textId="77777777" w:rsidR="00833F8A" w:rsidRDefault="00F2567A">
      <w:pPr>
        <w:rPr>
          <w:color w:val="0000FF"/>
        </w:rPr>
      </w:pPr>
      <w:r>
        <w:rPr>
          <w:color w:val="0000FF"/>
        </w:rPr>
        <w:t>NOTE:</w:t>
      </w:r>
      <w:r>
        <w:rPr>
          <w:color w:val="0000FF"/>
        </w:rPr>
        <w:tab/>
        <w:t>Also related or dependent WIs/SIs in other TSGs should be indicated.</w:t>
      </w:r>
    </w:p>
    <w:p w14:paraId="3DEF56DF" w14:textId="77777777" w:rsidR="00833F8A" w:rsidRDefault="00F2567A">
      <w:pPr>
        <w:pStyle w:val="Heading2"/>
      </w:pPr>
      <w:r>
        <w:t>3</w:t>
      </w:r>
      <w:r>
        <w:tab/>
        <w:t>Justification</w:t>
      </w:r>
    </w:p>
    <w:p w14:paraId="21E47F42" w14:textId="2800B564" w:rsidR="00833F8A" w:rsidRDefault="00F2567A">
      <w:pPr>
        <w:widowControl w:val="0"/>
        <w:overflowPunct/>
        <w:spacing w:before="120" w:after="120"/>
        <w:jc w:val="both"/>
        <w:textAlignment w:val="auto"/>
      </w:pPr>
      <w:r>
        <w:t>The BCS1 will be defined for band 8 intra-band contiguous CA under this WI.</w:t>
      </w:r>
    </w:p>
    <w:p w14:paraId="55F2BD13" w14:textId="77777777" w:rsidR="00833F8A" w:rsidRDefault="00F2567A">
      <w:pPr>
        <w:widowControl w:val="0"/>
        <w:overflowPunct/>
        <w:spacing w:before="120" w:after="120"/>
        <w:jc w:val="both"/>
        <w:textAlignment w:val="auto"/>
      </w:pPr>
      <w:r>
        <w:t>Intra-band contiguous CA has been introduced in a release independent manner from Rel-10 in TS 36.307 which states that the applicability of requirements for different bandwidth combination sets is specified in Clause 8.1.2.3 and 9.1.1.2 of TS 36.101</w:t>
      </w:r>
      <w:r>
        <w:rPr>
          <w:rFonts w:hint="eastAsia"/>
          <w:lang w:eastAsia="zh-CN"/>
        </w:rPr>
        <w:t>.</w:t>
      </w:r>
      <w:r>
        <w:t xml:space="preserve"> So the new added BCS will not impact TS 36.307.</w:t>
      </w:r>
    </w:p>
    <w:p w14:paraId="5C4C6149" w14:textId="77777777" w:rsidR="00833F8A" w:rsidRDefault="00F2567A">
      <w:pPr>
        <w:widowControl w:val="0"/>
        <w:overflowPunct/>
        <w:spacing w:before="120" w:after="120"/>
        <w:jc w:val="both"/>
        <w:textAlignment w:val="auto"/>
        <w:rPr>
          <w:lang w:eastAsia="zh-CN"/>
        </w:rPr>
      </w:pPr>
      <w:r>
        <w:t xml:space="preserve">Besides, maximum 32 bits for </w:t>
      </w:r>
      <w:r>
        <w:rPr>
          <w:i/>
          <w:iCs/>
        </w:rPr>
        <w:t>supportedBandwidthCombinationSet</w:t>
      </w:r>
      <w:r>
        <w:t xml:space="preserve"> is reserved in current spec, adding BCS1 has no spec impact except for RAN4.</w:t>
      </w:r>
    </w:p>
    <w:p w14:paraId="793D101F" w14:textId="77777777" w:rsidR="00833F8A" w:rsidRDefault="00F2567A">
      <w:pPr>
        <w:pStyle w:val="Heading2"/>
      </w:pPr>
      <w:r>
        <w:t>4</w:t>
      </w:r>
      <w:r>
        <w:tab/>
        <w:t>Objective</w:t>
      </w:r>
    </w:p>
    <w:p w14:paraId="36A076F7" w14:textId="77777777" w:rsidR="00833F8A" w:rsidRDefault="00F2567A">
      <w:pPr>
        <w:pStyle w:val="Heading3"/>
        <w:rPr>
          <w:color w:val="0000FF"/>
        </w:rPr>
      </w:pPr>
      <w:r>
        <w:rPr>
          <w:color w:val="0000FF"/>
        </w:rPr>
        <w:t>4.1</w:t>
      </w:r>
      <w:r>
        <w:rPr>
          <w:color w:val="0000FF"/>
        </w:rPr>
        <w:tab/>
        <w:t>Objective of SI or Core part WI or Testing part WI</w:t>
      </w:r>
    </w:p>
    <w:p w14:paraId="4500A564" w14:textId="77777777" w:rsidR="00833F8A" w:rsidRDefault="00F2567A">
      <w:pPr>
        <w:spacing w:before="100" w:beforeAutospacing="1" w:after="0"/>
        <w:textAlignment w:val="auto"/>
        <w:rPr>
          <w:sz w:val="21"/>
          <w:szCs w:val="21"/>
          <w:lang w:val="en-US" w:eastAsia="zh-CN"/>
        </w:rPr>
      </w:pPr>
      <w:r>
        <w:rPr>
          <w:sz w:val="21"/>
          <w:szCs w:val="21"/>
          <w:lang w:val="en-US" w:eastAsia="zh-CN"/>
        </w:rPr>
        <w:t>The objectives of this WI are listed as below:</w:t>
      </w:r>
    </w:p>
    <w:p w14:paraId="44D5C7FE" w14:textId="3026E209" w:rsidR="00833F8A" w:rsidRDefault="00F2567A">
      <w:pPr>
        <w:numPr>
          <w:ilvl w:val="0"/>
          <w:numId w:val="1"/>
        </w:numPr>
        <w:spacing w:before="100" w:beforeAutospacing="1"/>
        <w:ind w:right="-99"/>
        <w:textAlignment w:val="auto"/>
        <w:rPr>
          <w:sz w:val="21"/>
          <w:szCs w:val="21"/>
          <w:lang w:val="en-US" w:eastAsia="zh-CN"/>
        </w:rPr>
      </w:pPr>
      <w:r>
        <w:rPr>
          <w:rFonts w:hint="eastAsia"/>
          <w:sz w:val="21"/>
          <w:szCs w:val="21"/>
          <w:lang w:val="en-US" w:eastAsia="zh-CN"/>
        </w:rPr>
        <w:t>Add a new BCS1 and s</w:t>
      </w:r>
      <w:r>
        <w:rPr>
          <w:sz w:val="21"/>
          <w:szCs w:val="21"/>
          <w:lang w:val="en-US" w:eastAsia="zh-CN"/>
        </w:rPr>
        <w:t>pecify</w:t>
      </w:r>
      <w:r>
        <w:rPr>
          <w:rFonts w:hint="eastAsia"/>
          <w:sz w:val="21"/>
          <w:szCs w:val="21"/>
          <w:lang w:val="en-US" w:eastAsia="zh-CN"/>
        </w:rPr>
        <w:t xml:space="preserve"> </w:t>
      </w:r>
      <w:r>
        <w:rPr>
          <w:sz w:val="21"/>
          <w:szCs w:val="21"/>
          <w:lang w:val="en-US" w:eastAsia="zh-CN"/>
        </w:rPr>
        <w:t>specific RF requirements for band 8 intra-band contiguous CA</w:t>
      </w:r>
      <w:r w:rsidR="00124683">
        <w:rPr>
          <w:sz w:val="21"/>
          <w:szCs w:val="21"/>
          <w:lang w:val="en-US" w:eastAsia="zh-CN"/>
        </w:rPr>
        <w:t xml:space="preserve">, </w:t>
      </w:r>
      <w:r>
        <w:rPr>
          <w:rFonts w:hint="eastAsia"/>
          <w:sz w:val="21"/>
          <w:szCs w:val="21"/>
          <w:lang w:val="en-US" w:eastAsia="zh-CN"/>
        </w:rPr>
        <w:t>i.e. CA_8B</w:t>
      </w:r>
      <w:r w:rsidR="00124683">
        <w:rPr>
          <w:sz w:val="21"/>
          <w:szCs w:val="21"/>
          <w:lang w:val="en-US" w:eastAsia="zh-CN"/>
        </w:rPr>
        <w:t xml:space="preserve"> </w:t>
      </w:r>
      <w:r>
        <w:rPr>
          <w:sz w:val="21"/>
          <w:szCs w:val="21"/>
          <w:lang w:val="en-US" w:eastAsia="zh-CN"/>
        </w:rPr>
        <w:t>including</w:t>
      </w:r>
      <w:r>
        <w:rPr>
          <w:rFonts w:hint="eastAsia"/>
          <w:sz w:val="21"/>
          <w:szCs w:val="21"/>
          <w:lang w:val="en-US" w:eastAsia="zh-CN"/>
        </w:rPr>
        <w:t>:</w:t>
      </w:r>
    </w:p>
    <w:p w14:paraId="58662CDF" w14:textId="40F12547" w:rsidR="00833F8A" w:rsidRDefault="00F2567A">
      <w:pPr>
        <w:numPr>
          <w:ilvl w:val="1"/>
          <w:numId w:val="1"/>
        </w:numPr>
        <w:spacing w:before="100" w:beforeAutospacing="1"/>
        <w:ind w:right="-99"/>
        <w:textAlignment w:val="auto"/>
        <w:rPr>
          <w:sz w:val="21"/>
          <w:szCs w:val="21"/>
          <w:lang w:val="en-US" w:eastAsia="zh-CN"/>
        </w:rPr>
      </w:pPr>
      <w:r>
        <w:rPr>
          <w:rFonts w:hint="eastAsia"/>
          <w:sz w:val="21"/>
          <w:szCs w:val="21"/>
          <w:lang w:val="en-US" w:eastAsia="zh-CN"/>
        </w:rPr>
        <w:t>S</w:t>
      </w:r>
      <w:r>
        <w:rPr>
          <w:sz w:val="21"/>
          <w:szCs w:val="21"/>
          <w:lang w:val="en-US" w:eastAsia="zh-CN"/>
        </w:rPr>
        <w:t>pectrum emission mask</w:t>
      </w:r>
    </w:p>
    <w:p w14:paraId="62D4396E" w14:textId="77777777" w:rsidR="00833F8A" w:rsidRPr="00CD3CFB" w:rsidRDefault="00F2567A">
      <w:pPr>
        <w:numPr>
          <w:ilvl w:val="1"/>
          <w:numId w:val="1"/>
        </w:numPr>
        <w:spacing w:before="100" w:beforeAutospacing="1"/>
        <w:ind w:right="-99"/>
        <w:textAlignment w:val="auto"/>
        <w:rPr>
          <w:sz w:val="21"/>
          <w:szCs w:val="21"/>
          <w:lang w:val="en-US" w:eastAsia="zh-CN"/>
        </w:rPr>
      </w:pPr>
      <w:r w:rsidRPr="00CD3CFB">
        <w:rPr>
          <w:rFonts w:hint="eastAsia"/>
          <w:sz w:val="21"/>
          <w:szCs w:val="21"/>
          <w:lang w:val="en-US" w:eastAsia="zh-CN"/>
        </w:rPr>
        <w:t>Uplink configuration for reference sensitivity</w:t>
      </w:r>
    </w:p>
    <w:p w14:paraId="02AC29AD" w14:textId="377AB998" w:rsidR="00833F8A" w:rsidRDefault="00F2567A">
      <w:pPr>
        <w:spacing w:after="0"/>
        <w:textAlignment w:val="auto"/>
        <w:rPr>
          <w:bCs/>
          <w:sz w:val="24"/>
          <w:szCs w:val="24"/>
          <w:lang w:val="en-US" w:eastAsia="zh-CN"/>
        </w:rPr>
      </w:pPr>
      <w:r>
        <w:rPr>
          <w:rFonts w:eastAsia="Yu Mincho"/>
          <w:bCs/>
          <w:lang w:val="en-US" w:eastAsia="zh-CN"/>
        </w:rPr>
        <w:t xml:space="preserve">An overview table of </w:t>
      </w:r>
      <w:r w:rsidR="006D7654">
        <w:rPr>
          <w:rFonts w:eastAsia="Yu Mincho"/>
          <w:bCs/>
          <w:lang w:val="en-US" w:eastAsia="zh-CN"/>
        </w:rPr>
        <w:t>this BCS1</w:t>
      </w:r>
      <w:r>
        <w:rPr>
          <w:rFonts w:eastAsia="Yu Mincho"/>
          <w:bCs/>
          <w:lang w:val="en-US" w:eastAsia="zh-CN"/>
        </w:rPr>
        <w:t xml:space="preserve"> configuration</w:t>
      </w:r>
      <w:r w:rsidR="00124683">
        <w:rPr>
          <w:rFonts w:eastAsia="Yu Mincho"/>
          <w:bCs/>
          <w:lang w:val="en-US" w:eastAsia="zh-CN"/>
        </w:rPr>
        <w:t>s</w:t>
      </w:r>
      <w:r>
        <w:rPr>
          <w:rFonts w:eastAsia="Yu Mincho"/>
          <w:bCs/>
          <w:lang w:val="en-US" w:eastAsia="zh-CN"/>
        </w:rPr>
        <w:t xml:space="preserve"> is provided here: </w:t>
      </w:r>
    </w:p>
    <w:p w14:paraId="7D31BD70" w14:textId="77777777" w:rsidR="006D7654" w:rsidRDefault="006D7654">
      <w:pPr>
        <w:keepNext/>
        <w:textAlignment w:val="auto"/>
        <w:rPr>
          <w:rFonts w:eastAsia="MS Mincho"/>
          <w:b/>
          <w:bCs/>
          <w:sz w:val="28"/>
          <w:szCs w:val="28"/>
          <w:lang w:val="en-US" w:eastAsia="zh-CN"/>
        </w:rPr>
      </w:pPr>
    </w:p>
    <w:p w14:paraId="7C27CBC8" w14:textId="3FDF05E1" w:rsidR="00833F8A" w:rsidRDefault="00F2567A" w:rsidP="006D7654">
      <w:pPr>
        <w:keepNext/>
        <w:jc w:val="center"/>
        <w:textAlignment w:val="auto"/>
        <w:rPr>
          <w:sz w:val="24"/>
          <w:szCs w:val="24"/>
          <w:lang w:val="en-US" w:eastAsia="zh-CN"/>
        </w:rPr>
      </w:pPr>
      <w:r>
        <w:rPr>
          <w:rFonts w:eastAsia="MS Mincho"/>
          <w:b/>
          <w:bCs/>
          <w:lang w:val="en-US" w:eastAsia="zh-CN"/>
        </w:rPr>
        <w:t xml:space="preserve">Table 4-1 </w:t>
      </w:r>
      <w:r w:rsidR="009B00B7">
        <w:rPr>
          <w:rFonts w:eastAsia="MS Mincho"/>
          <w:b/>
          <w:bCs/>
          <w:lang w:val="en-US" w:eastAsia="zh-CN"/>
        </w:rPr>
        <w:t>BCS1</w:t>
      </w:r>
      <w:r>
        <w:rPr>
          <w:rFonts w:eastAsia="MS Mincho"/>
          <w:b/>
          <w:bCs/>
          <w:lang w:val="en-US" w:eastAsia="zh-CN"/>
        </w:rPr>
        <w:t xml:space="preserve"> for </w:t>
      </w:r>
      <w:r>
        <w:rPr>
          <w:rFonts w:eastAsia="MS Mincho" w:hint="eastAsia"/>
          <w:b/>
          <w:bCs/>
          <w:lang w:val="en-US" w:eastAsia="zh-CN"/>
        </w:rPr>
        <w:t xml:space="preserve">band 8 </w:t>
      </w:r>
      <w:r>
        <w:rPr>
          <w:rFonts w:eastAsia="MS Mincho"/>
          <w:b/>
          <w:bCs/>
          <w:lang w:val="en-US" w:eastAsia="zh-CN"/>
        </w:rPr>
        <w:t>Intra band contiguous CA configurations</w:t>
      </w:r>
    </w:p>
    <w:tbl>
      <w:tblPr>
        <w:tblW w:w="92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5"/>
        <w:gridCol w:w="1193"/>
        <w:gridCol w:w="1072"/>
        <w:gridCol w:w="968"/>
        <w:gridCol w:w="891"/>
        <w:gridCol w:w="803"/>
        <w:gridCol w:w="803"/>
        <w:gridCol w:w="803"/>
        <w:gridCol w:w="1401"/>
      </w:tblGrid>
      <w:tr w:rsidR="00833F8A" w14:paraId="28177E0B" w14:textId="77777777">
        <w:trPr>
          <w:trHeight w:val="20"/>
          <w:jc w:val="center"/>
        </w:trPr>
        <w:tc>
          <w:tcPr>
            <w:tcW w:w="1355" w:type="dxa"/>
            <w:tcBorders>
              <w:top w:val="single" w:sz="4" w:space="0" w:color="auto"/>
              <w:left w:val="single" w:sz="4" w:space="0" w:color="auto"/>
              <w:bottom w:val="single" w:sz="6" w:space="0" w:color="auto"/>
              <w:right w:val="single" w:sz="6" w:space="0" w:color="auto"/>
            </w:tcBorders>
            <w:vAlign w:val="center"/>
          </w:tcPr>
          <w:p w14:paraId="1DC1C426" w14:textId="77777777" w:rsidR="00833F8A" w:rsidRDefault="00833F8A">
            <w:pPr>
              <w:keepNext/>
              <w:keepLines/>
              <w:spacing w:after="0"/>
              <w:jc w:val="center"/>
              <w:rPr>
                <w:b/>
                <w:lang w:val="sv-SE" w:eastAsia="sv-SE"/>
              </w:rPr>
            </w:pPr>
          </w:p>
        </w:tc>
        <w:tc>
          <w:tcPr>
            <w:tcW w:w="1193" w:type="dxa"/>
            <w:tcBorders>
              <w:top w:val="single" w:sz="4" w:space="0" w:color="auto"/>
              <w:left w:val="nil"/>
              <w:bottom w:val="single" w:sz="6" w:space="0" w:color="auto"/>
              <w:right w:val="single" w:sz="6" w:space="0" w:color="auto"/>
            </w:tcBorders>
            <w:vAlign w:val="center"/>
          </w:tcPr>
          <w:p w14:paraId="2D8EAF76" w14:textId="77777777" w:rsidR="00833F8A" w:rsidRDefault="00833F8A">
            <w:pPr>
              <w:keepNext/>
              <w:keepLines/>
              <w:spacing w:after="0"/>
              <w:jc w:val="center"/>
              <w:rPr>
                <w:b/>
                <w:lang w:val="sv-SE" w:eastAsia="sv-SE"/>
              </w:rPr>
            </w:pPr>
          </w:p>
        </w:tc>
        <w:tc>
          <w:tcPr>
            <w:tcW w:w="6741" w:type="dxa"/>
            <w:gridSpan w:val="7"/>
            <w:tcBorders>
              <w:top w:val="single" w:sz="4" w:space="0" w:color="auto"/>
              <w:left w:val="nil"/>
              <w:bottom w:val="single" w:sz="6" w:space="0" w:color="auto"/>
              <w:right w:val="single" w:sz="4" w:space="0" w:color="auto"/>
            </w:tcBorders>
            <w:vAlign w:val="center"/>
          </w:tcPr>
          <w:p w14:paraId="55EE0A8C" w14:textId="77777777" w:rsidR="00833F8A" w:rsidRDefault="00F2567A">
            <w:pPr>
              <w:keepNext/>
              <w:keepLines/>
              <w:spacing w:after="0"/>
              <w:jc w:val="center"/>
              <w:rPr>
                <w:b/>
                <w:lang w:val="sv-SE" w:eastAsia="sv-SE"/>
              </w:rPr>
            </w:pPr>
            <w:r>
              <w:rPr>
                <w:b/>
                <w:lang w:val="sv-SE" w:eastAsia="sv-SE"/>
              </w:rPr>
              <w:t>E-UTRA CA configuration / Bandwidth combination set</w:t>
            </w:r>
          </w:p>
        </w:tc>
      </w:tr>
      <w:tr w:rsidR="00833F8A" w14:paraId="1044C373" w14:textId="77777777">
        <w:trPr>
          <w:trHeight w:val="20"/>
          <w:jc w:val="center"/>
        </w:trPr>
        <w:tc>
          <w:tcPr>
            <w:tcW w:w="1355" w:type="dxa"/>
            <w:vMerge w:val="restart"/>
            <w:tcBorders>
              <w:top w:val="nil"/>
              <w:left w:val="single" w:sz="4" w:space="0" w:color="auto"/>
              <w:bottom w:val="single" w:sz="6" w:space="0" w:color="auto"/>
              <w:right w:val="single" w:sz="6" w:space="0" w:color="auto"/>
            </w:tcBorders>
            <w:vAlign w:val="center"/>
          </w:tcPr>
          <w:p w14:paraId="284B3607" w14:textId="77777777" w:rsidR="00833F8A" w:rsidRDefault="00F2567A">
            <w:pPr>
              <w:keepNext/>
              <w:keepLines/>
              <w:spacing w:after="0"/>
              <w:jc w:val="center"/>
              <w:rPr>
                <w:b/>
                <w:lang w:val="sv-SE" w:eastAsia="sv-SE"/>
              </w:rPr>
            </w:pPr>
            <w:r>
              <w:rPr>
                <w:b/>
                <w:lang w:val="sv-SE" w:eastAsia="sv-SE"/>
              </w:rPr>
              <w:t>E-UTRA CA configuration</w:t>
            </w:r>
          </w:p>
        </w:tc>
        <w:tc>
          <w:tcPr>
            <w:tcW w:w="1193" w:type="dxa"/>
            <w:vMerge w:val="restart"/>
            <w:tcBorders>
              <w:top w:val="nil"/>
              <w:left w:val="nil"/>
              <w:bottom w:val="single" w:sz="6" w:space="0" w:color="auto"/>
              <w:right w:val="single" w:sz="6" w:space="0" w:color="auto"/>
            </w:tcBorders>
            <w:vAlign w:val="center"/>
          </w:tcPr>
          <w:p w14:paraId="68646FB3" w14:textId="77777777" w:rsidR="00833F8A" w:rsidRDefault="00F2567A">
            <w:pPr>
              <w:keepNext/>
              <w:keepLines/>
              <w:spacing w:after="0"/>
              <w:jc w:val="center"/>
              <w:rPr>
                <w:b/>
                <w:lang w:val="sv-SE" w:eastAsia="sv-SE"/>
              </w:rPr>
            </w:pPr>
            <w:r>
              <w:rPr>
                <w:b/>
                <w:lang w:val="sv-SE" w:eastAsia="sv-SE"/>
              </w:rPr>
              <w:t>Uplink CA configurations</w:t>
            </w:r>
          </w:p>
          <w:p w14:paraId="701E18F7" w14:textId="77777777" w:rsidR="00833F8A" w:rsidRDefault="00F2567A">
            <w:pPr>
              <w:keepNext/>
              <w:keepLines/>
              <w:spacing w:after="0"/>
              <w:jc w:val="center"/>
              <w:rPr>
                <w:b/>
                <w:lang w:val="sv-SE" w:eastAsia="sv-SE"/>
              </w:rPr>
            </w:pPr>
            <w:r>
              <w:rPr>
                <w:b/>
                <w:lang w:val="sv-SE" w:eastAsia="sv-SE"/>
              </w:rPr>
              <w:t>(NOTE 3)</w:t>
            </w:r>
          </w:p>
        </w:tc>
        <w:tc>
          <w:tcPr>
            <w:tcW w:w="4537" w:type="dxa"/>
            <w:gridSpan w:val="5"/>
            <w:tcBorders>
              <w:top w:val="single" w:sz="6" w:space="0" w:color="auto"/>
              <w:left w:val="nil"/>
              <w:bottom w:val="single" w:sz="6" w:space="0" w:color="auto"/>
              <w:right w:val="single" w:sz="6" w:space="0" w:color="auto"/>
            </w:tcBorders>
            <w:vAlign w:val="center"/>
          </w:tcPr>
          <w:p w14:paraId="4DB0ADFF" w14:textId="77777777" w:rsidR="00833F8A" w:rsidRDefault="00F2567A">
            <w:pPr>
              <w:keepNext/>
              <w:keepLines/>
              <w:spacing w:after="0"/>
              <w:jc w:val="center"/>
              <w:rPr>
                <w:b/>
                <w:lang w:val="sv-SE" w:eastAsia="sv-SE"/>
              </w:rPr>
            </w:pPr>
            <w:r>
              <w:rPr>
                <w:b/>
                <w:lang w:val="sv-SE" w:eastAsia="sv-SE"/>
              </w:rPr>
              <w:t>Component carriers in order of increasing carrier frequency</w:t>
            </w:r>
          </w:p>
        </w:tc>
        <w:tc>
          <w:tcPr>
            <w:tcW w:w="803" w:type="dxa"/>
            <w:vMerge w:val="restart"/>
            <w:tcBorders>
              <w:top w:val="single" w:sz="6" w:space="0" w:color="auto"/>
              <w:left w:val="nil"/>
              <w:bottom w:val="single" w:sz="6" w:space="0" w:color="auto"/>
              <w:right w:val="single" w:sz="6" w:space="0" w:color="auto"/>
            </w:tcBorders>
            <w:vAlign w:val="center"/>
          </w:tcPr>
          <w:p w14:paraId="0E0FE9A1" w14:textId="77777777" w:rsidR="00833F8A" w:rsidRDefault="00F2567A">
            <w:pPr>
              <w:keepNext/>
              <w:keepLines/>
              <w:spacing w:after="0"/>
              <w:jc w:val="center"/>
              <w:rPr>
                <w:b/>
                <w:lang w:val="sv-SE" w:eastAsia="sv-SE"/>
              </w:rPr>
            </w:pPr>
            <w:r>
              <w:rPr>
                <w:b/>
                <w:lang w:val="sv-SE" w:eastAsia="sv-SE"/>
              </w:rPr>
              <w:t xml:space="preserve">Maximum aggregated </w:t>
            </w:r>
            <w:r>
              <w:rPr>
                <w:b/>
                <w:lang w:val="sv-SE" w:eastAsia="sv-SE"/>
              </w:rPr>
              <w:br/>
              <w:t>bandwidth [MHz]</w:t>
            </w:r>
          </w:p>
        </w:tc>
        <w:tc>
          <w:tcPr>
            <w:tcW w:w="1401" w:type="dxa"/>
            <w:vMerge w:val="restart"/>
            <w:tcBorders>
              <w:top w:val="single" w:sz="6" w:space="0" w:color="auto"/>
              <w:left w:val="nil"/>
              <w:bottom w:val="single" w:sz="6" w:space="0" w:color="auto"/>
              <w:right w:val="single" w:sz="4" w:space="0" w:color="auto"/>
            </w:tcBorders>
            <w:vAlign w:val="center"/>
          </w:tcPr>
          <w:p w14:paraId="13827EBD" w14:textId="77777777" w:rsidR="00833F8A" w:rsidRDefault="00F2567A">
            <w:pPr>
              <w:keepNext/>
              <w:keepLines/>
              <w:spacing w:after="0"/>
              <w:jc w:val="center"/>
              <w:rPr>
                <w:b/>
                <w:lang w:val="sv-SE" w:eastAsia="sv-SE"/>
              </w:rPr>
            </w:pPr>
            <w:r>
              <w:rPr>
                <w:b/>
                <w:lang w:val="sv-SE" w:eastAsia="sv-SE"/>
              </w:rPr>
              <w:t>Bandwidth combination set</w:t>
            </w:r>
          </w:p>
        </w:tc>
      </w:tr>
      <w:tr w:rsidR="00833F8A" w14:paraId="5A659837" w14:textId="77777777">
        <w:trPr>
          <w:trHeight w:val="20"/>
          <w:jc w:val="center"/>
        </w:trPr>
        <w:tc>
          <w:tcPr>
            <w:tcW w:w="1355" w:type="dxa"/>
            <w:vMerge/>
            <w:tcBorders>
              <w:top w:val="nil"/>
              <w:left w:val="single" w:sz="4" w:space="0" w:color="auto"/>
              <w:bottom w:val="single" w:sz="6" w:space="0" w:color="auto"/>
              <w:right w:val="single" w:sz="6" w:space="0" w:color="auto"/>
            </w:tcBorders>
            <w:vAlign w:val="center"/>
          </w:tcPr>
          <w:p w14:paraId="390ABB64" w14:textId="77777777" w:rsidR="00833F8A" w:rsidRDefault="00833F8A">
            <w:pPr>
              <w:overflowPunct/>
              <w:autoSpaceDE/>
              <w:autoSpaceDN/>
              <w:adjustRightInd/>
              <w:spacing w:after="0"/>
              <w:textAlignment w:val="auto"/>
              <w:rPr>
                <w:b/>
                <w:lang w:val="sv-SE" w:eastAsia="sv-SE"/>
              </w:rPr>
            </w:pPr>
          </w:p>
        </w:tc>
        <w:tc>
          <w:tcPr>
            <w:tcW w:w="1193" w:type="dxa"/>
            <w:vMerge/>
            <w:tcBorders>
              <w:top w:val="nil"/>
              <w:left w:val="nil"/>
              <w:bottom w:val="single" w:sz="6" w:space="0" w:color="auto"/>
              <w:right w:val="single" w:sz="6" w:space="0" w:color="auto"/>
            </w:tcBorders>
            <w:vAlign w:val="center"/>
          </w:tcPr>
          <w:p w14:paraId="6BC3B009" w14:textId="77777777" w:rsidR="00833F8A" w:rsidRDefault="00833F8A">
            <w:pPr>
              <w:overflowPunct/>
              <w:autoSpaceDE/>
              <w:autoSpaceDN/>
              <w:adjustRightInd/>
              <w:spacing w:after="0"/>
              <w:textAlignment w:val="auto"/>
              <w:rPr>
                <w:b/>
                <w:lang w:val="sv-SE" w:eastAsia="sv-SE"/>
              </w:rPr>
            </w:pPr>
          </w:p>
        </w:tc>
        <w:tc>
          <w:tcPr>
            <w:tcW w:w="1072" w:type="dxa"/>
            <w:tcBorders>
              <w:top w:val="single" w:sz="6" w:space="0" w:color="auto"/>
              <w:left w:val="nil"/>
              <w:bottom w:val="single" w:sz="6" w:space="0" w:color="auto"/>
              <w:right w:val="single" w:sz="6" w:space="0" w:color="auto"/>
            </w:tcBorders>
            <w:vAlign w:val="center"/>
          </w:tcPr>
          <w:p w14:paraId="4D4538C3" w14:textId="77777777" w:rsidR="00833F8A" w:rsidRDefault="00F2567A">
            <w:pPr>
              <w:keepNext/>
              <w:keepLines/>
              <w:spacing w:after="0"/>
              <w:jc w:val="center"/>
              <w:rPr>
                <w:b/>
                <w:lang w:val="sv-SE" w:eastAsia="sv-SE"/>
              </w:rPr>
            </w:pPr>
            <w:r>
              <w:rPr>
                <w:b/>
                <w:lang w:val="sv-SE" w:eastAsia="sv-SE"/>
              </w:rPr>
              <w:t>Channel bandwidths for carrier [MHz]</w:t>
            </w:r>
          </w:p>
        </w:tc>
        <w:tc>
          <w:tcPr>
            <w:tcW w:w="968" w:type="dxa"/>
            <w:tcBorders>
              <w:top w:val="single" w:sz="6" w:space="0" w:color="auto"/>
              <w:left w:val="nil"/>
              <w:bottom w:val="single" w:sz="6" w:space="0" w:color="auto"/>
              <w:right w:val="single" w:sz="6" w:space="0" w:color="auto"/>
            </w:tcBorders>
            <w:vAlign w:val="center"/>
          </w:tcPr>
          <w:p w14:paraId="739F7577" w14:textId="77777777" w:rsidR="00833F8A" w:rsidRDefault="00F2567A">
            <w:pPr>
              <w:keepNext/>
              <w:keepLines/>
              <w:spacing w:after="0"/>
              <w:jc w:val="center"/>
              <w:rPr>
                <w:b/>
                <w:lang w:val="sv-SE" w:eastAsia="sv-SE"/>
              </w:rPr>
            </w:pPr>
            <w:r>
              <w:rPr>
                <w:b/>
                <w:lang w:val="sv-SE" w:eastAsia="sv-SE"/>
              </w:rPr>
              <w:t>Channel bandwidths for carrier [MHz]</w:t>
            </w:r>
          </w:p>
        </w:tc>
        <w:tc>
          <w:tcPr>
            <w:tcW w:w="891" w:type="dxa"/>
            <w:tcBorders>
              <w:top w:val="single" w:sz="6" w:space="0" w:color="auto"/>
              <w:left w:val="nil"/>
              <w:bottom w:val="single" w:sz="6" w:space="0" w:color="auto"/>
              <w:right w:val="single" w:sz="6" w:space="0" w:color="auto"/>
            </w:tcBorders>
            <w:vAlign w:val="center"/>
          </w:tcPr>
          <w:p w14:paraId="476A5442" w14:textId="77777777" w:rsidR="00833F8A" w:rsidRDefault="00F2567A">
            <w:pPr>
              <w:keepNext/>
              <w:keepLines/>
              <w:spacing w:after="0"/>
              <w:jc w:val="center"/>
              <w:rPr>
                <w:b/>
                <w:lang w:val="sv-SE" w:eastAsia="sv-SE"/>
              </w:rPr>
            </w:pPr>
            <w:r>
              <w:rPr>
                <w:b/>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tcPr>
          <w:p w14:paraId="552F55E5" w14:textId="77777777" w:rsidR="00833F8A" w:rsidRDefault="00F2567A">
            <w:pPr>
              <w:keepNext/>
              <w:keepLines/>
              <w:spacing w:after="0"/>
              <w:jc w:val="center"/>
              <w:rPr>
                <w:b/>
                <w:lang w:val="sv-SE" w:eastAsia="sv-SE"/>
              </w:rPr>
            </w:pPr>
            <w:r>
              <w:rPr>
                <w:b/>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tcPr>
          <w:p w14:paraId="13FF1DF1" w14:textId="77777777" w:rsidR="00833F8A" w:rsidRDefault="00F2567A">
            <w:pPr>
              <w:keepNext/>
              <w:keepLines/>
              <w:spacing w:after="0"/>
              <w:jc w:val="center"/>
              <w:rPr>
                <w:b/>
                <w:lang w:val="sv-SE" w:eastAsia="sv-SE"/>
              </w:rPr>
            </w:pPr>
            <w:r>
              <w:rPr>
                <w:b/>
                <w:lang w:val="sv-SE" w:eastAsia="sv-SE"/>
              </w:rPr>
              <w:t>Channel bandwidths for carrier [MHz]</w:t>
            </w:r>
          </w:p>
        </w:tc>
        <w:tc>
          <w:tcPr>
            <w:tcW w:w="803" w:type="dxa"/>
            <w:vMerge/>
            <w:tcBorders>
              <w:top w:val="single" w:sz="6" w:space="0" w:color="auto"/>
              <w:left w:val="nil"/>
              <w:bottom w:val="single" w:sz="6" w:space="0" w:color="auto"/>
              <w:right w:val="single" w:sz="6" w:space="0" w:color="auto"/>
            </w:tcBorders>
            <w:vAlign w:val="center"/>
          </w:tcPr>
          <w:p w14:paraId="3D2C61AB" w14:textId="77777777" w:rsidR="00833F8A" w:rsidRDefault="00833F8A">
            <w:pPr>
              <w:overflowPunct/>
              <w:autoSpaceDE/>
              <w:autoSpaceDN/>
              <w:adjustRightInd/>
              <w:spacing w:after="0"/>
              <w:textAlignment w:val="auto"/>
              <w:rPr>
                <w:b/>
                <w:lang w:val="sv-SE" w:eastAsia="sv-SE"/>
              </w:rPr>
            </w:pPr>
          </w:p>
        </w:tc>
        <w:tc>
          <w:tcPr>
            <w:tcW w:w="1401" w:type="dxa"/>
            <w:vMerge/>
            <w:tcBorders>
              <w:top w:val="single" w:sz="6" w:space="0" w:color="auto"/>
              <w:left w:val="nil"/>
              <w:bottom w:val="single" w:sz="6" w:space="0" w:color="auto"/>
              <w:right w:val="single" w:sz="4" w:space="0" w:color="auto"/>
            </w:tcBorders>
            <w:vAlign w:val="center"/>
          </w:tcPr>
          <w:p w14:paraId="6AABC305" w14:textId="77777777" w:rsidR="00833F8A" w:rsidRDefault="00833F8A">
            <w:pPr>
              <w:overflowPunct/>
              <w:autoSpaceDE/>
              <w:autoSpaceDN/>
              <w:adjustRightInd/>
              <w:spacing w:after="0"/>
              <w:textAlignment w:val="auto"/>
              <w:rPr>
                <w:b/>
                <w:lang w:val="sv-SE" w:eastAsia="sv-SE"/>
              </w:rPr>
            </w:pPr>
          </w:p>
        </w:tc>
      </w:tr>
      <w:tr w:rsidR="00833F8A" w14:paraId="0FD58AFD" w14:textId="77777777">
        <w:trPr>
          <w:trHeight w:val="300"/>
          <w:jc w:val="center"/>
        </w:trPr>
        <w:tc>
          <w:tcPr>
            <w:tcW w:w="1355" w:type="dxa"/>
            <w:vMerge w:val="restart"/>
            <w:tcBorders>
              <w:top w:val="nil"/>
              <w:left w:val="single" w:sz="4" w:space="0" w:color="auto"/>
              <w:bottom w:val="single" w:sz="4" w:space="0" w:color="auto"/>
              <w:right w:val="single" w:sz="6" w:space="0" w:color="auto"/>
            </w:tcBorders>
            <w:vAlign w:val="center"/>
          </w:tcPr>
          <w:p w14:paraId="068D6A6C" w14:textId="77777777" w:rsidR="00833F8A" w:rsidRDefault="00F2567A">
            <w:pPr>
              <w:jc w:val="center"/>
              <w:textAlignment w:val="auto"/>
              <w:rPr>
                <w:rFonts w:eastAsia="等线"/>
                <w:bCs/>
                <w:lang w:val="sv-SE" w:eastAsia="sv-SE"/>
              </w:rPr>
            </w:pPr>
            <w:r>
              <w:rPr>
                <w:rFonts w:eastAsia="等线"/>
                <w:bCs/>
                <w:lang w:val="sv-SE" w:eastAsia="sv-SE"/>
              </w:rPr>
              <w:lastRenderedPageBreak/>
              <w:t>CA_8B</w:t>
            </w:r>
          </w:p>
        </w:tc>
        <w:tc>
          <w:tcPr>
            <w:tcW w:w="1193" w:type="dxa"/>
            <w:vMerge w:val="restart"/>
            <w:tcBorders>
              <w:top w:val="nil"/>
              <w:left w:val="nil"/>
              <w:bottom w:val="single" w:sz="4" w:space="0" w:color="auto"/>
              <w:right w:val="single" w:sz="6" w:space="0" w:color="auto"/>
            </w:tcBorders>
            <w:vAlign w:val="center"/>
          </w:tcPr>
          <w:p w14:paraId="7A386F0C" w14:textId="77777777" w:rsidR="00833F8A" w:rsidRDefault="00F2567A">
            <w:pPr>
              <w:jc w:val="center"/>
              <w:textAlignment w:val="auto"/>
              <w:rPr>
                <w:rFonts w:eastAsia="等线"/>
                <w:bCs/>
                <w:lang w:val="sv-SE" w:eastAsia="sv-SE"/>
              </w:rPr>
            </w:pPr>
            <w:r>
              <w:rPr>
                <w:rFonts w:eastAsia="等线"/>
                <w:bCs/>
                <w:lang w:val="sv-SE" w:eastAsia="sv-SE"/>
              </w:rPr>
              <w:t>CA_8B</w:t>
            </w:r>
          </w:p>
        </w:tc>
        <w:tc>
          <w:tcPr>
            <w:tcW w:w="1072" w:type="dxa"/>
            <w:tcBorders>
              <w:top w:val="single" w:sz="6" w:space="0" w:color="auto"/>
              <w:left w:val="nil"/>
              <w:bottom w:val="single" w:sz="6" w:space="0" w:color="auto"/>
              <w:right w:val="single" w:sz="6" w:space="0" w:color="auto"/>
            </w:tcBorders>
            <w:vAlign w:val="center"/>
          </w:tcPr>
          <w:p w14:paraId="620919F1" w14:textId="77777777" w:rsidR="00833F8A" w:rsidRDefault="00F2567A">
            <w:pPr>
              <w:jc w:val="center"/>
              <w:textAlignment w:val="auto"/>
              <w:rPr>
                <w:rFonts w:eastAsia="等线"/>
                <w:bCs/>
                <w:lang w:val="sv-SE" w:eastAsia="sv-SE"/>
              </w:rPr>
            </w:pPr>
            <w:r>
              <w:rPr>
                <w:rFonts w:eastAsia="等线" w:hint="eastAsia"/>
                <w:bCs/>
                <w:lang w:val="sv-SE" w:eastAsia="sv-SE"/>
              </w:rPr>
              <w:t>10</w:t>
            </w:r>
          </w:p>
        </w:tc>
        <w:tc>
          <w:tcPr>
            <w:tcW w:w="968" w:type="dxa"/>
            <w:tcBorders>
              <w:top w:val="single" w:sz="6" w:space="0" w:color="auto"/>
              <w:left w:val="nil"/>
              <w:bottom w:val="single" w:sz="6" w:space="0" w:color="auto"/>
              <w:right w:val="single" w:sz="6" w:space="0" w:color="auto"/>
            </w:tcBorders>
            <w:vAlign w:val="center"/>
          </w:tcPr>
          <w:p w14:paraId="123512B0" w14:textId="65C6E029" w:rsidR="00833F8A" w:rsidRDefault="00F2567A">
            <w:pPr>
              <w:jc w:val="center"/>
              <w:textAlignment w:val="auto"/>
              <w:rPr>
                <w:rFonts w:eastAsia="等线"/>
                <w:bCs/>
                <w:lang w:val="sv-SE" w:eastAsia="sv-SE"/>
              </w:rPr>
            </w:pPr>
            <w:r>
              <w:rPr>
                <w:rFonts w:eastAsia="等线" w:hint="eastAsia"/>
                <w:bCs/>
                <w:lang w:val="sv-SE" w:eastAsia="sv-SE"/>
              </w:rPr>
              <w:t>3</w:t>
            </w:r>
            <w:r w:rsidR="00663349">
              <w:rPr>
                <w:rFonts w:eastAsia="等线"/>
                <w:bCs/>
                <w:lang w:val="sv-SE" w:eastAsia="sv-SE"/>
              </w:rPr>
              <w:t>, 5</w:t>
            </w:r>
          </w:p>
        </w:tc>
        <w:tc>
          <w:tcPr>
            <w:tcW w:w="891" w:type="dxa"/>
            <w:tcBorders>
              <w:top w:val="single" w:sz="6" w:space="0" w:color="auto"/>
              <w:left w:val="nil"/>
              <w:bottom w:val="single" w:sz="6" w:space="0" w:color="auto"/>
              <w:right w:val="single" w:sz="6" w:space="0" w:color="auto"/>
            </w:tcBorders>
            <w:vAlign w:val="center"/>
          </w:tcPr>
          <w:p w14:paraId="191A9F24" w14:textId="77777777" w:rsidR="00833F8A" w:rsidRDefault="00833F8A">
            <w:pPr>
              <w:jc w:val="center"/>
              <w:textAlignment w:val="auto"/>
              <w:rPr>
                <w:rFonts w:eastAsia="等线"/>
                <w:bCs/>
                <w:lang w:val="sv-SE" w:eastAsia="sv-SE"/>
              </w:rPr>
            </w:pPr>
          </w:p>
        </w:tc>
        <w:tc>
          <w:tcPr>
            <w:tcW w:w="803" w:type="dxa"/>
            <w:tcBorders>
              <w:top w:val="single" w:sz="6" w:space="0" w:color="auto"/>
              <w:left w:val="nil"/>
              <w:bottom w:val="single" w:sz="6" w:space="0" w:color="auto"/>
              <w:right w:val="single" w:sz="6" w:space="0" w:color="auto"/>
            </w:tcBorders>
            <w:vAlign w:val="center"/>
          </w:tcPr>
          <w:p w14:paraId="2D57DA35" w14:textId="77777777" w:rsidR="00833F8A" w:rsidRDefault="00833F8A">
            <w:pPr>
              <w:jc w:val="center"/>
              <w:textAlignment w:val="auto"/>
              <w:rPr>
                <w:rFonts w:eastAsia="等线"/>
                <w:bCs/>
                <w:lang w:val="sv-SE" w:eastAsia="sv-SE"/>
              </w:rPr>
            </w:pPr>
          </w:p>
        </w:tc>
        <w:tc>
          <w:tcPr>
            <w:tcW w:w="803" w:type="dxa"/>
            <w:tcBorders>
              <w:top w:val="single" w:sz="6" w:space="0" w:color="auto"/>
              <w:left w:val="nil"/>
              <w:bottom w:val="single" w:sz="6" w:space="0" w:color="auto"/>
              <w:right w:val="single" w:sz="6" w:space="0" w:color="auto"/>
            </w:tcBorders>
            <w:vAlign w:val="center"/>
          </w:tcPr>
          <w:p w14:paraId="1E5AEA97" w14:textId="77777777" w:rsidR="00833F8A" w:rsidRDefault="00833F8A">
            <w:pPr>
              <w:jc w:val="center"/>
              <w:textAlignment w:val="auto"/>
              <w:rPr>
                <w:rFonts w:eastAsia="等线"/>
                <w:bCs/>
                <w:lang w:val="sv-SE" w:eastAsia="sv-SE"/>
              </w:rPr>
            </w:pPr>
          </w:p>
        </w:tc>
        <w:tc>
          <w:tcPr>
            <w:tcW w:w="803" w:type="dxa"/>
            <w:vMerge w:val="restart"/>
            <w:tcBorders>
              <w:top w:val="nil"/>
              <w:left w:val="nil"/>
              <w:bottom w:val="single" w:sz="4" w:space="0" w:color="auto"/>
              <w:right w:val="single" w:sz="6" w:space="0" w:color="auto"/>
            </w:tcBorders>
            <w:vAlign w:val="center"/>
          </w:tcPr>
          <w:p w14:paraId="20E65356" w14:textId="10FC7E15" w:rsidR="00833F8A" w:rsidRDefault="00F2567A">
            <w:pPr>
              <w:jc w:val="center"/>
              <w:textAlignment w:val="auto"/>
              <w:rPr>
                <w:rFonts w:eastAsia="等线"/>
                <w:bCs/>
                <w:lang w:val="sv-SE" w:eastAsia="sv-SE"/>
              </w:rPr>
            </w:pPr>
            <w:r>
              <w:rPr>
                <w:rFonts w:eastAsia="等线" w:hint="eastAsia"/>
                <w:bCs/>
                <w:lang w:val="sv-SE" w:eastAsia="sv-SE"/>
              </w:rPr>
              <w:t>1</w:t>
            </w:r>
            <w:r w:rsidR="00586E6D">
              <w:rPr>
                <w:rFonts w:eastAsia="等线"/>
                <w:bCs/>
                <w:lang w:val="sv-SE" w:eastAsia="sv-SE"/>
              </w:rPr>
              <w:t>5</w:t>
            </w:r>
          </w:p>
        </w:tc>
        <w:tc>
          <w:tcPr>
            <w:tcW w:w="1401" w:type="dxa"/>
            <w:vMerge w:val="restart"/>
            <w:tcBorders>
              <w:top w:val="nil"/>
              <w:left w:val="nil"/>
              <w:bottom w:val="single" w:sz="4" w:space="0" w:color="auto"/>
              <w:right w:val="single" w:sz="4" w:space="0" w:color="auto"/>
            </w:tcBorders>
            <w:vAlign w:val="center"/>
          </w:tcPr>
          <w:p w14:paraId="3F17D1B9" w14:textId="77777777" w:rsidR="00833F8A" w:rsidRDefault="00F2567A">
            <w:pPr>
              <w:jc w:val="center"/>
              <w:textAlignment w:val="auto"/>
              <w:rPr>
                <w:rFonts w:eastAsia="等线"/>
                <w:bCs/>
                <w:lang w:val="sv-SE" w:eastAsia="sv-SE"/>
              </w:rPr>
            </w:pPr>
            <w:r>
              <w:rPr>
                <w:rFonts w:eastAsia="等线" w:hint="eastAsia"/>
                <w:bCs/>
                <w:lang w:val="sv-SE" w:eastAsia="sv-SE"/>
              </w:rPr>
              <w:t>1</w:t>
            </w:r>
          </w:p>
        </w:tc>
      </w:tr>
      <w:tr w:rsidR="00833F8A" w14:paraId="30D5A374" w14:textId="77777777">
        <w:trPr>
          <w:trHeight w:val="300"/>
          <w:jc w:val="center"/>
        </w:trPr>
        <w:tc>
          <w:tcPr>
            <w:tcW w:w="1355" w:type="dxa"/>
            <w:vMerge/>
            <w:tcBorders>
              <w:top w:val="nil"/>
              <w:left w:val="single" w:sz="4" w:space="0" w:color="auto"/>
              <w:bottom w:val="single" w:sz="4" w:space="0" w:color="auto"/>
              <w:right w:val="single" w:sz="6" w:space="0" w:color="auto"/>
            </w:tcBorders>
            <w:vAlign w:val="center"/>
          </w:tcPr>
          <w:p w14:paraId="0E41CB27" w14:textId="77777777" w:rsidR="00833F8A" w:rsidRDefault="00833F8A">
            <w:pPr>
              <w:overflowPunct/>
              <w:autoSpaceDE/>
              <w:autoSpaceDN/>
              <w:adjustRightInd/>
              <w:spacing w:after="0"/>
              <w:textAlignment w:val="auto"/>
              <w:rPr>
                <w:rFonts w:eastAsia="等线"/>
                <w:bCs/>
                <w:lang w:val="sv-SE" w:eastAsia="sv-SE"/>
              </w:rPr>
            </w:pPr>
          </w:p>
        </w:tc>
        <w:tc>
          <w:tcPr>
            <w:tcW w:w="1193" w:type="dxa"/>
            <w:vMerge/>
            <w:tcBorders>
              <w:top w:val="nil"/>
              <w:left w:val="nil"/>
              <w:bottom w:val="single" w:sz="4" w:space="0" w:color="auto"/>
              <w:right w:val="single" w:sz="6" w:space="0" w:color="auto"/>
            </w:tcBorders>
            <w:vAlign w:val="center"/>
          </w:tcPr>
          <w:p w14:paraId="0D1B5656" w14:textId="77777777" w:rsidR="00833F8A" w:rsidRDefault="00833F8A">
            <w:pPr>
              <w:overflowPunct/>
              <w:autoSpaceDE/>
              <w:autoSpaceDN/>
              <w:adjustRightInd/>
              <w:spacing w:after="0"/>
              <w:textAlignment w:val="auto"/>
              <w:rPr>
                <w:rFonts w:eastAsia="等线"/>
                <w:bCs/>
                <w:lang w:val="sv-SE" w:eastAsia="sv-SE"/>
              </w:rPr>
            </w:pPr>
          </w:p>
        </w:tc>
        <w:tc>
          <w:tcPr>
            <w:tcW w:w="1072" w:type="dxa"/>
            <w:tcBorders>
              <w:top w:val="single" w:sz="6" w:space="0" w:color="auto"/>
              <w:left w:val="nil"/>
              <w:bottom w:val="single" w:sz="4" w:space="0" w:color="auto"/>
              <w:right w:val="single" w:sz="6" w:space="0" w:color="auto"/>
            </w:tcBorders>
            <w:vAlign w:val="center"/>
          </w:tcPr>
          <w:p w14:paraId="6CCBD970" w14:textId="58523BA4" w:rsidR="00833F8A" w:rsidRDefault="00F2567A">
            <w:pPr>
              <w:jc w:val="center"/>
              <w:textAlignment w:val="auto"/>
              <w:rPr>
                <w:rFonts w:eastAsia="等线"/>
                <w:bCs/>
                <w:lang w:val="sv-SE" w:eastAsia="sv-SE"/>
              </w:rPr>
            </w:pPr>
            <w:r>
              <w:rPr>
                <w:rFonts w:eastAsia="等线" w:hint="eastAsia"/>
                <w:bCs/>
                <w:lang w:val="sv-SE" w:eastAsia="sv-SE"/>
              </w:rPr>
              <w:t>3</w:t>
            </w:r>
            <w:r w:rsidR="00663349">
              <w:rPr>
                <w:rFonts w:eastAsia="等线"/>
                <w:bCs/>
                <w:lang w:val="sv-SE" w:eastAsia="sv-SE"/>
              </w:rPr>
              <w:t>, 5</w:t>
            </w:r>
          </w:p>
        </w:tc>
        <w:tc>
          <w:tcPr>
            <w:tcW w:w="968" w:type="dxa"/>
            <w:tcBorders>
              <w:top w:val="single" w:sz="6" w:space="0" w:color="auto"/>
              <w:left w:val="nil"/>
              <w:bottom w:val="single" w:sz="4" w:space="0" w:color="auto"/>
              <w:right w:val="single" w:sz="6" w:space="0" w:color="auto"/>
            </w:tcBorders>
            <w:vAlign w:val="center"/>
          </w:tcPr>
          <w:p w14:paraId="6361805E" w14:textId="77777777" w:rsidR="00833F8A" w:rsidRDefault="00F2567A">
            <w:pPr>
              <w:jc w:val="center"/>
              <w:textAlignment w:val="auto"/>
              <w:rPr>
                <w:rFonts w:eastAsia="等线"/>
                <w:bCs/>
                <w:lang w:val="sv-SE" w:eastAsia="sv-SE"/>
              </w:rPr>
            </w:pPr>
            <w:r>
              <w:rPr>
                <w:rFonts w:eastAsia="等线" w:hint="eastAsia"/>
                <w:bCs/>
                <w:lang w:val="sv-SE" w:eastAsia="sv-SE"/>
              </w:rPr>
              <w:t>10</w:t>
            </w:r>
          </w:p>
        </w:tc>
        <w:tc>
          <w:tcPr>
            <w:tcW w:w="891" w:type="dxa"/>
            <w:tcBorders>
              <w:top w:val="single" w:sz="6" w:space="0" w:color="auto"/>
              <w:left w:val="nil"/>
              <w:bottom w:val="single" w:sz="4" w:space="0" w:color="auto"/>
              <w:right w:val="single" w:sz="6" w:space="0" w:color="auto"/>
            </w:tcBorders>
            <w:vAlign w:val="center"/>
          </w:tcPr>
          <w:p w14:paraId="2E867888" w14:textId="77777777" w:rsidR="00833F8A" w:rsidRDefault="00833F8A">
            <w:pPr>
              <w:jc w:val="center"/>
              <w:textAlignment w:val="auto"/>
              <w:rPr>
                <w:rFonts w:eastAsia="等线"/>
                <w:bCs/>
                <w:lang w:val="sv-SE" w:eastAsia="sv-SE"/>
              </w:rPr>
            </w:pPr>
          </w:p>
        </w:tc>
        <w:tc>
          <w:tcPr>
            <w:tcW w:w="803" w:type="dxa"/>
            <w:tcBorders>
              <w:top w:val="single" w:sz="6" w:space="0" w:color="auto"/>
              <w:left w:val="nil"/>
              <w:bottom w:val="single" w:sz="4" w:space="0" w:color="auto"/>
              <w:right w:val="single" w:sz="6" w:space="0" w:color="auto"/>
            </w:tcBorders>
            <w:vAlign w:val="center"/>
          </w:tcPr>
          <w:p w14:paraId="77CABFD6" w14:textId="77777777" w:rsidR="00833F8A" w:rsidRDefault="00833F8A">
            <w:pPr>
              <w:jc w:val="center"/>
              <w:textAlignment w:val="auto"/>
              <w:rPr>
                <w:rFonts w:eastAsia="等线"/>
                <w:bCs/>
                <w:lang w:val="sv-SE" w:eastAsia="sv-SE"/>
              </w:rPr>
            </w:pPr>
          </w:p>
        </w:tc>
        <w:tc>
          <w:tcPr>
            <w:tcW w:w="803" w:type="dxa"/>
            <w:tcBorders>
              <w:top w:val="single" w:sz="6" w:space="0" w:color="auto"/>
              <w:left w:val="nil"/>
              <w:bottom w:val="single" w:sz="4" w:space="0" w:color="auto"/>
              <w:right w:val="single" w:sz="6" w:space="0" w:color="auto"/>
            </w:tcBorders>
            <w:vAlign w:val="center"/>
          </w:tcPr>
          <w:p w14:paraId="382E6B0E" w14:textId="77777777" w:rsidR="00833F8A" w:rsidRDefault="00833F8A">
            <w:pPr>
              <w:jc w:val="center"/>
              <w:textAlignment w:val="auto"/>
              <w:rPr>
                <w:rFonts w:eastAsia="等线"/>
                <w:bCs/>
                <w:lang w:val="sv-SE" w:eastAsia="sv-SE"/>
              </w:rPr>
            </w:pPr>
          </w:p>
        </w:tc>
        <w:tc>
          <w:tcPr>
            <w:tcW w:w="803" w:type="dxa"/>
            <w:vMerge/>
            <w:tcBorders>
              <w:top w:val="nil"/>
              <w:left w:val="nil"/>
              <w:bottom w:val="single" w:sz="4" w:space="0" w:color="auto"/>
              <w:right w:val="single" w:sz="6" w:space="0" w:color="auto"/>
            </w:tcBorders>
            <w:vAlign w:val="center"/>
          </w:tcPr>
          <w:p w14:paraId="67CDCABB" w14:textId="77777777" w:rsidR="00833F8A" w:rsidRDefault="00833F8A">
            <w:pPr>
              <w:overflowPunct/>
              <w:autoSpaceDE/>
              <w:autoSpaceDN/>
              <w:adjustRightInd/>
              <w:spacing w:after="0"/>
              <w:textAlignment w:val="auto"/>
              <w:rPr>
                <w:rFonts w:eastAsia="等线"/>
                <w:bCs/>
                <w:lang w:val="sv-SE" w:eastAsia="sv-SE"/>
              </w:rPr>
            </w:pPr>
          </w:p>
        </w:tc>
        <w:tc>
          <w:tcPr>
            <w:tcW w:w="1401" w:type="dxa"/>
            <w:vMerge/>
            <w:tcBorders>
              <w:top w:val="nil"/>
              <w:left w:val="nil"/>
              <w:bottom w:val="single" w:sz="4" w:space="0" w:color="auto"/>
              <w:right w:val="single" w:sz="4" w:space="0" w:color="auto"/>
            </w:tcBorders>
            <w:vAlign w:val="center"/>
          </w:tcPr>
          <w:p w14:paraId="5CE74F2F" w14:textId="77777777" w:rsidR="00833F8A" w:rsidRDefault="00833F8A">
            <w:pPr>
              <w:overflowPunct/>
              <w:autoSpaceDE/>
              <w:autoSpaceDN/>
              <w:adjustRightInd/>
              <w:spacing w:after="0"/>
              <w:textAlignment w:val="auto"/>
              <w:rPr>
                <w:rFonts w:eastAsia="等线"/>
                <w:bCs/>
                <w:lang w:val="sv-SE" w:eastAsia="sv-SE"/>
              </w:rPr>
            </w:pPr>
          </w:p>
        </w:tc>
      </w:tr>
    </w:tbl>
    <w:p w14:paraId="0EEC69C4" w14:textId="77777777" w:rsidR="00833F8A" w:rsidRDefault="00F2567A">
      <w:pPr>
        <w:spacing w:after="0"/>
        <w:textAlignment w:val="auto"/>
        <w:rPr>
          <w:lang w:val="en-US" w:eastAsia="zh-CN"/>
        </w:rPr>
      </w:pPr>
      <w:r>
        <w:rPr>
          <w:lang w:val="en-US" w:eastAsia="zh-CN"/>
        </w:rPr>
        <w:t xml:space="preserve"> </w:t>
      </w:r>
    </w:p>
    <w:p w14:paraId="1EA248C4" w14:textId="77777777" w:rsidR="00833F8A" w:rsidRDefault="00833F8A">
      <w:pPr>
        <w:spacing w:after="0"/>
        <w:rPr>
          <w:bCs/>
          <w:lang w:val="en-US"/>
        </w:rPr>
      </w:pPr>
    </w:p>
    <w:p w14:paraId="52CE4265" w14:textId="77777777" w:rsidR="00833F8A" w:rsidRDefault="00F2567A">
      <w:pPr>
        <w:pStyle w:val="Heading3"/>
        <w:rPr>
          <w:color w:val="0000FF"/>
        </w:rPr>
      </w:pPr>
      <w:r>
        <w:rPr>
          <w:color w:val="0000FF"/>
        </w:rPr>
        <w:t>4.2</w:t>
      </w:r>
      <w:r>
        <w:rPr>
          <w:color w:val="0000FF"/>
        </w:rPr>
        <w:tab/>
        <w:t>Objective of Performance part WI</w:t>
      </w:r>
    </w:p>
    <w:p w14:paraId="4DD60990" w14:textId="77777777" w:rsidR="00833F8A" w:rsidRDefault="00F2567A">
      <w:pPr>
        <w:pStyle w:val="NO"/>
        <w:rPr>
          <w:color w:val="0000FF"/>
        </w:rPr>
      </w:pPr>
      <w:r>
        <w:rPr>
          <w:color w:val="0000FF"/>
        </w:rPr>
        <w:t>NOTE:</w:t>
      </w:r>
      <w:r>
        <w:rPr>
          <w:color w:val="0000FF"/>
        </w:rPr>
        <w:tab/>
        <w:t>Leave empty if the WI proposal does not contain a RAN performance part.</w:t>
      </w:r>
    </w:p>
    <w:p w14:paraId="2739B03B" w14:textId="77777777" w:rsidR="00833F8A" w:rsidRDefault="00833F8A">
      <w:pPr>
        <w:spacing w:after="0"/>
        <w:rPr>
          <w:lang w:eastAsia="zh-CN"/>
        </w:rPr>
      </w:pPr>
    </w:p>
    <w:p w14:paraId="6B2A95E2" w14:textId="77777777" w:rsidR="00833F8A" w:rsidRDefault="00F2567A">
      <w:pPr>
        <w:pStyle w:val="Heading3"/>
        <w:rPr>
          <w:color w:val="0000FF"/>
        </w:rPr>
      </w:pPr>
      <w:r>
        <w:rPr>
          <w:color w:val="0000FF"/>
        </w:rPr>
        <w:t>4.3</w:t>
      </w:r>
      <w:r>
        <w:rPr>
          <w:color w:val="0000FF"/>
        </w:rPr>
        <w:tab/>
        <w:t>RAN time budget request (not applicable to RAN5 WIs/SIs)</w:t>
      </w:r>
    </w:p>
    <w:p w14:paraId="5BC4DFC2" w14:textId="77777777" w:rsidR="00833F8A" w:rsidRDefault="00F2567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AC8FB9B" w14:textId="77777777" w:rsidR="00833F8A" w:rsidRDefault="00F2567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B6932E3" w14:textId="77777777" w:rsidR="00833F8A" w:rsidRDefault="00F2567A">
      <w:pPr>
        <w:pStyle w:val="NO"/>
        <w:rPr>
          <w:color w:val="0000FF"/>
        </w:rPr>
      </w:pPr>
      <w:r>
        <w:rPr>
          <w:color w:val="0000FF"/>
        </w:rPr>
        <w:tab/>
        <w:t>If this WID is covering Core and Performance part, then please fill out one line for each part in the attached Excel table.</w:t>
      </w:r>
    </w:p>
    <w:p w14:paraId="0DD2168B" w14:textId="77777777" w:rsidR="00833F8A" w:rsidRDefault="00F2567A">
      <w:pPr>
        <w:ind w:right="-99"/>
        <w:rPr>
          <w:b/>
          <w:bCs/>
          <w:color w:val="0000FF"/>
          <w:lang w:eastAsia="zh-CN"/>
        </w:rPr>
      </w:pPr>
      <w:r>
        <w:rPr>
          <w:b/>
          <w:bCs/>
          <w:color w:val="0000FF"/>
        </w:rPr>
        <w:t>additional comments to the time budget request in the attached Excel table:</w:t>
      </w:r>
    </w:p>
    <w:p w14:paraId="4FB79183" w14:textId="77777777" w:rsidR="00833F8A" w:rsidRDefault="00833F8A">
      <w:pPr>
        <w:spacing w:after="0"/>
      </w:pPr>
    </w:p>
    <w:p w14:paraId="50561F36" w14:textId="77777777" w:rsidR="00833F8A" w:rsidRDefault="00F2567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33F8A" w14:paraId="5990A0B0" w14:textId="77777777">
        <w:tc>
          <w:tcPr>
            <w:tcW w:w="9413" w:type="dxa"/>
            <w:gridSpan w:val="6"/>
            <w:shd w:val="clear" w:color="auto" w:fill="D9D9D9"/>
            <w:tcMar>
              <w:left w:w="57" w:type="dxa"/>
              <w:right w:w="57" w:type="dxa"/>
            </w:tcMar>
            <w:vAlign w:val="center"/>
          </w:tcPr>
          <w:p w14:paraId="12F8458B" w14:textId="77777777" w:rsidR="00833F8A" w:rsidRDefault="00F2567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33F8A" w14:paraId="62D023E9" w14:textId="77777777">
        <w:tc>
          <w:tcPr>
            <w:tcW w:w="1617" w:type="dxa"/>
            <w:shd w:val="clear" w:color="auto" w:fill="D9D9D9"/>
            <w:tcMar>
              <w:left w:w="57" w:type="dxa"/>
              <w:right w:w="57" w:type="dxa"/>
            </w:tcMar>
            <w:vAlign w:val="center"/>
          </w:tcPr>
          <w:p w14:paraId="1C716CD0" w14:textId="77777777" w:rsidR="00833F8A" w:rsidRDefault="00F2567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668181E" w14:textId="77777777" w:rsidR="00833F8A" w:rsidRDefault="00F2567A">
            <w:pPr>
              <w:spacing w:after="0"/>
              <w:ind w:right="-99"/>
            </w:pPr>
            <w:r>
              <w:rPr>
                <w:sz w:val="16"/>
                <w:szCs w:val="16"/>
              </w:rPr>
              <w:t>TS/TR number</w:t>
            </w:r>
          </w:p>
        </w:tc>
        <w:tc>
          <w:tcPr>
            <w:tcW w:w="2409" w:type="dxa"/>
            <w:shd w:val="clear" w:color="auto" w:fill="D9D9D9"/>
            <w:tcMar>
              <w:left w:w="57" w:type="dxa"/>
              <w:right w:w="57" w:type="dxa"/>
            </w:tcMar>
            <w:vAlign w:val="center"/>
          </w:tcPr>
          <w:p w14:paraId="2272055A" w14:textId="77777777" w:rsidR="00833F8A" w:rsidRDefault="00F2567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4407FE" w14:textId="77777777" w:rsidR="00833F8A" w:rsidRDefault="00F2567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F35AE3" w14:textId="77777777" w:rsidR="00833F8A" w:rsidRDefault="00F2567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F29878" w14:textId="77777777" w:rsidR="00833F8A" w:rsidRDefault="00F2567A">
            <w:pPr>
              <w:spacing w:after="0"/>
              <w:ind w:right="-99"/>
              <w:rPr>
                <w:rFonts w:ascii="Arial" w:hAnsi="Arial"/>
                <w:sz w:val="16"/>
                <w:szCs w:val="16"/>
              </w:rPr>
            </w:pPr>
            <w:r>
              <w:rPr>
                <w:rFonts w:ascii="Arial" w:hAnsi="Arial"/>
                <w:sz w:val="16"/>
                <w:szCs w:val="16"/>
              </w:rPr>
              <w:t>Remarks</w:t>
            </w:r>
          </w:p>
        </w:tc>
      </w:tr>
      <w:tr w:rsidR="00833F8A" w14:paraId="7A41DFCB" w14:textId="77777777">
        <w:tc>
          <w:tcPr>
            <w:tcW w:w="1617" w:type="dxa"/>
          </w:tcPr>
          <w:p w14:paraId="65FE8632" w14:textId="77777777" w:rsidR="00833F8A" w:rsidRDefault="00F2567A">
            <w:pPr>
              <w:spacing w:after="0"/>
              <w:rPr>
                <w:i/>
              </w:rPr>
            </w:pPr>
            <w:r>
              <w:rPr>
                <w:i/>
              </w:rPr>
              <w:t>{Possible values:</w:t>
            </w:r>
          </w:p>
          <w:p w14:paraId="706F2339" w14:textId="77777777" w:rsidR="00833F8A" w:rsidRDefault="00F2567A">
            <w:pPr>
              <w:spacing w:after="0"/>
              <w:rPr>
                <w:i/>
              </w:rPr>
            </w:pPr>
            <w:r>
              <w:rPr>
                <w:i/>
              </w:rPr>
              <w:t xml:space="preserve">"TS" or </w:t>
            </w:r>
          </w:p>
          <w:p w14:paraId="72A73398" w14:textId="77777777" w:rsidR="00833F8A" w:rsidRDefault="00F2567A">
            <w:pPr>
              <w:spacing w:after="0"/>
              <w:rPr>
                <w:i/>
              </w:rPr>
            </w:pPr>
            <w:r>
              <w:rPr>
                <w:i/>
              </w:rPr>
              <w:t xml:space="preserve">"Internal TR" or </w:t>
            </w:r>
          </w:p>
          <w:p w14:paraId="13735205" w14:textId="77777777" w:rsidR="00833F8A" w:rsidRDefault="00F2567A">
            <w:pPr>
              <w:spacing w:after="0"/>
              <w:rPr>
                <w:i/>
              </w:rPr>
            </w:pPr>
            <w:r>
              <w:rPr>
                <w:i/>
              </w:rPr>
              <w:t>"External TR". See Note 1}</w:t>
            </w:r>
          </w:p>
        </w:tc>
        <w:tc>
          <w:tcPr>
            <w:tcW w:w="1134" w:type="dxa"/>
          </w:tcPr>
          <w:p w14:paraId="4A1E50C6" w14:textId="77777777" w:rsidR="00833F8A" w:rsidRDefault="00F2567A">
            <w:pPr>
              <w:spacing w:after="0"/>
              <w:rPr>
                <w:i/>
              </w:rPr>
            </w:pPr>
            <w:r>
              <w:rPr>
                <w:i/>
              </w:rPr>
              <w:t xml:space="preserve">{E.g. </w:t>
            </w:r>
          </w:p>
          <w:p w14:paraId="080D964C" w14:textId="77777777" w:rsidR="00833F8A" w:rsidRDefault="00F2567A">
            <w:pPr>
              <w:spacing w:after="0"/>
              <w:rPr>
                <w:i/>
              </w:rPr>
            </w:pPr>
            <w:r>
              <w:rPr>
                <w:i/>
              </w:rPr>
              <w:t>"22.XXX" or actual number if known}</w:t>
            </w:r>
          </w:p>
        </w:tc>
        <w:tc>
          <w:tcPr>
            <w:tcW w:w="2409" w:type="dxa"/>
          </w:tcPr>
          <w:p w14:paraId="0C4B9756" w14:textId="77777777" w:rsidR="00833F8A" w:rsidRDefault="00F2567A">
            <w:pPr>
              <w:spacing w:after="0"/>
              <w:rPr>
                <w:i/>
              </w:rPr>
            </w:pPr>
            <w:r>
              <w:rPr>
                <w:i/>
              </w:rPr>
              <w:t xml:space="preserve">{Title of the specification (as per TR 21.801 §6.1.1), to be aligned as much as possible with the WI/SI title} </w:t>
            </w:r>
          </w:p>
        </w:tc>
        <w:tc>
          <w:tcPr>
            <w:tcW w:w="993" w:type="dxa"/>
          </w:tcPr>
          <w:p w14:paraId="4AF97AC9" w14:textId="77777777" w:rsidR="00833F8A" w:rsidRDefault="00F2567A">
            <w:pPr>
              <w:spacing w:after="0"/>
              <w:rPr>
                <w:i/>
              </w:rPr>
            </w:pPr>
            <w:r>
              <w:rPr>
                <w:i/>
              </w:rPr>
              <w:t xml:space="preserve">{E.g. </w:t>
            </w:r>
          </w:p>
          <w:p w14:paraId="5FE841DE" w14:textId="77777777" w:rsidR="00833F8A" w:rsidRDefault="00F2567A">
            <w:pPr>
              <w:spacing w:after="0"/>
              <w:rPr>
                <w:i/>
              </w:rPr>
            </w:pPr>
            <w:r>
              <w:rPr>
                <w:i/>
              </w:rPr>
              <w:t>"TSG#87"}</w:t>
            </w:r>
          </w:p>
        </w:tc>
        <w:tc>
          <w:tcPr>
            <w:tcW w:w="1074" w:type="dxa"/>
          </w:tcPr>
          <w:p w14:paraId="6C33BB1C" w14:textId="77777777" w:rsidR="00833F8A" w:rsidRDefault="00F2567A">
            <w:pPr>
              <w:spacing w:after="0"/>
              <w:rPr>
                <w:i/>
              </w:rPr>
            </w:pPr>
            <w:r>
              <w:rPr>
                <w:i/>
              </w:rPr>
              <w:t xml:space="preserve">{E.g. </w:t>
            </w:r>
          </w:p>
          <w:p w14:paraId="179E1CBB" w14:textId="77777777" w:rsidR="00833F8A" w:rsidRDefault="00F2567A">
            <w:pPr>
              <w:spacing w:after="0"/>
              <w:rPr>
                <w:i/>
              </w:rPr>
            </w:pPr>
            <w:r>
              <w:rPr>
                <w:i/>
              </w:rPr>
              <w:t>"TSG#89"}</w:t>
            </w:r>
          </w:p>
        </w:tc>
        <w:tc>
          <w:tcPr>
            <w:tcW w:w="2186" w:type="dxa"/>
          </w:tcPr>
          <w:p w14:paraId="27C0F9A4" w14:textId="77777777" w:rsidR="00833F8A" w:rsidRDefault="00F2567A">
            <w:pPr>
              <w:spacing w:after="0"/>
              <w:rPr>
                <w:i/>
              </w:rPr>
            </w:pPr>
            <w:r>
              <w:rPr>
                <w:i/>
              </w:rPr>
              <w:t>{e.g.: rapporteur:</w:t>
            </w:r>
          </w:p>
          <w:p w14:paraId="3135DBE6" w14:textId="77777777" w:rsidR="00833F8A" w:rsidRDefault="00F2567A">
            <w:pPr>
              <w:spacing w:after="0"/>
              <w:rPr>
                <w:i/>
              </w:rPr>
            </w:pPr>
            <w:r>
              <w:rPr>
                <w:i/>
              </w:rPr>
              <w:t>&lt;FamilyName&gt;, &lt;GivenName&gt;, &lt;Company&gt;, &lt;email address&gt;}</w:t>
            </w:r>
          </w:p>
        </w:tc>
      </w:tr>
    </w:tbl>
    <w:p w14:paraId="4C335566" w14:textId="77777777" w:rsidR="00833F8A" w:rsidRDefault="00F2567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685FFE32" w14:textId="77777777" w:rsidR="00833F8A" w:rsidRDefault="00F2567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33F8A" w14:paraId="500B3C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5A7C3B1" w14:textId="77777777" w:rsidR="00833F8A" w:rsidRDefault="00F2567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33F8A" w14:paraId="61DCD4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F67A9" w14:textId="77777777" w:rsidR="00833F8A" w:rsidRDefault="00F2567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A8AF9C" w14:textId="77777777" w:rsidR="00833F8A" w:rsidRDefault="00F2567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D65DF1E" w14:textId="77777777" w:rsidR="00833F8A" w:rsidRDefault="00F2567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2D6DDE" w14:textId="77777777" w:rsidR="00833F8A" w:rsidRDefault="00F2567A">
            <w:pPr>
              <w:pStyle w:val="TAL"/>
              <w:ind w:right="-99"/>
              <w:rPr>
                <w:sz w:val="16"/>
                <w:szCs w:val="16"/>
              </w:rPr>
            </w:pPr>
            <w:r>
              <w:rPr>
                <w:sz w:val="16"/>
                <w:szCs w:val="16"/>
              </w:rPr>
              <w:t>Remarks</w:t>
            </w:r>
          </w:p>
        </w:tc>
      </w:tr>
      <w:tr w:rsidR="00833F8A" w14:paraId="1E2606D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BF36CE" w14:textId="77777777" w:rsidR="00833F8A" w:rsidRDefault="00F2567A">
            <w:pPr>
              <w:spacing w:after="0"/>
              <w:rPr>
                <w:i/>
              </w:rPr>
            </w:pPr>
            <w:r>
              <w:t>36.101</w:t>
            </w:r>
          </w:p>
        </w:tc>
        <w:tc>
          <w:tcPr>
            <w:tcW w:w="4344" w:type="dxa"/>
            <w:tcBorders>
              <w:top w:val="single" w:sz="4" w:space="0" w:color="auto"/>
              <w:left w:val="single" w:sz="4" w:space="0" w:color="auto"/>
              <w:bottom w:val="single" w:sz="4" w:space="0" w:color="auto"/>
              <w:right w:val="single" w:sz="4" w:space="0" w:color="auto"/>
            </w:tcBorders>
          </w:tcPr>
          <w:p w14:paraId="15A67F5D" w14:textId="77777777" w:rsidR="00833F8A" w:rsidRDefault="00F2567A">
            <w:pPr>
              <w:spacing w:after="0"/>
              <w:rPr>
                <w:i/>
              </w:rPr>
            </w:pPr>
            <w:r>
              <w:t>LTE band 8 intra-band contiguous CA BCS1 requirements</w:t>
            </w:r>
          </w:p>
        </w:tc>
        <w:tc>
          <w:tcPr>
            <w:tcW w:w="1417" w:type="dxa"/>
            <w:tcBorders>
              <w:top w:val="single" w:sz="4" w:space="0" w:color="auto"/>
              <w:left w:val="single" w:sz="4" w:space="0" w:color="auto"/>
              <w:bottom w:val="single" w:sz="4" w:space="0" w:color="auto"/>
              <w:right w:val="single" w:sz="4" w:space="0" w:color="auto"/>
            </w:tcBorders>
          </w:tcPr>
          <w:p w14:paraId="2F70D672" w14:textId="77777777" w:rsidR="00833F8A" w:rsidRDefault="00F2567A">
            <w:pPr>
              <w:spacing w:after="0"/>
              <w:rPr>
                <w:i/>
                <w:lang w:eastAsia="zh-CN"/>
              </w:rPr>
            </w:pPr>
            <w:r>
              <w:t>RAN#</w:t>
            </w:r>
            <w:r>
              <w:rPr>
                <w:lang w:eastAsia="zh-CN"/>
              </w:rPr>
              <w:t>97</w:t>
            </w:r>
          </w:p>
        </w:tc>
        <w:tc>
          <w:tcPr>
            <w:tcW w:w="2101" w:type="dxa"/>
            <w:tcBorders>
              <w:top w:val="single" w:sz="4" w:space="0" w:color="auto"/>
              <w:left w:val="single" w:sz="4" w:space="0" w:color="auto"/>
              <w:bottom w:val="single" w:sz="4" w:space="0" w:color="auto"/>
              <w:right w:val="single" w:sz="4" w:space="0" w:color="auto"/>
            </w:tcBorders>
          </w:tcPr>
          <w:p w14:paraId="16DFAE15" w14:textId="77777777" w:rsidR="00833F8A" w:rsidRDefault="00F2567A">
            <w:pPr>
              <w:spacing w:after="0"/>
              <w:rPr>
                <w:i/>
              </w:rPr>
            </w:pPr>
            <w:r>
              <w:t>Core part</w:t>
            </w:r>
          </w:p>
        </w:tc>
      </w:tr>
    </w:tbl>
    <w:p w14:paraId="33E21EB5" w14:textId="77777777" w:rsidR="00833F8A" w:rsidRDefault="00833F8A">
      <w:pPr>
        <w:pStyle w:val="NO"/>
        <w:ind w:left="0" w:firstLine="0"/>
      </w:pPr>
    </w:p>
    <w:p w14:paraId="04C0D81B" w14:textId="77777777" w:rsidR="00833F8A" w:rsidRDefault="00F2567A">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52F28D2" w14:textId="77777777" w:rsidR="00833F8A" w:rsidRDefault="00F2567A">
      <w:pPr>
        <w:pStyle w:val="Heading2"/>
        <w:spacing w:before="0" w:after="0"/>
      </w:pPr>
      <w:r>
        <w:t>6</w:t>
      </w:r>
      <w:r>
        <w:tab/>
        <w:t>Work item Rapporteur(s)</w:t>
      </w:r>
    </w:p>
    <w:p w14:paraId="2D3DF627" w14:textId="77777777" w:rsidR="00833F8A" w:rsidRDefault="00833F8A">
      <w:pPr>
        <w:ind w:right="-99"/>
        <w:rPr>
          <w:i/>
          <w:lang w:eastAsia="zh-CN"/>
        </w:rPr>
      </w:pPr>
    </w:p>
    <w:p w14:paraId="3D19055E" w14:textId="60E1DA40" w:rsidR="00833F8A" w:rsidRDefault="00C560EF">
      <w:pPr>
        <w:ind w:right="-99"/>
        <w:rPr>
          <w:i/>
          <w:lang w:eastAsia="zh-CN"/>
        </w:rPr>
      </w:pPr>
      <w:r>
        <w:rPr>
          <w:i/>
          <w:lang w:eastAsia="zh-CN"/>
        </w:rPr>
        <w:t>Chunxia Guo</w:t>
      </w:r>
      <w:r w:rsidR="00F2567A">
        <w:rPr>
          <w:rFonts w:hint="eastAsia"/>
          <w:i/>
          <w:lang w:eastAsia="zh-CN"/>
        </w:rPr>
        <w:t xml:space="preserve">, </w:t>
      </w:r>
      <w:r>
        <w:rPr>
          <w:i/>
          <w:lang w:eastAsia="zh-CN"/>
        </w:rPr>
        <w:t>CMCC</w:t>
      </w:r>
      <w:r w:rsidR="00F2567A">
        <w:rPr>
          <w:rFonts w:hint="eastAsia"/>
          <w:i/>
          <w:lang w:eastAsia="zh-CN"/>
        </w:rPr>
        <w:t xml:space="preserve">, </w:t>
      </w:r>
      <w:r>
        <w:rPr>
          <w:i/>
          <w:lang w:eastAsia="zh-CN"/>
        </w:rPr>
        <w:t>guochunxia@chinamobile.com</w:t>
      </w:r>
    </w:p>
    <w:p w14:paraId="03EFC0C4" w14:textId="77777777" w:rsidR="00833F8A" w:rsidRDefault="00833F8A">
      <w:pPr>
        <w:ind w:right="-99"/>
        <w:rPr>
          <w:i/>
        </w:rPr>
      </w:pPr>
    </w:p>
    <w:p w14:paraId="1FC2DBF9" w14:textId="77777777" w:rsidR="00833F8A" w:rsidRDefault="00F2567A">
      <w:pPr>
        <w:pStyle w:val="Heading2"/>
        <w:spacing w:before="0" w:after="0"/>
      </w:pPr>
      <w:r>
        <w:t>7</w:t>
      </w:r>
      <w:r>
        <w:tab/>
        <w:t>Work item leadership</w:t>
      </w:r>
    </w:p>
    <w:p w14:paraId="117D9ED9" w14:textId="77777777" w:rsidR="00833F8A" w:rsidRDefault="00833F8A">
      <w:pPr>
        <w:ind w:right="-99"/>
        <w:rPr>
          <w:i/>
        </w:rPr>
      </w:pPr>
    </w:p>
    <w:p w14:paraId="1B43B7F0" w14:textId="77777777" w:rsidR="00833F8A" w:rsidRDefault="00F2567A">
      <w:pPr>
        <w:ind w:right="-99"/>
        <w:rPr>
          <w:i/>
          <w:lang w:eastAsia="zh-CN"/>
        </w:rPr>
      </w:pPr>
      <w:r>
        <w:rPr>
          <w:i/>
        </w:rPr>
        <w:lastRenderedPageBreak/>
        <w:t>RAN4</w:t>
      </w:r>
    </w:p>
    <w:p w14:paraId="0FF42225" w14:textId="77777777" w:rsidR="00833F8A" w:rsidRDefault="00833F8A">
      <w:pPr>
        <w:spacing w:after="0"/>
        <w:ind w:left="1134" w:right="-96"/>
      </w:pPr>
    </w:p>
    <w:p w14:paraId="23CEA283" w14:textId="77777777" w:rsidR="00833F8A" w:rsidRDefault="00F2567A">
      <w:pPr>
        <w:pStyle w:val="Heading2"/>
        <w:spacing w:before="0" w:after="0"/>
      </w:pPr>
      <w:r>
        <w:t>8</w:t>
      </w:r>
      <w:r>
        <w:tab/>
        <w:t>Aspects that involve other WGs</w:t>
      </w:r>
    </w:p>
    <w:p w14:paraId="493D307D" w14:textId="77777777" w:rsidR="00833F8A" w:rsidRDefault="00833F8A">
      <w:pPr>
        <w:rPr>
          <w:i/>
          <w:lang w:eastAsia="zh-CN"/>
        </w:rPr>
      </w:pPr>
    </w:p>
    <w:p w14:paraId="4B7A0E64" w14:textId="77777777" w:rsidR="00833F8A" w:rsidRDefault="00F2567A">
      <w:pPr>
        <w:rPr>
          <w:i/>
          <w:lang w:eastAsia="zh-CN"/>
        </w:rPr>
      </w:pPr>
      <w:r>
        <w:rPr>
          <w:rFonts w:hint="eastAsia"/>
          <w:i/>
          <w:lang w:eastAsia="zh-CN"/>
        </w:rPr>
        <w:t>n</w:t>
      </w:r>
      <w:r>
        <w:rPr>
          <w:i/>
          <w:lang w:eastAsia="zh-CN"/>
        </w:rPr>
        <w:t>one</w:t>
      </w:r>
    </w:p>
    <w:p w14:paraId="2486EA25" w14:textId="77777777" w:rsidR="00833F8A" w:rsidRDefault="00833F8A">
      <w:pPr>
        <w:rPr>
          <w:i/>
          <w:lang w:eastAsia="zh-CN"/>
        </w:rPr>
      </w:pPr>
    </w:p>
    <w:p w14:paraId="66D162C8" w14:textId="77777777" w:rsidR="00833F8A" w:rsidRDefault="00F2567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09C78E97" w14:textId="77777777" w:rsidR="00833F8A" w:rsidRDefault="00833F8A">
      <w:pPr>
        <w:rPr>
          <w:i/>
        </w:rPr>
      </w:pPr>
    </w:p>
    <w:p w14:paraId="47B5FAF7" w14:textId="77777777" w:rsidR="00833F8A" w:rsidRDefault="00F2567A">
      <w:pPr>
        <w:pStyle w:val="Heading2"/>
        <w:spacing w:before="0"/>
      </w:pPr>
      <w:r>
        <w:t>9</w:t>
      </w:r>
      <w:r>
        <w:tab/>
        <w:t>Supporting Individual Members</w:t>
      </w:r>
    </w:p>
    <w:p w14:paraId="2B69B3D8" w14:textId="77777777" w:rsidR="00833F8A" w:rsidRDefault="00833F8A">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833F8A" w14:paraId="5809C446" w14:textId="77777777">
        <w:trPr>
          <w:jc w:val="center"/>
        </w:trPr>
        <w:tc>
          <w:tcPr>
            <w:tcW w:w="0" w:type="auto"/>
            <w:shd w:val="clear" w:color="auto" w:fill="E0E0E0"/>
          </w:tcPr>
          <w:p w14:paraId="11251E58" w14:textId="77777777" w:rsidR="00833F8A" w:rsidRDefault="00F2567A">
            <w:pPr>
              <w:pStyle w:val="TAH"/>
            </w:pPr>
            <w:r>
              <w:t>Supporting IM name</w:t>
            </w:r>
          </w:p>
        </w:tc>
      </w:tr>
      <w:tr w:rsidR="00833F8A" w14:paraId="7C5056EC" w14:textId="77777777">
        <w:trPr>
          <w:jc w:val="center"/>
        </w:trPr>
        <w:tc>
          <w:tcPr>
            <w:tcW w:w="0" w:type="auto"/>
            <w:shd w:val="clear" w:color="auto" w:fill="auto"/>
          </w:tcPr>
          <w:p w14:paraId="09BB9503" w14:textId="57A76C9D" w:rsidR="00833F8A" w:rsidRDefault="00284E01">
            <w:pPr>
              <w:pStyle w:val="TAL"/>
              <w:rPr>
                <w:lang w:eastAsia="zh-CN"/>
              </w:rPr>
            </w:pPr>
            <w:r>
              <w:rPr>
                <w:lang w:eastAsia="zh-CN"/>
              </w:rPr>
              <w:t>CMCC</w:t>
            </w:r>
          </w:p>
        </w:tc>
      </w:tr>
      <w:tr w:rsidR="00284E01" w14:paraId="0FDD7A9F" w14:textId="77777777">
        <w:trPr>
          <w:jc w:val="center"/>
        </w:trPr>
        <w:tc>
          <w:tcPr>
            <w:tcW w:w="0" w:type="auto"/>
            <w:shd w:val="clear" w:color="auto" w:fill="auto"/>
          </w:tcPr>
          <w:p w14:paraId="0FDF982C" w14:textId="520BB80B" w:rsidR="00284E01" w:rsidRDefault="00284E01">
            <w:pPr>
              <w:pStyle w:val="TAL"/>
              <w:rPr>
                <w:lang w:eastAsia="zh-CN"/>
              </w:rPr>
            </w:pPr>
            <w:r w:rsidRPr="00284E01">
              <w:rPr>
                <w:lang w:eastAsia="zh-CN"/>
              </w:rPr>
              <w:t>Huawei</w:t>
            </w:r>
          </w:p>
        </w:tc>
      </w:tr>
      <w:tr w:rsidR="00284E01" w14:paraId="1330E2E4" w14:textId="77777777">
        <w:trPr>
          <w:jc w:val="center"/>
        </w:trPr>
        <w:tc>
          <w:tcPr>
            <w:tcW w:w="0" w:type="auto"/>
            <w:shd w:val="clear" w:color="auto" w:fill="auto"/>
          </w:tcPr>
          <w:p w14:paraId="71E9034F" w14:textId="270BBE98" w:rsidR="00284E01" w:rsidRPr="00284E01" w:rsidRDefault="00F82CC8">
            <w:pPr>
              <w:pStyle w:val="TAL"/>
              <w:rPr>
                <w:lang w:eastAsia="zh-CN"/>
              </w:rPr>
            </w:pPr>
            <w:r w:rsidRPr="00F82CC8">
              <w:rPr>
                <w:lang w:eastAsia="zh-CN"/>
              </w:rPr>
              <w:t>HiSilicon</w:t>
            </w:r>
          </w:p>
        </w:tc>
      </w:tr>
      <w:tr w:rsidR="00833F8A" w14:paraId="3E449662" w14:textId="77777777">
        <w:trPr>
          <w:jc w:val="center"/>
        </w:trPr>
        <w:tc>
          <w:tcPr>
            <w:tcW w:w="0" w:type="auto"/>
            <w:shd w:val="clear" w:color="auto" w:fill="auto"/>
          </w:tcPr>
          <w:p w14:paraId="31239CD6" w14:textId="120C1488" w:rsidR="00833F8A" w:rsidRDefault="00F84E1A">
            <w:pPr>
              <w:pStyle w:val="TAL"/>
              <w:rPr>
                <w:lang w:eastAsia="zh-CN"/>
              </w:rPr>
            </w:pPr>
            <w:r>
              <w:rPr>
                <w:rFonts w:hint="eastAsia"/>
                <w:lang w:eastAsia="zh-CN"/>
              </w:rPr>
              <w:t>Z</w:t>
            </w:r>
            <w:r>
              <w:rPr>
                <w:lang w:eastAsia="zh-CN"/>
              </w:rPr>
              <w:t>TE</w:t>
            </w:r>
          </w:p>
        </w:tc>
      </w:tr>
      <w:tr w:rsidR="00F82CC8" w14:paraId="540F0DA8" w14:textId="77777777">
        <w:trPr>
          <w:jc w:val="center"/>
        </w:trPr>
        <w:tc>
          <w:tcPr>
            <w:tcW w:w="0" w:type="auto"/>
            <w:shd w:val="clear" w:color="auto" w:fill="auto"/>
          </w:tcPr>
          <w:p w14:paraId="21B912B2" w14:textId="6EFCCD7E" w:rsidR="00F82CC8" w:rsidRDefault="00F82CC8">
            <w:pPr>
              <w:pStyle w:val="TAL"/>
              <w:rPr>
                <w:lang w:eastAsia="zh-CN"/>
              </w:rPr>
            </w:pPr>
            <w:r w:rsidRPr="00F82CC8">
              <w:rPr>
                <w:lang w:eastAsia="zh-CN"/>
              </w:rPr>
              <w:t>Sanechips</w:t>
            </w:r>
          </w:p>
        </w:tc>
      </w:tr>
      <w:tr w:rsidR="00833F8A" w14:paraId="7A5CF39C" w14:textId="77777777">
        <w:trPr>
          <w:jc w:val="center"/>
        </w:trPr>
        <w:tc>
          <w:tcPr>
            <w:tcW w:w="0" w:type="auto"/>
            <w:shd w:val="clear" w:color="auto" w:fill="auto"/>
          </w:tcPr>
          <w:p w14:paraId="684A02DE" w14:textId="51E4DBB3" w:rsidR="00833F8A" w:rsidRDefault="00F84E1A">
            <w:pPr>
              <w:pStyle w:val="TAL"/>
              <w:rPr>
                <w:lang w:eastAsia="zh-CN"/>
              </w:rPr>
            </w:pPr>
            <w:r>
              <w:rPr>
                <w:rFonts w:hint="eastAsia"/>
                <w:lang w:eastAsia="zh-CN"/>
              </w:rPr>
              <w:t>C</w:t>
            </w:r>
            <w:r>
              <w:rPr>
                <w:lang w:eastAsia="zh-CN"/>
              </w:rPr>
              <w:t>ATT</w:t>
            </w:r>
          </w:p>
        </w:tc>
      </w:tr>
    </w:tbl>
    <w:p w14:paraId="5AFA9644" w14:textId="77777777" w:rsidR="00833F8A" w:rsidRDefault="00833F8A">
      <w:pPr>
        <w:rPr>
          <w:lang w:eastAsia="zh-CN"/>
        </w:rPr>
      </w:pPr>
    </w:p>
    <w:p w14:paraId="5A638C70" w14:textId="77777777" w:rsidR="00833F8A" w:rsidRDefault="00833F8A">
      <w:pPr>
        <w:rPr>
          <w:lang w:eastAsia="zh-CN"/>
        </w:rPr>
      </w:pPr>
    </w:p>
    <w:sectPr w:rsidR="00833F8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B3A9B" w14:textId="77777777" w:rsidR="00923AE6" w:rsidRDefault="00923AE6">
      <w:pPr>
        <w:spacing w:after="0"/>
      </w:pPr>
      <w:r>
        <w:separator/>
      </w:r>
    </w:p>
  </w:endnote>
  <w:endnote w:type="continuationSeparator" w:id="0">
    <w:p w14:paraId="4FC31EAB" w14:textId="77777777" w:rsidR="00923AE6" w:rsidRDefault="00923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7E25" w14:textId="77777777" w:rsidR="00923AE6" w:rsidRDefault="00923AE6">
      <w:pPr>
        <w:spacing w:after="0"/>
      </w:pPr>
      <w:r>
        <w:separator/>
      </w:r>
    </w:p>
  </w:footnote>
  <w:footnote w:type="continuationSeparator" w:id="0">
    <w:p w14:paraId="16BACADE" w14:textId="77777777" w:rsidR="00923AE6" w:rsidRDefault="00923A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E5B8B"/>
    <w:multiLevelType w:val="multilevel"/>
    <w:tmpl w:val="280E5B8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4814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A3E4D"/>
    <w:rsid w:val="00003198"/>
    <w:rsid w:val="00007770"/>
    <w:rsid w:val="000105F0"/>
    <w:rsid w:val="0001238A"/>
    <w:rsid w:val="00013A76"/>
    <w:rsid w:val="00015CFE"/>
    <w:rsid w:val="00022A42"/>
    <w:rsid w:val="00030E15"/>
    <w:rsid w:val="000316EF"/>
    <w:rsid w:val="00034F11"/>
    <w:rsid w:val="000421DF"/>
    <w:rsid w:val="000452C2"/>
    <w:rsid w:val="00047F4D"/>
    <w:rsid w:val="0005026D"/>
    <w:rsid w:val="00051706"/>
    <w:rsid w:val="00055F44"/>
    <w:rsid w:val="00056AAA"/>
    <w:rsid w:val="0006202C"/>
    <w:rsid w:val="00062731"/>
    <w:rsid w:val="000659B3"/>
    <w:rsid w:val="000668DA"/>
    <w:rsid w:val="00072E81"/>
    <w:rsid w:val="000745D4"/>
    <w:rsid w:val="00075A93"/>
    <w:rsid w:val="00077ECE"/>
    <w:rsid w:val="00083705"/>
    <w:rsid w:val="00090430"/>
    <w:rsid w:val="00091252"/>
    <w:rsid w:val="00091C77"/>
    <w:rsid w:val="00093B2B"/>
    <w:rsid w:val="000A213A"/>
    <w:rsid w:val="000A2861"/>
    <w:rsid w:val="000A3CCD"/>
    <w:rsid w:val="000A4672"/>
    <w:rsid w:val="000A468C"/>
    <w:rsid w:val="000A65E5"/>
    <w:rsid w:val="000B2B4B"/>
    <w:rsid w:val="000B35EB"/>
    <w:rsid w:val="000B40E3"/>
    <w:rsid w:val="000B614F"/>
    <w:rsid w:val="000B7B99"/>
    <w:rsid w:val="000C0689"/>
    <w:rsid w:val="000D0D3B"/>
    <w:rsid w:val="000D0E1D"/>
    <w:rsid w:val="000D2FB7"/>
    <w:rsid w:val="000D4EC2"/>
    <w:rsid w:val="000E1107"/>
    <w:rsid w:val="000E5D96"/>
    <w:rsid w:val="000F291F"/>
    <w:rsid w:val="000F62E0"/>
    <w:rsid w:val="00102274"/>
    <w:rsid w:val="00103DA1"/>
    <w:rsid w:val="00103DB4"/>
    <w:rsid w:val="001070D8"/>
    <w:rsid w:val="0010745D"/>
    <w:rsid w:val="00110D0A"/>
    <w:rsid w:val="001209C3"/>
    <w:rsid w:val="00121457"/>
    <w:rsid w:val="00122B98"/>
    <w:rsid w:val="00124683"/>
    <w:rsid w:val="001261A3"/>
    <w:rsid w:val="0013584B"/>
    <w:rsid w:val="00136131"/>
    <w:rsid w:val="00136177"/>
    <w:rsid w:val="00143A9E"/>
    <w:rsid w:val="001571C0"/>
    <w:rsid w:val="0015729B"/>
    <w:rsid w:val="00160018"/>
    <w:rsid w:val="00160EF9"/>
    <w:rsid w:val="00162D05"/>
    <w:rsid w:val="001630E6"/>
    <w:rsid w:val="00165ABA"/>
    <w:rsid w:val="00172670"/>
    <w:rsid w:val="00176CBB"/>
    <w:rsid w:val="00176CF2"/>
    <w:rsid w:val="0018272B"/>
    <w:rsid w:val="00184989"/>
    <w:rsid w:val="00184E17"/>
    <w:rsid w:val="00186EAA"/>
    <w:rsid w:val="00192787"/>
    <w:rsid w:val="00193A2A"/>
    <w:rsid w:val="00197DC4"/>
    <w:rsid w:val="001A3CC1"/>
    <w:rsid w:val="001A3E4D"/>
    <w:rsid w:val="001A485C"/>
    <w:rsid w:val="001A736E"/>
    <w:rsid w:val="001B53B4"/>
    <w:rsid w:val="001C637F"/>
    <w:rsid w:val="001D06CE"/>
    <w:rsid w:val="001D0873"/>
    <w:rsid w:val="001D2FD2"/>
    <w:rsid w:val="001D3992"/>
    <w:rsid w:val="001D4183"/>
    <w:rsid w:val="001D5242"/>
    <w:rsid w:val="001D57D8"/>
    <w:rsid w:val="001D7A65"/>
    <w:rsid w:val="001E0D9C"/>
    <w:rsid w:val="001E2598"/>
    <w:rsid w:val="001E6CC5"/>
    <w:rsid w:val="001E7C62"/>
    <w:rsid w:val="001E7E67"/>
    <w:rsid w:val="001F3AA6"/>
    <w:rsid w:val="00202498"/>
    <w:rsid w:val="0020271C"/>
    <w:rsid w:val="00203420"/>
    <w:rsid w:val="00214663"/>
    <w:rsid w:val="002148A9"/>
    <w:rsid w:val="00215F55"/>
    <w:rsid w:val="002204AA"/>
    <w:rsid w:val="00221472"/>
    <w:rsid w:val="00221D92"/>
    <w:rsid w:val="00222058"/>
    <w:rsid w:val="00222810"/>
    <w:rsid w:val="0022468E"/>
    <w:rsid w:val="00233BEB"/>
    <w:rsid w:val="00233DF6"/>
    <w:rsid w:val="00234633"/>
    <w:rsid w:val="00240B08"/>
    <w:rsid w:val="00241FFC"/>
    <w:rsid w:val="002424A9"/>
    <w:rsid w:val="00242948"/>
    <w:rsid w:val="00243008"/>
    <w:rsid w:val="00245110"/>
    <w:rsid w:val="00255229"/>
    <w:rsid w:val="00257C84"/>
    <w:rsid w:val="00264064"/>
    <w:rsid w:val="00284E01"/>
    <w:rsid w:val="00291D3A"/>
    <w:rsid w:val="00293F45"/>
    <w:rsid w:val="002957A7"/>
    <w:rsid w:val="00295815"/>
    <w:rsid w:val="002A0560"/>
    <w:rsid w:val="002A31A3"/>
    <w:rsid w:val="002B4C39"/>
    <w:rsid w:val="002C423C"/>
    <w:rsid w:val="002D228E"/>
    <w:rsid w:val="002D477A"/>
    <w:rsid w:val="002D607A"/>
    <w:rsid w:val="002D7A55"/>
    <w:rsid w:val="002E15A0"/>
    <w:rsid w:val="002E18EF"/>
    <w:rsid w:val="002E2747"/>
    <w:rsid w:val="002E3449"/>
    <w:rsid w:val="002E4788"/>
    <w:rsid w:val="002F052C"/>
    <w:rsid w:val="002F655E"/>
    <w:rsid w:val="002F778B"/>
    <w:rsid w:val="002F784A"/>
    <w:rsid w:val="003017F9"/>
    <w:rsid w:val="00301D60"/>
    <w:rsid w:val="00302911"/>
    <w:rsid w:val="003067A6"/>
    <w:rsid w:val="00306B00"/>
    <w:rsid w:val="00312576"/>
    <w:rsid w:val="003143BE"/>
    <w:rsid w:val="00317114"/>
    <w:rsid w:val="00317F1A"/>
    <w:rsid w:val="0032025F"/>
    <w:rsid w:val="00321989"/>
    <w:rsid w:val="00325FFD"/>
    <w:rsid w:val="00333A36"/>
    <w:rsid w:val="00337F0F"/>
    <w:rsid w:val="003423DD"/>
    <w:rsid w:val="0034549E"/>
    <w:rsid w:val="0034714F"/>
    <w:rsid w:val="0034766D"/>
    <w:rsid w:val="003528C3"/>
    <w:rsid w:val="00353BAB"/>
    <w:rsid w:val="00356810"/>
    <w:rsid w:val="0035696D"/>
    <w:rsid w:val="0036180E"/>
    <w:rsid w:val="003624B0"/>
    <w:rsid w:val="00362CC7"/>
    <w:rsid w:val="0036447D"/>
    <w:rsid w:val="0036609C"/>
    <w:rsid w:val="00367317"/>
    <w:rsid w:val="00372537"/>
    <w:rsid w:val="00373ED8"/>
    <w:rsid w:val="0038439F"/>
    <w:rsid w:val="0039154B"/>
    <w:rsid w:val="003A02A2"/>
    <w:rsid w:val="003A3397"/>
    <w:rsid w:val="003A43E2"/>
    <w:rsid w:val="003A6D27"/>
    <w:rsid w:val="003B01BF"/>
    <w:rsid w:val="003B5E81"/>
    <w:rsid w:val="003B7790"/>
    <w:rsid w:val="003C302B"/>
    <w:rsid w:val="003C3D94"/>
    <w:rsid w:val="003C4E32"/>
    <w:rsid w:val="003C6636"/>
    <w:rsid w:val="003D0EFA"/>
    <w:rsid w:val="003D2085"/>
    <w:rsid w:val="003E20FE"/>
    <w:rsid w:val="003E7230"/>
    <w:rsid w:val="003F2944"/>
    <w:rsid w:val="003F74B9"/>
    <w:rsid w:val="00401DE9"/>
    <w:rsid w:val="004034DC"/>
    <w:rsid w:val="00404111"/>
    <w:rsid w:val="004100DD"/>
    <w:rsid w:val="004119A8"/>
    <w:rsid w:val="00411FD3"/>
    <w:rsid w:val="004125CE"/>
    <w:rsid w:val="004168D8"/>
    <w:rsid w:val="004255F1"/>
    <w:rsid w:val="00427B99"/>
    <w:rsid w:val="004309D3"/>
    <w:rsid w:val="00434463"/>
    <w:rsid w:val="004359E6"/>
    <w:rsid w:val="0044285B"/>
    <w:rsid w:val="004519A9"/>
    <w:rsid w:val="0045370B"/>
    <w:rsid w:val="004608AC"/>
    <w:rsid w:val="00464B8C"/>
    <w:rsid w:val="00465C29"/>
    <w:rsid w:val="00470A05"/>
    <w:rsid w:val="004719A5"/>
    <w:rsid w:val="00474390"/>
    <w:rsid w:val="00474924"/>
    <w:rsid w:val="004754D1"/>
    <w:rsid w:val="00476673"/>
    <w:rsid w:val="00477ED5"/>
    <w:rsid w:val="00480065"/>
    <w:rsid w:val="004823F1"/>
    <w:rsid w:val="0048584F"/>
    <w:rsid w:val="00485DD7"/>
    <w:rsid w:val="00486D9B"/>
    <w:rsid w:val="0048740A"/>
    <w:rsid w:val="004949A2"/>
    <w:rsid w:val="00494DB8"/>
    <w:rsid w:val="00495D08"/>
    <w:rsid w:val="004A18B0"/>
    <w:rsid w:val="004A1BD0"/>
    <w:rsid w:val="004A2F53"/>
    <w:rsid w:val="004A5376"/>
    <w:rsid w:val="004A6A28"/>
    <w:rsid w:val="004B7E6F"/>
    <w:rsid w:val="004C21B8"/>
    <w:rsid w:val="004C2C75"/>
    <w:rsid w:val="004C43C9"/>
    <w:rsid w:val="004D13CE"/>
    <w:rsid w:val="004D1552"/>
    <w:rsid w:val="004D1A7F"/>
    <w:rsid w:val="004D2743"/>
    <w:rsid w:val="004D2CFB"/>
    <w:rsid w:val="004D409A"/>
    <w:rsid w:val="004D41F4"/>
    <w:rsid w:val="004D4342"/>
    <w:rsid w:val="004D4AFD"/>
    <w:rsid w:val="004D6A37"/>
    <w:rsid w:val="004E0F98"/>
    <w:rsid w:val="004E3518"/>
    <w:rsid w:val="004E3A01"/>
    <w:rsid w:val="004F07D4"/>
    <w:rsid w:val="004F2B92"/>
    <w:rsid w:val="004F6CAD"/>
    <w:rsid w:val="0050075F"/>
    <w:rsid w:val="00504BC3"/>
    <w:rsid w:val="00505199"/>
    <w:rsid w:val="005059A4"/>
    <w:rsid w:val="005062EB"/>
    <w:rsid w:val="00506444"/>
    <w:rsid w:val="005072F9"/>
    <w:rsid w:val="00515A0B"/>
    <w:rsid w:val="00516557"/>
    <w:rsid w:val="0051784B"/>
    <w:rsid w:val="0052158A"/>
    <w:rsid w:val="00523F54"/>
    <w:rsid w:val="00523FEE"/>
    <w:rsid w:val="00524F2B"/>
    <w:rsid w:val="00527E4D"/>
    <w:rsid w:val="00532513"/>
    <w:rsid w:val="00533592"/>
    <w:rsid w:val="0053447D"/>
    <w:rsid w:val="0054307A"/>
    <w:rsid w:val="00543AE3"/>
    <w:rsid w:val="0055321B"/>
    <w:rsid w:val="00553416"/>
    <w:rsid w:val="00553A44"/>
    <w:rsid w:val="005548AC"/>
    <w:rsid w:val="00554BC2"/>
    <w:rsid w:val="005553F6"/>
    <w:rsid w:val="005625E7"/>
    <w:rsid w:val="00565AE4"/>
    <w:rsid w:val="00570699"/>
    <w:rsid w:val="00570B38"/>
    <w:rsid w:val="0057321C"/>
    <w:rsid w:val="00575531"/>
    <w:rsid w:val="0057784D"/>
    <w:rsid w:val="00586E6D"/>
    <w:rsid w:val="005916E5"/>
    <w:rsid w:val="005925B0"/>
    <w:rsid w:val="0059366D"/>
    <w:rsid w:val="00595CA1"/>
    <w:rsid w:val="005968F2"/>
    <w:rsid w:val="005A074B"/>
    <w:rsid w:val="005A0992"/>
    <w:rsid w:val="005A2648"/>
    <w:rsid w:val="005A294F"/>
    <w:rsid w:val="005A74EC"/>
    <w:rsid w:val="005A78E7"/>
    <w:rsid w:val="005B0D19"/>
    <w:rsid w:val="005B1BF2"/>
    <w:rsid w:val="005B24E0"/>
    <w:rsid w:val="005B4888"/>
    <w:rsid w:val="005B7D18"/>
    <w:rsid w:val="005C6929"/>
    <w:rsid w:val="005C7181"/>
    <w:rsid w:val="005D1E89"/>
    <w:rsid w:val="005D3FA4"/>
    <w:rsid w:val="005D4E99"/>
    <w:rsid w:val="005E0103"/>
    <w:rsid w:val="005E4BB0"/>
    <w:rsid w:val="005F1C27"/>
    <w:rsid w:val="005F1C6F"/>
    <w:rsid w:val="005F2BAF"/>
    <w:rsid w:val="005F582E"/>
    <w:rsid w:val="0060369E"/>
    <w:rsid w:val="0060507B"/>
    <w:rsid w:val="006064EB"/>
    <w:rsid w:val="006115FD"/>
    <w:rsid w:val="00611C37"/>
    <w:rsid w:val="00612C4A"/>
    <w:rsid w:val="006142A5"/>
    <w:rsid w:val="0062147E"/>
    <w:rsid w:val="00622007"/>
    <w:rsid w:val="00623D2C"/>
    <w:rsid w:val="00627832"/>
    <w:rsid w:val="00632CA3"/>
    <w:rsid w:val="0063512E"/>
    <w:rsid w:val="0063559E"/>
    <w:rsid w:val="006364FC"/>
    <w:rsid w:val="00637A14"/>
    <w:rsid w:val="00637ADC"/>
    <w:rsid w:val="006421F3"/>
    <w:rsid w:val="006426C3"/>
    <w:rsid w:val="00645BEB"/>
    <w:rsid w:val="00657661"/>
    <w:rsid w:val="006604C4"/>
    <w:rsid w:val="00663349"/>
    <w:rsid w:val="00665C4C"/>
    <w:rsid w:val="00673664"/>
    <w:rsid w:val="00674552"/>
    <w:rsid w:val="006813EB"/>
    <w:rsid w:val="006819B5"/>
    <w:rsid w:val="00681C15"/>
    <w:rsid w:val="00682F7A"/>
    <w:rsid w:val="00685F80"/>
    <w:rsid w:val="00687781"/>
    <w:rsid w:val="00695921"/>
    <w:rsid w:val="00695B2D"/>
    <w:rsid w:val="00696F85"/>
    <w:rsid w:val="006A0EC8"/>
    <w:rsid w:val="006A3B19"/>
    <w:rsid w:val="006A3F8B"/>
    <w:rsid w:val="006A4A3A"/>
    <w:rsid w:val="006A5DC7"/>
    <w:rsid w:val="006A6C27"/>
    <w:rsid w:val="006B0511"/>
    <w:rsid w:val="006B11B4"/>
    <w:rsid w:val="006B2AFB"/>
    <w:rsid w:val="006B4335"/>
    <w:rsid w:val="006B4372"/>
    <w:rsid w:val="006B6B71"/>
    <w:rsid w:val="006C2298"/>
    <w:rsid w:val="006C3C42"/>
    <w:rsid w:val="006C537A"/>
    <w:rsid w:val="006C546C"/>
    <w:rsid w:val="006C547D"/>
    <w:rsid w:val="006C63FD"/>
    <w:rsid w:val="006C7730"/>
    <w:rsid w:val="006D29A6"/>
    <w:rsid w:val="006D2E92"/>
    <w:rsid w:val="006D7654"/>
    <w:rsid w:val="006E0039"/>
    <w:rsid w:val="006E79B2"/>
    <w:rsid w:val="00702433"/>
    <w:rsid w:val="00707157"/>
    <w:rsid w:val="00707F31"/>
    <w:rsid w:val="00710F0B"/>
    <w:rsid w:val="00713ABD"/>
    <w:rsid w:val="0071603E"/>
    <w:rsid w:val="00717CC0"/>
    <w:rsid w:val="00720488"/>
    <w:rsid w:val="0072089B"/>
    <w:rsid w:val="00721C93"/>
    <w:rsid w:val="00722175"/>
    <w:rsid w:val="007302C8"/>
    <w:rsid w:val="0073074D"/>
    <w:rsid w:val="00730CF7"/>
    <w:rsid w:val="00732AC3"/>
    <w:rsid w:val="007337FD"/>
    <w:rsid w:val="0073428E"/>
    <w:rsid w:val="0073517E"/>
    <w:rsid w:val="00735B6F"/>
    <w:rsid w:val="00736932"/>
    <w:rsid w:val="007417DA"/>
    <w:rsid w:val="0074191E"/>
    <w:rsid w:val="00741C73"/>
    <w:rsid w:val="00742CA9"/>
    <w:rsid w:val="007445EF"/>
    <w:rsid w:val="00744E99"/>
    <w:rsid w:val="0075198A"/>
    <w:rsid w:val="007558A4"/>
    <w:rsid w:val="00756F12"/>
    <w:rsid w:val="00760513"/>
    <w:rsid w:val="007623E7"/>
    <w:rsid w:val="00762A20"/>
    <w:rsid w:val="00771496"/>
    <w:rsid w:val="00772DFC"/>
    <w:rsid w:val="007757F2"/>
    <w:rsid w:val="00777E9C"/>
    <w:rsid w:val="00780E54"/>
    <w:rsid w:val="00785813"/>
    <w:rsid w:val="00785E8F"/>
    <w:rsid w:val="007921CE"/>
    <w:rsid w:val="00793F66"/>
    <w:rsid w:val="00795436"/>
    <w:rsid w:val="00795BB0"/>
    <w:rsid w:val="00796365"/>
    <w:rsid w:val="007964BC"/>
    <w:rsid w:val="007A134C"/>
    <w:rsid w:val="007A48BB"/>
    <w:rsid w:val="007A4A53"/>
    <w:rsid w:val="007B1970"/>
    <w:rsid w:val="007C7115"/>
    <w:rsid w:val="007C74DF"/>
    <w:rsid w:val="007C7E82"/>
    <w:rsid w:val="007D2471"/>
    <w:rsid w:val="007D4337"/>
    <w:rsid w:val="007D7443"/>
    <w:rsid w:val="007D77AF"/>
    <w:rsid w:val="007D7C16"/>
    <w:rsid w:val="007E0788"/>
    <w:rsid w:val="007E18F6"/>
    <w:rsid w:val="007F0399"/>
    <w:rsid w:val="007F2E85"/>
    <w:rsid w:val="007F4D68"/>
    <w:rsid w:val="007F63D6"/>
    <w:rsid w:val="008014E0"/>
    <w:rsid w:val="00806189"/>
    <w:rsid w:val="00807A78"/>
    <w:rsid w:val="00807EE2"/>
    <w:rsid w:val="008125B4"/>
    <w:rsid w:val="008131B9"/>
    <w:rsid w:val="00814AB4"/>
    <w:rsid w:val="0081599D"/>
    <w:rsid w:val="00817E3E"/>
    <w:rsid w:val="00821035"/>
    <w:rsid w:val="00822B2C"/>
    <w:rsid w:val="008262D5"/>
    <w:rsid w:val="00830B4A"/>
    <w:rsid w:val="00831B09"/>
    <w:rsid w:val="00832441"/>
    <w:rsid w:val="00833F8A"/>
    <w:rsid w:val="00833FFE"/>
    <w:rsid w:val="00835236"/>
    <w:rsid w:val="00837264"/>
    <w:rsid w:val="0084383F"/>
    <w:rsid w:val="008476E2"/>
    <w:rsid w:val="00847F93"/>
    <w:rsid w:val="008532AF"/>
    <w:rsid w:val="00854C23"/>
    <w:rsid w:val="008562D1"/>
    <w:rsid w:val="00860B9D"/>
    <w:rsid w:val="00862578"/>
    <w:rsid w:val="0086404C"/>
    <w:rsid w:val="008641DC"/>
    <w:rsid w:val="00870A9C"/>
    <w:rsid w:val="00871031"/>
    <w:rsid w:val="008715BA"/>
    <w:rsid w:val="00872367"/>
    <w:rsid w:val="008758B9"/>
    <w:rsid w:val="00877F1B"/>
    <w:rsid w:val="008842F1"/>
    <w:rsid w:val="00884BC4"/>
    <w:rsid w:val="00894A2E"/>
    <w:rsid w:val="008A0C0A"/>
    <w:rsid w:val="008A3666"/>
    <w:rsid w:val="008A59B4"/>
    <w:rsid w:val="008A616D"/>
    <w:rsid w:val="008B01C3"/>
    <w:rsid w:val="008B2945"/>
    <w:rsid w:val="008B3969"/>
    <w:rsid w:val="008B4703"/>
    <w:rsid w:val="008B5161"/>
    <w:rsid w:val="008C0B81"/>
    <w:rsid w:val="008C6FF3"/>
    <w:rsid w:val="008C749E"/>
    <w:rsid w:val="008D4188"/>
    <w:rsid w:val="008D45EE"/>
    <w:rsid w:val="008D6EBC"/>
    <w:rsid w:val="008D713C"/>
    <w:rsid w:val="008E09E5"/>
    <w:rsid w:val="008E0F26"/>
    <w:rsid w:val="008E12D7"/>
    <w:rsid w:val="008E1C9B"/>
    <w:rsid w:val="008E313B"/>
    <w:rsid w:val="008E4076"/>
    <w:rsid w:val="008E42B3"/>
    <w:rsid w:val="008E4A04"/>
    <w:rsid w:val="008E607F"/>
    <w:rsid w:val="008E6FF3"/>
    <w:rsid w:val="008F06F8"/>
    <w:rsid w:val="008F4721"/>
    <w:rsid w:val="008F485C"/>
    <w:rsid w:val="008F6053"/>
    <w:rsid w:val="008F7C05"/>
    <w:rsid w:val="00900653"/>
    <w:rsid w:val="00902121"/>
    <w:rsid w:val="00907422"/>
    <w:rsid w:val="009103E9"/>
    <w:rsid w:val="0091546D"/>
    <w:rsid w:val="00917194"/>
    <w:rsid w:val="00922A16"/>
    <w:rsid w:val="00923AE6"/>
    <w:rsid w:val="00923ED9"/>
    <w:rsid w:val="00925B9C"/>
    <w:rsid w:val="00925E17"/>
    <w:rsid w:val="00926472"/>
    <w:rsid w:val="00932C1C"/>
    <w:rsid w:val="009402F9"/>
    <w:rsid w:val="00940E2F"/>
    <w:rsid w:val="00942B65"/>
    <w:rsid w:val="00943799"/>
    <w:rsid w:val="009452F4"/>
    <w:rsid w:val="00947C88"/>
    <w:rsid w:val="00953770"/>
    <w:rsid w:val="0095616C"/>
    <w:rsid w:val="00961463"/>
    <w:rsid w:val="0096389C"/>
    <w:rsid w:val="00967EDB"/>
    <w:rsid w:val="00970D28"/>
    <w:rsid w:val="0097558B"/>
    <w:rsid w:val="0097614E"/>
    <w:rsid w:val="009775D2"/>
    <w:rsid w:val="009820FF"/>
    <w:rsid w:val="00984BB0"/>
    <w:rsid w:val="00986728"/>
    <w:rsid w:val="0098673F"/>
    <w:rsid w:val="00994492"/>
    <w:rsid w:val="00997AA7"/>
    <w:rsid w:val="009A27FE"/>
    <w:rsid w:val="009B00B7"/>
    <w:rsid w:val="009B6D03"/>
    <w:rsid w:val="009B6E25"/>
    <w:rsid w:val="009C0366"/>
    <w:rsid w:val="009C3AB4"/>
    <w:rsid w:val="009C400C"/>
    <w:rsid w:val="009C78C0"/>
    <w:rsid w:val="009D4323"/>
    <w:rsid w:val="009D5DB8"/>
    <w:rsid w:val="009D6772"/>
    <w:rsid w:val="009E00F0"/>
    <w:rsid w:val="009F44D2"/>
    <w:rsid w:val="009F468E"/>
    <w:rsid w:val="00A00837"/>
    <w:rsid w:val="00A03D43"/>
    <w:rsid w:val="00A040B7"/>
    <w:rsid w:val="00A05109"/>
    <w:rsid w:val="00A0674C"/>
    <w:rsid w:val="00A06F05"/>
    <w:rsid w:val="00A0793D"/>
    <w:rsid w:val="00A13B74"/>
    <w:rsid w:val="00A16523"/>
    <w:rsid w:val="00A22519"/>
    <w:rsid w:val="00A2459F"/>
    <w:rsid w:val="00A26A31"/>
    <w:rsid w:val="00A33CE8"/>
    <w:rsid w:val="00A403FF"/>
    <w:rsid w:val="00A514A0"/>
    <w:rsid w:val="00A5286A"/>
    <w:rsid w:val="00A52DFF"/>
    <w:rsid w:val="00A5333E"/>
    <w:rsid w:val="00A562F6"/>
    <w:rsid w:val="00A570C0"/>
    <w:rsid w:val="00A642A9"/>
    <w:rsid w:val="00A65CD5"/>
    <w:rsid w:val="00A66A5B"/>
    <w:rsid w:val="00A66F15"/>
    <w:rsid w:val="00A677F8"/>
    <w:rsid w:val="00A71961"/>
    <w:rsid w:val="00A74BBE"/>
    <w:rsid w:val="00A75059"/>
    <w:rsid w:val="00A94DAE"/>
    <w:rsid w:val="00A9737E"/>
    <w:rsid w:val="00AA0C7F"/>
    <w:rsid w:val="00AA2A60"/>
    <w:rsid w:val="00AA613C"/>
    <w:rsid w:val="00AB0D0C"/>
    <w:rsid w:val="00AB25A9"/>
    <w:rsid w:val="00AB467A"/>
    <w:rsid w:val="00AB5BF5"/>
    <w:rsid w:val="00AB61AD"/>
    <w:rsid w:val="00AB6988"/>
    <w:rsid w:val="00AB7955"/>
    <w:rsid w:val="00AC09CF"/>
    <w:rsid w:val="00AC26C2"/>
    <w:rsid w:val="00AC363C"/>
    <w:rsid w:val="00AC7B4A"/>
    <w:rsid w:val="00AD0C65"/>
    <w:rsid w:val="00AD1DCF"/>
    <w:rsid w:val="00AD4601"/>
    <w:rsid w:val="00AD6452"/>
    <w:rsid w:val="00AD6A45"/>
    <w:rsid w:val="00AE3909"/>
    <w:rsid w:val="00AF1211"/>
    <w:rsid w:val="00AF2A03"/>
    <w:rsid w:val="00B000B2"/>
    <w:rsid w:val="00B036B4"/>
    <w:rsid w:val="00B04101"/>
    <w:rsid w:val="00B07EAB"/>
    <w:rsid w:val="00B23AD5"/>
    <w:rsid w:val="00B23F9A"/>
    <w:rsid w:val="00B2759F"/>
    <w:rsid w:val="00B31AA3"/>
    <w:rsid w:val="00B32275"/>
    <w:rsid w:val="00B33656"/>
    <w:rsid w:val="00B369FA"/>
    <w:rsid w:val="00B40057"/>
    <w:rsid w:val="00B43D4B"/>
    <w:rsid w:val="00B44BAD"/>
    <w:rsid w:val="00B53415"/>
    <w:rsid w:val="00B537D5"/>
    <w:rsid w:val="00B6127E"/>
    <w:rsid w:val="00B61B05"/>
    <w:rsid w:val="00B61C0B"/>
    <w:rsid w:val="00B64441"/>
    <w:rsid w:val="00B65645"/>
    <w:rsid w:val="00B670E1"/>
    <w:rsid w:val="00B674A0"/>
    <w:rsid w:val="00B71ABA"/>
    <w:rsid w:val="00B7215D"/>
    <w:rsid w:val="00B73639"/>
    <w:rsid w:val="00B837B7"/>
    <w:rsid w:val="00B84CF2"/>
    <w:rsid w:val="00B8684F"/>
    <w:rsid w:val="00B86BA3"/>
    <w:rsid w:val="00B87187"/>
    <w:rsid w:val="00B9056D"/>
    <w:rsid w:val="00B91FE4"/>
    <w:rsid w:val="00B92A69"/>
    <w:rsid w:val="00B940EB"/>
    <w:rsid w:val="00B94342"/>
    <w:rsid w:val="00B943E9"/>
    <w:rsid w:val="00B9682F"/>
    <w:rsid w:val="00BA158F"/>
    <w:rsid w:val="00BA529F"/>
    <w:rsid w:val="00BA62FE"/>
    <w:rsid w:val="00BB265A"/>
    <w:rsid w:val="00BC1415"/>
    <w:rsid w:val="00BC1A2C"/>
    <w:rsid w:val="00BC25E1"/>
    <w:rsid w:val="00BC4BBF"/>
    <w:rsid w:val="00BC7D9C"/>
    <w:rsid w:val="00BD456B"/>
    <w:rsid w:val="00BD5764"/>
    <w:rsid w:val="00BE0BFD"/>
    <w:rsid w:val="00BE1FC1"/>
    <w:rsid w:val="00BE2360"/>
    <w:rsid w:val="00BE4A52"/>
    <w:rsid w:val="00BE6223"/>
    <w:rsid w:val="00BF60A0"/>
    <w:rsid w:val="00BF6B6E"/>
    <w:rsid w:val="00BF748F"/>
    <w:rsid w:val="00BF7738"/>
    <w:rsid w:val="00C0179A"/>
    <w:rsid w:val="00C0469F"/>
    <w:rsid w:val="00C06859"/>
    <w:rsid w:val="00C110F6"/>
    <w:rsid w:val="00C11DB7"/>
    <w:rsid w:val="00C12368"/>
    <w:rsid w:val="00C13CB1"/>
    <w:rsid w:val="00C13E8F"/>
    <w:rsid w:val="00C14C98"/>
    <w:rsid w:val="00C17C99"/>
    <w:rsid w:val="00C21B38"/>
    <w:rsid w:val="00C22518"/>
    <w:rsid w:val="00C22EB4"/>
    <w:rsid w:val="00C263CE"/>
    <w:rsid w:val="00C31BFA"/>
    <w:rsid w:val="00C31F31"/>
    <w:rsid w:val="00C33524"/>
    <w:rsid w:val="00C34540"/>
    <w:rsid w:val="00C37E9E"/>
    <w:rsid w:val="00C41960"/>
    <w:rsid w:val="00C41AAD"/>
    <w:rsid w:val="00C422BF"/>
    <w:rsid w:val="00C44728"/>
    <w:rsid w:val="00C560EF"/>
    <w:rsid w:val="00C5743D"/>
    <w:rsid w:val="00C61169"/>
    <w:rsid w:val="00C611EF"/>
    <w:rsid w:val="00C62D15"/>
    <w:rsid w:val="00C7015D"/>
    <w:rsid w:val="00C70A49"/>
    <w:rsid w:val="00C73517"/>
    <w:rsid w:val="00C743DD"/>
    <w:rsid w:val="00C825BB"/>
    <w:rsid w:val="00C90E8D"/>
    <w:rsid w:val="00CA0236"/>
    <w:rsid w:val="00CA1E3A"/>
    <w:rsid w:val="00CA28F3"/>
    <w:rsid w:val="00CA2F25"/>
    <w:rsid w:val="00CA386D"/>
    <w:rsid w:val="00CA39F9"/>
    <w:rsid w:val="00CA4886"/>
    <w:rsid w:val="00CA4920"/>
    <w:rsid w:val="00CA5C4B"/>
    <w:rsid w:val="00CA6226"/>
    <w:rsid w:val="00CA785B"/>
    <w:rsid w:val="00CB2904"/>
    <w:rsid w:val="00CB4683"/>
    <w:rsid w:val="00CB60FE"/>
    <w:rsid w:val="00CC05A9"/>
    <w:rsid w:val="00CC0E64"/>
    <w:rsid w:val="00CC1BA9"/>
    <w:rsid w:val="00CC3A2E"/>
    <w:rsid w:val="00CC4163"/>
    <w:rsid w:val="00CD217C"/>
    <w:rsid w:val="00CD2C70"/>
    <w:rsid w:val="00CD3CFB"/>
    <w:rsid w:val="00CD5E2E"/>
    <w:rsid w:val="00CE0FAD"/>
    <w:rsid w:val="00CE109C"/>
    <w:rsid w:val="00CE2957"/>
    <w:rsid w:val="00CE4B58"/>
    <w:rsid w:val="00CE5009"/>
    <w:rsid w:val="00CE55C2"/>
    <w:rsid w:val="00CF12A4"/>
    <w:rsid w:val="00CF25ED"/>
    <w:rsid w:val="00CF2A44"/>
    <w:rsid w:val="00CF30D6"/>
    <w:rsid w:val="00CF423B"/>
    <w:rsid w:val="00CF7E03"/>
    <w:rsid w:val="00D00612"/>
    <w:rsid w:val="00D14F6D"/>
    <w:rsid w:val="00D17302"/>
    <w:rsid w:val="00D20E9B"/>
    <w:rsid w:val="00D22408"/>
    <w:rsid w:val="00D2398C"/>
    <w:rsid w:val="00D25944"/>
    <w:rsid w:val="00D26BDC"/>
    <w:rsid w:val="00D271EA"/>
    <w:rsid w:val="00D27986"/>
    <w:rsid w:val="00D27F52"/>
    <w:rsid w:val="00D31878"/>
    <w:rsid w:val="00D33944"/>
    <w:rsid w:val="00D4105F"/>
    <w:rsid w:val="00D4173F"/>
    <w:rsid w:val="00D42B3C"/>
    <w:rsid w:val="00D5506A"/>
    <w:rsid w:val="00D57B6D"/>
    <w:rsid w:val="00D653EE"/>
    <w:rsid w:val="00D6614E"/>
    <w:rsid w:val="00D66FE6"/>
    <w:rsid w:val="00D7162C"/>
    <w:rsid w:val="00D736CC"/>
    <w:rsid w:val="00D7578E"/>
    <w:rsid w:val="00D75F42"/>
    <w:rsid w:val="00D76496"/>
    <w:rsid w:val="00D81573"/>
    <w:rsid w:val="00D83EB9"/>
    <w:rsid w:val="00D85176"/>
    <w:rsid w:val="00D96B83"/>
    <w:rsid w:val="00D971B9"/>
    <w:rsid w:val="00DA65FF"/>
    <w:rsid w:val="00DA7CB0"/>
    <w:rsid w:val="00DB3168"/>
    <w:rsid w:val="00DB6146"/>
    <w:rsid w:val="00DC06A4"/>
    <w:rsid w:val="00DC06D0"/>
    <w:rsid w:val="00DC2051"/>
    <w:rsid w:val="00DC3731"/>
    <w:rsid w:val="00DC7737"/>
    <w:rsid w:val="00DE1952"/>
    <w:rsid w:val="00DE3CFC"/>
    <w:rsid w:val="00DE4397"/>
    <w:rsid w:val="00DE6CAF"/>
    <w:rsid w:val="00DE7C07"/>
    <w:rsid w:val="00DF5212"/>
    <w:rsid w:val="00DF7849"/>
    <w:rsid w:val="00E01759"/>
    <w:rsid w:val="00E02960"/>
    <w:rsid w:val="00E07AB9"/>
    <w:rsid w:val="00E11263"/>
    <w:rsid w:val="00E12600"/>
    <w:rsid w:val="00E130A3"/>
    <w:rsid w:val="00E14AE5"/>
    <w:rsid w:val="00E158BC"/>
    <w:rsid w:val="00E166EB"/>
    <w:rsid w:val="00E218D1"/>
    <w:rsid w:val="00E2379D"/>
    <w:rsid w:val="00E26006"/>
    <w:rsid w:val="00E26BE4"/>
    <w:rsid w:val="00E30DF6"/>
    <w:rsid w:val="00E40238"/>
    <w:rsid w:val="00E45154"/>
    <w:rsid w:val="00E46874"/>
    <w:rsid w:val="00E529CC"/>
    <w:rsid w:val="00E5706E"/>
    <w:rsid w:val="00E600DF"/>
    <w:rsid w:val="00E6035B"/>
    <w:rsid w:val="00E7271A"/>
    <w:rsid w:val="00E74F9E"/>
    <w:rsid w:val="00E80BF1"/>
    <w:rsid w:val="00E8663B"/>
    <w:rsid w:val="00E86B64"/>
    <w:rsid w:val="00E875A7"/>
    <w:rsid w:val="00E92293"/>
    <w:rsid w:val="00E93AD1"/>
    <w:rsid w:val="00E94EAD"/>
    <w:rsid w:val="00E97BF7"/>
    <w:rsid w:val="00EA26AD"/>
    <w:rsid w:val="00EA4964"/>
    <w:rsid w:val="00EB05CE"/>
    <w:rsid w:val="00EB0942"/>
    <w:rsid w:val="00EB214D"/>
    <w:rsid w:val="00EB2E6C"/>
    <w:rsid w:val="00EB6BB2"/>
    <w:rsid w:val="00EB723B"/>
    <w:rsid w:val="00EB78DE"/>
    <w:rsid w:val="00EC10A6"/>
    <w:rsid w:val="00EC4F69"/>
    <w:rsid w:val="00EC5345"/>
    <w:rsid w:val="00EC5538"/>
    <w:rsid w:val="00EC7180"/>
    <w:rsid w:val="00EC7E1E"/>
    <w:rsid w:val="00ED3196"/>
    <w:rsid w:val="00ED3DFA"/>
    <w:rsid w:val="00EE00F1"/>
    <w:rsid w:val="00EE1982"/>
    <w:rsid w:val="00EE235D"/>
    <w:rsid w:val="00EE257C"/>
    <w:rsid w:val="00EE2F4B"/>
    <w:rsid w:val="00EE564E"/>
    <w:rsid w:val="00EE6378"/>
    <w:rsid w:val="00EE730F"/>
    <w:rsid w:val="00EE7436"/>
    <w:rsid w:val="00EF0C33"/>
    <w:rsid w:val="00EF0F0F"/>
    <w:rsid w:val="00F00D23"/>
    <w:rsid w:val="00F057CA"/>
    <w:rsid w:val="00F0619B"/>
    <w:rsid w:val="00F10B56"/>
    <w:rsid w:val="00F2567A"/>
    <w:rsid w:val="00F27372"/>
    <w:rsid w:val="00F372D7"/>
    <w:rsid w:val="00F4291E"/>
    <w:rsid w:val="00F4749B"/>
    <w:rsid w:val="00F50799"/>
    <w:rsid w:val="00F5177A"/>
    <w:rsid w:val="00F61D24"/>
    <w:rsid w:val="00F63A23"/>
    <w:rsid w:val="00F64145"/>
    <w:rsid w:val="00F724C5"/>
    <w:rsid w:val="00F732C6"/>
    <w:rsid w:val="00F82B87"/>
    <w:rsid w:val="00F82CC8"/>
    <w:rsid w:val="00F8411D"/>
    <w:rsid w:val="00F84E1A"/>
    <w:rsid w:val="00F854BC"/>
    <w:rsid w:val="00F86584"/>
    <w:rsid w:val="00F86EBC"/>
    <w:rsid w:val="00F901A5"/>
    <w:rsid w:val="00F90268"/>
    <w:rsid w:val="00FA02F2"/>
    <w:rsid w:val="00FA0A75"/>
    <w:rsid w:val="00FA5F2E"/>
    <w:rsid w:val="00FA6C9D"/>
    <w:rsid w:val="00FB0B23"/>
    <w:rsid w:val="00FB356B"/>
    <w:rsid w:val="00FC3A7B"/>
    <w:rsid w:val="00FC5DAB"/>
    <w:rsid w:val="00FD0B26"/>
    <w:rsid w:val="00FD6BC5"/>
    <w:rsid w:val="00FE2DA3"/>
    <w:rsid w:val="00FE38A5"/>
    <w:rsid w:val="00FE5507"/>
    <w:rsid w:val="00FE67AE"/>
    <w:rsid w:val="00FF0F15"/>
    <w:rsid w:val="00FF235A"/>
    <w:rsid w:val="00FF4D23"/>
    <w:rsid w:val="0A8F25ED"/>
    <w:rsid w:val="0AD67516"/>
    <w:rsid w:val="13102D08"/>
    <w:rsid w:val="1A347AC8"/>
    <w:rsid w:val="294F1683"/>
    <w:rsid w:val="341625E6"/>
    <w:rsid w:val="380F5673"/>
    <w:rsid w:val="3AA05259"/>
    <w:rsid w:val="3E24058A"/>
    <w:rsid w:val="49AF38C1"/>
    <w:rsid w:val="4A061C45"/>
    <w:rsid w:val="5A342AC8"/>
    <w:rsid w:val="5AF65650"/>
    <w:rsid w:val="62DC2C19"/>
    <w:rsid w:val="7C88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FA34F"/>
  <w15:docId w15:val="{FB8D2D1E-5376-42C8-9DE4-60718713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semiHidden/>
    <w:qFormat/>
  </w:style>
  <w:style w:type="paragraph" w:styleId="BodyText">
    <w:name w:val="Body Text"/>
    <w:basedOn w:val="Normal"/>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ListParagraphChar">
    <w:name w:val="List Paragraph Char"/>
    <w:link w:val="ListParagraph"/>
    <w:uiPriority w:val="34"/>
    <w:qFormat/>
    <w:locked/>
    <w:rPr>
      <w:rFonts w:eastAsia="宋体"/>
      <w:sz w:val="22"/>
      <w:szCs w:val="22"/>
      <w:lang w:eastAsia="en-US"/>
    </w:rPr>
  </w:style>
  <w:style w:type="character" w:customStyle="1" w:styleId="st">
    <w:name w:val="st"/>
  </w:style>
  <w:style w:type="character" w:customStyle="1" w:styleId="TALCar">
    <w:name w:val="TAL Car"/>
    <w:link w:val="TAL"/>
    <w:qFormat/>
    <w:locked/>
    <w:rPr>
      <w:rFonts w:ascii="Arial" w:hAnsi="Arial"/>
      <w:sz w:val="18"/>
      <w:lang w:val="en-GB" w:eastAsia="en-GB"/>
    </w:rPr>
  </w:style>
  <w:style w:type="character" w:customStyle="1" w:styleId="NOChar">
    <w:name w:val="NO Char"/>
    <w:link w:val="NO"/>
    <w:qFormat/>
    <w:rPr>
      <w:lang w:val="en-GB" w:eastAsia="en-GB"/>
    </w:rPr>
  </w:style>
  <w:style w:type="character" w:customStyle="1" w:styleId="CommentTextChar">
    <w:name w:val="Comment Text Char"/>
    <w:basedOn w:val="DefaultParagraphFont"/>
    <w:link w:val="CommentText"/>
    <w:semiHidden/>
    <w:rPr>
      <w:lang w:val="en-GB" w:eastAsia="en-GB"/>
    </w:rPr>
  </w:style>
  <w:style w:type="paragraph" w:customStyle="1" w:styleId="Revision1">
    <w:name w:val="Revision1"/>
    <w:hidden/>
    <w:uiPriority w:val="99"/>
    <w:semiHidden/>
    <w:qFormat/>
    <w:rPr>
      <w:lang w:val="en-GB" w:eastAsia="en-GB"/>
    </w:rPr>
  </w:style>
  <w:style w:type="paragraph" w:customStyle="1" w:styleId="1">
    <w:name w:val="正文1"/>
    <w:qFormat/>
    <w:pPr>
      <w:overflowPunct w:val="0"/>
      <w:autoSpaceDE w:val="0"/>
      <w:autoSpaceDN w:val="0"/>
      <w:adjustRightInd w:val="0"/>
      <w:spacing w:before="100" w:beforeAutospacing="1" w:after="180"/>
    </w:pPr>
    <w:rPr>
      <w:sz w:val="24"/>
      <w:szCs w:val="24"/>
    </w:rPr>
  </w:style>
  <w:style w:type="paragraph" w:customStyle="1" w:styleId="11">
    <w:name w:val="标题 11"/>
    <w:basedOn w:val="Normal"/>
    <w:next w:val="Normal"/>
    <w:qFormat/>
    <w:pPr>
      <w:keepNext/>
      <w:keepLines/>
      <w:widowControl w:val="0"/>
      <w:pBdr>
        <w:top w:val="single" w:sz="12" w:space="3" w:color="auto"/>
      </w:pBdr>
      <w:spacing w:before="240"/>
      <w:ind w:left="1134" w:hanging="1134"/>
      <w:outlineLvl w:val="0"/>
    </w:pPr>
    <w:rPr>
      <w:rFonts w:ascii="Arial" w:hAnsi="Arial" w:cs="Arial"/>
      <w:sz w:val="36"/>
      <w:szCs w:val="36"/>
      <w:lang w:val="en-US" w:eastAsia="zh-CN"/>
    </w:rPr>
  </w:style>
  <w:style w:type="table" w:customStyle="1" w:styleId="10">
    <w:name w:val="普通表格1"/>
    <w:semiHidden/>
    <w:rPr>
      <w:rFonts w:eastAsia="Times New Roman"/>
    </w:rPr>
    <w:tblPr>
      <w:tblCellMar>
        <w:top w:w="0" w:type="dxa"/>
        <w:left w:w="108" w:type="dxa"/>
        <w:bottom w:w="0" w:type="dxa"/>
        <w:right w:w="108" w:type="dxa"/>
      </w:tblCellMar>
    </w:tblPr>
  </w:style>
  <w:style w:type="character" w:customStyle="1" w:styleId="DocumentMapChar">
    <w:name w:val="Document Map Char"/>
    <w:basedOn w:val="DefaultParagraphFont"/>
    <w:link w:val="DocumentMap"/>
    <w:semiHidden/>
    <w:qFormat/>
    <w:rPr>
      <w:rFonts w:ascii="宋体"/>
      <w:sz w:val="18"/>
      <w:szCs w:val="18"/>
      <w:lang w:val="en-GB" w:eastAsia="en-GB"/>
    </w:rPr>
  </w:style>
  <w:style w:type="paragraph" w:customStyle="1" w:styleId="a">
    <w:name w:val="正文"/>
    <w:rsid w:val="00D42B3C"/>
    <w:pPr>
      <w:overflowPunct w:val="0"/>
      <w:autoSpaceDE w:val="0"/>
      <w:autoSpaceDN w:val="0"/>
      <w:adjustRightInd w:val="0"/>
      <w:spacing w:before="100" w:beforeAutospacing="1" w:after="18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636349">
      <w:bodyDiv w:val="1"/>
      <w:marLeft w:val="0"/>
      <w:marRight w:val="0"/>
      <w:marTop w:val="0"/>
      <w:marBottom w:val="0"/>
      <w:divBdr>
        <w:top w:val="none" w:sz="0" w:space="0" w:color="auto"/>
        <w:left w:val="none" w:sz="0" w:space="0" w:color="auto"/>
        <w:bottom w:val="none" w:sz="0" w:space="0" w:color="auto"/>
        <w:right w:val="none" w:sz="0" w:space="0" w:color="auto"/>
      </w:divBdr>
    </w:div>
    <w:div w:id="2114013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4.xml><?xml version="1.0" encoding="utf-8"?>
<ds:datastoreItem xmlns:ds="http://schemas.openxmlformats.org/officeDocument/2006/customXml" ds:itemID="{E0C04727-79DF-4F60-836D-D405E6338D9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1087</Words>
  <Characters>6196</Characters>
  <Application>Microsoft Office Word</Application>
  <DocSecurity>0</DocSecurity>
  <Lines>51</Lines>
  <Paragraphs>14</Paragraphs>
  <ScaleCrop>false</ScaleCrop>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4</cp:revision>
  <cp:lastPrinted>2000-02-29T03:31:00Z</cp:lastPrinted>
  <dcterms:created xsi:type="dcterms:W3CDTF">2022-05-24T02:20:00Z</dcterms:created>
  <dcterms:modified xsi:type="dcterms:W3CDTF">2022-05-30T11:01:00Z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y fmtid="{D5CDD505-2E9C-101B-9397-08002B2CF9AE}" pid="12" name="KSOProductBuildVer">
    <vt:lpwstr>2052-11.8.2.10393</vt:lpwstr>
  </property>
</Properties>
</file>