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149619F0" w:rsidR="00A209D6" w:rsidRPr="00A7226A" w:rsidRDefault="00A209D6" w:rsidP="00A7226A">
      <w:pPr>
        <w:pStyle w:val="Header"/>
        <w:tabs>
          <w:tab w:val="right" w:pos="9639"/>
        </w:tabs>
        <w:jc w:val="right"/>
        <w:rPr>
          <w:bCs/>
          <w:i/>
          <w:noProof w:val="0"/>
          <w:sz w:val="24"/>
          <w:szCs w:val="24"/>
        </w:rPr>
      </w:pPr>
      <w:r w:rsidRPr="00A7226A">
        <w:rPr>
          <w:bCs/>
          <w:noProof w:val="0"/>
          <w:sz w:val="24"/>
          <w:szCs w:val="24"/>
        </w:rPr>
        <w:t>3GPP TSG-RAN Meeting #</w:t>
      </w:r>
      <w:r w:rsidR="00330A41" w:rsidRPr="00A7226A">
        <w:rPr>
          <w:bCs/>
          <w:noProof w:val="0"/>
          <w:sz w:val="24"/>
          <w:szCs w:val="24"/>
        </w:rPr>
        <w:t>96</w:t>
      </w:r>
      <w:r w:rsidRPr="00A7226A">
        <w:rPr>
          <w:bCs/>
          <w:noProof w:val="0"/>
          <w:sz w:val="24"/>
          <w:szCs w:val="24"/>
        </w:rPr>
        <w:tab/>
        <w:t>R</w:t>
      </w:r>
      <w:r w:rsidR="00495697" w:rsidRPr="00A7226A">
        <w:rPr>
          <w:bCs/>
          <w:noProof w:val="0"/>
          <w:sz w:val="24"/>
          <w:szCs w:val="24"/>
        </w:rPr>
        <w:t>P</w:t>
      </w:r>
      <w:r w:rsidRPr="00A7226A">
        <w:rPr>
          <w:bCs/>
          <w:noProof w:val="0"/>
          <w:sz w:val="24"/>
          <w:szCs w:val="24"/>
        </w:rPr>
        <w:t>-</w:t>
      </w:r>
      <w:r w:rsidR="009376CD" w:rsidRPr="00A7226A">
        <w:rPr>
          <w:bCs/>
          <w:noProof w:val="0"/>
          <w:sz w:val="24"/>
          <w:szCs w:val="24"/>
        </w:rPr>
        <w:t>2</w:t>
      </w:r>
      <w:r w:rsidR="005C7CD5" w:rsidRPr="00A7226A">
        <w:rPr>
          <w:bCs/>
          <w:noProof w:val="0"/>
          <w:sz w:val="24"/>
          <w:szCs w:val="24"/>
        </w:rPr>
        <w:t>2</w:t>
      </w:r>
      <w:r w:rsidR="00A00E3C">
        <w:rPr>
          <w:bCs/>
          <w:noProof w:val="0"/>
          <w:sz w:val="24"/>
          <w:szCs w:val="24"/>
        </w:rPr>
        <w:t>1331</w:t>
      </w:r>
    </w:p>
    <w:p w14:paraId="11776FA6" w14:textId="6D05320C" w:rsidR="00A209D6" w:rsidRPr="00465587" w:rsidRDefault="000E1D74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A7226A">
        <w:rPr>
          <w:rFonts w:eastAsia="SimSun"/>
          <w:bCs/>
          <w:sz w:val="24"/>
          <w:szCs w:val="24"/>
          <w:lang w:eastAsia="zh-CN"/>
        </w:rPr>
        <w:t>Budape</w:t>
      </w:r>
      <w:r w:rsidR="00495697" w:rsidRPr="00A7226A">
        <w:rPr>
          <w:rFonts w:eastAsia="SimSun"/>
          <w:bCs/>
          <w:sz w:val="24"/>
          <w:szCs w:val="24"/>
          <w:lang w:eastAsia="zh-CN"/>
        </w:rPr>
        <w:t>st, Hungary, 6</w:t>
      </w:r>
      <w:r w:rsidR="00495697" w:rsidRPr="00A7226A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 w:rsidR="00495697" w:rsidRPr="00A7226A">
        <w:rPr>
          <w:rFonts w:eastAsia="SimSun"/>
          <w:bCs/>
          <w:sz w:val="24"/>
          <w:szCs w:val="24"/>
          <w:lang w:eastAsia="zh-CN"/>
        </w:rPr>
        <w:t xml:space="preserve"> – 9</w:t>
      </w:r>
      <w:r w:rsidR="00495697" w:rsidRPr="00A7226A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 w:rsidR="00495697" w:rsidRPr="00A7226A">
        <w:rPr>
          <w:rFonts w:eastAsia="SimSun"/>
          <w:bCs/>
          <w:sz w:val="24"/>
          <w:szCs w:val="24"/>
          <w:lang w:eastAsia="zh-CN"/>
        </w:rPr>
        <w:t xml:space="preserve"> June,</w:t>
      </w:r>
      <w:r w:rsidR="005C7CD5" w:rsidRPr="00A7226A">
        <w:rPr>
          <w:rFonts w:eastAsia="SimSun"/>
          <w:bCs/>
          <w:sz w:val="24"/>
          <w:szCs w:val="24"/>
          <w:lang w:eastAsia="zh-CN"/>
        </w:rPr>
        <w:t xml:space="preserve"> 2022</w:t>
      </w:r>
      <w:r w:rsidR="00A209D6" w:rsidRPr="00A7226A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7B5DF97B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65A44">
        <w:rPr>
          <w:rFonts w:cs="Arial"/>
          <w:b/>
          <w:bCs/>
          <w:sz w:val="24"/>
          <w:lang w:eastAsia="ja-JP"/>
        </w:rPr>
        <w:t>9.3.2.7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7D8377F8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34E80">
        <w:rPr>
          <w:rFonts w:ascii="Arial" w:hAnsi="Arial" w:cs="Arial"/>
          <w:b/>
          <w:bCs/>
          <w:sz w:val="24"/>
        </w:rPr>
        <w:t>Requirements for</w:t>
      </w:r>
      <w:r w:rsidR="004C24FA">
        <w:rPr>
          <w:rFonts w:ascii="Arial" w:hAnsi="Arial" w:cs="Arial"/>
          <w:b/>
          <w:bCs/>
          <w:sz w:val="24"/>
        </w:rPr>
        <w:t xml:space="preserve"> network</w:t>
      </w:r>
      <w:r w:rsidR="00334E80">
        <w:rPr>
          <w:rFonts w:ascii="Arial" w:hAnsi="Arial" w:cs="Arial"/>
          <w:b/>
          <w:bCs/>
          <w:sz w:val="24"/>
        </w:rPr>
        <w:t>-</w:t>
      </w:r>
      <w:r w:rsidR="004C24FA">
        <w:rPr>
          <w:rFonts w:ascii="Arial" w:hAnsi="Arial" w:cs="Arial"/>
          <w:b/>
          <w:bCs/>
          <w:sz w:val="24"/>
        </w:rPr>
        <w:t xml:space="preserve">verified UE </w:t>
      </w:r>
      <w:r w:rsidR="005A690D">
        <w:rPr>
          <w:rFonts w:ascii="Arial" w:hAnsi="Arial" w:cs="Arial"/>
          <w:b/>
          <w:bCs/>
          <w:sz w:val="24"/>
        </w:rPr>
        <w:t>location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B53899C" w14:textId="6BBBA01F" w:rsidR="004C24FA" w:rsidRDefault="004C24FA" w:rsidP="004C24F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During RAN#95-e, the Rel-18 work item “</w:t>
      </w:r>
      <w:r w:rsidRPr="00134B7D">
        <w:rPr>
          <w:rFonts w:cs="Arial"/>
          <w:iCs/>
          <w:szCs w:val="36"/>
        </w:rPr>
        <w:t>NR NTN (Non-Terrestrial Networks) enhancements</w:t>
      </w:r>
      <w:r>
        <w:rPr>
          <w:rFonts w:ascii="Arial" w:hAnsi="Arial" w:cs="Arial"/>
        </w:rPr>
        <w:t xml:space="preserve">” </w:t>
      </w:r>
      <w:r w:rsidR="00190CCE">
        <w:rPr>
          <w:rFonts w:ascii="Arial" w:hAnsi="Arial" w:cs="Arial"/>
        </w:rPr>
        <w:t>was</w:t>
      </w:r>
      <w:r>
        <w:rPr>
          <w:rFonts w:ascii="Arial" w:hAnsi="Arial" w:cs="Arial"/>
        </w:rPr>
        <w:t xml:space="preserve"> revised in [1]. </w:t>
      </w:r>
      <w:r w:rsidR="00ED6B0C">
        <w:rPr>
          <w:rFonts w:ascii="Arial" w:hAnsi="Arial" w:cs="Arial"/>
        </w:rPr>
        <w:t>The o</w:t>
      </w:r>
      <w:r>
        <w:rPr>
          <w:rFonts w:ascii="Arial" w:hAnsi="Arial" w:cs="Arial"/>
        </w:rPr>
        <w:t>bjective</w:t>
      </w:r>
      <w:r w:rsidR="00ED6B0C">
        <w:rPr>
          <w:rFonts w:ascii="Arial" w:hAnsi="Arial" w:cs="Arial"/>
        </w:rPr>
        <w:t>s include the following, where RAN</w:t>
      </w:r>
      <w:r w:rsidR="007A5DC3">
        <w:rPr>
          <w:rFonts w:ascii="Arial" w:hAnsi="Arial" w:cs="Arial"/>
        </w:rPr>
        <w:t xml:space="preserve"> Plenary</w:t>
      </w:r>
      <w:r w:rsidR="00ED6B0C">
        <w:rPr>
          <w:rFonts w:ascii="Arial" w:hAnsi="Arial" w:cs="Arial"/>
        </w:rPr>
        <w:t xml:space="preserve"> input is needed</w:t>
      </w:r>
      <w:r>
        <w:rPr>
          <w:rFonts w:ascii="Arial" w:hAnsi="Arial" w:cs="Arial"/>
        </w:rPr>
        <w:t>:</w:t>
      </w:r>
    </w:p>
    <w:p w14:paraId="1ED2E6A3" w14:textId="77777777" w:rsidR="004C24FA" w:rsidRPr="00FB6925" w:rsidRDefault="004C24FA" w:rsidP="004C24FA">
      <w:pPr>
        <w:spacing w:after="0"/>
        <w:rPr>
          <w:bCs/>
          <w:i/>
        </w:rPr>
      </w:pPr>
      <w:r>
        <w:rPr>
          <w:bCs/>
        </w:rPr>
        <w:t>“</w:t>
      </w:r>
      <w:r w:rsidRPr="00FB6925">
        <w:rPr>
          <w:bCs/>
          <w:i/>
        </w:rPr>
        <w:t>4.1.3</w:t>
      </w:r>
      <w:r w:rsidRPr="00FB6925">
        <w:rPr>
          <w:bCs/>
          <w:i/>
        </w:rPr>
        <w:tab/>
        <w:t>Network verified UE location</w:t>
      </w:r>
    </w:p>
    <w:p w14:paraId="1BE6C133" w14:textId="77777777" w:rsidR="004C24FA" w:rsidRPr="00FB6925" w:rsidRDefault="004C24FA" w:rsidP="004C24FA">
      <w:pPr>
        <w:spacing w:after="0"/>
        <w:rPr>
          <w:bCs/>
          <w:i/>
        </w:rPr>
      </w:pPr>
    </w:p>
    <w:p w14:paraId="7E8E8E07" w14:textId="77777777" w:rsidR="004C24FA" w:rsidRPr="00C248D2" w:rsidRDefault="004C24FA" w:rsidP="004C24FA">
      <w:pPr>
        <w:spacing w:after="0"/>
        <w:rPr>
          <w:bCs/>
          <w:i/>
        </w:rPr>
      </w:pPr>
      <w:r w:rsidRPr="00C248D2">
        <w:rPr>
          <w:bCs/>
          <w:i/>
        </w:rPr>
        <w:t>Have a 1-TU 6-month study phase focusing on the following (to derive clear &amp; limited scope):</w:t>
      </w:r>
    </w:p>
    <w:p w14:paraId="3DEB8DD7" w14:textId="77777777" w:rsidR="004C24FA" w:rsidRPr="00C248D2" w:rsidRDefault="004C24FA" w:rsidP="004C24FA">
      <w:pPr>
        <w:spacing w:after="0"/>
        <w:rPr>
          <w:bCs/>
          <w:i/>
        </w:rPr>
      </w:pPr>
    </w:p>
    <w:p w14:paraId="10AD4F25" w14:textId="77777777" w:rsidR="004C24FA" w:rsidRPr="00C248D2" w:rsidRDefault="004C24FA" w:rsidP="004C24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C248D2">
        <w:rPr>
          <w:bCs/>
          <w:i/>
        </w:rPr>
        <w:t>Study detailed regulatory requirement (e.g. accuracy, privacy, reliability, latency) for network-verified UE location for potential use cases/services (i.e. emergency call, lawful intercept, public warning, charging/billing) (at RAN plenary, from RAN#95 to RAN#96). [RAN]</w:t>
      </w:r>
    </w:p>
    <w:p w14:paraId="63C1F057" w14:textId="77777777" w:rsidR="004C24FA" w:rsidRPr="00C248D2" w:rsidRDefault="004C24FA" w:rsidP="004C24FA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C248D2">
        <w:rPr>
          <w:bCs/>
          <w:i/>
        </w:rPr>
        <w:t>Including further clarification on network verified UE location and its relationship to network-based positioning [RAN]</w:t>
      </w:r>
    </w:p>
    <w:p w14:paraId="222E38C3" w14:textId="77777777" w:rsidR="004C24FA" w:rsidRPr="00C248D2" w:rsidRDefault="004C24FA" w:rsidP="004C24FA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C248D2">
        <w:rPr>
          <w:bCs/>
          <w:i/>
        </w:rPr>
        <w:t xml:space="preserve">Study and evaluate, if needed, </w:t>
      </w:r>
      <w:bookmarkStart w:id="0" w:name="_Hlk89953816"/>
      <w:r w:rsidRPr="00C248D2">
        <w:rPr>
          <w:bCs/>
          <w:i/>
        </w:rPr>
        <w:t xml:space="preserve">solutions for network to verify UE reported location information </w:t>
      </w:r>
      <w:bookmarkEnd w:id="0"/>
      <w:r w:rsidRPr="00C248D2">
        <w:rPr>
          <w:bCs/>
          <w:i/>
        </w:rPr>
        <w:t>[RAN2,RAN1,RAN3]</w:t>
      </w:r>
    </w:p>
    <w:p w14:paraId="62444DAE" w14:textId="77777777" w:rsidR="004C24FA" w:rsidRPr="00C248D2" w:rsidRDefault="004C24FA" w:rsidP="004C24FA">
      <w:pPr>
        <w:spacing w:after="0"/>
        <w:rPr>
          <w:bCs/>
          <w:i/>
        </w:rPr>
      </w:pPr>
    </w:p>
    <w:p w14:paraId="7164F8EE" w14:textId="77777777" w:rsidR="004C24FA" w:rsidRPr="00C248D2" w:rsidRDefault="004C24FA" w:rsidP="004C24FA">
      <w:pPr>
        <w:spacing w:after="0"/>
        <w:rPr>
          <w:bCs/>
          <w:i/>
        </w:rPr>
      </w:pPr>
      <w:bookmarkStart w:id="1" w:name="_Hlk86407450"/>
      <w:r w:rsidRPr="00C248D2">
        <w:rPr>
          <w:bCs/>
          <w:i/>
        </w:rPr>
        <w:t>Note: RAN WG studies on solutions (if any) will start only after RAN study is concluded</w:t>
      </w:r>
    </w:p>
    <w:p w14:paraId="49AEB1CE" w14:textId="77777777" w:rsidR="004C24FA" w:rsidRPr="00C248D2" w:rsidRDefault="004C24FA" w:rsidP="004C24FA">
      <w:pPr>
        <w:spacing w:after="0"/>
        <w:rPr>
          <w:bCs/>
          <w:i/>
        </w:rPr>
      </w:pPr>
    </w:p>
    <w:p w14:paraId="4DE802AD" w14:textId="77777777" w:rsidR="004C24FA" w:rsidRPr="00C248D2" w:rsidRDefault="004C24FA" w:rsidP="004C24FA">
      <w:pPr>
        <w:spacing w:after="0"/>
        <w:rPr>
          <w:bCs/>
          <w:i/>
        </w:rPr>
      </w:pPr>
      <w:r w:rsidRPr="00C248D2">
        <w:rPr>
          <w:bCs/>
          <w:i/>
        </w:rPr>
        <w:t>RAN to determine by RAN#98 whether the study has identified any need for Network verified UE location specification support in Rel-18</w:t>
      </w:r>
      <w:bookmarkEnd w:id="1"/>
      <w:r w:rsidRPr="00C248D2">
        <w:rPr>
          <w:bCs/>
          <w:i/>
        </w:rPr>
        <w:t>.</w:t>
      </w:r>
    </w:p>
    <w:p w14:paraId="1EA1DCF7" w14:textId="7132FCFB" w:rsidR="004C24FA" w:rsidRDefault="004C24FA" w:rsidP="009339CB">
      <w:pPr>
        <w:rPr>
          <w:highlight w:val="yellow"/>
        </w:rPr>
      </w:pPr>
    </w:p>
    <w:p w14:paraId="3A1EC324" w14:textId="39845284" w:rsidR="00C518D6" w:rsidRDefault="00C518D6" w:rsidP="009339CB">
      <w:r>
        <w:t>In this contribution we provide further input to the requirement discussions and propose some directions.</w:t>
      </w:r>
    </w:p>
    <w:p w14:paraId="095C2C54" w14:textId="77777777" w:rsidR="00C518D6" w:rsidRPr="00C518D6" w:rsidRDefault="00C518D6" w:rsidP="009339CB"/>
    <w:p w14:paraId="7D484B6E" w14:textId="0C675BBA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4C24FA">
        <w:t>Accuracy Requirements</w:t>
      </w:r>
    </w:p>
    <w:p w14:paraId="5982B445" w14:textId="54101BBD" w:rsidR="009339CB" w:rsidRDefault="009339CB" w:rsidP="009339CB">
      <w:pPr>
        <w:pStyle w:val="Heading2"/>
      </w:pPr>
      <w:r>
        <w:t>2</w:t>
      </w:r>
      <w:r w:rsidRPr="006E13D1">
        <w:t>.1</w:t>
      </w:r>
      <w:r w:rsidRPr="006E13D1">
        <w:tab/>
      </w:r>
      <w:r w:rsidR="00F30DEB">
        <w:t>Emergency calls</w:t>
      </w:r>
    </w:p>
    <w:p w14:paraId="7918751C" w14:textId="4124E7EA" w:rsidR="00F30DEB" w:rsidRDefault="00F30DEB" w:rsidP="00F30DEB">
      <w:r>
        <w:t>Looking at emergency calls, FCC has the following description</w:t>
      </w:r>
      <w:r w:rsidR="00457844">
        <w:t xml:space="preserve"> [1]</w:t>
      </w:r>
      <w:r>
        <w:t>:</w:t>
      </w:r>
    </w:p>
    <w:p w14:paraId="7324611A" w14:textId="3E65BC13" w:rsidR="00F30DEB" w:rsidRDefault="00F30DEB" w:rsidP="00457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 xml:space="preserve">“97. Pursuant to 47 CFR § 9.10(a), the Commission’s 911 service requirements are only applicable to Commercial Mobile Radio Service (CMRS) “[providers], </w:t>
      </w:r>
      <w:r w:rsidRPr="00693646">
        <w:rPr>
          <w:highlight w:val="yellow"/>
        </w:rPr>
        <w:t>excluding mobile satellite service operators</w:t>
      </w:r>
      <w:r>
        <w:t>, to the extent that they: (1) Offer real-time, two way switched voice service that is interconnected with the public switched network; and (2) Utilize an in-network switching facility that enables the provider to reuse frequencies and accomplish seamless hand-offs of subscriber calls. These requirements are applicable to entities that offer voice service to consumers by purchasing airtime or capacity at wholesale rates from CMRS licensees.”</w:t>
      </w:r>
    </w:p>
    <w:p w14:paraId="0AE6549B" w14:textId="245E6B58" w:rsidR="00457844" w:rsidRDefault="00CA1E93" w:rsidP="00F30DEB">
      <w:r>
        <w:t>w</w:t>
      </w:r>
      <w:r w:rsidR="00457844">
        <w:t>here ITU defines mobile-satellite service as [2]</w:t>
      </w:r>
    </w:p>
    <w:p w14:paraId="14FA033A" w14:textId="77777777" w:rsidR="00457844" w:rsidRDefault="00457844" w:rsidP="00457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 xml:space="preserve">“ITU 1.25: </w:t>
      </w:r>
      <w:r w:rsidRPr="00801521">
        <w:rPr>
          <w:highlight w:val="yellow"/>
        </w:rPr>
        <w:t>mobile-satellite service</w:t>
      </w:r>
      <w:r>
        <w:t>: A radiocommunication service: – between mobile earth stations and one or more space stations, or between space stations used by this service; or – between mobile earth stations by means of one or more space stations. This service may also include feeder links necessary for its operation”</w:t>
      </w:r>
    </w:p>
    <w:p w14:paraId="6685E7B3" w14:textId="7A3CAC70" w:rsidR="00457844" w:rsidRDefault="00457844" w:rsidP="00F30DEB">
      <w:r>
        <w:lastRenderedPageBreak/>
        <w:t xml:space="preserve">However, it is somewhat unclear </w:t>
      </w:r>
      <w:r>
        <w:rPr>
          <w:i/>
          <w:iCs/>
        </w:rPr>
        <w:t>how an NTN operator</w:t>
      </w:r>
      <w:r>
        <w:t xml:space="preserve"> should be understood. If a terrestrial service operator uses NTN to fill the gaps in its terrestrial coverage, are there different emergency call requirements for the different parts of the network?</w:t>
      </w:r>
    </w:p>
    <w:p w14:paraId="4A417531" w14:textId="675A92EA" w:rsidR="00457844" w:rsidRPr="00457844" w:rsidRDefault="00457844" w:rsidP="00F30DEB">
      <w:pPr>
        <w:rPr>
          <w:b/>
          <w:bCs/>
        </w:rPr>
      </w:pPr>
      <w:r w:rsidRPr="00457844">
        <w:rPr>
          <w:b/>
          <w:bCs/>
        </w:rPr>
        <w:t xml:space="preserve">Observation 1: </w:t>
      </w:r>
      <w:r w:rsidR="00795392">
        <w:rPr>
          <w:b/>
          <w:bCs/>
        </w:rPr>
        <w:t>I</w:t>
      </w:r>
      <w:r w:rsidR="00795392" w:rsidRPr="00457844">
        <w:rPr>
          <w:b/>
          <w:bCs/>
        </w:rPr>
        <w:t xml:space="preserve">t </w:t>
      </w:r>
      <w:r w:rsidRPr="00457844">
        <w:rPr>
          <w:b/>
          <w:bCs/>
        </w:rPr>
        <w:t xml:space="preserve">is </w:t>
      </w:r>
      <w:r w:rsidR="00795392">
        <w:rPr>
          <w:b/>
          <w:bCs/>
        </w:rPr>
        <w:t>not fully clear</w:t>
      </w:r>
      <w:r w:rsidRPr="00457844">
        <w:rPr>
          <w:b/>
          <w:bCs/>
        </w:rPr>
        <w:t xml:space="preserve"> what the emergency call requirements are for NTN.</w:t>
      </w:r>
    </w:p>
    <w:p w14:paraId="58E2D7FA" w14:textId="1D4F6C57" w:rsidR="00F30DEB" w:rsidRDefault="00795392" w:rsidP="00F30DEB">
      <w:r>
        <w:t xml:space="preserve">To be able to </w:t>
      </w:r>
      <w:r w:rsidR="00F30DEB">
        <w:t>access the NTN network</w:t>
      </w:r>
      <w:r>
        <w:t>, a UE is assumed to have access</w:t>
      </w:r>
      <w:r w:rsidR="00F30DEB">
        <w:t xml:space="preserve"> </w:t>
      </w:r>
      <w:r w:rsidR="00861F81">
        <w:t xml:space="preserve">to </w:t>
      </w:r>
      <w:r w:rsidR="00F30DEB">
        <w:t>GNSS</w:t>
      </w:r>
      <w:r w:rsidR="000647B9">
        <w:t xml:space="preserve"> (at least when outdoors)</w:t>
      </w:r>
      <w:r w:rsidR="00F30DEB">
        <w:t xml:space="preserve"> and </w:t>
      </w:r>
      <w:r>
        <w:t xml:space="preserve">thereby have </w:t>
      </w:r>
      <w:r w:rsidR="00F30DEB">
        <w:t xml:space="preserve">knowledge of </w:t>
      </w:r>
      <w:r>
        <w:t>its</w:t>
      </w:r>
      <w:r w:rsidR="00F30DEB">
        <w:t xml:space="preserve"> own location</w:t>
      </w:r>
      <w:r>
        <w:t>. Given the nature of emergency calls/services</w:t>
      </w:r>
      <w:r w:rsidR="00F30DEB">
        <w:t xml:space="preserve"> it is </w:t>
      </w:r>
      <w:r w:rsidR="00120D84">
        <w:t xml:space="preserve">not </w:t>
      </w:r>
      <w:r w:rsidR="00F30DEB">
        <w:t>likely the user would t</w:t>
      </w:r>
      <w:r w:rsidR="00120D84">
        <w:t>a</w:t>
      </w:r>
      <w:r w:rsidR="00F30DEB">
        <w:t xml:space="preserve">mper with </w:t>
      </w:r>
      <w:r>
        <w:t xml:space="preserve">location </w:t>
      </w:r>
      <w:r w:rsidR="00F30DEB">
        <w:t>information</w:t>
      </w:r>
      <w:r w:rsidR="00A25E5F">
        <w:t>, so it is quite straightforward to get rather accurate location information for emergency calls.</w:t>
      </w:r>
    </w:p>
    <w:p w14:paraId="6C7D8E7C" w14:textId="0AFC1808" w:rsidR="00F30DEB" w:rsidRDefault="00F30DEB" w:rsidP="00F30DEB">
      <w:pPr>
        <w:rPr>
          <w:b/>
          <w:bCs/>
        </w:rPr>
      </w:pPr>
      <w:r>
        <w:rPr>
          <w:b/>
          <w:bCs/>
        </w:rPr>
        <w:t xml:space="preserve">Observation </w:t>
      </w:r>
      <w:r w:rsidR="00457844">
        <w:rPr>
          <w:b/>
          <w:bCs/>
        </w:rPr>
        <w:t>2</w:t>
      </w:r>
      <w:r>
        <w:rPr>
          <w:b/>
          <w:bCs/>
        </w:rPr>
        <w:t xml:space="preserve">: </w:t>
      </w:r>
      <w:r w:rsidR="00924D65" w:rsidRPr="00A7226A">
        <w:rPr>
          <w:b/>
          <w:bCs/>
        </w:rPr>
        <w:t>There are no general location accuracy requirements for NTN. For emergency calls, GNSS-based location</w:t>
      </w:r>
      <w:r w:rsidR="00FD6CCD">
        <w:rPr>
          <w:b/>
          <w:bCs/>
        </w:rPr>
        <w:t xml:space="preserve"> (and hybrid methods based on GNSS)</w:t>
      </w:r>
      <w:r w:rsidR="00924D65" w:rsidRPr="00A7226A">
        <w:rPr>
          <w:b/>
          <w:bCs/>
        </w:rPr>
        <w:t xml:space="preserve"> can be used</w:t>
      </w:r>
      <w:r w:rsidR="0048342F">
        <w:rPr>
          <w:b/>
          <w:bCs/>
        </w:rPr>
        <w:t>.</w:t>
      </w:r>
      <w:r w:rsidR="00924D65">
        <w:rPr>
          <w:b/>
          <w:bCs/>
        </w:rPr>
        <w:t xml:space="preserve"> </w:t>
      </w:r>
    </w:p>
    <w:p w14:paraId="41369E43" w14:textId="77777777" w:rsidR="00612B44" w:rsidRPr="00F30DEB" w:rsidRDefault="00612B44" w:rsidP="00F30DEB">
      <w:pPr>
        <w:rPr>
          <w:b/>
          <w:bCs/>
        </w:rPr>
      </w:pPr>
    </w:p>
    <w:p w14:paraId="31E6C952" w14:textId="23D37435" w:rsidR="00F30DEB" w:rsidRDefault="00F30DEB" w:rsidP="00F30DEB">
      <w:pPr>
        <w:pStyle w:val="Heading2"/>
      </w:pPr>
      <w:r>
        <w:t>2</w:t>
      </w:r>
      <w:r w:rsidRPr="006E13D1">
        <w:t>.</w:t>
      </w:r>
      <w:r w:rsidR="000055D2">
        <w:t>2</w:t>
      </w:r>
      <w:r w:rsidRPr="006E13D1">
        <w:tab/>
      </w:r>
      <w:r>
        <w:t>L</w:t>
      </w:r>
      <w:r w:rsidR="00CA63C7">
        <w:t>awfu</w:t>
      </w:r>
      <w:r w:rsidR="00D86A12">
        <w:t>l</w:t>
      </w:r>
      <w:r>
        <w:t xml:space="preserve"> intercept</w:t>
      </w:r>
      <w:r w:rsidR="000055D2">
        <w:t>ion</w:t>
      </w:r>
      <w:r w:rsidR="000C06F6">
        <w:t xml:space="preserve"> and national regulations</w:t>
      </w:r>
    </w:p>
    <w:p w14:paraId="31AB0386" w14:textId="2A164A58" w:rsidR="000055D2" w:rsidRDefault="000055D2" w:rsidP="000055D2">
      <w:r>
        <w:t>ETSI has defined requirements related to Lawful Interception (LI) [3], which include</w:t>
      </w:r>
    </w:p>
    <w:p w14:paraId="6141FC27" w14:textId="77777777" w:rsidR="000055D2" w:rsidRDefault="000055D2" w:rsidP="00005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4.4 Location information </w:t>
      </w:r>
    </w:p>
    <w:p w14:paraId="3B734BA5" w14:textId="77777777" w:rsidR="000055D2" w:rsidRDefault="000055D2" w:rsidP="00005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An LEA may request location information relating to locations, in a number of forms: </w:t>
      </w:r>
    </w:p>
    <w:p w14:paraId="4BA4FE8B" w14:textId="01CCE9D0" w:rsidR="000055D2" w:rsidRDefault="000055D2" w:rsidP="00A72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</w:pPr>
      <w:r>
        <w:t xml:space="preserve">a) the current geographic, physical or logical location of the target identity, when telecommunications activity (involving communication or a service) is taking </w:t>
      </w:r>
      <w:proofErr w:type="gramStart"/>
      <w:r>
        <w:t>place;</w:t>
      </w:r>
      <w:proofErr w:type="gramEnd"/>
      <w:r>
        <w:t xml:space="preserve"> </w:t>
      </w:r>
    </w:p>
    <w:p w14:paraId="2EF5D97D" w14:textId="2048F093" w:rsidR="000055D2" w:rsidRDefault="000055D2" w:rsidP="00A72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</w:pPr>
      <w:r>
        <w:t xml:space="preserve">b) the current geographic, physical or logical location of the target identity, irrespective of whether telecommunications activity (involving communication or a service) is taking place or </w:t>
      </w:r>
      <w:proofErr w:type="gramStart"/>
      <w:r>
        <w:t>not;</w:t>
      </w:r>
      <w:proofErr w:type="gramEnd"/>
      <w:r>
        <w:t xml:space="preserve"> </w:t>
      </w:r>
    </w:p>
    <w:p w14:paraId="6C40528D" w14:textId="3104ECF2" w:rsidR="000055D2" w:rsidRDefault="000055D2" w:rsidP="00A72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</w:pPr>
      <w:r>
        <w:t xml:space="preserve">c) the current geographic, physical or logical location of an identity temporarily associated with a target service because of successful telecommunication or an unsuccessful attempt to establish </w:t>
      </w:r>
      <w:proofErr w:type="gramStart"/>
      <w:r>
        <w:t>telecommunication;</w:t>
      </w:r>
      <w:proofErr w:type="gramEnd"/>
      <w:r>
        <w:t xml:space="preserve"> </w:t>
      </w:r>
    </w:p>
    <w:p w14:paraId="7AABD192" w14:textId="77777777" w:rsidR="000055D2" w:rsidRDefault="000055D2" w:rsidP="00A72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</w:pPr>
      <w:r>
        <w:t xml:space="preserve">d) the current geographic, physical or logical location of an identity permanently associated with a target service. </w:t>
      </w:r>
    </w:p>
    <w:p w14:paraId="342EE2D1" w14:textId="2C93D30A" w:rsidR="000055D2" w:rsidRPr="000055D2" w:rsidRDefault="000055D2" w:rsidP="00005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NOTE: This information is expected to be made available from normal network operation.</w:t>
      </w:r>
    </w:p>
    <w:p w14:paraId="2B176E66" w14:textId="058D28F2" w:rsidR="004F583A" w:rsidRDefault="004F583A" w:rsidP="004F583A">
      <w:pPr>
        <w:rPr>
          <w:b/>
          <w:bCs/>
        </w:rPr>
      </w:pPr>
      <w:r>
        <w:rPr>
          <w:b/>
          <w:bCs/>
        </w:rPr>
        <w:t>Observation 3: LI requirements include the location of the NTN user in the case of NTN service.</w:t>
      </w:r>
    </w:p>
    <w:p w14:paraId="136881DE" w14:textId="38255764" w:rsidR="004F583A" w:rsidRDefault="009B3B94" w:rsidP="004F583A">
      <w:pPr>
        <w:rPr>
          <w:color w:val="000000" w:themeColor="text1"/>
          <w:lang w:eastAsia="fr-FR"/>
        </w:rPr>
      </w:pPr>
      <w:r w:rsidRPr="009B3B94">
        <w:t xml:space="preserve">In case of </w:t>
      </w:r>
      <w:r w:rsidR="00D86A12">
        <w:t>lawful</w:t>
      </w:r>
      <w:r w:rsidRPr="009B3B94">
        <w:t xml:space="preserve"> intercept</w:t>
      </w:r>
      <w:r w:rsidR="00795392">
        <w:t>ion</w:t>
      </w:r>
      <w:r w:rsidR="00970BAC">
        <w:t>,</w:t>
      </w:r>
      <w:r w:rsidRPr="009B3B94">
        <w:rPr>
          <w:color w:val="000000" w:themeColor="text1"/>
          <w:lang w:eastAsia="fr-FR"/>
        </w:rPr>
        <w:t xml:space="preserve"> a user may maliciously tamper </w:t>
      </w:r>
      <w:r w:rsidR="00605E17">
        <w:rPr>
          <w:color w:val="000000" w:themeColor="text1"/>
          <w:lang w:eastAsia="fr-FR"/>
        </w:rPr>
        <w:t xml:space="preserve">with </w:t>
      </w:r>
      <w:r w:rsidRPr="009B3B94">
        <w:rPr>
          <w:color w:val="000000" w:themeColor="text1"/>
          <w:lang w:eastAsia="fr-FR"/>
        </w:rPr>
        <w:t>the UE reported location information (for example determined with its GNSS receiver which is non</w:t>
      </w:r>
      <w:r w:rsidR="00FA4A11">
        <w:rPr>
          <w:color w:val="000000" w:themeColor="text1"/>
          <w:lang w:eastAsia="fr-FR"/>
        </w:rPr>
        <w:t>-</w:t>
      </w:r>
      <w:r w:rsidRPr="009B3B94">
        <w:rPr>
          <w:color w:val="000000" w:themeColor="text1"/>
          <w:lang w:eastAsia="fr-FR"/>
        </w:rPr>
        <w:t>3GPP</w:t>
      </w:r>
      <w:r w:rsidR="00FA4A11">
        <w:rPr>
          <w:color w:val="000000" w:themeColor="text1"/>
          <w:lang w:eastAsia="fr-FR"/>
        </w:rPr>
        <w:t>-</w:t>
      </w:r>
      <w:r w:rsidRPr="009B3B94">
        <w:rPr>
          <w:color w:val="000000" w:themeColor="text1"/>
          <w:lang w:eastAsia="fr-FR"/>
        </w:rPr>
        <w:t>defined</w:t>
      </w:r>
      <w:r>
        <w:rPr>
          <w:color w:val="000000" w:themeColor="text1"/>
          <w:lang w:eastAsia="fr-FR"/>
        </w:rPr>
        <w:t>)</w:t>
      </w:r>
      <w:r w:rsidR="00CB6881">
        <w:rPr>
          <w:color w:val="000000" w:themeColor="text1"/>
          <w:lang w:eastAsia="fr-FR"/>
        </w:rPr>
        <w:t xml:space="preserve"> and therefore a network verification of the UE position is required.</w:t>
      </w:r>
    </w:p>
    <w:p w14:paraId="01EA67C4" w14:textId="21D17AB7" w:rsidR="00C45218" w:rsidRPr="00CB6881" w:rsidRDefault="00C45218" w:rsidP="00C45218">
      <w:pPr>
        <w:rPr>
          <w:b/>
          <w:bCs/>
        </w:rPr>
      </w:pPr>
      <w:r>
        <w:rPr>
          <w:b/>
          <w:bCs/>
          <w:color w:val="000000" w:themeColor="text1"/>
          <w:lang w:eastAsia="fr-FR"/>
        </w:rPr>
        <w:t xml:space="preserve">Observation 4: Network verification of the UE location is required </w:t>
      </w:r>
      <w:r w:rsidR="00C17449">
        <w:rPr>
          <w:b/>
          <w:bCs/>
          <w:color w:val="000000" w:themeColor="text1"/>
          <w:lang w:eastAsia="fr-FR"/>
        </w:rPr>
        <w:t xml:space="preserve">at least for </w:t>
      </w:r>
      <w:r>
        <w:rPr>
          <w:b/>
          <w:bCs/>
          <w:color w:val="000000" w:themeColor="text1"/>
          <w:lang w:eastAsia="fr-FR"/>
        </w:rPr>
        <w:t>l</w:t>
      </w:r>
      <w:r w:rsidR="0013122E">
        <w:rPr>
          <w:b/>
          <w:bCs/>
          <w:color w:val="000000" w:themeColor="text1"/>
          <w:lang w:eastAsia="fr-FR"/>
        </w:rPr>
        <w:t>awful</w:t>
      </w:r>
      <w:r>
        <w:rPr>
          <w:b/>
          <w:bCs/>
          <w:color w:val="000000" w:themeColor="text1"/>
          <w:lang w:eastAsia="fr-FR"/>
        </w:rPr>
        <w:t xml:space="preserve"> interception.</w:t>
      </w:r>
    </w:p>
    <w:p w14:paraId="71AF6762" w14:textId="627B0EC5" w:rsidR="00C45218" w:rsidRPr="00904B8D" w:rsidRDefault="00904B8D" w:rsidP="004F583A">
      <w:pPr>
        <w:rPr>
          <w:color w:val="000000" w:themeColor="text1"/>
          <w:lang w:eastAsia="fr-FR"/>
        </w:rPr>
      </w:pPr>
      <w:r>
        <w:rPr>
          <w:color w:val="000000" w:themeColor="text1"/>
          <w:lang w:eastAsia="fr-FR"/>
        </w:rPr>
        <w:t>E</w:t>
      </w:r>
      <w:r w:rsidR="00C45218" w:rsidRPr="00904B8D">
        <w:rPr>
          <w:color w:val="000000" w:themeColor="text1"/>
          <w:lang w:eastAsia="fr-FR"/>
        </w:rPr>
        <w:t>very country may have different charging</w:t>
      </w:r>
      <w:r w:rsidR="00882990">
        <w:rPr>
          <w:color w:val="000000" w:themeColor="text1"/>
          <w:lang w:eastAsia="fr-FR"/>
        </w:rPr>
        <w:t xml:space="preserve"> rates</w:t>
      </w:r>
      <w:r w:rsidR="00CE6AF7">
        <w:rPr>
          <w:color w:val="000000" w:themeColor="text1"/>
          <w:lang w:eastAsia="fr-FR"/>
        </w:rPr>
        <w:t>,</w:t>
      </w:r>
      <w:r w:rsidR="00C45218" w:rsidRPr="00904B8D">
        <w:rPr>
          <w:color w:val="000000" w:themeColor="text1"/>
          <w:lang w:eastAsia="fr-FR"/>
        </w:rPr>
        <w:t xml:space="preserve"> </w:t>
      </w:r>
      <w:r w:rsidR="003D7CD9">
        <w:rPr>
          <w:color w:val="000000" w:themeColor="text1"/>
          <w:lang w:eastAsia="fr-FR"/>
        </w:rPr>
        <w:t xml:space="preserve">and national regulations may differ. For that reason it is important to </w:t>
      </w:r>
      <w:r w:rsidR="00622ABC">
        <w:rPr>
          <w:color w:val="000000" w:themeColor="text1"/>
          <w:lang w:eastAsia="fr-FR"/>
        </w:rPr>
        <w:t>verify</w:t>
      </w:r>
      <w:r w:rsidR="003D7CD9">
        <w:rPr>
          <w:color w:val="000000" w:themeColor="text1"/>
          <w:lang w:eastAsia="fr-FR"/>
        </w:rPr>
        <w:t xml:space="preserve"> whether a UE is in the country </w:t>
      </w:r>
      <w:r w:rsidR="00622ABC">
        <w:rPr>
          <w:color w:val="000000" w:themeColor="text1"/>
          <w:lang w:eastAsia="fr-FR"/>
        </w:rPr>
        <w:t>it is claiming it is.</w:t>
      </w:r>
    </w:p>
    <w:p w14:paraId="6DFE8C6C" w14:textId="7D10CAC7" w:rsidR="00622ABC" w:rsidRPr="00CB6881" w:rsidRDefault="00622ABC" w:rsidP="00622ABC">
      <w:pPr>
        <w:rPr>
          <w:b/>
          <w:bCs/>
        </w:rPr>
      </w:pPr>
      <w:r>
        <w:rPr>
          <w:b/>
          <w:bCs/>
          <w:color w:val="000000" w:themeColor="text1"/>
          <w:lang w:eastAsia="fr-FR"/>
        </w:rPr>
        <w:t xml:space="preserve">Observation 5: Network verification of the UE location is required for connecting </w:t>
      </w:r>
      <w:r w:rsidR="00795392">
        <w:rPr>
          <w:b/>
          <w:bCs/>
          <w:color w:val="000000" w:themeColor="text1"/>
          <w:lang w:eastAsia="fr-FR"/>
        </w:rPr>
        <w:t xml:space="preserve">to </w:t>
      </w:r>
      <w:r>
        <w:rPr>
          <w:b/>
          <w:bCs/>
          <w:color w:val="000000" w:themeColor="text1"/>
          <w:lang w:eastAsia="fr-FR"/>
        </w:rPr>
        <w:t xml:space="preserve">the network </w:t>
      </w:r>
      <w:r w:rsidR="00795392">
        <w:rPr>
          <w:b/>
          <w:bCs/>
          <w:color w:val="000000" w:themeColor="text1"/>
          <w:lang w:eastAsia="fr-FR"/>
        </w:rPr>
        <w:t>residing</w:t>
      </w:r>
      <w:r w:rsidR="00CF5A50">
        <w:rPr>
          <w:b/>
          <w:bCs/>
          <w:color w:val="000000" w:themeColor="text1"/>
          <w:lang w:eastAsia="fr-FR"/>
        </w:rPr>
        <w:t xml:space="preserve"> in</w:t>
      </w:r>
      <w:r w:rsidR="00795392">
        <w:rPr>
          <w:b/>
          <w:bCs/>
          <w:color w:val="000000" w:themeColor="text1"/>
          <w:lang w:eastAsia="fr-FR"/>
        </w:rPr>
        <w:t xml:space="preserve"> </w:t>
      </w:r>
      <w:r>
        <w:rPr>
          <w:b/>
          <w:bCs/>
          <w:color w:val="000000" w:themeColor="text1"/>
          <w:lang w:eastAsia="fr-FR"/>
        </w:rPr>
        <w:t xml:space="preserve">the country </w:t>
      </w:r>
      <w:r w:rsidR="00CF5A50">
        <w:rPr>
          <w:b/>
          <w:bCs/>
          <w:color w:val="000000" w:themeColor="text1"/>
          <w:lang w:eastAsia="fr-FR"/>
        </w:rPr>
        <w:t xml:space="preserve">corresponding to the UE’s </w:t>
      </w:r>
      <w:r>
        <w:rPr>
          <w:b/>
          <w:bCs/>
          <w:color w:val="000000" w:themeColor="text1"/>
          <w:lang w:eastAsia="fr-FR"/>
        </w:rPr>
        <w:t>location.</w:t>
      </w:r>
    </w:p>
    <w:p w14:paraId="35E6CD80" w14:textId="084022BE" w:rsidR="00CB6881" w:rsidRPr="00CB6881" w:rsidRDefault="00CB6881" w:rsidP="004F583A">
      <w:pPr>
        <w:rPr>
          <w:b/>
          <w:bCs/>
        </w:rPr>
      </w:pPr>
      <w:r>
        <w:rPr>
          <w:b/>
          <w:bCs/>
          <w:color w:val="000000" w:themeColor="text1"/>
          <w:lang w:eastAsia="fr-FR"/>
        </w:rPr>
        <w:t xml:space="preserve">Proposal 1: </w:t>
      </w:r>
      <w:r w:rsidR="00C87D2E">
        <w:rPr>
          <w:b/>
          <w:bCs/>
          <w:color w:val="000000" w:themeColor="text1"/>
          <w:lang w:eastAsia="fr-FR"/>
        </w:rPr>
        <w:t>Network verification is required for</w:t>
      </w:r>
      <w:r w:rsidR="00CA63C7">
        <w:rPr>
          <w:b/>
          <w:bCs/>
          <w:color w:val="000000" w:themeColor="text1"/>
          <w:lang w:eastAsia="fr-FR"/>
        </w:rPr>
        <w:t xml:space="preserve"> lawful</w:t>
      </w:r>
      <w:r w:rsidR="00C87D2E">
        <w:rPr>
          <w:b/>
          <w:bCs/>
          <w:color w:val="000000" w:themeColor="text1"/>
          <w:lang w:eastAsia="fr-FR"/>
        </w:rPr>
        <w:t xml:space="preserve"> interception, </w:t>
      </w:r>
      <w:r w:rsidR="00C45218">
        <w:rPr>
          <w:b/>
          <w:bCs/>
          <w:color w:val="000000" w:themeColor="text1"/>
          <w:lang w:eastAsia="fr-FR"/>
        </w:rPr>
        <w:t>charging and national regulations.</w:t>
      </w:r>
    </w:p>
    <w:p w14:paraId="57FD6813" w14:textId="77777777" w:rsidR="00370264" w:rsidRDefault="00370264" w:rsidP="00F70B4A">
      <w:pPr>
        <w:pStyle w:val="Heading2"/>
      </w:pPr>
    </w:p>
    <w:p w14:paraId="7CF5C5E5" w14:textId="46737FDF" w:rsidR="00F70B4A" w:rsidRDefault="00F70B4A" w:rsidP="00F70B4A">
      <w:pPr>
        <w:pStyle w:val="Heading2"/>
      </w:pPr>
      <w:r>
        <w:t>2</w:t>
      </w:r>
      <w:r w:rsidRPr="006E13D1">
        <w:t>.</w:t>
      </w:r>
      <w:r w:rsidR="000055D2">
        <w:t>3</w:t>
      </w:r>
      <w:r w:rsidRPr="006E13D1">
        <w:tab/>
      </w:r>
      <w:r w:rsidR="00370264">
        <w:t>Accuracy</w:t>
      </w:r>
    </w:p>
    <w:p w14:paraId="33DE51A6" w14:textId="5B1C3CE0" w:rsidR="00C74775" w:rsidRDefault="00C74775" w:rsidP="000426C4">
      <w:r>
        <w:t>3GPP has included a Table on accuracy requirements in [4]:</w:t>
      </w:r>
    </w:p>
    <w:p w14:paraId="0E188128" w14:textId="4501FE53" w:rsidR="00406459" w:rsidRDefault="004F6BB3" w:rsidP="004F6BB3">
      <w:pPr>
        <w:jc w:val="center"/>
      </w:pPr>
      <w:r>
        <w:rPr>
          <w:noProof/>
        </w:rPr>
        <w:lastRenderedPageBreak/>
        <w:drawing>
          <wp:inline distT="0" distB="0" distL="0" distR="0" wp14:anchorId="78869B9A" wp14:editId="5FD951D6">
            <wp:extent cx="4184426" cy="2848223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92153" cy="2853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B5CF3E" w14:textId="4CEF8156" w:rsidR="00F70B4A" w:rsidRDefault="004F6BB3" w:rsidP="00F70B4A">
      <w:r>
        <w:t xml:space="preserve">From the </w:t>
      </w:r>
      <w:r w:rsidR="000426C4">
        <w:t xml:space="preserve">list it </w:t>
      </w:r>
      <w:r w:rsidR="007574B4">
        <w:t>seems</w:t>
      </w:r>
      <w:r w:rsidR="000426C4">
        <w:t xml:space="preserve"> attractive to support 500 m to 1 km and thereby provide information for emergency services in rural and suburban </w:t>
      </w:r>
      <w:proofErr w:type="gramStart"/>
      <w:r w:rsidR="000426C4">
        <w:t>areas, in case</w:t>
      </w:r>
      <w:proofErr w:type="gramEnd"/>
      <w:r w:rsidR="000426C4">
        <w:t xml:space="preserve"> the UE location reporting fails for </w:t>
      </w:r>
      <w:r w:rsidR="00DD1424">
        <w:t xml:space="preserve">any </w:t>
      </w:r>
      <w:r w:rsidR="000426C4">
        <w:t>reason</w:t>
      </w:r>
      <w:r w:rsidR="00DD1424">
        <w:t>.</w:t>
      </w:r>
    </w:p>
    <w:p w14:paraId="6823116F" w14:textId="73B81434" w:rsidR="000426C4" w:rsidRDefault="000426C4" w:rsidP="000426C4">
      <w:pPr>
        <w:rPr>
          <w:b/>
          <w:bCs/>
        </w:rPr>
      </w:pPr>
      <w:r w:rsidRPr="004F6BB3">
        <w:rPr>
          <w:b/>
          <w:bCs/>
        </w:rPr>
        <w:t>Observation</w:t>
      </w:r>
      <w:r w:rsidR="004F6BB3" w:rsidRPr="004F6BB3">
        <w:rPr>
          <w:b/>
          <w:bCs/>
        </w:rPr>
        <w:t xml:space="preserve"> 6</w:t>
      </w:r>
      <w:r w:rsidRPr="004F6BB3">
        <w:rPr>
          <w:b/>
          <w:bCs/>
        </w:rPr>
        <w:t>: 500 m to</w:t>
      </w:r>
      <w:r w:rsidR="00CB34AE" w:rsidRPr="004F6BB3">
        <w:rPr>
          <w:b/>
          <w:bCs/>
        </w:rPr>
        <w:t xml:space="preserve"> 1</w:t>
      </w:r>
      <w:r w:rsidRPr="004F6BB3">
        <w:rPr>
          <w:b/>
          <w:bCs/>
        </w:rPr>
        <w:t xml:space="preserve"> km is an attractive value for location accuracy for location verification.</w:t>
      </w:r>
    </w:p>
    <w:p w14:paraId="164AC49B" w14:textId="3D50F9DB" w:rsidR="003A6CF8" w:rsidRPr="004F6BB3" w:rsidRDefault="003A6CF8" w:rsidP="000426C4">
      <w:pPr>
        <w:rPr>
          <w:b/>
          <w:bCs/>
        </w:rPr>
      </w:pPr>
      <w:r>
        <w:rPr>
          <w:b/>
          <w:bCs/>
        </w:rPr>
        <w:t xml:space="preserve">Observation 7: 500 m to 1 km </w:t>
      </w:r>
      <w:r w:rsidR="00B266A3">
        <w:rPr>
          <w:b/>
          <w:bCs/>
        </w:rPr>
        <w:t xml:space="preserve">accuracy </w:t>
      </w:r>
      <w:r w:rsidR="001F7E75">
        <w:rPr>
          <w:b/>
          <w:bCs/>
        </w:rPr>
        <w:t>satisfies</w:t>
      </w:r>
      <w:r w:rsidR="00B266A3">
        <w:rPr>
          <w:b/>
          <w:bCs/>
        </w:rPr>
        <w:t xml:space="preserve"> the use cases mentioned in the previous subsection (</w:t>
      </w:r>
      <w:r w:rsidR="00D86A12">
        <w:rPr>
          <w:b/>
          <w:bCs/>
        </w:rPr>
        <w:t>lawful</w:t>
      </w:r>
      <w:r w:rsidR="00B266A3">
        <w:rPr>
          <w:b/>
          <w:bCs/>
        </w:rPr>
        <w:t xml:space="preserve"> intercep</w:t>
      </w:r>
      <w:r w:rsidR="00D21AD8">
        <w:rPr>
          <w:b/>
          <w:bCs/>
        </w:rPr>
        <w:t>tion</w:t>
      </w:r>
      <w:r w:rsidR="00B266A3">
        <w:rPr>
          <w:b/>
          <w:bCs/>
        </w:rPr>
        <w:t>, charging and country regulations)</w:t>
      </w:r>
    </w:p>
    <w:p w14:paraId="14B064C1" w14:textId="41AA6EEE" w:rsidR="00A40BFF" w:rsidRPr="004F6BB3" w:rsidRDefault="00A40BFF" w:rsidP="000426C4">
      <w:pPr>
        <w:rPr>
          <w:b/>
          <w:bCs/>
        </w:rPr>
      </w:pPr>
      <w:r>
        <w:rPr>
          <w:b/>
          <w:bCs/>
        </w:rPr>
        <w:t xml:space="preserve">Proposal </w:t>
      </w:r>
      <w:r w:rsidR="00C31B64">
        <w:rPr>
          <w:b/>
          <w:bCs/>
        </w:rPr>
        <w:t>2</w:t>
      </w:r>
      <w:r>
        <w:rPr>
          <w:b/>
          <w:bCs/>
        </w:rPr>
        <w:t>: In Rel-18</w:t>
      </w:r>
      <w:r w:rsidR="003B1D48">
        <w:rPr>
          <w:b/>
          <w:bCs/>
        </w:rPr>
        <w:t>,</w:t>
      </w:r>
      <w:r>
        <w:rPr>
          <w:b/>
          <w:bCs/>
        </w:rPr>
        <w:t xml:space="preserve"> RAN WGs should investigate network</w:t>
      </w:r>
      <w:r w:rsidR="003B1D48">
        <w:rPr>
          <w:b/>
          <w:bCs/>
        </w:rPr>
        <w:t>-</w:t>
      </w:r>
      <w:r>
        <w:rPr>
          <w:b/>
          <w:bCs/>
        </w:rPr>
        <w:t xml:space="preserve">based (i.e., non-GNSS) methods which can verify the UE location within 500 m to 1 km. Existing methods can be studied first to see if the requirements can be met. </w:t>
      </w:r>
    </w:p>
    <w:p w14:paraId="0448C33E" w14:textId="71B65B5D" w:rsidR="004C24FA" w:rsidRPr="00894CDC" w:rsidRDefault="004C24FA" w:rsidP="004C24FA">
      <w:pPr>
        <w:pStyle w:val="Heading1"/>
      </w:pPr>
      <w:r w:rsidRPr="00894CDC">
        <w:t>2</w:t>
      </w:r>
      <w:r w:rsidRPr="00894CDC">
        <w:tab/>
        <w:t>NTN network</w:t>
      </w:r>
      <w:r w:rsidR="0035258C">
        <w:t>-based</w:t>
      </w:r>
      <w:r w:rsidRPr="00894CDC">
        <w:t xml:space="preserve"> positioning methods</w:t>
      </w:r>
    </w:p>
    <w:p w14:paraId="468C0280" w14:textId="426E7CD9" w:rsidR="004C24FA" w:rsidRPr="00894CDC" w:rsidRDefault="00595F59" w:rsidP="009339CB">
      <w:pPr>
        <w:rPr>
          <w:lang w:val="en-US"/>
        </w:rPr>
      </w:pPr>
      <w:r w:rsidRPr="00894CDC">
        <w:rPr>
          <w:lang w:val="en-US"/>
        </w:rPr>
        <w:t>3GPP has studied and specified different positioning methods for terrestrial networks</w:t>
      </w:r>
      <w:r w:rsidR="004063E9" w:rsidRPr="00894CDC">
        <w:rPr>
          <w:lang w:val="en-US"/>
        </w:rPr>
        <w:t>. In [</w:t>
      </w:r>
      <w:r w:rsidR="00CA4B55">
        <w:rPr>
          <w:lang w:val="en-US"/>
        </w:rPr>
        <w:t>5</w:t>
      </w:r>
      <w:r w:rsidR="004063E9" w:rsidRPr="00894CDC">
        <w:rPr>
          <w:lang w:val="en-US"/>
        </w:rPr>
        <w:t>]</w:t>
      </w:r>
      <w:r w:rsidR="00D443AE">
        <w:rPr>
          <w:lang w:val="en-US"/>
        </w:rPr>
        <w:t>, section 4.3.1</w:t>
      </w:r>
      <w:r w:rsidR="004063E9" w:rsidRPr="00894CDC">
        <w:rPr>
          <w:lang w:val="en-US"/>
        </w:rPr>
        <w:t xml:space="preserve"> the following list can be found:</w:t>
      </w:r>
    </w:p>
    <w:p w14:paraId="7E70B5B7" w14:textId="25FA30E6" w:rsidR="00200930" w:rsidRDefault="006A5421" w:rsidP="00A7226A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  <w:lang w:eastAsia="ja-JP"/>
        </w:rPr>
      </w:pPr>
      <w:r>
        <w:rPr>
          <w:snapToGrid w:val="0"/>
        </w:rPr>
        <w:t xml:space="preserve">-    </w:t>
      </w:r>
      <w:r w:rsidR="00200930">
        <w:rPr>
          <w:snapToGrid w:val="0"/>
        </w:rPr>
        <w:t xml:space="preserve">network-assisted GNSS </w:t>
      </w:r>
      <w:proofErr w:type="gramStart"/>
      <w:r w:rsidR="00200930">
        <w:rPr>
          <w:snapToGrid w:val="0"/>
        </w:rPr>
        <w:t>methods;</w:t>
      </w:r>
      <w:proofErr w:type="gramEnd"/>
    </w:p>
    <w:p w14:paraId="44F817F4" w14:textId="77777777" w:rsidR="00200930" w:rsidRDefault="00200930" w:rsidP="00A7226A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/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observed time difference of arrival (OTDOA) positioning </w:t>
      </w:r>
      <w:r>
        <w:t xml:space="preserve">based on LTE </w:t>
      </w:r>
      <w:proofErr w:type="gramStart"/>
      <w:r>
        <w:t>signals</w:t>
      </w:r>
      <w:r>
        <w:rPr>
          <w:snapToGrid w:val="0"/>
        </w:rPr>
        <w:t>;</w:t>
      </w:r>
      <w:proofErr w:type="gramEnd"/>
    </w:p>
    <w:p w14:paraId="7CBBC9D2" w14:textId="77777777" w:rsidR="00200930" w:rsidRDefault="00200930" w:rsidP="00A7226A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rFonts w:eastAsia="MS Mincho"/>
          <w:snapToGrid w:val="0"/>
        </w:rPr>
        <w:t>-</w:t>
      </w:r>
      <w:r>
        <w:rPr>
          <w:snapToGrid w:val="0"/>
        </w:rPr>
        <w:tab/>
        <w:t xml:space="preserve">enhanced cell ID methods </w:t>
      </w:r>
      <w:r>
        <w:t xml:space="preserve">based on LTE </w:t>
      </w:r>
      <w:proofErr w:type="gramStart"/>
      <w:r>
        <w:t>signals</w:t>
      </w:r>
      <w:r>
        <w:rPr>
          <w:snapToGrid w:val="0"/>
        </w:rPr>
        <w:t>;</w:t>
      </w:r>
      <w:proofErr w:type="gramEnd"/>
    </w:p>
    <w:p w14:paraId="4B3A89DB" w14:textId="77777777" w:rsidR="00200930" w:rsidRDefault="00200930" w:rsidP="00A7226A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/>
          <w:snapToGrid w:val="0"/>
        </w:rPr>
      </w:pPr>
      <w:r>
        <w:rPr>
          <w:rFonts w:eastAsia="MS Mincho"/>
          <w:snapToGrid w:val="0"/>
        </w:rPr>
        <w:t>-</w:t>
      </w:r>
      <w:r>
        <w:rPr>
          <w:rFonts w:eastAsia="MS Mincho"/>
          <w:snapToGrid w:val="0"/>
        </w:rPr>
        <w:tab/>
        <w:t xml:space="preserve">WLAN </w:t>
      </w:r>
      <w:proofErr w:type="gramStart"/>
      <w:r>
        <w:rPr>
          <w:rFonts w:eastAsia="MS Mincho"/>
          <w:snapToGrid w:val="0"/>
        </w:rPr>
        <w:t>positioning;</w:t>
      </w:r>
      <w:proofErr w:type="gramEnd"/>
    </w:p>
    <w:p w14:paraId="1FC7671C" w14:textId="77777777" w:rsidR="00200930" w:rsidRDefault="00200930" w:rsidP="00A7226A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/>
          <w:snapToGrid w:val="0"/>
        </w:rPr>
      </w:pPr>
      <w:r>
        <w:rPr>
          <w:rFonts w:eastAsia="MS Mincho"/>
          <w:snapToGrid w:val="0"/>
        </w:rPr>
        <w:t>-</w:t>
      </w:r>
      <w:r>
        <w:rPr>
          <w:rFonts w:eastAsia="MS Mincho"/>
          <w:snapToGrid w:val="0"/>
        </w:rPr>
        <w:tab/>
        <w:t xml:space="preserve">Bluetooth </w:t>
      </w:r>
      <w:proofErr w:type="gramStart"/>
      <w:r>
        <w:rPr>
          <w:rFonts w:eastAsia="MS Mincho"/>
          <w:snapToGrid w:val="0"/>
        </w:rPr>
        <w:t>positioning;</w:t>
      </w:r>
      <w:proofErr w:type="gramEnd"/>
    </w:p>
    <w:p w14:paraId="3FCB5AC3" w14:textId="77777777" w:rsidR="00200930" w:rsidRDefault="00200930" w:rsidP="00A7226A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/>
          <w:snapToGrid w:val="0"/>
        </w:rPr>
      </w:pPr>
      <w:r>
        <w:rPr>
          <w:rFonts w:eastAsia="MS Mincho"/>
          <w:snapToGrid w:val="0"/>
        </w:rPr>
        <w:t>-</w:t>
      </w:r>
      <w:r>
        <w:rPr>
          <w:rFonts w:eastAsia="MS Mincho"/>
          <w:snapToGrid w:val="0"/>
        </w:rPr>
        <w:tab/>
        <w:t xml:space="preserve">terrestrial beacon system (TBS) </w:t>
      </w:r>
      <w:proofErr w:type="gramStart"/>
      <w:r>
        <w:rPr>
          <w:rFonts w:eastAsia="MS Mincho"/>
          <w:snapToGrid w:val="0"/>
        </w:rPr>
        <w:t>positioning;</w:t>
      </w:r>
      <w:proofErr w:type="gramEnd"/>
    </w:p>
    <w:p w14:paraId="2D374E43" w14:textId="77777777" w:rsidR="00FE6A95" w:rsidRDefault="00200930" w:rsidP="00FE6A95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/>
          <w:snapToGrid w:val="0"/>
        </w:rPr>
      </w:pPr>
      <w:r>
        <w:rPr>
          <w:rFonts w:eastAsia="MS Mincho"/>
          <w:snapToGrid w:val="0"/>
        </w:rPr>
        <w:t>-</w:t>
      </w:r>
      <w:r>
        <w:rPr>
          <w:rFonts w:eastAsia="MS Mincho"/>
          <w:snapToGrid w:val="0"/>
        </w:rPr>
        <w:tab/>
        <w:t>sensor based methods:</w:t>
      </w:r>
    </w:p>
    <w:p w14:paraId="62F4AC80" w14:textId="0A98FEFB" w:rsidR="00FE6A95" w:rsidRDefault="00FE6A95" w:rsidP="00FE6A95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/>
          <w:snapToGrid w:val="0"/>
        </w:rPr>
      </w:pPr>
      <w:r>
        <w:rPr>
          <w:rFonts w:eastAsia="MS Mincho"/>
          <w:snapToGrid w:val="0"/>
        </w:rPr>
        <w:t xml:space="preserve">    </w:t>
      </w:r>
      <w:r w:rsidR="00200930">
        <w:rPr>
          <w:rFonts w:eastAsia="MS Mincho"/>
          <w:snapToGrid w:val="0"/>
        </w:rPr>
        <w:t>-</w:t>
      </w:r>
      <w:r w:rsidR="00200930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="00200930">
        <w:rPr>
          <w:rFonts w:eastAsia="MS Mincho"/>
          <w:snapToGrid w:val="0"/>
        </w:rPr>
        <w:t xml:space="preserve">barometric Pressure </w:t>
      </w:r>
      <w:proofErr w:type="gramStart"/>
      <w:r w:rsidR="00200930">
        <w:rPr>
          <w:rFonts w:eastAsia="MS Mincho"/>
          <w:snapToGrid w:val="0"/>
        </w:rPr>
        <w:t>Sensor;</w:t>
      </w:r>
      <w:proofErr w:type="gramEnd"/>
      <w:r>
        <w:rPr>
          <w:rFonts w:eastAsia="MS Mincho"/>
          <w:snapToGrid w:val="0"/>
        </w:rPr>
        <w:t xml:space="preserve"> </w:t>
      </w:r>
    </w:p>
    <w:p w14:paraId="6A37CA37" w14:textId="2A7A93AA" w:rsidR="00200930" w:rsidRDefault="00FE6A95" w:rsidP="00A7226A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/>
          <w:snapToGrid w:val="0"/>
        </w:rPr>
      </w:pPr>
      <w:r>
        <w:rPr>
          <w:rFonts w:eastAsia="MS Mincho"/>
          <w:snapToGrid w:val="0"/>
        </w:rPr>
        <w:t xml:space="preserve">    </w:t>
      </w:r>
      <w:r w:rsidR="00200930">
        <w:rPr>
          <w:rFonts w:eastAsia="MS Mincho"/>
          <w:snapToGrid w:val="0"/>
        </w:rPr>
        <w:t>-</w:t>
      </w:r>
      <w:r w:rsidR="00200930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="00200930">
        <w:rPr>
          <w:rFonts w:eastAsia="MS Mincho"/>
          <w:snapToGrid w:val="0"/>
        </w:rPr>
        <w:t>motion sensor.</w:t>
      </w:r>
    </w:p>
    <w:p w14:paraId="79558308" w14:textId="77777777" w:rsidR="00200930" w:rsidRDefault="00200930" w:rsidP="00A7226A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/>
          <w:snapToGrid w:val="0"/>
        </w:rPr>
      </w:pPr>
      <w:r>
        <w:rPr>
          <w:rFonts w:eastAsia="MS Mincho"/>
          <w:snapToGrid w:val="0"/>
        </w:rPr>
        <w:t>-</w:t>
      </w:r>
      <w:r>
        <w:rPr>
          <w:rFonts w:eastAsia="MS Mincho"/>
          <w:snapToGrid w:val="0"/>
        </w:rPr>
        <w:tab/>
        <w:t xml:space="preserve">NR enhanced cell ID methods (NR E-CID) based on NR </w:t>
      </w:r>
      <w:proofErr w:type="gramStart"/>
      <w:r>
        <w:rPr>
          <w:rFonts w:eastAsia="MS Mincho"/>
          <w:snapToGrid w:val="0"/>
        </w:rPr>
        <w:t>signals;</w:t>
      </w:r>
      <w:proofErr w:type="gramEnd"/>
    </w:p>
    <w:p w14:paraId="6090CF0D" w14:textId="77777777" w:rsidR="00200930" w:rsidRDefault="00200930" w:rsidP="00A7226A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/>
          <w:snapToGrid w:val="0"/>
        </w:rPr>
      </w:pPr>
      <w:r>
        <w:rPr>
          <w:rFonts w:eastAsia="MS Mincho"/>
          <w:snapToGrid w:val="0"/>
        </w:rPr>
        <w:t>-</w:t>
      </w:r>
      <w:r>
        <w:rPr>
          <w:rFonts w:eastAsia="MS Mincho"/>
          <w:snapToGrid w:val="0"/>
        </w:rPr>
        <w:tab/>
        <w:t>Multi-Round Trip Time Positioning (Multi-RTT based on NR signals</w:t>
      </w:r>
      <w:proofErr w:type="gramStart"/>
      <w:r>
        <w:rPr>
          <w:rFonts w:eastAsia="MS Mincho"/>
          <w:snapToGrid w:val="0"/>
        </w:rPr>
        <w:t>);</w:t>
      </w:r>
      <w:proofErr w:type="gramEnd"/>
    </w:p>
    <w:p w14:paraId="2E641D62" w14:textId="77777777" w:rsidR="00200930" w:rsidRDefault="00200930" w:rsidP="00A7226A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/>
          <w:snapToGrid w:val="0"/>
        </w:rPr>
      </w:pPr>
      <w:r>
        <w:rPr>
          <w:rFonts w:eastAsia="MS Mincho"/>
          <w:snapToGrid w:val="0"/>
        </w:rPr>
        <w:t>-</w:t>
      </w:r>
      <w:r>
        <w:rPr>
          <w:rFonts w:eastAsia="MS Mincho"/>
          <w:snapToGrid w:val="0"/>
        </w:rPr>
        <w:tab/>
        <w:t>Downlink Angle-of-Departure (DL-</w:t>
      </w:r>
      <w:proofErr w:type="spellStart"/>
      <w:r>
        <w:rPr>
          <w:rFonts w:eastAsia="MS Mincho"/>
          <w:snapToGrid w:val="0"/>
        </w:rPr>
        <w:t>AoD</w:t>
      </w:r>
      <w:proofErr w:type="spellEnd"/>
      <w:r>
        <w:rPr>
          <w:rFonts w:eastAsia="MS Mincho"/>
          <w:snapToGrid w:val="0"/>
        </w:rPr>
        <w:t xml:space="preserve">) based on NR </w:t>
      </w:r>
      <w:proofErr w:type="gramStart"/>
      <w:r>
        <w:rPr>
          <w:rFonts w:eastAsia="MS Mincho"/>
          <w:snapToGrid w:val="0"/>
        </w:rPr>
        <w:t>signals;</w:t>
      </w:r>
      <w:proofErr w:type="gramEnd"/>
    </w:p>
    <w:p w14:paraId="51C81583" w14:textId="77777777" w:rsidR="00200930" w:rsidRDefault="00200930" w:rsidP="00A7226A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/>
          <w:snapToGrid w:val="0"/>
        </w:rPr>
      </w:pPr>
      <w:r>
        <w:rPr>
          <w:rFonts w:eastAsia="MS Mincho"/>
          <w:snapToGrid w:val="0"/>
        </w:rPr>
        <w:t>-</w:t>
      </w:r>
      <w:r>
        <w:rPr>
          <w:rFonts w:eastAsia="MS Mincho"/>
          <w:snapToGrid w:val="0"/>
        </w:rPr>
        <w:tab/>
        <w:t xml:space="preserve">Downlink Time Difference of Arrival (DL-TDOA) based on NR </w:t>
      </w:r>
      <w:proofErr w:type="gramStart"/>
      <w:r>
        <w:rPr>
          <w:rFonts w:eastAsia="MS Mincho"/>
          <w:snapToGrid w:val="0"/>
        </w:rPr>
        <w:t>signals;</w:t>
      </w:r>
      <w:proofErr w:type="gramEnd"/>
    </w:p>
    <w:p w14:paraId="03EE256D" w14:textId="77777777" w:rsidR="00200930" w:rsidRDefault="00200930" w:rsidP="00A7226A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/>
          <w:snapToGrid w:val="0"/>
        </w:rPr>
      </w:pPr>
      <w:r>
        <w:rPr>
          <w:rFonts w:eastAsia="MS Mincho"/>
          <w:snapToGrid w:val="0"/>
        </w:rPr>
        <w:t>-</w:t>
      </w:r>
      <w:r>
        <w:rPr>
          <w:rFonts w:eastAsia="MS Mincho"/>
          <w:snapToGrid w:val="0"/>
        </w:rPr>
        <w:tab/>
        <w:t xml:space="preserve">Uplink Time Difference of Arrival (UL-TDOA) based on NR </w:t>
      </w:r>
      <w:proofErr w:type="gramStart"/>
      <w:r>
        <w:rPr>
          <w:rFonts w:eastAsia="MS Mincho"/>
          <w:snapToGrid w:val="0"/>
        </w:rPr>
        <w:t>signals;</w:t>
      </w:r>
      <w:proofErr w:type="gramEnd"/>
    </w:p>
    <w:p w14:paraId="621E6A1D" w14:textId="77777777" w:rsidR="00200930" w:rsidRDefault="00200930" w:rsidP="00A7226A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/>
          <w:snapToGrid w:val="0"/>
        </w:rPr>
      </w:pPr>
      <w:r>
        <w:rPr>
          <w:rFonts w:eastAsia="MS Mincho"/>
          <w:snapToGrid w:val="0"/>
        </w:rPr>
        <w:lastRenderedPageBreak/>
        <w:t>-</w:t>
      </w:r>
      <w:r>
        <w:rPr>
          <w:rFonts w:eastAsia="MS Mincho"/>
          <w:snapToGrid w:val="0"/>
        </w:rPr>
        <w:tab/>
        <w:t>Uplink Angle-of-Arrival (UL-</w:t>
      </w:r>
      <w:proofErr w:type="spellStart"/>
      <w:r>
        <w:rPr>
          <w:rFonts w:eastAsia="MS Mincho"/>
          <w:snapToGrid w:val="0"/>
        </w:rPr>
        <w:t>AoA</w:t>
      </w:r>
      <w:proofErr w:type="spellEnd"/>
      <w:r>
        <w:rPr>
          <w:rFonts w:eastAsia="MS Mincho"/>
          <w:snapToGrid w:val="0"/>
        </w:rPr>
        <w:t>), including A-</w:t>
      </w:r>
      <w:proofErr w:type="spellStart"/>
      <w:r>
        <w:rPr>
          <w:rFonts w:eastAsia="MS Mincho"/>
          <w:snapToGrid w:val="0"/>
        </w:rPr>
        <w:t>AoA</w:t>
      </w:r>
      <w:proofErr w:type="spellEnd"/>
      <w:r>
        <w:rPr>
          <w:rFonts w:eastAsia="MS Mincho"/>
          <w:snapToGrid w:val="0"/>
        </w:rPr>
        <w:t xml:space="preserve"> and Z-</w:t>
      </w:r>
      <w:proofErr w:type="spellStart"/>
      <w:r>
        <w:rPr>
          <w:rFonts w:eastAsia="MS Mincho"/>
          <w:snapToGrid w:val="0"/>
        </w:rPr>
        <w:t>AoA</w:t>
      </w:r>
      <w:proofErr w:type="spellEnd"/>
      <w:r>
        <w:rPr>
          <w:rFonts w:eastAsia="MS Mincho"/>
          <w:snapToGrid w:val="0"/>
        </w:rPr>
        <w:t xml:space="preserve"> based on NR signals.</w:t>
      </w:r>
    </w:p>
    <w:p w14:paraId="042C6C39" w14:textId="77777777" w:rsidR="00200930" w:rsidRDefault="00200930" w:rsidP="009339CB"/>
    <w:p w14:paraId="4744A53E" w14:textId="74AA7C9C" w:rsidR="00027E43" w:rsidRPr="000C2D75" w:rsidRDefault="00AC2826" w:rsidP="009339CB">
      <w:r w:rsidRPr="000C2D75">
        <w:t>Of these methods</w:t>
      </w:r>
      <w:r w:rsidR="00EA3870">
        <w:t>,</w:t>
      </w:r>
      <w:r w:rsidRPr="000C2D75">
        <w:t xml:space="preserve"> GNSS </w:t>
      </w:r>
      <w:r w:rsidR="009F307B" w:rsidRPr="000C2D75">
        <w:t xml:space="preserve">based methods are not useful as they are not network based. </w:t>
      </w:r>
      <w:r w:rsidR="00D50E93">
        <w:t>DL</w:t>
      </w:r>
      <w:r w:rsidR="009F307B" w:rsidRPr="000C2D75">
        <w:t xml:space="preserve">-TDOA and </w:t>
      </w:r>
      <w:r w:rsidR="00D50E93">
        <w:t>UL-</w:t>
      </w:r>
      <w:r w:rsidR="009F307B" w:rsidRPr="000C2D75">
        <w:t xml:space="preserve">TDOA </w:t>
      </w:r>
      <w:r w:rsidR="00E70CE7" w:rsidRPr="000C2D75">
        <w:t>based methods could be applied but require some modifications due to the moving network nodes</w:t>
      </w:r>
      <w:r w:rsidR="008A2849" w:rsidRPr="000C2D75">
        <w:t xml:space="preserve"> and long delays.</w:t>
      </w:r>
    </w:p>
    <w:p w14:paraId="1DC8FC51" w14:textId="5937BD41" w:rsidR="008A2849" w:rsidRPr="000C2D75" w:rsidRDefault="008A2849" w:rsidP="009339CB">
      <w:pPr>
        <w:rPr>
          <w:b/>
          <w:bCs/>
        </w:rPr>
      </w:pPr>
      <w:r w:rsidRPr="000C2D75">
        <w:rPr>
          <w:b/>
          <w:bCs/>
        </w:rPr>
        <w:t xml:space="preserve">Observation </w:t>
      </w:r>
      <w:r w:rsidR="00D566F0">
        <w:rPr>
          <w:b/>
          <w:bCs/>
        </w:rPr>
        <w:t>8</w:t>
      </w:r>
      <w:r w:rsidR="000A2C09" w:rsidRPr="000C2D75">
        <w:rPr>
          <w:b/>
          <w:bCs/>
        </w:rPr>
        <w:t>: U</w:t>
      </w:r>
      <w:r w:rsidR="00D50E93">
        <w:rPr>
          <w:b/>
          <w:bCs/>
        </w:rPr>
        <w:t>L</w:t>
      </w:r>
      <w:r w:rsidR="000A2C09" w:rsidRPr="000C2D75">
        <w:rPr>
          <w:b/>
          <w:bCs/>
        </w:rPr>
        <w:t xml:space="preserve">-TDOA and </w:t>
      </w:r>
      <w:r w:rsidR="00D50E93">
        <w:rPr>
          <w:b/>
          <w:bCs/>
        </w:rPr>
        <w:t>DL-</w:t>
      </w:r>
      <w:r w:rsidR="000A2C09" w:rsidRPr="000C2D75">
        <w:rPr>
          <w:b/>
          <w:bCs/>
        </w:rPr>
        <w:t>TDOA based methods can be applied but require modifications for NTN.</w:t>
      </w:r>
    </w:p>
    <w:p w14:paraId="2E7B6373" w14:textId="0DBA6580" w:rsidR="000A2C09" w:rsidRPr="000C2D75" w:rsidRDefault="00B301FD" w:rsidP="005138C5">
      <w:r>
        <w:t>On top of this</w:t>
      </w:r>
      <w:r w:rsidR="00EA3870">
        <w:t>,</w:t>
      </w:r>
      <w:r>
        <w:t xml:space="preserve"> </w:t>
      </w:r>
      <w:r w:rsidR="00874822">
        <w:t xml:space="preserve">methods like </w:t>
      </w:r>
      <w:r w:rsidR="00C96BDA">
        <w:t>Multi-RTT</w:t>
      </w:r>
      <w:r w:rsidR="00D70C5B">
        <w:t xml:space="preserve"> and potentially angle of arrival </w:t>
      </w:r>
      <w:r w:rsidR="007845CF">
        <w:t xml:space="preserve">methods can potentially be used. </w:t>
      </w:r>
      <w:r>
        <w:t xml:space="preserve"> </w:t>
      </w:r>
    </w:p>
    <w:p w14:paraId="36B509B0" w14:textId="1516125C" w:rsidR="000008C2" w:rsidRPr="00D566F0" w:rsidRDefault="000008C2" w:rsidP="000008C2">
      <w:pPr>
        <w:rPr>
          <w:b/>
          <w:bCs/>
        </w:rPr>
      </w:pPr>
      <w:r w:rsidRPr="00D566F0">
        <w:rPr>
          <w:b/>
          <w:bCs/>
        </w:rPr>
        <w:t xml:space="preserve">Observation </w:t>
      </w:r>
      <w:r w:rsidR="00D566F0" w:rsidRPr="00D566F0">
        <w:rPr>
          <w:b/>
          <w:bCs/>
        </w:rPr>
        <w:t>9</w:t>
      </w:r>
      <w:r w:rsidRPr="00D566F0">
        <w:rPr>
          <w:b/>
          <w:bCs/>
        </w:rPr>
        <w:t xml:space="preserve">: </w:t>
      </w:r>
      <w:r w:rsidR="005138C5" w:rsidRPr="00D566F0">
        <w:rPr>
          <w:b/>
          <w:bCs/>
        </w:rPr>
        <w:t>Other relevant methods</w:t>
      </w:r>
      <w:r w:rsidR="0053550B" w:rsidRPr="00D566F0">
        <w:rPr>
          <w:b/>
          <w:bCs/>
        </w:rPr>
        <w:t xml:space="preserve">, like </w:t>
      </w:r>
      <w:r w:rsidR="009D0B3B" w:rsidRPr="00A7226A">
        <w:rPr>
          <w:b/>
          <w:bCs/>
        </w:rPr>
        <w:t>Multi-RTT and angle of arrival methods</w:t>
      </w:r>
      <w:r w:rsidR="005138C5" w:rsidRPr="00D566F0">
        <w:rPr>
          <w:b/>
          <w:bCs/>
        </w:rPr>
        <w:t xml:space="preserve"> should be studied</w:t>
      </w:r>
      <w:r w:rsidR="000C2D75" w:rsidRPr="00D566F0">
        <w:rPr>
          <w:b/>
          <w:bCs/>
        </w:rPr>
        <w:t>.</w:t>
      </w:r>
    </w:p>
    <w:p w14:paraId="6D2FBDCA" w14:textId="170A7CAE" w:rsidR="000A2C09" w:rsidRPr="000C2D75" w:rsidRDefault="000A2C09" w:rsidP="009339CB">
      <w:pPr>
        <w:rPr>
          <w:b/>
          <w:bCs/>
        </w:rPr>
      </w:pPr>
      <w:r w:rsidRPr="000C2D75">
        <w:rPr>
          <w:b/>
          <w:bCs/>
        </w:rPr>
        <w:t>Proposal</w:t>
      </w:r>
      <w:r w:rsidR="000C2D75" w:rsidRPr="000C2D75">
        <w:rPr>
          <w:b/>
          <w:bCs/>
        </w:rPr>
        <w:t xml:space="preserve"> 3:</w:t>
      </w:r>
      <w:r w:rsidR="009D0B3B">
        <w:rPr>
          <w:b/>
          <w:bCs/>
        </w:rPr>
        <w:t xml:space="preserve">The RAN </w:t>
      </w:r>
      <w:r w:rsidR="003B1D48">
        <w:rPr>
          <w:b/>
          <w:bCs/>
        </w:rPr>
        <w:t>WGs</w:t>
      </w:r>
      <w:r w:rsidR="009D0B3B">
        <w:rPr>
          <w:b/>
          <w:bCs/>
        </w:rPr>
        <w:t xml:space="preserve"> should study how </w:t>
      </w:r>
      <w:r w:rsidR="00D80B6D">
        <w:rPr>
          <w:b/>
          <w:bCs/>
        </w:rPr>
        <w:t>DL-TDOA, UL-TDOA, multi</w:t>
      </w:r>
      <w:r w:rsidR="005F0068">
        <w:rPr>
          <w:b/>
          <w:bCs/>
        </w:rPr>
        <w:t>-</w:t>
      </w:r>
      <w:r w:rsidR="00D80B6D">
        <w:rPr>
          <w:b/>
          <w:bCs/>
        </w:rPr>
        <w:t>RTT and angle of arrival methods can be used for network verification of the user location.</w:t>
      </w:r>
      <w:r w:rsidR="000C2D75" w:rsidRPr="000C2D75">
        <w:rPr>
          <w:b/>
          <w:bCs/>
        </w:rPr>
        <w:t xml:space="preserve"> </w:t>
      </w:r>
    </w:p>
    <w:p w14:paraId="7BA9E622" w14:textId="77777777" w:rsidR="00027E43" w:rsidRPr="004C24FA" w:rsidRDefault="00027E43" w:rsidP="009339CB">
      <w:pPr>
        <w:rPr>
          <w:highlight w:val="yellow"/>
          <w:lang w:val="en-US"/>
        </w:rPr>
      </w:pPr>
    </w:p>
    <w:p w14:paraId="69B7B8E6" w14:textId="277E040D" w:rsidR="009339CB" w:rsidRPr="00A7226A" w:rsidRDefault="008F2100" w:rsidP="009339CB">
      <w:pPr>
        <w:pStyle w:val="Heading1"/>
      </w:pPr>
      <w:r w:rsidRPr="00A7226A">
        <w:t>3</w:t>
      </w:r>
      <w:r w:rsidR="009339CB" w:rsidRPr="00A7226A">
        <w:tab/>
        <w:t>Conclusion</w:t>
      </w:r>
    </w:p>
    <w:p w14:paraId="6E24B0F4" w14:textId="134BFCFB" w:rsidR="009339CB" w:rsidRPr="00A7226A" w:rsidRDefault="009339CB" w:rsidP="009339CB">
      <w:r w:rsidRPr="00A7226A">
        <w:t>This document has made the following observations:</w:t>
      </w:r>
    </w:p>
    <w:p w14:paraId="00E5D028" w14:textId="77777777" w:rsidR="00D566F0" w:rsidRPr="00457844" w:rsidRDefault="00D566F0" w:rsidP="00D566F0">
      <w:pPr>
        <w:rPr>
          <w:b/>
          <w:bCs/>
        </w:rPr>
      </w:pPr>
      <w:r w:rsidRPr="00457844">
        <w:rPr>
          <w:b/>
          <w:bCs/>
        </w:rPr>
        <w:t xml:space="preserve">Observation 1: </w:t>
      </w:r>
      <w:r>
        <w:rPr>
          <w:b/>
          <w:bCs/>
        </w:rPr>
        <w:t>I</w:t>
      </w:r>
      <w:r w:rsidRPr="00457844">
        <w:rPr>
          <w:b/>
          <w:bCs/>
        </w:rPr>
        <w:t xml:space="preserve">t is </w:t>
      </w:r>
      <w:r>
        <w:rPr>
          <w:b/>
          <w:bCs/>
        </w:rPr>
        <w:t>not fully clear</w:t>
      </w:r>
      <w:r w:rsidRPr="00457844">
        <w:rPr>
          <w:b/>
          <w:bCs/>
        </w:rPr>
        <w:t xml:space="preserve"> what the emergency call requirements are for NTN.</w:t>
      </w:r>
    </w:p>
    <w:p w14:paraId="14B06F47" w14:textId="77777777" w:rsidR="00D566F0" w:rsidRPr="00F30DEB" w:rsidRDefault="00D566F0" w:rsidP="00D566F0">
      <w:pPr>
        <w:rPr>
          <w:b/>
          <w:bCs/>
        </w:rPr>
      </w:pPr>
      <w:r>
        <w:rPr>
          <w:b/>
          <w:bCs/>
        </w:rPr>
        <w:t xml:space="preserve">Observation 2: </w:t>
      </w:r>
      <w:r w:rsidRPr="006155EB">
        <w:rPr>
          <w:b/>
          <w:bCs/>
        </w:rPr>
        <w:t>There are no general location accuracy requirements for NTN. For emergency calls, GNSS-based location can be used</w:t>
      </w:r>
      <w:r>
        <w:rPr>
          <w:b/>
          <w:bCs/>
        </w:rPr>
        <w:t xml:space="preserve">. </w:t>
      </w:r>
    </w:p>
    <w:p w14:paraId="3179119E" w14:textId="77777777" w:rsidR="00D566F0" w:rsidRDefault="00D566F0" w:rsidP="00D566F0">
      <w:pPr>
        <w:rPr>
          <w:b/>
          <w:bCs/>
        </w:rPr>
      </w:pPr>
      <w:r>
        <w:rPr>
          <w:b/>
          <w:bCs/>
        </w:rPr>
        <w:t>Observation 3: LI requirements include the location of the NTN user in the case of NTN service.</w:t>
      </w:r>
    </w:p>
    <w:p w14:paraId="5E9D9A0B" w14:textId="77777777" w:rsidR="00D566F0" w:rsidRPr="00CB6881" w:rsidRDefault="00D566F0" w:rsidP="00D566F0">
      <w:pPr>
        <w:rPr>
          <w:b/>
          <w:bCs/>
        </w:rPr>
      </w:pPr>
      <w:r>
        <w:rPr>
          <w:b/>
          <w:bCs/>
          <w:color w:val="000000" w:themeColor="text1"/>
          <w:lang w:eastAsia="fr-FR"/>
        </w:rPr>
        <w:t>Observation 4: Network verification of the UE location is required at least for lawful interception.</w:t>
      </w:r>
    </w:p>
    <w:p w14:paraId="2AB9F111" w14:textId="77777777" w:rsidR="00D566F0" w:rsidRPr="00CB6881" w:rsidRDefault="00D566F0" w:rsidP="00D566F0">
      <w:pPr>
        <w:rPr>
          <w:b/>
          <w:bCs/>
        </w:rPr>
      </w:pPr>
      <w:r>
        <w:rPr>
          <w:b/>
          <w:bCs/>
          <w:color w:val="000000" w:themeColor="text1"/>
          <w:lang w:eastAsia="fr-FR"/>
        </w:rPr>
        <w:t>Observation 5: Network verification of the UE location is required for connecting to the network residing in the country corresponding to the UE’s location.</w:t>
      </w:r>
    </w:p>
    <w:p w14:paraId="23C41E5C" w14:textId="77777777" w:rsidR="00D566F0" w:rsidRDefault="00D566F0" w:rsidP="00D566F0">
      <w:pPr>
        <w:rPr>
          <w:b/>
          <w:bCs/>
        </w:rPr>
      </w:pPr>
      <w:r w:rsidRPr="004F6BB3">
        <w:rPr>
          <w:b/>
          <w:bCs/>
        </w:rPr>
        <w:t>Observation 6: 500 m to 1 km is an attractive value for location accuracy for location verification.</w:t>
      </w:r>
    </w:p>
    <w:p w14:paraId="35CD660C" w14:textId="77777777" w:rsidR="00D566F0" w:rsidRPr="004F6BB3" w:rsidRDefault="00D566F0" w:rsidP="00D566F0">
      <w:pPr>
        <w:rPr>
          <w:b/>
          <w:bCs/>
        </w:rPr>
      </w:pPr>
      <w:r>
        <w:rPr>
          <w:b/>
          <w:bCs/>
        </w:rPr>
        <w:t>Observation 7: 500 m to 1 km accuracy meets the use cases mentioned in the previous subsection (lawful interception, charging and country regulations)</w:t>
      </w:r>
    </w:p>
    <w:p w14:paraId="28221732" w14:textId="77777777" w:rsidR="00D566F0" w:rsidRPr="000C2D75" w:rsidRDefault="00D566F0" w:rsidP="00D566F0">
      <w:pPr>
        <w:rPr>
          <w:b/>
          <w:bCs/>
        </w:rPr>
      </w:pPr>
      <w:r w:rsidRPr="000C2D75">
        <w:rPr>
          <w:b/>
          <w:bCs/>
        </w:rPr>
        <w:t xml:space="preserve">Observation </w:t>
      </w:r>
      <w:r>
        <w:rPr>
          <w:b/>
          <w:bCs/>
        </w:rPr>
        <w:t>8</w:t>
      </w:r>
      <w:r w:rsidRPr="000C2D75">
        <w:rPr>
          <w:b/>
          <w:bCs/>
        </w:rPr>
        <w:t>: U</w:t>
      </w:r>
      <w:r>
        <w:rPr>
          <w:b/>
          <w:bCs/>
        </w:rPr>
        <w:t>L</w:t>
      </w:r>
      <w:r w:rsidRPr="000C2D75">
        <w:rPr>
          <w:b/>
          <w:bCs/>
        </w:rPr>
        <w:t xml:space="preserve">-TDOA and </w:t>
      </w:r>
      <w:r>
        <w:rPr>
          <w:b/>
          <w:bCs/>
        </w:rPr>
        <w:t>DL-</w:t>
      </w:r>
      <w:r w:rsidRPr="000C2D75">
        <w:rPr>
          <w:b/>
          <w:bCs/>
        </w:rPr>
        <w:t>TDOA based methods can be applied but require modifications for NTN.</w:t>
      </w:r>
    </w:p>
    <w:p w14:paraId="288D3271" w14:textId="6534E127" w:rsidR="00D566F0" w:rsidRPr="006155EB" w:rsidRDefault="00D566F0" w:rsidP="00D566F0">
      <w:pPr>
        <w:rPr>
          <w:b/>
          <w:bCs/>
        </w:rPr>
      </w:pPr>
      <w:r w:rsidRPr="006155EB">
        <w:rPr>
          <w:b/>
          <w:bCs/>
        </w:rPr>
        <w:t>Observation 9: Other relevant methods, like Multi-RTT and angle of arrival methods should be studied.</w:t>
      </w:r>
    </w:p>
    <w:p w14:paraId="7EBA11E8" w14:textId="77777777" w:rsidR="003B1D48" w:rsidRPr="009A7C0F" w:rsidRDefault="003B1D48" w:rsidP="009339CB">
      <w:pPr>
        <w:rPr>
          <w:bCs/>
          <w:highlight w:val="cyan"/>
        </w:rPr>
      </w:pPr>
    </w:p>
    <w:p w14:paraId="3BE72BE2" w14:textId="1B1A37AE" w:rsidR="009339CB" w:rsidRDefault="003B1D48" w:rsidP="009339CB">
      <w:pPr>
        <w:rPr>
          <w:bCs/>
        </w:rPr>
      </w:pPr>
      <w:r w:rsidRPr="00A7226A">
        <w:rPr>
          <w:bCs/>
        </w:rPr>
        <w:t>We</w:t>
      </w:r>
      <w:r w:rsidR="009339CB" w:rsidRPr="00A7226A">
        <w:rPr>
          <w:bCs/>
        </w:rPr>
        <w:t xml:space="preserve"> propose the following:</w:t>
      </w:r>
    </w:p>
    <w:p w14:paraId="24053A2A" w14:textId="77777777" w:rsidR="00D566F0" w:rsidRPr="00CB6881" w:rsidRDefault="00D566F0" w:rsidP="00D566F0">
      <w:pPr>
        <w:rPr>
          <w:b/>
          <w:bCs/>
        </w:rPr>
      </w:pPr>
      <w:r>
        <w:rPr>
          <w:b/>
          <w:bCs/>
          <w:color w:val="000000" w:themeColor="text1"/>
          <w:lang w:eastAsia="fr-FR"/>
        </w:rPr>
        <w:t>Proposal 1: Network verification is required for lawful interception, charging and national regulations.</w:t>
      </w:r>
    </w:p>
    <w:p w14:paraId="2AE360FF" w14:textId="57D6CDC0" w:rsidR="00D566F0" w:rsidRPr="004F6BB3" w:rsidRDefault="00D566F0" w:rsidP="00D566F0">
      <w:pPr>
        <w:rPr>
          <w:b/>
          <w:bCs/>
        </w:rPr>
      </w:pPr>
      <w:r>
        <w:rPr>
          <w:b/>
          <w:bCs/>
        </w:rPr>
        <w:t>Proposal 2: In Rel-18</w:t>
      </w:r>
      <w:r w:rsidR="003B1D48">
        <w:rPr>
          <w:b/>
          <w:bCs/>
        </w:rPr>
        <w:t>,</w:t>
      </w:r>
      <w:r>
        <w:rPr>
          <w:b/>
          <w:bCs/>
        </w:rPr>
        <w:t xml:space="preserve"> RAN WGs should investigate network</w:t>
      </w:r>
      <w:r w:rsidR="003B1D48">
        <w:rPr>
          <w:b/>
          <w:bCs/>
        </w:rPr>
        <w:t>-</w:t>
      </w:r>
      <w:r>
        <w:rPr>
          <w:b/>
          <w:bCs/>
        </w:rPr>
        <w:t xml:space="preserve">based (i.e., non-GNSS) methods which can verify the UE location within 500 m to 1 km. Existing methods can be studied first to see if the requirements can be met. </w:t>
      </w:r>
    </w:p>
    <w:p w14:paraId="43494D9F" w14:textId="66A019C9" w:rsidR="00D566F0" w:rsidRPr="000C2D75" w:rsidRDefault="00D566F0" w:rsidP="00D566F0">
      <w:pPr>
        <w:rPr>
          <w:b/>
          <w:bCs/>
        </w:rPr>
      </w:pPr>
      <w:r w:rsidRPr="000C2D75">
        <w:rPr>
          <w:b/>
          <w:bCs/>
        </w:rPr>
        <w:t>Proposal 3:</w:t>
      </w:r>
      <w:r>
        <w:rPr>
          <w:b/>
          <w:bCs/>
        </w:rPr>
        <w:t>The different RAN groups should study how DL-TDOA, UL-TDOA, multi RTT and angle of arrival methods can be used for network verification of the user location.</w:t>
      </w:r>
      <w:r w:rsidRPr="000C2D75">
        <w:rPr>
          <w:b/>
          <w:bCs/>
        </w:rPr>
        <w:t xml:space="preserve"> </w:t>
      </w:r>
    </w:p>
    <w:p w14:paraId="4585406C" w14:textId="77777777" w:rsidR="00D566F0" w:rsidRPr="00A7226A" w:rsidRDefault="00D566F0" w:rsidP="009339CB">
      <w:pPr>
        <w:rPr>
          <w:bCs/>
        </w:rPr>
      </w:pPr>
    </w:p>
    <w:p w14:paraId="2277546F" w14:textId="77777777" w:rsidR="009339CB" w:rsidRPr="006E13D1" w:rsidRDefault="009339CB" w:rsidP="009339CB"/>
    <w:p w14:paraId="71183027" w14:textId="5B59289E" w:rsidR="00C518D6" w:rsidRDefault="00C518D6" w:rsidP="00C518D6">
      <w:pPr>
        <w:pStyle w:val="Heading1"/>
      </w:pPr>
      <w:r w:rsidRPr="00457844">
        <w:t>References</w:t>
      </w:r>
    </w:p>
    <w:p w14:paraId="787B2C64" w14:textId="6F8DF47C" w:rsidR="00C518D6" w:rsidRDefault="00C518D6" w:rsidP="00C518D6">
      <w:pPr>
        <w:rPr>
          <w:highlight w:val="yellow"/>
        </w:rPr>
      </w:pPr>
      <w:r w:rsidRPr="00457844">
        <w:t>[1]</w:t>
      </w:r>
      <w:r w:rsidRPr="00457844">
        <w:tab/>
      </w:r>
      <w:r w:rsidR="00457844">
        <w:tab/>
      </w:r>
      <w:r w:rsidR="00457844" w:rsidRPr="00457844">
        <w:t xml:space="preserve">FCC Fact Sheet, Wireless E911 Location Accuracy Requirements, </w:t>
      </w:r>
      <w:hyperlink r:id="rId13" w:history="1">
        <w:r w:rsidR="00457844" w:rsidRPr="0037172A">
          <w:rPr>
            <w:rStyle w:val="Hyperlink"/>
          </w:rPr>
          <w:t>https://docs.fcc.gov/public/attachments/DOC-365168A1.pdf</w:t>
        </w:r>
      </w:hyperlink>
      <w:r w:rsidR="00457844">
        <w:t xml:space="preserve"> </w:t>
      </w:r>
      <w:r w:rsidR="00457844">
        <w:rPr>
          <w:highlight w:val="yellow"/>
        </w:rPr>
        <w:t xml:space="preserve"> </w:t>
      </w:r>
    </w:p>
    <w:p w14:paraId="33E93C19" w14:textId="4EDCEB39" w:rsidR="00457844" w:rsidRDefault="00457844" w:rsidP="00C518D6">
      <w:r w:rsidRPr="00457844">
        <w:lastRenderedPageBreak/>
        <w:t>[2]</w:t>
      </w:r>
      <w:r w:rsidRPr="00457844">
        <w:tab/>
      </w:r>
      <w:r w:rsidRPr="00457844">
        <w:tab/>
        <w:t xml:space="preserve">ITU, “Chapter 1 – Terminology and technical characteristics”, </w:t>
      </w:r>
      <w:hyperlink r:id="rId14" w:history="1">
        <w:r w:rsidRPr="0037172A">
          <w:rPr>
            <w:rStyle w:val="Hyperlink"/>
          </w:rPr>
          <w:t>https://life.itu.int/radioclub/rr/art1.pdf</w:t>
        </w:r>
      </w:hyperlink>
      <w:r>
        <w:t xml:space="preserve"> </w:t>
      </w:r>
    </w:p>
    <w:p w14:paraId="0C38D24F" w14:textId="4EF0882D" w:rsidR="000055D2" w:rsidRDefault="000055D2" w:rsidP="00C518D6">
      <w:r>
        <w:t>[3]</w:t>
      </w:r>
      <w:r>
        <w:tab/>
      </w:r>
      <w:r>
        <w:tab/>
        <w:t>ETSI TS 101331 v 1.4.1, Lawful interception (LI); Requirements of Law Enforcement Agencies</w:t>
      </w:r>
    </w:p>
    <w:p w14:paraId="2AECF6D0" w14:textId="5C5BF6CC" w:rsidR="00336A29" w:rsidRDefault="00D04006" w:rsidP="007125E1">
      <w:pPr>
        <w:rPr>
          <w:lang w:val="en-US"/>
        </w:rPr>
      </w:pPr>
      <w:r w:rsidRPr="008C036A">
        <w:t>[4]</w:t>
      </w:r>
      <w:r w:rsidRPr="008C036A">
        <w:tab/>
      </w:r>
      <w:r w:rsidRPr="008C036A">
        <w:tab/>
      </w:r>
      <w:r w:rsidR="00336A29" w:rsidRPr="008C036A">
        <w:t xml:space="preserve">3GPP </w:t>
      </w:r>
      <w:r w:rsidR="00774E4D" w:rsidRPr="00A7226A">
        <w:t xml:space="preserve">TS </w:t>
      </w:r>
      <w:r w:rsidR="007125E1" w:rsidRPr="00A7226A">
        <w:t>22.071</w:t>
      </w:r>
      <w:r w:rsidR="00774E4D" w:rsidRPr="008C036A">
        <w:t xml:space="preserve"> </w:t>
      </w:r>
      <w:r w:rsidR="003D4159" w:rsidRPr="008C036A">
        <w:t>v17.0.0</w:t>
      </w:r>
      <w:r w:rsidR="00961225" w:rsidRPr="00A7226A">
        <w:t xml:space="preserve">, </w:t>
      </w:r>
      <w:r w:rsidR="007125E1" w:rsidRPr="00A7226A">
        <w:t xml:space="preserve">Location Services (LCS); </w:t>
      </w:r>
      <w:r w:rsidR="007125E1" w:rsidRPr="007125E1">
        <w:rPr>
          <w:lang w:val="en-US"/>
        </w:rPr>
        <w:t>Service description; Stage 1</w:t>
      </w:r>
      <w:r w:rsidR="00B46486">
        <w:rPr>
          <w:lang w:val="en-US"/>
        </w:rPr>
        <w:t>.</w:t>
      </w:r>
    </w:p>
    <w:p w14:paraId="32711CFF" w14:textId="53E55DF9" w:rsidR="00EB1F82" w:rsidRPr="00A7226A" w:rsidRDefault="00EB1F82" w:rsidP="007125E1">
      <w:pPr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r>
        <w:rPr>
          <w:lang w:val="en-US"/>
        </w:rPr>
        <w:tab/>
        <w:t>3GPP TS 38.305 v17.0.0, User Equipment (UE) positioning in NG RAN</w:t>
      </w:r>
      <w:r w:rsidR="00EA3870">
        <w:rPr>
          <w:lang w:val="en-US"/>
        </w:rPr>
        <w:t>.</w:t>
      </w:r>
    </w:p>
    <w:p w14:paraId="56EEE39D" w14:textId="77777777" w:rsidR="009339CB" w:rsidRDefault="009339CB" w:rsidP="009339CB"/>
    <w:p w14:paraId="35F222F4" w14:textId="77777777" w:rsidR="00080512" w:rsidRPr="00A209D6" w:rsidRDefault="00080512" w:rsidP="009339CB"/>
    <w:sectPr w:rsidR="00080512" w:rsidRPr="00A209D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EB96E" w14:textId="77777777" w:rsidR="004A154A" w:rsidRDefault="004A154A">
      <w:r>
        <w:separator/>
      </w:r>
    </w:p>
  </w:endnote>
  <w:endnote w:type="continuationSeparator" w:id="0">
    <w:p w14:paraId="5FD063D7" w14:textId="77777777" w:rsidR="004A154A" w:rsidRDefault="004A154A">
      <w:r>
        <w:continuationSeparator/>
      </w:r>
    </w:p>
  </w:endnote>
  <w:endnote w:type="continuationNotice" w:id="1">
    <w:p w14:paraId="1F3D75E3" w14:textId="77777777" w:rsidR="004A154A" w:rsidRDefault="004A15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F45B9" w14:textId="77777777" w:rsidR="004A154A" w:rsidRDefault="004A154A">
      <w:r>
        <w:separator/>
      </w:r>
    </w:p>
  </w:footnote>
  <w:footnote w:type="continuationSeparator" w:id="0">
    <w:p w14:paraId="31504B0D" w14:textId="77777777" w:rsidR="004A154A" w:rsidRDefault="004A154A">
      <w:r>
        <w:continuationSeparator/>
      </w:r>
    </w:p>
  </w:footnote>
  <w:footnote w:type="continuationNotice" w:id="1">
    <w:p w14:paraId="14A7B6D6" w14:textId="77777777" w:rsidR="004A154A" w:rsidRDefault="004A15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45A6133"/>
    <w:multiLevelType w:val="hybridMultilevel"/>
    <w:tmpl w:val="3BBAA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8C2"/>
    <w:rsid w:val="000055D2"/>
    <w:rsid w:val="00016557"/>
    <w:rsid w:val="00023C40"/>
    <w:rsid w:val="00027E43"/>
    <w:rsid w:val="00033397"/>
    <w:rsid w:val="00040095"/>
    <w:rsid w:val="000426C4"/>
    <w:rsid w:val="000449B6"/>
    <w:rsid w:val="000647B9"/>
    <w:rsid w:val="00065268"/>
    <w:rsid w:val="00073C9C"/>
    <w:rsid w:val="00076412"/>
    <w:rsid w:val="00080512"/>
    <w:rsid w:val="00086072"/>
    <w:rsid w:val="00090468"/>
    <w:rsid w:val="00094568"/>
    <w:rsid w:val="000A2C09"/>
    <w:rsid w:val="000B1791"/>
    <w:rsid w:val="000B5609"/>
    <w:rsid w:val="000B7BCF"/>
    <w:rsid w:val="000C06F6"/>
    <w:rsid w:val="000C17E7"/>
    <w:rsid w:val="000C2A4A"/>
    <w:rsid w:val="000C2D75"/>
    <w:rsid w:val="000C522B"/>
    <w:rsid w:val="000D58AB"/>
    <w:rsid w:val="000E1D74"/>
    <w:rsid w:val="00112F1A"/>
    <w:rsid w:val="00120D84"/>
    <w:rsid w:val="001266FE"/>
    <w:rsid w:val="0013122E"/>
    <w:rsid w:val="00145075"/>
    <w:rsid w:val="001741A0"/>
    <w:rsid w:val="00175FA0"/>
    <w:rsid w:val="00190CCE"/>
    <w:rsid w:val="00194CD0"/>
    <w:rsid w:val="001B348E"/>
    <w:rsid w:val="001B393F"/>
    <w:rsid w:val="001B49C9"/>
    <w:rsid w:val="001B5B63"/>
    <w:rsid w:val="001C23F4"/>
    <w:rsid w:val="001C4F79"/>
    <w:rsid w:val="001F168B"/>
    <w:rsid w:val="001F4FBD"/>
    <w:rsid w:val="001F7831"/>
    <w:rsid w:val="001F7E75"/>
    <w:rsid w:val="00200930"/>
    <w:rsid w:val="00204045"/>
    <w:rsid w:val="0020712B"/>
    <w:rsid w:val="0022606D"/>
    <w:rsid w:val="00227E8C"/>
    <w:rsid w:val="00231728"/>
    <w:rsid w:val="00244A05"/>
    <w:rsid w:val="00250404"/>
    <w:rsid w:val="00255213"/>
    <w:rsid w:val="00256B74"/>
    <w:rsid w:val="002610D8"/>
    <w:rsid w:val="002747EC"/>
    <w:rsid w:val="0028421C"/>
    <w:rsid w:val="002855BF"/>
    <w:rsid w:val="002B2988"/>
    <w:rsid w:val="002C4557"/>
    <w:rsid w:val="002D0269"/>
    <w:rsid w:val="002D3DC3"/>
    <w:rsid w:val="002F0D22"/>
    <w:rsid w:val="00311B17"/>
    <w:rsid w:val="0031576D"/>
    <w:rsid w:val="003172DC"/>
    <w:rsid w:val="0032206E"/>
    <w:rsid w:val="00325AE3"/>
    <w:rsid w:val="00326069"/>
    <w:rsid w:val="00330A41"/>
    <w:rsid w:val="00334E80"/>
    <w:rsid w:val="00336A29"/>
    <w:rsid w:val="00347FED"/>
    <w:rsid w:val="003519DB"/>
    <w:rsid w:val="0035258C"/>
    <w:rsid w:val="0035462D"/>
    <w:rsid w:val="0036459E"/>
    <w:rsid w:val="00364B41"/>
    <w:rsid w:val="00370264"/>
    <w:rsid w:val="0037343C"/>
    <w:rsid w:val="00383096"/>
    <w:rsid w:val="0039346C"/>
    <w:rsid w:val="003A41EF"/>
    <w:rsid w:val="003A6CF8"/>
    <w:rsid w:val="003B1D48"/>
    <w:rsid w:val="003B40AD"/>
    <w:rsid w:val="003C064B"/>
    <w:rsid w:val="003C4E37"/>
    <w:rsid w:val="003C51C1"/>
    <w:rsid w:val="003D4159"/>
    <w:rsid w:val="003D7CD9"/>
    <w:rsid w:val="003E16BE"/>
    <w:rsid w:val="003F4E28"/>
    <w:rsid w:val="004006E8"/>
    <w:rsid w:val="00401855"/>
    <w:rsid w:val="004063E9"/>
    <w:rsid w:val="00406459"/>
    <w:rsid w:val="00433E78"/>
    <w:rsid w:val="004361CF"/>
    <w:rsid w:val="004417C9"/>
    <w:rsid w:val="00446C3A"/>
    <w:rsid w:val="00457844"/>
    <w:rsid w:val="00465587"/>
    <w:rsid w:val="00470735"/>
    <w:rsid w:val="00477455"/>
    <w:rsid w:val="00482B96"/>
    <w:rsid w:val="0048342F"/>
    <w:rsid w:val="00495697"/>
    <w:rsid w:val="004A154A"/>
    <w:rsid w:val="004A1F7B"/>
    <w:rsid w:val="004C24FA"/>
    <w:rsid w:val="004C44D2"/>
    <w:rsid w:val="004D3578"/>
    <w:rsid w:val="004D380D"/>
    <w:rsid w:val="004E213A"/>
    <w:rsid w:val="004F4540"/>
    <w:rsid w:val="004F583A"/>
    <w:rsid w:val="004F6BB3"/>
    <w:rsid w:val="004F73A7"/>
    <w:rsid w:val="00503171"/>
    <w:rsid w:val="00506C28"/>
    <w:rsid w:val="00507D55"/>
    <w:rsid w:val="005138C5"/>
    <w:rsid w:val="00532995"/>
    <w:rsid w:val="00534DA0"/>
    <w:rsid w:val="0053550B"/>
    <w:rsid w:val="005377DF"/>
    <w:rsid w:val="00543E6C"/>
    <w:rsid w:val="00560E44"/>
    <w:rsid w:val="00565087"/>
    <w:rsid w:val="0056573F"/>
    <w:rsid w:val="00571279"/>
    <w:rsid w:val="0058016D"/>
    <w:rsid w:val="00595F59"/>
    <w:rsid w:val="005A49C6"/>
    <w:rsid w:val="005A690D"/>
    <w:rsid w:val="005B55F5"/>
    <w:rsid w:val="005C7608"/>
    <w:rsid w:val="005C766E"/>
    <w:rsid w:val="005C7CD5"/>
    <w:rsid w:val="005E1C90"/>
    <w:rsid w:val="005F0068"/>
    <w:rsid w:val="00605E17"/>
    <w:rsid w:val="00611566"/>
    <w:rsid w:val="00612966"/>
    <w:rsid w:val="00612B44"/>
    <w:rsid w:val="00622ABC"/>
    <w:rsid w:val="00646D99"/>
    <w:rsid w:val="00656910"/>
    <w:rsid w:val="006574C0"/>
    <w:rsid w:val="00665A44"/>
    <w:rsid w:val="0069064F"/>
    <w:rsid w:val="00696821"/>
    <w:rsid w:val="006971D0"/>
    <w:rsid w:val="006A5421"/>
    <w:rsid w:val="006C66D8"/>
    <w:rsid w:val="006D1E24"/>
    <w:rsid w:val="006D35DE"/>
    <w:rsid w:val="006E1057"/>
    <w:rsid w:val="006E1417"/>
    <w:rsid w:val="006F4360"/>
    <w:rsid w:val="006F6A2C"/>
    <w:rsid w:val="0070127D"/>
    <w:rsid w:val="007069DC"/>
    <w:rsid w:val="00710201"/>
    <w:rsid w:val="007125E1"/>
    <w:rsid w:val="0072073A"/>
    <w:rsid w:val="00723FF0"/>
    <w:rsid w:val="007342B5"/>
    <w:rsid w:val="00734A5B"/>
    <w:rsid w:val="00735ED5"/>
    <w:rsid w:val="00744E76"/>
    <w:rsid w:val="007574B4"/>
    <w:rsid w:val="00757D40"/>
    <w:rsid w:val="007662B5"/>
    <w:rsid w:val="00774086"/>
    <w:rsid w:val="00774E4D"/>
    <w:rsid w:val="00781F0F"/>
    <w:rsid w:val="007845CF"/>
    <w:rsid w:val="00784679"/>
    <w:rsid w:val="0078727C"/>
    <w:rsid w:val="0079049D"/>
    <w:rsid w:val="00793DC5"/>
    <w:rsid w:val="00795392"/>
    <w:rsid w:val="00796823"/>
    <w:rsid w:val="007A2E55"/>
    <w:rsid w:val="007A5DC3"/>
    <w:rsid w:val="007B18D8"/>
    <w:rsid w:val="007C095F"/>
    <w:rsid w:val="007C2DD0"/>
    <w:rsid w:val="007D34AA"/>
    <w:rsid w:val="007D3C73"/>
    <w:rsid w:val="007F2E08"/>
    <w:rsid w:val="007F39E3"/>
    <w:rsid w:val="008024FA"/>
    <w:rsid w:val="008028A4"/>
    <w:rsid w:val="00813245"/>
    <w:rsid w:val="00840DE0"/>
    <w:rsid w:val="00847CD0"/>
    <w:rsid w:val="008607A8"/>
    <w:rsid w:val="00861F81"/>
    <w:rsid w:val="0086354A"/>
    <w:rsid w:val="00874822"/>
    <w:rsid w:val="008768CA"/>
    <w:rsid w:val="00877EF9"/>
    <w:rsid w:val="00880559"/>
    <w:rsid w:val="00882990"/>
    <w:rsid w:val="00883EF4"/>
    <w:rsid w:val="00894CDC"/>
    <w:rsid w:val="008A2849"/>
    <w:rsid w:val="008B1524"/>
    <w:rsid w:val="008B5306"/>
    <w:rsid w:val="008C036A"/>
    <w:rsid w:val="008C2E2A"/>
    <w:rsid w:val="008C3057"/>
    <w:rsid w:val="008D2E4D"/>
    <w:rsid w:val="008E5398"/>
    <w:rsid w:val="008F2100"/>
    <w:rsid w:val="008F2266"/>
    <w:rsid w:val="008F396F"/>
    <w:rsid w:val="008F3DCD"/>
    <w:rsid w:val="0090271F"/>
    <w:rsid w:val="00902DB9"/>
    <w:rsid w:val="0090466A"/>
    <w:rsid w:val="00904B8D"/>
    <w:rsid w:val="00923655"/>
    <w:rsid w:val="00924D65"/>
    <w:rsid w:val="009339CB"/>
    <w:rsid w:val="00936071"/>
    <w:rsid w:val="009376CD"/>
    <w:rsid w:val="00940212"/>
    <w:rsid w:val="00942EC2"/>
    <w:rsid w:val="00952836"/>
    <w:rsid w:val="00961225"/>
    <w:rsid w:val="00961B32"/>
    <w:rsid w:val="00962509"/>
    <w:rsid w:val="00970BAC"/>
    <w:rsid w:val="00970DB3"/>
    <w:rsid w:val="00974BB0"/>
    <w:rsid w:val="00975BCD"/>
    <w:rsid w:val="009828BC"/>
    <w:rsid w:val="009928A9"/>
    <w:rsid w:val="009A0AF3"/>
    <w:rsid w:val="009A7C0F"/>
    <w:rsid w:val="009B07CD"/>
    <w:rsid w:val="009B2088"/>
    <w:rsid w:val="009B3B94"/>
    <w:rsid w:val="009C19E9"/>
    <w:rsid w:val="009D0B3B"/>
    <w:rsid w:val="009D2B79"/>
    <w:rsid w:val="009D74A6"/>
    <w:rsid w:val="009E0E87"/>
    <w:rsid w:val="009F307B"/>
    <w:rsid w:val="00A00E3C"/>
    <w:rsid w:val="00A10F02"/>
    <w:rsid w:val="00A204CA"/>
    <w:rsid w:val="00A209D6"/>
    <w:rsid w:val="00A22738"/>
    <w:rsid w:val="00A25E5F"/>
    <w:rsid w:val="00A303B6"/>
    <w:rsid w:val="00A36F5F"/>
    <w:rsid w:val="00A40BFF"/>
    <w:rsid w:val="00A42D34"/>
    <w:rsid w:val="00A430EC"/>
    <w:rsid w:val="00A53724"/>
    <w:rsid w:val="00A54B2B"/>
    <w:rsid w:val="00A703B6"/>
    <w:rsid w:val="00A7226A"/>
    <w:rsid w:val="00A82346"/>
    <w:rsid w:val="00A91039"/>
    <w:rsid w:val="00A9671C"/>
    <w:rsid w:val="00AA1553"/>
    <w:rsid w:val="00AA3D3E"/>
    <w:rsid w:val="00AC2826"/>
    <w:rsid w:val="00AF2964"/>
    <w:rsid w:val="00B05380"/>
    <w:rsid w:val="00B05962"/>
    <w:rsid w:val="00B104B8"/>
    <w:rsid w:val="00B15449"/>
    <w:rsid w:val="00B16C2F"/>
    <w:rsid w:val="00B266A3"/>
    <w:rsid w:val="00B27303"/>
    <w:rsid w:val="00B301FD"/>
    <w:rsid w:val="00B327AA"/>
    <w:rsid w:val="00B33E94"/>
    <w:rsid w:val="00B34AB2"/>
    <w:rsid w:val="00B40FE0"/>
    <w:rsid w:val="00B46486"/>
    <w:rsid w:val="00B47FD1"/>
    <w:rsid w:val="00B516BB"/>
    <w:rsid w:val="00B7538C"/>
    <w:rsid w:val="00B84DB2"/>
    <w:rsid w:val="00BA2954"/>
    <w:rsid w:val="00BC3555"/>
    <w:rsid w:val="00C12B51"/>
    <w:rsid w:val="00C17449"/>
    <w:rsid w:val="00C24650"/>
    <w:rsid w:val="00C25465"/>
    <w:rsid w:val="00C31B64"/>
    <w:rsid w:val="00C33079"/>
    <w:rsid w:val="00C45218"/>
    <w:rsid w:val="00C518D6"/>
    <w:rsid w:val="00C55A12"/>
    <w:rsid w:val="00C6553E"/>
    <w:rsid w:val="00C74775"/>
    <w:rsid w:val="00C83A13"/>
    <w:rsid w:val="00C86F10"/>
    <w:rsid w:val="00C87D2E"/>
    <w:rsid w:val="00C9068C"/>
    <w:rsid w:val="00C92967"/>
    <w:rsid w:val="00C96BDA"/>
    <w:rsid w:val="00CA1E93"/>
    <w:rsid w:val="00CA3D0C"/>
    <w:rsid w:val="00CA4B55"/>
    <w:rsid w:val="00CA63C7"/>
    <w:rsid w:val="00CA654B"/>
    <w:rsid w:val="00CB34AE"/>
    <w:rsid w:val="00CB6881"/>
    <w:rsid w:val="00CB72B8"/>
    <w:rsid w:val="00CD0BA8"/>
    <w:rsid w:val="00CD2C09"/>
    <w:rsid w:val="00CD4C7B"/>
    <w:rsid w:val="00CD58FE"/>
    <w:rsid w:val="00CD671E"/>
    <w:rsid w:val="00CE6AF7"/>
    <w:rsid w:val="00CF5A50"/>
    <w:rsid w:val="00D04006"/>
    <w:rsid w:val="00D21AD8"/>
    <w:rsid w:val="00D21CF8"/>
    <w:rsid w:val="00D33BE3"/>
    <w:rsid w:val="00D3792D"/>
    <w:rsid w:val="00D443AE"/>
    <w:rsid w:val="00D50E93"/>
    <w:rsid w:val="00D55E47"/>
    <w:rsid w:val="00D566F0"/>
    <w:rsid w:val="00D62557"/>
    <w:rsid w:val="00D62E19"/>
    <w:rsid w:val="00D67CD1"/>
    <w:rsid w:val="00D70C5B"/>
    <w:rsid w:val="00D738D6"/>
    <w:rsid w:val="00D80795"/>
    <w:rsid w:val="00D80B6D"/>
    <w:rsid w:val="00D854BE"/>
    <w:rsid w:val="00D86A12"/>
    <w:rsid w:val="00D87E00"/>
    <w:rsid w:val="00D9134D"/>
    <w:rsid w:val="00D96D11"/>
    <w:rsid w:val="00DA51C6"/>
    <w:rsid w:val="00DA7A03"/>
    <w:rsid w:val="00DB0DB8"/>
    <w:rsid w:val="00DB1818"/>
    <w:rsid w:val="00DB5E9D"/>
    <w:rsid w:val="00DC190F"/>
    <w:rsid w:val="00DC309B"/>
    <w:rsid w:val="00DC4DA2"/>
    <w:rsid w:val="00DC5261"/>
    <w:rsid w:val="00DD1424"/>
    <w:rsid w:val="00DE25D2"/>
    <w:rsid w:val="00E469F9"/>
    <w:rsid w:val="00E46C08"/>
    <w:rsid w:val="00E471CF"/>
    <w:rsid w:val="00E52BC5"/>
    <w:rsid w:val="00E62835"/>
    <w:rsid w:val="00E70CE7"/>
    <w:rsid w:val="00E77645"/>
    <w:rsid w:val="00E83260"/>
    <w:rsid w:val="00E83697"/>
    <w:rsid w:val="00E859B6"/>
    <w:rsid w:val="00EA3870"/>
    <w:rsid w:val="00EA66C9"/>
    <w:rsid w:val="00EA6723"/>
    <w:rsid w:val="00EB0AF7"/>
    <w:rsid w:val="00EB1F82"/>
    <w:rsid w:val="00EB5D32"/>
    <w:rsid w:val="00EC13C8"/>
    <w:rsid w:val="00EC1880"/>
    <w:rsid w:val="00EC4A25"/>
    <w:rsid w:val="00ED6B0C"/>
    <w:rsid w:val="00EF612C"/>
    <w:rsid w:val="00F025A2"/>
    <w:rsid w:val="00F036E9"/>
    <w:rsid w:val="00F07388"/>
    <w:rsid w:val="00F1715E"/>
    <w:rsid w:val="00F2026E"/>
    <w:rsid w:val="00F2210A"/>
    <w:rsid w:val="00F30DEB"/>
    <w:rsid w:val="00F31372"/>
    <w:rsid w:val="00F33EE9"/>
    <w:rsid w:val="00F34862"/>
    <w:rsid w:val="00F37743"/>
    <w:rsid w:val="00F525CB"/>
    <w:rsid w:val="00F54A3D"/>
    <w:rsid w:val="00F54CB0"/>
    <w:rsid w:val="00F579CD"/>
    <w:rsid w:val="00F653B8"/>
    <w:rsid w:val="00F70B4A"/>
    <w:rsid w:val="00F71B89"/>
    <w:rsid w:val="00F7353C"/>
    <w:rsid w:val="00F76F8F"/>
    <w:rsid w:val="00F81375"/>
    <w:rsid w:val="00F87257"/>
    <w:rsid w:val="00F9047E"/>
    <w:rsid w:val="00F941DF"/>
    <w:rsid w:val="00FA1266"/>
    <w:rsid w:val="00FA4A11"/>
    <w:rsid w:val="00FB36FA"/>
    <w:rsid w:val="00FC1192"/>
    <w:rsid w:val="00FD6CCD"/>
    <w:rsid w:val="00FE01CA"/>
    <w:rsid w:val="00FE106D"/>
    <w:rsid w:val="00FE251B"/>
    <w:rsid w:val="00FE6A95"/>
    <w:rsid w:val="7488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33FE57EC-95F6-4847-8D8D-A452BC6BF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rsid w:val="004C24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C24FA"/>
  </w:style>
  <w:style w:type="character" w:customStyle="1" w:styleId="CommentTextChar">
    <w:name w:val="Comment Text Char"/>
    <w:basedOn w:val="DefaultParagraphFont"/>
    <w:link w:val="CommentText"/>
    <w:uiPriority w:val="99"/>
    <w:rsid w:val="004C24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C24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C24FA"/>
    <w:rPr>
      <w:b/>
      <w:bCs/>
      <w:lang w:eastAsia="en-US"/>
    </w:rPr>
  </w:style>
  <w:style w:type="character" w:customStyle="1" w:styleId="THChar">
    <w:name w:val="TH Char"/>
    <w:link w:val="TH"/>
    <w:qFormat/>
    <w:locked/>
    <w:rsid w:val="000426C4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42D34"/>
    <w:rPr>
      <w:lang w:eastAsia="en-US"/>
    </w:rPr>
  </w:style>
  <w:style w:type="character" w:customStyle="1" w:styleId="B2Char">
    <w:name w:val="B2 Char"/>
    <w:link w:val="B2"/>
    <w:qFormat/>
    <w:rsid w:val="00A42D3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ocs.fcc.gov/public/attachments/DOC-365168A1.pdf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life.itu.int/radioclub/rr/art1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5AIRPNAIUNRU-1517105484-37894</_dlc_DocId>
    <_dlc_DocIdUrl xmlns="71c5aaf6-e6ce-465b-b873-5148d2a4c105">
      <Url>https://nokia.sharepoint.com/sites/c5g/projects/asc/_layouts/15/DocIdRedir.aspx?ID=5AIRPNAIUNRU-1517105484-37894</Url>
      <Description>5AIRPNAIUNRU-1517105484-37894</Description>
    </_dlc_DocIdUrl>
    <Document_x0020_category xmlns="3b34c8f0-1ef5-4d1e-bb66-517ce7fe7356" xsi:nil="true"/>
    <Comments xmlns="baead214-15b0-4332-8a5d-fe23b5fdbe15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EB8A41D2C6174DA4697F6ECE85F0B9" ma:contentTypeVersion="15" ma:contentTypeDescription="Create a new document." ma:contentTypeScope="" ma:versionID="adaa8b14bcb71ae7ce48824c61e92e01">
  <xsd:schema xmlns:xsd="http://www.w3.org/2001/XMLSchema" xmlns:xs="http://www.w3.org/2001/XMLSchema" xmlns:p="http://schemas.microsoft.com/office/2006/metadata/properties" xmlns:ns2="71c5aaf6-e6ce-465b-b873-5148d2a4c105" xmlns:ns3="baead214-15b0-4332-8a5d-fe23b5fdbe15" xmlns:ns4="3b34c8f0-1ef5-4d1e-bb66-517ce7fe7356" targetNamespace="http://schemas.microsoft.com/office/2006/metadata/properties" ma:root="true" ma:fieldsID="85b4c19ec6e29ebb04b067ba93b4e9a6" ns2:_="" ns3:_="" ns4:_="">
    <xsd:import namespace="71c5aaf6-e6ce-465b-b873-5148d2a4c105"/>
    <xsd:import namespace="baead214-15b0-4332-8a5d-fe23b5fdbe15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Comments" minOccurs="0"/>
                <xsd:element ref="ns4:Document_x0020_category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d214-15b0-4332-8a5d-fe23b5fdbe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Comments" ma:index="23" nillable="true" ma:displayName="Comments" ma:internalName="Comments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24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documentManagement/types"/>
    <ds:schemaRef ds:uri="3b34c8f0-1ef5-4d1e-bb66-517ce7fe7356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baead214-15b0-4332-8a5d-fe23b5fdbe1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DD766ED-ACCA-4A71-A7F7-2175C7F28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aead214-15b0-4332-8a5d-fe23b5fdbe15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1479</Words>
  <Characters>8433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9893</CharactersWithSpaces>
  <SharedDoc>false</SharedDoc>
  <HyperlinkBase/>
  <HLinks>
    <vt:vector size="12" baseType="variant">
      <vt:variant>
        <vt:i4>6488163</vt:i4>
      </vt:variant>
      <vt:variant>
        <vt:i4>3</vt:i4>
      </vt:variant>
      <vt:variant>
        <vt:i4>0</vt:i4>
      </vt:variant>
      <vt:variant>
        <vt:i4>5</vt:i4>
      </vt:variant>
      <vt:variant>
        <vt:lpwstr>https://life.itu.int/radioclub/rr/art1.pdf</vt:lpwstr>
      </vt:variant>
      <vt:variant>
        <vt:lpwstr/>
      </vt:variant>
      <vt:variant>
        <vt:i4>5505028</vt:i4>
      </vt:variant>
      <vt:variant>
        <vt:i4>0</vt:i4>
      </vt:variant>
      <vt:variant>
        <vt:i4>0</vt:i4>
      </vt:variant>
      <vt:variant>
        <vt:i4>5</vt:i4>
      </vt:variant>
      <vt:variant>
        <vt:lpwstr>https://docs.fcc.gov/public/attachments/DOC-365168A1.pdf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Matthew Baker</cp:lastModifiedBy>
  <cp:revision>2</cp:revision>
  <dcterms:created xsi:type="dcterms:W3CDTF">2022-05-27T15:57:00Z</dcterms:created>
  <dcterms:modified xsi:type="dcterms:W3CDTF">2022-05-27T15:57:00Z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0x01010016EB8A41D2C6174DA4697F6ECE85F0B9</vt:lpwstr>
  </property>
  <property fmtid="{D5CDD505-2E9C-101B-9397-08002B2CF9AE}" pid="3" name="_dlc_DocIdItemGuid">
    <vt:lpwstr>913dccf2-922e-45fb-93f6-8dacf90ff747</vt:lpwstr>
  </property>
</Properties>
</file>