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F58FE" w14:textId="50D65E86" w:rsidR="0033027D" w:rsidRPr="0011687E" w:rsidRDefault="0033027D" w:rsidP="0033027D">
      <w:pPr>
        <w:pStyle w:val="CRCoverPage"/>
        <w:tabs>
          <w:tab w:val="right" w:pos="9639"/>
        </w:tabs>
        <w:spacing w:after="0"/>
        <w:rPr>
          <w:b/>
          <w:noProof/>
          <w:sz w:val="24"/>
        </w:rPr>
      </w:pPr>
      <w:r w:rsidRPr="0011687E">
        <w:rPr>
          <w:b/>
          <w:noProof/>
          <w:sz w:val="24"/>
        </w:rPr>
        <w:t>3GPP TSG</w:t>
      </w:r>
      <w:r w:rsidR="00EC1293">
        <w:rPr>
          <w:rFonts w:hint="eastAsia"/>
          <w:b/>
          <w:noProof/>
          <w:sz w:val="24"/>
          <w:lang w:eastAsia="zh-CN"/>
        </w:rPr>
        <w:t>-</w:t>
      </w:r>
      <w:r w:rsidR="00E70355" w:rsidRPr="0011687E">
        <w:rPr>
          <w:b/>
          <w:noProof/>
          <w:sz w:val="24"/>
        </w:rPr>
        <w:t xml:space="preserve">RAN </w:t>
      </w:r>
      <w:r w:rsidR="00EC1293">
        <w:rPr>
          <w:rFonts w:hint="eastAsia"/>
          <w:b/>
          <w:noProof/>
          <w:sz w:val="24"/>
          <w:lang w:eastAsia="zh-CN"/>
        </w:rPr>
        <w:t>Meeting</w:t>
      </w:r>
      <w:r w:rsidR="00EC1293">
        <w:rPr>
          <w:b/>
          <w:noProof/>
          <w:sz w:val="24"/>
          <w:lang w:eastAsia="zh-CN"/>
        </w:rPr>
        <w:t xml:space="preserve"> </w:t>
      </w:r>
      <w:r w:rsidR="00EC1293">
        <w:rPr>
          <w:rFonts w:hint="eastAsia"/>
          <w:b/>
          <w:noProof/>
          <w:sz w:val="24"/>
          <w:lang w:eastAsia="zh-CN"/>
        </w:rPr>
        <w:t>#</w:t>
      </w:r>
      <w:r w:rsidR="00EC1293">
        <w:rPr>
          <w:b/>
          <w:noProof/>
          <w:sz w:val="24"/>
        </w:rPr>
        <w:t>9</w:t>
      </w:r>
      <w:r w:rsidR="00D40D62">
        <w:rPr>
          <w:b/>
          <w:noProof/>
          <w:sz w:val="24"/>
        </w:rPr>
        <w:t>6</w:t>
      </w:r>
      <w:r w:rsidRPr="0011687E">
        <w:rPr>
          <w:b/>
          <w:noProof/>
          <w:sz w:val="24"/>
        </w:rPr>
        <w:tab/>
      </w:r>
      <w:r w:rsidR="00E70355" w:rsidRPr="0011687E">
        <w:rPr>
          <w:b/>
          <w:noProof/>
          <w:sz w:val="24"/>
        </w:rPr>
        <w:t>R</w:t>
      </w:r>
      <w:r w:rsidR="00EC1293">
        <w:rPr>
          <w:rFonts w:hint="eastAsia"/>
          <w:b/>
          <w:noProof/>
          <w:sz w:val="24"/>
          <w:lang w:eastAsia="zh-CN"/>
        </w:rPr>
        <w:t>P</w:t>
      </w:r>
      <w:r w:rsidRPr="0011687E">
        <w:rPr>
          <w:b/>
          <w:noProof/>
          <w:sz w:val="24"/>
        </w:rPr>
        <w:t>-</w:t>
      </w:r>
      <w:r w:rsidR="00BF429B" w:rsidRPr="0011687E">
        <w:rPr>
          <w:b/>
          <w:noProof/>
          <w:sz w:val="24"/>
        </w:rPr>
        <w:t>2</w:t>
      </w:r>
      <w:r w:rsidR="007E3227">
        <w:rPr>
          <w:b/>
          <w:noProof/>
          <w:sz w:val="24"/>
        </w:rPr>
        <w:t>2</w:t>
      </w:r>
      <w:r w:rsidR="00707A29">
        <w:rPr>
          <w:b/>
          <w:noProof/>
          <w:sz w:val="24"/>
        </w:rPr>
        <w:t>1</w:t>
      </w:r>
      <w:r w:rsidR="005E2DAF">
        <w:rPr>
          <w:b/>
          <w:noProof/>
          <w:sz w:val="24"/>
        </w:rPr>
        <w:t>290</w:t>
      </w:r>
    </w:p>
    <w:p w14:paraId="0AE60389" w14:textId="7F3F30A9" w:rsidR="006A45BA" w:rsidRPr="0011687E" w:rsidRDefault="00CB4C37" w:rsidP="0033027D">
      <w:pPr>
        <w:pStyle w:val="CRCoverPage"/>
        <w:tabs>
          <w:tab w:val="right" w:pos="9639"/>
        </w:tabs>
        <w:spacing w:after="0"/>
        <w:rPr>
          <w:b/>
          <w:noProof/>
          <w:sz w:val="24"/>
        </w:rPr>
      </w:pPr>
      <w:r>
        <w:rPr>
          <w:rFonts w:hint="eastAsia"/>
          <w:b/>
          <w:noProof/>
          <w:sz w:val="24"/>
          <w:lang w:eastAsia="zh-CN"/>
        </w:rPr>
        <w:t>Budapest</w:t>
      </w:r>
      <w:r w:rsidR="00956533" w:rsidRPr="0011687E">
        <w:rPr>
          <w:b/>
          <w:noProof/>
          <w:sz w:val="24"/>
        </w:rPr>
        <w:t xml:space="preserve">, </w:t>
      </w:r>
      <w:r>
        <w:rPr>
          <w:rFonts w:hint="eastAsia"/>
          <w:b/>
          <w:noProof/>
          <w:sz w:val="24"/>
          <w:lang w:eastAsia="zh-CN"/>
        </w:rPr>
        <w:t>Hungary,</w:t>
      </w:r>
      <w:r>
        <w:rPr>
          <w:b/>
          <w:noProof/>
          <w:sz w:val="24"/>
          <w:lang w:eastAsia="zh-CN"/>
        </w:rPr>
        <w:t xml:space="preserve"> June</w:t>
      </w:r>
      <w:r w:rsidR="00F92523" w:rsidRPr="0011687E">
        <w:rPr>
          <w:b/>
          <w:noProof/>
          <w:sz w:val="24"/>
        </w:rPr>
        <w:t xml:space="preserve"> </w:t>
      </w:r>
      <w:r>
        <w:rPr>
          <w:b/>
          <w:noProof/>
          <w:sz w:val="24"/>
        </w:rPr>
        <w:t>6</w:t>
      </w:r>
      <w:r w:rsidR="00F92523" w:rsidRPr="0011687E">
        <w:rPr>
          <w:b/>
          <w:noProof/>
          <w:sz w:val="24"/>
        </w:rPr>
        <w:t xml:space="preserve"> </w:t>
      </w:r>
      <w:r w:rsidR="00F92523">
        <w:rPr>
          <w:b/>
          <w:noProof/>
          <w:sz w:val="24"/>
        </w:rPr>
        <w:t>–</w:t>
      </w:r>
      <w:r w:rsidR="00F92523" w:rsidRPr="0011687E">
        <w:rPr>
          <w:b/>
          <w:noProof/>
          <w:sz w:val="24"/>
        </w:rPr>
        <w:t xml:space="preserve"> </w:t>
      </w:r>
      <w:r>
        <w:rPr>
          <w:b/>
          <w:noProof/>
          <w:sz w:val="24"/>
        </w:rPr>
        <w:t>9</w:t>
      </w:r>
      <w:r w:rsidR="00F92523" w:rsidRPr="0011687E">
        <w:rPr>
          <w:b/>
          <w:noProof/>
          <w:sz w:val="24"/>
        </w:rPr>
        <w:t>, 202</w:t>
      </w:r>
      <w:r w:rsidR="000877AE">
        <w:rPr>
          <w:b/>
          <w:noProof/>
          <w:sz w:val="24"/>
        </w:rPr>
        <w:t>2</w:t>
      </w:r>
      <w:r w:rsidR="0033027D" w:rsidRPr="0011687E">
        <w:rPr>
          <w:b/>
          <w:noProof/>
          <w:sz w:val="24"/>
        </w:rPr>
        <w:tab/>
      </w:r>
      <w:r w:rsidR="0033027D" w:rsidRPr="0011687E">
        <w:rPr>
          <w:rFonts w:eastAsia="Batang" w:cs="Arial"/>
          <w:sz w:val="18"/>
          <w:szCs w:val="18"/>
          <w:lang w:eastAsia="zh-CN"/>
        </w:rPr>
        <w:t xml:space="preserve">(revision of </w:t>
      </w:r>
      <w:r w:rsidR="00E70355" w:rsidRPr="0011687E">
        <w:rPr>
          <w:rFonts w:eastAsia="Batang" w:cs="Arial"/>
          <w:sz w:val="18"/>
          <w:szCs w:val="18"/>
          <w:lang w:eastAsia="zh-CN"/>
        </w:rPr>
        <w:t>RP</w:t>
      </w:r>
      <w:r w:rsidR="0033027D" w:rsidRPr="0011687E">
        <w:rPr>
          <w:b/>
          <w:noProof/>
          <w:sz w:val="24"/>
        </w:rPr>
        <w:t>-</w:t>
      </w:r>
      <w:r w:rsidR="00D1701F" w:rsidRPr="0011687E">
        <w:rPr>
          <w:rFonts w:eastAsia="Batang" w:cs="Arial"/>
          <w:sz w:val="18"/>
          <w:szCs w:val="18"/>
          <w:lang w:eastAsia="zh-CN"/>
        </w:rPr>
        <w:t>XXXXXX</w:t>
      </w:r>
      <w:r w:rsidR="0033027D" w:rsidRPr="0011687E">
        <w:rPr>
          <w:rFonts w:eastAsia="Batang" w:cs="Arial"/>
          <w:sz w:val="18"/>
          <w:szCs w:val="18"/>
          <w:lang w:eastAsia="zh-CN"/>
        </w:rPr>
        <w:t>)</w:t>
      </w:r>
    </w:p>
    <w:p w14:paraId="35224A87" w14:textId="77777777" w:rsidR="00AE25BF" w:rsidRPr="004905F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91F9E0" w14:textId="3CB10C16" w:rsidR="00AE25BF" w:rsidRPr="00DF5B49"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5B49" w:rsidRPr="00DF5B49">
        <w:rPr>
          <w:rFonts w:ascii="Arial" w:eastAsia="Batang" w:hAnsi="Arial" w:cs="Arial" w:hint="eastAsia"/>
          <w:b/>
          <w:lang w:eastAsia="zh-CN"/>
        </w:rPr>
        <w:t>China</w:t>
      </w:r>
      <w:r w:rsidR="00DF5B49" w:rsidRPr="00DF5B49">
        <w:rPr>
          <w:rFonts w:ascii="Arial" w:eastAsia="Batang" w:hAnsi="Arial" w:cs="Arial"/>
          <w:b/>
          <w:lang w:eastAsia="zh-CN"/>
        </w:rPr>
        <w:t xml:space="preserve"> </w:t>
      </w:r>
      <w:r w:rsidR="00DF5B49" w:rsidRPr="00DF5B49">
        <w:rPr>
          <w:rFonts w:ascii="Arial" w:eastAsia="Batang" w:hAnsi="Arial" w:cs="Arial" w:hint="eastAsia"/>
          <w:b/>
          <w:lang w:eastAsia="zh-CN"/>
        </w:rPr>
        <w:t>Telecom</w:t>
      </w:r>
    </w:p>
    <w:p w14:paraId="4649D645" w14:textId="0DB0F35B" w:rsidR="00A25F50" w:rsidRPr="00C554E0"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7208889"/>
      <w:bookmarkStart w:id="1" w:name="_GoBack"/>
      <w:bookmarkEnd w:id="1"/>
      <w:r w:rsidR="00A25F50" w:rsidRPr="0011687E">
        <w:rPr>
          <w:rFonts w:ascii="Arial" w:eastAsia="Batang" w:hAnsi="Arial" w:cs="Arial"/>
          <w:b/>
          <w:lang w:eastAsia="zh-CN"/>
        </w:rPr>
        <w:t>WID</w:t>
      </w:r>
      <w:r w:rsidR="001800F1" w:rsidRPr="0011687E">
        <w:rPr>
          <w:rFonts w:ascii="Arial" w:eastAsia="Batang" w:hAnsi="Arial" w:cs="Arial"/>
          <w:b/>
          <w:lang w:eastAsia="zh-CN"/>
        </w:rPr>
        <w:t xml:space="preserve"> </w:t>
      </w:r>
      <w:r w:rsidR="001800F1" w:rsidRPr="0011687E">
        <w:rPr>
          <w:rFonts w:ascii="Arial" w:eastAsia="Batang" w:hAnsi="Arial" w:cs="Arial" w:hint="eastAsia"/>
          <w:b/>
          <w:lang w:eastAsia="zh-CN"/>
        </w:rPr>
        <w:t>on</w:t>
      </w:r>
      <w:r w:rsidR="00A25F50" w:rsidRPr="0011687E">
        <w:rPr>
          <w:rFonts w:ascii="Arial" w:eastAsia="Batang" w:hAnsi="Arial" w:cs="Arial"/>
          <w:b/>
          <w:lang w:eastAsia="zh-CN"/>
        </w:rPr>
        <w:t xml:space="preserve"> Further Enhancement of Private Network Support for NG-RAN</w:t>
      </w:r>
      <w:bookmarkEnd w:id="0"/>
    </w:p>
    <w:p w14:paraId="1A52CA19" w14:textId="67373835" w:rsidR="00AE25BF" w:rsidRPr="006E5DD5"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F72F6" w:rsidRPr="00C7281A">
        <w:rPr>
          <w:rFonts w:ascii="Arial" w:eastAsia="Batang" w:hAnsi="Arial"/>
          <w:b/>
          <w:lang w:eastAsia="zh-CN"/>
        </w:rPr>
        <w:t>Information</w:t>
      </w:r>
    </w:p>
    <w:p w14:paraId="751FE5DD" w14:textId="0E6868D9" w:rsidR="00AE25BF" w:rsidRPr="006E5DD5" w:rsidRDefault="00AE25BF" w:rsidP="00C7281A">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756F">
        <w:rPr>
          <w:rFonts w:ascii="Arial" w:eastAsia="Batang" w:hAnsi="Arial"/>
          <w:b/>
          <w:lang w:eastAsia="zh-CN"/>
        </w:rPr>
        <w:t>9.1.3</w:t>
      </w:r>
    </w:p>
    <w:p w14:paraId="63C245B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FA90F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5D98591A" w14:textId="3F5AB6C5"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F06C45" w:rsidRPr="00F06C45">
        <w:rPr>
          <w:rFonts w:hint="eastAsia"/>
        </w:rPr>
        <w:t>Work</w:t>
      </w:r>
      <w:r w:rsidR="00F06C45" w:rsidRPr="00F06C45">
        <w:t xml:space="preserve"> </w:t>
      </w:r>
      <w:r w:rsidR="00F06C45" w:rsidRPr="00F06C45">
        <w:rPr>
          <w:rFonts w:hint="eastAsia"/>
        </w:rPr>
        <w:t>Item</w:t>
      </w:r>
      <w:r w:rsidR="00866DA6" w:rsidRPr="00866DA6">
        <w:t xml:space="preserve"> on</w:t>
      </w:r>
      <w:r w:rsidR="00D85AE6">
        <w:t xml:space="preserve"> </w:t>
      </w:r>
      <w:r w:rsidR="00281885" w:rsidRPr="00C7281A">
        <w:t>Further Enhancement of Private Network Support for NG-RAN</w:t>
      </w:r>
    </w:p>
    <w:p w14:paraId="389F2093" w14:textId="0C2E13C9" w:rsidR="00B078D6" w:rsidRDefault="00E13CB2" w:rsidP="00D31CC8">
      <w:pPr>
        <w:pStyle w:val="2"/>
        <w:tabs>
          <w:tab w:val="left" w:pos="2552"/>
        </w:tabs>
      </w:pPr>
      <w:r>
        <w:t>A</w:t>
      </w:r>
      <w:r w:rsidR="00B078D6">
        <w:t>cronym:</w:t>
      </w:r>
      <w:r w:rsidR="001C718D">
        <w:t xml:space="preserve"> </w:t>
      </w:r>
      <w:r w:rsidR="00255EC4">
        <w:rPr>
          <w:rFonts w:hint="eastAsia"/>
          <w:lang w:eastAsia="zh-CN"/>
        </w:rPr>
        <w:t>XXXXX</w:t>
      </w:r>
    </w:p>
    <w:p w14:paraId="4BB170FB"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7148354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A300A4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00735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A835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3124C9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E2980BD" w14:textId="77777777" w:rsidTr="001808F9">
        <w:trPr>
          <w:jc w:val="center"/>
        </w:trPr>
        <w:tc>
          <w:tcPr>
            <w:tcW w:w="3544" w:type="dxa"/>
            <w:shd w:val="clear" w:color="auto" w:fill="E0E0E0"/>
            <w:tcMar>
              <w:top w:w="28" w:type="dxa"/>
              <w:bottom w:w="28" w:type="dxa"/>
            </w:tcMar>
          </w:tcPr>
          <w:p w14:paraId="70108FA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664A562" w14:textId="228F6721" w:rsidR="00953E83" w:rsidRPr="004C7921" w:rsidRDefault="00EB5B85" w:rsidP="001808F9">
            <w:pPr>
              <w:pStyle w:val="TAL"/>
              <w:jc w:val="center"/>
              <w:rPr>
                <w:b/>
                <w:bCs/>
              </w:rPr>
            </w:pPr>
            <w:r>
              <w:rPr>
                <w:rFonts w:ascii="等线" w:eastAsia="等线" w:hAnsi="等线" w:hint="eastAsia"/>
                <w:b/>
                <w:bCs/>
                <w:lang w:eastAsia="zh-CN"/>
              </w:rPr>
              <w:t>X</w:t>
            </w:r>
          </w:p>
        </w:tc>
      </w:tr>
      <w:tr w:rsidR="00953E83" w:rsidRPr="004C7921" w14:paraId="20D238D7" w14:textId="77777777" w:rsidTr="001808F9">
        <w:trPr>
          <w:jc w:val="center"/>
        </w:trPr>
        <w:tc>
          <w:tcPr>
            <w:tcW w:w="3544" w:type="dxa"/>
            <w:shd w:val="clear" w:color="auto" w:fill="E0E0E0"/>
            <w:tcMar>
              <w:top w:w="28" w:type="dxa"/>
              <w:bottom w:w="28" w:type="dxa"/>
            </w:tcMar>
          </w:tcPr>
          <w:p w14:paraId="393C87D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234DB69" w14:textId="77777777" w:rsidR="00953E83" w:rsidRPr="004C7921" w:rsidRDefault="00953E83" w:rsidP="001808F9">
            <w:pPr>
              <w:pStyle w:val="TAL"/>
              <w:jc w:val="center"/>
              <w:rPr>
                <w:b/>
                <w:bCs/>
              </w:rPr>
            </w:pPr>
          </w:p>
        </w:tc>
      </w:tr>
    </w:tbl>
    <w:p w14:paraId="3BDB66F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2C4D54B" w14:textId="77777777" w:rsidTr="001808F9">
        <w:trPr>
          <w:jc w:val="center"/>
        </w:trPr>
        <w:tc>
          <w:tcPr>
            <w:tcW w:w="3544" w:type="dxa"/>
            <w:gridSpan w:val="2"/>
            <w:shd w:val="clear" w:color="auto" w:fill="E0E0E0"/>
            <w:tcMar>
              <w:top w:w="28" w:type="dxa"/>
              <w:bottom w:w="28" w:type="dxa"/>
            </w:tcMar>
          </w:tcPr>
          <w:p w14:paraId="6B093FC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DFDA41" w14:textId="77777777" w:rsidR="00953E83" w:rsidRPr="004C7921" w:rsidRDefault="00953E83" w:rsidP="001808F9">
            <w:pPr>
              <w:pStyle w:val="TAL"/>
              <w:jc w:val="center"/>
              <w:rPr>
                <w:b/>
                <w:bCs/>
              </w:rPr>
            </w:pPr>
          </w:p>
        </w:tc>
      </w:tr>
      <w:tr w:rsidR="00953E83" w:rsidRPr="004C7921" w14:paraId="7FCF5ED9" w14:textId="77777777" w:rsidTr="001808F9">
        <w:trPr>
          <w:trHeight w:val="205"/>
          <w:jc w:val="center"/>
        </w:trPr>
        <w:tc>
          <w:tcPr>
            <w:tcW w:w="1772" w:type="dxa"/>
            <w:vMerge w:val="restart"/>
            <w:shd w:val="clear" w:color="auto" w:fill="E0E0E0"/>
            <w:tcMar>
              <w:top w:w="28" w:type="dxa"/>
              <w:bottom w:w="28" w:type="dxa"/>
            </w:tcMar>
          </w:tcPr>
          <w:p w14:paraId="2437646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12B7A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51D4AE6" w14:textId="77777777" w:rsidR="00953E83" w:rsidRPr="004C7921" w:rsidRDefault="00953E83" w:rsidP="001808F9">
            <w:pPr>
              <w:pStyle w:val="TAL"/>
              <w:jc w:val="center"/>
              <w:rPr>
                <w:b/>
                <w:bCs/>
              </w:rPr>
            </w:pPr>
          </w:p>
        </w:tc>
      </w:tr>
      <w:tr w:rsidR="00953E83" w:rsidRPr="004C7921" w14:paraId="63459344" w14:textId="77777777" w:rsidTr="001808F9">
        <w:trPr>
          <w:trHeight w:val="205"/>
          <w:jc w:val="center"/>
        </w:trPr>
        <w:tc>
          <w:tcPr>
            <w:tcW w:w="1772" w:type="dxa"/>
            <w:vMerge/>
            <w:shd w:val="clear" w:color="auto" w:fill="E0E0E0"/>
            <w:tcMar>
              <w:top w:w="28" w:type="dxa"/>
              <w:bottom w:w="28" w:type="dxa"/>
            </w:tcMar>
          </w:tcPr>
          <w:p w14:paraId="5176B06E" w14:textId="77777777" w:rsidR="00953E83" w:rsidRDefault="00953E83" w:rsidP="001808F9">
            <w:pPr>
              <w:pStyle w:val="TAL"/>
              <w:rPr>
                <w:b/>
                <w:bCs/>
                <w:color w:val="0000FF"/>
              </w:rPr>
            </w:pPr>
          </w:p>
        </w:tc>
        <w:tc>
          <w:tcPr>
            <w:tcW w:w="1772" w:type="dxa"/>
            <w:shd w:val="clear" w:color="auto" w:fill="E0E0E0"/>
          </w:tcPr>
          <w:p w14:paraId="515B40B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4CE23F1" w14:textId="77777777" w:rsidR="00953E83" w:rsidRPr="004C7921" w:rsidRDefault="00953E83" w:rsidP="001808F9">
            <w:pPr>
              <w:pStyle w:val="TAL"/>
              <w:jc w:val="center"/>
              <w:rPr>
                <w:b/>
                <w:bCs/>
              </w:rPr>
            </w:pPr>
          </w:p>
        </w:tc>
      </w:tr>
      <w:tr w:rsidR="00953E83" w:rsidRPr="004C7921" w14:paraId="34743EA2" w14:textId="77777777" w:rsidTr="001808F9">
        <w:trPr>
          <w:trHeight w:val="205"/>
          <w:jc w:val="center"/>
        </w:trPr>
        <w:tc>
          <w:tcPr>
            <w:tcW w:w="1772" w:type="dxa"/>
            <w:vMerge/>
            <w:shd w:val="clear" w:color="auto" w:fill="E0E0E0"/>
            <w:tcMar>
              <w:top w:w="28" w:type="dxa"/>
              <w:bottom w:w="28" w:type="dxa"/>
            </w:tcMar>
          </w:tcPr>
          <w:p w14:paraId="7F2F72D0" w14:textId="77777777" w:rsidR="00953E83" w:rsidRDefault="00953E83" w:rsidP="001808F9">
            <w:pPr>
              <w:pStyle w:val="TAL"/>
              <w:rPr>
                <w:b/>
                <w:bCs/>
                <w:color w:val="0000FF"/>
              </w:rPr>
            </w:pPr>
          </w:p>
        </w:tc>
        <w:tc>
          <w:tcPr>
            <w:tcW w:w="1772" w:type="dxa"/>
            <w:shd w:val="clear" w:color="auto" w:fill="E0E0E0"/>
          </w:tcPr>
          <w:p w14:paraId="5A5490F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4A5A39" w14:textId="77777777" w:rsidR="00953E83" w:rsidRPr="004C7921" w:rsidRDefault="00953E83" w:rsidP="001808F9">
            <w:pPr>
              <w:pStyle w:val="TAL"/>
              <w:jc w:val="center"/>
              <w:rPr>
                <w:b/>
                <w:bCs/>
              </w:rPr>
            </w:pPr>
          </w:p>
        </w:tc>
      </w:tr>
    </w:tbl>
    <w:p w14:paraId="6A93A57D" w14:textId="77777777" w:rsidR="00953E83" w:rsidRPr="00953E83" w:rsidRDefault="00953E83" w:rsidP="00953E83"/>
    <w:p w14:paraId="3D40A80B" w14:textId="222A161C" w:rsidR="003F7142" w:rsidRDefault="003F7142" w:rsidP="003F7142">
      <w:pPr>
        <w:spacing w:after="0"/>
        <w:ind w:right="-96"/>
      </w:pPr>
      <w:r w:rsidRPr="003F7142">
        <w:rPr>
          <w:rFonts w:ascii="Arial" w:hAnsi="Arial"/>
          <w:sz w:val="32"/>
        </w:rPr>
        <w:t>Potential target Release:</w:t>
      </w:r>
      <w:r>
        <w:t xml:space="preserve"> </w:t>
      </w:r>
      <w:r w:rsidR="00CC5FE3" w:rsidRPr="00002264">
        <w:rPr>
          <w:rFonts w:ascii="Arial" w:hAnsi="Arial" w:hint="eastAsia"/>
          <w:sz w:val="32"/>
        </w:rPr>
        <w:t>Rel-</w:t>
      </w:r>
      <w:r w:rsidR="00CC5FE3" w:rsidRPr="00002264">
        <w:rPr>
          <w:rFonts w:ascii="Arial" w:hAnsi="Arial"/>
          <w:sz w:val="32"/>
        </w:rPr>
        <w:t>18</w:t>
      </w:r>
      <w:r>
        <w:t xml:space="preserve">. </w:t>
      </w:r>
    </w:p>
    <w:p w14:paraId="747B7C9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4067C1D0"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9770381" w14:textId="77777777" w:rsidTr="004A40BE">
        <w:trPr>
          <w:jc w:val="center"/>
        </w:trPr>
        <w:tc>
          <w:tcPr>
            <w:tcW w:w="0" w:type="auto"/>
            <w:tcBorders>
              <w:bottom w:val="single" w:sz="12" w:space="0" w:color="auto"/>
              <w:right w:val="single" w:sz="12" w:space="0" w:color="auto"/>
            </w:tcBorders>
            <w:shd w:val="clear" w:color="auto" w:fill="E0E0E0"/>
          </w:tcPr>
          <w:p w14:paraId="6783264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D61145E" w14:textId="77777777" w:rsidR="004260A5" w:rsidRDefault="004260A5" w:rsidP="004A40BE">
            <w:pPr>
              <w:pStyle w:val="TAH"/>
            </w:pPr>
            <w:r>
              <w:t>UICC apps</w:t>
            </w:r>
          </w:p>
        </w:tc>
        <w:tc>
          <w:tcPr>
            <w:tcW w:w="0" w:type="auto"/>
            <w:tcBorders>
              <w:bottom w:val="single" w:sz="12" w:space="0" w:color="auto"/>
            </w:tcBorders>
            <w:shd w:val="clear" w:color="auto" w:fill="E0E0E0"/>
          </w:tcPr>
          <w:p w14:paraId="00571D10" w14:textId="77777777" w:rsidR="004260A5" w:rsidRDefault="004260A5" w:rsidP="004A40BE">
            <w:pPr>
              <w:pStyle w:val="TAH"/>
            </w:pPr>
            <w:r>
              <w:t>ME</w:t>
            </w:r>
          </w:p>
        </w:tc>
        <w:tc>
          <w:tcPr>
            <w:tcW w:w="0" w:type="auto"/>
            <w:tcBorders>
              <w:bottom w:val="single" w:sz="12" w:space="0" w:color="auto"/>
            </w:tcBorders>
            <w:shd w:val="clear" w:color="auto" w:fill="E0E0E0"/>
          </w:tcPr>
          <w:p w14:paraId="2902AA28" w14:textId="77777777" w:rsidR="004260A5" w:rsidRDefault="004260A5" w:rsidP="004A40BE">
            <w:pPr>
              <w:pStyle w:val="TAH"/>
            </w:pPr>
            <w:r>
              <w:t>AN</w:t>
            </w:r>
          </w:p>
        </w:tc>
        <w:tc>
          <w:tcPr>
            <w:tcW w:w="0" w:type="auto"/>
            <w:tcBorders>
              <w:bottom w:val="single" w:sz="12" w:space="0" w:color="auto"/>
            </w:tcBorders>
            <w:shd w:val="clear" w:color="auto" w:fill="E0E0E0"/>
          </w:tcPr>
          <w:p w14:paraId="664694FA" w14:textId="77777777" w:rsidR="004260A5" w:rsidRDefault="004260A5" w:rsidP="004A40BE">
            <w:pPr>
              <w:pStyle w:val="TAH"/>
            </w:pPr>
            <w:r>
              <w:t>CN</w:t>
            </w:r>
          </w:p>
        </w:tc>
        <w:tc>
          <w:tcPr>
            <w:tcW w:w="0" w:type="auto"/>
            <w:tcBorders>
              <w:bottom w:val="single" w:sz="12" w:space="0" w:color="auto"/>
            </w:tcBorders>
            <w:shd w:val="clear" w:color="auto" w:fill="E0E0E0"/>
          </w:tcPr>
          <w:p w14:paraId="3CCE17E2" w14:textId="77777777" w:rsidR="004260A5" w:rsidRDefault="004260A5" w:rsidP="00BF7C9D">
            <w:pPr>
              <w:pStyle w:val="TAH"/>
            </w:pPr>
            <w:r>
              <w:t>Others</w:t>
            </w:r>
            <w:r w:rsidR="00BF7C9D">
              <w:t xml:space="preserve"> (specify)</w:t>
            </w:r>
          </w:p>
        </w:tc>
      </w:tr>
      <w:tr w:rsidR="004260A5" w14:paraId="5110CB62" w14:textId="77777777" w:rsidTr="004A40BE">
        <w:trPr>
          <w:jc w:val="center"/>
        </w:trPr>
        <w:tc>
          <w:tcPr>
            <w:tcW w:w="0" w:type="auto"/>
            <w:tcBorders>
              <w:top w:val="nil"/>
              <w:right w:val="single" w:sz="12" w:space="0" w:color="auto"/>
            </w:tcBorders>
          </w:tcPr>
          <w:p w14:paraId="75CE53DC" w14:textId="77777777" w:rsidR="004260A5" w:rsidRDefault="004260A5" w:rsidP="004A40BE">
            <w:pPr>
              <w:pStyle w:val="TAL"/>
              <w:keepNext w:val="0"/>
              <w:ind w:right="-99"/>
              <w:rPr>
                <w:b/>
              </w:rPr>
            </w:pPr>
            <w:r>
              <w:rPr>
                <w:b/>
              </w:rPr>
              <w:t>Yes</w:t>
            </w:r>
          </w:p>
        </w:tc>
        <w:tc>
          <w:tcPr>
            <w:tcW w:w="0" w:type="auto"/>
            <w:tcBorders>
              <w:top w:val="nil"/>
              <w:left w:val="nil"/>
            </w:tcBorders>
          </w:tcPr>
          <w:p w14:paraId="077423A0" w14:textId="77777777" w:rsidR="004260A5" w:rsidRDefault="004260A5" w:rsidP="004A40BE">
            <w:pPr>
              <w:pStyle w:val="TAC"/>
            </w:pPr>
          </w:p>
        </w:tc>
        <w:tc>
          <w:tcPr>
            <w:tcW w:w="0" w:type="auto"/>
            <w:tcBorders>
              <w:top w:val="nil"/>
            </w:tcBorders>
          </w:tcPr>
          <w:p w14:paraId="0D87589E" w14:textId="379FF0B3" w:rsidR="004260A5" w:rsidRDefault="001B265F" w:rsidP="004A40BE">
            <w:pPr>
              <w:pStyle w:val="TAC"/>
            </w:pPr>
            <w:r>
              <w:rPr>
                <w:rFonts w:hint="eastAsia"/>
                <w:lang w:eastAsia="ja-JP"/>
              </w:rPr>
              <w:t>X</w:t>
            </w:r>
          </w:p>
        </w:tc>
        <w:tc>
          <w:tcPr>
            <w:tcW w:w="0" w:type="auto"/>
            <w:tcBorders>
              <w:top w:val="nil"/>
            </w:tcBorders>
          </w:tcPr>
          <w:p w14:paraId="1C5F4E50" w14:textId="77777777" w:rsidR="004260A5" w:rsidRDefault="00433DF9" w:rsidP="004A40BE">
            <w:pPr>
              <w:pStyle w:val="TAC"/>
              <w:rPr>
                <w:lang w:eastAsia="ja-JP"/>
              </w:rPr>
            </w:pPr>
            <w:r>
              <w:rPr>
                <w:rFonts w:hint="eastAsia"/>
                <w:lang w:eastAsia="ja-JP"/>
              </w:rPr>
              <w:t>X</w:t>
            </w:r>
          </w:p>
        </w:tc>
        <w:tc>
          <w:tcPr>
            <w:tcW w:w="0" w:type="auto"/>
            <w:tcBorders>
              <w:top w:val="nil"/>
            </w:tcBorders>
          </w:tcPr>
          <w:p w14:paraId="0F4C0D49" w14:textId="48B70185" w:rsidR="004260A5" w:rsidRDefault="001B265F" w:rsidP="004A40BE">
            <w:pPr>
              <w:pStyle w:val="TAC"/>
            </w:pPr>
            <w:r>
              <w:rPr>
                <w:rFonts w:hint="eastAsia"/>
                <w:lang w:eastAsia="ja-JP"/>
              </w:rPr>
              <w:t>X</w:t>
            </w:r>
          </w:p>
        </w:tc>
        <w:tc>
          <w:tcPr>
            <w:tcW w:w="0" w:type="auto"/>
            <w:tcBorders>
              <w:top w:val="nil"/>
            </w:tcBorders>
          </w:tcPr>
          <w:p w14:paraId="73A6622A" w14:textId="77777777" w:rsidR="004260A5" w:rsidRDefault="004260A5" w:rsidP="004A40BE">
            <w:pPr>
              <w:pStyle w:val="TAC"/>
            </w:pPr>
          </w:p>
        </w:tc>
      </w:tr>
      <w:tr w:rsidR="004260A5" w14:paraId="49E81900" w14:textId="77777777" w:rsidTr="004A40BE">
        <w:trPr>
          <w:jc w:val="center"/>
        </w:trPr>
        <w:tc>
          <w:tcPr>
            <w:tcW w:w="0" w:type="auto"/>
            <w:tcBorders>
              <w:right w:val="single" w:sz="12" w:space="0" w:color="auto"/>
            </w:tcBorders>
          </w:tcPr>
          <w:p w14:paraId="0C575E9F" w14:textId="77777777" w:rsidR="004260A5" w:rsidRDefault="004260A5" w:rsidP="004A40BE">
            <w:pPr>
              <w:pStyle w:val="TAL"/>
              <w:keepNext w:val="0"/>
              <w:ind w:right="-99"/>
              <w:rPr>
                <w:b/>
              </w:rPr>
            </w:pPr>
            <w:r>
              <w:rPr>
                <w:b/>
              </w:rPr>
              <w:t>No</w:t>
            </w:r>
          </w:p>
        </w:tc>
        <w:tc>
          <w:tcPr>
            <w:tcW w:w="0" w:type="auto"/>
            <w:tcBorders>
              <w:left w:val="nil"/>
            </w:tcBorders>
          </w:tcPr>
          <w:p w14:paraId="0ED5C272" w14:textId="77777777" w:rsidR="004260A5" w:rsidRDefault="00433DF9" w:rsidP="004A40BE">
            <w:pPr>
              <w:pStyle w:val="TAC"/>
              <w:rPr>
                <w:lang w:eastAsia="ja-JP"/>
              </w:rPr>
            </w:pPr>
            <w:r>
              <w:rPr>
                <w:rFonts w:hint="eastAsia"/>
                <w:lang w:eastAsia="ja-JP"/>
              </w:rPr>
              <w:t>X</w:t>
            </w:r>
          </w:p>
        </w:tc>
        <w:tc>
          <w:tcPr>
            <w:tcW w:w="0" w:type="auto"/>
          </w:tcPr>
          <w:p w14:paraId="39914A3C" w14:textId="452BE534" w:rsidR="004260A5" w:rsidRDefault="004260A5" w:rsidP="004A40BE">
            <w:pPr>
              <w:pStyle w:val="TAC"/>
              <w:rPr>
                <w:lang w:eastAsia="ja-JP"/>
              </w:rPr>
            </w:pPr>
          </w:p>
        </w:tc>
        <w:tc>
          <w:tcPr>
            <w:tcW w:w="0" w:type="auto"/>
          </w:tcPr>
          <w:p w14:paraId="15D9A9D4" w14:textId="77777777" w:rsidR="004260A5" w:rsidRDefault="004260A5" w:rsidP="004A40BE">
            <w:pPr>
              <w:pStyle w:val="TAC"/>
            </w:pPr>
          </w:p>
        </w:tc>
        <w:tc>
          <w:tcPr>
            <w:tcW w:w="0" w:type="auto"/>
          </w:tcPr>
          <w:p w14:paraId="5A54EF2C" w14:textId="4004C805" w:rsidR="004260A5" w:rsidRDefault="004260A5" w:rsidP="004A40BE">
            <w:pPr>
              <w:pStyle w:val="TAC"/>
              <w:rPr>
                <w:lang w:eastAsia="ja-JP"/>
              </w:rPr>
            </w:pPr>
          </w:p>
        </w:tc>
        <w:tc>
          <w:tcPr>
            <w:tcW w:w="0" w:type="auto"/>
          </w:tcPr>
          <w:p w14:paraId="07685DEE" w14:textId="77777777" w:rsidR="004260A5" w:rsidRDefault="00433DF9" w:rsidP="004A40BE">
            <w:pPr>
              <w:pStyle w:val="TAC"/>
              <w:rPr>
                <w:lang w:eastAsia="ja-JP"/>
              </w:rPr>
            </w:pPr>
            <w:r>
              <w:rPr>
                <w:rFonts w:hint="eastAsia"/>
                <w:lang w:eastAsia="ja-JP"/>
              </w:rPr>
              <w:t>X</w:t>
            </w:r>
          </w:p>
        </w:tc>
      </w:tr>
      <w:tr w:rsidR="004260A5" w14:paraId="6C9BCB65" w14:textId="77777777" w:rsidTr="004A40BE">
        <w:trPr>
          <w:jc w:val="center"/>
        </w:trPr>
        <w:tc>
          <w:tcPr>
            <w:tcW w:w="0" w:type="auto"/>
            <w:tcBorders>
              <w:right w:val="single" w:sz="12" w:space="0" w:color="auto"/>
            </w:tcBorders>
          </w:tcPr>
          <w:p w14:paraId="6813EEE9" w14:textId="77777777" w:rsidR="004260A5" w:rsidRDefault="004260A5" w:rsidP="004A40BE">
            <w:pPr>
              <w:pStyle w:val="TAL"/>
              <w:keepNext w:val="0"/>
              <w:ind w:right="-99"/>
              <w:rPr>
                <w:b/>
              </w:rPr>
            </w:pPr>
            <w:r>
              <w:rPr>
                <w:b/>
              </w:rPr>
              <w:t>Don't know</w:t>
            </w:r>
          </w:p>
        </w:tc>
        <w:tc>
          <w:tcPr>
            <w:tcW w:w="0" w:type="auto"/>
            <w:tcBorders>
              <w:left w:val="nil"/>
            </w:tcBorders>
          </w:tcPr>
          <w:p w14:paraId="5FC15FA5" w14:textId="77777777" w:rsidR="004260A5" w:rsidRDefault="004260A5" w:rsidP="004A40BE">
            <w:pPr>
              <w:pStyle w:val="TAC"/>
            </w:pPr>
          </w:p>
        </w:tc>
        <w:tc>
          <w:tcPr>
            <w:tcW w:w="0" w:type="auto"/>
          </w:tcPr>
          <w:p w14:paraId="187F3893" w14:textId="77777777" w:rsidR="004260A5" w:rsidRDefault="004260A5" w:rsidP="004A40BE">
            <w:pPr>
              <w:pStyle w:val="TAC"/>
            </w:pPr>
          </w:p>
        </w:tc>
        <w:tc>
          <w:tcPr>
            <w:tcW w:w="0" w:type="auto"/>
          </w:tcPr>
          <w:p w14:paraId="63AA2E00" w14:textId="77777777" w:rsidR="004260A5" w:rsidRDefault="004260A5" w:rsidP="004A40BE">
            <w:pPr>
              <w:pStyle w:val="TAC"/>
            </w:pPr>
          </w:p>
        </w:tc>
        <w:tc>
          <w:tcPr>
            <w:tcW w:w="0" w:type="auto"/>
          </w:tcPr>
          <w:p w14:paraId="12B3A499" w14:textId="77777777" w:rsidR="004260A5" w:rsidRDefault="004260A5" w:rsidP="004A40BE">
            <w:pPr>
              <w:pStyle w:val="TAC"/>
            </w:pPr>
          </w:p>
        </w:tc>
        <w:tc>
          <w:tcPr>
            <w:tcW w:w="0" w:type="auto"/>
          </w:tcPr>
          <w:p w14:paraId="10BE38F5" w14:textId="77777777" w:rsidR="004260A5" w:rsidRDefault="004260A5" w:rsidP="004A40BE">
            <w:pPr>
              <w:pStyle w:val="TAC"/>
            </w:pPr>
          </w:p>
        </w:tc>
      </w:tr>
    </w:tbl>
    <w:p w14:paraId="2FD6CAF8" w14:textId="77777777" w:rsidR="008A76FD" w:rsidRDefault="008A76FD" w:rsidP="001C5C86">
      <w:pPr>
        <w:ind w:right="-99"/>
        <w:rPr>
          <w:b/>
        </w:rPr>
      </w:pPr>
    </w:p>
    <w:p w14:paraId="5E354783"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D054801" w14:textId="77777777" w:rsidR="00DA74F3" w:rsidRDefault="00F921F1" w:rsidP="00BA3A53">
      <w:pPr>
        <w:pStyle w:val="3"/>
      </w:pPr>
      <w:r>
        <w:t>2.</w:t>
      </w:r>
      <w:r w:rsidR="00765028">
        <w:t>1</w:t>
      </w:r>
      <w:r>
        <w:tab/>
        <w:t>Primary classification</w:t>
      </w:r>
    </w:p>
    <w:p w14:paraId="0EA818E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0EABB40" w14:textId="77777777" w:rsidTr="006B4280">
        <w:tc>
          <w:tcPr>
            <w:tcW w:w="675" w:type="dxa"/>
          </w:tcPr>
          <w:p w14:paraId="61D0BEF1" w14:textId="77777777" w:rsidR="004876B9" w:rsidRDefault="004876B9" w:rsidP="00A10539">
            <w:pPr>
              <w:pStyle w:val="TAC"/>
            </w:pPr>
          </w:p>
        </w:tc>
        <w:tc>
          <w:tcPr>
            <w:tcW w:w="2694" w:type="dxa"/>
            <w:shd w:val="clear" w:color="auto" w:fill="E0E0E0"/>
          </w:tcPr>
          <w:p w14:paraId="203A20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66F5C2" w14:textId="77777777" w:rsidTr="004260A5">
        <w:tc>
          <w:tcPr>
            <w:tcW w:w="675" w:type="dxa"/>
          </w:tcPr>
          <w:p w14:paraId="781E6DDF" w14:textId="77777777" w:rsidR="004876B9" w:rsidRDefault="004876B9" w:rsidP="00A10539">
            <w:pPr>
              <w:pStyle w:val="TAC"/>
            </w:pPr>
          </w:p>
        </w:tc>
        <w:tc>
          <w:tcPr>
            <w:tcW w:w="2694" w:type="dxa"/>
            <w:shd w:val="clear" w:color="auto" w:fill="E0E0E0"/>
            <w:tcMar>
              <w:left w:w="227" w:type="dxa"/>
            </w:tcMar>
          </w:tcPr>
          <w:p w14:paraId="426A0C4E" w14:textId="77777777" w:rsidR="004876B9" w:rsidRDefault="004876B9" w:rsidP="004260A5">
            <w:pPr>
              <w:pStyle w:val="TAH"/>
              <w:ind w:right="-99"/>
              <w:jc w:val="left"/>
            </w:pPr>
            <w:r>
              <w:t>Building Block</w:t>
            </w:r>
          </w:p>
        </w:tc>
      </w:tr>
      <w:tr w:rsidR="004876B9" w14:paraId="1A20CC79" w14:textId="77777777" w:rsidTr="004260A5">
        <w:tc>
          <w:tcPr>
            <w:tcW w:w="675" w:type="dxa"/>
          </w:tcPr>
          <w:p w14:paraId="7DEF031E" w14:textId="77777777" w:rsidR="004876B9" w:rsidRDefault="004876B9" w:rsidP="00A10539">
            <w:pPr>
              <w:pStyle w:val="TAC"/>
            </w:pPr>
          </w:p>
        </w:tc>
        <w:tc>
          <w:tcPr>
            <w:tcW w:w="2694" w:type="dxa"/>
            <w:shd w:val="clear" w:color="auto" w:fill="E0E0E0"/>
            <w:tcMar>
              <w:left w:w="397" w:type="dxa"/>
            </w:tcMar>
          </w:tcPr>
          <w:p w14:paraId="5557889D" w14:textId="77777777" w:rsidR="004876B9" w:rsidRPr="006E0F19" w:rsidRDefault="004876B9" w:rsidP="004260A5">
            <w:pPr>
              <w:pStyle w:val="TAH"/>
              <w:ind w:right="-99"/>
              <w:jc w:val="left"/>
              <w:rPr>
                <w:b w:val="0"/>
                <w:i/>
              </w:rPr>
            </w:pPr>
            <w:r w:rsidRPr="006E0F19">
              <w:rPr>
                <w:b w:val="0"/>
                <w:i/>
                <w:sz w:val="16"/>
              </w:rPr>
              <w:t>Work Task</w:t>
            </w:r>
          </w:p>
        </w:tc>
      </w:tr>
      <w:tr w:rsidR="00BF7C9D" w14:paraId="24AF31C9" w14:textId="77777777" w:rsidTr="001759A7">
        <w:tc>
          <w:tcPr>
            <w:tcW w:w="675" w:type="dxa"/>
          </w:tcPr>
          <w:p w14:paraId="775104D6" w14:textId="77777777" w:rsidR="00BF7C9D" w:rsidRDefault="0040206E" w:rsidP="001759A7">
            <w:pPr>
              <w:pStyle w:val="TAC"/>
              <w:rPr>
                <w:lang w:eastAsia="ja-JP"/>
              </w:rPr>
            </w:pPr>
            <w:r>
              <w:rPr>
                <w:rFonts w:hint="eastAsia"/>
                <w:lang w:eastAsia="ja-JP"/>
              </w:rPr>
              <w:t>X</w:t>
            </w:r>
          </w:p>
        </w:tc>
        <w:tc>
          <w:tcPr>
            <w:tcW w:w="2694" w:type="dxa"/>
            <w:shd w:val="clear" w:color="auto" w:fill="E0E0E0"/>
          </w:tcPr>
          <w:p w14:paraId="7A337F7F" w14:textId="77777777" w:rsidR="00BF7C9D" w:rsidRDefault="00BF7C9D" w:rsidP="001759A7">
            <w:pPr>
              <w:pStyle w:val="TAH"/>
              <w:ind w:right="-99"/>
              <w:jc w:val="left"/>
            </w:pPr>
            <w:r w:rsidRPr="00BF7C9D">
              <w:rPr>
                <w:color w:val="4F81BD"/>
                <w:sz w:val="20"/>
              </w:rPr>
              <w:t>Study Item</w:t>
            </w:r>
          </w:p>
        </w:tc>
      </w:tr>
    </w:tbl>
    <w:p w14:paraId="7015AF3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F041A7" w14:textId="77777777" w:rsidR="004876B9" w:rsidRDefault="004876B9" w:rsidP="001C5C86">
      <w:pPr>
        <w:ind w:right="-99"/>
        <w:rPr>
          <w:b/>
        </w:rPr>
      </w:pPr>
    </w:p>
    <w:p w14:paraId="3E1367A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C7849DE" w14:textId="77777777" w:rsidTr="009A6092">
        <w:tc>
          <w:tcPr>
            <w:tcW w:w="10314" w:type="dxa"/>
            <w:gridSpan w:val="4"/>
            <w:shd w:val="clear" w:color="auto" w:fill="E0E0E0"/>
          </w:tcPr>
          <w:p w14:paraId="097B5BA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A635985" w14:textId="77777777" w:rsidTr="009A6092">
        <w:tc>
          <w:tcPr>
            <w:tcW w:w="1101" w:type="dxa"/>
            <w:shd w:val="clear" w:color="auto" w:fill="E0E0E0"/>
          </w:tcPr>
          <w:p w14:paraId="0DB6C3EF" w14:textId="77777777" w:rsidR="008835FC" w:rsidDel="00C02DF6" w:rsidRDefault="008835FC" w:rsidP="001C5C86">
            <w:pPr>
              <w:pStyle w:val="TAH"/>
              <w:ind w:right="-99"/>
              <w:jc w:val="left"/>
            </w:pPr>
            <w:r>
              <w:t>Acronym</w:t>
            </w:r>
          </w:p>
        </w:tc>
        <w:tc>
          <w:tcPr>
            <w:tcW w:w="1101" w:type="dxa"/>
            <w:shd w:val="clear" w:color="auto" w:fill="E0E0E0"/>
          </w:tcPr>
          <w:p w14:paraId="37876C16" w14:textId="77777777" w:rsidR="008835FC" w:rsidDel="00C02DF6" w:rsidRDefault="008835FC" w:rsidP="001C5C86">
            <w:pPr>
              <w:pStyle w:val="TAH"/>
              <w:ind w:right="-99"/>
              <w:jc w:val="left"/>
            </w:pPr>
            <w:r>
              <w:t>Working Group</w:t>
            </w:r>
          </w:p>
        </w:tc>
        <w:tc>
          <w:tcPr>
            <w:tcW w:w="1101" w:type="dxa"/>
            <w:shd w:val="clear" w:color="auto" w:fill="E0E0E0"/>
          </w:tcPr>
          <w:p w14:paraId="614A4DAC" w14:textId="77777777" w:rsidR="008835FC" w:rsidRDefault="008835FC" w:rsidP="001C5C86">
            <w:pPr>
              <w:pStyle w:val="TAH"/>
              <w:ind w:right="-99"/>
              <w:jc w:val="left"/>
            </w:pPr>
            <w:r>
              <w:t>Unique ID</w:t>
            </w:r>
          </w:p>
        </w:tc>
        <w:tc>
          <w:tcPr>
            <w:tcW w:w="7011" w:type="dxa"/>
            <w:shd w:val="clear" w:color="auto" w:fill="E0E0E0"/>
          </w:tcPr>
          <w:p w14:paraId="7A92BCD6" w14:textId="77777777" w:rsidR="008835FC" w:rsidRDefault="008835FC" w:rsidP="001C5C86">
            <w:pPr>
              <w:pStyle w:val="TAH"/>
              <w:ind w:right="-99"/>
              <w:jc w:val="left"/>
            </w:pPr>
            <w:r>
              <w:t>Title (as in 3GPP Work Plan)</w:t>
            </w:r>
          </w:p>
        </w:tc>
      </w:tr>
      <w:tr w:rsidR="008835FC" w14:paraId="72FB76B6" w14:textId="77777777" w:rsidTr="009A6092">
        <w:tc>
          <w:tcPr>
            <w:tcW w:w="1101" w:type="dxa"/>
          </w:tcPr>
          <w:p w14:paraId="006E4638" w14:textId="77777777" w:rsidR="008835FC" w:rsidRDefault="008835FC" w:rsidP="00A10539">
            <w:pPr>
              <w:pStyle w:val="TAL"/>
            </w:pPr>
          </w:p>
        </w:tc>
        <w:tc>
          <w:tcPr>
            <w:tcW w:w="1101" w:type="dxa"/>
          </w:tcPr>
          <w:p w14:paraId="21889256" w14:textId="77777777" w:rsidR="008835FC" w:rsidRDefault="008835FC" w:rsidP="00A10539">
            <w:pPr>
              <w:pStyle w:val="TAL"/>
            </w:pPr>
          </w:p>
        </w:tc>
        <w:tc>
          <w:tcPr>
            <w:tcW w:w="1101" w:type="dxa"/>
          </w:tcPr>
          <w:p w14:paraId="0F62A55E" w14:textId="77777777" w:rsidR="008835FC" w:rsidRDefault="008835FC" w:rsidP="00A10539">
            <w:pPr>
              <w:pStyle w:val="TAL"/>
            </w:pPr>
          </w:p>
        </w:tc>
        <w:tc>
          <w:tcPr>
            <w:tcW w:w="7011" w:type="dxa"/>
          </w:tcPr>
          <w:p w14:paraId="566EC7FF" w14:textId="77777777" w:rsidR="008835FC" w:rsidRPr="00251D80" w:rsidRDefault="008835FC" w:rsidP="00982CD6">
            <w:pPr>
              <w:pStyle w:val="tah0"/>
            </w:pPr>
          </w:p>
        </w:tc>
      </w:tr>
    </w:tbl>
    <w:p w14:paraId="34060A0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6BB3CD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81A6BA2"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EADA920" w14:textId="77777777" w:rsidTr="00171925">
        <w:tc>
          <w:tcPr>
            <w:tcW w:w="10314" w:type="dxa"/>
            <w:gridSpan w:val="3"/>
            <w:shd w:val="clear" w:color="auto" w:fill="E0E0E0"/>
          </w:tcPr>
          <w:p w14:paraId="68A00A07" w14:textId="77777777" w:rsidR="008835FC" w:rsidRDefault="008835FC" w:rsidP="001C5C86">
            <w:pPr>
              <w:pStyle w:val="TAH"/>
              <w:ind w:right="-99"/>
              <w:jc w:val="left"/>
            </w:pPr>
            <w:r w:rsidRPr="00E92452">
              <w:t>Other related Work Items</w:t>
            </w:r>
            <w:r>
              <w:t xml:space="preserve"> (if any)</w:t>
            </w:r>
          </w:p>
        </w:tc>
      </w:tr>
      <w:tr w:rsidR="008835FC" w14:paraId="7BAFB8F4" w14:textId="77777777" w:rsidTr="00171925">
        <w:tc>
          <w:tcPr>
            <w:tcW w:w="1101" w:type="dxa"/>
            <w:shd w:val="clear" w:color="auto" w:fill="E0E0E0"/>
          </w:tcPr>
          <w:p w14:paraId="473E10C2" w14:textId="77777777" w:rsidR="008835FC" w:rsidRDefault="008835FC" w:rsidP="008835FC">
            <w:pPr>
              <w:pStyle w:val="TAH"/>
              <w:ind w:right="-99"/>
              <w:jc w:val="left"/>
            </w:pPr>
            <w:r>
              <w:t>Unique ID</w:t>
            </w:r>
          </w:p>
        </w:tc>
        <w:tc>
          <w:tcPr>
            <w:tcW w:w="3326" w:type="dxa"/>
            <w:shd w:val="clear" w:color="auto" w:fill="E0E0E0"/>
          </w:tcPr>
          <w:p w14:paraId="3315BE0A" w14:textId="77777777" w:rsidR="008835FC" w:rsidRDefault="008835FC" w:rsidP="008835FC">
            <w:pPr>
              <w:pStyle w:val="TAH"/>
              <w:ind w:right="-99"/>
              <w:jc w:val="left"/>
            </w:pPr>
            <w:r>
              <w:t>Title</w:t>
            </w:r>
          </w:p>
        </w:tc>
        <w:tc>
          <w:tcPr>
            <w:tcW w:w="5887" w:type="dxa"/>
            <w:shd w:val="clear" w:color="auto" w:fill="E0E0E0"/>
          </w:tcPr>
          <w:p w14:paraId="64285E1F" w14:textId="77777777" w:rsidR="008835FC" w:rsidRDefault="008835FC" w:rsidP="008835FC">
            <w:pPr>
              <w:pStyle w:val="TAH"/>
              <w:ind w:right="-99"/>
              <w:jc w:val="left"/>
            </w:pPr>
            <w:r>
              <w:t>Nature of relationship</w:t>
            </w:r>
          </w:p>
        </w:tc>
      </w:tr>
      <w:tr w:rsidR="00753717" w14:paraId="312CE9C0" w14:textId="77777777" w:rsidTr="00171925">
        <w:tc>
          <w:tcPr>
            <w:tcW w:w="1101" w:type="dxa"/>
          </w:tcPr>
          <w:p w14:paraId="1F5765D9" w14:textId="7CE8788F" w:rsidR="00753717" w:rsidRDefault="00753717" w:rsidP="00753717">
            <w:pPr>
              <w:pStyle w:val="TAL"/>
            </w:pPr>
            <w:r w:rsidRPr="00BF1C10">
              <w:rPr>
                <w:rFonts w:cs="Arial"/>
                <w:szCs w:val="18"/>
              </w:rPr>
              <w:t>830081</w:t>
            </w:r>
          </w:p>
        </w:tc>
        <w:tc>
          <w:tcPr>
            <w:tcW w:w="3326" w:type="dxa"/>
          </w:tcPr>
          <w:p w14:paraId="76EAFD63" w14:textId="7D6612BC" w:rsidR="00753717" w:rsidRDefault="00753717" w:rsidP="00753717">
            <w:pPr>
              <w:pStyle w:val="TAL"/>
            </w:pPr>
            <w:r w:rsidRPr="00BF1C10">
              <w:rPr>
                <w:rFonts w:cs="Arial"/>
                <w:szCs w:val="18"/>
              </w:rPr>
              <w:t>Private Network Support for NG-RAN</w:t>
            </w:r>
          </w:p>
        </w:tc>
        <w:tc>
          <w:tcPr>
            <w:tcW w:w="5887" w:type="dxa"/>
          </w:tcPr>
          <w:p w14:paraId="3007AAB7" w14:textId="127A3046" w:rsidR="00753717" w:rsidRPr="00251D80" w:rsidRDefault="00753717" w:rsidP="00753717">
            <w:pPr>
              <w:pStyle w:val="tah0"/>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53717" w14:paraId="2B1CF80C" w14:textId="77777777" w:rsidTr="00171925">
        <w:tc>
          <w:tcPr>
            <w:tcW w:w="1101" w:type="dxa"/>
          </w:tcPr>
          <w:p w14:paraId="5631C15F" w14:textId="7C7CBE2F" w:rsidR="00753717" w:rsidRDefault="00753717" w:rsidP="00753717">
            <w:pPr>
              <w:pStyle w:val="TAL"/>
            </w:pPr>
            <w:r w:rsidRPr="007B4696">
              <w:t>840024</w:t>
            </w:r>
          </w:p>
        </w:tc>
        <w:tc>
          <w:tcPr>
            <w:tcW w:w="3326" w:type="dxa"/>
          </w:tcPr>
          <w:p w14:paraId="4DD44422" w14:textId="5899159F" w:rsidR="00753717" w:rsidRDefault="00753717" w:rsidP="00753717">
            <w:pPr>
              <w:pStyle w:val="TAL"/>
            </w:pPr>
            <w:r w:rsidRPr="00DA4A63">
              <w:t>Study on enhanced support of Non-Public Networks</w:t>
            </w:r>
          </w:p>
        </w:tc>
        <w:tc>
          <w:tcPr>
            <w:tcW w:w="5887" w:type="dxa"/>
          </w:tcPr>
          <w:p w14:paraId="6346B865" w14:textId="03DF5B0B" w:rsidR="00753717" w:rsidRPr="00251D80" w:rsidRDefault="00753717" w:rsidP="00753717">
            <w:pPr>
              <w:pStyle w:val="tah0"/>
              <w:rPr>
                <w:i/>
                <w:sz w:val="20"/>
              </w:rPr>
            </w:pPr>
            <w:r>
              <w:rPr>
                <w:i/>
                <w:sz w:val="20"/>
              </w:rPr>
              <w:t>The SI handles further architectural aspects of NPN, and SNPN/CAG support where inter-dependencies with RAN exist.</w:t>
            </w:r>
          </w:p>
        </w:tc>
      </w:tr>
      <w:bookmarkStart w:id="4" w:name="bm890049"/>
      <w:tr w:rsidR="00753717" w14:paraId="3DFE8548" w14:textId="77777777" w:rsidTr="00171925">
        <w:tc>
          <w:tcPr>
            <w:tcW w:w="1101" w:type="dxa"/>
          </w:tcPr>
          <w:p w14:paraId="77959A97" w14:textId="0777BCCB" w:rsidR="00753717" w:rsidRDefault="00753717" w:rsidP="008835FC">
            <w:pPr>
              <w:pStyle w:val="TAL"/>
            </w:pPr>
            <w:r w:rsidRPr="00C7281A">
              <w:fldChar w:fldCharType="begin"/>
            </w:r>
            <w:r w:rsidRPr="00C7281A">
              <w:instrText xml:space="preserve"> HYPERLINK "https://www.3gpp.org/DynaReport/GanttChart-Level-2.htm" \l "bm890049" \t "_blank" </w:instrText>
            </w:r>
            <w:r w:rsidRPr="00C7281A">
              <w:fldChar w:fldCharType="separate"/>
            </w:r>
            <w:r w:rsidRPr="00C7281A">
              <w:t>890049</w:t>
            </w:r>
            <w:r w:rsidRPr="00C7281A">
              <w:fldChar w:fldCharType="end"/>
            </w:r>
            <w:bookmarkEnd w:id="4"/>
          </w:p>
        </w:tc>
        <w:tc>
          <w:tcPr>
            <w:tcW w:w="3326" w:type="dxa"/>
          </w:tcPr>
          <w:p w14:paraId="415879F5" w14:textId="65BF9FA3" w:rsidR="00753717" w:rsidRDefault="00753717" w:rsidP="008835FC">
            <w:pPr>
              <w:pStyle w:val="TAL"/>
            </w:pPr>
            <w:r w:rsidRPr="00C7281A">
              <w:t>Enhancement of Private Network Support for NG-RAN</w:t>
            </w:r>
          </w:p>
        </w:tc>
        <w:tc>
          <w:tcPr>
            <w:tcW w:w="5887" w:type="dxa"/>
          </w:tcPr>
          <w:p w14:paraId="7A4B8371" w14:textId="20EDD670" w:rsidR="00753717" w:rsidRPr="00251D80" w:rsidRDefault="00753717" w:rsidP="008835FC">
            <w:pPr>
              <w:pStyle w:val="tah0"/>
              <w:rPr>
                <w:i/>
                <w:sz w:val="20"/>
              </w:rPr>
            </w:pPr>
            <w:r w:rsidRPr="00C7281A">
              <w:rPr>
                <w:i/>
                <w:sz w:val="20"/>
              </w:rPr>
              <w:t>The</w:t>
            </w:r>
            <w:r>
              <w:rPr>
                <w:i/>
                <w:sz w:val="20"/>
              </w:rPr>
              <w:t xml:space="preserve"> </w:t>
            </w:r>
            <w:r w:rsidR="00BC2268">
              <w:rPr>
                <w:i/>
                <w:sz w:val="20"/>
              </w:rPr>
              <w:t xml:space="preserve">Rel-17 </w:t>
            </w:r>
            <w:r w:rsidRPr="00C7281A">
              <w:rPr>
                <w:i/>
                <w:sz w:val="20"/>
              </w:rPr>
              <w:t>WI</w:t>
            </w:r>
            <w:r>
              <w:rPr>
                <w:i/>
                <w:sz w:val="20"/>
              </w:rPr>
              <w:t xml:space="preserve"> </w:t>
            </w:r>
            <w:r w:rsidRPr="00C7281A">
              <w:rPr>
                <w:i/>
                <w:sz w:val="20"/>
              </w:rPr>
              <w:t>is</w:t>
            </w:r>
            <w:r>
              <w:rPr>
                <w:i/>
                <w:sz w:val="20"/>
              </w:rPr>
              <w:t xml:space="preserve"> </w:t>
            </w:r>
            <w:r w:rsidRPr="00C7281A">
              <w:rPr>
                <w:i/>
                <w:sz w:val="20"/>
              </w:rPr>
              <w:t>to</w:t>
            </w:r>
            <w:r>
              <w:rPr>
                <w:i/>
                <w:sz w:val="20"/>
              </w:rPr>
              <w:t xml:space="preserve"> </w:t>
            </w:r>
            <w:r w:rsidRPr="00C7281A">
              <w:rPr>
                <w:i/>
                <w:sz w:val="20"/>
              </w:rPr>
              <w:t>support</w:t>
            </w:r>
            <w:r>
              <w:rPr>
                <w:i/>
                <w:sz w:val="20"/>
              </w:rPr>
              <w:t xml:space="preserve"> </w:t>
            </w:r>
            <w:r w:rsidRPr="00C7281A">
              <w:rPr>
                <w:i/>
                <w:sz w:val="20"/>
              </w:rPr>
              <w:t>enhanced</w:t>
            </w:r>
            <w:r>
              <w:rPr>
                <w:i/>
                <w:sz w:val="20"/>
              </w:rPr>
              <w:t xml:space="preserve"> </w:t>
            </w:r>
            <w:r w:rsidRPr="00C7281A">
              <w:rPr>
                <w:i/>
                <w:sz w:val="20"/>
              </w:rPr>
              <w:t>non-public</w:t>
            </w:r>
            <w:r>
              <w:rPr>
                <w:i/>
                <w:sz w:val="20"/>
              </w:rPr>
              <w:t xml:space="preserve"> </w:t>
            </w:r>
            <w:r w:rsidRPr="00C7281A">
              <w:rPr>
                <w:i/>
                <w:sz w:val="20"/>
              </w:rPr>
              <w:t>network</w:t>
            </w:r>
            <w:r w:rsidR="00591783">
              <w:rPr>
                <w:i/>
                <w:sz w:val="20"/>
              </w:rPr>
              <w:t xml:space="preserve"> </w:t>
            </w:r>
            <w:r>
              <w:rPr>
                <w:i/>
                <w:sz w:val="20"/>
              </w:rPr>
              <w:t>(eNPN)</w:t>
            </w:r>
            <w:r w:rsidR="00591783">
              <w:rPr>
                <w:i/>
                <w:sz w:val="20"/>
              </w:rPr>
              <w:t xml:space="preserve"> </w:t>
            </w:r>
            <w:r>
              <w:rPr>
                <w:i/>
                <w:sz w:val="20"/>
              </w:rPr>
              <w:t>for NG-RAN resulting from SA2 study on enhanced support of NPN</w:t>
            </w:r>
            <w:r w:rsidR="00BC2268">
              <w:rPr>
                <w:i/>
                <w:sz w:val="20"/>
              </w:rPr>
              <w:t>.</w:t>
            </w:r>
          </w:p>
        </w:tc>
      </w:tr>
      <w:tr w:rsidR="00591783" w14:paraId="57DBCC34" w14:textId="77777777" w:rsidTr="00171925">
        <w:tc>
          <w:tcPr>
            <w:tcW w:w="1101" w:type="dxa"/>
          </w:tcPr>
          <w:p w14:paraId="71907D79" w14:textId="73A68E4A" w:rsidR="00591783" w:rsidRPr="00753717" w:rsidRDefault="00BF0C4E" w:rsidP="008835FC">
            <w:pPr>
              <w:pStyle w:val="TAL"/>
            </w:pPr>
            <w:r>
              <w:t>940075</w:t>
            </w:r>
          </w:p>
        </w:tc>
        <w:tc>
          <w:tcPr>
            <w:tcW w:w="3326" w:type="dxa"/>
          </w:tcPr>
          <w:p w14:paraId="4F2A8937" w14:textId="2CB6536F" w:rsidR="00591783" w:rsidRPr="00753717" w:rsidRDefault="00C630E2" w:rsidP="008835FC">
            <w:pPr>
              <w:pStyle w:val="TAL"/>
            </w:pPr>
            <w:r w:rsidRPr="00B34793">
              <w:rPr>
                <w:rFonts w:eastAsia="Batang" w:cs="Arial"/>
                <w:bCs/>
                <w:lang w:eastAsia="zh-CN"/>
              </w:rPr>
              <w:t>Study on enhanced support of Non-Public Networks phase 2</w:t>
            </w:r>
          </w:p>
        </w:tc>
        <w:tc>
          <w:tcPr>
            <w:tcW w:w="5887" w:type="dxa"/>
          </w:tcPr>
          <w:p w14:paraId="2DDECFEF" w14:textId="2A18B4D0" w:rsidR="00591783" w:rsidRPr="00B178B0" w:rsidRDefault="00B178B0" w:rsidP="00B178B0">
            <w:r w:rsidRPr="00B34793">
              <w:t xml:space="preserve">The aim of </w:t>
            </w:r>
            <w:r w:rsidR="00046556">
              <w:rPr>
                <w:rFonts w:hint="eastAsia"/>
                <w:lang w:eastAsia="zh-CN"/>
              </w:rPr>
              <w:t>SI</w:t>
            </w:r>
            <w:r w:rsidRPr="00B34793">
              <w:t xml:space="preserve"> is to investigate potential enhancements of 5GS</w:t>
            </w:r>
            <w:r w:rsidR="00B00925">
              <w:t xml:space="preserve"> </w:t>
            </w:r>
            <w:r w:rsidR="00B00925">
              <w:rPr>
                <w:rFonts w:hint="eastAsia"/>
                <w:lang w:eastAsia="zh-CN"/>
              </w:rPr>
              <w:t>in</w:t>
            </w:r>
            <w:r w:rsidR="00B00925">
              <w:t xml:space="preserve"> </w:t>
            </w:r>
            <w:r w:rsidR="00B00925">
              <w:rPr>
                <w:rFonts w:hint="eastAsia"/>
                <w:lang w:eastAsia="zh-CN"/>
              </w:rPr>
              <w:t>Rel-</w:t>
            </w:r>
            <w:r w:rsidR="00B00925">
              <w:t>18</w:t>
            </w:r>
            <w:r w:rsidRPr="00B34793">
              <w:t xml:space="preserve"> that would enable broader use cases in relation with Non-Public Network.</w:t>
            </w:r>
          </w:p>
        </w:tc>
      </w:tr>
    </w:tbl>
    <w:p w14:paraId="2310383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049DBDE" w14:textId="77777777" w:rsidR="003B3A93" w:rsidRDefault="003B3A93" w:rsidP="00D521C1">
      <w:pPr>
        <w:spacing w:after="0"/>
        <w:ind w:right="-96"/>
        <w:rPr>
          <w:color w:val="0000FF"/>
        </w:rPr>
      </w:pPr>
    </w:p>
    <w:p w14:paraId="6C84A27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59D91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EA3F2B" w14:textId="77777777" w:rsidR="008A76FD" w:rsidRDefault="008A76FD" w:rsidP="001C5C86">
      <w:pPr>
        <w:pStyle w:val="2"/>
      </w:pPr>
      <w:r>
        <w:t>3</w:t>
      </w:r>
      <w:r>
        <w:tab/>
        <w:t>Justification</w:t>
      </w:r>
    </w:p>
    <w:p w14:paraId="3FCA5642" w14:textId="03009403" w:rsidR="001A1A68" w:rsidRDefault="00C75F64" w:rsidP="001B265F">
      <w:pPr>
        <w:spacing w:line="288" w:lineRule="auto"/>
        <w:jc w:val="both"/>
        <w:rPr>
          <w:lang w:eastAsia="ja-JP"/>
        </w:rPr>
      </w:pPr>
      <w:bookmarkStart w:id="5" w:name="_Hlk49848284"/>
      <w:r>
        <w:rPr>
          <w:lang w:eastAsia="ja-JP"/>
        </w:rPr>
        <w:t xml:space="preserve">Private Network support (PRN) for NG-RAN was introduced in </w:t>
      </w:r>
      <w:r w:rsidR="001B265F">
        <w:rPr>
          <w:lang w:eastAsia="ja-JP"/>
        </w:rPr>
        <w:t>Rel-16</w:t>
      </w:r>
      <w:r>
        <w:rPr>
          <w:lang w:eastAsia="ja-JP"/>
        </w:rPr>
        <w:t xml:space="preserve"> to support the basic functionality of two types of NPN</w:t>
      </w:r>
      <w:r w:rsidR="001A1A68" w:rsidRPr="00C7281A">
        <w:rPr>
          <w:lang w:eastAsia="ja-JP"/>
        </w:rPr>
        <w:t>,</w:t>
      </w:r>
      <w:r>
        <w:rPr>
          <w:lang w:eastAsia="ja-JP"/>
        </w:rPr>
        <w:t xml:space="preserve"> i.e</w:t>
      </w:r>
      <w:r w:rsidR="001A1A68">
        <w:rPr>
          <w:lang w:eastAsia="ja-JP"/>
        </w:rPr>
        <w:t xml:space="preserve">. </w:t>
      </w:r>
      <w:r>
        <w:rPr>
          <w:lang w:eastAsia="ja-JP"/>
        </w:rPr>
        <w:t>Standalone NPN</w:t>
      </w:r>
      <w:r w:rsidR="00DC5665">
        <w:rPr>
          <w:lang w:eastAsia="ja-JP"/>
        </w:rPr>
        <w:t>(SNPN)</w:t>
      </w:r>
      <w:r>
        <w:rPr>
          <w:lang w:eastAsia="ja-JP"/>
        </w:rPr>
        <w:t xml:space="preserve"> and Public Network Integrated NPN(PNI-NPN)</w:t>
      </w:r>
      <w:r w:rsidR="00C7281A" w:rsidRPr="00052BE2">
        <w:rPr>
          <w:rFonts w:hint="eastAsia"/>
          <w:lang w:eastAsia="ja-JP"/>
        </w:rPr>
        <w:t>,</w:t>
      </w:r>
      <w:r w:rsidR="001A1A68">
        <w:rPr>
          <w:lang w:eastAsia="ja-JP"/>
        </w:rPr>
        <w:t xml:space="preserve"> then i</w:t>
      </w:r>
      <w:r>
        <w:rPr>
          <w:lang w:eastAsia="ja-JP"/>
        </w:rPr>
        <w:t xml:space="preserve">ts functionality was enhanced in Rel-17 to enable wider </w:t>
      </w:r>
      <w:r w:rsidR="001A1A68">
        <w:rPr>
          <w:lang w:eastAsia="ja-JP"/>
        </w:rPr>
        <w:t xml:space="preserve">cooperation between different networks/different entities such as </w:t>
      </w:r>
      <w:r w:rsidR="00E75836">
        <w:rPr>
          <w:lang w:eastAsia="ja-JP"/>
        </w:rPr>
        <w:t xml:space="preserve">providing </w:t>
      </w:r>
      <w:r w:rsidR="00A67D6C">
        <w:rPr>
          <w:lang w:eastAsia="ja-JP"/>
        </w:rPr>
        <w:t>authentication</w:t>
      </w:r>
      <w:r w:rsidR="00E75836">
        <w:rPr>
          <w:lang w:eastAsia="ja-JP"/>
        </w:rPr>
        <w:t xml:space="preserve"> for the </w:t>
      </w:r>
      <w:r w:rsidR="00A67D6C">
        <w:rPr>
          <w:lang w:eastAsia="ja-JP"/>
        </w:rPr>
        <w:t xml:space="preserve">third party </w:t>
      </w:r>
      <w:r w:rsidR="00E75836">
        <w:rPr>
          <w:lang w:eastAsia="ja-JP"/>
        </w:rPr>
        <w:t xml:space="preserve">users and </w:t>
      </w:r>
      <w:r w:rsidR="001A1A68">
        <w:rPr>
          <w:lang w:eastAsia="ja-JP"/>
        </w:rPr>
        <w:t xml:space="preserve">onboarding provisioning, </w:t>
      </w:r>
      <w:r w:rsidR="00E75836">
        <w:rPr>
          <w:lang w:eastAsia="ja-JP"/>
        </w:rPr>
        <w:t xml:space="preserve">as well as </w:t>
      </w:r>
      <w:r w:rsidR="00554A44" w:rsidRPr="00A97959">
        <w:t>IMS voice</w:t>
      </w:r>
      <w:r w:rsidR="000747F1">
        <w:rPr>
          <w:lang w:eastAsia="zh-CN"/>
        </w:rPr>
        <w:t>,</w:t>
      </w:r>
      <w:r w:rsidR="00554A44" w:rsidRPr="00A97959">
        <w:t xml:space="preserve"> emergency service</w:t>
      </w:r>
      <w:r w:rsidR="000747F1">
        <w:t xml:space="preserve"> and PWS</w:t>
      </w:r>
      <w:r w:rsidR="00554A44">
        <w:t xml:space="preserve"> related use cases</w:t>
      </w:r>
      <w:r w:rsidR="00554A44">
        <w:rPr>
          <w:lang w:eastAsia="ja-JP"/>
        </w:rPr>
        <w:t>.</w:t>
      </w:r>
      <w:r w:rsidR="001A1A68">
        <w:rPr>
          <w:lang w:eastAsia="ja-JP"/>
        </w:rPr>
        <w:t xml:space="preserve"> </w:t>
      </w:r>
      <w:r w:rsidR="001B265F">
        <w:rPr>
          <w:lang w:eastAsia="ja-JP"/>
        </w:rPr>
        <w:t xml:space="preserve"> </w:t>
      </w:r>
    </w:p>
    <w:p w14:paraId="071923F4" w14:textId="0CD434FD" w:rsidR="000505AA" w:rsidRPr="00052BE2" w:rsidRDefault="00186D95" w:rsidP="00C7281A">
      <w:pPr>
        <w:spacing w:line="288" w:lineRule="auto"/>
        <w:jc w:val="both"/>
        <w:rPr>
          <w:lang w:eastAsia="ja-JP"/>
        </w:rPr>
      </w:pPr>
      <w:r>
        <w:rPr>
          <w:lang w:eastAsia="ja-JP"/>
        </w:rPr>
        <w:t>In rel-18,</w:t>
      </w:r>
      <w:r w:rsidR="000505AA">
        <w:rPr>
          <w:lang w:eastAsia="ja-JP"/>
        </w:rPr>
        <w:t xml:space="preserve"> in order to better support</w:t>
      </w:r>
      <w:r>
        <w:rPr>
          <w:lang w:eastAsia="ja-JP"/>
        </w:rPr>
        <w:t xml:space="preserve"> </w:t>
      </w:r>
      <w:r w:rsidR="000505AA">
        <w:rPr>
          <w:lang w:eastAsia="ja-JP"/>
        </w:rPr>
        <w:t>the development of vertical industrial, the NPN function needs to be enhanced</w:t>
      </w:r>
      <w:r w:rsidR="000505AA">
        <w:rPr>
          <w:rFonts w:ascii="等线" w:eastAsia="等线" w:hAnsi="等线" w:hint="eastAsia"/>
          <w:lang w:eastAsia="zh-CN"/>
        </w:rPr>
        <w:t>.</w:t>
      </w:r>
      <w:r w:rsidR="000505AA">
        <w:rPr>
          <w:lang w:eastAsia="ja-JP"/>
        </w:rPr>
        <w:t xml:space="preserve"> From SA </w:t>
      </w:r>
      <w:r w:rsidR="005E2A55">
        <w:rPr>
          <w:lang w:eastAsia="ja-JP"/>
        </w:rPr>
        <w:t>aspects</w:t>
      </w:r>
      <w:r w:rsidR="000505AA">
        <w:rPr>
          <w:rFonts w:ascii="等线" w:eastAsia="等线" w:hAnsi="等线" w:hint="eastAsia"/>
          <w:lang w:eastAsia="zh-CN"/>
        </w:rPr>
        <w:t>,</w:t>
      </w:r>
      <w:r w:rsidR="000505AA">
        <w:rPr>
          <w:rFonts w:ascii="等线" w:eastAsia="等线" w:hAnsi="等线"/>
          <w:lang w:eastAsia="zh-CN"/>
        </w:rPr>
        <w:t xml:space="preserve"> </w:t>
      </w:r>
      <w:r w:rsidR="000505AA">
        <w:t xml:space="preserve">according to TR 23.700-07, </w:t>
      </w:r>
      <w:r w:rsidR="000505AA" w:rsidRPr="00052BE2">
        <w:rPr>
          <w:lang w:eastAsia="ja-JP"/>
        </w:rPr>
        <w:t xml:space="preserve">there are two </w:t>
      </w:r>
      <w:r w:rsidR="005E2A55" w:rsidRPr="00052BE2">
        <w:rPr>
          <w:lang w:eastAsia="ja-JP"/>
        </w:rPr>
        <w:t xml:space="preserve">key </w:t>
      </w:r>
      <w:r w:rsidR="000505AA" w:rsidRPr="00052BE2">
        <w:rPr>
          <w:lang w:eastAsia="ja-JP"/>
        </w:rPr>
        <w:t xml:space="preserve">issues </w:t>
      </w:r>
      <w:r w:rsidR="00C92D47" w:rsidRPr="00C92D47">
        <w:rPr>
          <w:lang w:eastAsia="ja-JP"/>
        </w:rPr>
        <w:t>not addressed in Rel-17 time frame, namely</w:t>
      </w:r>
      <w:r w:rsidR="000505AA" w:rsidRPr="00052BE2">
        <w:rPr>
          <w:lang w:eastAsia="ja-JP"/>
        </w:rPr>
        <w:t>:</w:t>
      </w:r>
    </w:p>
    <w:p w14:paraId="6A850F1F" w14:textId="77777777" w:rsidR="000505AA" w:rsidRPr="00052BE2" w:rsidRDefault="000505AA" w:rsidP="000505AA">
      <w:pPr>
        <w:pStyle w:val="B1"/>
        <w:rPr>
          <w:lang w:eastAsia="ja-JP"/>
        </w:rPr>
      </w:pPr>
      <w:r w:rsidRPr="00052BE2">
        <w:rPr>
          <w:lang w:eastAsia="ja-JP"/>
        </w:rPr>
        <w:t>-</w:t>
      </w:r>
      <w:r w:rsidRPr="00052BE2">
        <w:rPr>
          <w:lang w:eastAsia="ja-JP"/>
        </w:rPr>
        <w:tab/>
        <w:t>Support for equivalent SNPNs</w:t>
      </w:r>
    </w:p>
    <w:p w14:paraId="0DA1FD0B" w14:textId="77777777" w:rsidR="000505AA" w:rsidRPr="00052BE2" w:rsidRDefault="000505AA" w:rsidP="000505AA">
      <w:pPr>
        <w:pStyle w:val="B1"/>
        <w:rPr>
          <w:lang w:eastAsia="ja-JP"/>
        </w:rPr>
      </w:pPr>
      <w:r w:rsidRPr="00052BE2">
        <w:rPr>
          <w:lang w:eastAsia="ja-JP"/>
        </w:rPr>
        <w:t>-</w:t>
      </w:r>
      <w:r w:rsidRPr="00052BE2">
        <w:rPr>
          <w:lang w:eastAsia="ja-JP"/>
        </w:rPr>
        <w:tab/>
        <w:t>Support of non-3GPP access for SNPN services</w:t>
      </w:r>
    </w:p>
    <w:p w14:paraId="0470C6CB" w14:textId="68B4CBDC" w:rsidR="00B421A1" w:rsidRDefault="00B421A1" w:rsidP="00C7281A">
      <w:pPr>
        <w:spacing w:line="288" w:lineRule="auto"/>
        <w:jc w:val="both"/>
        <w:rPr>
          <w:lang w:eastAsia="ja-JP"/>
        </w:rPr>
      </w:pPr>
      <w:r w:rsidRPr="00C7281A">
        <w:rPr>
          <w:lang w:eastAsia="ja-JP"/>
        </w:rPr>
        <w:t xml:space="preserve">In addition, </w:t>
      </w:r>
      <w:r w:rsidR="0065124D" w:rsidRPr="0065124D">
        <w:rPr>
          <w:lang w:eastAsia="ja-JP"/>
        </w:rPr>
        <w:t xml:space="preserve">due to time constraints, </w:t>
      </w:r>
      <w:r w:rsidR="00C92D47" w:rsidRPr="00C92D47">
        <w:rPr>
          <w:lang w:eastAsia="ja-JP"/>
        </w:rPr>
        <w:t>Rel-17 eNPN has addressed the basic UE onboarding functionality for 5GS, a complete solution is needed to address in Rel-18</w:t>
      </w:r>
      <w:r w:rsidR="00C92D47">
        <w:rPr>
          <w:rFonts w:hint="eastAsia"/>
          <w:lang w:eastAsia="zh-CN"/>
        </w:rPr>
        <w:t>.</w:t>
      </w:r>
      <w:r w:rsidRPr="00C7281A">
        <w:rPr>
          <w:lang w:eastAsia="ja-JP"/>
        </w:rPr>
        <w:t xml:space="preserve"> </w:t>
      </w:r>
    </w:p>
    <w:p w14:paraId="5C7AE5AC" w14:textId="6E5D6F39" w:rsidR="005A4662" w:rsidRDefault="0052075E" w:rsidP="00052BE2">
      <w:pPr>
        <w:spacing w:line="288" w:lineRule="auto"/>
        <w:jc w:val="both"/>
      </w:pPr>
      <w:r>
        <w:t xml:space="preserve">For example, </w:t>
      </w:r>
      <w:r w:rsidR="00C92D47">
        <w:t>t</w:t>
      </w:r>
      <w:r w:rsidR="00C92D47" w:rsidRPr="00C92D47">
        <w:t>he relationship of the entities (e.g. Onboarding SNPN, Subscription Owner SNPN, Provisioning Server) involved during the onboarding process is not limited to a one to one relationship</w:t>
      </w:r>
      <w:r>
        <w:t xml:space="preserve">. </w:t>
      </w:r>
      <w:r w:rsidR="005A4662">
        <w:t>A</w:t>
      </w:r>
      <w:r w:rsidR="00B13177">
        <w:t>nother example</w:t>
      </w:r>
      <w:r w:rsidR="005A4662">
        <w:t xml:space="preserve"> is that</w:t>
      </w:r>
      <w:r w:rsidR="00B13177">
        <w:t xml:space="preserve"> </w:t>
      </w:r>
      <w:r w:rsidR="00C92D47">
        <w:t>t</w:t>
      </w:r>
      <w:r w:rsidR="00C92D47" w:rsidRPr="00C92D47">
        <w:t>he control plane provisioning enables 3GPP network to have control of the full onboarding process, without relying on mechanism outside 3GPP and making the deployment of onboarding function more efficient</w:t>
      </w:r>
      <w:r w:rsidR="00B13177">
        <w:t>.</w:t>
      </w:r>
    </w:p>
    <w:p w14:paraId="30971A3F" w14:textId="071BA669" w:rsidR="00B13177" w:rsidRDefault="00B13177" w:rsidP="00B13177">
      <w:r>
        <w:t>So, future investigation</w:t>
      </w:r>
      <w:r w:rsidR="0065124D">
        <w:rPr>
          <w:rFonts w:hint="eastAsia"/>
        </w:rPr>
        <w:t>s</w:t>
      </w:r>
      <w:r>
        <w:t xml:space="preserve"> and stud</w:t>
      </w:r>
      <w:r w:rsidR="0065124D">
        <w:rPr>
          <w:rFonts w:hint="eastAsia"/>
        </w:rPr>
        <w:t>ies</w:t>
      </w:r>
      <w:r>
        <w:t xml:space="preserve"> may be required to complete the aspects that </w:t>
      </w:r>
      <w:r w:rsidR="00282BE1">
        <w:rPr>
          <w:rFonts w:hint="eastAsia"/>
          <w:lang w:eastAsia="zh-CN"/>
        </w:rPr>
        <w:t>do</w:t>
      </w:r>
      <w:r>
        <w:t>n</w:t>
      </w:r>
      <w:r w:rsidR="00282BE1">
        <w:t>’</w:t>
      </w:r>
      <w:r>
        <w:t xml:space="preserve">t be solved </w:t>
      </w:r>
      <w:r w:rsidR="0065124D">
        <w:t>wit</w:t>
      </w:r>
      <w:r w:rsidR="0065124D">
        <w:rPr>
          <w:rFonts w:hint="eastAsia"/>
        </w:rPr>
        <w:t>hin the</w:t>
      </w:r>
      <w:r w:rsidR="0065124D">
        <w:t xml:space="preserve"> </w:t>
      </w:r>
      <w:r>
        <w:t>Rel-1</w:t>
      </w:r>
      <w:r w:rsidR="005A4662">
        <w:t>7</w:t>
      </w:r>
      <w:r w:rsidR="004814BA">
        <w:t xml:space="preserve"> </w:t>
      </w:r>
      <w:r>
        <w:t>time frame.</w:t>
      </w:r>
      <w:r w:rsidR="00D84A73">
        <w:t xml:space="preserve"> </w:t>
      </w:r>
    </w:p>
    <w:p w14:paraId="262DD212" w14:textId="26A568CB" w:rsidR="00D84A73" w:rsidRDefault="00D84A73" w:rsidP="00B13177">
      <w:r w:rsidRPr="00AA2AA4">
        <w:lastRenderedPageBreak/>
        <w:t xml:space="preserve">Meanwhile, there are NPN related new requirements added to TS 22.261 enabling 5G networks Providing Access to </w:t>
      </w:r>
      <w:r w:rsidRPr="00D84A73">
        <w:t>Localized Services</w:t>
      </w:r>
      <w:r>
        <w:t xml:space="preserve"> (PALS</w:t>
      </w:r>
      <w:r>
        <w:rPr>
          <w:lang w:eastAsia="zh-CN"/>
        </w:rPr>
        <w:t>)</w:t>
      </w:r>
      <w:r w:rsidRPr="00AA2AA4">
        <w:t>. SA</w:t>
      </w:r>
      <w:r>
        <w:t>2</w:t>
      </w:r>
      <w:r w:rsidRPr="00AA2AA4">
        <w:t xml:space="preserve"> </w:t>
      </w:r>
      <w:r w:rsidRPr="00AA2AA4">
        <w:rPr>
          <w:rFonts w:hint="eastAsia"/>
          <w:lang w:eastAsia="zh-CN"/>
        </w:rPr>
        <w:t>will</w:t>
      </w:r>
      <w:r w:rsidRPr="00AA2AA4">
        <w:t xml:space="preserve"> fulfil the </w:t>
      </w:r>
      <w:r w:rsidR="00A845C2">
        <w:t>function of</w:t>
      </w:r>
      <w:r w:rsidRPr="00AA2AA4">
        <w:t xml:space="preserve"> Providing Access to </w:t>
      </w:r>
      <w:r w:rsidRPr="00D84A73">
        <w:t>Localized Services</w:t>
      </w:r>
      <w:r w:rsidR="00A845C2">
        <w:t xml:space="preserve"> </w:t>
      </w:r>
      <w:r w:rsidR="00A845C2" w:rsidRPr="00AA2AA4">
        <w:rPr>
          <w:rFonts w:hint="eastAsia"/>
          <w:lang w:eastAsia="zh-CN"/>
        </w:rPr>
        <w:t>in</w:t>
      </w:r>
      <w:r w:rsidR="00A845C2" w:rsidRPr="00AA2AA4">
        <w:t xml:space="preserve"> </w:t>
      </w:r>
      <w:r w:rsidR="00A845C2" w:rsidRPr="00AA2AA4">
        <w:rPr>
          <w:rFonts w:hint="eastAsia"/>
          <w:lang w:eastAsia="zh-CN"/>
        </w:rPr>
        <w:t>Rel-</w:t>
      </w:r>
      <w:r w:rsidR="00A845C2" w:rsidRPr="00AA2AA4">
        <w:t>18</w:t>
      </w:r>
      <w:r w:rsidRPr="00AA2AA4">
        <w:t>, e.g. how to enable NPN as the hosting network providing access to the localized services.</w:t>
      </w:r>
    </w:p>
    <w:p w14:paraId="1DC4D862" w14:textId="13476A7E" w:rsidR="00196596" w:rsidRDefault="00494F4D" w:rsidP="00494F4D">
      <w:pPr>
        <w:spacing w:line="288" w:lineRule="auto"/>
        <w:jc w:val="both"/>
      </w:pPr>
      <w:r w:rsidRPr="00494F4D">
        <w:t xml:space="preserve">As discussion above, RAN could take the work of the possible SA2 eNPN </w:t>
      </w:r>
      <w:r w:rsidRPr="00494F4D">
        <w:rPr>
          <w:lang w:val="en-US"/>
        </w:rPr>
        <w:t xml:space="preserve">Phase2 </w:t>
      </w:r>
      <w:r w:rsidRPr="00494F4D">
        <w:t>study item in Rel-18 and its corresponding RAN impact into consideration and specify the exact RAN functionality if any.</w:t>
      </w:r>
    </w:p>
    <w:p w14:paraId="3A103163" w14:textId="2555F8D3" w:rsidR="00B13177" w:rsidRDefault="00B13177" w:rsidP="0052075E">
      <w:r>
        <w:rPr>
          <w:lang w:eastAsia="ja-JP"/>
        </w:rPr>
        <w:t xml:space="preserve">From RAN points of </w:t>
      </w:r>
      <w:r>
        <w:t>view</w:t>
      </w:r>
      <w:r w:rsidRPr="00C7281A">
        <w:t>,</w:t>
      </w:r>
      <w:r w:rsidR="00024B30">
        <w:t xml:space="preserve"> </w:t>
      </w:r>
      <w:r w:rsidR="004015A7">
        <w:rPr>
          <w:lang w:eastAsia="ja-JP"/>
        </w:rPr>
        <w:t xml:space="preserve">there are </w:t>
      </w:r>
      <w:r w:rsidR="005A4662">
        <w:rPr>
          <w:lang w:eastAsia="ja-JP"/>
        </w:rPr>
        <w:t xml:space="preserve">also </w:t>
      </w:r>
      <w:r w:rsidR="004015A7">
        <w:rPr>
          <w:lang w:eastAsia="ja-JP"/>
        </w:rPr>
        <w:t>several aspects which need further work in Rel-1</w:t>
      </w:r>
      <w:r w:rsidR="005C11DF">
        <w:rPr>
          <w:lang w:eastAsia="ja-JP"/>
        </w:rPr>
        <w:t>8</w:t>
      </w:r>
      <w:r w:rsidR="004015A7">
        <w:rPr>
          <w:lang w:eastAsia="ja-JP"/>
        </w:rPr>
        <w:t xml:space="preserve"> as follows:</w:t>
      </w:r>
    </w:p>
    <w:p w14:paraId="3877003E" w14:textId="77777777" w:rsidR="00494F4D" w:rsidRPr="00494F4D" w:rsidRDefault="00494F4D" w:rsidP="00494F4D">
      <w:pPr>
        <w:pStyle w:val="Guidance"/>
        <w:numPr>
          <w:ilvl w:val="0"/>
          <w:numId w:val="20"/>
        </w:numPr>
        <w:spacing w:line="288" w:lineRule="auto"/>
        <w:ind w:left="714" w:hanging="357"/>
        <w:jc w:val="both"/>
        <w:rPr>
          <w:i w:val="0"/>
          <w:color w:val="000000"/>
        </w:rPr>
      </w:pPr>
      <w:r w:rsidRPr="00494F4D">
        <w:rPr>
          <w:i w:val="0"/>
          <w:color w:val="000000"/>
        </w:rPr>
        <w:t>NG-RAN is not aware of the UE serving (selected) CAG ID in case of initial access and handover. However, RAN awareness of the serving CAG ID usage is much beneficial for operator’s network optimization and showing the efficiency of PNI-NPN to the vertical and/or enterprise customers who are willing to pay for the private network. Also, the operators need to have full knowledge of CAG cell usage condition and determine whether any adjustment for CAG cell setting (such as the coverage, direction and location of cells) is needed.</w:t>
      </w:r>
    </w:p>
    <w:p w14:paraId="1FDE4B49" w14:textId="678CB07C" w:rsidR="00CE673C" w:rsidRDefault="00494F4D" w:rsidP="00494F4D">
      <w:pPr>
        <w:pStyle w:val="Guidance"/>
        <w:numPr>
          <w:ilvl w:val="0"/>
          <w:numId w:val="20"/>
        </w:numPr>
        <w:spacing w:line="288" w:lineRule="auto"/>
        <w:ind w:left="714" w:hanging="357"/>
        <w:jc w:val="both"/>
        <w:rPr>
          <w:i w:val="0"/>
          <w:color w:val="000000"/>
        </w:rPr>
      </w:pPr>
      <w:r w:rsidRPr="00494F4D">
        <w:rPr>
          <w:i w:val="0"/>
          <w:color w:val="000000"/>
        </w:rPr>
        <w:t xml:space="preserve">In Rel-16, the NB-IoT/eMTC connected to 5GC has been supported. However, the NPN support for NB-IoT/eMTC is not. As many operators have deployed the NB-IoT networks and China Telecom has operated the largest NB-IoT network in the world, it is envisioned that the NPN for NB-IoT/eMTC can provide operators more comprehensive support of IoT use cases. </w:t>
      </w:r>
    </w:p>
    <w:p w14:paraId="5C6A55C8" w14:textId="77777777" w:rsidR="00C1626B" w:rsidRPr="00C1626B" w:rsidRDefault="00C1626B" w:rsidP="00C1626B">
      <w:pPr>
        <w:pStyle w:val="Guidance"/>
        <w:numPr>
          <w:ilvl w:val="0"/>
          <w:numId w:val="20"/>
        </w:numPr>
        <w:spacing w:line="288" w:lineRule="auto"/>
        <w:ind w:left="714" w:hanging="357"/>
        <w:jc w:val="both"/>
        <w:rPr>
          <w:i w:val="0"/>
          <w:color w:val="000000"/>
        </w:rPr>
      </w:pPr>
      <w:r w:rsidRPr="00C1626B">
        <w:rPr>
          <w:i w:val="0"/>
          <w:color w:val="000000"/>
        </w:rPr>
        <w:t>In Rel-17, the onboarding function is supported and the onboarding indication broadcast is responsibility of DU in the CU-DU architecture. However there are some cases that need to control DU the onboarding indication broadcasting, such as:</w:t>
      </w:r>
    </w:p>
    <w:p w14:paraId="7669B0CB"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The CU “loses” AMF’s that support onboarding, so the DU needs to stop the onboarding broadcast.</w:t>
      </w:r>
    </w:p>
    <w:p w14:paraId="4FB06577" w14:textId="77777777" w:rsidR="00C1626B" w:rsidRPr="00C1626B" w:rsidRDefault="00C1626B" w:rsidP="00C1626B">
      <w:pPr>
        <w:pStyle w:val="Guidance"/>
        <w:numPr>
          <w:ilvl w:val="1"/>
          <w:numId w:val="20"/>
        </w:numPr>
        <w:spacing w:line="288" w:lineRule="auto"/>
        <w:jc w:val="both"/>
        <w:rPr>
          <w:i w:val="0"/>
          <w:color w:val="000000"/>
        </w:rPr>
      </w:pPr>
      <w:r w:rsidRPr="00C1626B">
        <w:rPr>
          <w:i w:val="0"/>
          <w:color w:val="000000"/>
        </w:rPr>
        <w:t xml:space="preserve">When too many onboarding access cause the cell congestion, DU needs to temporarily stop the onboarding broadcast. </w:t>
      </w:r>
    </w:p>
    <w:p w14:paraId="1B5B778A" w14:textId="3D315AAD" w:rsidR="00C1626B" w:rsidRPr="00494F4D" w:rsidRDefault="00C1626B" w:rsidP="00C1626B">
      <w:pPr>
        <w:pStyle w:val="Guidance"/>
        <w:spacing w:line="288" w:lineRule="auto"/>
        <w:ind w:left="720"/>
        <w:jc w:val="both"/>
        <w:rPr>
          <w:i w:val="0"/>
          <w:color w:val="000000"/>
        </w:rPr>
      </w:pPr>
      <w:r w:rsidRPr="00C1626B">
        <w:rPr>
          <w:i w:val="0"/>
          <w:color w:val="000000"/>
          <w:lang w:val="en-US"/>
        </w:rPr>
        <w:t>In Rel-17, OAM is responsible for the control of onboarding congestion, however the approach of OAM lacks flexibility and real time. Another way is DU can control onboarding congestion according to Network Access Rate Reduction message, but as the Network Access Rate Reduction message contains the category based UAC, the DU can not distinguish the onboarding service from other category of services, so it is hard for the DU to take an appropriate decision to control onboarding congestion. Therefore the mechanism of onboarding congestion control need be enhanced in Rel-18.</w:t>
      </w:r>
    </w:p>
    <w:bookmarkEnd w:id="5"/>
    <w:p w14:paraId="6AAEE6D0" w14:textId="77777777" w:rsidR="00BB6C0C" w:rsidRDefault="00BB6C0C" w:rsidP="00C7281A">
      <w:pPr>
        <w:spacing w:line="288" w:lineRule="auto"/>
        <w:rPr>
          <w:lang w:eastAsia="zh-CN"/>
        </w:rPr>
      </w:pPr>
    </w:p>
    <w:p w14:paraId="1DE4EE41" w14:textId="77777777" w:rsidR="008A76FD" w:rsidRDefault="008A76FD" w:rsidP="001C5C86">
      <w:pPr>
        <w:pStyle w:val="2"/>
      </w:pPr>
      <w:r>
        <w:t>4</w:t>
      </w:r>
      <w:r>
        <w:tab/>
        <w:t>Objective</w:t>
      </w:r>
    </w:p>
    <w:p w14:paraId="7294F745" w14:textId="077CDFBD"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4F12A0CA" w14:textId="6378321E" w:rsidR="00252A9E" w:rsidRDefault="00554A44" w:rsidP="00A00912">
      <w:pPr>
        <w:spacing w:line="288" w:lineRule="auto"/>
        <w:ind w:right="-96"/>
        <w:rPr>
          <w:lang w:val="en-US" w:eastAsia="zh-CN"/>
        </w:rPr>
      </w:pPr>
      <w:r w:rsidRPr="002D24A8">
        <w:rPr>
          <w:lang w:val="en-US" w:eastAsia="zh-CN"/>
        </w:rPr>
        <w:t xml:space="preserve">The objective of this work item is to support </w:t>
      </w:r>
      <w:r w:rsidR="00252A9E" w:rsidRPr="00C7281A">
        <w:rPr>
          <w:lang w:val="en-US" w:eastAsia="zh-CN"/>
        </w:rPr>
        <w:t>possible</w:t>
      </w:r>
      <w:r w:rsidR="00252A9E">
        <w:rPr>
          <w:lang w:val="en-US" w:eastAsia="zh-CN"/>
        </w:rPr>
        <w:t xml:space="preserve"> </w:t>
      </w:r>
      <w:r w:rsidRPr="002D24A8">
        <w:rPr>
          <w:lang w:val="en-US" w:eastAsia="zh-CN"/>
        </w:rPr>
        <w:t xml:space="preserve">enhanced non-public network </w:t>
      </w:r>
      <w:r w:rsidR="00E2426A">
        <w:rPr>
          <w:lang w:val="en-US" w:eastAsia="zh-CN"/>
        </w:rPr>
        <w:t xml:space="preserve">phase 2 </w:t>
      </w:r>
      <w:r w:rsidRPr="002D24A8">
        <w:rPr>
          <w:lang w:val="en-US" w:eastAsia="zh-CN"/>
        </w:rPr>
        <w:t>(eNPN</w:t>
      </w:r>
      <w:r w:rsidR="00E2426A">
        <w:rPr>
          <w:lang w:val="en-US" w:eastAsia="zh-CN"/>
        </w:rPr>
        <w:t>_ph2</w:t>
      </w:r>
      <w:r w:rsidRPr="002D24A8">
        <w:rPr>
          <w:lang w:val="en-US" w:eastAsia="zh-CN"/>
        </w:rPr>
        <w:t xml:space="preserve">)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sidR="00252A9E">
        <w:rPr>
          <w:lang w:val="en-US" w:eastAsia="zh-CN"/>
        </w:rPr>
        <w:t xml:space="preserve"> </w:t>
      </w:r>
      <w:r w:rsidR="00E2426A">
        <w:rPr>
          <w:lang w:val="en-US" w:eastAsia="zh-CN"/>
        </w:rPr>
        <w:t xml:space="preserve">phase 2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well</w:t>
      </w:r>
      <w:r w:rsidR="00A00912">
        <w:rPr>
          <w:lang w:val="en-US" w:eastAsia="zh-CN"/>
        </w:rPr>
        <w:t xml:space="preserve">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the</w:t>
      </w:r>
      <w:r w:rsidR="00252A9E">
        <w:rPr>
          <w:lang w:val="en-US" w:eastAsia="zh-CN"/>
        </w:rPr>
        <w:t xml:space="preserve"> </w:t>
      </w:r>
      <w:r w:rsidR="00252A9E" w:rsidRPr="00C7281A">
        <w:rPr>
          <w:lang w:val="en-US" w:eastAsia="zh-CN"/>
        </w:rPr>
        <w:t>leftover</w:t>
      </w:r>
      <w:r w:rsidR="00252A9E">
        <w:rPr>
          <w:lang w:val="en-US" w:eastAsia="zh-CN"/>
        </w:rPr>
        <w:t xml:space="preserve"> </w:t>
      </w:r>
      <w:r w:rsidR="00252A9E" w:rsidRPr="00C7281A">
        <w:rPr>
          <w:lang w:val="en-US" w:eastAsia="zh-CN"/>
        </w:rPr>
        <w:t>RAN</w:t>
      </w:r>
      <w:r w:rsidR="00252A9E">
        <w:rPr>
          <w:lang w:val="en-US" w:eastAsia="zh-CN"/>
        </w:rPr>
        <w:t xml:space="preserve"> </w:t>
      </w:r>
      <w:r w:rsidR="00252A9E" w:rsidRPr="00C7281A">
        <w:rPr>
          <w:lang w:val="en-US" w:eastAsia="zh-CN"/>
        </w:rPr>
        <w:t>functionality</w:t>
      </w:r>
      <w:r w:rsidR="00252A9E">
        <w:rPr>
          <w:lang w:val="en-US" w:eastAsia="zh-CN"/>
        </w:rPr>
        <w:t xml:space="preserve"> </w:t>
      </w:r>
      <w:r w:rsidR="00252A9E" w:rsidRPr="00C7281A">
        <w:rPr>
          <w:lang w:val="en-US" w:eastAsia="zh-CN"/>
        </w:rPr>
        <w:t>in</w:t>
      </w:r>
      <w:r w:rsidR="00252A9E">
        <w:rPr>
          <w:lang w:val="en-US" w:eastAsia="zh-CN"/>
        </w:rPr>
        <w:t xml:space="preserve"> </w:t>
      </w:r>
      <w:r w:rsidR="00252A9E" w:rsidRPr="00C7281A">
        <w:rPr>
          <w:lang w:val="en-US" w:eastAsia="zh-CN"/>
        </w:rPr>
        <w:t>Rel-</w:t>
      </w:r>
      <w:r w:rsidR="00252A9E">
        <w:rPr>
          <w:lang w:val="en-US" w:eastAsia="zh-CN"/>
        </w:rPr>
        <w:t>17</w:t>
      </w:r>
      <w:r w:rsidR="006943E5">
        <w:rPr>
          <w:lang w:val="en-US" w:eastAsia="zh-CN"/>
        </w:rPr>
        <w:t xml:space="preserve"> </w:t>
      </w:r>
      <w:r w:rsidR="006943E5" w:rsidRPr="00C7281A">
        <w:rPr>
          <w:lang w:val="en-US" w:eastAsia="zh-CN"/>
        </w:rPr>
        <w:t>ePRN WI</w:t>
      </w:r>
      <w:r>
        <w:rPr>
          <w:rFonts w:hint="eastAsia"/>
          <w:lang w:val="en-US" w:eastAsia="zh-CN"/>
        </w:rPr>
        <w:t>.</w:t>
      </w:r>
      <w:r>
        <w:rPr>
          <w:lang w:val="en-US" w:eastAsia="zh-CN"/>
        </w:rPr>
        <w:t xml:space="preserve"> </w:t>
      </w:r>
    </w:p>
    <w:p w14:paraId="1A3E78C4" w14:textId="44B8FD4E" w:rsidR="00252A9E" w:rsidRDefault="004C3522" w:rsidP="00052BE2">
      <w:pPr>
        <w:spacing w:line="288" w:lineRule="auto"/>
        <w:ind w:right="-96"/>
        <w:rPr>
          <w:lang w:val="en-US" w:eastAsia="zh-CN"/>
        </w:rPr>
      </w:pPr>
      <w:r>
        <w:rPr>
          <w:lang w:val="en-US" w:eastAsia="zh-CN"/>
        </w:rPr>
        <w:t>1</w:t>
      </w:r>
      <w:r w:rsidRPr="00C7281A">
        <w:rPr>
          <w:lang w:val="en-US" w:eastAsia="zh-CN"/>
        </w:rPr>
        <w:t xml:space="preserve">) </w:t>
      </w:r>
      <w:r>
        <w:rPr>
          <w:lang w:val="en-US" w:eastAsia="zh-CN"/>
        </w:rPr>
        <w:t xml:space="preserve"> </w:t>
      </w:r>
      <w:r w:rsidR="00252A9E">
        <w:rPr>
          <w:lang w:val="en-US" w:eastAsia="zh-CN"/>
        </w:rPr>
        <w:t xml:space="preserve">Check the RAN impact of SA2 study on </w:t>
      </w:r>
      <w:r w:rsidR="00252A9E" w:rsidRPr="00C7281A">
        <w:rPr>
          <w:lang w:val="en-US" w:eastAsia="zh-CN"/>
        </w:rPr>
        <w:t>further</w:t>
      </w:r>
      <w:r w:rsidR="00252A9E">
        <w:rPr>
          <w:lang w:val="en-US" w:eastAsia="zh-CN"/>
        </w:rPr>
        <w:t xml:space="preserve"> enhanced support of NPN, and specify the </w:t>
      </w:r>
      <w:r w:rsidR="00252A9E" w:rsidRPr="00C7281A">
        <w:rPr>
          <w:lang w:val="en-US" w:eastAsia="zh-CN"/>
        </w:rPr>
        <w:t xml:space="preserve">corresponding </w:t>
      </w:r>
      <w:r w:rsidR="00252A9E">
        <w:rPr>
          <w:lang w:val="en-US" w:eastAsia="zh-CN"/>
        </w:rPr>
        <w:t xml:space="preserve">RAN functionality </w:t>
      </w:r>
      <w:r w:rsidR="00252A9E" w:rsidRPr="00C7281A">
        <w:rPr>
          <w:lang w:val="en-US" w:eastAsia="zh-CN"/>
        </w:rPr>
        <w:t>where</w:t>
      </w:r>
      <w:r w:rsidR="00252A9E">
        <w:rPr>
          <w:lang w:val="en-US" w:eastAsia="zh-CN"/>
        </w:rPr>
        <w:t xml:space="preserve"> </w:t>
      </w:r>
      <w:r w:rsidR="00252A9E" w:rsidRPr="00C7281A">
        <w:rPr>
          <w:lang w:val="en-US" w:eastAsia="zh-CN"/>
        </w:rPr>
        <w:t>necessary</w:t>
      </w:r>
      <w:r w:rsidR="00252A9E">
        <w:rPr>
          <w:lang w:val="en-US" w:eastAsia="zh-CN"/>
        </w:rPr>
        <w:t>:</w:t>
      </w:r>
    </w:p>
    <w:p w14:paraId="6F134570" w14:textId="3CFFD54D" w:rsidR="00103549" w:rsidRDefault="00103549" w:rsidP="004C3522">
      <w:pPr>
        <w:pStyle w:val="B1"/>
        <w:numPr>
          <w:ilvl w:val="0"/>
          <w:numId w:val="19"/>
        </w:numPr>
      </w:pPr>
      <w:r w:rsidRPr="00103549">
        <w:t>Support for enhanced mobility by enabling support for idle and connected mode mobility between SNPNs without new network selection.</w:t>
      </w:r>
    </w:p>
    <w:p w14:paraId="4AE347AE" w14:textId="31B54840" w:rsidR="008D2CBB" w:rsidRDefault="008D2CBB" w:rsidP="008D2CBB">
      <w:pPr>
        <w:pStyle w:val="B1"/>
        <w:numPr>
          <w:ilvl w:val="0"/>
          <w:numId w:val="19"/>
        </w:numPr>
      </w:pPr>
      <w:r w:rsidRPr="00B34793">
        <w:t>Support for non-3GPP access for SNPN.</w:t>
      </w:r>
    </w:p>
    <w:p w14:paraId="4A1047DD" w14:textId="77777777" w:rsidR="00B05113" w:rsidRPr="00B05113" w:rsidRDefault="00B05113" w:rsidP="00B05113">
      <w:pPr>
        <w:pStyle w:val="B1"/>
        <w:numPr>
          <w:ilvl w:val="0"/>
          <w:numId w:val="19"/>
        </w:numPr>
        <w:rPr>
          <w:lang w:val="en-US"/>
        </w:rPr>
      </w:pPr>
      <w:r w:rsidRPr="00B05113">
        <w:t>Support PALS related to NPN e.g.:</w:t>
      </w:r>
    </w:p>
    <w:p w14:paraId="6DA1CF09" w14:textId="3095653E" w:rsidR="00B05113" w:rsidRPr="00B05113" w:rsidRDefault="00B05113" w:rsidP="00FE75B6">
      <w:pPr>
        <w:pStyle w:val="B1"/>
        <w:numPr>
          <w:ilvl w:val="1"/>
          <w:numId w:val="19"/>
        </w:numPr>
        <w:rPr>
          <w:lang w:val="en-US"/>
        </w:rPr>
      </w:pPr>
      <w:r w:rsidRPr="00B05113">
        <w:t>Support of enabling Localized Services via a local hosting NPN e.g. by configuration of the local NPN via interaction with localized service provider.</w:t>
      </w:r>
    </w:p>
    <w:p w14:paraId="73907FBB" w14:textId="6E59BD75" w:rsidR="00B05113" w:rsidRPr="00B05113" w:rsidRDefault="00B05113" w:rsidP="00FE75B6">
      <w:pPr>
        <w:pStyle w:val="B1"/>
        <w:numPr>
          <w:ilvl w:val="1"/>
          <w:numId w:val="19"/>
        </w:numPr>
        <w:rPr>
          <w:lang w:val="en-US"/>
        </w:rPr>
      </w:pPr>
      <w:r w:rsidRPr="00B05113">
        <w:t>Support for enabling UE to discover, select, access the local hosting NPN and the localized services via the hosting NPN with proper authorization.</w:t>
      </w:r>
    </w:p>
    <w:p w14:paraId="098125B1" w14:textId="77777777" w:rsidR="00B05113" w:rsidRPr="00B05113" w:rsidRDefault="00B05113" w:rsidP="00FE75B6">
      <w:pPr>
        <w:pStyle w:val="B1"/>
        <w:ind w:left="1080" w:firstLine="0"/>
        <w:rPr>
          <w:lang w:val="en-US"/>
        </w:rPr>
      </w:pPr>
      <w:r w:rsidRPr="00B05113">
        <w:t xml:space="preserve">            - Support for both UE configuration for discovery and selection, and user manual selection. </w:t>
      </w:r>
    </w:p>
    <w:p w14:paraId="62DE2B8F" w14:textId="00E7A375" w:rsidR="00C92C0F" w:rsidRPr="00B05113" w:rsidRDefault="00B05113" w:rsidP="00FE75B6">
      <w:pPr>
        <w:pStyle w:val="B1"/>
        <w:numPr>
          <w:ilvl w:val="1"/>
          <w:numId w:val="19"/>
        </w:numPr>
        <w:rPr>
          <w:lang w:val="en-US"/>
        </w:rPr>
      </w:pPr>
      <w:r w:rsidRPr="00B05113">
        <w:lastRenderedPageBreak/>
        <w:t>Support for what, how and when services are accessed via a specific network e.g. via home network or via other network (e.g. local hosting NPN).</w:t>
      </w:r>
    </w:p>
    <w:p w14:paraId="66B2AFDA" w14:textId="3B710010" w:rsidR="002A71F6" w:rsidRPr="00535BA2" w:rsidRDefault="00535BA2" w:rsidP="00535BA2">
      <w:pPr>
        <w:spacing w:line="288" w:lineRule="auto"/>
        <w:ind w:right="-96"/>
        <w:rPr>
          <w:lang w:val="en-US" w:eastAsia="zh-CN"/>
        </w:rPr>
      </w:pPr>
      <w:r w:rsidRPr="00535BA2">
        <w:rPr>
          <w:lang w:val="en-US" w:eastAsia="zh-CN"/>
        </w:rPr>
        <w:t>2</w:t>
      </w:r>
      <w:r w:rsidRPr="00535BA2">
        <w:rPr>
          <w:rFonts w:hint="eastAsia"/>
          <w:lang w:val="en-US" w:eastAsia="zh-CN"/>
        </w:rPr>
        <w:t>）</w:t>
      </w:r>
      <w:r w:rsidRPr="00535BA2">
        <w:rPr>
          <w:rFonts w:hint="eastAsia"/>
          <w:lang w:val="en-US" w:eastAsia="zh-CN"/>
        </w:rPr>
        <w:t>S</w:t>
      </w:r>
      <w:r w:rsidR="002A71F6" w:rsidRPr="00535BA2">
        <w:rPr>
          <w:lang w:val="en-US" w:eastAsia="zh-CN"/>
        </w:rPr>
        <w:t xml:space="preserve">pecify the RAN functionality of the following </w:t>
      </w:r>
      <w:r w:rsidRPr="00535BA2">
        <w:rPr>
          <w:rFonts w:hint="eastAsia"/>
          <w:lang w:val="en-US" w:eastAsia="zh-CN"/>
        </w:rPr>
        <w:t>Further</w:t>
      </w:r>
      <w:r>
        <w:rPr>
          <w:lang w:val="en-US" w:eastAsia="zh-CN"/>
        </w:rPr>
        <w:t xml:space="preserve"> </w:t>
      </w:r>
      <w:r w:rsidR="002A71F6" w:rsidRPr="00535BA2">
        <w:rPr>
          <w:lang w:val="en-US" w:eastAsia="zh-CN"/>
        </w:rPr>
        <w:t>enhanced NPN in NG-RAN</w:t>
      </w:r>
      <w:r>
        <w:rPr>
          <w:lang w:val="en-US" w:eastAsia="zh-CN"/>
        </w:rPr>
        <w:t>:</w:t>
      </w:r>
    </w:p>
    <w:p w14:paraId="21E423C3" w14:textId="77777777" w:rsidR="00435A68" w:rsidRPr="00435A68" w:rsidRDefault="00435A68" w:rsidP="00435A68">
      <w:pPr>
        <w:pStyle w:val="B1"/>
        <w:numPr>
          <w:ilvl w:val="0"/>
          <w:numId w:val="19"/>
        </w:numPr>
        <w:rPr>
          <w:lang w:val="en-US"/>
        </w:rPr>
      </w:pPr>
      <w:r w:rsidRPr="00435A68">
        <w:rPr>
          <w:lang w:val="en-US"/>
        </w:rPr>
        <w:t>Enhance the mechanism of onboarding congestion control;</w:t>
      </w:r>
    </w:p>
    <w:p w14:paraId="4C13F6E9" w14:textId="6E0179F1" w:rsidR="000E67BC" w:rsidRDefault="000E67BC" w:rsidP="00535BA2">
      <w:pPr>
        <w:pStyle w:val="B1"/>
        <w:numPr>
          <w:ilvl w:val="0"/>
          <w:numId w:val="19"/>
        </w:numPr>
        <w:spacing w:line="288" w:lineRule="auto"/>
      </w:pPr>
      <w:r w:rsidRPr="00535BA2">
        <w:t xml:space="preserve">For PNI-NPN, support </w:t>
      </w:r>
      <w:r w:rsidR="0065124D">
        <w:rPr>
          <w:rFonts w:hint="eastAsia"/>
        </w:rPr>
        <w:t>RAN awareness of</w:t>
      </w:r>
      <w:r w:rsidRPr="00535BA2">
        <w:t xml:space="preserve"> serving (selected) CAG ID usage including initial access and handover, if justified;</w:t>
      </w:r>
    </w:p>
    <w:p w14:paraId="49B01081" w14:textId="77F92799" w:rsidR="00435A68" w:rsidRPr="00535BA2" w:rsidRDefault="00435A68" w:rsidP="00435A68">
      <w:pPr>
        <w:pStyle w:val="B1"/>
        <w:numPr>
          <w:ilvl w:val="0"/>
          <w:numId w:val="19"/>
        </w:numPr>
        <w:spacing w:line="288" w:lineRule="auto"/>
      </w:pPr>
      <w:r w:rsidRPr="00A86FBF">
        <w:t xml:space="preserve">The support of SNPN and PNI-NPN for eMTC/NB-IoT </w:t>
      </w:r>
      <w:r w:rsidRPr="00200BAD">
        <w:t>connected to 5GC</w:t>
      </w:r>
      <w:r w:rsidRPr="00A86FBF">
        <w:t xml:space="preserve">; </w:t>
      </w:r>
    </w:p>
    <w:p w14:paraId="69843033" w14:textId="77777777" w:rsidR="0040240E" w:rsidRPr="00A7059D" w:rsidRDefault="0040240E" w:rsidP="00052BE2">
      <w:pPr>
        <w:spacing w:after="0" w:line="288" w:lineRule="auto"/>
        <w:rPr>
          <w:bCs/>
        </w:rPr>
      </w:pPr>
    </w:p>
    <w:p w14:paraId="0F3A060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006B4F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58D020" w14:textId="77777777" w:rsidR="0040240E" w:rsidRPr="002C2D4A" w:rsidRDefault="0040240E" w:rsidP="0040240E">
      <w:pPr>
        <w:spacing w:after="0"/>
      </w:pPr>
    </w:p>
    <w:p w14:paraId="56355382" w14:textId="77777777" w:rsidR="0040240E" w:rsidRDefault="0040240E" w:rsidP="0040240E">
      <w:pPr>
        <w:spacing w:after="0"/>
      </w:pPr>
    </w:p>
    <w:p w14:paraId="56D1940B" w14:textId="77777777" w:rsidR="0040240E" w:rsidRDefault="0040240E" w:rsidP="0040240E">
      <w:pPr>
        <w:spacing w:after="0"/>
      </w:pPr>
    </w:p>
    <w:p w14:paraId="41294077" w14:textId="77777777" w:rsidR="0040240E" w:rsidRPr="002C2D4A" w:rsidRDefault="0040240E" w:rsidP="0040240E">
      <w:pPr>
        <w:spacing w:after="0"/>
      </w:pPr>
    </w:p>
    <w:p w14:paraId="669AE03B"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9930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5F2A5A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8C9EE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5DB275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80C132" w14:textId="77777777" w:rsidR="0040240E" w:rsidRPr="000402D9" w:rsidRDefault="0040240E" w:rsidP="0040240E">
      <w:pPr>
        <w:spacing w:after="0"/>
      </w:pPr>
    </w:p>
    <w:p w14:paraId="6D80626B" w14:textId="77777777" w:rsidR="0040240E" w:rsidRPr="00251D80" w:rsidRDefault="0040240E" w:rsidP="006146D2">
      <w:pPr>
        <w:rPr>
          <w:i/>
        </w:rPr>
      </w:pPr>
    </w:p>
    <w:p w14:paraId="714C991B" w14:textId="77777777" w:rsidR="008A76FD" w:rsidRDefault="00174617" w:rsidP="001C5C86">
      <w:pPr>
        <w:pStyle w:val="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035A27" w14:textId="77777777" w:rsidTr="00C7281A">
        <w:trPr>
          <w:jc w:val="center"/>
        </w:trPr>
        <w:tc>
          <w:tcPr>
            <w:tcW w:w="9413" w:type="dxa"/>
            <w:gridSpan w:val="6"/>
            <w:shd w:val="clear" w:color="auto" w:fill="D9D9D9"/>
            <w:tcMar>
              <w:left w:w="57" w:type="dxa"/>
              <w:right w:w="57" w:type="dxa"/>
            </w:tcMar>
            <w:vAlign w:val="center"/>
          </w:tcPr>
          <w:p w14:paraId="229A92E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706913E" w14:textId="77777777" w:rsidTr="00C7281A">
        <w:trPr>
          <w:jc w:val="center"/>
        </w:trPr>
        <w:tc>
          <w:tcPr>
            <w:tcW w:w="1617" w:type="dxa"/>
            <w:shd w:val="clear" w:color="auto" w:fill="D9D9D9"/>
            <w:tcMar>
              <w:left w:w="57" w:type="dxa"/>
              <w:right w:w="57" w:type="dxa"/>
            </w:tcMar>
            <w:vAlign w:val="center"/>
          </w:tcPr>
          <w:p w14:paraId="5EA64BA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CB13C6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681DF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352ED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F77576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061124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2C13F06" w14:textId="77777777" w:rsidTr="00C7281A">
        <w:trPr>
          <w:jc w:val="center"/>
        </w:trPr>
        <w:tc>
          <w:tcPr>
            <w:tcW w:w="1617" w:type="dxa"/>
          </w:tcPr>
          <w:p w14:paraId="2C4499D3" w14:textId="77777777" w:rsidR="00FF3F0C" w:rsidRPr="00002264" w:rsidRDefault="00FF3F0C" w:rsidP="008B519F">
            <w:pPr>
              <w:spacing w:after="0"/>
              <w:rPr>
                <w:i/>
                <w:highlight w:val="yellow"/>
              </w:rPr>
            </w:pPr>
          </w:p>
        </w:tc>
        <w:tc>
          <w:tcPr>
            <w:tcW w:w="1134" w:type="dxa"/>
          </w:tcPr>
          <w:p w14:paraId="5ECDF165" w14:textId="1337B6B1" w:rsidR="00BB5EBF" w:rsidRPr="00002264" w:rsidRDefault="00BB5EBF" w:rsidP="00BB5EBF">
            <w:pPr>
              <w:spacing w:after="0"/>
              <w:rPr>
                <w:highlight w:val="yellow"/>
              </w:rPr>
            </w:pPr>
          </w:p>
        </w:tc>
        <w:tc>
          <w:tcPr>
            <w:tcW w:w="2409" w:type="dxa"/>
          </w:tcPr>
          <w:p w14:paraId="1DB293F3" w14:textId="4CF95F18" w:rsidR="00FF3F0C" w:rsidRPr="00002264" w:rsidRDefault="00FF3F0C" w:rsidP="009C51EA">
            <w:pPr>
              <w:spacing w:after="0"/>
              <w:rPr>
                <w:highlight w:val="yellow"/>
              </w:rPr>
            </w:pPr>
          </w:p>
        </w:tc>
        <w:tc>
          <w:tcPr>
            <w:tcW w:w="993" w:type="dxa"/>
          </w:tcPr>
          <w:p w14:paraId="66E2861A" w14:textId="15C1F93B" w:rsidR="00FF3F0C" w:rsidRPr="00002264" w:rsidRDefault="00FF3F0C" w:rsidP="009B493F">
            <w:pPr>
              <w:spacing w:after="0"/>
              <w:rPr>
                <w:highlight w:val="yellow"/>
                <w:lang w:eastAsia="ja-JP"/>
              </w:rPr>
            </w:pPr>
          </w:p>
        </w:tc>
        <w:tc>
          <w:tcPr>
            <w:tcW w:w="1074" w:type="dxa"/>
          </w:tcPr>
          <w:p w14:paraId="1B3F6F76" w14:textId="4D831A49" w:rsidR="00FF3F0C" w:rsidRPr="00002264" w:rsidRDefault="00FF3F0C" w:rsidP="009B493F">
            <w:pPr>
              <w:spacing w:after="0"/>
              <w:rPr>
                <w:highlight w:val="yellow"/>
                <w:lang w:eastAsia="ja-JP"/>
              </w:rPr>
            </w:pPr>
          </w:p>
        </w:tc>
        <w:tc>
          <w:tcPr>
            <w:tcW w:w="2186" w:type="dxa"/>
          </w:tcPr>
          <w:p w14:paraId="6BA3B770" w14:textId="77777777" w:rsidR="00FF3F0C" w:rsidRPr="009C51EA" w:rsidRDefault="00FF3F0C" w:rsidP="00171925">
            <w:pPr>
              <w:spacing w:after="0"/>
            </w:pPr>
          </w:p>
        </w:tc>
      </w:tr>
    </w:tbl>
    <w:p w14:paraId="4A9B7C0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9F30BB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63CA9"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D6ED5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21E18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33EE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5BD38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CEF9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A4E141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652B1F" w14:textId="77777777" w:rsidR="009428A9" w:rsidRDefault="009428A9" w:rsidP="00C3799C">
            <w:pPr>
              <w:pStyle w:val="TAL"/>
              <w:ind w:right="-99"/>
              <w:rPr>
                <w:sz w:val="16"/>
                <w:szCs w:val="16"/>
              </w:rPr>
            </w:pPr>
            <w:r>
              <w:rPr>
                <w:sz w:val="16"/>
                <w:szCs w:val="16"/>
              </w:rPr>
              <w:t>Remarks</w:t>
            </w:r>
          </w:p>
        </w:tc>
      </w:tr>
      <w:tr w:rsidR="008A247B" w:rsidRPr="00251D80" w14:paraId="09F511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254E9" w14:textId="23FED610"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57404CAE" w14:textId="68A52EBC"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58CA877A" w14:textId="0266EFA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CBC2C1C" w14:textId="42043986" w:rsidR="008A247B" w:rsidRPr="00C7281A" w:rsidRDefault="008A247B" w:rsidP="008A247B">
            <w:pPr>
              <w:spacing w:after="0"/>
              <w:rPr>
                <w:i/>
                <w:iCs/>
              </w:rPr>
            </w:pPr>
          </w:p>
        </w:tc>
      </w:tr>
      <w:tr w:rsidR="008A247B" w:rsidRPr="00251D80" w14:paraId="7FEF8A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E910" w14:textId="371FA672"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D2CFC2F" w14:textId="7E184EEB"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11D343BC" w14:textId="05987AC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0DA40A9" w14:textId="45AA9289" w:rsidR="008A247B" w:rsidRPr="00C7281A" w:rsidRDefault="008A247B" w:rsidP="008A247B">
            <w:pPr>
              <w:spacing w:after="0"/>
              <w:rPr>
                <w:i/>
                <w:iCs/>
              </w:rPr>
            </w:pPr>
          </w:p>
        </w:tc>
      </w:tr>
      <w:tr w:rsidR="008A247B" w:rsidRPr="00251D80" w14:paraId="78CEFD8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0EC162" w14:textId="32B0E59D"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681D71C4" w14:textId="54379DD7"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4CA249A4" w14:textId="74AF286E"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8EFF678" w14:textId="7EAEF04E" w:rsidR="008A247B" w:rsidRPr="00C7281A" w:rsidRDefault="008A247B" w:rsidP="008A247B">
            <w:pPr>
              <w:spacing w:after="0"/>
              <w:rPr>
                <w:i/>
                <w:iCs/>
              </w:rPr>
            </w:pPr>
          </w:p>
        </w:tc>
      </w:tr>
      <w:tr w:rsidR="008A247B" w:rsidRPr="00251D80" w14:paraId="42FF8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5B9724" w14:textId="1845D35B"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BC20697" w14:textId="49B0649F"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2D837F69" w14:textId="0F11049A"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8BBAD99" w14:textId="1AEA3D72" w:rsidR="008A247B" w:rsidRPr="00C7281A" w:rsidRDefault="008A247B" w:rsidP="008A247B">
            <w:pPr>
              <w:spacing w:after="0"/>
              <w:rPr>
                <w:i/>
                <w:iCs/>
              </w:rPr>
            </w:pPr>
          </w:p>
        </w:tc>
      </w:tr>
      <w:tr w:rsidR="007D02C3" w:rsidRPr="00251D80" w14:paraId="73DE2C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D2EBC3" w14:textId="77777777" w:rsidR="007D02C3" w:rsidRPr="00DF2721" w:rsidRDefault="007D02C3" w:rsidP="0063467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6AB74FA" w14:textId="77777777" w:rsidR="007D02C3" w:rsidRPr="00DF2721" w:rsidRDefault="007D02C3" w:rsidP="0063467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AB36C32" w14:textId="77777777" w:rsidR="007D02C3" w:rsidRDefault="007D02C3" w:rsidP="00634676">
            <w:pPr>
              <w:spacing w:after="0"/>
              <w:rPr>
                <w:i/>
                <w:highlight w:val="yellow"/>
              </w:rPr>
            </w:pPr>
          </w:p>
        </w:tc>
        <w:tc>
          <w:tcPr>
            <w:tcW w:w="2101" w:type="dxa"/>
            <w:tcBorders>
              <w:top w:val="single" w:sz="4" w:space="0" w:color="auto"/>
              <w:left w:val="single" w:sz="4" w:space="0" w:color="auto"/>
              <w:bottom w:val="single" w:sz="4" w:space="0" w:color="auto"/>
              <w:right w:val="single" w:sz="4" w:space="0" w:color="auto"/>
            </w:tcBorders>
          </w:tcPr>
          <w:p w14:paraId="704A77AD" w14:textId="77777777" w:rsidR="007D02C3" w:rsidRPr="00DF2721" w:rsidRDefault="007D02C3" w:rsidP="00634676">
            <w:pPr>
              <w:spacing w:after="0"/>
              <w:rPr>
                <w:i/>
              </w:rPr>
            </w:pPr>
          </w:p>
        </w:tc>
      </w:tr>
    </w:tbl>
    <w:p w14:paraId="3D6FB6AD"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1BFCFA3" w14:textId="77777777" w:rsidR="0076388B" w:rsidRDefault="0076388B" w:rsidP="00C4305E"/>
    <w:p w14:paraId="368D49F3"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655ACFC9"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67E24110"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DE6E3F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a"/>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4DC577AA" w14:textId="77777777" w:rsidR="008A76FD" w:rsidRDefault="00174617" w:rsidP="00C4305E">
      <w:pPr>
        <w:pStyle w:val="2"/>
        <w:spacing w:before="0"/>
      </w:pPr>
      <w:r>
        <w:t>7</w:t>
      </w:r>
      <w:r w:rsidR="009870A7">
        <w:tab/>
      </w:r>
      <w:r w:rsidR="008A76FD">
        <w:t>Work item leadership</w:t>
      </w:r>
    </w:p>
    <w:p w14:paraId="2B8CA048" w14:textId="399431CB" w:rsidR="006E1FDA" w:rsidRDefault="007D0EE7" w:rsidP="00002264">
      <w:pPr>
        <w:ind w:left="720" w:right="-99"/>
      </w:pPr>
      <w:r>
        <w:t>Primary:</w:t>
      </w:r>
      <w:r w:rsidR="004E5172" w:rsidRPr="00251D80">
        <w:t xml:space="preserve"> </w:t>
      </w:r>
      <w:r>
        <w:t>RAN</w:t>
      </w:r>
      <w:r w:rsidR="007D02C3">
        <w:t>3</w:t>
      </w:r>
    </w:p>
    <w:p w14:paraId="4CEDB6BC" w14:textId="05471955" w:rsidR="007D0EE7" w:rsidRPr="00251D80" w:rsidRDefault="007D0EE7" w:rsidP="00002264">
      <w:pPr>
        <w:ind w:left="720" w:right="-99"/>
        <w:rPr>
          <w:i/>
        </w:rPr>
      </w:pPr>
      <w:r>
        <w:t>Secondary: RAN</w:t>
      </w:r>
      <w:r w:rsidR="007D02C3">
        <w:t>2</w:t>
      </w:r>
    </w:p>
    <w:p w14:paraId="56881633" w14:textId="77777777" w:rsidR="00557B2E" w:rsidRPr="00557B2E" w:rsidRDefault="00557B2E" w:rsidP="009870A7">
      <w:pPr>
        <w:spacing w:after="0"/>
        <w:ind w:left="1134" w:right="-96"/>
      </w:pPr>
    </w:p>
    <w:p w14:paraId="3DC87C71"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F5AD3B1"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A78029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C6C80CF" w14:textId="77777777" w:rsidTr="007D03D2">
        <w:trPr>
          <w:jc w:val="center"/>
        </w:trPr>
        <w:tc>
          <w:tcPr>
            <w:tcW w:w="0" w:type="auto"/>
            <w:shd w:val="clear" w:color="auto" w:fill="E0E0E0"/>
          </w:tcPr>
          <w:p w14:paraId="190769A4" w14:textId="77777777" w:rsidR="00557B2E" w:rsidRDefault="00557B2E" w:rsidP="001C5C86">
            <w:pPr>
              <w:pStyle w:val="TAH"/>
            </w:pPr>
            <w:r>
              <w:t>Supporting IM name</w:t>
            </w:r>
          </w:p>
        </w:tc>
      </w:tr>
      <w:tr w:rsidR="0054534B" w14:paraId="195E4D95" w14:textId="77777777" w:rsidTr="007D03D2">
        <w:trPr>
          <w:jc w:val="center"/>
        </w:trPr>
        <w:tc>
          <w:tcPr>
            <w:tcW w:w="0" w:type="auto"/>
            <w:shd w:val="clear" w:color="auto" w:fill="auto"/>
          </w:tcPr>
          <w:p w14:paraId="799662EE" w14:textId="6423817C" w:rsidR="0054534B" w:rsidRPr="00DB046D" w:rsidRDefault="00020AE6" w:rsidP="0054534B">
            <w:pPr>
              <w:pStyle w:val="TAL"/>
              <w:rPr>
                <w:lang w:eastAsia="ja-JP"/>
              </w:rPr>
            </w:pPr>
            <w:r w:rsidRPr="00002264">
              <w:rPr>
                <w:rFonts w:hint="eastAsia"/>
                <w:lang w:eastAsia="ja-JP"/>
              </w:rPr>
              <w:t>China</w:t>
            </w:r>
            <w:r>
              <w:rPr>
                <w:lang w:eastAsia="ja-JP"/>
              </w:rPr>
              <w:t xml:space="preserve"> </w:t>
            </w:r>
            <w:r w:rsidRPr="00002264">
              <w:rPr>
                <w:rFonts w:hint="eastAsia"/>
                <w:lang w:eastAsia="ja-JP"/>
              </w:rPr>
              <w:t>Telecom</w:t>
            </w:r>
          </w:p>
        </w:tc>
      </w:tr>
      <w:tr w:rsidR="0054534B" w14:paraId="2920F115" w14:textId="77777777" w:rsidTr="007D03D2">
        <w:trPr>
          <w:jc w:val="center"/>
        </w:trPr>
        <w:tc>
          <w:tcPr>
            <w:tcW w:w="0" w:type="auto"/>
            <w:shd w:val="clear" w:color="auto" w:fill="auto"/>
          </w:tcPr>
          <w:p w14:paraId="51D31030" w14:textId="37F393A4" w:rsidR="0054534B" w:rsidRPr="00DB046D" w:rsidRDefault="0054534B" w:rsidP="0054534B">
            <w:pPr>
              <w:pStyle w:val="TAL"/>
              <w:rPr>
                <w:lang w:eastAsia="ja-JP"/>
              </w:rPr>
            </w:pPr>
          </w:p>
        </w:tc>
      </w:tr>
      <w:tr w:rsidR="0054534B" w14:paraId="398780CE" w14:textId="77777777" w:rsidTr="007D03D2">
        <w:trPr>
          <w:jc w:val="center"/>
        </w:trPr>
        <w:tc>
          <w:tcPr>
            <w:tcW w:w="0" w:type="auto"/>
            <w:shd w:val="clear" w:color="auto" w:fill="auto"/>
          </w:tcPr>
          <w:p w14:paraId="6FCD7ED4" w14:textId="759D338C" w:rsidR="0054534B" w:rsidRPr="00DB046D" w:rsidRDefault="0054534B" w:rsidP="0054534B">
            <w:pPr>
              <w:pStyle w:val="TAL"/>
              <w:rPr>
                <w:lang w:eastAsia="ja-JP"/>
              </w:rPr>
            </w:pPr>
          </w:p>
        </w:tc>
      </w:tr>
      <w:tr w:rsidR="0054534B" w14:paraId="2995B50B" w14:textId="77777777" w:rsidTr="007D03D2">
        <w:trPr>
          <w:jc w:val="center"/>
        </w:trPr>
        <w:tc>
          <w:tcPr>
            <w:tcW w:w="0" w:type="auto"/>
            <w:shd w:val="clear" w:color="auto" w:fill="auto"/>
          </w:tcPr>
          <w:p w14:paraId="1E6526FF" w14:textId="74EB9B12" w:rsidR="0054534B" w:rsidRPr="00DB046D" w:rsidRDefault="0054534B" w:rsidP="0054534B">
            <w:pPr>
              <w:pStyle w:val="TAL"/>
              <w:rPr>
                <w:lang w:eastAsia="ja-JP"/>
              </w:rPr>
            </w:pPr>
          </w:p>
        </w:tc>
      </w:tr>
      <w:tr w:rsidR="0054534B" w14:paraId="4AAB8F20" w14:textId="77777777" w:rsidTr="007D03D2">
        <w:trPr>
          <w:jc w:val="center"/>
        </w:trPr>
        <w:tc>
          <w:tcPr>
            <w:tcW w:w="0" w:type="auto"/>
            <w:shd w:val="clear" w:color="auto" w:fill="auto"/>
          </w:tcPr>
          <w:p w14:paraId="6F4F2782" w14:textId="28D13B0B" w:rsidR="0054534B" w:rsidRPr="00DB046D" w:rsidRDefault="0054534B" w:rsidP="0054534B">
            <w:pPr>
              <w:pStyle w:val="TAL"/>
              <w:rPr>
                <w:lang w:eastAsia="ja-JP"/>
              </w:rPr>
            </w:pPr>
          </w:p>
        </w:tc>
      </w:tr>
      <w:tr w:rsidR="0054534B" w14:paraId="0B00CB40" w14:textId="77777777" w:rsidTr="007D03D2">
        <w:trPr>
          <w:jc w:val="center"/>
        </w:trPr>
        <w:tc>
          <w:tcPr>
            <w:tcW w:w="0" w:type="auto"/>
            <w:shd w:val="clear" w:color="auto" w:fill="auto"/>
          </w:tcPr>
          <w:p w14:paraId="329EA3DB" w14:textId="1E808C2B" w:rsidR="0054534B" w:rsidRPr="00DB046D" w:rsidRDefault="0054534B" w:rsidP="0054534B">
            <w:pPr>
              <w:pStyle w:val="TAL"/>
              <w:rPr>
                <w:lang w:eastAsia="ja-JP"/>
              </w:rPr>
            </w:pPr>
          </w:p>
        </w:tc>
      </w:tr>
      <w:tr w:rsidR="0054534B" w14:paraId="6DC7CCBE" w14:textId="77777777" w:rsidTr="007D03D2">
        <w:trPr>
          <w:jc w:val="center"/>
        </w:trPr>
        <w:tc>
          <w:tcPr>
            <w:tcW w:w="0" w:type="auto"/>
            <w:shd w:val="clear" w:color="auto" w:fill="auto"/>
          </w:tcPr>
          <w:p w14:paraId="3881FCB0" w14:textId="1A0E8841" w:rsidR="0054534B" w:rsidRDefault="0054534B" w:rsidP="0054534B">
            <w:pPr>
              <w:pStyle w:val="TAL"/>
              <w:rPr>
                <w:lang w:eastAsia="ja-JP"/>
              </w:rPr>
            </w:pPr>
          </w:p>
        </w:tc>
      </w:tr>
      <w:tr w:rsidR="0054534B" w14:paraId="06C03908" w14:textId="77777777" w:rsidTr="007D03D2">
        <w:trPr>
          <w:jc w:val="center"/>
        </w:trPr>
        <w:tc>
          <w:tcPr>
            <w:tcW w:w="0" w:type="auto"/>
            <w:shd w:val="clear" w:color="auto" w:fill="auto"/>
          </w:tcPr>
          <w:p w14:paraId="250688F1" w14:textId="3A8DD2CC" w:rsidR="0054534B" w:rsidRDefault="0054534B" w:rsidP="0054534B">
            <w:pPr>
              <w:pStyle w:val="TAL"/>
              <w:rPr>
                <w:lang w:eastAsia="ja-JP"/>
              </w:rPr>
            </w:pPr>
          </w:p>
        </w:tc>
      </w:tr>
      <w:tr w:rsidR="0054534B" w14:paraId="3C147E5F" w14:textId="77777777" w:rsidTr="007D03D2">
        <w:trPr>
          <w:jc w:val="center"/>
        </w:trPr>
        <w:tc>
          <w:tcPr>
            <w:tcW w:w="0" w:type="auto"/>
            <w:shd w:val="clear" w:color="auto" w:fill="auto"/>
          </w:tcPr>
          <w:p w14:paraId="17589338" w14:textId="44883C1E" w:rsidR="0054534B" w:rsidRDefault="0054534B" w:rsidP="0054534B">
            <w:pPr>
              <w:pStyle w:val="TAL"/>
              <w:rPr>
                <w:lang w:eastAsia="ja-JP"/>
              </w:rPr>
            </w:pPr>
          </w:p>
        </w:tc>
      </w:tr>
      <w:tr w:rsidR="0054534B" w14:paraId="4694AE6A" w14:textId="77777777" w:rsidTr="007D03D2">
        <w:trPr>
          <w:jc w:val="center"/>
        </w:trPr>
        <w:tc>
          <w:tcPr>
            <w:tcW w:w="0" w:type="auto"/>
            <w:shd w:val="clear" w:color="auto" w:fill="auto"/>
          </w:tcPr>
          <w:p w14:paraId="7940D0BC" w14:textId="39772018" w:rsidR="0054534B" w:rsidRDefault="0054534B" w:rsidP="0054534B">
            <w:pPr>
              <w:pStyle w:val="TAL"/>
              <w:rPr>
                <w:lang w:eastAsia="ja-JP"/>
              </w:rPr>
            </w:pPr>
          </w:p>
        </w:tc>
      </w:tr>
      <w:tr w:rsidR="00C94C78" w14:paraId="379429CD" w14:textId="77777777" w:rsidTr="007D03D2">
        <w:trPr>
          <w:jc w:val="center"/>
        </w:trPr>
        <w:tc>
          <w:tcPr>
            <w:tcW w:w="0" w:type="auto"/>
            <w:shd w:val="clear" w:color="auto" w:fill="auto"/>
          </w:tcPr>
          <w:p w14:paraId="50F3E48F" w14:textId="4F75490C" w:rsidR="00C94C78" w:rsidRDefault="00C94C78" w:rsidP="0054534B">
            <w:pPr>
              <w:pStyle w:val="TAL"/>
              <w:rPr>
                <w:lang w:eastAsia="ja-JP"/>
              </w:rPr>
            </w:pPr>
          </w:p>
        </w:tc>
      </w:tr>
      <w:tr w:rsidR="00BF429B" w14:paraId="0CC7DA08" w14:textId="77777777" w:rsidTr="007D03D2">
        <w:trPr>
          <w:jc w:val="center"/>
        </w:trPr>
        <w:tc>
          <w:tcPr>
            <w:tcW w:w="0" w:type="auto"/>
            <w:shd w:val="clear" w:color="auto" w:fill="auto"/>
          </w:tcPr>
          <w:p w14:paraId="4A146DDF" w14:textId="61802EB8" w:rsidR="00BF429B" w:rsidRDefault="00BF429B" w:rsidP="0054534B">
            <w:pPr>
              <w:pStyle w:val="TAL"/>
              <w:rPr>
                <w:lang w:eastAsia="ja-JP"/>
              </w:rPr>
            </w:pPr>
          </w:p>
        </w:tc>
      </w:tr>
    </w:tbl>
    <w:p w14:paraId="6A042C76" w14:textId="77777777" w:rsidR="00067741" w:rsidRDefault="00067741" w:rsidP="00067741"/>
    <w:p w14:paraId="3D2A96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B7D61" w14:textId="77777777" w:rsidR="007B2503" w:rsidRDefault="007B2503">
      <w:r>
        <w:separator/>
      </w:r>
    </w:p>
  </w:endnote>
  <w:endnote w:type="continuationSeparator" w:id="0">
    <w:p w14:paraId="745E6204" w14:textId="77777777" w:rsidR="007B2503" w:rsidRDefault="007B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85B11" w14:textId="77777777" w:rsidR="007B2503" w:rsidRDefault="007B2503">
      <w:r>
        <w:separator/>
      </w:r>
    </w:p>
  </w:footnote>
  <w:footnote w:type="continuationSeparator" w:id="0">
    <w:p w14:paraId="4DDC2D47" w14:textId="77777777" w:rsidR="007B2503" w:rsidRDefault="007B25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7D7"/>
    <w:multiLevelType w:val="hybridMultilevel"/>
    <w:tmpl w:val="3824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54076"/>
    <w:multiLevelType w:val="hybridMultilevel"/>
    <w:tmpl w:val="ACD27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44620"/>
    <w:multiLevelType w:val="hybridMultilevel"/>
    <w:tmpl w:val="E0C0DDDC"/>
    <w:lvl w:ilvl="0" w:tplc="CFA805DE">
      <w:start w:val="1"/>
      <w:numFmt w:val="bullet"/>
      <w:lvlText w:val=""/>
      <w:lvlJc w:val="left"/>
      <w:pPr>
        <w:tabs>
          <w:tab w:val="num" w:pos="720"/>
        </w:tabs>
        <w:ind w:left="720" w:hanging="360"/>
      </w:pPr>
      <w:rPr>
        <w:rFonts w:ascii="Wingdings" w:hAnsi="Wingdings" w:hint="default"/>
      </w:rPr>
    </w:lvl>
    <w:lvl w:ilvl="1" w:tplc="8020BB3A">
      <w:start w:val="1"/>
      <w:numFmt w:val="bullet"/>
      <w:lvlText w:val=""/>
      <w:lvlJc w:val="left"/>
      <w:pPr>
        <w:tabs>
          <w:tab w:val="num" w:pos="1440"/>
        </w:tabs>
        <w:ind w:left="1440" w:hanging="360"/>
      </w:pPr>
      <w:rPr>
        <w:rFonts w:ascii="Wingdings" w:hAnsi="Wingdings" w:hint="default"/>
      </w:rPr>
    </w:lvl>
    <w:lvl w:ilvl="2" w:tplc="3F68C2D0" w:tentative="1">
      <w:start w:val="1"/>
      <w:numFmt w:val="bullet"/>
      <w:lvlText w:val=""/>
      <w:lvlJc w:val="left"/>
      <w:pPr>
        <w:tabs>
          <w:tab w:val="num" w:pos="2160"/>
        </w:tabs>
        <w:ind w:left="2160" w:hanging="360"/>
      </w:pPr>
      <w:rPr>
        <w:rFonts w:ascii="Wingdings" w:hAnsi="Wingdings" w:hint="default"/>
      </w:rPr>
    </w:lvl>
    <w:lvl w:ilvl="3" w:tplc="4F503C40" w:tentative="1">
      <w:start w:val="1"/>
      <w:numFmt w:val="bullet"/>
      <w:lvlText w:val=""/>
      <w:lvlJc w:val="left"/>
      <w:pPr>
        <w:tabs>
          <w:tab w:val="num" w:pos="2880"/>
        </w:tabs>
        <w:ind w:left="2880" w:hanging="360"/>
      </w:pPr>
      <w:rPr>
        <w:rFonts w:ascii="Wingdings" w:hAnsi="Wingdings" w:hint="default"/>
      </w:rPr>
    </w:lvl>
    <w:lvl w:ilvl="4" w:tplc="E76A4F82" w:tentative="1">
      <w:start w:val="1"/>
      <w:numFmt w:val="bullet"/>
      <w:lvlText w:val=""/>
      <w:lvlJc w:val="left"/>
      <w:pPr>
        <w:tabs>
          <w:tab w:val="num" w:pos="3600"/>
        </w:tabs>
        <w:ind w:left="3600" w:hanging="360"/>
      </w:pPr>
      <w:rPr>
        <w:rFonts w:ascii="Wingdings" w:hAnsi="Wingdings" w:hint="default"/>
      </w:rPr>
    </w:lvl>
    <w:lvl w:ilvl="5" w:tplc="9EA6C010" w:tentative="1">
      <w:start w:val="1"/>
      <w:numFmt w:val="bullet"/>
      <w:lvlText w:val=""/>
      <w:lvlJc w:val="left"/>
      <w:pPr>
        <w:tabs>
          <w:tab w:val="num" w:pos="4320"/>
        </w:tabs>
        <w:ind w:left="4320" w:hanging="360"/>
      </w:pPr>
      <w:rPr>
        <w:rFonts w:ascii="Wingdings" w:hAnsi="Wingdings" w:hint="default"/>
      </w:rPr>
    </w:lvl>
    <w:lvl w:ilvl="6" w:tplc="AB60F7B6" w:tentative="1">
      <w:start w:val="1"/>
      <w:numFmt w:val="bullet"/>
      <w:lvlText w:val=""/>
      <w:lvlJc w:val="left"/>
      <w:pPr>
        <w:tabs>
          <w:tab w:val="num" w:pos="5040"/>
        </w:tabs>
        <w:ind w:left="5040" w:hanging="360"/>
      </w:pPr>
      <w:rPr>
        <w:rFonts w:ascii="Wingdings" w:hAnsi="Wingdings" w:hint="default"/>
      </w:rPr>
    </w:lvl>
    <w:lvl w:ilvl="7" w:tplc="9D4C1774" w:tentative="1">
      <w:start w:val="1"/>
      <w:numFmt w:val="bullet"/>
      <w:lvlText w:val=""/>
      <w:lvlJc w:val="left"/>
      <w:pPr>
        <w:tabs>
          <w:tab w:val="num" w:pos="5760"/>
        </w:tabs>
        <w:ind w:left="5760" w:hanging="360"/>
      </w:pPr>
      <w:rPr>
        <w:rFonts w:ascii="Wingdings" w:hAnsi="Wingdings" w:hint="default"/>
      </w:rPr>
    </w:lvl>
    <w:lvl w:ilvl="8" w:tplc="FD60E8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D242DFF6"/>
    <w:lvl w:ilvl="0" w:tplc="0409000B">
      <w:start w:val="1"/>
      <w:numFmt w:val="bullet"/>
      <w:lvlText w:val=""/>
      <w:lvlJc w:val="left"/>
      <w:pPr>
        <w:tabs>
          <w:tab w:val="num" w:pos="720"/>
        </w:tabs>
        <w:ind w:left="720" w:hanging="360"/>
      </w:pPr>
      <w:rPr>
        <w:rFonts w:ascii="Wingdings" w:hAnsi="Wingdings" w:hint="default"/>
        <w:color w:val="auto"/>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86C"/>
    <w:multiLevelType w:val="hybridMultilevel"/>
    <w:tmpl w:val="BEE2816C"/>
    <w:lvl w:ilvl="0" w:tplc="95B6CE18">
      <w:start w:val="1"/>
      <w:numFmt w:val="decimal"/>
      <w:lvlText w:val="%1)"/>
      <w:lvlJc w:val="left"/>
      <w:pPr>
        <w:tabs>
          <w:tab w:val="num" w:pos="720"/>
        </w:tabs>
        <w:ind w:left="720" w:hanging="360"/>
      </w:pPr>
    </w:lvl>
    <w:lvl w:ilvl="1" w:tplc="F69EB06E">
      <w:start w:val="1"/>
      <w:numFmt w:val="decimal"/>
      <w:lvlText w:val="%2)"/>
      <w:lvlJc w:val="left"/>
      <w:pPr>
        <w:tabs>
          <w:tab w:val="num" w:pos="1440"/>
        </w:tabs>
        <w:ind w:left="1440" w:hanging="360"/>
      </w:pPr>
    </w:lvl>
    <w:lvl w:ilvl="2" w:tplc="F440EC9C" w:tentative="1">
      <w:start w:val="1"/>
      <w:numFmt w:val="decimal"/>
      <w:lvlText w:val="%3)"/>
      <w:lvlJc w:val="left"/>
      <w:pPr>
        <w:tabs>
          <w:tab w:val="num" w:pos="2160"/>
        </w:tabs>
        <w:ind w:left="2160" w:hanging="360"/>
      </w:pPr>
    </w:lvl>
    <w:lvl w:ilvl="3" w:tplc="A8A4208C" w:tentative="1">
      <w:start w:val="1"/>
      <w:numFmt w:val="decimal"/>
      <w:lvlText w:val="%4)"/>
      <w:lvlJc w:val="left"/>
      <w:pPr>
        <w:tabs>
          <w:tab w:val="num" w:pos="2880"/>
        </w:tabs>
        <w:ind w:left="2880" w:hanging="360"/>
      </w:pPr>
    </w:lvl>
    <w:lvl w:ilvl="4" w:tplc="17E27678" w:tentative="1">
      <w:start w:val="1"/>
      <w:numFmt w:val="decimal"/>
      <w:lvlText w:val="%5)"/>
      <w:lvlJc w:val="left"/>
      <w:pPr>
        <w:tabs>
          <w:tab w:val="num" w:pos="3600"/>
        </w:tabs>
        <w:ind w:left="3600" w:hanging="360"/>
      </w:pPr>
    </w:lvl>
    <w:lvl w:ilvl="5" w:tplc="35345C56" w:tentative="1">
      <w:start w:val="1"/>
      <w:numFmt w:val="decimal"/>
      <w:lvlText w:val="%6)"/>
      <w:lvlJc w:val="left"/>
      <w:pPr>
        <w:tabs>
          <w:tab w:val="num" w:pos="4320"/>
        </w:tabs>
        <w:ind w:left="4320" w:hanging="360"/>
      </w:pPr>
    </w:lvl>
    <w:lvl w:ilvl="6" w:tplc="C9BE2892" w:tentative="1">
      <w:start w:val="1"/>
      <w:numFmt w:val="decimal"/>
      <w:lvlText w:val="%7)"/>
      <w:lvlJc w:val="left"/>
      <w:pPr>
        <w:tabs>
          <w:tab w:val="num" w:pos="5040"/>
        </w:tabs>
        <w:ind w:left="5040" w:hanging="360"/>
      </w:pPr>
    </w:lvl>
    <w:lvl w:ilvl="7" w:tplc="EE1AE7F4" w:tentative="1">
      <w:start w:val="1"/>
      <w:numFmt w:val="decimal"/>
      <w:lvlText w:val="%8)"/>
      <w:lvlJc w:val="left"/>
      <w:pPr>
        <w:tabs>
          <w:tab w:val="num" w:pos="5760"/>
        </w:tabs>
        <w:ind w:left="5760" w:hanging="360"/>
      </w:pPr>
    </w:lvl>
    <w:lvl w:ilvl="8" w:tplc="F7809568" w:tentative="1">
      <w:start w:val="1"/>
      <w:numFmt w:val="decimal"/>
      <w:lvlText w:val="%9)"/>
      <w:lvlJc w:val="left"/>
      <w:pPr>
        <w:tabs>
          <w:tab w:val="num" w:pos="6480"/>
        </w:tabs>
        <w:ind w:left="6480" w:hanging="360"/>
      </w:pPr>
    </w:lvl>
  </w:abstractNum>
  <w:abstractNum w:abstractNumId="8" w15:restartNumberingAfterBreak="0">
    <w:nsid w:val="27B035A9"/>
    <w:multiLevelType w:val="hybridMultilevel"/>
    <w:tmpl w:val="B316DC90"/>
    <w:lvl w:ilvl="0" w:tplc="56C67694">
      <w:start w:val="1"/>
      <w:numFmt w:val="bullet"/>
      <w:lvlText w:val=""/>
      <w:lvlJc w:val="left"/>
      <w:pPr>
        <w:tabs>
          <w:tab w:val="num" w:pos="720"/>
        </w:tabs>
        <w:ind w:left="720" w:hanging="360"/>
      </w:pPr>
      <w:rPr>
        <w:rFonts w:ascii="Wingdings" w:hAnsi="Wingdings" w:hint="default"/>
        <w:color w:val="auto"/>
      </w:rPr>
    </w:lvl>
    <w:lvl w:ilvl="1" w:tplc="04090009">
      <w:start w:val="1"/>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80B01"/>
    <w:multiLevelType w:val="hybridMultilevel"/>
    <w:tmpl w:val="BCD60B92"/>
    <w:lvl w:ilvl="0" w:tplc="19F07DAE">
      <w:start w:val="1"/>
      <w:numFmt w:val="bullet"/>
      <w:lvlText w:val=""/>
      <w:lvlJc w:val="left"/>
      <w:pPr>
        <w:tabs>
          <w:tab w:val="num" w:pos="720"/>
        </w:tabs>
        <w:ind w:left="720" w:hanging="360"/>
      </w:pPr>
      <w:rPr>
        <w:rFonts w:ascii="Wingdings" w:hAnsi="Wingdings" w:hint="default"/>
      </w:rPr>
    </w:lvl>
    <w:lvl w:ilvl="1" w:tplc="E77ACB44">
      <w:start w:val="1"/>
      <w:numFmt w:val="bullet"/>
      <w:lvlText w:val=""/>
      <w:lvlJc w:val="left"/>
      <w:pPr>
        <w:tabs>
          <w:tab w:val="num" w:pos="1440"/>
        </w:tabs>
        <w:ind w:left="1440" w:hanging="360"/>
      </w:pPr>
      <w:rPr>
        <w:rFonts w:ascii="Wingdings" w:hAnsi="Wingdings" w:hint="default"/>
      </w:rPr>
    </w:lvl>
    <w:lvl w:ilvl="2" w:tplc="7390E7A0" w:tentative="1">
      <w:start w:val="1"/>
      <w:numFmt w:val="bullet"/>
      <w:lvlText w:val=""/>
      <w:lvlJc w:val="left"/>
      <w:pPr>
        <w:tabs>
          <w:tab w:val="num" w:pos="2160"/>
        </w:tabs>
        <w:ind w:left="2160" w:hanging="360"/>
      </w:pPr>
      <w:rPr>
        <w:rFonts w:ascii="Wingdings" w:hAnsi="Wingdings" w:hint="default"/>
      </w:rPr>
    </w:lvl>
    <w:lvl w:ilvl="3" w:tplc="822EA666" w:tentative="1">
      <w:start w:val="1"/>
      <w:numFmt w:val="bullet"/>
      <w:lvlText w:val=""/>
      <w:lvlJc w:val="left"/>
      <w:pPr>
        <w:tabs>
          <w:tab w:val="num" w:pos="2880"/>
        </w:tabs>
        <w:ind w:left="2880" w:hanging="360"/>
      </w:pPr>
      <w:rPr>
        <w:rFonts w:ascii="Wingdings" w:hAnsi="Wingdings" w:hint="default"/>
      </w:rPr>
    </w:lvl>
    <w:lvl w:ilvl="4" w:tplc="0F4057E6" w:tentative="1">
      <w:start w:val="1"/>
      <w:numFmt w:val="bullet"/>
      <w:lvlText w:val=""/>
      <w:lvlJc w:val="left"/>
      <w:pPr>
        <w:tabs>
          <w:tab w:val="num" w:pos="3600"/>
        </w:tabs>
        <w:ind w:left="3600" w:hanging="360"/>
      </w:pPr>
      <w:rPr>
        <w:rFonts w:ascii="Wingdings" w:hAnsi="Wingdings" w:hint="default"/>
      </w:rPr>
    </w:lvl>
    <w:lvl w:ilvl="5" w:tplc="71E856C8" w:tentative="1">
      <w:start w:val="1"/>
      <w:numFmt w:val="bullet"/>
      <w:lvlText w:val=""/>
      <w:lvlJc w:val="left"/>
      <w:pPr>
        <w:tabs>
          <w:tab w:val="num" w:pos="4320"/>
        </w:tabs>
        <w:ind w:left="4320" w:hanging="360"/>
      </w:pPr>
      <w:rPr>
        <w:rFonts w:ascii="Wingdings" w:hAnsi="Wingdings" w:hint="default"/>
      </w:rPr>
    </w:lvl>
    <w:lvl w:ilvl="6" w:tplc="A22E5DF6" w:tentative="1">
      <w:start w:val="1"/>
      <w:numFmt w:val="bullet"/>
      <w:lvlText w:val=""/>
      <w:lvlJc w:val="left"/>
      <w:pPr>
        <w:tabs>
          <w:tab w:val="num" w:pos="5040"/>
        </w:tabs>
        <w:ind w:left="5040" w:hanging="360"/>
      </w:pPr>
      <w:rPr>
        <w:rFonts w:ascii="Wingdings" w:hAnsi="Wingdings" w:hint="default"/>
      </w:rPr>
    </w:lvl>
    <w:lvl w:ilvl="7" w:tplc="174617AA" w:tentative="1">
      <w:start w:val="1"/>
      <w:numFmt w:val="bullet"/>
      <w:lvlText w:val=""/>
      <w:lvlJc w:val="left"/>
      <w:pPr>
        <w:tabs>
          <w:tab w:val="num" w:pos="5760"/>
        </w:tabs>
        <w:ind w:left="5760" w:hanging="360"/>
      </w:pPr>
      <w:rPr>
        <w:rFonts w:ascii="Wingdings" w:hAnsi="Wingdings" w:hint="default"/>
      </w:rPr>
    </w:lvl>
    <w:lvl w:ilvl="8" w:tplc="2E945CA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A52BC"/>
    <w:multiLevelType w:val="hybridMultilevel"/>
    <w:tmpl w:val="920C58FC"/>
    <w:lvl w:ilvl="0" w:tplc="40AC8FE6">
      <w:start w:val="1"/>
      <w:numFmt w:val="bullet"/>
      <w:lvlText w:val=""/>
      <w:lvlJc w:val="left"/>
      <w:pPr>
        <w:tabs>
          <w:tab w:val="num" w:pos="720"/>
        </w:tabs>
        <w:ind w:left="720" w:hanging="360"/>
      </w:pPr>
      <w:rPr>
        <w:rFonts w:ascii="Wingdings" w:hAnsi="Wingdings" w:hint="default"/>
      </w:rPr>
    </w:lvl>
    <w:lvl w:ilvl="1" w:tplc="DDB87984">
      <w:start w:val="1"/>
      <w:numFmt w:val="bullet"/>
      <w:lvlText w:val=""/>
      <w:lvlJc w:val="left"/>
      <w:pPr>
        <w:tabs>
          <w:tab w:val="num" w:pos="1440"/>
        </w:tabs>
        <w:ind w:left="1440" w:hanging="360"/>
      </w:pPr>
      <w:rPr>
        <w:rFonts w:ascii="Wingdings" w:hAnsi="Wingdings" w:hint="default"/>
      </w:rPr>
    </w:lvl>
    <w:lvl w:ilvl="2" w:tplc="4B8CBAEC" w:tentative="1">
      <w:start w:val="1"/>
      <w:numFmt w:val="bullet"/>
      <w:lvlText w:val=""/>
      <w:lvlJc w:val="left"/>
      <w:pPr>
        <w:tabs>
          <w:tab w:val="num" w:pos="2160"/>
        </w:tabs>
        <w:ind w:left="2160" w:hanging="360"/>
      </w:pPr>
      <w:rPr>
        <w:rFonts w:ascii="Wingdings" w:hAnsi="Wingdings" w:hint="default"/>
      </w:rPr>
    </w:lvl>
    <w:lvl w:ilvl="3" w:tplc="9EDAC14E" w:tentative="1">
      <w:start w:val="1"/>
      <w:numFmt w:val="bullet"/>
      <w:lvlText w:val=""/>
      <w:lvlJc w:val="left"/>
      <w:pPr>
        <w:tabs>
          <w:tab w:val="num" w:pos="2880"/>
        </w:tabs>
        <w:ind w:left="2880" w:hanging="360"/>
      </w:pPr>
      <w:rPr>
        <w:rFonts w:ascii="Wingdings" w:hAnsi="Wingdings" w:hint="default"/>
      </w:rPr>
    </w:lvl>
    <w:lvl w:ilvl="4" w:tplc="4C6059AA" w:tentative="1">
      <w:start w:val="1"/>
      <w:numFmt w:val="bullet"/>
      <w:lvlText w:val=""/>
      <w:lvlJc w:val="left"/>
      <w:pPr>
        <w:tabs>
          <w:tab w:val="num" w:pos="3600"/>
        </w:tabs>
        <w:ind w:left="3600" w:hanging="360"/>
      </w:pPr>
      <w:rPr>
        <w:rFonts w:ascii="Wingdings" w:hAnsi="Wingdings" w:hint="default"/>
      </w:rPr>
    </w:lvl>
    <w:lvl w:ilvl="5" w:tplc="232E0DC8" w:tentative="1">
      <w:start w:val="1"/>
      <w:numFmt w:val="bullet"/>
      <w:lvlText w:val=""/>
      <w:lvlJc w:val="left"/>
      <w:pPr>
        <w:tabs>
          <w:tab w:val="num" w:pos="4320"/>
        </w:tabs>
        <w:ind w:left="4320" w:hanging="360"/>
      </w:pPr>
      <w:rPr>
        <w:rFonts w:ascii="Wingdings" w:hAnsi="Wingdings" w:hint="default"/>
      </w:rPr>
    </w:lvl>
    <w:lvl w:ilvl="6" w:tplc="2ECA89B2" w:tentative="1">
      <w:start w:val="1"/>
      <w:numFmt w:val="bullet"/>
      <w:lvlText w:val=""/>
      <w:lvlJc w:val="left"/>
      <w:pPr>
        <w:tabs>
          <w:tab w:val="num" w:pos="5040"/>
        </w:tabs>
        <w:ind w:left="5040" w:hanging="360"/>
      </w:pPr>
      <w:rPr>
        <w:rFonts w:ascii="Wingdings" w:hAnsi="Wingdings" w:hint="default"/>
      </w:rPr>
    </w:lvl>
    <w:lvl w:ilvl="7" w:tplc="EB3286F0" w:tentative="1">
      <w:start w:val="1"/>
      <w:numFmt w:val="bullet"/>
      <w:lvlText w:val=""/>
      <w:lvlJc w:val="left"/>
      <w:pPr>
        <w:tabs>
          <w:tab w:val="num" w:pos="5760"/>
        </w:tabs>
        <w:ind w:left="5760" w:hanging="360"/>
      </w:pPr>
      <w:rPr>
        <w:rFonts w:ascii="Wingdings" w:hAnsi="Wingdings" w:hint="default"/>
      </w:rPr>
    </w:lvl>
    <w:lvl w:ilvl="8" w:tplc="109EE9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645CA"/>
    <w:multiLevelType w:val="hybridMultilevel"/>
    <w:tmpl w:val="449C71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9885E44"/>
    <w:multiLevelType w:val="hybridMultilevel"/>
    <w:tmpl w:val="0BE6F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E15ED"/>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8D146E4"/>
    <w:multiLevelType w:val="hybridMultilevel"/>
    <w:tmpl w:val="C470936E"/>
    <w:lvl w:ilvl="0" w:tplc="6C06799C">
      <w:start w:val="1"/>
      <w:numFmt w:val="bullet"/>
      <w:lvlText w:val=""/>
      <w:lvlJc w:val="left"/>
      <w:pPr>
        <w:tabs>
          <w:tab w:val="num" w:pos="720"/>
        </w:tabs>
        <w:ind w:left="720" w:hanging="360"/>
      </w:pPr>
      <w:rPr>
        <w:rFonts w:ascii="Wingdings" w:hAnsi="Wingdings" w:hint="default"/>
      </w:rPr>
    </w:lvl>
    <w:lvl w:ilvl="1" w:tplc="F6B29608">
      <w:start w:val="1"/>
      <w:numFmt w:val="decimal"/>
      <w:lvlText w:val="%2."/>
      <w:lvlJc w:val="left"/>
      <w:pPr>
        <w:tabs>
          <w:tab w:val="num" w:pos="1440"/>
        </w:tabs>
        <w:ind w:left="1440" w:hanging="360"/>
      </w:pPr>
    </w:lvl>
    <w:lvl w:ilvl="2" w:tplc="4E684A1A" w:tentative="1">
      <w:start w:val="1"/>
      <w:numFmt w:val="bullet"/>
      <w:lvlText w:val=""/>
      <w:lvlJc w:val="left"/>
      <w:pPr>
        <w:tabs>
          <w:tab w:val="num" w:pos="2160"/>
        </w:tabs>
        <w:ind w:left="2160" w:hanging="360"/>
      </w:pPr>
      <w:rPr>
        <w:rFonts w:ascii="Wingdings" w:hAnsi="Wingdings" w:hint="default"/>
      </w:rPr>
    </w:lvl>
    <w:lvl w:ilvl="3" w:tplc="1D022728" w:tentative="1">
      <w:start w:val="1"/>
      <w:numFmt w:val="bullet"/>
      <w:lvlText w:val=""/>
      <w:lvlJc w:val="left"/>
      <w:pPr>
        <w:tabs>
          <w:tab w:val="num" w:pos="2880"/>
        </w:tabs>
        <w:ind w:left="2880" w:hanging="360"/>
      </w:pPr>
      <w:rPr>
        <w:rFonts w:ascii="Wingdings" w:hAnsi="Wingdings" w:hint="default"/>
      </w:rPr>
    </w:lvl>
    <w:lvl w:ilvl="4" w:tplc="7F7653EE" w:tentative="1">
      <w:start w:val="1"/>
      <w:numFmt w:val="bullet"/>
      <w:lvlText w:val=""/>
      <w:lvlJc w:val="left"/>
      <w:pPr>
        <w:tabs>
          <w:tab w:val="num" w:pos="3600"/>
        </w:tabs>
        <w:ind w:left="3600" w:hanging="360"/>
      </w:pPr>
      <w:rPr>
        <w:rFonts w:ascii="Wingdings" w:hAnsi="Wingdings" w:hint="default"/>
      </w:rPr>
    </w:lvl>
    <w:lvl w:ilvl="5" w:tplc="5060CF22" w:tentative="1">
      <w:start w:val="1"/>
      <w:numFmt w:val="bullet"/>
      <w:lvlText w:val=""/>
      <w:lvlJc w:val="left"/>
      <w:pPr>
        <w:tabs>
          <w:tab w:val="num" w:pos="4320"/>
        </w:tabs>
        <w:ind w:left="4320" w:hanging="360"/>
      </w:pPr>
      <w:rPr>
        <w:rFonts w:ascii="Wingdings" w:hAnsi="Wingdings" w:hint="default"/>
      </w:rPr>
    </w:lvl>
    <w:lvl w:ilvl="6" w:tplc="CC7C4A04" w:tentative="1">
      <w:start w:val="1"/>
      <w:numFmt w:val="bullet"/>
      <w:lvlText w:val=""/>
      <w:lvlJc w:val="left"/>
      <w:pPr>
        <w:tabs>
          <w:tab w:val="num" w:pos="5040"/>
        </w:tabs>
        <w:ind w:left="5040" w:hanging="360"/>
      </w:pPr>
      <w:rPr>
        <w:rFonts w:ascii="Wingdings" w:hAnsi="Wingdings" w:hint="default"/>
      </w:rPr>
    </w:lvl>
    <w:lvl w:ilvl="7" w:tplc="0C0EF676" w:tentative="1">
      <w:start w:val="1"/>
      <w:numFmt w:val="bullet"/>
      <w:lvlText w:val=""/>
      <w:lvlJc w:val="left"/>
      <w:pPr>
        <w:tabs>
          <w:tab w:val="num" w:pos="5760"/>
        </w:tabs>
        <w:ind w:left="5760" w:hanging="360"/>
      </w:pPr>
      <w:rPr>
        <w:rFonts w:ascii="Wingdings" w:hAnsi="Wingdings" w:hint="default"/>
      </w:rPr>
    </w:lvl>
    <w:lvl w:ilvl="8" w:tplc="8EE66E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06596"/>
    <w:multiLevelType w:val="hybridMultilevel"/>
    <w:tmpl w:val="D3283848"/>
    <w:lvl w:ilvl="0" w:tplc="F8A0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A4C6AA4"/>
    <w:multiLevelType w:val="hybridMultilevel"/>
    <w:tmpl w:val="07849654"/>
    <w:lvl w:ilvl="0" w:tplc="7104FE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087430"/>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5FE0133"/>
    <w:multiLevelType w:val="hybridMultilevel"/>
    <w:tmpl w:val="80C0C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C2A28"/>
    <w:multiLevelType w:val="hybridMultilevel"/>
    <w:tmpl w:val="FCE6924E"/>
    <w:lvl w:ilvl="0" w:tplc="5AA4C6E4">
      <w:start w:val="1"/>
      <w:numFmt w:val="bullet"/>
      <w:lvlText w:val=""/>
      <w:lvlJc w:val="left"/>
      <w:pPr>
        <w:tabs>
          <w:tab w:val="num" w:pos="720"/>
        </w:tabs>
        <w:ind w:left="720" w:hanging="360"/>
      </w:pPr>
      <w:rPr>
        <w:rFonts w:ascii="Wingdings" w:hAnsi="Wingdings" w:hint="default"/>
      </w:rPr>
    </w:lvl>
    <w:lvl w:ilvl="1" w:tplc="AE18734C">
      <w:start w:val="1"/>
      <w:numFmt w:val="bullet"/>
      <w:lvlText w:val=""/>
      <w:lvlJc w:val="left"/>
      <w:pPr>
        <w:tabs>
          <w:tab w:val="num" w:pos="1440"/>
        </w:tabs>
        <w:ind w:left="1440" w:hanging="360"/>
      </w:pPr>
      <w:rPr>
        <w:rFonts w:ascii="Wingdings" w:hAnsi="Wingdings" w:hint="default"/>
      </w:rPr>
    </w:lvl>
    <w:lvl w:ilvl="2" w:tplc="AF9EE2E4" w:tentative="1">
      <w:start w:val="1"/>
      <w:numFmt w:val="bullet"/>
      <w:lvlText w:val=""/>
      <w:lvlJc w:val="left"/>
      <w:pPr>
        <w:tabs>
          <w:tab w:val="num" w:pos="2160"/>
        </w:tabs>
        <w:ind w:left="2160" w:hanging="360"/>
      </w:pPr>
      <w:rPr>
        <w:rFonts w:ascii="Wingdings" w:hAnsi="Wingdings" w:hint="default"/>
      </w:rPr>
    </w:lvl>
    <w:lvl w:ilvl="3" w:tplc="F7586C40" w:tentative="1">
      <w:start w:val="1"/>
      <w:numFmt w:val="bullet"/>
      <w:lvlText w:val=""/>
      <w:lvlJc w:val="left"/>
      <w:pPr>
        <w:tabs>
          <w:tab w:val="num" w:pos="2880"/>
        </w:tabs>
        <w:ind w:left="2880" w:hanging="360"/>
      </w:pPr>
      <w:rPr>
        <w:rFonts w:ascii="Wingdings" w:hAnsi="Wingdings" w:hint="default"/>
      </w:rPr>
    </w:lvl>
    <w:lvl w:ilvl="4" w:tplc="65247604" w:tentative="1">
      <w:start w:val="1"/>
      <w:numFmt w:val="bullet"/>
      <w:lvlText w:val=""/>
      <w:lvlJc w:val="left"/>
      <w:pPr>
        <w:tabs>
          <w:tab w:val="num" w:pos="3600"/>
        </w:tabs>
        <w:ind w:left="3600" w:hanging="360"/>
      </w:pPr>
      <w:rPr>
        <w:rFonts w:ascii="Wingdings" w:hAnsi="Wingdings" w:hint="default"/>
      </w:rPr>
    </w:lvl>
    <w:lvl w:ilvl="5" w:tplc="E376AE12" w:tentative="1">
      <w:start w:val="1"/>
      <w:numFmt w:val="bullet"/>
      <w:lvlText w:val=""/>
      <w:lvlJc w:val="left"/>
      <w:pPr>
        <w:tabs>
          <w:tab w:val="num" w:pos="4320"/>
        </w:tabs>
        <w:ind w:left="4320" w:hanging="360"/>
      </w:pPr>
      <w:rPr>
        <w:rFonts w:ascii="Wingdings" w:hAnsi="Wingdings" w:hint="default"/>
      </w:rPr>
    </w:lvl>
    <w:lvl w:ilvl="6" w:tplc="638C5DEE" w:tentative="1">
      <w:start w:val="1"/>
      <w:numFmt w:val="bullet"/>
      <w:lvlText w:val=""/>
      <w:lvlJc w:val="left"/>
      <w:pPr>
        <w:tabs>
          <w:tab w:val="num" w:pos="5040"/>
        </w:tabs>
        <w:ind w:left="5040" w:hanging="360"/>
      </w:pPr>
      <w:rPr>
        <w:rFonts w:ascii="Wingdings" w:hAnsi="Wingdings" w:hint="default"/>
      </w:rPr>
    </w:lvl>
    <w:lvl w:ilvl="7" w:tplc="FF7CC4C8" w:tentative="1">
      <w:start w:val="1"/>
      <w:numFmt w:val="bullet"/>
      <w:lvlText w:val=""/>
      <w:lvlJc w:val="left"/>
      <w:pPr>
        <w:tabs>
          <w:tab w:val="num" w:pos="5760"/>
        </w:tabs>
        <w:ind w:left="5760" w:hanging="360"/>
      </w:pPr>
      <w:rPr>
        <w:rFonts w:ascii="Wingdings" w:hAnsi="Wingdings" w:hint="default"/>
      </w:rPr>
    </w:lvl>
    <w:lvl w:ilvl="8" w:tplc="A92440C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00E5C"/>
    <w:multiLevelType w:val="hybridMultilevel"/>
    <w:tmpl w:val="07CA0A38"/>
    <w:lvl w:ilvl="0" w:tplc="83A4B5DE">
      <w:start w:val="3"/>
      <w:numFmt w:val="decimal"/>
      <w:lvlText w:val="%1)"/>
      <w:lvlJc w:val="left"/>
      <w:pPr>
        <w:tabs>
          <w:tab w:val="num" w:pos="720"/>
        </w:tabs>
        <w:ind w:left="720" w:hanging="360"/>
      </w:pPr>
    </w:lvl>
    <w:lvl w:ilvl="1" w:tplc="84B8EA76">
      <w:start w:val="1"/>
      <w:numFmt w:val="decimal"/>
      <w:lvlText w:val="%2)"/>
      <w:lvlJc w:val="left"/>
      <w:pPr>
        <w:tabs>
          <w:tab w:val="num" w:pos="1440"/>
        </w:tabs>
        <w:ind w:left="1440" w:hanging="360"/>
      </w:pPr>
    </w:lvl>
    <w:lvl w:ilvl="2" w:tplc="707EEDE0">
      <w:numFmt w:val="bullet"/>
      <w:lvlText w:val=""/>
      <w:lvlJc w:val="left"/>
      <w:pPr>
        <w:tabs>
          <w:tab w:val="num" w:pos="2160"/>
        </w:tabs>
        <w:ind w:left="2160" w:hanging="360"/>
      </w:pPr>
      <w:rPr>
        <w:rFonts w:ascii="Wingdings" w:hAnsi="Wingdings" w:hint="default"/>
      </w:rPr>
    </w:lvl>
    <w:lvl w:ilvl="3" w:tplc="6B8AE914" w:tentative="1">
      <w:start w:val="1"/>
      <w:numFmt w:val="decimal"/>
      <w:lvlText w:val="%4)"/>
      <w:lvlJc w:val="left"/>
      <w:pPr>
        <w:tabs>
          <w:tab w:val="num" w:pos="2880"/>
        </w:tabs>
        <w:ind w:left="2880" w:hanging="360"/>
      </w:pPr>
    </w:lvl>
    <w:lvl w:ilvl="4" w:tplc="20F0E49A" w:tentative="1">
      <w:start w:val="1"/>
      <w:numFmt w:val="decimal"/>
      <w:lvlText w:val="%5)"/>
      <w:lvlJc w:val="left"/>
      <w:pPr>
        <w:tabs>
          <w:tab w:val="num" w:pos="3600"/>
        </w:tabs>
        <w:ind w:left="3600" w:hanging="360"/>
      </w:pPr>
    </w:lvl>
    <w:lvl w:ilvl="5" w:tplc="A7FE6F28" w:tentative="1">
      <w:start w:val="1"/>
      <w:numFmt w:val="decimal"/>
      <w:lvlText w:val="%6)"/>
      <w:lvlJc w:val="left"/>
      <w:pPr>
        <w:tabs>
          <w:tab w:val="num" w:pos="4320"/>
        </w:tabs>
        <w:ind w:left="4320" w:hanging="360"/>
      </w:pPr>
    </w:lvl>
    <w:lvl w:ilvl="6" w:tplc="D514FDA0" w:tentative="1">
      <w:start w:val="1"/>
      <w:numFmt w:val="decimal"/>
      <w:lvlText w:val="%7)"/>
      <w:lvlJc w:val="left"/>
      <w:pPr>
        <w:tabs>
          <w:tab w:val="num" w:pos="5040"/>
        </w:tabs>
        <w:ind w:left="5040" w:hanging="360"/>
      </w:pPr>
    </w:lvl>
    <w:lvl w:ilvl="7" w:tplc="6F68674E" w:tentative="1">
      <w:start w:val="1"/>
      <w:numFmt w:val="decimal"/>
      <w:lvlText w:val="%8)"/>
      <w:lvlJc w:val="left"/>
      <w:pPr>
        <w:tabs>
          <w:tab w:val="num" w:pos="5760"/>
        </w:tabs>
        <w:ind w:left="5760" w:hanging="360"/>
      </w:pPr>
    </w:lvl>
    <w:lvl w:ilvl="8" w:tplc="96CE0BD2" w:tentative="1">
      <w:start w:val="1"/>
      <w:numFmt w:val="decimal"/>
      <w:lvlText w:val="%9)"/>
      <w:lvlJc w:val="left"/>
      <w:pPr>
        <w:tabs>
          <w:tab w:val="num" w:pos="6480"/>
        </w:tabs>
        <w:ind w:left="6480" w:hanging="360"/>
      </w:pPr>
    </w:lvl>
  </w:abstractNum>
  <w:abstractNum w:abstractNumId="25" w15:restartNumberingAfterBreak="0">
    <w:nsid w:val="75923A42"/>
    <w:multiLevelType w:val="hybridMultilevel"/>
    <w:tmpl w:val="7EE20D2A"/>
    <w:lvl w:ilvl="0" w:tplc="56C6769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1020" w:hanging="420"/>
      </w:pPr>
    </w:lvl>
    <w:lvl w:ilvl="1" w:tplc="FD601432">
      <w:start w:val="1"/>
      <w:numFmt w:val="bullet"/>
      <w:lvlText w:val="•"/>
      <w:lvlJc w:val="left"/>
      <w:pPr>
        <w:ind w:left="-600" w:hanging="420"/>
      </w:pPr>
      <w:rPr>
        <w:rFonts w:ascii="Arial" w:hAnsi="Arial" w:hint="default"/>
      </w:r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EED1C28"/>
    <w:multiLevelType w:val="hybridMultilevel"/>
    <w:tmpl w:val="D924B4AE"/>
    <w:lvl w:ilvl="0" w:tplc="F3521E16">
      <w:start w:val="1"/>
      <w:numFmt w:val="bullet"/>
      <w:lvlText w:val=""/>
      <w:lvlJc w:val="left"/>
      <w:pPr>
        <w:tabs>
          <w:tab w:val="num" w:pos="720"/>
        </w:tabs>
        <w:ind w:left="720" w:hanging="360"/>
      </w:pPr>
      <w:rPr>
        <w:rFonts w:ascii="Wingdings" w:hAnsi="Wingdings" w:hint="default"/>
      </w:rPr>
    </w:lvl>
    <w:lvl w:ilvl="1" w:tplc="8F02C4C8">
      <w:start w:val="1"/>
      <w:numFmt w:val="bullet"/>
      <w:lvlText w:val=""/>
      <w:lvlJc w:val="left"/>
      <w:pPr>
        <w:tabs>
          <w:tab w:val="num" w:pos="1440"/>
        </w:tabs>
        <w:ind w:left="1440" w:hanging="360"/>
      </w:pPr>
      <w:rPr>
        <w:rFonts w:ascii="Wingdings" w:hAnsi="Wingdings" w:hint="default"/>
      </w:rPr>
    </w:lvl>
    <w:lvl w:ilvl="2" w:tplc="E1A4F7D0" w:tentative="1">
      <w:start w:val="1"/>
      <w:numFmt w:val="bullet"/>
      <w:lvlText w:val=""/>
      <w:lvlJc w:val="left"/>
      <w:pPr>
        <w:tabs>
          <w:tab w:val="num" w:pos="2160"/>
        </w:tabs>
        <w:ind w:left="2160" w:hanging="360"/>
      </w:pPr>
      <w:rPr>
        <w:rFonts w:ascii="Wingdings" w:hAnsi="Wingdings" w:hint="default"/>
      </w:rPr>
    </w:lvl>
    <w:lvl w:ilvl="3" w:tplc="B08EE280" w:tentative="1">
      <w:start w:val="1"/>
      <w:numFmt w:val="bullet"/>
      <w:lvlText w:val=""/>
      <w:lvlJc w:val="left"/>
      <w:pPr>
        <w:tabs>
          <w:tab w:val="num" w:pos="2880"/>
        </w:tabs>
        <w:ind w:left="2880" w:hanging="360"/>
      </w:pPr>
      <w:rPr>
        <w:rFonts w:ascii="Wingdings" w:hAnsi="Wingdings" w:hint="default"/>
      </w:rPr>
    </w:lvl>
    <w:lvl w:ilvl="4" w:tplc="E98ADF8C" w:tentative="1">
      <w:start w:val="1"/>
      <w:numFmt w:val="bullet"/>
      <w:lvlText w:val=""/>
      <w:lvlJc w:val="left"/>
      <w:pPr>
        <w:tabs>
          <w:tab w:val="num" w:pos="3600"/>
        </w:tabs>
        <w:ind w:left="3600" w:hanging="360"/>
      </w:pPr>
      <w:rPr>
        <w:rFonts w:ascii="Wingdings" w:hAnsi="Wingdings" w:hint="default"/>
      </w:rPr>
    </w:lvl>
    <w:lvl w:ilvl="5" w:tplc="C3A2A72E" w:tentative="1">
      <w:start w:val="1"/>
      <w:numFmt w:val="bullet"/>
      <w:lvlText w:val=""/>
      <w:lvlJc w:val="left"/>
      <w:pPr>
        <w:tabs>
          <w:tab w:val="num" w:pos="4320"/>
        </w:tabs>
        <w:ind w:left="4320" w:hanging="360"/>
      </w:pPr>
      <w:rPr>
        <w:rFonts w:ascii="Wingdings" w:hAnsi="Wingdings" w:hint="default"/>
      </w:rPr>
    </w:lvl>
    <w:lvl w:ilvl="6" w:tplc="FA821508" w:tentative="1">
      <w:start w:val="1"/>
      <w:numFmt w:val="bullet"/>
      <w:lvlText w:val=""/>
      <w:lvlJc w:val="left"/>
      <w:pPr>
        <w:tabs>
          <w:tab w:val="num" w:pos="5040"/>
        </w:tabs>
        <w:ind w:left="5040" w:hanging="360"/>
      </w:pPr>
      <w:rPr>
        <w:rFonts w:ascii="Wingdings" w:hAnsi="Wingdings" w:hint="default"/>
      </w:rPr>
    </w:lvl>
    <w:lvl w:ilvl="7" w:tplc="39B42F7C" w:tentative="1">
      <w:start w:val="1"/>
      <w:numFmt w:val="bullet"/>
      <w:lvlText w:val=""/>
      <w:lvlJc w:val="left"/>
      <w:pPr>
        <w:tabs>
          <w:tab w:val="num" w:pos="5760"/>
        </w:tabs>
        <w:ind w:left="5760" w:hanging="360"/>
      </w:pPr>
      <w:rPr>
        <w:rFonts w:ascii="Wingdings" w:hAnsi="Wingdings" w:hint="default"/>
      </w:rPr>
    </w:lvl>
    <w:lvl w:ilvl="8" w:tplc="028C050C"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2"/>
  </w:num>
  <w:num w:numId="5">
    <w:abstractNumId w:val="27"/>
  </w:num>
  <w:num w:numId="6">
    <w:abstractNumId w:val="22"/>
  </w:num>
  <w:num w:numId="7">
    <w:abstractNumId w:val="6"/>
  </w:num>
  <w:num w:numId="8">
    <w:abstractNumId w:val="1"/>
  </w:num>
  <w:num w:numId="9">
    <w:abstractNumId w:val="26"/>
  </w:num>
  <w:num w:numId="10">
    <w:abstractNumId w:val="14"/>
  </w:num>
  <w:num w:numId="11">
    <w:abstractNumId w:val="19"/>
  </w:num>
  <w:num w:numId="12">
    <w:abstractNumId w:val="3"/>
  </w:num>
  <w:num w:numId="13">
    <w:abstractNumId w:val="16"/>
  </w:num>
  <w:num w:numId="14">
    <w:abstractNumId w:val="2"/>
  </w:num>
  <w:num w:numId="15">
    <w:abstractNumId w:val="13"/>
  </w:num>
  <w:num w:numId="16">
    <w:abstractNumId w:val="21"/>
  </w:num>
  <w:num w:numId="17">
    <w:abstractNumId w:val="11"/>
  </w:num>
  <w:num w:numId="18">
    <w:abstractNumId w:val="15"/>
  </w:num>
  <w:num w:numId="19">
    <w:abstractNumId w:val="5"/>
  </w:num>
  <w:num w:numId="20">
    <w:abstractNumId w:val="4"/>
  </w:num>
  <w:num w:numId="21">
    <w:abstractNumId w:val="25"/>
  </w:num>
  <w:num w:numId="22">
    <w:abstractNumId w:val="18"/>
  </w:num>
  <w:num w:numId="23">
    <w:abstractNumId w:val="8"/>
  </w:num>
  <w:num w:numId="24">
    <w:abstractNumId w:val="7"/>
  </w:num>
  <w:num w:numId="25">
    <w:abstractNumId w:val="24"/>
  </w:num>
  <w:num w:numId="26">
    <w:abstractNumId w:val="28"/>
  </w:num>
  <w:num w:numId="27">
    <w:abstractNumId w:val="9"/>
  </w:num>
  <w:num w:numId="28">
    <w:abstractNumId w:val="23"/>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264"/>
    <w:rsid w:val="00003B9A"/>
    <w:rsid w:val="0000636F"/>
    <w:rsid w:val="00006421"/>
    <w:rsid w:val="00006EF7"/>
    <w:rsid w:val="000106A0"/>
    <w:rsid w:val="00011074"/>
    <w:rsid w:val="0001220A"/>
    <w:rsid w:val="000132D1"/>
    <w:rsid w:val="000205C5"/>
    <w:rsid w:val="00020AE6"/>
    <w:rsid w:val="00022FF0"/>
    <w:rsid w:val="00024B30"/>
    <w:rsid w:val="00025316"/>
    <w:rsid w:val="00032216"/>
    <w:rsid w:val="00037C06"/>
    <w:rsid w:val="00037D2D"/>
    <w:rsid w:val="00044DAE"/>
    <w:rsid w:val="000457BE"/>
    <w:rsid w:val="00046556"/>
    <w:rsid w:val="000505AA"/>
    <w:rsid w:val="00052BE2"/>
    <w:rsid w:val="00052BF8"/>
    <w:rsid w:val="00057116"/>
    <w:rsid w:val="0006317E"/>
    <w:rsid w:val="00064CB2"/>
    <w:rsid w:val="00066954"/>
    <w:rsid w:val="00067741"/>
    <w:rsid w:val="00072A56"/>
    <w:rsid w:val="000747F1"/>
    <w:rsid w:val="00082CCB"/>
    <w:rsid w:val="0008322C"/>
    <w:rsid w:val="000877AE"/>
    <w:rsid w:val="00094081"/>
    <w:rsid w:val="0009445F"/>
    <w:rsid w:val="000A3125"/>
    <w:rsid w:val="000A7D71"/>
    <w:rsid w:val="000B0519"/>
    <w:rsid w:val="000B1ABD"/>
    <w:rsid w:val="000B61FD"/>
    <w:rsid w:val="000C0BF7"/>
    <w:rsid w:val="000C4A93"/>
    <w:rsid w:val="000C5FE3"/>
    <w:rsid w:val="000C7315"/>
    <w:rsid w:val="000D0C28"/>
    <w:rsid w:val="000D122A"/>
    <w:rsid w:val="000E55AD"/>
    <w:rsid w:val="000E630D"/>
    <w:rsid w:val="000E67BC"/>
    <w:rsid w:val="001001BD"/>
    <w:rsid w:val="00102222"/>
    <w:rsid w:val="00103549"/>
    <w:rsid w:val="001061AD"/>
    <w:rsid w:val="00110233"/>
    <w:rsid w:val="001123D3"/>
    <w:rsid w:val="00115010"/>
    <w:rsid w:val="00115177"/>
    <w:rsid w:val="0011687E"/>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C5C86"/>
    <w:rsid w:val="001C718D"/>
    <w:rsid w:val="001E14C4"/>
    <w:rsid w:val="001F7EB4"/>
    <w:rsid w:val="002000C2"/>
    <w:rsid w:val="00205450"/>
    <w:rsid w:val="00205F25"/>
    <w:rsid w:val="00216762"/>
    <w:rsid w:val="00221462"/>
    <w:rsid w:val="00221B1E"/>
    <w:rsid w:val="00230BB0"/>
    <w:rsid w:val="00236E9D"/>
    <w:rsid w:val="00240DCD"/>
    <w:rsid w:val="0024786B"/>
    <w:rsid w:val="00251D80"/>
    <w:rsid w:val="00252A9E"/>
    <w:rsid w:val="0025415E"/>
    <w:rsid w:val="00254FB5"/>
    <w:rsid w:val="00255EC4"/>
    <w:rsid w:val="002600AA"/>
    <w:rsid w:val="0026214F"/>
    <w:rsid w:val="00263AC6"/>
    <w:rsid w:val="002640E5"/>
    <w:rsid w:val="0026436F"/>
    <w:rsid w:val="0026606E"/>
    <w:rsid w:val="00271D19"/>
    <w:rsid w:val="0027355F"/>
    <w:rsid w:val="00276403"/>
    <w:rsid w:val="00280389"/>
    <w:rsid w:val="00281010"/>
    <w:rsid w:val="00281885"/>
    <w:rsid w:val="00282BE1"/>
    <w:rsid w:val="002942F2"/>
    <w:rsid w:val="002A0E6D"/>
    <w:rsid w:val="002A5B4E"/>
    <w:rsid w:val="002A6AA3"/>
    <w:rsid w:val="002A71F6"/>
    <w:rsid w:val="002B0D71"/>
    <w:rsid w:val="002B25B1"/>
    <w:rsid w:val="002B43B7"/>
    <w:rsid w:val="002C1C50"/>
    <w:rsid w:val="002E6A7D"/>
    <w:rsid w:val="002E7A9E"/>
    <w:rsid w:val="002F3C41"/>
    <w:rsid w:val="002F6C5C"/>
    <w:rsid w:val="002F7B4F"/>
    <w:rsid w:val="0030045C"/>
    <w:rsid w:val="003205AD"/>
    <w:rsid w:val="0033027D"/>
    <w:rsid w:val="00335FB2"/>
    <w:rsid w:val="003368CB"/>
    <w:rsid w:val="00344158"/>
    <w:rsid w:val="00347B74"/>
    <w:rsid w:val="003554BA"/>
    <w:rsid w:val="00355CB6"/>
    <w:rsid w:val="00366257"/>
    <w:rsid w:val="0038516D"/>
    <w:rsid w:val="003869D7"/>
    <w:rsid w:val="00390DD2"/>
    <w:rsid w:val="003918CF"/>
    <w:rsid w:val="00394F58"/>
    <w:rsid w:val="003A08AA"/>
    <w:rsid w:val="003A1EB0"/>
    <w:rsid w:val="003B3A93"/>
    <w:rsid w:val="003B590A"/>
    <w:rsid w:val="003C0F14"/>
    <w:rsid w:val="003C2DA6"/>
    <w:rsid w:val="003C6DA6"/>
    <w:rsid w:val="003D2781"/>
    <w:rsid w:val="003D62A9"/>
    <w:rsid w:val="003F04C7"/>
    <w:rsid w:val="003F268E"/>
    <w:rsid w:val="003F64F9"/>
    <w:rsid w:val="003F6B74"/>
    <w:rsid w:val="003F7142"/>
    <w:rsid w:val="003F7B3D"/>
    <w:rsid w:val="004015A7"/>
    <w:rsid w:val="0040206E"/>
    <w:rsid w:val="0040240E"/>
    <w:rsid w:val="00411698"/>
    <w:rsid w:val="00414164"/>
    <w:rsid w:val="0041756F"/>
    <w:rsid w:val="0041789B"/>
    <w:rsid w:val="004260A5"/>
    <w:rsid w:val="00432283"/>
    <w:rsid w:val="00433DF9"/>
    <w:rsid w:val="00435A68"/>
    <w:rsid w:val="0043745F"/>
    <w:rsid w:val="00437F58"/>
    <w:rsid w:val="0044029F"/>
    <w:rsid w:val="00440BC9"/>
    <w:rsid w:val="00454609"/>
    <w:rsid w:val="00455DE4"/>
    <w:rsid w:val="00463497"/>
    <w:rsid w:val="00471D8E"/>
    <w:rsid w:val="0048118C"/>
    <w:rsid w:val="004814BA"/>
    <w:rsid w:val="0048267C"/>
    <w:rsid w:val="00487268"/>
    <w:rsid w:val="004876B9"/>
    <w:rsid w:val="004905F8"/>
    <w:rsid w:val="00493A79"/>
    <w:rsid w:val="00494F4D"/>
    <w:rsid w:val="00495840"/>
    <w:rsid w:val="004A40BE"/>
    <w:rsid w:val="004A68FB"/>
    <w:rsid w:val="004A6A60"/>
    <w:rsid w:val="004B077A"/>
    <w:rsid w:val="004C0726"/>
    <w:rsid w:val="004C3522"/>
    <w:rsid w:val="004C634D"/>
    <w:rsid w:val="004D24B9"/>
    <w:rsid w:val="004E2CE2"/>
    <w:rsid w:val="004E5172"/>
    <w:rsid w:val="004E5584"/>
    <w:rsid w:val="004E6F8A"/>
    <w:rsid w:val="00501091"/>
    <w:rsid w:val="00502CD2"/>
    <w:rsid w:val="005038D2"/>
    <w:rsid w:val="00504E33"/>
    <w:rsid w:val="00505D7A"/>
    <w:rsid w:val="0052075E"/>
    <w:rsid w:val="00532814"/>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C11DF"/>
    <w:rsid w:val="005C29F7"/>
    <w:rsid w:val="005C2AAC"/>
    <w:rsid w:val="005C4F58"/>
    <w:rsid w:val="005C5E8D"/>
    <w:rsid w:val="005C78F2"/>
    <w:rsid w:val="005D057C"/>
    <w:rsid w:val="005D2004"/>
    <w:rsid w:val="005D3FEC"/>
    <w:rsid w:val="005D44BE"/>
    <w:rsid w:val="005E088B"/>
    <w:rsid w:val="005E176B"/>
    <w:rsid w:val="005E2A55"/>
    <w:rsid w:val="005E2DAF"/>
    <w:rsid w:val="005F55C7"/>
    <w:rsid w:val="006051CD"/>
    <w:rsid w:val="00611EC4"/>
    <w:rsid w:val="00612542"/>
    <w:rsid w:val="006146D2"/>
    <w:rsid w:val="00620B3F"/>
    <w:rsid w:val="006239E7"/>
    <w:rsid w:val="006254C4"/>
    <w:rsid w:val="006323BE"/>
    <w:rsid w:val="00634676"/>
    <w:rsid w:val="0064017C"/>
    <w:rsid w:val="006418C6"/>
    <w:rsid w:val="00641ED8"/>
    <w:rsid w:val="006503BE"/>
    <w:rsid w:val="0065124D"/>
    <w:rsid w:val="0065368B"/>
    <w:rsid w:val="00654893"/>
    <w:rsid w:val="006633A4"/>
    <w:rsid w:val="006634A8"/>
    <w:rsid w:val="00665048"/>
    <w:rsid w:val="00667DD2"/>
    <w:rsid w:val="006702BF"/>
    <w:rsid w:val="00671BBB"/>
    <w:rsid w:val="00676AFF"/>
    <w:rsid w:val="00676BCA"/>
    <w:rsid w:val="00682237"/>
    <w:rsid w:val="006943E5"/>
    <w:rsid w:val="006A0EF8"/>
    <w:rsid w:val="006A45BA"/>
    <w:rsid w:val="006B17DC"/>
    <w:rsid w:val="006B4280"/>
    <w:rsid w:val="006B4B1C"/>
    <w:rsid w:val="006B6B1E"/>
    <w:rsid w:val="006C4991"/>
    <w:rsid w:val="006D1F47"/>
    <w:rsid w:val="006D62E5"/>
    <w:rsid w:val="006E0F19"/>
    <w:rsid w:val="006E1FDA"/>
    <w:rsid w:val="006E5E87"/>
    <w:rsid w:val="00706A1A"/>
    <w:rsid w:val="00707673"/>
    <w:rsid w:val="00707A29"/>
    <w:rsid w:val="007162BE"/>
    <w:rsid w:val="00717337"/>
    <w:rsid w:val="00722267"/>
    <w:rsid w:val="007429E2"/>
    <w:rsid w:val="00746F46"/>
    <w:rsid w:val="0075252A"/>
    <w:rsid w:val="00753717"/>
    <w:rsid w:val="00762C03"/>
    <w:rsid w:val="0076388B"/>
    <w:rsid w:val="00764B84"/>
    <w:rsid w:val="00765028"/>
    <w:rsid w:val="0078034D"/>
    <w:rsid w:val="00781973"/>
    <w:rsid w:val="007841B6"/>
    <w:rsid w:val="00790BCC"/>
    <w:rsid w:val="00795CEE"/>
    <w:rsid w:val="00796F94"/>
    <w:rsid w:val="007974F5"/>
    <w:rsid w:val="007A0476"/>
    <w:rsid w:val="007A1E0C"/>
    <w:rsid w:val="007A570C"/>
    <w:rsid w:val="007A5AA5"/>
    <w:rsid w:val="007A6136"/>
    <w:rsid w:val="007B0F49"/>
    <w:rsid w:val="007B2503"/>
    <w:rsid w:val="007C7E14"/>
    <w:rsid w:val="007D02C3"/>
    <w:rsid w:val="007D03D2"/>
    <w:rsid w:val="007D0EE7"/>
    <w:rsid w:val="007D1AB2"/>
    <w:rsid w:val="007D36CF"/>
    <w:rsid w:val="007E0685"/>
    <w:rsid w:val="007E3227"/>
    <w:rsid w:val="007E769E"/>
    <w:rsid w:val="007F522E"/>
    <w:rsid w:val="007F7421"/>
    <w:rsid w:val="00801F7F"/>
    <w:rsid w:val="00813C1F"/>
    <w:rsid w:val="00826F0B"/>
    <w:rsid w:val="00834A60"/>
    <w:rsid w:val="00835A38"/>
    <w:rsid w:val="008446E9"/>
    <w:rsid w:val="00862005"/>
    <w:rsid w:val="00863E89"/>
    <w:rsid w:val="008648FE"/>
    <w:rsid w:val="00866DA6"/>
    <w:rsid w:val="00871B8D"/>
    <w:rsid w:val="00872B3B"/>
    <w:rsid w:val="0088222A"/>
    <w:rsid w:val="008835FC"/>
    <w:rsid w:val="008901F6"/>
    <w:rsid w:val="00896C03"/>
    <w:rsid w:val="008A0955"/>
    <w:rsid w:val="008A247B"/>
    <w:rsid w:val="008A495D"/>
    <w:rsid w:val="008A76FD"/>
    <w:rsid w:val="008B114B"/>
    <w:rsid w:val="008B2D09"/>
    <w:rsid w:val="008B519F"/>
    <w:rsid w:val="008B711F"/>
    <w:rsid w:val="008C0E78"/>
    <w:rsid w:val="008C537F"/>
    <w:rsid w:val="008D2CBB"/>
    <w:rsid w:val="008D658B"/>
    <w:rsid w:val="008E08AF"/>
    <w:rsid w:val="008E1D31"/>
    <w:rsid w:val="00901F2F"/>
    <w:rsid w:val="00922FCB"/>
    <w:rsid w:val="00935CB0"/>
    <w:rsid w:val="009427D3"/>
    <w:rsid w:val="009428A9"/>
    <w:rsid w:val="009437A2"/>
    <w:rsid w:val="00944B28"/>
    <w:rsid w:val="00953E83"/>
    <w:rsid w:val="00956533"/>
    <w:rsid w:val="009645B8"/>
    <w:rsid w:val="00965D92"/>
    <w:rsid w:val="00967838"/>
    <w:rsid w:val="00974B46"/>
    <w:rsid w:val="00982CD6"/>
    <w:rsid w:val="00984731"/>
    <w:rsid w:val="00985B73"/>
    <w:rsid w:val="009870A7"/>
    <w:rsid w:val="009912D1"/>
    <w:rsid w:val="00992266"/>
    <w:rsid w:val="00994A54"/>
    <w:rsid w:val="00997A71"/>
    <w:rsid w:val="009A0B51"/>
    <w:rsid w:val="009A2536"/>
    <w:rsid w:val="009A3BC4"/>
    <w:rsid w:val="009A527F"/>
    <w:rsid w:val="009A5FDD"/>
    <w:rsid w:val="009A6092"/>
    <w:rsid w:val="009B1936"/>
    <w:rsid w:val="009B314C"/>
    <w:rsid w:val="009B493F"/>
    <w:rsid w:val="009B5FFC"/>
    <w:rsid w:val="009C0B38"/>
    <w:rsid w:val="009C2977"/>
    <w:rsid w:val="009C2DCC"/>
    <w:rsid w:val="009C51EA"/>
    <w:rsid w:val="009E65F1"/>
    <w:rsid w:val="009E6C21"/>
    <w:rsid w:val="009E6CB9"/>
    <w:rsid w:val="009F6DE9"/>
    <w:rsid w:val="009F7959"/>
    <w:rsid w:val="00A00912"/>
    <w:rsid w:val="00A01CFF"/>
    <w:rsid w:val="00A10539"/>
    <w:rsid w:val="00A15763"/>
    <w:rsid w:val="00A226C6"/>
    <w:rsid w:val="00A25EF0"/>
    <w:rsid w:val="00A25F50"/>
    <w:rsid w:val="00A27912"/>
    <w:rsid w:val="00A338A3"/>
    <w:rsid w:val="00A339CF"/>
    <w:rsid w:val="00A35110"/>
    <w:rsid w:val="00A36378"/>
    <w:rsid w:val="00A40015"/>
    <w:rsid w:val="00A4388A"/>
    <w:rsid w:val="00A47445"/>
    <w:rsid w:val="00A5054A"/>
    <w:rsid w:val="00A64611"/>
    <w:rsid w:val="00A6656B"/>
    <w:rsid w:val="00A67D6C"/>
    <w:rsid w:val="00A70E1E"/>
    <w:rsid w:val="00A73257"/>
    <w:rsid w:val="00A73E32"/>
    <w:rsid w:val="00A845C2"/>
    <w:rsid w:val="00A9081F"/>
    <w:rsid w:val="00A9188C"/>
    <w:rsid w:val="00A9505C"/>
    <w:rsid w:val="00A97002"/>
    <w:rsid w:val="00A97A52"/>
    <w:rsid w:val="00AA0D6A"/>
    <w:rsid w:val="00AA2AA4"/>
    <w:rsid w:val="00AB58BF"/>
    <w:rsid w:val="00AD0751"/>
    <w:rsid w:val="00AD77C4"/>
    <w:rsid w:val="00AE25BF"/>
    <w:rsid w:val="00AF0C13"/>
    <w:rsid w:val="00AF764F"/>
    <w:rsid w:val="00B00925"/>
    <w:rsid w:val="00B01ACB"/>
    <w:rsid w:val="00B03AF5"/>
    <w:rsid w:val="00B03C01"/>
    <w:rsid w:val="00B05113"/>
    <w:rsid w:val="00B078D6"/>
    <w:rsid w:val="00B1248D"/>
    <w:rsid w:val="00B13177"/>
    <w:rsid w:val="00B14709"/>
    <w:rsid w:val="00B15024"/>
    <w:rsid w:val="00B178B0"/>
    <w:rsid w:val="00B2440B"/>
    <w:rsid w:val="00B2743D"/>
    <w:rsid w:val="00B3015C"/>
    <w:rsid w:val="00B344D8"/>
    <w:rsid w:val="00B34E14"/>
    <w:rsid w:val="00B421A1"/>
    <w:rsid w:val="00B567D1"/>
    <w:rsid w:val="00B56D34"/>
    <w:rsid w:val="00B57F10"/>
    <w:rsid w:val="00B636B8"/>
    <w:rsid w:val="00B73B4C"/>
    <w:rsid w:val="00B73F75"/>
    <w:rsid w:val="00B83E5A"/>
    <w:rsid w:val="00B8483E"/>
    <w:rsid w:val="00B946CD"/>
    <w:rsid w:val="00B95050"/>
    <w:rsid w:val="00B96481"/>
    <w:rsid w:val="00BA3A53"/>
    <w:rsid w:val="00BA3C54"/>
    <w:rsid w:val="00BA4095"/>
    <w:rsid w:val="00BA5B43"/>
    <w:rsid w:val="00BA73C1"/>
    <w:rsid w:val="00BB1226"/>
    <w:rsid w:val="00BB5EBF"/>
    <w:rsid w:val="00BB6C0C"/>
    <w:rsid w:val="00BC2268"/>
    <w:rsid w:val="00BC642A"/>
    <w:rsid w:val="00BD41C8"/>
    <w:rsid w:val="00BF0C4E"/>
    <w:rsid w:val="00BF429B"/>
    <w:rsid w:val="00BF7C9D"/>
    <w:rsid w:val="00C01E8C"/>
    <w:rsid w:val="00C02DF6"/>
    <w:rsid w:val="00C03E01"/>
    <w:rsid w:val="00C0666E"/>
    <w:rsid w:val="00C1008E"/>
    <w:rsid w:val="00C11F11"/>
    <w:rsid w:val="00C13D11"/>
    <w:rsid w:val="00C1626B"/>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79B9"/>
    <w:rsid w:val="00C715CA"/>
    <w:rsid w:val="00C7281A"/>
    <w:rsid w:val="00C7495D"/>
    <w:rsid w:val="00C75F64"/>
    <w:rsid w:val="00C7772C"/>
    <w:rsid w:val="00C77CE9"/>
    <w:rsid w:val="00C92C0F"/>
    <w:rsid w:val="00C92D47"/>
    <w:rsid w:val="00C94C78"/>
    <w:rsid w:val="00CA0968"/>
    <w:rsid w:val="00CA0C4D"/>
    <w:rsid w:val="00CA168E"/>
    <w:rsid w:val="00CB0647"/>
    <w:rsid w:val="00CB4236"/>
    <w:rsid w:val="00CB4C37"/>
    <w:rsid w:val="00CC0E00"/>
    <w:rsid w:val="00CC5FE3"/>
    <w:rsid w:val="00CC72A4"/>
    <w:rsid w:val="00CD3153"/>
    <w:rsid w:val="00CE673C"/>
    <w:rsid w:val="00CF6810"/>
    <w:rsid w:val="00D06117"/>
    <w:rsid w:val="00D15E42"/>
    <w:rsid w:val="00D1701F"/>
    <w:rsid w:val="00D24760"/>
    <w:rsid w:val="00D26B67"/>
    <w:rsid w:val="00D31CC8"/>
    <w:rsid w:val="00D321F4"/>
    <w:rsid w:val="00D32678"/>
    <w:rsid w:val="00D34B4F"/>
    <w:rsid w:val="00D360FD"/>
    <w:rsid w:val="00D40D62"/>
    <w:rsid w:val="00D463AC"/>
    <w:rsid w:val="00D47239"/>
    <w:rsid w:val="00D521C1"/>
    <w:rsid w:val="00D52EC6"/>
    <w:rsid w:val="00D6450B"/>
    <w:rsid w:val="00D71F40"/>
    <w:rsid w:val="00D733CE"/>
    <w:rsid w:val="00D77416"/>
    <w:rsid w:val="00D80FC6"/>
    <w:rsid w:val="00D84A73"/>
    <w:rsid w:val="00D84A7A"/>
    <w:rsid w:val="00D85AE6"/>
    <w:rsid w:val="00D8707A"/>
    <w:rsid w:val="00D94917"/>
    <w:rsid w:val="00DA74F3"/>
    <w:rsid w:val="00DB03DB"/>
    <w:rsid w:val="00DB0A3B"/>
    <w:rsid w:val="00DB5405"/>
    <w:rsid w:val="00DB5825"/>
    <w:rsid w:val="00DB69F3"/>
    <w:rsid w:val="00DC16CE"/>
    <w:rsid w:val="00DC4907"/>
    <w:rsid w:val="00DC5665"/>
    <w:rsid w:val="00DC5FC3"/>
    <w:rsid w:val="00DD017C"/>
    <w:rsid w:val="00DD397A"/>
    <w:rsid w:val="00DD58B7"/>
    <w:rsid w:val="00DD6699"/>
    <w:rsid w:val="00DE470D"/>
    <w:rsid w:val="00DF5B49"/>
    <w:rsid w:val="00DF6154"/>
    <w:rsid w:val="00DF72F6"/>
    <w:rsid w:val="00E007C5"/>
    <w:rsid w:val="00E00C69"/>
    <w:rsid w:val="00E00DBF"/>
    <w:rsid w:val="00E0213F"/>
    <w:rsid w:val="00E033E0"/>
    <w:rsid w:val="00E07BF4"/>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5836"/>
    <w:rsid w:val="00E84CD8"/>
    <w:rsid w:val="00E9021A"/>
    <w:rsid w:val="00E90B85"/>
    <w:rsid w:val="00E91679"/>
    <w:rsid w:val="00E92452"/>
    <w:rsid w:val="00E94CC1"/>
    <w:rsid w:val="00E96431"/>
    <w:rsid w:val="00EA4689"/>
    <w:rsid w:val="00EB5B85"/>
    <w:rsid w:val="00EC1293"/>
    <w:rsid w:val="00EC3039"/>
    <w:rsid w:val="00EC4B14"/>
    <w:rsid w:val="00EC5235"/>
    <w:rsid w:val="00ED06D1"/>
    <w:rsid w:val="00ED6B03"/>
    <w:rsid w:val="00ED7A5B"/>
    <w:rsid w:val="00EF6C75"/>
    <w:rsid w:val="00F02350"/>
    <w:rsid w:val="00F05C30"/>
    <w:rsid w:val="00F06C45"/>
    <w:rsid w:val="00F07C92"/>
    <w:rsid w:val="00F138AB"/>
    <w:rsid w:val="00F14B43"/>
    <w:rsid w:val="00F160B2"/>
    <w:rsid w:val="00F203C7"/>
    <w:rsid w:val="00F215E2"/>
    <w:rsid w:val="00F21E3F"/>
    <w:rsid w:val="00F27960"/>
    <w:rsid w:val="00F3202F"/>
    <w:rsid w:val="00F41A27"/>
    <w:rsid w:val="00F4338D"/>
    <w:rsid w:val="00F440D3"/>
    <w:rsid w:val="00F446AC"/>
    <w:rsid w:val="00F46EAF"/>
    <w:rsid w:val="00F5488C"/>
    <w:rsid w:val="00F5774F"/>
    <w:rsid w:val="00F62688"/>
    <w:rsid w:val="00F71020"/>
    <w:rsid w:val="00F76BE5"/>
    <w:rsid w:val="00F83D11"/>
    <w:rsid w:val="00F91778"/>
    <w:rsid w:val="00F921F1"/>
    <w:rsid w:val="00F92523"/>
    <w:rsid w:val="00FA3233"/>
    <w:rsid w:val="00FA3897"/>
    <w:rsid w:val="00FB127E"/>
    <w:rsid w:val="00FC0804"/>
    <w:rsid w:val="00FC32E0"/>
    <w:rsid w:val="00FC3B6D"/>
    <w:rsid w:val="00FD259D"/>
    <w:rsid w:val="00FD3A4E"/>
    <w:rsid w:val="00FE75B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52B0E9"/>
  <w15:chartTrackingRefBased/>
  <w15:docId w15:val="{98863456-FF17-495D-8118-DA114F1C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ACB"/>
    <w:pPr>
      <w:overflowPunct w:val="0"/>
      <w:autoSpaceDE w:val="0"/>
      <w:autoSpaceDN w:val="0"/>
      <w:adjustRightInd w:val="0"/>
      <w:spacing w:after="180"/>
      <w:textAlignment w:val="baseline"/>
    </w:pPr>
    <w:rPr>
      <w:lang w:val="en-GB" w:eastAsia="en-GB"/>
    </w:rPr>
  </w:style>
  <w:style w:type="paragraph" w:styleId="1">
    <w:name w:val="heading 1"/>
    <w:next w:val="a"/>
    <w:qFormat/>
    <w:rsid w:val="00B01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01ACB"/>
    <w:pPr>
      <w:pBdr>
        <w:top w:val="none" w:sz="0" w:space="0" w:color="auto"/>
      </w:pBdr>
      <w:spacing w:before="180"/>
      <w:outlineLvl w:val="1"/>
    </w:pPr>
    <w:rPr>
      <w:sz w:val="32"/>
    </w:rPr>
  </w:style>
  <w:style w:type="paragraph" w:styleId="3">
    <w:name w:val="heading 3"/>
    <w:basedOn w:val="2"/>
    <w:next w:val="a"/>
    <w:qFormat/>
    <w:rsid w:val="00B01ACB"/>
    <w:pPr>
      <w:spacing w:before="120"/>
      <w:outlineLvl w:val="2"/>
    </w:pPr>
    <w:rPr>
      <w:sz w:val="28"/>
    </w:rPr>
  </w:style>
  <w:style w:type="paragraph" w:styleId="4">
    <w:name w:val="heading 4"/>
    <w:basedOn w:val="3"/>
    <w:next w:val="a"/>
    <w:qFormat/>
    <w:rsid w:val="00B01ACB"/>
    <w:pPr>
      <w:ind w:left="1418" w:hanging="1418"/>
      <w:outlineLvl w:val="3"/>
    </w:pPr>
    <w:rPr>
      <w:sz w:val="24"/>
    </w:rPr>
  </w:style>
  <w:style w:type="paragraph" w:styleId="5">
    <w:name w:val="heading 5"/>
    <w:basedOn w:val="4"/>
    <w:next w:val="a"/>
    <w:qFormat/>
    <w:rsid w:val="00B01ACB"/>
    <w:pPr>
      <w:ind w:left="1701" w:hanging="1701"/>
      <w:outlineLvl w:val="4"/>
    </w:pPr>
    <w:rPr>
      <w:sz w:val="22"/>
    </w:rPr>
  </w:style>
  <w:style w:type="paragraph" w:styleId="6">
    <w:name w:val="heading 6"/>
    <w:basedOn w:val="H6"/>
    <w:next w:val="a"/>
    <w:qFormat/>
    <w:rsid w:val="00B01ACB"/>
    <w:pPr>
      <w:outlineLvl w:val="5"/>
    </w:pPr>
  </w:style>
  <w:style w:type="paragraph" w:styleId="7">
    <w:name w:val="heading 7"/>
    <w:basedOn w:val="H6"/>
    <w:next w:val="a"/>
    <w:qFormat/>
    <w:rsid w:val="00B01ACB"/>
    <w:pPr>
      <w:outlineLvl w:val="6"/>
    </w:pPr>
  </w:style>
  <w:style w:type="paragraph" w:styleId="8">
    <w:name w:val="heading 8"/>
    <w:basedOn w:val="1"/>
    <w:next w:val="a"/>
    <w:qFormat/>
    <w:rsid w:val="00B01ACB"/>
    <w:pPr>
      <w:ind w:left="0" w:firstLine="0"/>
      <w:outlineLvl w:val="7"/>
    </w:pPr>
  </w:style>
  <w:style w:type="paragraph" w:styleId="9">
    <w:name w:val="heading 9"/>
    <w:basedOn w:val="8"/>
    <w:next w:val="a"/>
    <w:qFormat/>
    <w:rsid w:val="00B01A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01ACB"/>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B01AC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01ACB"/>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01ACB"/>
    <w:pPr>
      <w:spacing w:before="180"/>
      <w:ind w:left="2693" w:hanging="2693"/>
    </w:pPr>
    <w:rPr>
      <w:b/>
    </w:rPr>
  </w:style>
  <w:style w:type="paragraph" w:styleId="10">
    <w:name w:val="toc 1"/>
    <w:semiHidden/>
    <w:rsid w:val="00B01A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01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B01ACB"/>
    <w:pPr>
      <w:ind w:left="1701" w:hanging="1701"/>
    </w:pPr>
  </w:style>
  <w:style w:type="paragraph" w:styleId="40">
    <w:name w:val="toc 4"/>
    <w:basedOn w:val="30"/>
    <w:semiHidden/>
    <w:rsid w:val="00B01ACB"/>
    <w:pPr>
      <w:ind w:left="1418" w:hanging="1418"/>
    </w:pPr>
  </w:style>
  <w:style w:type="paragraph" w:styleId="30">
    <w:name w:val="toc 3"/>
    <w:basedOn w:val="21"/>
    <w:semiHidden/>
    <w:rsid w:val="00B01ACB"/>
    <w:pPr>
      <w:ind w:left="1134" w:hanging="1134"/>
    </w:pPr>
  </w:style>
  <w:style w:type="paragraph" w:styleId="21">
    <w:name w:val="toc 2"/>
    <w:basedOn w:val="10"/>
    <w:semiHidden/>
    <w:rsid w:val="00B01ACB"/>
    <w:pPr>
      <w:keepNext w:val="0"/>
      <w:spacing w:before="0"/>
      <w:ind w:left="851" w:hanging="851"/>
    </w:pPr>
    <w:rPr>
      <w:sz w:val="20"/>
    </w:rPr>
  </w:style>
  <w:style w:type="paragraph" w:styleId="22">
    <w:name w:val="index 2"/>
    <w:basedOn w:val="11"/>
    <w:semiHidden/>
    <w:rsid w:val="00B01ACB"/>
    <w:pPr>
      <w:ind w:left="284"/>
    </w:pPr>
  </w:style>
  <w:style w:type="paragraph" w:styleId="11">
    <w:name w:val="index 1"/>
    <w:basedOn w:val="a"/>
    <w:semiHidden/>
    <w:rsid w:val="00B01ACB"/>
    <w:pPr>
      <w:keepLines/>
      <w:spacing w:after="0"/>
    </w:pPr>
  </w:style>
  <w:style w:type="paragraph" w:customStyle="1" w:styleId="ZH">
    <w:name w:val="ZH"/>
    <w:rsid w:val="00B01A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01ACB"/>
    <w:pPr>
      <w:outlineLvl w:val="9"/>
    </w:pPr>
  </w:style>
  <w:style w:type="paragraph" w:styleId="23">
    <w:name w:val="List Number 2"/>
    <w:basedOn w:val="ad"/>
    <w:rsid w:val="00B01ACB"/>
    <w:pPr>
      <w:ind w:left="851"/>
    </w:pPr>
  </w:style>
  <w:style w:type="character" w:styleId="ae">
    <w:name w:val="footnote reference"/>
    <w:semiHidden/>
    <w:rsid w:val="00B01ACB"/>
    <w:rPr>
      <w:b/>
      <w:position w:val="6"/>
      <w:sz w:val="16"/>
    </w:rPr>
  </w:style>
  <w:style w:type="paragraph" w:styleId="af">
    <w:name w:val="footnote text"/>
    <w:basedOn w:val="a"/>
    <w:semiHidden/>
    <w:rsid w:val="00B01ACB"/>
    <w:pPr>
      <w:keepLines/>
      <w:spacing w:after="0"/>
      <w:ind w:left="454" w:hanging="454"/>
    </w:pPr>
    <w:rPr>
      <w:sz w:val="16"/>
    </w:rPr>
  </w:style>
  <w:style w:type="paragraph" w:customStyle="1" w:styleId="TAC">
    <w:name w:val="TAC"/>
    <w:basedOn w:val="TAL"/>
    <w:rsid w:val="00B01ACB"/>
    <w:pPr>
      <w:jc w:val="center"/>
    </w:pPr>
  </w:style>
  <w:style w:type="paragraph" w:customStyle="1" w:styleId="TF">
    <w:name w:val="TF"/>
    <w:basedOn w:val="TH"/>
    <w:rsid w:val="00B01ACB"/>
    <w:pPr>
      <w:keepNext w:val="0"/>
      <w:spacing w:before="0" w:after="240"/>
    </w:pPr>
  </w:style>
  <w:style w:type="paragraph" w:customStyle="1" w:styleId="NO">
    <w:name w:val="NO"/>
    <w:basedOn w:val="a"/>
    <w:rsid w:val="00B01ACB"/>
    <w:pPr>
      <w:keepLines/>
      <w:ind w:left="1135" w:hanging="851"/>
    </w:pPr>
  </w:style>
  <w:style w:type="paragraph" w:styleId="90">
    <w:name w:val="toc 9"/>
    <w:basedOn w:val="80"/>
    <w:semiHidden/>
    <w:rsid w:val="00B01ACB"/>
    <w:pPr>
      <w:ind w:left="1418" w:hanging="1418"/>
    </w:pPr>
  </w:style>
  <w:style w:type="paragraph" w:customStyle="1" w:styleId="EX">
    <w:name w:val="EX"/>
    <w:basedOn w:val="a"/>
    <w:rsid w:val="00B01ACB"/>
    <w:pPr>
      <w:keepLines/>
      <w:ind w:left="1702" w:hanging="1418"/>
    </w:pPr>
  </w:style>
  <w:style w:type="paragraph" w:customStyle="1" w:styleId="FP">
    <w:name w:val="FP"/>
    <w:basedOn w:val="a"/>
    <w:rsid w:val="00B01ACB"/>
    <w:pPr>
      <w:spacing w:after="0"/>
    </w:pPr>
  </w:style>
  <w:style w:type="paragraph" w:customStyle="1" w:styleId="LD">
    <w:name w:val="LD"/>
    <w:rsid w:val="00B01A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01ACB"/>
    <w:pPr>
      <w:spacing w:after="0"/>
    </w:pPr>
  </w:style>
  <w:style w:type="paragraph" w:customStyle="1" w:styleId="EW">
    <w:name w:val="EW"/>
    <w:basedOn w:val="EX"/>
    <w:rsid w:val="00B01ACB"/>
    <w:pPr>
      <w:spacing w:after="0"/>
    </w:pPr>
  </w:style>
  <w:style w:type="paragraph" w:styleId="60">
    <w:name w:val="toc 6"/>
    <w:basedOn w:val="50"/>
    <w:next w:val="a"/>
    <w:semiHidden/>
    <w:rsid w:val="00B01ACB"/>
    <w:pPr>
      <w:ind w:left="1985" w:hanging="1985"/>
    </w:pPr>
  </w:style>
  <w:style w:type="paragraph" w:styleId="70">
    <w:name w:val="toc 7"/>
    <w:basedOn w:val="60"/>
    <w:next w:val="a"/>
    <w:semiHidden/>
    <w:rsid w:val="00B01ACB"/>
    <w:pPr>
      <w:ind w:left="2268" w:hanging="2268"/>
    </w:pPr>
  </w:style>
  <w:style w:type="paragraph" w:styleId="24">
    <w:name w:val="List Bullet 2"/>
    <w:basedOn w:val="af0"/>
    <w:rsid w:val="00B01ACB"/>
    <w:pPr>
      <w:ind w:left="851"/>
    </w:pPr>
  </w:style>
  <w:style w:type="paragraph" w:styleId="31">
    <w:name w:val="List Bullet 3"/>
    <w:basedOn w:val="24"/>
    <w:rsid w:val="00B01ACB"/>
    <w:pPr>
      <w:ind w:left="1135"/>
    </w:pPr>
  </w:style>
  <w:style w:type="paragraph" w:styleId="ad">
    <w:name w:val="List Number"/>
    <w:basedOn w:val="af1"/>
    <w:rsid w:val="00B01ACB"/>
  </w:style>
  <w:style w:type="paragraph" w:customStyle="1" w:styleId="EQ">
    <w:name w:val="EQ"/>
    <w:basedOn w:val="a"/>
    <w:next w:val="a"/>
    <w:rsid w:val="00B01ACB"/>
    <w:pPr>
      <w:keepLines/>
      <w:tabs>
        <w:tab w:val="center" w:pos="4536"/>
        <w:tab w:val="right" w:pos="9072"/>
      </w:tabs>
    </w:pPr>
    <w:rPr>
      <w:noProof/>
    </w:rPr>
  </w:style>
  <w:style w:type="paragraph" w:customStyle="1" w:styleId="TH">
    <w:name w:val="TH"/>
    <w:basedOn w:val="a"/>
    <w:rsid w:val="00B01ACB"/>
    <w:pPr>
      <w:keepNext/>
      <w:keepLines/>
      <w:spacing w:before="60"/>
      <w:jc w:val="center"/>
    </w:pPr>
    <w:rPr>
      <w:rFonts w:ascii="Arial" w:hAnsi="Arial"/>
      <w:b/>
    </w:rPr>
  </w:style>
  <w:style w:type="paragraph" w:customStyle="1" w:styleId="NF">
    <w:name w:val="NF"/>
    <w:basedOn w:val="NO"/>
    <w:rsid w:val="00B01ACB"/>
    <w:pPr>
      <w:keepNext/>
      <w:spacing w:after="0"/>
    </w:pPr>
    <w:rPr>
      <w:rFonts w:ascii="Arial" w:hAnsi="Arial"/>
      <w:sz w:val="18"/>
    </w:rPr>
  </w:style>
  <w:style w:type="paragraph" w:customStyle="1" w:styleId="PL">
    <w:name w:val="PL"/>
    <w:rsid w:val="00B0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1ACB"/>
    <w:pPr>
      <w:jc w:val="right"/>
    </w:pPr>
  </w:style>
  <w:style w:type="paragraph" w:customStyle="1" w:styleId="H6">
    <w:name w:val="H6"/>
    <w:basedOn w:val="5"/>
    <w:next w:val="a"/>
    <w:rsid w:val="00B01ACB"/>
    <w:pPr>
      <w:ind w:left="1985" w:hanging="1985"/>
      <w:outlineLvl w:val="9"/>
    </w:pPr>
    <w:rPr>
      <w:sz w:val="20"/>
    </w:rPr>
  </w:style>
  <w:style w:type="paragraph" w:customStyle="1" w:styleId="TAN">
    <w:name w:val="TAN"/>
    <w:basedOn w:val="TAL"/>
    <w:rsid w:val="00B01ACB"/>
    <w:pPr>
      <w:ind w:left="851" w:hanging="851"/>
    </w:pPr>
  </w:style>
  <w:style w:type="paragraph" w:customStyle="1" w:styleId="ZA">
    <w:name w:val="ZA"/>
    <w:rsid w:val="00B01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1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01A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01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01ACB"/>
    <w:pPr>
      <w:framePr w:wrap="notBeside" w:y="16161"/>
    </w:pPr>
  </w:style>
  <w:style w:type="character" w:customStyle="1" w:styleId="ZGSM">
    <w:name w:val="ZGSM"/>
    <w:rsid w:val="00B01ACB"/>
  </w:style>
  <w:style w:type="paragraph" w:styleId="25">
    <w:name w:val="List 2"/>
    <w:basedOn w:val="af1"/>
    <w:rsid w:val="00B01ACB"/>
    <w:pPr>
      <w:ind w:left="851"/>
    </w:pPr>
  </w:style>
  <w:style w:type="paragraph" w:customStyle="1" w:styleId="ZG">
    <w:name w:val="ZG"/>
    <w:rsid w:val="00B01A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B01ACB"/>
    <w:pPr>
      <w:ind w:left="1135"/>
    </w:pPr>
  </w:style>
  <w:style w:type="paragraph" w:styleId="41">
    <w:name w:val="List 4"/>
    <w:basedOn w:val="32"/>
    <w:rsid w:val="00B01ACB"/>
    <w:pPr>
      <w:ind w:left="1418"/>
    </w:pPr>
  </w:style>
  <w:style w:type="paragraph" w:styleId="51">
    <w:name w:val="List 5"/>
    <w:basedOn w:val="41"/>
    <w:rsid w:val="00B01ACB"/>
    <w:pPr>
      <w:ind w:left="1702"/>
    </w:pPr>
  </w:style>
  <w:style w:type="paragraph" w:customStyle="1" w:styleId="EditorsNote">
    <w:name w:val="Editor's Note"/>
    <w:basedOn w:val="NO"/>
    <w:rsid w:val="00B01ACB"/>
    <w:rPr>
      <w:color w:val="FF0000"/>
    </w:rPr>
  </w:style>
  <w:style w:type="paragraph" w:styleId="af1">
    <w:name w:val="List"/>
    <w:basedOn w:val="a"/>
    <w:rsid w:val="00B01ACB"/>
    <w:pPr>
      <w:ind w:left="568" w:hanging="284"/>
    </w:pPr>
  </w:style>
  <w:style w:type="paragraph" w:styleId="af0">
    <w:name w:val="List Bullet"/>
    <w:basedOn w:val="af1"/>
    <w:rsid w:val="00B01ACB"/>
  </w:style>
  <w:style w:type="paragraph" w:styleId="42">
    <w:name w:val="List Bullet 4"/>
    <w:basedOn w:val="31"/>
    <w:rsid w:val="00B01ACB"/>
    <w:pPr>
      <w:ind w:left="1418"/>
    </w:pPr>
  </w:style>
  <w:style w:type="paragraph" w:styleId="52">
    <w:name w:val="List Bullet 5"/>
    <w:basedOn w:val="42"/>
    <w:rsid w:val="00B01ACB"/>
    <w:pPr>
      <w:ind w:left="1702"/>
    </w:pPr>
  </w:style>
  <w:style w:type="paragraph" w:customStyle="1" w:styleId="B1">
    <w:name w:val="B1"/>
    <w:basedOn w:val="af1"/>
    <w:link w:val="B1Char"/>
    <w:rsid w:val="00B01ACB"/>
  </w:style>
  <w:style w:type="paragraph" w:customStyle="1" w:styleId="B2">
    <w:name w:val="B2"/>
    <w:basedOn w:val="25"/>
    <w:rsid w:val="00B01ACB"/>
  </w:style>
  <w:style w:type="paragraph" w:customStyle="1" w:styleId="B3">
    <w:name w:val="B3"/>
    <w:basedOn w:val="32"/>
    <w:rsid w:val="00B01ACB"/>
  </w:style>
  <w:style w:type="paragraph" w:customStyle="1" w:styleId="B4">
    <w:name w:val="B4"/>
    <w:basedOn w:val="41"/>
    <w:rsid w:val="00B01ACB"/>
  </w:style>
  <w:style w:type="paragraph" w:customStyle="1" w:styleId="B5">
    <w:name w:val="B5"/>
    <w:basedOn w:val="51"/>
    <w:rsid w:val="00B01ACB"/>
  </w:style>
  <w:style w:type="paragraph" w:styleId="af2">
    <w:name w:val="footer"/>
    <w:basedOn w:val="a4"/>
    <w:rsid w:val="00B01ACB"/>
    <w:pPr>
      <w:jc w:val="center"/>
    </w:pPr>
    <w:rPr>
      <w:i/>
    </w:rPr>
  </w:style>
  <w:style w:type="paragraph" w:customStyle="1" w:styleId="ZTD">
    <w:name w:val="ZTD"/>
    <w:basedOn w:val="ZB"/>
    <w:rsid w:val="00B01ACB"/>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List Paragraph"/>
    <w:basedOn w:val="a"/>
    <w:uiPriority w:val="34"/>
    <w:qFormat/>
    <w:rsid w:val="0026214F"/>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a8">
    <w:name w:val="批注文字 字符"/>
    <w:link w:val="a7"/>
    <w:semiHidden/>
    <w:rsid w:val="00554A44"/>
    <w:rPr>
      <w:lang w:val="en-GB" w:eastAsia="en-GB"/>
    </w:rPr>
  </w:style>
  <w:style w:type="character" w:customStyle="1" w:styleId="B1Char">
    <w:name w:val="B1 Char"/>
    <w:link w:val="B1"/>
    <w:locked/>
    <w:rsid w:val="00186D95"/>
    <w:rPr>
      <w:lang w:val="en-GB" w:eastAsia="en-GB"/>
    </w:rPr>
  </w:style>
  <w:style w:type="paragraph" w:customStyle="1" w:styleId="Guidance">
    <w:name w:val="Guidance"/>
    <w:basedOn w:val="a"/>
    <w:rsid w:val="00CE673C"/>
    <w:pPr>
      <w:overflowPunct/>
      <w:autoSpaceDE/>
      <w:autoSpaceDN/>
      <w:adjustRightInd/>
      <w:textAlignment w:val="auto"/>
    </w:pPr>
    <w:rPr>
      <w:rFonts w:eastAsia="MS Mincho"/>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1209">
      <w:bodyDiv w:val="1"/>
      <w:marLeft w:val="0"/>
      <w:marRight w:val="0"/>
      <w:marTop w:val="0"/>
      <w:marBottom w:val="0"/>
      <w:divBdr>
        <w:top w:val="none" w:sz="0" w:space="0" w:color="auto"/>
        <w:left w:val="none" w:sz="0" w:space="0" w:color="auto"/>
        <w:bottom w:val="none" w:sz="0" w:space="0" w:color="auto"/>
        <w:right w:val="none" w:sz="0" w:space="0" w:color="auto"/>
      </w:divBdr>
      <w:divsChild>
        <w:div w:id="1961959917">
          <w:marLeft w:val="979"/>
          <w:marRight w:val="0"/>
          <w:marTop w:val="120"/>
          <w:marBottom w:val="0"/>
          <w:divBdr>
            <w:top w:val="none" w:sz="0" w:space="0" w:color="auto"/>
            <w:left w:val="none" w:sz="0" w:space="0" w:color="auto"/>
            <w:bottom w:val="none" w:sz="0" w:space="0" w:color="auto"/>
            <w:right w:val="none" w:sz="0" w:space="0" w:color="auto"/>
          </w:divBdr>
        </w:div>
        <w:div w:id="1054038953">
          <w:marLeft w:val="979"/>
          <w:marRight w:val="0"/>
          <w:marTop w:val="120"/>
          <w:marBottom w:val="0"/>
          <w:divBdr>
            <w:top w:val="none" w:sz="0" w:space="0" w:color="auto"/>
            <w:left w:val="none" w:sz="0" w:space="0" w:color="auto"/>
            <w:bottom w:val="none" w:sz="0" w:space="0" w:color="auto"/>
            <w:right w:val="none" w:sz="0" w:space="0" w:color="auto"/>
          </w:divBdr>
        </w:div>
        <w:div w:id="575674784">
          <w:marLeft w:val="979"/>
          <w:marRight w:val="0"/>
          <w:marTop w:val="120"/>
          <w:marBottom w:val="0"/>
          <w:divBdr>
            <w:top w:val="none" w:sz="0" w:space="0" w:color="auto"/>
            <w:left w:val="none" w:sz="0" w:space="0" w:color="auto"/>
            <w:bottom w:val="none" w:sz="0" w:space="0" w:color="auto"/>
            <w:right w:val="none" w:sz="0" w:space="0" w:color="auto"/>
          </w:divBdr>
        </w:div>
        <w:div w:id="610824810">
          <w:marLeft w:val="979"/>
          <w:marRight w:val="0"/>
          <w:marTop w:val="120"/>
          <w:marBottom w:val="0"/>
          <w:divBdr>
            <w:top w:val="none" w:sz="0" w:space="0" w:color="auto"/>
            <w:left w:val="none" w:sz="0" w:space="0" w:color="auto"/>
            <w:bottom w:val="none" w:sz="0" w:space="0" w:color="auto"/>
            <w:right w:val="none" w:sz="0" w:space="0" w:color="auto"/>
          </w:divBdr>
        </w:div>
      </w:divsChild>
    </w:div>
    <w:div w:id="189413759">
      <w:bodyDiv w:val="1"/>
      <w:marLeft w:val="0"/>
      <w:marRight w:val="0"/>
      <w:marTop w:val="0"/>
      <w:marBottom w:val="0"/>
      <w:divBdr>
        <w:top w:val="none" w:sz="0" w:space="0" w:color="auto"/>
        <w:left w:val="none" w:sz="0" w:space="0" w:color="auto"/>
        <w:bottom w:val="none" w:sz="0" w:space="0" w:color="auto"/>
        <w:right w:val="none" w:sz="0" w:space="0" w:color="auto"/>
      </w:divBdr>
      <w:divsChild>
        <w:div w:id="1671374921">
          <w:marLeft w:val="979"/>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128885">
      <w:bodyDiv w:val="1"/>
      <w:marLeft w:val="0"/>
      <w:marRight w:val="0"/>
      <w:marTop w:val="0"/>
      <w:marBottom w:val="0"/>
      <w:divBdr>
        <w:top w:val="none" w:sz="0" w:space="0" w:color="auto"/>
        <w:left w:val="none" w:sz="0" w:space="0" w:color="auto"/>
        <w:bottom w:val="none" w:sz="0" w:space="0" w:color="auto"/>
        <w:right w:val="none" w:sz="0" w:space="0" w:color="auto"/>
      </w:divBdr>
      <w:divsChild>
        <w:div w:id="939803093">
          <w:marLeft w:val="418"/>
          <w:marRight w:val="0"/>
          <w:marTop w:val="120"/>
          <w:marBottom w:val="0"/>
          <w:divBdr>
            <w:top w:val="none" w:sz="0" w:space="0" w:color="auto"/>
            <w:left w:val="none" w:sz="0" w:space="0" w:color="auto"/>
            <w:bottom w:val="none" w:sz="0" w:space="0" w:color="auto"/>
            <w:right w:val="none" w:sz="0" w:space="0" w:color="auto"/>
          </w:divBdr>
        </w:div>
        <w:div w:id="1013265962">
          <w:marLeft w:val="418"/>
          <w:marRight w:val="0"/>
          <w:marTop w:val="120"/>
          <w:marBottom w:val="0"/>
          <w:divBdr>
            <w:top w:val="none" w:sz="0" w:space="0" w:color="auto"/>
            <w:left w:val="none" w:sz="0" w:space="0" w:color="auto"/>
            <w:bottom w:val="none" w:sz="0" w:space="0" w:color="auto"/>
            <w:right w:val="none" w:sz="0" w:space="0" w:color="auto"/>
          </w:divBdr>
        </w:div>
        <w:div w:id="697438766">
          <w:marLeft w:val="979"/>
          <w:marRight w:val="0"/>
          <w:marTop w:val="120"/>
          <w:marBottom w:val="0"/>
          <w:divBdr>
            <w:top w:val="none" w:sz="0" w:space="0" w:color="auto"/>
            <w:left w:val="none" w:sz="0" w:space="0" w:color="auto"/>
            <w:bottom w:val="none" w:sz="0" w:space="0" w:color="auto"/>
            <w:right w:val="none" w:sz="0" w:space="0" w:color="auto"/>
          </w:divBdr>
        </w:div>
        <w:div w:id="1588882311">
          <w:marLeft w:val="979"/>
          <w:marRight w:val="0"/>
          <w:marTop w:val="120"/>
          <w:marBottom w:val="0"/>
          <w:divBdr>
            <w:top w:val="none" w:sz="0" w:space="0" w:color="auto"/>
            <w:left w:val="none" w:sz="0" w:space="0" w:color="auto"/>
            <w:bottom w:val="none" w:sz="0" w:space="0" w:color="auto"/>
            <w:right w:val="none" w:sz="0" w:space="0" w:color="auto"/>
          </w:divBdr>
        </w:div>
        <w:div w:id="357968445">
          <w:marLeft w:val="979"/>
          <w:marRight w:val="0"/>
          <w:marTop w:val="120"/>
          <w:marBottom w:val="0"/>
          <w:divBdr>
            <w:top w:val="none" w:sz="0" w:space="0" w:color="auto"/>
            <w:left w:val="none" w:sz="0" w:space="0" w:color="auto"/>
            <w:bottom w:val="none" w:sz="0" w:space="0" w:color="auto"/>
            <w:right w:val="none" w:sz="0" w:space="0" w:color="auto"/>
          </w:divBdr>
        </w:div>
        <w:div w:id="1664697726">
          <w:marLeft w:val="979"/>
          <w:marRight w:val="0"/>
          <w:marTop w:val="120"/>
          <w:marBottom w:val="0"/>
          <w:divBdr>
            <w:top w:val="none" w:sz="0" w:space="0" w:color="auto"/>
            <w:left w:val="none" w:sz="0" w:space="0" w:color="auto"/>
            <w:bottom w:val="none" w:sz="0" w:space="0" w:color="auto"/>
            <w:right w:val="none" w:sz="0" w:space="0" w:color="auto"/>
          </w:divBdr>
        </w:div>
        <w:div w:id="2139255316">
          <w:marLeft w:val="979"/>
          <w:marRight w:val="0"/>
          <w:marTop w:val="120"/>
          <w:marBottom w:val="0"/>
          <w:divBdr>
            <w:top w:val="none" w:sz="0" w:space="0" w:color="auto"/>
            <w:left w:val="none" w:sz="0" w:space="0" w:color="auto"/>
            <w:bottom w:val="none" w:sz="0" w:space="0" w:color="auto"/>
            <w:right w:val="none" w:sz="0" w:space="0" w:color="auto"/>
          </w:divBdr>
        </w:div>
      </w:divsChild>
    </w:div>
    <w:div w:id="451633094">
      <w:bodyDiv w:val="1"/>
      <w:marLeft w:val="0"/>
      <w:marRight w:val="0"/>
      <w:marTop w:val="0"/>
      <w:marBottom w:val="0"/>
      <w:divBdr>
        <w:top w:val="none" w:sz="0" w:space="0" w:color="auto"/>
        <w:left w:val="none" w:sz="0" w:space="0" w:color="auto"/>
        <w:bottom w:val="none" w:sz="0" w:space="0" w:color="auto"/>
        <w:right w:val="none" w:sz="0" w:space="0" w:color="auto"/>
      </w:divBdr>
      <w:divsChild>
        <w:div w:id="1957173873">
          <w:marLeft w:val="950"/>
          <w:marRight w:val="0"/>
          <w:marTop w:val="120"/>
          <w:marBottom w:val="180"/>
          <w:divBdr>
            <w:top w:val="none" w:sz="0" w:space="0" w:color="auto"/>
            <w:left w:val="none" w:sz="0" w:space="0" w:color="auto"/>
            <w:bottom w:val="none" w:sz="0" w:space="0" w:color="auto"/>
            <w:right w:val="none" w:sz="0" w:space="0" w:color="auto"/>
          </w:divBdr>
        </w:div>
        <w:div w:id="1003118965">
          <w:marLeft w:val="1368"/>
          <w:marRight w:val="0"/>
          <w:marTop w:val="0"/>
          <w:marBottom w:val="120"/>
          <w:divBdr>
            <w:top w:val="none" w:sz="0" w:space="0" w:color="auto"/>
            <w:left w:val="none" w:sz="0" w:space="0" w:color="auto"/>
            <w:bottom w:val="none" w:sz="0" w:space="0" w:color="auto"/>
            <w:right w:val="none" w:sz="0" w:space="0" w:color="auto"/>
          </w:divBdr>
        </w:div>
        <w:div w:id="164632592">
          <w:marLeft w:val="1368"/>
          <w:marRight w:val="0"/>
          <w:marTop w:val="0"/>
          <w:marBottom w:val="120"/>
          <w:divBdr>
            <w:top w:val="none" w:sz="0" w:space="0" w:color="auto"/>
            <w:left w:val="none" w:sz="0" w:space="0" w:color="auto"/>
            <w:bottom w:val="none" w:sz="0" w:space="0" w:color="auto"/>
            <w:right w:val="none" w:sz="0" w:space="0" w:color="auto"/>
          </w:divBdr>
        </w:div>
      </w:divsChild>
    </w:div>
    <w:div w:id="636691241">
      <w:bodyDiv w:val="1"/>
      <w:marLeft w:val="0"/>
      <w:marRight w:val="0"/>
      <w:marTop w:val="0"/>
      <w:marBottom w:val="0"/>
      <w:divBdr>
        <w:top w:val="none" w:sz="0" w:space="0" w:color="auto"/>
        <w:left w:val="none" w:sz="0" w:space="0" w:color="auto"/>
        <w:bottom w:val="none" w:sz="0" w:space="0" w:color="auto"/>
        <w:right w:val="none" w:sz="0" w:space="0" w:color="auto"/>
      </w:divBdr>
      <w:divsChild>
        <w:div w:id="1963077560">
          <w:marLeft w:val="979"/>
          <w:marRight w:val="0"/>
          <w:marTop w:val="120"/>
          <w:marBottom w:val="0"/>
          <w:divBdr>
            <w:top w:val="none" w:sz="0" w:space="0" w:color="auto"/>
            <w:left w:val="none" w:sz="0" w:space="0" w:color="auto"/>
            <w:bottom w:val="none" w:sz="0" w:space="0" w:color="auto"/>
            <w:right w:val="none" w:sz="0" w:space="0" w:color="auto"/>
          </w:divBdr>
        </w:div>
        <w:div w:id="2084908046">
          <w:marLeft w:val="1454"/>
          <w:marRight w:val="0"/>
          <w:marTop w:val="120"/>
          <w:marBottom w:val="180"/>
          <w:divBdr>
            <w:top w:val="none" w:sz="0" w:space="0" w:color="auto"/>
            <w:left w:val="none" w:sz="0" w:space="0" w:color="auto"/>
            <w:bottom w:val="none" w:sz="0" w:space="0" w:color="auto"/>
            <w:right w:val="none" w:sz="0" w:space="0" w:color="auto"/>
          </w:divBdr>
        </w:div>
        <w:div w:id="1839225263">
          <w:marLeft w:val="1454"/>
          <w:marRight w:val="0"/>
          <w:marTop w:val="120"/>
          <w:marBottom w:val="180"/>
          <w:divBdr>
            <w:top w:val="none" w:sz="0" w:space="0" w:color="auto"/>
            <w:left w:val="none" w:sz="0" w:space="0" w:color="auto"/>
            <w:bottom w:val="none" w:sz="0" w:space="0" w:color="auto"/>
            <w:right w:val="none" w:sz="0" w:space="0" w:color="auto"/>
          </w:divBdr>
        </w:div>
        <w:div w:id="1510633287">
          <w:marLeft w:val="1454"/>
          <w:marRight w:val="0"/>
          <w:marTop w:val="120"/>
          <w:marBottom w:val="18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7485138">
      <w:bodyDiv w:val="1"/>
      <w:marLeft w:val="0"/>
      <w:marRight w:val="0"/>
      <w:marTop w:val="0"/>
      <w:marBottom w:val="0"/>
      <w:divBdr>
        <w:top w:val="none" w:sz="0" w:space="0" w:color="auto"/>
        <w:left w:val="none" w:sz="0" w:space="0" w:color="auto"/>
        <w:bottom w:val="none" w:sz="0" w:space="0" w:color="auto"/>
        <w:right w:val="none" w:sz="0" w:space="0" w:color="auto"/>
      </w:divBdr>
    </w:div>
    <w:div w:id="1475830393">
      <w:bodyDiv w:val="1"/>
      <w:marLeft w:val="0"/>
      <w:marRight w:val="0"/>
      <w:marTop w:val="0"/>
      <w:marBottom w:val="0"/>
      <w:divBdr>
        <w:top w:val="none" w:sz="0" w:space="0" w:color="auto"/>
        <w:left w:val="none" w:sz="0" w:space="0" w:color="auto"/>
        <w:bottom w:val="none" w:sz="0" w:space="0" w:color="auto"/>
        <w:right w:val="none" w:sz="0" w:space="0" w:color="auto"/>
      </w:divBdr>
      <w:divsChild>
        <w:div w:id="299579473">
          <w:marLeft w:val="950"/>
          <w:marRight w:val="0"/>
          <w:marTop w:val="0"/>
          <w:marBottom w:val="180"/>
          <w:divBdr>
            <w:top w:val="none" w:sz="0" w:space="0" w:color="auto"/>
            <w:left w:val="none" w:sz="0" w:space="0" w:color="auto"/>
            <w:bottom w:val="none" w:sz="0" w:space="0" w:color="auto"/>
            <w:right w:val="none" w:sz="0" w:space="0" w:color="auto"/>
          </w:divBdr>
        </w:div>
        <w:div w:id="1797941951">
          <w:marLeft w:val="950"/>
          <w:marRight w:val="0"/>
          <w:marTop w:val="0"/>
          <w:marBottom w:val="180"/>
          <w:divBdr>
            <w:top w:val="none" w:sz="0" w:space="0" w:color="auto"/>
            <w:left w:val="none" w:sz="0" w:space="0" w:color="auto"/>
            <w:bottom w:val="none" w:sz="0" w:space="0" w:color="auto"/>
            <w:right w:val="none" w:sz="0" w:space="0" w:color="auto"/>
          </w:divBdr>
        </w:div>
      </w:divsChild>
    </w:div>
    <w:div w:id="1546527648">
      <w:bodyDiv w:val="1"/>
      <w:marLeft w:val="0"/>
      <w:marRight w:val="0"/>
      <w:marTop w:val="0"/>
      <w:marBottom w:val="0"/>
      <w:divBdr>
        <w:top w:val="none" w:sz="0" w:space="0" w:color="auto"/>
        <w:left w:val="none" w:sz="0" w:space="0" w:color="auto"/>
        <w:bottom w:val="none" w:sz="0" w:space="0" w:color="auto"/>
        <w:right w:val="none" w:sz="0" w:space="0" w:color="auto"/>
      </w:divBdr>
      <w:divsChild>
        <w:div w:id="615216640">
          <w:marLeft w:val="418"/>
          <w:marRight w:val="0"/>
          <w:marTop w:val="120"/>
          <w:marBottom w:val="0"/>
          <w:divBdr>
            <w:top w:val="none" w:sz="0" w:space="0" w:color="auto"/>
            <w:left w:val="none" w:sz="0" w:space="0" w:color="auto"/>
            <w:bottom w:val="none" w:sz="0" w:space="0" w:color="auto"/>
            <w:right w:val="none" w:sz="0" w:space="0" w:color="auto"/>
          </w:divBdr>
        </w:div>
        <w:div w:id="176427333">
          <w:marLeft w:val="418"/>
          <w:marRight w:val="0"/>
          <w:marTop w:val="120"/>
          <w:marBottom w:val="0"/>
          <w:divBdr>
            <w:top w:val="none" w:sz="0" w:space="0" w:color="auto"/>
            <w:left w:val="none" w:sz="0" w:space="0" w:color="auto"/>
            <w:bottom w:val="none" w:sz="0" w:space="0" w:color="auto"/>
            <w:right w:val="none" w:sz="0" w:space="0" w:color="auto"/>
          </w:divBdr>
        </w:div>
        <w:div w:id="541138588">
          <w:marLeft w:val="979"/>
          <w:marRight w:val="0"/>
          <w:marTop w:val="120"/>
          <w:marBottom w:val="0"/>
          <w:divBdr>
            <w:top w:val="none" w:sz="0" w:space="0" w:color="auto"/>
            <w:left w:val="none" w:sz="0" w:space="0" w:color="auto"/>
            <w:bottom w:val="none" w:sz="0" w:space="0" w:color="auto"/>
            <w:right w:val="none" w:sz="0" w:space="0" w:color="auto"/>
          </w:divBdr>
        </w:div>
        <w:div w:id="414593446">
          <w:marLeft w:val="979"/>
          <w:marRight w:val="0"/>
          <w:marTop w:val="120"/>
          <w:marBottom w:val="0"/>
          <w:divBdr>
            <w:top w:val="none" w:sz="0" w:space="0" w:color="auto"/>
            <w:left w:val="none" w:sz="0" w:space="0" w:color="auto"/>
            <w:bottom w:val="none" w:sz="0" w:space="0" w:color="auto"/>
            <w:right w:val="none" w:sz="0" w:space="0" w:color="auto"/>
          </w:divBdr>
        </w:div>
        <w:div w:id="873079367">
          <w:marLeft w:val="979"/>
          <w:marRight w:val="0"/>
          <w:marTop w:val="120"/>
          <w:marBottom w:val="0"/>
          <w:divBdr>
            <w:top w:val="none" w:sz="0" w:space="0" w:color="auto"/>
            <w:left w:val="none" w:sz="0" w:space="0" w:color="auto"/>
            <w:bottom w:val="none" w:sz="0" w:space="0" w:color="auto"/>
            <w:right w:val="none" w:sz="0" w:space="0" w:color="auto"/>
          </w:divBdr>
        </w:div>
        <w:div w:id="1505558811">
          <w:marLeft w:val="979"/>
          <w:marRight w:val="0"/>
          <w:marTop w:val="120"/>
          <w:marBottom w:val="0"/>
          <w:divBdr>
            <w:top w:val="none" w:sz="0" w:space="0" w:color="auto"/>
            <w:left w:val="none" w:sz="0" w:space="0" w:color="auto"/>
            <w:bottom w:val="none" w:sz="0" w:space="0" w:color="auto"/>
            <w:right w:val="none" w:sz="0" w:space="0" w:color="auto"/>
          </w:divBdr>
        </w:div>
        <w:div w:id="990449434">
          <w:marLeft w:val="979"/>
          <w:marRight w:val="0"/>
          <w:marTop w:val="120"/>
          <w:marBottom w:val="0"/>
          <w:divBdr>
            <w:top w:val="none" w:sz="0" w:space="0" w:color="auto"/>
            <w:left w:val="none" w:sz="0" w:space="0" w:color="auto"/>
            <w:bottom w:val="none" w:sz="0" w:space="0" w:color="auto"/>
            <w:right w:val="none" w:sz="0" w:space="0" w:color="auto"/>
          </w:divBdr>
        </w:div>
      </w:divsChild>
    </w:div>
    <w:div w:id="2061007801">
      <w:bodyDiv w:val="1"/>
      <w:marLeft w:val="0"/>
      <w:marRight w:val="0"/>
      <w:marTop w:val="0"/>
      <w:marBottom w:val="0"/>
      <w:divBdr>
        <w:top w:val="none" w:sz="0" w:space="0" w:color="auto"/>
        <w:left w:val="none" w:sz="0" w:space="0" w:color="auto"/>
        <w:bottom w:val="none" w:sz="0" w:space="0" w:color="auto"/>
        <w:right w:val="none" w:sz="0" w:space="0" w:color="auto"/>
      </w:divBdr>
      <w:divsChild>
        <w:div w:id="1191068502">
          <w:marLeft w:val="446"/>
          <w:marRight w:val="0"/>
          <w:marTop w:val="0"/>
          <w:marBottom w:val="0"/>
          <w:divBdr>
            <w:top w:val="none" w:sz="0" w:space="0" w:color="auto"/>
            <w:left w:val="none" w:sz="0" w:space="0" w:color="auto"/>
            <w:bottom w:val="none" w:sz="0" w:space="0" w:color="auto"/>
            <w:right w:val="none" w:sz="0" w:space="0" w:color="auto"/>
          </w:divBdr>
        </w:div>
        <w:div w:id="1775322554">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2A407-ADCC-49F2-9EE3-F17BCBA4F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Pages>
  <Words>1934</Words>
  <Characters>11025</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12934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CTC_1</cp:lastModifiedBy>
  <cp:revision>75</cp:revision>
  <cp:lastPrinted>2000-02-29T02:31:00Z</cp:lastPrinted>
  <dcterms:created xsi:type="dcterms:W3CDTF">2021-06-07T01:04:00Z</dcterms:created>
  <dcterms:modified xsi:type="dcterms:W3CDTF">2022-05-30T03:35:00Z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