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A7593" w14:textId="08DB85B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1A0FF7">
        <w:rPr>
          <w:rFonts w:ascii="Arial" w:hAnsi="Arial" w:cs="Arial"/>
          <w:b/>
          <w:sz w:val="24"/>
          <w:szCs w:val="24"/>
        </w:rPr>
        <w:t>M</w:t>
      </w:r>
      <w:r w:rsidR="00F86A73" w:rsidRPr="001A659D">
        <w:rPr>
          <w:rFonts w:ascii="Arial" w:hAnsi="Arial" w:cs="Arial"/>
          <w:b/>
          <w:sz w:val="24"/>
          <w:szCs w:val="24"/>
        </w:rPr>
        <w:t>eeting #</w:t>
      </w:r>
      <w:r w:rsidR="00C74484">
        <w:rPr>
          <w:rFonts w:ascii="Arial" w:hAnsi="Arial" w:cs="Arial"/>
          <w:b/>
          <w:sz w:val="24"/>
          <w:szCs w:val="24"/>
        </w:rPr>
        <w:t>9</w:t>
      </w:r>
      <w:r w:rsidR="00B1315C">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74484">
        <w:rPr>
          <w:rFonts w:ascii="Arial" w:hAnsi="Arial" w:cs="Arial"/>
          <w:b/>
          <w:sz w:val="24"/>
          <w:szCs w:val="24"/>
        </w:rPr>
        <w:t xml:space="preserve">        </w:t>
      </w:r>
      <w:r w:rsidR="00D45B2F" w:rsidRPr="001A659D">
        <w:rPr>
          <w:rFonts w:ascii="Arial" w:hAnsi="Arial" w:cs="Arial"/>
          <w:b/>
          <w:sz w:val="24"/>
          <w:szCs w:val="24"/>
        </w:rPr>
        <w:tab/>
      </w:r>
      <w:r w:rsidR="00E0430C" w:rsidRPr="00E0430C">
        <w:rPr>
          <w:rFonts w:ascii="Arial" w:hAnsi="Arial" w:cs="Arial"/>
          <w:b/>
          <w:sz w:val="24"/>
          <w:szCs w:val="24"/>
        </w:rPr>
        <w:t>RP-2</w:t>
      </w:r>
      <w:r w:rsidR="0027678C">
        <w:rPr>
          <w:rFonts w:ascii="Arial" w:hAnsi="Arial" w:cs="Arial"/>
          <w:b/>
          <w:sz w:val="24"/>
          <w:szCs w:val="24"/>
        </w:rPr>
        <w:t>2</w:t>
      </w:r>
      <w:r w:rsidR="008B49BD">
        <w:rPr>
          <w:rFonts w:ascii="Arial" w:hAnsi="Arial" w:cs="Arial"/>
          <w:b/>
          <w:sz w:val="24"/>
          <w:szCs w:val="24"/>
        </w:rPr>
        <w:t>1176</w:t>
      </w:r>
    </w:p>
    <w:p w14:paraId="4D105946" w14:textId="41070765" w:rsidR="00651B85" w:rsidRPr="00AF3A2F" w:rsidRDefault="00B73C6B" w:rsidP="00651B85">
      <w:pPr>
        <w:keepLines/>
        <w:tabs>
          <w:tab w:val="left" w:pos="567"/>
        </w:tabs>
        <w:rPr>
          <w:rFonts w:ascii="Arial" w:hAnsi="Arial" w:cs="Arial"/>
          <w:b/>
        </w:rPr>
      </w:pPr>
      <w:r>
        <w:rPr>
          <w:rFonts w:ascii="Arial" w:hAnsi="Arial" w:cs="Arial"/>
          <w:b/>
        </w:rPr>
        <w:t>Budapest, Hungary</w:t>
      </w:r>
      <w:r w:rsidR="00651B85" w:rsidRPr="00AF3A2F">
        <w:rPr>
          <w:rFonts w:ascii="Arial" w:hAnsi="Arial" w:cs="Arial"/>
          <w:b/>
        </w:rPr>
        <w:t xml:space="preserve">, </w:t>
      </w:r>
      <w:bookmarkStart w:id="0" w:name="_Hlk65225785"/>
      <w:r w:rsidR="00B1315C">
        <w:rPr>
          <w:rFonts w:ascii="Arial" w:hAnsi="Arial" w:cs="Arial"/>
          <w:b/>
        </w:rPr>
        <w:t>June</w:t>
      </w:r>
      <w:r w:rsidR="00C01DC7">
        <w:rPr>
          <w:rFonts w:ascii="Arial" w:hAnsi="Arial" w:cs="Arial"/>
          <w:b/>
        </w:rPr>
        <w:t xml:space="preserve"> </w:t>
      </w:r>
      <w:r w:rsidR="00B1315C">
        <w:rPr>
          <w:rFonts w:ascii="Arial" w:hAnsi="Arial" w:cs="Arial"/>
          <w:b/>
        </w:rPr>
        <w:t xml:space="preserve">3 </w:t>
      </w:r>
      <w:r w:rsidR="00C01DC7">
        <w:rPr>
          <w:rFonts w:ascii="Arial" w:hAnsi="Arial" w:cs="Arial"/>
          <w:b/>
        </w:rPr>
        <w:t xml:space="preserve">- </w:t>
      </w:r>
      <w:r w:rsidR="00B1315C">
        <w:rPr>
          <w:rFonts w:ascii="Arial" w:hAnsi="Arial" w:cs="Arial"/>
          <w:b/>
        </w:rPr>
        <w:t>6</w:t>
      </w:r>
      <w:r w:rsidR="00651B85" w:rsidRPr="00AF3A2F">
        <w:rPr>
          <w:rFonts w:ascii="Arial" w:hAnsi="Arial" w:cs="Arial"/>
          <w:b/>
        </w:rPr>
        <w:t>, 202</w:t>
      </w:r>
      <w:bookmarkEnd w:id="0"/>
      <w:r w:rsidR="00147D0A">
        <w:rPr>
          <w:rFonts w:ascii="Arial" w:hAnsi="Arial" w:cs="Arial"/>
          <w:b/>
        </w:rPr>
        <w:t>2</w:t>
      </w:r>
      <w:r w:rsidR="00440C66">
        <w:rPr>
          <w:rFonts w:ascii="Arial" w:hAnsi="Arial" w:cs="Arial"/>
          <w:b/>
        </w:rPr>
        <w:tab/>
      </w:r>
      <w:r w:rsidR="00440C66">
        <w:rPr>
          <w:rFonts w:ascii="Arial" w:hAnsi="Arial" w:cs="Arial"/>
          <w:b/>
        </w:rPr>
        <w:tab/>
      </w:r>
      <w:r w:rsidR="00440C66">
        <w:rPr>
          <w:rFonts w:ascii="Arial" w:hAnsi="Arial" w:cs="Arial"/>
          <w:b/>
        </w:rPr>
        <w:tab/>
      </w:r>
      <w:r w:rsidR="00440C66">
        <w:rPr>
          <w:rFonts w:ascii="Arial" w:hAnsi="Arial" w:cs="Arial"/>
          <w:b/>
        </w:rPr>
        <w:tab/>
      </w:r>
      <w:r w:rsidR="00440C66">
        <w:rPr>
          <w:rFonts w:ascii="Arial" w:hAnsi="Arial" w:cs="Arial"/>
          <w:b/>
        </w:rPr>
        <w:tab/>
      </w:r>
      <w:r w:rsidR="00440C66">
        <w:rPr>
          <w:rFonts w:ascii="Arial" w:hAnsi="Arial" w:cs="Arial"/>
          <w:b/>
        </w:rPr>
        <w:tab/>
      </w:r>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4086728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A7785">
        <w:rPr>
          <w:rFonts w:ascii="Arial" w:hAnsi="Arial" w:cs="Arial"/>
          <w:color w:val="FF0000"/>
          <w:lang w:eastAsia="ja-JP"/>
        </w:rPr>
        <w:t>9</w:t>
      </w:r>
      <w:r w:rsidR="00B55695">
        <w:rPr>
          <w:rFonts w:ascii="Arial" w:hAnsi="Arial" w:cs="Arial"/>
          <w:color w:val="FF0000"/>
          <w:lang w:eastAsia="ja-JP"/>
        </w:rPr>
        <w:t>.</w:t>
      </w:r>
      <w:r w:rsidR="00EA7785">
        <w:rPr>
          <w:rFonts w:ascii="Arial" w:hAnsi="Arial" w:cs="Arial"/>
          <w:color w:val="FF0000"/>
          <w:lang w:eastAsia="ja-JP"/>
        </w:rPr>
        <w:t>4</w:t>
      </w:r>
      <w:r w:rsidR="00AF21D4">
        <w:rPr>
          <w:rFonts w:ascii="Arial" w:hAnsi="Arial" w:cs="Arial"/>
          <w:color w:val="FF0000"/>
          <w:lang w:eastAsia="ja-JP"/>
        </w:rPr>
        <w:t>.</w:t>
      </w:r>
      <w:r w:rsidR="00EA7785">
        <w:rPr>
          <w:rFonts w:ascii="Arial" w:hAnsi="Arial" w:cs="Arial"/>
          <w:color w:val="FF0000"/>
          <w:lang w:eastAsia="ja-JP"/>
        </w:rPr>
        <w:t>2</w:t>
      </w:r>
      <w:r w:rsidR="00D216D1">
        <w:rPr>
          <w:rFonts w:ascii="Arial" w:hAnsi="Arial" w:cs="Arial"/>
          <w:color w:val="FF0000"/>
          <w:lang w:eastAsia="ja-JP"/>
        </w:rPr>
        <w:t>.</w:t>
      </w:r>
      <w:r w:rsidR="00EA7785">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77777777" w:rsidR="00593315" w:rsidRPr="008836AC" w:rsidRDefault="00593315" w:rsidP="001A248F">
            <w:pPr>
              <w:tabs>
                <w:tab w:val="left" w:pos="567"/>
              </w:tabs>
              <w:rPr>
                <w:rFonts w:ascii="Arial" w:hAnsi="Arial" w:cs="Arial"/>
              </w:rPr>
            </w:pP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198F6885"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41B0F5E8" w:rsidR="0036248C" w:rsidRPr="008836AC" w:rsidRDefault="00B55695" w:rsidP="008836AC">
            <w:pPr>
              <w:tabs>
                <w:tab w:val="left" w:pos="567"/>
              </w:tabs>
              <w:rPr>
                <w:rFonts w:ascii="Arial" w:hAnsi="Arial" w:cs="Arial"/>
              </w:rPr>
            </w:pPr>
            <w:r>
              <w:rPr>
                <w:rFonts w:ascii="Arial" w:hAnsi="Arial" w:cs="Arial"/>
              </w:rPr>
              <w:t>NR_IAB_enh</w:t>
            </w:r>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7221024E" w:rsidR="0036248C" w:rsidRPr="008836AC" w:rsidRDefault="00346132" w:rsidP="008836AC">
            <w:pPr>
              <w:tabs>
                <w:tab w:val="left" w:pos="567"/>
              </w:tabs>
              <w:rPr>
                <w:rFonts w:ascii="Arial" w:hAnsi="Arial" w:cs="Arial"/>
                <w:lang w:eastAsia="ja-JP"/>
              </w:rPr>
            </w:pPr>
            <w:r>
              <w:rPr>
                <w:rFonts w:ascii="Arial" w:hAnsi="Arial" w:cs="Arial"/>
                <w:lang w:eastAsia="ja-JP"/>
              </w:rPr>
              <w:t>860050</w:t>
            </w: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5498068A" w:rsidR="00B6300F" w:rsidRPr="008836AC" w:rsidRDefault="00E12B13" w:rsidP="008836AC">
            <w:pPr>
              <w:tabs>
                <w:tab w:val="left" w:pos="567"/>
              </w:tabs>
              <w:rPr>
                <w:rFonts w:ascii="Arial" w:hAnsi="Arial" w:cs="Arial"/>
                <w:lang w:eastAsia="ja-JP"/>
              </w:rPr>
            </w:pPr>
            <w:r w:rsidRPr="00E12B13">
              <w:rPr>
                <w:rStyle w:val="Hyperlink"/>
                <w:rFonts w:ascii="Arial" w:hAnsi="Arial" w:cs="Arial"/>
                <w:lang w:eastAsia="ja-JP"/>
              </w:rPr>
              <w:t>RP-21</w:t>
            </w:r>
            <w:r w:rsidR="005A6241">
              <w:rPr>
                <w:rStyle w:val="Hyperlink"/>
                <w:rFonts w:ascii="Arial" w:hAnsi="Arial" w:cs="Arial"/>
                <w:lang w:eastAsia="ja-JP"/>
              </w:rPr>
              <w:t>3668</w:t>
            </w:r>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208FB22A"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F505F2" w:rsidRPr="00FA6061">
              <w:rPr>
                <w:rFonts w:ascii="Arial" w:hAnsi="Arial" w:cs="Arial"/>
                <w:color w:val="FF0000"/>
                <w:lang w:eastAsia="ja-JP"/>
              </w:rPr>
              <w:t>0</w:t>
            </w:r>
            <w:r w:rsidR="009D6C01" w:rsidRPr="00FA6061">
              <w:rPr>
                <w:rFonts w:ascii="Arial" w:hAnsi="Arial" w:cs="Arial"/>
                <w:color w:val="FF0000"/>
                <w:lang w:eastAsia="ja-JP"/>
              </w:rPr>
              <w:t>6</w:t>
            </w:r>
            <w:r w:rsidRPr="00FA6061">
              <w:rPr>
                <w:rFonts w:ascii="Arial" w:hAnsi="Arial" w:cs="Arial"/>
                <w:color w:val="FF0000"/>
                <w:lang w:eastAsia="ja-JP"/>
              </w:rPr>
              <w:t>/</w:t>
            </w:r>
            <w:r w:rsidR="00346132" w:rsidRPr="00FA6061">
              <w:rPr>
                <w:rFonts w:ascii="Arial" w:hAnsi="Arial" w:cs="Arial"/>
                <w:color w:val="FF0000"/>
                <w:lang w:eastAsia="ja-JP"/>
              </w:rPr>
              <w:t>202</w:t>
            </w:r>
            <w:r w:rsidR="00F505F2" w:rsidRPr="00FA6061">
              <w:rPr>
                <w:rFonts w:ascii="Arial" w:hAnsi="Arial" w:cs="Arial"/>
                <w:color w:val="FF0000"/>
                <w:lang w:eastAsia="ja-JP"/>
              </w:rPr>
              <w:t>2</w:t>
            </w:r>
          </w:p>
        </w:tc>
        <w:tc>
          <w:tcPr>
            <w:tcW w:w="2268" w:type="dxa"/>
          </w:tcPr>
          <w:p w14:paraId="6BD6646C" w14:textId="645836A7" w:rsidR="00871653" w:rsidRPr="008836AC" w:rsidRDefault="00871653" w:rsidP="00CD62BB">
            <w:pPr>
              <w:tabs>
                <w:tab w:val="left" w:pos="567"/>
              </w:tabs>
              <w:rPr>
                <w:rFonts w:ascii="Arial" w:hAnsi="Arial" w:cs="Arial"/>
                <w:lang w:eastAsia="ja-JP"/>
              </w:rPr>
            </w:pPr>
            <w:r>
              <w:rPr>
                <w:rFonts w:ascii="Arial" w:hAnsi="Arial" w:cs="Arial"/>
                <w:lang w:eastAsia="ja-JP"/>
              </w:rPr>
              <w:t xml:space="preserve">Performance part: </w:t>
            </w:r>
            <w:r w:rsidR="00CD62BB" w:rsidRPr="00EF1452">
              <w:rPr>
                <w:rFonts w:ascii="Arial" w:hAnsi="Arial" w:cs="Arial"/>
                <w:color w:val="FF0000"/>
              </w:rPr>
              <w:t xml:space="preserve">09/2022 </w:t>
            </w:r>
            <w:r w:rsidR="00CD62BB" w:rsidRPr="00EF1452">
              <w:rPr>
                <w:rFonts w:ascii="Arial" w:hAnsi="Arial" w:cs="Arial"/>
                <w:color w:val="FF0000"/>
              </w:rPr>
              <w:br/>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C52FE4">
        <w:trPr>
          <w:trHeight w:val="372"/>
        </w:trPr>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Pr="00A37A0E" w:rsidRDefault="00871653" w:rsidP="008836AC">
            <w:pPr>
              <w:tabs>
                <w:tab w:val="left" w:pos="567"/>
              </w:tabs>
              <w:rPr>
                <w:rFonts w:ascii="Arial" w:hAnsi="Arial" w:cs="Arial"/>
                <w:lang w:eastAsia="ja-JP"/>
              </w:rPr>
            </w:pPr>
            <w:r w:rsidRPr="00A37A0E">
              <w:rPr>
                <w:rFonts w:ascii="Arial" w:hAnsi="Arial" w:cs="Arial"/>
                <w:lang w:eastAsia="ja-JP"/>
              </w:rPr>
              <w:t xml:space="preserve">Core part: </w:t>
            </w:r>
          </w:p>
          <w:p w14:paraId="5ED127E2" w14:textId="5398193E" w:rsidR="00871653" w:rsidRPr="00A37A0E" w:rsidRDefault="00A37A0E" w:rsidP="008836AC">
            <w:pPr>
              <w:tabs>
                <w:tab w:val="left" w:pos="567"/>
              </w:tabs>
              <w:rPr>
                <w:rFonts w:ascii="Arial" w:hAnsi="Arial" w:cs="Arial"/>
                <w:lang w:eastAsia="ja-JP"/>
              </w:rPr>
            </w:pPr>
            <w:r w:rsidRPr="00A37A0E">
              <w:rPr>
                <w:rFonts w:ascii="Arial" w:hAnsi="Arial" w:cs="Arial"/>
                <w:color w:val="00B050"/>
                <w:lang w:eastAsia="ja-JP"/>
              </w:rPr>
              <w:t>100</w:t>
            </w:r>
            <w:r w:rsidR="00871653" w:rsidRPr="00A37A0E">
              <w:rPr>
                <w:rFonts w:ascii="Arial" w:hAnsi="Arial" w:cs="Arial"/>
                <w:color w:val="00B050"/>
                <w:lang w:eastAsia="ja-JP"/>
              </w:rPr>
              <w:t>%</w:t>
            </w:r>
          </w:p>
        </w:tc>
        <w:tc>
          <w:tcPr>
            <w:tcW w:w="2268" w:type="dxa"/>
          </w:tcPr>
          <w:p w14:paraId="7923FD3A" w14:textId="77777777" w:rsidR="00346132" w:rsidRPr="00A37A0E" w:rsidRDefault="00871653" w:rsidP="008836AC">
            <w:pPr>
              <w:tabs>
                <w:tab w:val="left" w:pos="567"/>
              </w:tabs>
              <w:rPr>
                <w:rFonts w:ascii="Arial" w:hAnsi="Arial" w:cs="Arial"/>
                <w:lang w:eastAsia="ja-JP"/>
              </w:rPr>
            </w:pPr>
            <w:r w:rsidRPr="00A37A0E">
              <w:rPr>
                <w:rFonts w:ascii="Arial" w:hAnsi="Arial" w:cs="Arial"/>
                <w:lang w:eastAsia="ja-JP"/>
              </w:rPr>
              <w:t xml:space="preserve">Performance Part: </w:t>
            </w:r>
          </w:p>
          <w:p w14:paraId="18F3FE5E" w14:textId="4620321B" w:rsidR="00871653" w:rsidRPr="00A37A0E" w:rsidRDefault="00691C04" w:rsidP="008836AC">
            <w:pPr>
              <w:tabs>
                <w:tab w:val="left" w:pos="567"/>
              </w:tabs>
              <w:rPr>
                <w:rFonts w:ascii="Arial" w:hAnsi="Arial" w:cs="Arial"/>
                <w:lang w:eastAsia="ja-JP"/>
              </w:rPr>
            </w:pPr>
            <w:r w:rsidRPr="00637CB9">
              <w:rPr>
                <w:rFonts w:ascii="Arial" w:hAnsi="Arial" w:cs="Arial"/>
                <w:color w:val="00B050"/>
                <w:lang w:eastAsia="ja-JP"/>
              </w:rPr>
              <w:t>4</w:t>
            </w:r>
            <w:r w:rsidR="00712F58" w:rsidRPr="00637CB9">
              <w:rPr>
                <w:rFonts w:ascii="Arial" w:hAnsi="Arial" w:cs="Arial"/>
                <w:color w:val="00B050"/>
                <w:lang w:eastAsia="ja-JP"/>
              </w:rPr>
              <w:t>0</w:t>
            </w:r>
            <w:r w:rsidR="00871653" w:rsidRPr="00637CB9">
              <w:rPr>
                <w:rFonts w:ascii="Arial" w:hAnsi="Arial" w:cs="Arial"/>
                <w:color w:val="00B050"/>
                <w:lang w:eastAsia="ja-JP"/>
              </w:rPr>
              <w:t>%</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7592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7592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7592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4E637E9" w:rsidR="00EF4800" w:rsidRPr="008836AC" w:rsidRDefault="0089672A" w:rsidP="001A248F">
            <w:pPr>
              <w:tabs>
                <w:tab w:val="left" w:pos="567"/>
              </w:tabs>
              <w:rPr>
                <w:rFonts w:ascii="Arial" w:hAnsi="Arial" w:cs="Arial"/>
                <w:color w:val="FF0000"/>
              </w:rPr>
            </w:pPr>
            <w:r>
              <w:rPr>
                <w:rFonts w:ascii="Arial" w:hAnsi="Arial" w:cs="Arial"/>
                <w:color w:val="FF0000"/>
              </w:rPr>
              <w:t>RAN-2</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2513676B" w:rsidR="006C4E32" w:rsidRPr="008836AC" w:rsidRDefault="0089672A" w:rsidP="0036248C">
            <w:pPr>
              <w:tabs>
                <w:tab w:val="left" w:pos="567"/>
              </w:tabs>
              <w:rPr>
                <w:rFonts w:ascii="Arial" w:hAnsi="Arial" w:cs="Arial"/>
                <w:lang w:eastAsia="ja-JP"/>
              </w:rPr>
            </w:pPr>
            <w:r>
              <w:rPr>
                <w:rFonts w:ascii="Arial" w:hAnsi="Arial" w:cs="Arial"/>
                <w:lang w:eastAsia="ja-JP"/>
              </w:rPr>
              <w:t>Georg Hampel</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1838696A" w:rsidR="006C4E32" w:rsidRPr="008836AC" w:rsidRDefault="00955C12" w:rsidP="001A248F">
            <w:pPr>
              <w:tabs>
                <w:tab w:val="left" w:pos="567"/>
              </w:tabs>
              <w:rPr>
                <w:rFonts w:ascii="Arial" w:hAnsi="Arial" w:cs="Arial"/>
              </w:rPr>
            </w:pPr>
            <w:hyperlink r:id="rId7" w:history="1">
              <w:r w:rsidR="0089672A" w:rsidRPr="008E0F1F">
                <w:rPr>
                  <w:rStyle w:val="Hyperlink"/>
                  <w:rFonts w:ascii="Arial" w:hAnsi="Arial" w:cs="Arial"/>
                </w:rPr>
                <w:t>ghampel@qti.qualcomm.com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2499EC66" w:rsidR="00D22398" w:rsidRPr="009A40E9" w:rsidRDefault="00955C12" w:rsidP="00C4666A">
            <w:pPr>
              <w:pStyle w:val="TAL"/>
              <w:jc w:val="center"/>
              <w:rPr>
                <w:b/>
                <w:bCs/>
                <w:color w:val="FF0000"/>
                <w:lang w:eastAsia="ja-JP"/>
              </w:rPr>
            </w:pPr>
            <w:r>
              <w:rPr>
                <w:b/>
                <w:bCs/>
                <w:color w:val="FF0000"/>
                <w:lang w:eastAsia="ja-JP"/>
              </w:rPr>
              <w:t>No</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7777777" w:rsidR="00011C3B" w:rsidRPr="003B7182" w:rsidRDefault="00011C3B" w:rsidP="00C17C6C">
      <w:pPr>
        <w:rPr>
          <w:rFonts w:ascii="Arial" w:hAnsi="Arial" w:cs="Arial"/>
        </w:rPr>
      </w:pP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BFFFBA3"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66582B8" w14:textId="217EE558" w:rsidR="00701410" w:rsidRDefault="00701410" w:rsidP="00701410">
      <w:pPr>
        <w:pStyle w:val="Heading4"/>
        <w:rPr>
          <w:lang w:eastAsia="ja-JP"/>
        </w:rPr>
      </w:pPr>
      <w:r>
        <w:rPr>
          <w:lang w:eastAsia="ja-JP"/>
        </w:rPr>
        <w:t>2.1.1</w:t>
      </w:r>
      <w:r>
        <w:rPr>
          <w:lang w:eastAsia="ja-JP"/>
        </w:rPr>
        <w:tab/>
        <w:t>Agreements</w:t>
      </w:r>
    </w:p>
    <w:p w14:paraId="2A60B8AA" w14:textId="7740D6C5" w:rsidR="00C378D1" w:rsidRPr="00130F56" w:rsidRDefault="00C378D1" w:rsidP="00C378D1">
      <w:pPr>
        <w:tabs>
          <w:tab w:val="left" w:pos="567"/>
        </w:tabs>
        <w:snapToGrid w:val="0"/>
        <w:spacing w:before="120"/>
        <w:rPr>
          <w:rFonts w:ascii="Arial" w:hAnsi="Arial" w:cs="Arial"/>
          <w:b/>
          <w:u w:val="single"/>
        </w:rPr>
      </w:pPr>
      <w:r w:rsidRPr="00130F56">
        <w:rPr>
          <w:rFonts w:ascii="Arial" w:hAnsi="Arial" w:cs="Arial"/>
          <w:b/>
          <w:u w:val="single"/>
        </w:rPr>
        <w:t>RAN1 #10</w:t>
      </w:r>
      <w:r w:rsidR="00ED284E" w:rsidRPr="00130F56">
        <w:rPr>
          <w:rFonts w:ascii="Arial" w:hAnsi="Arial" w:cs="Arial"/>
          <w:b/>
          <w:u w:val="single"/>
        </w:rPr>
        <w:t>9</w:t>
      </w:r>
      <w:r w:rsidRPr="00130F56">
        <w:rPr>
          <w:rFonts w:ascii="Arial" w:hAnsi="Arial" w:cs="Arial"/>
          <w:b/>
          <w:u w:val="single"/>
        </w:rPr>
        <w:t>-e</w:t>
      </w:r>
    </w:p>
    <w:p w14:paraId="5B990CA6" w14:textId="77777777" w:rsidR="00C378D1" w:rsidRPr="00432F05" w:rsidRDefault="00C378D1" w:rsidP="00C378D1">
      <w:pPr>
        <w:tabs>
          <w:tab w:val="left" w:pos="567"/>
        </w:tabs>
        <w:snapToGrid w:val="0"/>
        <w:spacing w:before="120"/>
        <w:rPr>
          <w:rFonts w:ascii="Arial" w:hAnsi="Arial" w:cs="Arial"/>
          <w:b/>
          <w:color w:val="00B0F0"/>
          <w:highlight w:val="yellow"/>
          <w:u w:val="single"/>
        </w:rPr>
      </w:pPr>
    </w:p>
    <w:p w14:paraId="6802F88C" w14:textId="77777777" w:rsidR="00130F56" w:rsidRPr="00130F56" w:rsidRDefault="00130F56" w:rsidP="00130F56">
      <w:pPr>
        <w:rPr>
          <w:rFonts w:cs="Calibri"/>
          <w:b/>
          <w:highlight w:val="green"/>
          <w:lang w:eastAsia="zh-CN"/>
        </w:rPr>
      </w:pPr>
      <w:r w:rsidRPr="00130F56">
        <w:rPr>
          <w:rFonts w:cs="Calibri"/>
          <w:b/>
          <w:highlight w:val="green"/>
          <w:lang w:eastAsia="zh-CN"/>
        </w:rPr>
        <w:t>Agreement</w:t>
      </w:r>
    </w:p>
    <w:p w14:paraId="5505EF65" w14:textId="77777777" w:rsidR="00130F56" w:rsidRPr="00130F56" w:rsidRDefault="00130F56" w:rsidP="00130F56">
      <w:pPr>
        <w:rPr>
          <w:rFonts w:cs="Calibri"/>
          <w:lang w:eastAsia="zh-CN"/>
        </w:rPr>
      </w:pPr>
      <w:r w:rsidRPr="00130F56">
        <w:rPr>
          <w:rFonts w:cs="Calibri"/>
          <w:lang w:eastAsia="zh-CN"/>
        </w:rPr>
        <w:t>RAN1 to inform RAN2 on the following in regard to the term “slot index” for the timing case in the context of the MAC-CEs Timing Case Indication, IAB-MT Recommended Beam Indication, Child IAB-DU Restricted Beam Indication, Desired DL Tx Power Adjustment, DL Tx Power Adjustment, and Desired IAB-MT PSD Range:</w:t>
      </w:r>
    </w:p>
    <w:p w14:paraId="5FBDDC0B" w14:textId="77777777" w:rsidR="00130F56" w:rsidRPr="00130F56" w:rsidRDefault="00130F56" w:rsidP="00130F56">
      <w:pPr>
        <w:numPr>
          <w:ilvl w:val="0"/>
          <w:numId w:val="11"/>
        </w:numPr>
        <w:spacing w:line="256" w:lineRule="auto"/>
        <w:rPr>
          <w:rFonts w:ascii="Century" w:hAnsi="Century" w:cs="Calibri"/>
          <w:kern w:val="2"/>
          <w:lang w:eastAsia="ja-JP"/>
        </w:rPr>
      </w:pPr>
      <w:r w:rsidRPr="00130F56">
        <w:rPr>
          <w:rFonts w:ascii="Century" w:hAnsi="Century"/>
          <w:bCs/>
          <w:kern w:val="2"/>
          <w:lang w:eastAsia="ja-JP"/>
        </w:rPr>
        <w:t>The term “slot index” indicates a list of slots.</w:t>
      </w:r>
    </w:p>
    <w:p w14:paraId="11AF707C" w14:textId="77777777" w:rsidR="00130F56" w:rsidRPr="00130F56" w:rsidRDefault="00130F56" w:rsidP="00130F56">
      <w:pPr>
        <w:rPr>
          <w:rFonts w:cs="Calibri"/>
          <w:lang w:eastAsia="zh-CN"/>
        </w:rPr>
      </w:pPr>
      <w:r w:rsidRPr="00130F56">
        <w:rPr>
          <w:rFonts w:cs="Calibri"/>
          <w:lang w:eastAsia="zh-CN"/>
        </w:rPr>
        <w:t>Additionally, for the Timing Case Indication MAC-CE:</w:t>
      </w:r>
    </w:p>
    <w:p w14:paraId="127AFA66" w14:textId="77777777" w:rsidR="00130F56" w:rsidRPr="00130F56" w:rsidRDefault="00130F56" w:rsidP="00130F56">
      <w:pPr>
        <w:numPr>
          <w:ilvl w:val="0"/>
          <w:numId w:val="11"/>
        </w:numPr>
        <w:spacing w:line="256" w:lineRule="auto"/>
        <w:rPr>
          <w:rFonts w:ascii="Century" w:hAnsi="Century" w:cs="Calibri"/>
          <w:kern w:val="2"/>
          <w:lang w:eastAsia="ja-JP"/>
        </w:rPr>
      </w:pPr>
      <w:r w:rsidRPr="00130F56">
        <w:rPr>
          <w:rFonts w:ascii="Century" w:hAnsi="Century" w:cs="Calibri"/>
          <w:kern w:val="2"/>
          <w:lang w:eastAsia="ja-JP"/>
        </w:rPr>
        <w:t xml:space="preserve">Each slot within the periodicity can be assigned a timing case value. </w:t>
      </w:r>
      <w:r w:rsidRPr="00130F56">
        <w:rPr>
          <w:rFonts w:ascii="Century" w:hAnsi="Century"/>
          <w:bCs/>
          <w:kern w:val="2"/>
          <w:lang w:eastAsia="ja-JP"/>
        </w:rPr>
        <w:t>Case 1 is considered the default.</w:t>
      </w:r>
    </w:p>
    <w:p w14:paraId="12E4DB1F" w14:textId="77777777" w:rsidR="00130F56" w:rsidRPr="00130F56" w:rsidRDefault="00130F56" w:rsidP="00130F56">
      <w:pPr>
        <w:numPr>
          <w:ilvl w:val="0"/>
          <w:numId w:val="11"/>
        </w:numPr>
        <w:spacing w:line="256" w:lineRule="auto"/>
        <w:rPr>
          <w:rFonts w:ascii="Century" w:hAnsi="Century" w:cs="Calibri"/>
          <w:kern w:val="2"/>
          <w:lang w:eastAsia="ja-JP"/>
        </w:rPr>
      </w:pPr>
      <w:r w:rsidRPr="00130F56">
        <w:rPr>
          <w:rFonts w:ascii="Century" w:hAnsi="Century" w:cs="Calibri"/>
          <w:kern w:val="2"/>
          <w:lang w:eastAsia="ja-JP"/>
        </w:rPr>
        <w:t>RAN1 does not preclude that a large fraction of the slots in the periodicity may use a given timing case value.</w:t>
      </w:r>
    </w:p>
    <w:p w14:paraId="70B6F359" w14:textId="77777777" w:rsidR="00130F56" w:rsidRPr="00130F56" w:rsidRDefault="00130F56" w:rsidP="00130F56">
      <w:pPr>
        <w:rPr>
          <w:lang w:eastAsia="x-none"/>
        </w:rPr>
      </w:pPr>
      <w:r w:rsidRPr="00130F56">
        <w:rPr>
          <w:lang w:eastAsia="x-none"/>
        </w:rPr>
        <w:t>Detailed MAC-CE design is up to RAN2.</w:t>
      </w:r>
    </w:p>
    <w:p w14:paraId="35A29B4A" w14:textId="77777777" w:rsidR="00130F56" w:rsidRPr="00130F56" w:rsidRDefault="00130F56" w:rsidP="00130F56">
      <w:pPr>
        <w:rPr>
          <w:lang w:eastAsia="x-none"/>
        </w:rPr>
      </w:pPr>
    </w:p>
    <w:p w14:paraId="3A2C2666" w14:textId="77777777" w:rsidR="00130F56" w:rsidRPr="00130F56" w:rsidRDefault="00130F56" w:rsidP="00130F56">
      <w:pPr>
        <w:rPr>
          <w:rFonts w:cs="Calibri"/>
          <w:b/>
          <w:highlight w:val="green"/>
          <w:lang w:eastAsia="zh-CN"/>
        </w:rPr>
      </w:pPr>
      <w:r w:rsidRPr="00130F56">
        <w:rPr>
          <w:rFonts w:cs="Calibri"/>
          <w:b/>
          <w:highlight w:val="green"/>
          <w:lang w:eastAsia="zh-CN"/>
        </w:rPr>
        <w:t>Agreement</w:t>
      </w:r>
    </w:p>
    <w:p w14:paraId="4AC9D997" w14:textId="77777777" w:rsidR="00130F56" w:rsidRPr="00130F56" w:rsidRDefault="00130F56" w:rsidP="00130F56">
      <w:pPr>
        <w:rPr>
          <w:rFonts w:cs="Calibri"/>
          <w:lang w:eastAsia="zh-CN"/>
        </w:rPr>
      </w:pPr>
      <w:r w:rsidRPr="00130F56">
        <w:rPr>
          <w:rFonts w:cs="Calibri"/>
          <w:lang w:eastAsia="zh-CN"/>
        </w:rPr>
        <w:t>For the child IAB-DU Restricted Beam indication, only SSB or SSB+STC or CSI-RS is used for a given beam.</w:t>
      </w:r>
    </w:p>
    <w:p w14:paraId="3CAD5B16" w14:textId="77777777" w:rsidR="00130F56" w:rsidRPr="00130F56" w:rsidRDefault="00130F56" w:rsidP="00130F56">
      <w:pPr>
        <w:rPr>
          <w:lang w:eastAsia="x-none"/>
        </w:rPr>
      </w:pPr>
    </w:p>
    <w:p w14:paraId="618C1DAD" w14:textId="77777777" w:rsidR="00130F56" w:rsidRPr="00130F56" w:rsidRDefault="00130F56" w:rsidP="00130F56">
      <w:pPr>
        <w:rPr>
          <w:rFonts w:cs="Calibri"/>
          <w:b/>
          <w:highlight w:val="green"/>
          <w:lang w:eastAsia="zh-CN"/>
        </w:rPr>
      </w:pPr>
      <w:r w:rsidRPr="00130F56">
        <w:rPr>
          <w:rFonts w:cs="Calibri"/>
          <w:b/>
          <w:highlight w:val="green"/>
          <w:lang w:eastAsia="zh-CN"/>
        </w:rPr>
        <w:t>Agreement</w:t>
      </w:r>
    </w:p>
    <w:p w14:paraId="575B6903" w14:textId="77777777" w:rsidR="00130F56" w:rsidRPr="00130F56" w:rsidRDefault="00130F56" w:rsidP="00130F56">
      <w:pPr>
        <w:rPr>
          <w:rFonts w:cs="Calibri"/>
          <w:lang w:eastAsia="zh-CN"/>
        </w:rPr>
      </w:pPr>
      <w:r w:rsidRPr="00130F56">
        <w:rPr>
          <w:rFonts w:cs="Calibri"/>
          <w:lang w:eastAsia="zh-CN"/>
        </w:rPr>
        <w:t>Each recommended beam indication includes either a DL Rx beam or an UL Tx beam but not both.</w:t>
      </w:r>
    </w:p>
    <w:p w14:paraId="68D878E5" w14:textId="77777777" w:rsidR="00130F56" w:rsidRPr="00130F56" w:rsidRDefault="00130F56" w:rsidP="00130F56">
      <w:pPr>
        <w:rPr>
          <w:rFonts w:cs="Calibri"/>
          <w:lang w:eastAsia="zh-CN"/>
        </w:rPr>
      </w:pPr>
      <w:r w:rsidRPr="00130F56">
        <w:rPr>
          <w:rFonts w:cs="Calibri"/>
          <w:lang w:eastAsia="zh-CN"/>
        </w:rPr>
        <w:t>Each recommended beam indication for a DL Rx beam includes either a TCI index or a SSB index or a CSI-RS index.</w:t>
      </w:r>
    </w:p>
    <w:p w14:paraId="53A2DD1B" w14:textId="77777777" w:rsidR="00130F56" w:rsidRPr="00130F56" w:rsidRDefault="00130F56" w:rsidP="00130F56">
      <w:pPr>
        <w:rPr>
          <w:lang w:eastAsia="x-none"/>
        </w:rPr>
      </w:pPr>
    </w:p>
    <w:p w14:paraId="2A092E93" w14:textId="77777777" w:rsidR="00130F56" w:rsidRPr="00130F56" w:rsidRDefault="00130F56" w:rsidP="00130F56">
      <w:pPr>
        <w:rPr>
          <w:b/>
          <w:highlight w:val="green"/>
          <w:lang w:eastAsia="x-none"/>
        </w:rPr>
      </w:pPr>
      <w:r w:rsidRPr="00130F56">
        <w:rPr>
          <w:b/>
          <w:highlight w:val="green"/>
          <w:lang w:eastAsia="x-none"/>
        </w:rPr>
        <w:t>Agreement</w:t>
      </w:r>
    </w:p>
    <w:p w14:paraId="3D4C881B" w14:textId="77777777" w:rsidR="00130F56" w:rsidRPr="00130F56" w:rsidRDefault="00130F56" w:rsidP="00130F56">
      <w:pPr>
        <w:rPr>
          <w:lang w:eastAsia="x-none"/>
        </w:rPr>
      </w:pPr>
      <w:r w:rsidRPr="00130F56">
        <w:rPr>
          <w:lang w:eastAsia="x-none"/>
        </w:rPr>
        <w:t>Reply LS on eIAB MAC CEs (draft in 5292) is endorsed in R1-2205293.</w:t>
      </w:r>
    </w:p>
    <w:p w14:paraId="12469AA9" w14:textId="77777777" w:rsidR="002A79DA" w:rsidRPr="00E9670D" w:rsidRDefault="002A79DA" w:rsidP="002A79DA">
      <w:pPr>
        <w:rPr>
          <w:bCs/>
          <w:i/>
          <w:iCs/>
          <w:sz w:val="21"/>
          <w:szCs w:val="21"/>
        </w:rPr>
      </w:pPr>
    </w:p>
    <w:p w14:paraId="7BAD71BB" w14:textId="77777777" w:rsidR="006653A3" w:rsidRPr="006653A3" w:rsidRDefault="006653A3" w:rsidP="006653A3">
      <w:pPr>
        <w:tabs>
          <w:tab w:val="left" w:pos="0"/>
        </w:tabs>
        <w:rPr>
          <w:rFonts w:ascii="Times" w:hAnsi="Times" w:cs="Times"/>
          <w:b/>
          <w:highlight w:val="green"/>
        </w:rPr>
      </w:pPr>
      <w:r w:rsidRPr="006653A3">
        <w:rPr>
          <w:rFonts w:ascii="Times" w:hAnsi="Times" w:cs="Times"/>
          <w:b/>
          <w:highlight w:val="green"/>
        </w:rPr>
        <w:t>Agreement</w:t>
      </w:r>
    </w:p>
    <w:p w14:paraId="47F110AA" w14:textId="77777777" w:rsidR="006653A3" w:rsidRPr="006653A3" w:rsidRDefault="006653A3" w:rsidP="006653A3">
      <w:pPr>
        <w:tabs>
          <w:tab w:val="left" w:pos="0"/>
        </w:tabs>
        <w:rPr>
          <w:rFonts w:ascii="Times" w:hAnsi="Times" w:cs="Times"/>
        </w:rPr>
      </w:pPr>
      <w:r w:rsidRPr="006653A3">
        <w:rPr>
          <w:rFonts w:ascii="Times" w:hAnsi="Times" w:cs="Times"/>
        </w:rPr>
        <w:t xml:space="preserve">An IAB node can be configured with two </w:t>
      </w:r>
      <w:r w:rsidRPr="006653A3">
        <w:rPr>
          <w:rFonts w:ascii="Times" w:hAnsi="Times" w:cs="Times"/>
          <w:i/>
          <w:iCs/>
        </w:rPr>
        <w:t>availabilityCombinations</w:t>
      </w:r>
      <w:r w:rsidRPr="006653A3">
        <w:rPr>
          <w:rFonts w:ascii="Times" w:hAnsi="Times" w:cs="Times"/>
        </w:rPr>
        <w:t xml:space="preserve"> tables, one for TDM and one for FDM</w:t>
      </w:r>
    </w:p>
    <w:p w14:paraId="06191BCF" w14:textId="77777777" w:rsidR="006653A3" w:rsidRPr="006653A3" w:rsidRDefault="006653A3" w:rsidP="006653A3">
      <w:pPr>
        <w:contextualSpacing/>
        <w:textAlignment w:val="baseline"/>
        <w:rPr>
          <w:rFonts w:eastAsia="Calibri"/>
          <w:highlight w:val="yellow"/>
        </w:rPr>
      </w:pPr>
    </w:p>
    <w:p w14:paraId="0C4C83B5" w14:textId="77777777" w:rsidR="006653A3" w:rsidRPr="006653A3" w:rsidRDefault="006653A3" w:rsidP="006653A3">
      <w:pPr>
        <w:rPr>
          <w:rFonts w:eastAsia="Malgun Gothic" w:cs="Times"/>
          <w:b/>
          <w:szCs w:val="20"/>
          <w:lang w:eastAsia="ko-KR"/>
        </w:rPr>
      </w:pPr>
      <w:r w:rsidRPr="006653A3">
        <w:rPr>
          <w:rFonts w:cs="Times"/>
          <w:b/>
          <w:szCs w:val="20"/>
          <w:highlight w:val="green"/>
        </w:rPr>
        <w:t>Agreement</w:t>
      </w:r>
    </w:p>
    <w:p w14:paraId="6E65705F" w14:textId="77777777" w:rsidR="006653A3" w:rsidRPr="006653A3" w:rsidRDefault="006653A3" w:rsidP="006653A3">
      <w:pPr>
        <w:tabs>
          <w:tab w:val="left" w:pos="0"/>
        </w:tabs>
        <w:rPr>
          <w:rFonts w:ascii="Times" w:eastAsia="DengXian" w:hAnsi="Times" w:cs="Times"/>
          <w:bCs/>
          <w:kern w:val="2"/>
          <w:sz w:val="20"/>
          <w:szCs w:val="20"/>
          <w:lang w:val="en-GB"/>
        </w:rPr>
      </w:pPr>
      <w:r w:rsidRPr="006653A3">
        <w:rPr>
          <w:rFonts w:ascii="Times" w:eastAsia="DengXian" w:hAnsi="Times" w:cs="Times"/>
          <w:bCs/>
          <w:kern w:val="2"/>
          <w:sz w:val="20"/>
          <w:szCs w:val="20"/>
          <w:lang w:val="en-GB"/>
        </w:rPr>
        <w:t>The following text proposal in R1-2205514 for TS38.213 is endorsed for the editor’s CR.</w:t>
      </w:r>
    </w:p>
    <w:tbl>
      <w:tblPr>
        <w:tblW w:w="0" w:type="auto"/>
        <w:tblCellMar>
          <w:left w:w="0" w:type="dxa"/>
          <w:right w:w="0" w:type="dxa"/>
        </w:tblCellMar>
        <w:tblLook w:val="04A0" w:firstRow="1" w:lastRow="0" w:firstColumn="1" w:lastColumn="0" w:noHBand="0" w:noVBand="1"/>
      </w:tblPr>
      <w:tblGrid>
        <w:gridCol w:w="9876"/>
      </w:tblGrid>
      <w:tr w:rsidR="006653A3" w:rsidRPr="006653A3" w14:paraId="6B1E0FF4" w14:textId="77777777" w:rsidTr="009F4D0D">
        <w:tc>
          <w:tcPr>
            <w:tcW w:w="9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94E080" w14:textId="77777777" w:rsidR="006653A3" w:rsidRPr="006653A3" w:rsidRDefault="006653A3" w:rsidP="006653A3">
            <w:pPr>
              <w:rPr>
                <w:rFonts w:cs="Times"/>
                <w:szCs w:val="20"/>
              </w:rPr>
            </w:pPr>
            <w:r w:rsidRPr="006653A3">
              <w:rPr>
                <w:rFonts w:cs="Times"/>
                <w:szCs w:val="20"/>
              </w:rPr>
              <w:t>-------------------------------------------------------- Omitted -----------------------------------------------------</w:t>
            </w:r>
          </w:p>
          <w:p w14:paraId="1E756F3C" w14:textId="77777777" w:rsidR="006653A3" w:rsidRPr="006653A3" w:rsidRDefault="006653A3" w:rsidP="006653A3">
            <w:pPr>
              <w:overflowPunct w:val="0"/>
              <w:autoSpaceDE w:val="0"/>
              <w:autoSpaceDN w:val="0"/>
              <w:adjustRightInd w:val="0"/>
              <w:ind w:left="568" w:hanging="284"/>
              <w:textAlignment w:val="baseline"/>
              <w:rPr>
                <w:rFonts w:ascii="Times" w:hAnsi="Times" w:cs="Times"/>
                <w:sz w:val="20"/>
                <w:szCs w:val="20"/>
                <w:lang w:val="en-GB" w:eastAsia="en-GB"/>
              </w:rPr>
            </w:pPr>
            <w:r w:rsidRPr="006653A3">
              <w:rPr>
                <w:rFonts w:ascii="Times" w:hAnsi="Times" w:cs="Times"/>
                <w:sz w:val="20"/>
                <w:szCs w:val="20"/>
                <w:lang w:val="en-GB" w:eastAsia="en-GB"/>
              </w:rPr>
              <w:t xml:space="preserve">-   a set of availability combinations by </w:t>
            </w:r>
            <w:r w:rsidRPr="006653A3">
              <w:rPr>
                <w:rFonts w:ascii="Times" w:hAnsi="Times" w:cs="Times"/>
                <w:i/>
                <w:iCs/>
                <w:color w:val="000000"/>
                <w:sz w:val="20"/>
                <w:szCs w:val="20"/>
                <w:lang w:val="en-GB" w:eastAsia="en-GB"/>
              </w:rPr>
              <w:t>availabilityCombinations</w:t>
            </w:r>
            <w:r w:rsidRPr="006653A3">
              <w:rPr>
                <w:rFonts w:ascii="Times" w:hAnsi="Times" w:cs="Times"/>
                <w:sz w:val="20"/>
                <w:szCs w:val="20"/>
                <w:lang w:val="en-GB" w:eastAsia="en-GB"/>
              </w:rPr>
              <w:t>, where each availability combination in the set of availability combinations includes</w:t>
            </w:r>
          </w:p>
          <w:p w14:paraId="1A391762" w14:textId="77777777" w:rsidR="006653A3" w:rsidRPr="006653A3" w:rsidRDefault="006653A3" w:rsidP="006653A3">
            <w:pPr>
              <w:overflowPunct w:val="0"/>
              <w:autoSpaceDE w:val="0"/>
              <w:autoSpaceDN w:val="0"/>
              <w:adjustRightInd w:val="0"/>
              <w:ind w:left="568" w:hanging="284"/>
              <w:textAlignment w:val="baseline"/>
              <w:rPr>
                <w:rFonts w:ascii="Times" w:hAnsi="Times" w:cs="Times"/>
                <w:sz w:val="20"/>
                <w:szCs w:val="20"/>
                <w:lang w:val="en-GB" w:eastAsia="en-GB"/>
              </w:rPr>
            </w:pPr>
            <w:r w:rsidRPr="006653A3">
              <w:rPr>
                <w:rFonts w:ascii="Times" w:hAnsi="Times" w:cs="Times"/>
                <w:sz w:val="20"/>
                <w:szCs w:val="20"/>
                <w:lang w:val="en-GB" w:eastAsia="en-GB"/>
              </w:rPr>
              <w:t xml:space="preserve">-  </w:t>
            </w:r>
            <w:r w:rsidRPr="006653A3">
              <w:rPr>
                <w:rFonts w:ascii="Times" w:hAnsi="Times" w:cs="Times"/>
                <w:i/>
                <w:iCs/>
                <w:color w:val="000000"/>
                <w:sz w:val="20"/>
                <w:szCs w:val="20"/>
                <w:lang w:val="en-GB" w:eastAsia="en-GB"/>
              </w:rPr>
              <w:t>resourceAvailability</w:t>
            </w:r>
            <w:r w:rsidRPr="006653A3">
              <w:rPr>
                <w:rFonts w:ascii="Times" w:hAnsi="Times" w:cs="Times"/>
                <w:sz w:val="20"/>
                <w:szCs w:val="20"/>
                <w:lang w:val="en-GB" w:eastAsia="en-GB"/>
              </w:rPr>
              <w:t xml:space="preserve"> indicating availability of soft symbols in one or more slots for the IAB-DU cell, </w:t>
            </w:r>
            <w:r w:rsidRPr="006653A3">
              <w:rPr>
                <w:rFonts w:ascii="Times" w:hAnsi="Times" w:cs="Times"/>
                <w:sz w:val="20"/>
                <w:szCs w:val="20"/>
                <w:lang w:val="en-CA" w:eastAsia="en-GB"/>
              </w:rPr>
              <w:t xml:space="preserve">or </w:t>
            </w:r>
            <w:r w:rsidRPr="006653A3">
              <w:rPr>
                <w:rFonts w:ascii="Times" w:hAnsi="Times" w:cs="Times"/>
                <w:color w:val="FF0000"/>
                <w:sz w:val="20"/>
                <w:szCs w:val="20"/>
                <w:lang w:val="en-CA" w:eastAsia="en-GB"/>
              </w:rPr>
              <w:t xml:space="preserve">one </w:t>
            </w:r>
            <w:r w:rsidRPr="006653A3">
              <w:rPr>
                <w:rFonts w:ascii="Times" w:hAnsi="Times" w:cs="Times"/>
                <w:i/>
                <w:iCs/>
                <w:color w:val="FF0000"/>
                <w:sz w:val="20"/>
                <w:szCs w:val="20"/>
                <w:lang w:val="en-GB" w:eastAsia="en-GB"/>
              </w:rPr>
              <w:t>resourceAvailability</w:t>
            </w:r>
            <w:r w:rsidRPr="006653A3">
              <w:rPr>
                <w:rFonts w:ascii="Times" w:hAnsi="Times" w:cs="Times"/>
                <w:color w:val="FF0000"/>
                <w:sz w:val="20"/>
                <w:szCs w:val="20"/>
                <w:lang w:val="en-GB" w:eastAsia="en-GB"/>
              </w:rPr>
              <w:t xml:space="preserve"> indicating availability of soft resource</w:t>
            </w:r>
            <w:r w:rsidRPr="006653A3">
              <w:rPr>
                <w:rFonts w:ascii="Times" w:hAnsi="Times" w:cs="Times"/>
                <w:color w:val="00B0F0"/>
                <w:sz w:val="20"/>
                <w:szCs w:val="20"/>
                <w:lang w:val="en-GB" w:eastAsia="en-GB"/>
              </w:rPr>
              <w:t>s</w:t>
            </w:r>
            <w:r w:rsidRPr="006653A3">
              <w:rPr>
                <w:rFonts w:ascii="Times" w:hAnsi="Times" w:cs="Times"/>
                <w:color w:val="FF0000"/>
                <w:sz w:val="20"/>
                <w:szCs w:val="20"/>
                <w:lang w:val="en-GB" w:eastAsia="en-GB"/>
              </w:rPr>
              <w:t xml:space="preserve"> </w:t>
            </w:r>
            <w:r w:rsidRPr="006653A3">
              <w:rPr>
                <w:rFonts w:ascii="Times" w:hAnsi="Times" w:cs="Times"/>
                <w:strike/>
                <w:color w:val="FF0000"/>
                <w:sz w:val="20"/>
                <w:szCs w:val="20"/>
                <w:lang w:val="en-GB" w:eastAsia="en-GB"/>
              </w:rPr>
              <w:t>of all</w:t>
            </w:r>
            <w:r w:rsidRPr="006653A3">
              <w:rPr>
                <w:rFonts w:ascii="Times" w:hAnsi="Times" w:cs="Times"/>
                <w:color w:val="FF0000"/>
                <w:sz w:val="20"/>
                <w:szCs w:val="20"/>
                <w:lang w:val="en-GB" w:eastAsia="en-GB"/>
              </w:rPr>
              <w:t xml:space="preserve"> </w:t>
            </w:r>
            <w:r w:rsidRPr="006653A3">
              <w:rPr>
                <w:rFonts w:ascii="Times" w:hAnsi="Times" w:cs="Times"/>
                <w:color w:val="00B0F0"/>
                <w:sz w:val="20"/>
                <w:szCs w:val="20"/>
                <w:lang w:val="en-GB" w:eastAsia="en-GB"/>
              </w:rPr>
              <w:t xml:space="preserve">in </w:t>
            </w:r>
            <w:r w:rsidRPr="006653A3">
              <w:rPr>
                <w:rFonts w:ascii="Times" w:hAnsi="Times" w:cs="Times"/>
                <w:color w:val="FF0000"/>
                <w:sz w:val="20"/>
                <w:szCs w:val="20"/>
                <w:lang w:val="en-GB" w:eastAsia="en-GB"/>
              </w:rPr>
              <w:t>all RB sets in one or more slots for the IAB-DU cell, or</w:t>
            </w:r>
            <w:r w:rsidRPr="006653A3">
              <w:rPr>
                <w:rFonts w:ascii="Times" w:hAnsi="Times" w:cs="Times"/>
                <w:sz w:val="20"/>
                <w:szCs w:val="20"/>
                <w:lang w:val="en-GB" w:eastAsia="en-GB"/>
              </w:rPr>
              <w:t xml:space="preserve"> </w:t>
            </w:r>
            <w:r w:rsidRPr="006653A3">
              <w:rPr>
                <w:rFonts w:ascii="Times" w:hAnsi="Times" w:cs="Times"/>
                <w:sz w:val="20"/>
                <w:szCs w:val="20"/>
                <w:lang w:val="en-CA" w:eastAsia="en-GB"/>
              </w:rPr>
              <w:t xml:space="preserve">one or multiple </w:t>
            </w:r>
            <w:r w:rsidRPr="006653A3">
              <w:rPr>
                <w:rFonts w:ascii="Times" w:hAnsi="Times" w:cs="Times"/>
                <w:i/>
                <w:iCs/>
                <w:sz w:val="20"/>
                <w:szCs w:val="20"/>
                <w:lang w:val="en-CA" w:eastAsia="en-GB"/>
              </w:rPr>
              <w:t xml:space="preserve">resourceAvailability </w:t>
            </w:r>
            <w:r w:rsidRPr="006653A3">
              <w:rPr>
                <w:rFonts w:ascii="Times" w:hAnsi="Times" w:cs="Times"/>
                <w:sz w:val="20"/>
                <w:szCs w:val="20"/>
                <w:lang w:val="en-CA" w:eastAsia="en-GB"/>
              </w:rPr>
              <w:t xml:space="preserve">with each </w:t>
            </w:r>
            <w:r w:rsidRPr="006653A3">
              <w:rPr>
                <w:rFonts w:ascii="Times" w:hAnsi="Times" w:cs="Times"/>
                <w:i/>
                <w:iCs/>
                <w:sz w:val="20"/>
                <w:szCs w:val="20"/>
                <w:lang w:val="en-CA" w:eastAsia="en-GB"/>
              </w:rPr>
              <w:t xml:space="preserve">resourceAvailablity </w:t>
            </w:r>
            <w:r w:rsidRPr="006653A3">
              <w:rPr>
                <w:rFonts w:ascii="Times" w:hAnsi="Times" w:cs="Times"/>
                <w:sz w:val="20"/>
                <w:szCs w:val="20"/>
                <w:lang w:val="en-CA" w:eastAsia="en-GB"/>
              </w:rPr>
              <w:t xml:space="preserve">indicating availability of soft resources in one or more slots for one RB set group where one RB set group includes one or multiple RB sets, </w:t>
            </w:r>
            <w:r w:rsidRPr="006653A3">
              <w:rPr>
                <w:rFonts w:ascii="Times" w:hAnsi="Times" w:cs="Times"/>
                <w:sz w:val="20"/>
                <w:szCs w:val="20"/>
                <w:lang w:val="en-GB" w:eastAsia="en-GB"/>
              </w:rPr>
              <w:t>and</w:t>
            </w:r>
          </w:p>
          <w:p w14:paraId="1B42C220" w14:textId="77777777" w:rsidR="006653A3" w:rsidRPr="006653A3" w:rsidRDefault="006653A3" w:rsidP="006653A3">
            <w:pPr>
              <w:rPr>
                <w:rFonts w:cs="Times"/>
                <w:szCs w:val="20"/>
              </w:rPr>
            </w:pPr>
            <w:r w:rsidRPr="006653A3">
              <w:rPr>
                <w:rFonts w:cs="Times"/>
                <w:szCs w:val="20"/>
              </w:rPr>
              <w:t>-------------------------------------------------------- Omitted -----------------------------------------------------</w:t>
            </w:r>
          </w:p>
        </w:tc>
      </w:tr>
    </w:tbl>
    <w:p w14:paraId="7B56E4AB" w14:textId="77777777" w:rsidR="006653A3" w:rsidRPr="006653A3" w:rsidRDefault="006653A3" w:rsidP="006653A3">
      <w:pPr>
        <w:rPr>
          <w:rFonts w:eastAsia="Malgun Gothic" w:cs="Times"/>
          <w:szCs w:val="20"/>
        </w:rPr>
      </w:pPr>
    </w:p>
    <w:p w14:paraId="4F8F7D04" w14:textId="77777777" w:rsidR="006653A3" w:rsidRPr="006653A3" w:rsidRDefault="006653A3" w:rsidP="006653A3">
      <w:pPr>
        <w:rPr>
          <w:rFonts w:eastAsia="Malgun Gothic" w:cs="Times"/>
          <w:b/>
          <w:bCs/>
          <w:szCs w:val="20"/>
        </w:rPr>
      </w:pPr>
      <w:r w:rsidRPr="006653A3">
        <w:rPr>
          <w:rFonts w:eastAsia="Malgun Gothic" w:cs="Times"/>
          <w:b/>
          <w:bCs/>
          <w:szCs w:val="20"/>
        </w:rPr>
        <w:t>Conclusion</w:t>
      </w:r>
    </w:p>
    <w:p w14:paraId="4EBBD6E6" w14:textId="77777777" w:rsidR="006653A3" w:rsidRPr="006653A3" w:rsidRDefault="006653A3" w:rsidP="006653A3">
      <w:pPr>
        <w:rPr>
          <w:rFonts w:eastAsia="Malgun Gothic" w:cs="Times"/>
          <w:szCs w:val="20"/>
        </w:rPr>
      </w:pPr>
      <w:r w:rsidRPr="006653A3">
        <w:rPr>
          <w:rFonts w:eastAsia="Malgun Gothic" w:cs="Times"/>
          <w:szCs w:val="20"/>
        </w:rPr>
        <w:lastRenderedPageBreak/>
        <w:t>There is no consensus in RAN1 on the support of optional MAC-CE signaling from child node to parent node to indicate switching between TDM/non-TDM multiplexing mode operation</w:t>
      </w:r>
    </w:p>
    <w:p w14:paraId="1730043B" w14:textId="77777777" w:rsidR="006653A3" w:rsidRPr="006653A3" w:rsidRDefault="006653A3" w:rsidP="006653A3">
      <w:pPr>
        <w:rPr>
          <w:rFonts w:eastAsia="Malgun Gothic" w:cs="Times"/>
          <w:szCs w:val="20"/>
        </w:rPr>
      </w:pPr>
    </w:p>
    <w:p w14:paraId="281F1AA2" w14:textId="77777777" w:rsidR="006653A3" w:rsidRPr="006653A3" w:rsidRDefault="006653A3" w:rsidP="006653A3">
      <w:pPr>
        <w:rPr>
          <w:rFonts w:cs="Times"/>
          <w:b/>
          <w:bCs/>
          <w:color w:val="000000"/>
          <w:szCs w:val="20"/>
          <w:highlight w:val="green"/>
        </w:rPr>
      </w:pPr>
      <w:r w:rsidRPr="006653A3">
        <w:rPr>
          <w:rFonts w:eastAsia="Gulim" w:cs="Times"/>
          <w:b/>
          <w:bCs/>
          <w:color w:val="000000"/>
          <w:szCs w:val="20"/>
          <w:highlight w:val="green"/>
          <w:shd w:val="clear" w:color="auto" w:fill="FFFF00"/>
        </w:rPr>
        <w:t>Agreement</w:t>
      </w:r>
    </w:p>
    <w:p w14:paraId="4C4D9277" w14:textId="77777777" w:rsidR="006653A3" w:rsidRPr="006653A3" w:rsidRDefault="006653A3" w:rsidP="006653A3">
      <w:pPr>
        <w:rPr>
          <w:rFonts w:eastAsia="SimSun" w:cs="Times"/>
          <w:color w:val="000000"/>
          <w:szCs w:val="20"/>
          <w:lang w:eastAsia="ko-KR"/>
        </w:rPr>
      </w:pPr>
      <w:r w:rsidRPr="006653A3">
        <w:rPr>
          <w:rFonts w:eastAsia="Gulim" w:cs="Times"/>
          <w:bCs/>
          <w:color w:val="000000"/>
          <w:szCs w:val="20"/>
        </w:rPr>
        <w:t>The following TP (in R1-2205515) on CSI feedback accounting for provided power adjustment is endorsed for editor’s CR for TS38.214.</w:t>
      </w:r>
    </w:p>
    <w:tbl>
      <w:tblPr>
        <w:tblW w:w="0" w:type="auto"/>
        <w:tblCellMar>
          <w:left w:w="0" w:type="dxa"/>
          <w:right w:w="0" w:type="dxa"/>
        </w:tblCellMar>
        <w:tblLook w:val="04A0" w:firstRow="1" w:lastRow="0" w:firstColumn="1" w:lastColumn="0" w:noHBand="0" w:noVBand="1"/>
      </w:tblPr>
      <w:tblGrid>
        <w:gridCol w:w="9629"/>
      </w:tblGrid>
      <w:tr w:rsidR="006653A3" w:rsidRPr="006653A3" w14:paraId="7B1E1F4B" w14:textId="77777777" w:rsidTr="009F4D0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F8C25C" w14:textId="77777777" w:rsidR="006653A3" w:rsidRPr="006653A3" w:rsidRDefault="006653A3" w:rsidP="006653A3">
            <w:pPr>
              <w:keepNext/>
              <w:autoSpaceDE w:val="0"/>
              <w:autoSpaceDN w:val="0"/>
              <w:jc w:val="both"/>
              <w:rPr>
                <w:rFonts w:ascii="Times" w:eastAsia="MS PGothic" w:hAnsi="Times" w:cs="Times"/>
                <w:sz w:val="20"/>
                <w:szCs w:val="20"/>
                <w:lang w:eastAsia="ja-JP"/>
              </w:rPr>
            </w:pPr>
            <w:r w:rsidRPr="006653A3">
              <w:rPr>
                <w:rFonts w:ascii="Times" w:eastAsia="MS PGothic" w:hAnsi="Times" w:cs="Times"/>
                <w:sz w:val="20"/>
                <w:szCs w:val="20"/>
                <w:lang w:eastAsia="ja-JP"/>
              </w:rPr>
              <w:t>2.3.1.1 CSI reference resource definition</w:t>
            </w:r>
          </w:p>
          <w:p w14:paraId="2045292D" w14:textId="77777777" w:rsidR="006653A3" w:rsidRPr="006653A3" w:rsidRDefault="006653A3" w:rsidP="006653A3">
            <w:pPr>
              <w:jc w:val="both"/>
              <w:rPr>
                <w:rFonts w:ascii="Times" w:eastAsia="MS PGothic" w:hAnsi="Times" w:cs="Times"/>
                <w:sz w:val="20"/>
                <w:szCs w:val="20"/>
                <w:lang w:eastAsia="ja-JP"/>
              </w:rPr>
            </w:pPr>
            <w:r w:rsidRPr="006653A3">
              <w:rPr>
                <w:rFonts w:ascii="Times" w:eastAsia="MS PGothic" w:hAnsi="Times" w:cs="Times"/>
                <w:color w:val="000000"/>
                <w:sz w:val="20"/>
                <w:szCs w:val="20"/>
                <w:lang w:eastAsia="ja-JP"/>
              </w:rPr>
              <w:t>***Unchanged parts are omitted ***</w:t>
            </w:r>
          </w:p>
          <w:p w14:paraId="18497074" w14:textId="77777777" w:rsidR="006653A3" w:rsidRPr="006653A3" w:rsidRDefault="006653A3" w:rsidP="006653A3">
            <w:pPr>
              <w:jc w:val="both"/>
              <w:rPr>
                <w:rFonts w:ascii="Times" w:eastAsia="MS PGothic" w:hAnsi="Times" w:cs="Times"/>
                <w:sz w:val="20"/>
                <w:szCs w:val="20"/>
                <w:lang w:eastAsia="ja-JP"/>
              </w:rPr>
            </w:pPr>
            <w:r w:rsidRPr="006653A3">
              <w:rPr>
                <w:rFonts w:ascii="Times" w:eastAsia="MS PGothic" w:hAnsi="Times" w:cs="Times"/>
                <w:color w:val="000000"/>
                <w:sz w:val="20"/>
                <w:szCs w:val="20"/>
                <w:lang w:eastAsia="ja-JP"/>
              </w:rPr>
              <w:t>If configured to report CQI index, in the CSI reference resource, the UE shall assume the following for the purpose of deriving the CQI index, and if also configured, for deriving PMI and RI:</w:t>
            </w:r>
          </w:p>
          <w:p w14:paraId="546BC218" w14:textId="77777777" w:rsidR="006653A3" w:rsidRPr="006653A3" w:rsidRDefault="006653A3" w:rsidP="006653A3">
            <w:pPr>
              <w:ind w:left="568" w:hanging="284"/>
              <w:jc w:val="both"/>
              <w:rPr>
                <w:rFonts w:ascii="Times" w:eastAsia="MS PGothic" w:hAnsi="Times" w:cs="Times"/>
                <w:sz w:val="20"/>
                <w:szCs w:val="20"/>
                <w:lang w:eastAsia="ja-JP"/>
              </w:rPr>
            </w:pPr>
            <w:r w:rsidRPr="006653A3">
              <w:rPr>
                <w:rFonts w:ascii="Times" w:eastAsia="MS PGothic" w:hAnsi="Times" w:cs="Times"/>
                <w:color w:val="000000"/>
                <w:sz w:val="20"/>
                <w:szCs w:val="20"/>
                <w:lang w:eastAsia="ja-JP"/>
              </w:rPr>
              <w:t>-     The first 2 OFDM symbols are occupied by control signaling.</w:t>
            </w:r>
          </w:p>
          <w:p w14:paraId="4501F626" w14:textId="77777777" w:rsidR="006653A3" w:rsidRPr="006653A3" w:rsidRDefault="006653A3" w:rsidP="006653A3">
            <w:pPr>
              <w:ind w:left="568" w:hanging="284"/>
              <w:jc w:val="both"/>
              <w:rPr>
                <w:rFonts w:ascii="Times" w:eastAsia="MS PGothic" w:hAnsi="Times" w:cs="Times"/>
                <w:sz w:val="20"/>
                <w:szCs w:val="20"/>
                <w:lang w:eastAsia="ja-JP"/>
              </w:rPr>
            </w:pPr>
            <w:r w:rsidRPr="006653A3">
              <w:rPr>
                <w:rFonts w:ascii="Times" w:eastAsia="MS PGothic" w:hAnsi="Times" w:cs="Times"/>
                <w:color w:val="000000"/>
                <w:sz w:val="20"/>
                <w:szCs w:val="20"/>
                <w:lang w:eastAsia="ja-JP"/>
              </w:rPr>
              <w:t>-     The number of PDSCH and DM-RS symbols is equal to 12.</w:t>
            </w:r>
          </w:p>
          <w:p w14:paraId="774CEB10" w14:textId="77777777" w:rsidR="006653A3" w:rsidRPr="006653A3" w:rsidRDefault="006653A3" w:rsidP="006653A3">
            <w:pPr>
              <w:ind w:left="568" w:hanging="284"/>
              <w:jc w:val="both"/>
              <w:rPr>
                <w:rFonts w:ascii="Times" w:eastAsia="MS PGothic" w:hAnsi="Times" w:cs="Times"/>
                <w:sz w:val="20"/>
                <w:szCs w:val="20"/>
                <w:lang w:eastAsia="ja-JP"/>
              </w:rPr>
            </w:pPr>
            <w:r w:rsidRPr="006653A3">
              <w:rPr>
                <w:rFonts w:ascii="Times" w:eastAsia="MS PGothic" w:hAnsi="Times" w:cs="Times"/>
                <w:color w:val="000000"/>
                <w:sz w:val="20"/>
                <w:szCs w:val="20"/>
                <w:lang w:eastAsia="ja-JP"/>
              </w:rPr>
              <w:t>-     The same bandwidth part subcarrier spacing configured as for the PDSCH reception</w:t>
            </w:r>
          </w:p>
          <w:p w14:paraId="5CE2CE28" w14:textId="77777777" w:rsidR="006653A3" w:rsidRPr="006653A3" w:rsidRDefault="006653A3" w:rsidP="006653A3">
            <w:pPr>
              <w:ind w:left="568" w:hanging="284"/>
              <w:jc w:val="both"/>
              <w:rPr>
                <w:rFonts w:ascii="Times" w:eastAsia="MS PGothic" w:hAnsi="Times" w:cs="Times"/>
                <w:sz w:val="20"/>
                <w:szCs w:val="20"/>
                <w:lang w:eastAsia="ja-JP"/>
              </w:rPr>
            </w:pPr>
            <w:r w:rsidRPr="006653A3">
              <w:rPr>
                <w:rFonts w:ascii="Times" w:eastAsia="MS PGothic" w:hAnsi="Times" w:cs="Times"/>
                <w:color w:val="000000"/>
                <w:sz w:val="20"/>
                <w:szCs w:val="20"/>
                <w:lang w:eastAsia="ja-JP"/>
              </w:rPr>
              <w:t>-     The bandwidth as configured for the corresponding CQI report.</w:t>
            </w:r>
          </w:p>
          <w:p w14:paraId="040BAC6D" w14:textId="77777777" w:rsidR="006653A3" w:rsidRPr="006653A3" w:rsidRDefault="006653A3" w:rsidP="006653A3">
            <w:pPr>
              <w:ind w:left="568" w:hanging="284"/>
              <w:jc w:val="both"/>
              <w:rPr>
                <w:rFonts w:ascii="Times" w:eastAsia="MS PGothic" w:hAnsi="Times" w:cs="Times"/>
                <w:sz w:val="20"/>
                <w:szCs w:val="20"/>
                <w:lang w:eastAsia="ja-JP"/>
              </w:rPr>
            </w:pPr>
            <w:r w:rsidRPr="006653A3">
              <w:rPr>
                <w:rFonts w:ascii="Times" w:eastAsia="MS PGothic" w:hAnsi="Times" w:cs="Times"/>
                <w:color w:val="000000"/>
                <w:sz w:val="20"/>
                <w:szCs w:val="20"/>
                <w:lang w:eastAsia="ja-JP"/>
              </w:rPr>
              <w:t>-     The reference resource uses the CP length and subcarrier spacing configured for PDSCH reception </w:t>
            </w:r>
          </w:p>
          <w:p w14:paraId="4EE2878C" w14:textId="77777777" w:rsidR="006653A3" w:rsidRPr="006653A3" w:rsidRDefault="006653A3" w:rsidP="006653A3">
            <w:pPr>
              <w:ind w:left="568" w:hanging="284"/>
              <w:jc w:val="both"/>
              <w:rPr>
                <w:rFonts w:ascii="Times" w:eastAsia="MS PGothic" w:hAnsi="Times" w:cs="Times"/>
                <w:sz w:val="20"/>
                <w:szCs w:val="20"/>
                <w:lang w:eastAsia="ja-JP"/>
              </w:rPr>
            </w:pPr>
            <w:r w:rsidRPr="006653A3">
              <w:rPr>
                <w:rFonts w:ascii="Times" w:eastAsia="MS PGothic" w:hAnsi="Times" w:cs="Times"/>
                <w:color w:val="000000"/>
                <w:sz w:val="20"/>
                <w:szCs w:val="20"/>
                <w:lang w:eastAsia="ja-JP"/>
              </w:rPr>
              <w:t>-     No resource elements used by primary or secondary synchronization signals or PBCH.</w:t>
            </w:r>
          </w:p>
          <w:p w14:paraId="6376D74E" w14:textId="77777777" w:rsidR="006653A3" w:rsidRPr="006653A3" w:rsidRDefault="006653A3" w:rsidP="006653A3">
            <w:pPr>
              <w:ind w:left="568" w:hanging="284"/>
              <w:jc w:val="both"/>
              <w:rPr>
                <w:rFonts w:ascii="Times" w:eastAsia="MS PGothic" w:hAnsi="Times" w:cs="Times"/>
                <w:sz w:val="20"/>
                <w:szCs w:val="20"/>
                <w:lang w:eastAsia="ja-JP"/>
              </w:rPr>
            </w:pPr>
            <w:r w:rsidRPr="006653A3">
              <w:rPr>
                <w:rFonts w:ascii="Times" w:eastAsia="MS PGothic" w:hAnsi="Times" w:cs="Times"/>
                <w:color w:val="000000"/>
                <w:sz w:val="20"/>
                <w:szCs w:val="20"/>
                <w:lang w:eastAsia="ja-JP"/>
              </w:rPr>
              <w:t>-     Redundancy Version 0.</w:t>
            </w:r>
          </w:p>
          <w:p w14:paraId="612EB62F" w14:textId="77777777" w:rsidR="006653A3" w:rsidRPr="006653A3" w:rsidRDefault="006653A3" w:rsidP="006653A3">
            <w:pPr>
              <w:ind w:left="568" w:hanging="284"/>
              <w:jc w:val="both"/>
              <w:rPr>
                <w:rFonts w:ascii="Times" w:eastAsia="MS PGothic" w:hAnsi="Times" w:cs="Times"/>
                <w:sz w:val="20"/>
                <w:szCs w:val="20"/>
                <w:lang w:eastAsia="ja-JP"/>
              </w:rPr>
            </w:pPr>
            <w:r w:rsidRPr="006653A3">
              <w:rPr>
                <w:rFonts w:ascii="Times" w:eastAsia="MS PGothic" w:hAnsi="Times" w:cs="Times"/>
                <w:color w:val="000000"/>
                <w:sz w:val="20"/>
                <w:szCs w:val="20"/>
                <w:lang w:eastAsia="ja-JP"/>
              </w:rPr>
              <w:t>-     The ratio of PDSCH EPRE to CSI-RS EPRE is as given in Clause 5.2.2.3.1.</w:t>
            </w:r>
          </w:p>
          <w:p w14:paraId="581003A9" w14:textId="77777777" w:rsidR="006653A3" w:rsidRPr="006653A3" w:rsidRDefault="006653A3" w:rsidP="006653A3">
            <w:pPr>
              <w:ind w:left="1074" w:hanging="284"/>
              <w:jc w:val="both"/>
              <w:rPr>
                <w:rFonts w:ascii="Times" w:eastAsia="MS PGothic" w:hAnsi="Times" w:cs="Times"/>
                <w:sz w:val="20"/>
                <w:szCs w:val="20"/>
                <w:lang w:eastAsia="ja-JP"/>
              </w:rPr>
            </w:pPr>
            <w:r w:rsidRPr="006653A3">
              <w:rPr>
                <w:rFonts w:ascii="Times" w:eastAsia="MS PGothic" w:hAnsi="Times" w:cs="Times"/>
                <w:color w:val="FF0000"/>
                <w:sz w:val="20"/>
                <w:szCs w:val="20"/>
                <w:lang w:eastAsia="ja-JP"/>
              </w:rPr>
              <w:t>-     In addition, the IAB-MT shall account for the provided DL TX power adjustment, if indicated for the slot of the CSI reference resource by DL Tx Power Adjustment MAC CE as described in [11, TS 38.321].</w:t>
            </w:r>
          </w:p>
          <w:p w14:paraId="79695B62" w14:textId="77777777" w:rsidR="006653A3" w:rsidRPr="006653A3" w:rsidRDefault="006653A3" w:rsidP="006653A3">
            <w:pPr>
              <w:ind w:left="568" w:hanging="284"/>
              <w:jc w:val="both"/>
              <w:rPr>
                <w:rFonts w:ascii="Times" w:eastAsia="MS PGothic" w:hAnsi="Times" w:cs="Times"/>
                <w:sz w:val="20"/>
                <w:szCs w:val="20"/>
                <w:lang w:eastAsia="ja-JP"/>
              </w:rPr>
            </w:pPr>
            <w:r w:rsidRPr="006653A3">
              <w:rPr>
                <w:rFonts w:ascii="Times" w:eastAsia="MS PGothic" w:hAnsi="Times" w:cs="Times"/>
                <w:color w:val="000000"/>
                <w:sz w:val="20"/>
                <w:szCs w:val="20"/>
                <w:lang w:eastAsia="ja-JP"/>
              </w:rPr>
              <w:t>-     Assume no REs allocated for NZP CSI-RS and ZP CSI-RS.</w:t>
            </w:r>
          </w:p>
          <w:p w14:paraId="59E3BB81" w14:textId="77777777" w:rsidR="006653A3" w:rsidRPr="006653A3" w:rsidRDefault="006653A3" w:rsidP="006653A3">
            <w:pPr>
              <w:jc w:val="both"/>
              <w:rPr>
                <w:rFonts w:ascii="Times" w:eastAsia="MS PGothic" w:hAnsi="Times" w:cs="Times"/>
                <w:sz w:val="20"/>
                <w:szCs w:val="20"/>
                <w:lang w:eastAsia="ja-JP"/>
              </w:rPr>
            </w:pPr>
            <w:r w:rsidRPr="006653A3">
              <w:rPr>
                <w:rFonts w:ascii="Times" w:eastAsia="MS PGothic" w:hAnsi="Times" w:cs="Times"/>
                <w:sz w:val="20"/>
                <w:szCs w:val="20"/>
                <w:lang w:eastAsia="ja-JP"/>
              </w:rPr>
              <w:t>*** Unchanged parts are omitted ***</w:t>
            </w:r>
          </w:p>
          <w:p w14:paraId="109D3C47" w14:textId="77777777" w:rsidR="006653A3" w:rsidRPr="006653A3" w:rsidRDefault="006653A3" w:rsidP="006653A3">
            <w:pPr>
              <w:jc w:val="both"/>
              <w:rPr>
                <w:rFonts w:cs="Times"/>
                <w:szCs w:val="20"/>
              </w:rPr>
            </w:pPr>
            <w:r w:rsidRPr="006653A3">
              <w:rPr>
                <w:rFonts w:cs="Times"/>
                <w:b/>
                <w:bCs/>
                <w:szCs w:val="20"/>
              </w:rPr>
              <w:t> </w:t>
            </w:r>
          </w:p>
        </w:tc>
      </w:tr>
    </w:tbl>
    <w:p w14:paraId="4DA38698" w14:textId="77777777" w:rsidR="006653A3" w:rsidRPr="006653A3" w:rsidRDefault="006653A3" w:rsidP="006653A3">
      <w:pPr>
        <w:rPr>
          <w:rFonts w:ascii="Arial" w:eastAsia="SimSun" w:hAnsi="Arial" w:cs="Arial"/>
          <w:color w:val="000000"/>
          <w:szCs w:val="20"/>
        </w:rPr>
      </w:pPr>
    </w:p>
    <w:p w14:paraId="156F42EC" w14:textId="77777777" w:rsidR="006653A3" w:rsidRPr="006653A3" w:rsidRDefault="006653A3" w:rsidP="006653A3">
      <w:pPr>
        <w:rPr>
          <w:rFonts w:cs="Times"/>
          <w:b/>
          <w:bCs/>
          <w:szCs w:val="20"/>
          <w:highlight w:val="green"/>
        </w:rPr>
      </w:pPr>
      <w:r w:rsidRPr="006653A3">
        <w:rPr>
          <w:rFonts w:eastAsia="Gulim" w:cs="Times"/>
          <w:b/>
          <w:bCs/>
          <w:szCs w:val="20"/>
          <w:highlight w:val="green"/>
          <w:shd w:val="clear" w:color="auto" w:fill="FFFF00"/>
        </w:rPr>
        <w:t>Agreement</w:t>
      </w:r>
    </w:p>
    <w:p w14:paraId="68671912" w14:textId="77777777" w:rsidR="006653A3" w:rsidRPr="006653A3" w:rsidRDefault="006653A3" w:rsidP="006653A3">
      <w:pPr>
        <w:rPr>
          <w:rFonts w:ascii="Times" w:eastAsia="MS PGothic" w:hAnsi="Times" w:cs="Times"/>
          <w:bCs/>
          <w:strike/>
          <w:sz w:val="20"/>
          <w:szCs w:val="20"/>
          <w:lang w:eastAsia="ja-JP"/>
        </w:rPr>
      </w:pPr>
      <w:r w:rsidRPr="006653A3">
        <w:rPr>
          <w:rFonts w:ascii="Times" w:eastAsia="MS PGothic" w:hAnsi="Times" w:cs="Times"/>
          <w:bCs/>
          <w:sz w:val="20"/>
          <w:szCs w:val="20"/>
          <w:lang w:eastAsia="ja-JP"/>
        </w:rPr>
        <w:t xml:space="preserve">If an IAB node is configured with two </w:t>
      </w:r>
      <w:r w:rsidRPr="006653A3">
        <w:rPr>
          <w:rFonts w:ascii="Times" w:eastAsia="MS PGothic" w:hAnsi="Times" w:cs="Times"/>
          <w:bCs/>
          <w:i/>
          <w:sz w:val="20"/>
          <w:szCs w:val="20"/>
          <w:lang w:eastAsia="ja-JP"/>
        </w:rPr>
        <w:t>availabilityCombinations</w:t>
      </w:r>
      <w:r w:rsidRPr="006653A3">
        <w:rPr>
          <w:rFonts w:ascii="Times" w:eastAsia="MS PGothic" w:hAnsi="Times" w:cs="Times"/>
          <w:bCs/>
          <w:sz w:val="20"/>
          <w:szCs w:val="20"/>
          <w:lang w:eastAsia="ja-JP"/>
        </w:rPr>
        <w:t xml:space="preserve"> tables, both shared and separate AI index fields are supported by introducing </w:t>
      </w:r>
      <w:r w:rsidRPr="006653A3">
        <w:rPr>
          <w:rFonts w:ascii="Times" w:eastAsia="MS PGothic" w:hAnsi="Times" w:cs="Times"/>
          <w:bCs/>
          <w:i/>
          <w:iCs/>
          <w:sz w:val="20"/>
          <w:szCs w:val="20"/>
          <w:shd w:val="clear" w:color="auto" w:fill="FFFFFF"/>
          <w:lang w:val="x-none" w:eastAsia="ja-JP"/>
        </w:rPr>
        <w:t>positioninDCI-AI-rel17</w:t>
      </w:r>
      <w:r w:rsidRPr="006653A3">
        <w:rPr>
          <w:rFonts w:ascii="Times" w:eastAsia="MS PGothic" w:hAnsi="Times" w:cs="Times"/>
          <w:bCs/>
          <w:sz w:val="20"/>
          <w:szCs w:val="20"/>
          <w:shd w:val="clear" w:color="auto" w:fill="FFFFFF"/>
          <w:lang w:eastAsia="ja-JP"/>
        </w:rPr>
        <w:t>.</w:t>
      </w:r>
    </w:p>
    <w:p w14:paraId="5639B05D" w14:textId="77777777" w:rsidR="006653A3" w:rsidRPr="006653A3" w:rsidRDefault="006653A3" w:rsidP="006653A3">
      <w:pPr>
        <w:rPr>
          <w:rFonts w:ascii="Times" w:eastAsia="MS PGothic" w:hAnsi="Times" w:cs="Times"/>
          <w:sz w:val="20"/>
          <w:szCs w:val="20"/>
          <w:lang w:eastAsia="ja-JP"/>
        </w:rPr>
      </w:pPr>
    </w:p>
    <w:p w14:paraId="7E2FBE0B" w14:textId="77777777" w:rsidR="006653A3" w:rsidRPr="006653A3" w:rsidRDefault="006653A3" w:rsidP="006653A3">
      <w:pPr>
        <w:rPr>
          <w:rFonts w:cs="Times"/>
          <w:b/>
          <w:bCs/>
          <w:szCs w:val="20"/>
          <w:highlight w:val="green"/>
        </w:rPr>
      </w:pPr>
      <w:r w:rsidRPr="006653A3">
        <w:rPr>
          <w:rFonts w:eastAsia="Gulim" w:cs="Times"/>
          <w:b/>
          <w:bCs/>
          <w:szCs w:val="20"/>
          <w:highlight w:val="green"/>
          <w:shd w:val="clear" w:color="auto" w:fill="FFFF00"/>
        </w:rPr>
        <w:t>Agreement</w:t>
      </w:r>
    </w:p>
    <w:p w14:paraId="089A992C" w14:textId="77777777" w:rsidR="006653A3" w:rsidRPr="006653A3" w:rsidRDefault="006653A3" w:rsidP="006653A3">
      <w:pPr>
        <w:rPr>
          <w:rFonts w:cs="Times"/>
          <w:szCs w:val="20"/>
        </w:rPr>
      </w:pPr>
      <w:r w:rsidRPr="006653A3">
        <w:rPr>
          <w:rFonts w:eastAsia="Gulim" w:cs="Times"/>
          <w:bCs/>
          <w:szCs w:val="20"/>
        </w:rPr>
        <w:t>If the RB sets of a Rel-17 IAB-DU H/S/NA resource configuration do not cover the entire carrier bandwidth: The remaining RBs not part of an RB set configuration are considered as included in the last RB set.</w:t>
      </w:r>
    </w:p>
    <w:p w14:paraId="2DF2D320" w14:textId="77777777" w:rsidR="006653A3" w:rsidRPr="006653A3" w:rsidRDefault="006653A3" w:rsidP="006653A3">
      <w:pPr>
        <w:rPr>
          <w:rFonts w:eastAsia="Malgun Gothic" w:cs="Times"/>
          <w:szCs w:val="20"/>
        </w:rPr>
      </w:pPr>
    </w:p>
    <w:p w14:paraId="579A378F" w14:textId="77777777" w:rsidR="006653A3" w:rsidRPr="006653A3" w:rsidRDefault="006653A3" w:rsidP="006653A3">
      <w:pPr>
        <w:rPr>
          <w:b/>
          <w:bCs/>
        </w:rPr>
      </w:pPr>
      <w:r w:rsidRPr="006653A3">
        <w:rPr>
          <w:b/>
          <w:bCs/>
        </w:rPr>
        <w:t>Conclusion</w:t>
      </w:r>
    </w:p>
    <w:p w14:paraId="525246FC" w14:textId="77777777" w:rsidR="006653A3" w:rsidRPr="006653A3" w:rsidRDefault="006653A3" w:rsidP="006653A3">
      <w:pPr>
        <w:spacing w:after="100" w:afterAutospacing="1" w:line="252" w:lineRule="auto"/>
        <w:contextualSpacing/>
      </w:pPr>
      <w:r w:rsidRPr="006653A3">
        <w:rPr>
          <w:bCs/>
        </w:rPr>
        <w:t>If both Rel-16 H/S/NA and Rel-17 H/S/NA are configured for a given resource and the child node is operating in TDM multiplexing mode, consider the following alternatives until RAN1#110:</w:t>
      </w:r>
    </w:p>
    <w:p w14:paraId="397A09D0" w14:textId="77777777" w:rsidR="006653A3" w:rsidRPr="006653A3" w:rsidRDefault="006653A3" w:rsidP="006653A3">
      <w:pPr>
        <w:numPr>
          <w:ilvl w:val="0"/>
          <w:numId w:val="13"/>
        </w:numPr>
        <w:spacing w:before="100" w:after="100" w:line="252" w:lineRule="auto"/>
        <w:contextualSpacing/>
        <w:rPr>
          <w:color w:val="FF0000"/>
        </w:rPr>
      </w:pPr>
      <w:r w:rsidRPr="006653A3">
        <w:rPr>
          <w:bCs/>
          <w:strike/>
          <w:color w:val="FF0000"/>
        </w:rPr>
        <w:t>Alt. 1: the child node follows the Rel-16 H/S/NA configuration for the resource</w:t>
      </w:r>
    </w:p>
    <w:p w14:paraId="19D7495B" w14:textId="77777777" w:rsidR="006653A3" w:rsidRPr="006653A3" w:rsidRDefault="006653A3" w:rsidP="006653A3">
      <w:pPr>
        <w:numPr>
          <w:ilvl w:val="0"/>
          <w:numId w:val="13"/>
        </w:numPr>
        <w:spacing w:before="100" w:after="100" w:line="252" w:lineRule="auto"/>
        <w:contextualSpacing/>
      </w:pPr>
      <w:r w:rsidRPr="006653A3">
        <w:rPr>
          <w:bCs/>
        </w:rPr>
        <w:t>Alt. 2: the child node follows the Rel-17 H/S/NA configuration for the resource</w:t>
      </w:r>
    </w:p>
    <w:p w14:paraId="7325E4E6" w14:textId="77777777" w:rsidR="006653A3" w:rsidRPr="006653A3" w:rsidRDefault="006653A3" w:rsidP="006653A3">
      <w:pPr>
        <w:numPr>
          <w:ilvl w:val="0"/>
          <w:numId w:val="13"/>
        </w:numPr>
        <w:spacing w:before="100" w:after="100" w:line="252" w:lineRule="auto"/>
        <w:contextualSpacing/>
      </w:pPr>
      <w:r w:rsidRPr="006653A3">
        <w:rPr>
          <w:bCs/>
        </w:rPr>
        <w:t>Alt. 3: A resource configured with Rel-16 H or Rel-16 S with dynamic indication of availability overrides the Rel-17 H/S/NA configuration, otherwise the child node follows the Rel-17 H/S/NA configuration for the resource</w:t>
      </w:r>
    </w:p>
    <w:p w14:paraId="0FCB3847" w14:textId="77777777" w:rsidR="006653A3" w:rsidRPr="006653A3" w:rsidRDefault="006653A3" w:rsidP="006653A3">
      <w:pPr>
        <w:numPr>
          <w:ilvl w:val="0"/>
          <w:numId w:val="13"/>
        </w:numPr>
        <w:spacing w:before="100" w:after="100" w:line="252" w:lineRule="auto"/>
        <w:contextualSpacing/>
      </w:pPr>
      <w:r w:rsidRPr="006653A3">
        <w:rPr>
          <w:bCs/>
        </w:rPr>
        <w:t xml:space="preserve">Alt. 4 the child node follows the Rel-16 or Rel-17 H/S/NA based on implicit indication </w:t>
      </w:r>
      <w:r w:rsidRPr="006653A3">
        <w:rPr>
          <w:bCs/>
          <w:color w:val="FF0000"/>
        </w:rPr>
        <w:t xml:space="preserve">(e.g. Case 6 timing indication) </w:t>
      </w:r>
      <w:r w:rsidRPr="006653A3">
        <w:rPr>
          <w:bCs/>
        </w:rPr>
        <w:t>between parent and child node.</w:t>
      </w:r>
    </w:p>
    <w:p w14:paraId="023AC4DA" w14:textId="77777777" w:rsidR="006653A3" w:rsidRPr="006653A3" w:rsidRDefault="006653A3" w:rsidP="006653A3">
      <w:pPr>
        <w:rPr>
          <w:rFonts w:eastAsia="Malgun Gothic"/>
        </w:rPr>
      </w:pPr>
      <w:r w:rsidRPr="006653A3">
        <w:t> </w:t>
      </w:r>
    </w:p>
    <w:p w14:paraId="239E967F" w14:textId="77777777" w:rsidR="006653A3" w:rsidRPr="006653A3" w:rsidRDefault="006653A3" w:rsidP="006653A3">
      <w:pPr>
        <w:rPr>
          <w:b/>
          <w:bCs/>
        </w:rPr>
      </w:pPr>
      <w:r w:rsidRPr="006653A3">
        <w:rPr>
          <w:b/>
          <w:bCs/>
        </w:rPr>
        <w:t>Conclusion</w:t>
      </w:r>
    </w:p>
    <w:p w14:paraId="16003B91" w14:textId="77777777" w:rsidR="006653A3" w:rsidRPr="006653A3" w:rsidRDefault="006653A3" w:rsidP="006653A3">
      <w:r w:rsidRPr="006653A3">
        <w:rPr>
          <w:bCs/>
        </w:rPr>
        <w:t>Consider until RAN1#110 whether additional specification is required when FDM multiplexing mode is applied for the CSI reference resource.</w:t>
      </w:r>
    </w:p>
    <w:p w14:paraId="21F9E15A" w14:textId="77777777" w:rsidR="006653A3" w:rsidRPr="006653A3" w:rsidRDefault="006653A3" w:rsidP="006653A3">
      <w:r w:rsidRPr="006653A3">
        <w:t> </w:t>
      </w:r>
    </w:p>
    <w:p w14:paraId="0A46EB9A" w14:textId="77777777" w:rsidR="006653A3" w:rsidRPr="006653A3" w:rsidRDefault="006653A3" w:rsidP="006653A3">
      <w:pPr>
        <w:rPr>
          <w:b/>
          <w:bCs/>
        </w:rPr>
      </w:pPr>
      <w:r w:rsidRPr="006653A3">
        <w:rPr>
          <w:b/>
          <w:bCs/>
        </w:rPr>
        <w:t>Conclusion</w:t>
      </w:r>
    </w:p>
    <w:p w14:paraId="5DC9255F" w14:textId="77777777" w:rsidR="006653A3" w:rsidRPr="006653A3" w:rsidRDefault="006653A3" w:rsidP="006653A3">
      <w:r w:rsidRPr="006653A3">
        <w:rPr>
          <w:bCs/>
        </w:rPr>
        <w:t>Consider until RAN1#110 the following solutions to increase the number of IAB-DU cells that can be provided with availability information for soft resources:</w:t>
      </w:r>
    </w:p>
    <w:p w14:paraId="08AB90B8" w14:textId="77777777" w:rsidR="006653A3" w:rsidRPr="006653A3" w:rsidRDefault="006653A3" w:rsidP="006653A3">
      <w:pPr>
        <w:numPr>
          <w:ilvl w:val="0"/>
          <w:numId w:val="12"/>
        </w:numPr>
      </w:pPr>
      <w:r w:rsidRPr="006653A3">
        <w:rPr>
          <w:bCs/>
        </w:rPr>
        <w:t>Alt. 1. extension of DCI format 2_5 payload from 128 bits to 134 bits</w:t>
      </w:r>
    </w:p>
    <w:p w14:paraId="38DBA934" w14:textId="77777777" w:rsidR="006653A3" w:rsidRPr="006653A3" w:rsidRDefault="006653A3" w:rsidP="006653A3">
      <w:pPr>
        <w:numPr>
          <w:ilvl w:val="0"/>
          <w:numId w:val="12"/>
        </w:numPr>
      </w:pPr>
      <w:r w:rsidRPr="006653A3">
        <w:rPr>
          <w:bCs/>
        </w:rPr>
        <w:t>Alt. 2. Mapping the bits of an availabilityIndicator to one or multiple cells</w:t>
      </w:r>
    </w:p>
    <w:p w14:paraId="5DF6F8DF" w14:textId="77777777" w:rsidR="006653A3" w:rsidRPr="006653A3" w:rsidRDefault="006653A3" w:rsidP="006653A3">
      <w:pPr>
        <w:rPr>
          <w:rFonts w:eastAsia="Malgun Gothic" w:cs="Times"/>
          <w:szCs w:val="20"/>
        </w:rPr>
      </w:pPr>
    </w:p>
    <w:p w14:paraId="66B659B4" w14:textId="77777777" w:rsidR="006653A3" w:rsidRPr="006653A3" w:rsidRDefault="006653A3" w:rsidP="006653A3">
      <w:pPr>
        <w:rPr>
          <w:rFonts w:eastAsia="Malgun Gothic" w:cs="Times"/>
          <w:b/>
          <w:szCs w:val="20"/>
          <w:highlight w:val="green"/>
        </w:rPr>
      </w:pPr>
      <w:r w:rsidRPr="006653A3">
        <w:rPr>
          <w:rFonts w:eastAsia="Malgun Gothic" w:cs="Times"/>
          <w:b/>
          <w:szCs w:val="20"/>
          <w:highlight w:val="green"/>
        </w:rPr>
        <w:t>Agreement</w:t>
      </w:r>
    </w:p>
    <w:p w14:paraId="7C9C2E4C" w14:textId="77777777" w:rsidR="006653A3" w:rsidRPr="006653A3" w:rsidRDefault="006653A3" w:rsidP="006653A3">
      <w:pPr>
        <w:rPr>
          <w:rFonts w:eastAsia="Malgun Gothic" w:cs="Times"/>
          <w:szCs w:val="20"/>
        </w:rPr>
      </w:pPr>
      <w:r w:rsidRPr="006653A3">
        <w:rPr>
          <w:rFonts w:eastAsia="Malgun Gothic" w:cs="Times"/>
          <w:szCs w:val="20"/>
        </w:rPr>
        <w:t>LS on upper layers parameters for Rel-17 eIAB is endorsed in R1-2205517.</w:t>
      </w:r>
    </w:p>
    <w:p w14:paraId="0EA906A2" w14:textId="77777777" w:rsidR="006653A3" w:rsidRPr="006653A3" w:rsidRDefault="006653A3" w:rsidP="006653A3">
      <w:pPr>
        <w:rPr>
          <w:rFonts w:eastAsia="Malgun Gothic" w:cs="Times"/>
          <w:b/>
          <w:color w:val="1F497D"/>
          <w:highlight w:val="green"/>
          <w:lang w:eastAsia="ko-KR"/>
        </w:rPr>
      </w:pPr>
      <w:r w:rsidRPr="006653A3">
        <w:rPr>
          <w:rFonts w:cs="Times"/>
          <w:b/>
          <w:color w:val="1F497D"/>
          <w:highlight w:val="green"/>
        </w:rPr>
        <w:lastRenderedPageBreak/>
        <w:t>Agreement</w:t>
      </w:r>
    </w:p>
    <w:p w14:paraId="0570336C" w14:textId="77777777" w:rsidR="006653A3" w:rsidRPr="006653A3" w:rsidRDefault="006653A3" w:rsidP="006653A3">
      <w:pPr>
        <w:rPr>
          <w:rFonts w:cs="Times"/>
          <w:sz w:val="22"/>
          <w:lang w:eastAsia="zh-CN"/>
        </w:rPr>
      </w:pPr>
      <w:r w:rsidRPr="006653A3">
        <w:rPr>
          <w:rFonts w:cs="Times"/>
          <w:lang w:eastAsia="zh-CN"/>
        </w:rPr>
        <w:t>The following text proposal in R1-2205552 is endorsed for the editor’s CR for clause 14 of TS38.213: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53A3" w:rsidRPr="006653A3" w14:paraId="640B72A5" w14:textId="77777777" w:rsidTr="009F4D0D">
        <w:tc>
          <w:tcPr>
            <w:tcW w:w="9629" w:type="dxa"/>
            <w:tcBorders>
              <w:top w:val="single" w:sz="4" w:space="0" w:color="auto"/>
              <w:left w:val="single" w:sz="4" w:space="0" w:color="auto"/>
              <w:bottom w:val="single" w:sz="4" w:space="0" w:color="auto"/>
              <w:right w:val="single" w:sz="4" w:space="0" w:color="auto"/>
            </w:tcBorders>
            <w:shd w:val="clear" w:color="auto" w:fill="auto"/>
            <w:hideMark/>
          </w:tcPr>
          <w:p w14:paraId="3C715D0C" w14:textId="77777777" w:rsidR="006653A3" w:rsidRPr="006653A3" w:rsidRDefault="006653A3" w:rsidP="006653A3">
            <w:pPr>
              <w:rPr>
                <w:rFonts w:cs="Times"/>
                <w:b/>
                <w:szCs w:val="20"/>
                <w:lang w:eastAsia="zh-CN"/>
              </w:rPr>
            </w:pPr>
            <w:r w:rsidRPr="006653A3">
              <w:rPr>
                <w:rFonts w:cs="Times"/>
                <w:szCs w:val="20"/>
              </w:rPr>
              <w:t xml:space="preserve">A symbol of a slot is equivalent to being configured as hard if an IAB-DU would transmit a SS/PBCH block, PDCCH for Type0-PDCCH CSS sets configured by pdcchConfigSIB1, or a periodic CSI-RS in the symbol of the slot, or would receive a PRACH or a SR in the symbol of the slot. </w:t>
            </w:r>
            <w:r w:rsidRPr="006653A3">
              <w:rPr>
                <w:rFonts w:cs="Times"/>
                <w:bCs/>
                <w:color w:val="FF0000"/>
                <w:szCs w:val="20"/>
              </w:rPr>
              <w:t>An RB set of a symbol is equivalent to being configured as hard if an IAB-DU would transmit a SS/PBCH block, PDCCH for Type0-PDCCH CSS sets configured by</w:t>
            </w:r>
            <w:r w:rsidRPr="006653A3">
              <w:rPr>
                <w:rFonts w:cs="Times"/>
                <w:bCs/>
                <w:i/>
                <w:iCs/>
                <w:color w:val="FF0000"/>
                <w:szCs w:val="20"/>
              </w:rPr>
              <w:t xml:space="preserve"> pdcchConfigSIB1</w:t>
            </w:r>
            <w:r w:rsidRPr="006653A3">
              <w:rPr>
                <w:rFonts w:cs="Times"/>
                <w:bCs/>
                <w:iCs/>
                <w:color w:val="FF0000"/>
                <w:szCs w:val="20"/>
              </w:rPr>
              <w:t>,</w:t>
            </w:r>
            <w:r w:rsidRPr="006653A3">
              <w:rPr>
                <w:rFonts w:cs="Times"/>
                <w:bCs/>
                <w:color w:val="FF0000"/>
                <w:szCs w:val="20"/>
              </w:rPr>
              <w:t xml:space="preserve"> or a periodic CSI-RS in the RB set of the symbol, or would receive a PRACH or a SR in the RB set of the symbol.</w:t>
            </w:r>
          </w:p>
        </w:tc>
      </w:tr>
    </w:tbl>
    <w:p w14:paraId="263A0341" w14:textId="77777777" w:rsidR="006653A3" w:rsidRPr="006653A3" w:rsidRDefault="006653A3" w:rsidP="006653A3">
      <w:pPr>
        <w:rPr>
          <w:rFonts w:cs="Times"/>
          <w:b/>
          <w:sz w:val="22"/>
          <w:szCs w:val="22"/>
          <w:lang w:eastAsia="zh-CN"/>
        </w:rPr>
      </w:pPr>
    </w:p>
    <w:p w14:paraId="1A9B89E4" w14:textId="77777777" w:rsidR="006653A3" w:rsidRPr="006653A3" w:rsidRDefault="006653A3" w:rsidP="006653A3">
      <w:pPr>
        <w:rPr>
          <w:rFonts w:eastAsia="Malgun Gothic" w:cs="Times"/>
          <w:b/>
          <w:color w:val="1F497D"/>
          <w:highlight w:val="green"/>
          <w:lang w:eastAsia="ko-KR"/>
        </w:rPr>
      </w:pPr>
      <w:r w:rsidRPr="006653A3">
        <w:rPr>
          <w:rFonts w:cs="Times"/>
          <w:b/>
          <w:color w:val="1F497D"/>
          <w:highlight w:val="green"/>
        </w:rPr>
        <w:t>Agreement</w:t>
      </w:r>
    </w:p>
    <w:p w14:paraId="5C05A8EC" w14:textId="77777777" w:rsidR="006653A3" w:rsidRPr="006653A3" w:rsidRDefault="006653A3" w:rsidP="006653A3">
      <w:pPr>
        <w:rPr>
          <w:rFonts w:cs="Times"/>
          <w:sz w:val="22"/>
          <w:lang w:eastAsia="zh-CN"/>
        </w:rPr>
      </w:pPr>
      <w:r w:rsidRPr="006653A3">
        <w:rPr>
          <w:rFonts w:cs="Times"/>
          <w:lang w:eastAsia="zh-CN"/>
        </w:rPr>
        <w:t>The following text proposal in R1-2205552 is endorsed for the editor’s CR for clause 14 of TS38.213: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53A3" w:rsidRPr="006653A3" w14:paraId="1C7A8C54" w14:textId="77777777" w:rsidTr="009F4D0D">
        <w:tc>
          <w:tcPr>
            <w:tcW w:w="9629" w:type="dxa"/>
            <w:tcBorders>
              <w:top w:val="single" w:sz="4" w:space="0" w:color="auto"/>
              <w:left w:val="single" w:sz="4" w:space="0" w:color="auto"/>
              <w:bottom w:val="single" w:sz="4" w:space="0" w:color="auto"/>
              <w:right w:val="single" w:sz="4" w:space="0" w:color="auto"/>
            </w:tcBorders>
            <w:shd w:val="clear" w:color="auto" w:fill="auto"/>
            <w:hideMark/>
          </w:tcPr>
          <w:p w14:paraId="602E4F4F" w14:textId="77777777" w:rsidR="006653A3" w:rsidRPr="006653A3" w:rsidRDefault="006653A3" w:rsidP="006653A3">
            <w:pPr>
              <w:rPr>
                <w:rFonts w:eastAsia="Calibri" w:cs="Times"/>
                <w:iCs/>
                <w:szCs w:val="20"/>
              </w:rPr>
            </w:pPr>
            <w:r w:rsidRPr="006653A3">
              <w:rPr>
                <w:rFonts w:cs="Times"/>
                <w:szCs w:val="20"/>
              </w:rPr>
              <w:t>When a downlink, uplink, or flexible symbol is configured as soft, the IAB-DU cell can respectively transmit, receive or either transmit or receive in the symbol only if</w:t>
            </w:r>
          </w:p>
          <w:p w14:paraId="6BA560EA" w14:textId="77777777" w:rsidR="006653A3" w:rsidRPr="006653A3" w:rsidRDefault="006653A3" w:rsidP="006653A3">
            <w:pPr>
              <w:ind w:left="568" w:hanging="284"/>
              <w:rPr>
                <w:rFonts w:eastAsia="Calibri" w:cs="Times"/>
                <w:szCs w:val="20"/>
                <w:lang w:eastAsia="zh-CN"/>
              </w:rPr>
            </w:pPr>
            <w:r w:rsidRPr="006653A3">
              <w:rPr>
                <w:rFonts w:eastAsia="Calibri" w:cs="Times"/>
                <w:szCs w:val="20"/>
              </w:rPr>
              <w:t>-</w:t>
            </w:r>
            <w:r w:rsidRPr="006653A3">
              <w:rPr>
                <w:rFonts w:eastAsia="Calibri" w:cs="Times"/>
                <w:szCs w:val="20"/>
              </w:rPr>
              <w:tab/>
              <w:t>the IAB-MT does not transmit or receive during the symbol of the IAB-DU cell, or</w:t>
            </w:r>
          </w:p>
          <w:p w14:paraId="4283DB55" w14:textId="77777777" w:rsidR="006653A3" w:rsidRPr="006653A3" w:rsidRDefault="006653A3" w:rsidP="006653A3">
            <w:pPr>
              <w:ind w:left="568" w:hanging="284"/>
              <w:rPr>
                <w:rFonts w:eastAsia="Calibri" w:cs="Times"/>
                <w:szCs w:val="20"/>
              </w:rPr>
            </w:pPr>
            <w:r w:rsidRPr="006653A3">
              <w:rPr>
                <w:rFonts w:eastAsia="Calibri" w:cs="Times"/>
                <w:szCs w:val="20"/>
              </w:rPr>
              <w:t>-</w:t>
            </w:r>
            <w:r w:rsidRPr="006653A3">
              <w:rPr>
                <w:rFonts w:eastAsia="Calibri" w:cs="Times"/>
                <w:szCs w:val="20"/>
              </w:rPr>
              <w:tab/>
              <w:t>with respect to all serving cells, the IAB-MT would transmit or receive during the symbol of the IAB-DU cell, and the transmission or reception during the symbol of the IAB-DU cell is not changed due to a use of the symbol by the IAB-DU, or</w:t>
            </w:r>
          </w:p>
          <w:p w14:paraId="57821C20" w14:textId="77777777" w:rsidR="006653A3" w:rsidRPr="006653A3" w:rsidRDefault="006653A3" w:rsidP="006653A3">
            <w:pPr>
              <w:ind w:left="568" w:hanging="284"/>
              <w:rPr>
                <w:rFonts w:eastAsia="Calibri" w:cs="Times"/>
                <w:szCs w:val="20"/>
              </w:rPr>
            </w:pPr>
            <w:r w:rsidRPr="006653A3">
              <w:rPr>
                <w:rFonts w:eastAsia="Calibri" w:cs="Times"/>
                <w:szCs w:val="20"/>
              </w:rPr>
              <w:t>-</w:t>
            </w:r>
            <w:r w:rsidRPr="006653A3">
              <w:rPr>
                <w:rFonts w:eastAsia="Calibri" w:cs="Times"/>
                <w:szCs w:val="20"/>
              </w:rPr>
              <w:tab/>
              <w:t>the IAB-MT detects a DCI format 2_5 with an AI index field value indicating the soft symbol as available if the IAB-MT is not configured with an SCG, or</w:t>
            </w:r>
          </w:p>
          <w:p w14:paraId="357DE612" w14:textId="77777777" w:rsidR="006653A3" w:rsidRPr="006653A3" w:rsidRDefault="006653A3" w:rsidP="006653A3">
            <w:pPr>
              <w:ind w:left="568" w:hanging="284"/>
              <w:rPr>
                <w:rFonts w:eastAsia="Calibri" w:cs="Times"/>
                <w:szCs w:val="20"/>
              </w:rPr>
            </w:pPr>
            <w:r w:rsidRPr="006653A3">
              <w:rPr>
                <w:rFonts w:eastAsia="Calibri" w:cs="Times"/>
                <w:szCs w:val="20"/>
              </w:rPr>
              <w:t>-</w:t>
            </w:r>
            <w:r w:rsidRPr="006653A3">
              <w:rPr>
                <w:rFonts w:eastAsia="Calibri" w:cs="Times"/>
                <w:szCs w:val="20"/>
              </w:rPr>
              <w:tab/>
              <w:t>the IAB-MT detects two DCI formats 2_5 with an AI index field indicating the soft symbol as available from the MCG and SCG, respectively, or</w:t>
            </w:r>
          </w:p>
          <w:p w14:paraId="39F01057" w14:textId="77777777" w:rsidR="006653A3" w:rsidRPr="006653A3" w:rsidRDefault="006653A3" w:rsidP="006653A3">
            <w:pPr>
              <w:ind w:left="568" w:hanging="284"/>
              <w:rPr>
                <w:rFonts w:eastAsia="Calibri" w:cs="Times"/>
                <w:szCs w:val="20"/>
              </w:rPr>
            </w:pPr>
            <w:r w:rsidRPr="006653A3">
              <w:rPr>
                <w:rFonts w:eastAsia="Calibri" w:cs="Times"/>
                <w:szCs w:val="20"/>
              </w:rPr>
              <w:t>-</w:t>
            </w:r>
            <w:r w:rsidRPr="006653A3">
              <w:rPr>
                <w:rFonts w:eastAsia="Calibri" w:cs="Times"/>
                <w:szCs w:val="20"/>
              </w:rPr>
              <w:tab/>
              <w:t xml:space="preserve">the IAB-MT detects a DCI format 2_5 with an AI index field value indicating the soft symbol as available from one cell group and with respect to all serving cells of the other cell group, </w:t>
            </w:r>
          </w:p>
          <w:p w14:paraId="49AF9E3D" w14:textId="77777777" w:rsidR="006653A3" w:rsidRPr="006653A3" w:rsidRDefault="006653A3" w:rsidP="006653A3">
            <w:pPr>
              <w:numPr>
                <w:ilvl w:val="0"/>
                <w:numId w:val="14"/>
              </w:numPr>
              <w:overflowPunct w:val="0"/>
              <w:autoSpaceDE w:val="0"/>
              <w:autoSpaceDN w:val="0"/>
              <w:adjustRightInd w:val="0"/>
              <w:contextualSpacing/>
              <w:textAlignment w:val="baseline"/>
              <w:rPr>
                <w:rFonts w:ascii="Century" w:eastAsia="Calibri" w:hAnsi="Century" w:cs="Times"/>
                <w:color w:val="FF0000"/>
                <w:kern w:val="2"/>
                <w:sz w:val="21"/>
                <w:szCs w:val="20"/>
                <w:lang w:eastAsia="ja-JP"/>
              </w:rPr>
            </w:pPr>
            <w:r w:rsidRPr="006653A3">
              <w:rPr>
                <w:rFonts w:ascii="Century" w:eastAsia="Calibri" w:hAnsi="Century" w:cs="Times"/>
                <w:color w:val="FF0000"/>
                <w:kern w:val="2"/>
                <w:sz w:val="21"/>
                <w:szCs w:val="22"/>
                <w:lang w:eastAsia="ja-JP"/>
              </w:rPr>
              <w:t>the IAB-MT does not transmit or receive during the symbol of the IAB-DU cell, or</w:t>
            </w:r>
          </w:p>
          <w:p w14:paraId="715672AF" w14:textId="77777777" w:rsidR="006653A3" w:rsidRPr="006653A3" w:rsidRDefault="006653A3" w:rsidP="006653A3">
            <w:pPr>
              <w:numPr>
                <w:ilvl w:val="0"/>
                <w:numId w:val="14"/>
              </w:numPr>
              <w:rPr>
                <w:rFonts w:ascii="Century" w:hAnsi="Century" w:cs="Times"/>
                <w:b/>
                <w:kern w:val="2"/>
                <w:sz w:val="21"/>
                <w:szCs w:val="22"/>
                <w:lang w:eastAsia="ja-JP"/>
              </w:rPr>
            </w:pPr>
            <w:r w:rsidRPr="006653A3">
              <w:rPr>
                <w:rFonts w:ascii="Century" w:eastAsia="Calibri" w:hAnsi="Century" w:cs="Times"/>
                <w:kern w:val="2"/>
                <w:sz w:val="21"/>
                <w:szCs w:val="22"/>
                <w:lang w:eastAsia="ja-JP"/>
              </w:rPr>
              <w:t>the IAB-MT would transmit or receive during the symbol of the IAB-DU cell, and the transmission or reception during the symbol of the IAB-DU cell does not change due to a use of the symbol by the IAB-DU.</w:t>
            </w:r>
          </w:p>
        </w:tc>
      </w:tr>
    </w:tbl>
    <w:p w14:paraId="24662398" w14:textId="77777777" w:rsidR="006653A3" w:rsidRPr="006653A3" w:rsidRDefault="006653A3" w:rsidP="006653A3">
      <w:pPr>
        <w:rPr>
          <w:rFonts w:cs="Times"/>
          <w:b/>
          <w:sz w:val="22"/>
          <w:szCs w:val="22"/>
          <w:lang w:eastAsia="zh-CN"/>
        </w:rPr>
      </w:pPr>
    </w:p>
    <w:p w14:paraId="7D705715" w14:textId="77777777" w:rsidR="006653A3" w:rsidRPr="006653A3" w:rsidRDefault="006653A3" w:rsidP="006653A3">
      <w:pPr>
        <w:rPr>
          <w:rFonts w:eastAsia="Malgun Gothic" w:cs="Times"/>
          <w:b/>
          <w:color w:val="1F497D"/>
          <w:highlight w:val="green"/>
          <w:lang w:eastAsia="ko-KR"/>
        </w:rPr>
      </w:pPr>
      <w:r w:rsidRPr="006653A3">
        <w:rPr>
          <w:rFonts w:cs="Times"/>
          <w:b/>
          <w:color w:val="1F497D"/>
          <w:highlight w:val="green"/>
        </w:rPr>
        <w:t>Agreement</w:t>
      </w:r>
    </w:p>
    <w:p w14:paraId="59C9AACD" w14:textId="77777777" w:rsidR="006653A3" w:rsidRPr="006653A3" w:rsidRDefault="006653A3" w:rsidP="006653A3">
      <w:pPr>
        <w:rPr>
          <w:rFonts w:cs="Times"/>
          <w:sz w:val="22"/>
          <w:lang w:eastAsia="zh-CN"/>
        </w:rPr>
      </w:pPr>
      <w:r w:rsidRPr="006653A3">
        <w:rPr>
          <w:rFonts w:cs="Times"/>
          <w:lang w:eastAsia="zh-CN"/>
        </w:rPr>
        <w:t>The following text proposal in R1-2205552 is endorsed for the editor’s CR for clause 14 of TS38.213: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53A3" w:rsidRPr="006653A3" w14:paraId="2BAA7921" w14:textId="77777777" w:rsidTr="009F4D0D">
        <w:tc>
          <w:tcPr>
            <w:tcW w:w="9629" w:type="dxa"/>
            <w:tcBorders>
              <w:top w:val="single" w:sz="4" w:space="0" w:color="auto"/>
              <w:left w:val="single" w:sz="4" w:space="0" w:color="auto"/>
              <w:bottom w:val="single" w:sz="4" w:space="0" w:color="auto"/>
              <w:right w:val="single" w:sz="4" w:space="0" w:color="auto"/>
            </w:tcBorders>
            <w:shd w:val="clear" w:color="auto" w:fill="auto"/>
            <w:hideMark/>
          </w:tcPr>
          <w:p w14:paraId="28AA6326" w14:textId="77777777" w:rsidR="006653A3" w:rsidRPr="006653A3" w:rsidRDefault="006653A3" w:rsidP="006653A3">
            <w:pPr>
              <w:rPr>
                <w:rFonts w:cs="Times"/>
                <w:b/>
                <w:szCs w:val="20"/>
                <w:lang w:eastAsia="zh-CN"/>
              </w:rPr>
            </w:pPr>
            <w:r w:rsidRPr="006653A3">
              <w:rPr>
                <w:rFonts w:cs="Times"/>
                <w:szCs w:val="20"/>
              </w:rPr>
              <w:t xml:space="preserve">With reference to slots of an IAB-DU cell, the IAB-DU can be provided an indication of hard, soft or unavailable type per RB set for symbols configured as downlink, uplink or flexible in a slot by </w:t>
            </w:r>
            <w:r w:rsidRPr="006653A3">
              <w:rPr>
                <w:rFonts w:cs="Times"/>
                <w:i/>
                <w:iCs/>
                <w:strike/>
                <w:color w:val="FF0000"/>
                <w:szCs w:val="20"/>
              </w:rPr>
              <w:t>Rel-17 frequency-domain IAB-DU-Resource-Configuration-H/S/NA-Config</w:t>
            </w:r>
            <w:r w:rsidRPr="006653A3">
              <w:rPr>
                <w:rFonts w:cs="Times"/>
                <w:i/>
                <w:iCs/>
                <w:color w:val="FF0000"/>
                <w:szCs w:val="20"/>
              </w:rPr>
              <w:t xml:space="preserve"> Frequency-Domain HSNA Configuration List </w:t>
            </w:r>
            <w:r w:rsidRPr="006653A3">
              <w:rPr>
                <w:rFonts w:cs="Times"/>
                <w:szCs w:val="20"/>
              </w:rPr>
              <w:t xml:space="preserve">[16, TS 38.473]. The RB set size and the number of RB sets are configured by </w:t>
            </w:r>
            <w:r w:rsidRPr="006653A3">
              <w:rPr>
                <w:rFonts w:cs="Times"/>
                <w:i/>
                <w:iCs/>
                <w:szCs w:val="20"/>
              </w:rPr>
              <w:t>RB-Set-Configuration</w:t>
            </w:r>
            <w:r w:rsidRPr="006653A3">
              <w:rPr>
                <w:rFonts w:cs="Times"/>
                <w:szCs w:val="20"/>
              </w:rPr>
              <w:t xml:space="preserve"> [16, TS 38.473]. If an indication of hard, soft or unavailable type is not provided for an RB set of a symbol in a slot, the IAB-DU applies the configuration of hard, soft or unavailable type provided by </w:t>
            </w:r>
            <w:r w:rsidRPr="006653A3">
              <w:rPr>
                <w:rFonts w:cs="Times"/>
                <w:i/>
                <w:iCs/>
                <w:szCs w:val="20"/>
              </w:rPr>
              <w:t>HSNA Slot Configuration List</w:t>
            </w:r>
            <w:r w:rsidRPr="006653A3">
              <w:rPr>
                <w:rFonts w:cs="Times"/>
                <w:szCs w:val="20"/>
              </w:rPr>
              <w:t xml:space="preserve"> in </w:t>
            </w:r>
            <w:r w:rsidRPr="006653A3">
              <w:rPr>
                <w:rFonts w:cs="Times"/>
                <w:i/>
                <w:iCs/>
                <w:szCs w:val="20"/>
              </w:rPr>
              <w:t>gNB-DU Cell Resource Configuration</w:t>
            </w:r>
            <w:r w:rsidRPr="006653A3">
              <w:rPr>
                <w:rFonts w:cs="Times"/>
                <w:szCs w:val="20"/>
              </w:rPr>
              <w:t xml:space="preserve"> [16, TS 38.473] for the RB set of the symbol in the slot. If an indication of hard, soft, or unavailable type is provided for an RB set in a symbol of a slot, the IAB-DU applies the configuration of hard, soft, or unavailable type provided </w:t>
            </w:r>
            <w:r w:rsidRPr="006653A3">
              <w:rPr>
                <w:rFonts w:cs="Times"/>
                <w:strike/>
                <w:color w:val="FF0000"/>
                <w:szCs w:val="20"/>
              </w:rPr>
              <w:t xml:space="preserve">by </w:t>
            </w:r>
            <w:r w:rsidRPr="006653A3">
              <w:rPr>
                <w:rFonts w:cs="Times"/>
                <w:i/>
                <w:iCs/>
                <w:strike/>
                <w:color w:val="FF0000"/>
                <w:szCs w:val="20"/>
              </w:rPr>
              <w:t>Rel-17 frequency-domain IAB-DU-Resource-Configuration-H/S/NA-Config</w:t>
            </w:r>
            <w:r w:rsidRPr="006653A3">
              <w:rPr>
                <w:rFonts w:cs="Times"/>
                <w:color w:val="FF0000"/>
                <w:szCs w:val="20"/>
              </w:rPr>
              <w:t xml:space="preserve"> </w:t>
            </w:r>
            <w:r w:rsidRPr="006653A3">
              <w:rPr>
                <w:rFonts w:cs="Times"/>
                <w:i/>
                <w:iCs/>
                <w:color w:val="FF0000"/>
                <w:szCs w:val="20"/>
              </w:rPr>
              <w:t xml:space="preserve">Frequency-Domain HSNA Configuration List </w:t>
            </w:r>
            <w:r w:rsidRPr="006653A3">
              <w:rPr>
                <w:rFonts w:cs="Times"/>
                <w:szCs w:val="20"/>
              </w:rPr>
              <w:t>[16, TS 38.473] when the IAB-node uses simultaneous transmission and reception in the slot.</w:t>
            </w:r>
          </w:p>
        </w:tc>
      </w:tr>
    </w:tbl>
    <w:p w14:paraId="45F5B60A" w14:textId="77777777" w:rsidR="006653A3" w:rsidRPr="006653A3" w:rsidRDefault="006653A3" w:rsidP="006653A3">
      <w:pPr>
        <w:rPr>
          <w:rFonts w:ascii="Arial" w:eastAsia="Malgun Gothic" w:hAnsi="Arial" w:cs="Arial"/>
          <w:szCs w:val="22"/>
          <w:lang w:eastAsia="ko-KR"/>
        </w:rPr>
      </w:pPr>
    </w:p>
    <w:p w14:paraId="7E55694F" w14:textId="77777777" w:rsidR="006653A3" w:rsidRPr="006653A3" w:rsidRDefault="006653A3" w:rsidP="006653A3">
      <w:pPr>
        <w:rPr>
          <w:rFonts w:cs="Times"/>
          <w:b/>
        </w:rPr>
      </w:pPr>
      <w:r w:rsidRPr="006653A3">
        <w:rPr>
          <w:rFonts w:cs="Times"/>
          <w:b/>
          <w:highlight w:val="green"/>
        </w:rPr>
        <w:t>Agreement</w:t>
      </w:r>
    </w:p>
    <w:p w14:paraId="2DB5E713" w14:textId="77777777" w:rsidR="006653A3" w:rsidRPr="006653A3" w:rsidRDefault="006653A3" w:rsidP="006653A3">
      <w:pPr>
        <w:rPr>
          <w:rFonts w:cs="Times"/>
        </w:rPr>
      </w:pPr>
      <w:r w:rsidRPr="006653A3">
        <w:rPr>
          <w:rFonts w:cs="Times"/>
        </w:rPr>
        <w:t>The following TP in R1-2205552 for clause 14 of TS38.213 is agreed for the editor’s CR.</w:t>
      </w:r>
    </w:p>
    <w:tbl>
      <w:tblPr>
        <w:tblW w:w="0" w:type="auto"/>
        <w:tblCellMar>
          <w:left w:w="0" w:type="dxa"/>
          <w:right w:w="0" w:type="dxa"/>
        </w:tblCellMar>
        <w:tblLook w:val="04A0" w:firstRow="1" w:lastRow="0" w:firstColumn="1" w:lastColumn="0" w:noHBand="0" w:noVBand="1"/>
      </w:tblPr>
      <w:tblGrid>
        <w:gridCol w:w="9629"/>
      </w:tblGrid>
      <w:tr w:rsidR="006653A3" w:rsidRPr="006653A3" w14:paraId="2D2917E3" w14:textId="77777777" w:rsidTr="009F4D0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6E829E" w14:textId="77777777" w:rsidR="006653A3" w:rsidRPr="006653A3" w:rsidRDefault="006653A3" w:rsidP="006653A3">
            <w:pPr>
              <w:rPr>
                <w:rFonts w:ascii="Calibri" w:hAnsi="Calibri" w:cs="Calibri"/>
                <w:sz w:val="22"/>
                <w:lang w:eastAsia="zh-CN"/>
              </w:rPr>
            </w:pPr>
            <w:r w:rsidRPr="006653A3">
              <w:rPr>
                <w:lang w:eastAsia="zh-CN"/>
              </w:rPr>
              <w:t xml:space="preserve">For each cell of an IAB-DU in a set of cells of the IAB-DU, the IAB-DU can be provided: </w:t>
            </w:r>
          </w:p>
          <w:p w14:paraId="4895C283" w14:textId="77777777" w:rsidR="006653A3" w:rsidRPr="006653A3" w:rsidRDefault="006653A3" w:rsidP="006653A3">
            <w:pPr>
              <w:ind w:left="568" w:hanging="284"/>
              <w:rPr>
                <w:lang w:eastAsia="zh-CN"/>
              </w:rPr>
            </w:pPr>
            <w:r w:rsidRPr="006653A3">
              <w:rPr>
                <w:lang w:eastAsia="zh-CN"/>
              </w:rPr>
              <w:t xml:space="preserve">-    an identity of the IAB-DU cell by </w:t>
            </w:r>
            <w:r w:rsidRPr="006653A3">
              <w:rPr>
                <w:i/>
                <w:iCs/>
                <w:lang w:eastAsia="zh-CN"/>
              </w:rPr>
              <w:t>iab-DU-CellIdentity</w:t>
            </w:r>
          </w:p>
          <w:p w14:paraId="3453F0A2" w14:textId="77777777" w:rsidR="006653A3" w:rsidRPr="006653A3" w:rsidRDefault="006653A3" w:rsidP="006653A3">
            <w:pPr>
              <w:ind w:left="568" w:hanging="284"/>
              <w:rPr>
                <w:sz w:val="22"/>
                <w:szCs w:val="22"/>
                <w:lang w:eastAsia="zh-CN"/>
              </w:rPr>
            </w:pPr>
            <w:r w:rsidRPr="006653A3">
              <w:rPr>
                <w:lang w:eastAsia="zh-CN"/>
              </w:rPr>
              <w:t xml:space="preserve">-    a location of an availability indicator (AI) index field in DCI format 2_5 by </w:t>
            </w:r>
            <w:r w:rsidRPr="006653A3">
              <w:rPr>
                <w:i/>
                <w:iCs/>
                <w:color w:val="000000"/>
                <w:lang w:eastAsia="zh-CN"/>
              </w:rPr>
              <w:t>positionInDCI-AI</w:t>
            </w:r>
          </w:p>
          <w:p w14:paraId="134356EA" w14:textId="77777777" w:rsidR="006653A3" w:rsidRPr="006653A3" w:rsidRDefault="006653A3" w:rsidP="006653A3">
            <w:pPr>
              <w:ind w:left="568" w:hanging="284"/>
              <w:rPr>
                <w:lang w:eastAsia="zh-CN"/>
              </w:rPr>
            </w:pPr>
            <w:r w:rsidRPr="006653A3">
              <w:rPr>
                <w:lang w:eastAsia="zh-CN"/>
              </w:rPr>
              <w:lastRenderedPageBreak/>
              <w:t xml:space="preserve">-    a set of availability combinations by </w:t>
            </w:r>
            <w:r w:rsidRPr="006653A3">
              <w:rPr>
                <w:i/>
                <w:iCs/>
                <w:color w:val="000000"/>
                <w:lang w:eastAsia="zh-CN"/>
              </w:rPr>
              <w:t xml:space="preserve">availabilityCombinations </w:t>
            </w:r>
            <w:r w:rsidRPr="006653A3">
              <w:rPr>
                <w:i/>
                <w:iCs/>
                <w:color w:val="FF0000"/>
                <w:lang w:eastAsia="zh-CN"/>
              </w:rPr>
              <w:t>or availabilityCombinationsRBGroups</w:t>
            </w:r>
            <w:r w:rsidRPr="006653A3">
              <w:rPr>
                <w:lang w:eastAsia="zh-CN"/>
              </w:rPr>
              <w:t>, where each availability combination in the set of availability combinations includes</w:t>
            </w:r>
          </w:p>
          <w:p w14:paraId="1969FD3E" w14:textId="77777777" w:rsidR="006653A3" w:rsidRPr="006653A3" w:rsidRDefault="006653A3" w:rsidP="006653A3">
            <w:pPr>
              <w:ind w:left="851" w:hanging="284"/>
              <w:rPr>
                <w:lang w:eastAsia="zh-CN"/>
              </w:rPr>
            </w:pPr>
            <w:r w:rsidRPr="006653A3">
              <w:rPr>
                <w:lang w:eastAsia="zh-CN"/>
              </w:rPr>
              <w:t xml:space="preserve">-    </w:t>
            </w:r>
            <w:r w:rsidRPr="006653A3">
              <w:rPr>
                <w:i/>
                <w:iCs/>
                <w:color w:val="000000"/>
                <w:lang w:eastAsia="zh-CN"/>
              </w:rPr>
              <w:t>resourceAvailability</w:t>
            </w:r>
            <w:r w:rsidRPr="006653A3">
              <w:rPr>
                <w:lang w:eastAsia="zh-CN"/>
              </w:rPr>
              <w:t xml:space="preserve"> indicating availability of soft symbols in one or more slots for the IAB-DU cell, </w:t>
            </w:r>
            <w:r w:rsidRPr="006653A3">
              <w:rPr>
                <w:lang w:val="en-CA" w:eastAsia="zh-CN"/>
              </w:rPr>
              <w:t xml:space="preserve">or one or multiple </w:t>
            </w:r>
            <w:r w:rsidRPr="006653A3">
              <w:rPr>
                <w:i/>
                <w:iCs/>
                <w:color w:val="FF0000"/>
                <w:lang w:val="en-CA" w:eastAsia="zh-CN"/>
              </w:rPr>
              <w:t>RbSetGroups</w:t>
            </w:r>
            <w:r w:rsidRPr="006653A3">
              <w:rPr>
                <w:color w:val="FF0000"/>
                <w:lang w:val="en-CA" w:eastAsia="zh-CN"/>
              </w:rPr>
              <w:t xml:space="preserve"> with each </w:t>
            </w:r>
            <w:r w:rsidRPr="006653A3">
              <w:rPr>
                <w:i/>
                <w:iCs/>
                <w:color w:val="FF0000"/>
                <w:lang w:val="en-CA" w:eastAsia="zh-CN"/>
              </w:rPr>
              <w:t>RbSetGroup</w:t>
            </w:r>
            <w:r w:rsidRPr="006653A3">
              <w:rPr>
                <w:color w:val="FF0000"/>
                <w:lang w:val="en-CA" w:eastAsia="zh-CN"/>
              </w:rPr>
              <w:t xml:space="preserve"> indicating </w:t>
            </w:r>
            <w:r w:rsidRPr="006653A3">
              <w:rPr>
                <w:i/>
                <w:iCs/>
                <w:lang w:val="en-CA" w:eastAsia="zh-CN"/>
              </w:rPr>
              <w:t xml:space="preserve">resourceAvailability </w:t>
            </w:r>
            <w:r w:rsidRPr="006653A3">
              <w:rPr>
                <w:strike/>
                <w:color w:val="FF0000"/>
                <w:lang w:val="en-CA" w:eastAsia="zh-CN"/>
              </w:rPr>
              <w:t xml:space="preserve">with each </w:t>
            </w:r>
            <w:r w:rsidRPr="006653A3">
              <w:rPr>
                <w:i/>
                <w:iCs/>
                <w:strike/>
                <w:color w:val="FF0000"/>
                <w:lang w:val="en-CA" w:eastAsia="zh-CN"/>
              </w:rPr>
              <w:t xml:space="preserve">resourceAvailablity </w:t>
            </w:r>
            <w:r w:rsidRPr="006653A3">
              <w:rPr>
                <w:strike/>
                <w:color w:val="FF0000"/>
                <w:lang w:val="en-CA" w:eastAsia="zh-CN"/>
              </w:rPr>
              <w:t>indicating availability of</w:t>
            </w:r>
            <w:r w:rsidRPr="006653A3">
              <w:rPr>
                <w:lang w:val="en-CA" w:eastAsia="zh-CN"/>
              </w:rPr>
              <w:t xml:space="preserve"> </w:t>
            </w:r>
            <w:r w:rsidRPr="006653A3">
              <w:rPr>
                <w:i/>
                <w:iCs/>
                <w:color w:val="FF0000"/>
                <w:lang w:val="en-CA" w:eastAsia="zh-CN"/>
              </w:rPr>
              <w:t>for</w:t>
            </w:r>
            <w:r w:rsidRPr="006653A3">
              <w:rPr>
                <w:lang w:val="en-CA" w:eastAsia="zh-CN"/>
              </w:rPr>
              <w:t xml:space="preserve"> soft resources in one or more slots for </w:t>
            </w:r>
            <w:r w:rsidRPr="006653A3">
              <w:rPr>
                <w:color w:val="FF0000"/>
                <w:lang w:val="en-CA" w:eastAsia="zh-CN"/>
              </w:rPr>
              <w:t>the associated</w:t>
            </w:r>
            <w:r w:rsidRPr="006653A3">
              <w:rPr>
                <w:lang w:val="en-CA" w:eastAsia="zh-CN"/>
              </w:rPr>
              <w:t xml:space="preserve"> </w:t>
            </w:r>
            <w:r w:rsidRPr="006653A3">
              <w:rPr>
                <w:i/>
                <w:iCs/>
                <w:color w:val="FF0000"/>
                <w:lang w:eastAsia="zh-CN"/>
              </w:rPr>
              <w:t>rbSets</w:t>
            </w:r>
            <w:r w:rsidRPr="006653A3">
              <w:rPr>
                <w:strike/>
                <w:color w:val="FF0000"/>
                <w:lang w:val="en-CA" w:eastAsia="zh-CN"/>
              </w:rPr>
              <w:t xml:space="preserve"> one RB set group where one RB set group includes one or multiple RB sets</w:t>
            </w:r>
            <w:r w:rsidRPr="006653A3">
              <w:rPr>
                <w:lang w:val="en-CA" w:eastAsia="zh-CN"/>
              </w:rPr>
              <w:t xml:space="preserve">, </w:t>
            </w:r>
            <w:r w:rsidRPr="006653A3">
              <w:rPr>
                <w:lang w:eastAsia="zh-CN"/>
              </w:rPr>
              <w:t xml:space="preserve">and </w:t>
            </w:r>
          </w:p>
          <w:p w14:paraId="1224E9C6" w14:textId="77777777" w:rsidR="006653A3" w:rsidRPr="006653A3" w:rsidRDefault="006653A3" w:rsidP="006653A3">
            <w:pPr>
              <w:ind w:left="567"/>
              <w:rPr>
                <w:b/>
                <w:bCs/>
                <w:lang w:eastAsia="zh-CN"/>
              </w:rPr>
            </w:pPr>
            <w:r w:rsidRPr="006653A3">
              <w:rPr>
                <w:lang w:eastAsia="zh-CN"/>
              </w:rPr>
              <w:t xml:space="preserve">-  a mapping for the soft symbol, and/or for soft resources, availability combinations provided by </w:t>
            </w:r>
            <w:r w:rsidRPr="006653A3">
              <w:rPr>
                <w:i/>
                <w:iCs/>
                <w:lang w:eastAsia="zh-CN"/>
              </w:rPr>
              <w:t>resource</w:t>
            </w:r>
            <w:r w:rsidRPr="006653A3">
              <w:rPr>
                <w:i/>
                <w:iCs/>
                <w:color w:val="000000"/>
                <w:lang w:eastAsia="zh-CN"/>
              </w:rPr>
              <w:t>Availability</w:t>
            </w:r>
            <w:r w:rsidRPr="006653A3">
              <w:rPr>
                <w:lang w:eastAsia="zh-CN"/>
              </w:rPr>
              <w:t xml:space="preserve"> to a corresponding AI index field value in DCI format 2_5 provided by </w:t>
            </w:r>
            <w:r w:rsidRPr="006653A3">
              <w:rPr>
                <w:i/>
                <w:iCs/>
                <w:color w:val="000000"/>
                <w:lang w:eastAsia="zh-CN"/>
              </w:rPr>
              <w:t>availabilityCombinationId</w:t>
            </w:r>
          </w:p>
        </w:tc>
      </w:tr>
    </w:tbl>
    <w:p w14:paraId="1C8639D5" w14:textId="77777777" w:rsidR="006653A3" w:rsidRPr="006653A3" w:rsidRDefault="006653A3" w:rsidP="006653A3">
      <w:pPr>
        <w:rPr>
          <w:rFonts w:ascii="Calibri" w:eastAsia="Malgun Gothic" w:hAnsi="Calibri" w:cs="Calibri"/>
          <w:b/>
          <w:bCs/>
          <w:sz w:val="22"/>
          <w:szCs w:val="22"/>
          <w:lang w:eastAsia="zh-CN"/>
        </w:rPr>
      </w:pPr>
    </w:p>
    <w:p w14:paraId="6465561A" w14:textId="77777777" w:rsidR="006653A3" w:rsidRPr="006653A3" w:rsidRDefault="006653A3" w:rsidP="006653A3">
      <w:pPr>
        <w:rPr>
          <w:b/>
          <w:bCs/>
          <w:lang w:eastAsia="zh-CN"/>
        </w:rPr>
      </w:pPr>
      <w:r w:rsidRPr="006653A3">
        <w:rPr>
          <w:b/>
          <w:bCs/>
          <w:lang w:eastAsia="zh-CN"/>
        </w:rPr>
        <w:t>Conclusion</w:t>
      </w:r>
    </w:p>
    <w:p w14:paraId="1EA5065A" w14:textId="77777777" w:rsidR="006653A3" w:rsidRPr="006653A3" w:rsidRDefault="006653A3" w:rsidP="006653A3">
      <w:pPr>
        <w:rPr>
          <w:lang w:eastAsia="zh-CN"/>
        </w:rPr>
      </w:pPr>
      <w:r w:rsidRPr="006653A3">
        <w:rPr>
          <w:bCs/>
        </w:rPr>
        <w:t>In Rel17, there is no additional specification for handling of multiple DCI Format 2_5 indications with overlapping durations.</w:t>
      </w:r>
    </w:p>
    <w:p w14:paraId="3BF17B8B" w14:textId="77777777" w:rsidR="006653A3" w:rsidRPr="006653A3" w:rsidRDefault="006653A3" w:rsidP="006653A3">
      <w:pPr>
        <w:rPr>
          <w:bCs/>
          <w:highlight w:val="yellow"/>
          <w:u w:val="single"/>
          <w:lang w:eastAsia="zh-CN"/>
        </w:rPr>
      </w:pPr>
    </w:p>
    <w:p w14:paraId="3A1D5CF6" w14:textId="77777777" w:rsidR="006653A3" w:rsidRPr="006653A3" w:rsidRDefault="006653A3" w:rsidP="006653A3">
      <w:pPr>
        <w:rPr>
          <w:rFonts w:cs="Times"/>
          <w:b/>
        </w:rPr>
      </w:pPr>
      <w:r w:rsidRPr="006653A3">
        <w:rPr>
          <w:rFonts w:cs="Times"/>
          <w:b/>
          <w:highlight w:val="green"/>
        </w:rPr>
        <w:t>Agreement</w:t>
      </w:r>
    </w:p>
    <w:p w14:paraId="13841E90" w14:textId="77777777" w:rsidR="006653A3" w:rsidRPr="006653A3" w:rsidRDefault="006653A3" w:rsidP="006653A3">
      <w:pPr>
        <w:rPr>
          <w:rFonts w:cs="Times"/>
        </w:rPr>
      </w:pPr>
      <w:r w:rsidRPr="006653A3">
        <w:rPr>
          <w:rFonts w:cs="Times"/>
        </w:rPr>
        <w:t>The following TP in R1-2205552 for clause 14 of TS38.213 is agreed for the editor’s CR.</w:t>
      </w:r>
    </w:p>
    <w:tbl>
      <w:tblPr>
        <w:tblW w:w="0" w:type="auto"/>
        <w:tblCellMar>
          <w:left w:w="0" w:type="dxa"/>
          <w:right w:w="0" w:type="dxa"/>
        </w:tblCellMar>
        <w:tblLook w:val="04A0" w:firstRow="1" w:lastRow="0" w:firstColumn="1" w:lastColumn="0" w:noHBand="0" w:noVBand="1"/>
      </w:tblPr>
      <w:tblGrid>
        <w:gridCol w:w="9629"/>
      </w:tblGrid>
      <w:tr w:rsidR="006653A3" w:rsidRPr="006653A3" w14:paraId="52CD44DF" w14:textId="77777777" w:rsidTr="009F4D0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9541F2" w14:textId="77777777" w:rsidR="006653A3" w:rsidRPr="006653A3" w:rsidRDefault="006653A3" w:rsidP="006653A3">
            <w:pPr>
              <w:rPr>
                <w:strike/>
                <w:color w:val="FF0000"/>
                <w:lang w:eastAsia="zh-CN"/>
              </w:rPr>
            </w:pPr>
            <w:r w:rsidRPr="006653A3">
              <w:rPr>
                <w:lang w:eastAsia="zh-CN"/>
              </w:rPr>
              <w:t xml:space="preserve">For a serving cell of an IAB-MT, the IAB-MT can be provided a set of TCI states or a set of RS resource indexes corresponding to a SS/PBCH block or to a CSI-RS resource index for a slot where a PDSCH EPRE adjustment is indicated by DL Tx Power Adjustment MAC CE as described in [11, TS 38.321]. The PDSCH EPRE can be derived from a downlink CSI-RS EPRE as described in [6, TS 38.214] and a PDSCH power offset provided by </w:t>
            </w:r>
            <w:r w:rsidRPr="006653A3">
              <w:rPr>
                <w:i/>
                <w:iCs/>
                <w:lang w:eastAsia="zh-CN"/>
              </w:rPr>
              <w:t xml:space="preserve">powerControlOffsetIAB </w:t>
            </w:r>
            <w:r w:rsidRPr="006653A3">
              <w:rPr>
                <w:lang w:eastAsia="zh-CN"/>
              </w:rPr>
              <w:t>as described in [11, TS 38.321]. For a downlink DM-RS and/or PT-RS associated with a PDSCH, the IAB-MT may assume that the ratio of PDSCH EPRE to DM-RS EPRE, and/or PT-RS EPRE to PDSCH EPRE,</w:t>
            </w:r>
            <w:r w:rsidRPr="006653A3">
              <w:rPr>
                <w:i/>
                <w:iCs/>
                <w:lang w:eastAsia="zh-CN"/>
              </w:rPr>
              <w:t xml:space="preserve"> </w:t>
            </w:r>
            <w:r w:rsidRPr="006653A3">
              <w:rPr>
                <w:lang w:eastAsia="zh-CN"/>
              </w:rPr>
              <w:t xml:space="preserve">is obtained as for a "UE" in [6, TS 38.214]. If no TCI state or RS resource index is provided to the IAB-MT, the IAB-MT may assume that a same PDSCH EPRE adjustment applies to all TCI states or RS resource indexes configured for the IAB-MT. A PDSCH EPRE adjustment provided by DL Tx Power Adjustment MAC CE may </w:t>
            </w:r>
            <w:r w:rsidRPr="006653A3">
              <w:rPr>
                <w:color w:val="FF0000"/>
                <w:lang w:eastAsia="zh-CN"/>
              </w:rPr>
              <w:t xml:space="preserve">be associated with: </w:t>
            </w:r>
            <w:r w:rsidRPr="006653A3">
              <w:rPr>
                <w:strike/>
                <w:color w:val="FF0000"/>
                <w:lang w:eastAsia="zh-CN"/>
              </w:rPr>
              <w:t>restricted to frequency resources of an IAB-node that do not result in simultaneous reception on the same frequency resources by an IAB-MT and IAB-DU in a slot.</w:t>
            </w:r>
          </w:p>
          <w:p w14:paraId="4F0FAD44" w14:textId="77777777" w:rsidR="006653A3" w:rsidRPr="006653A3" w:rsidRDefault="006653A3" w:rsidP="006653A3">
            <w:pPr>
              <w:numPr>
                <w:ilvl w:val="0"/>
                <w:numId w:val="12"/>
              </w:numPr>
              <w:overflowPunct w:val="0"/>
              <w:autoSpaceDE w:val="0"/>
              <w:autoSpaceDN w:val="0"/>
              <w:textAlignment w:val="baseline"/>
              <w:rPr>
                <w:rFonts w:ascii="Century" w:hAnsi="Century"/>
                <w:color w:val="FF0000"/>
                <w:kern w:val="2"/>
                <w:sz w:val="21"/>
                <w:szCs w:val="22"/>
                <w:lang w:eastAsia="zh-CN"/>
              </w:rPr>
            </w:pPr>
            <w:r w:rsidRPr="006653A3">
              <w:rPr>
                <w:rFonts w:ascii="Century" w:hAnsi="Century"/>
                <w:color w:val="FF0000"/>
                <w:kern w:val="2"/>
                <w:sz w:val="21"/>
                <w:szCs w:val="22"/>
                <w:lang w:eastAsia="zh-CN"/>
              </w:rPr>
              <w:t>multiplexing mode of the IAB-node, if provided, and/or</w:t>
            </w:r>
          </w:p>
          <w:p w14:paraId="2776E711" w14:textId="77777777" w:rsidR="006653A3" w:rsidRPr="006653A3" w:rsidRDefault="006653A3" w:rsidP="006653A3">
            <w:pPr>
              <w:numPr>
                <w:ilvl w:val="0"/>
                <w:numId w:val="12"/>
              </w:numPr>
              <w:spacing w:line="252" w:lineRule="auto"/>
              <w:rPr>
                <w:rFonts w:ascii="Century" w:hAnsi="Century"/>
                <w:b/>
                <w:bCs/>
                <w:color w:val="FF0000"/>
                <w:kern w:val="2"/>
                <w:sz w:val="22"/>
                <w:szCs w:val="22"/>
                <w:lang w:eastAsia="zh-CN"/>
              </w:rPr>
            </w:pPr>
            <w:r w:rsidRPr="006653A3">
              <w:rPr>
                <w:rFonts w:ascii="Century" w:hAnsi="Century"/>
                <w:color w:val="FF0000"/>
                <w:kern w:val="2"/>
                <w:sz w:val="21"/>
                <w:szCs w:val="22"/>
                <w:lang w:eastAsia="zh-CN"/>
              </w:rPr>
              <w:t>when simultaneous reception by the IAB-MT and transmission/reception by an IAB-DU cell occur in nonoverlapping frequency resources, if provided, or when simultaneous reception by the IAB-MT and transmission/reception by an IAB-DU cell may occur in overlapping frequency resources, if provided, and/or</w:t>
            </w:r>
          </w:p>
          <w:p w14:paraId="178B3718" w14:textId="77777777" w:rsidR="006653A3" w:rsidRPr="006653A3" w:rsidRDefault="006653A3" w:rsidP="006653A3">
            <w:pPr>
              <w:numPr>
                <w:ilvl w:val="0"/>
                <w:numId w:val="12"/>
              </w:numPr>
              <w:rPr>
                <w:rFonts w:ascii="Century" w:hAnsi="Century"/>
                <w:color w:val="FF0000"/>
                <w:kern w:val="2"/>
                <w:sz w:val="21"/>
                <w:szCs w:val="20"/>
                <w:lang w:eastAsia="ko-KR"/>
              </w:rPr>
            </w:pPr>
            <w:r w:rsidRPr="006653A3">
              <w:rPr>
                <w:rFonts w:ascii="Century" w:hAnsi="Century"/>
                <w:color w:val="FF0000"/>
                <w:kern w:val="2"/>
                <w:sz w:val="21"/>
                <w:szCs w:val="22"/>
                <w:lang w:eastAsia="ja-JP"/>
              </w:rPr>
              <w:t xml:space="preserve">slots indicated by </w:t>
            </w:r>
            <w:r w:rsidRPr="006653A3">
              <w:rPr>
                <w:rFonts w:ascii="Century" w:hAnsi="Century"/>
                <w:i/>
                <w:iCs/>
                <w:color w:val="FF0000"/>
                <w:kern w:val="2"/>
                <w:sz w:val="21"/>
                <w:szCs w:val="22"/>
                <w:lang w:eastAsia="ja-JP"/>
              </w:rPr>
              <w:t>slot index</w:t>
            </w:r>
            <w:r w:rsidRPr="006653A3">
              <w:rPr>
                <w:rFonts w:ascii="Century" w:hAnsi="Century"/>
                <w:color w:val="FF0000"/>
                <w:kern w:val="2"/>
                <w:sz w:val="21"/>
                <w:szCs w:val="22"/>
                <w:lang w:eastAsia="ja-JP"/>
              </w:rPr>
              <w:t>, if provided.</w:t>
            </w:r>
          </w:p>
        </w:tc>
      </w:tr>
    </w:tbl>
    <w:p w14:paraId="27D7FED9" w14:textId="77777777" w:rsidR="006653A3" w:rsidRPr="006653A3" w:rsidRDefault="006653A3" w:rsidP="006653A3">
      <w:pPr>
        <w:rPr>
          <w:rFonts w:cs="Times"/>
          <w:lang w:eastAsia="x-none"/>
        </w:rPr>
      </w:pPr>
    </w:p>
    <w:p w14:paraId="24588A86" w14:textId="77777777" w:rsidR="006653A3" w:rsidRPr="006653A3" w:rsidRDefault="006653A3" w:rsidP="006653A3">
      <w:pPr>
        <w:rPr>
          <w:rFonts w:ascii="Calibri" w:eastAsia="Malgun Gothic" w:hAnsi="Calibri"/>
          <w:b/>
          <w:bCs/>
          <w:szCs w:val="22"/>
          <w:highlight w:val="green"/>
          <w:lang w:eastAsia="zh-CN"/>
        </w:rPr>
      </w:pPr>
      <w:r w:rsidRPr="006653A3">
        <w:rPr>
          <w:b/>
          <w:bCs/>
          <w:highlight w:val="green"/>
          <w:lang w:eastAsia="zh-CN"/>
        </w:rPr>
        <w:t>Agreement</w:t>
      </w:r>
    </w:p>
    <w:p w14:paraId="73C6F94A" w14:textId="77777777" w:rsidR="006653A3" w:rsidRPr="006653A3" w:rsidRDefault="006653A3" w:rsidP="006653A3">
      <w:pPr>
        <w:rPr>
          <w:bCs/>
          <w:lang w:eastAsia="ko-KR"/>
        </w:rPr>
      </w:pPr>
      <w:r w:rsidRPr="006653A3">
        <w:rPr>
          <w:bCs/>
          <w:lang w:eastAsia="zh-CN"/>
        </w:rPr>
        <w:t>The following RAN1#108-e agreement is amended as:</w:t>
      </w:r>
    </w:p>
    <w:tbl>
      <w:tblPr>
        <w:tblW w:w="0" w:type="auto"/>
        <w:tblCellMar>
          <w:left w:w="0" w:type="dxa"/>
          <w:right w:w="0" w:type="dxa"/>
        </w:tblCellMar>
        <w:tblLook w:val="04A0" w:firstRow="1" w:lastRow="0" w:firstColumn="1" w:lastColumn="0" w:noHBand="0" w:noVBand="1"/>
      </w:tblPr>
      <w:tblGrid>
        <w:gridCol w:w="9629"/>
      </w:tblGrid>
      <w:tr w:rsidR="006653A3" w:rsidRPr="006653A3" w14:paraId="198AA3A5" w14:textId="77777777" w:rsidTr="009F4D0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67815" w14:textId="77777777" w:rsidR="006653A3" w:rsidRPr="006653A3" w:rsidRDefault="006653A3" w:rsidP="006653A3">
            <w:pPr>
              <w:rPr>
                <w:b/>
                <w:bCs/>
                <w:szCs w:val="20"/>
                <w:lang w:eastAsia="zh-CN"/>
              </w:rPr>
            </w:pPr>
            <w:r w:rsidRPr="006653A3">
              <w:rPr>
                <w:b/>
                <w:bCs/>
                <w:szCs w:val="20"/>
                <w:lang w:eastAsia="zh-CN"/>
              </w:rPr>
              <w:t>Agreement (RAN1#108-e)</w:t>
            </w:r>
          </w:p>
          <w:p w14:paraId="17497C32" w14:textId="77777777" w:rsidR="006653A3" w:rsidRPr="006653A3" w:rsidRDefault="006653A3" w:rsidP="006653A3">
            <w:pPr>
              <w:rPr>
                <w:szCs w:val="20"/>
                <w:lang w:eastAsia="zh-CN"/>
              </w:rPr>
            </w:pPr>
            <w:r w:rsidRPr="006653A3">
              <w:rPr>
                <w:szCs w:val="20"/>
                <w:lang w:eastAsia="zh-CN"/>
              </w:rPr>
              <w:t>Adopt the following definition for H/S/NA configured in an RB set of a symbol:</w:t>
            </w:r>
          </w:p>
          <w:p w14:paraId="792E5756" w14:textId="77777777" w:rsidR="006653A3" w:rsidRPr="006653A3" w:rsidRDefault="006653A3" w:rsidP="006653A3">
            <w:pPr>
              <w:numPr>
                <w:ilvl w:val="0"/>
                <w:numId w:val="15"/>
              </w:numPr>
              <w:overflowPunct w:val="0"/>
              <w:autoSpaceDE w:val="0"/>
              <w:autoSpaceDN w:val="0"/>
              <w:rPr>
                <w:kern w:val="2"/>
                <w:sz w:val="21"/>
                <w:szCs w:val="20"/>
                <w:lang w:eastAsia="zh-CN"/>
              </w:rPr>
            </w:pPr>
            <w:r w:rsidRPr="006653A3">
              <w:rPr>
                <w:rFonts w:ascii="Century" w:hAnsi="Century"/>
                <w:kern w:val="2"/>
                <w:sz w:val="21"/>
                <w:szCs w:val="22"/>
                <w:lang w:eastAsia="zh-CN"/>
              </w:rPr>
              <w:t xml:space="preserve">FDM Hard: When an RB set of a downlink, uplink, or flexible symbol is configured as hard, the IAB-DU cell can respectively transmit, receive, or either transmit or receive on the RB set in the symbol </w:t>
            </w:r>
            <w:r w:rsidRPr="006653A3">
              <w:rPr>
                <w:rFonts w:ascii="Century" w:hAnsi="Century"/>
                <w:strike/>
                <w:color w:val="FF0000"/>
                <w:kern w:val="2"/>
                <w:sz w:val="21"/>
                <w:szCs w:val="22"/>
                <w:lang w:eastAsia="zh-CN"/>
              </w:rPr>
              <w:t xml:space="preserve">[provided it does not impact the IAB-MT’s ability to transmit and receive in any other RB set that is configured as </w:t>
            </w:r>
            <w:r w:rsidRPr="006653A3">
              <w:rPr>
                <w:rFonts w:ascii="Century" w:hAnsi="Century"/>
                <w:i/>
                <w:iCs/>
                <w:strike/>
                <w:color w:val="FF0000"/>
                <w:kern w:val="2"/>
                <w:sz w:val="21"/>
                <w:szCs w:val="22"/>
                <w:lang w:eastAsia="zh-CN"/>
              </w:rPr>
              <w:t>Not Available</w:t>
            </w:r>
            <w:r w:rsidRPr="006653A3">
              <w:rPr>
                <w:rFonts w:ascii="Century" w:hAnsi="Century"/>
                <w:strike/>
                <w:color w:val="FF0000"/>
                <w:kern w:val="2"/>
                <w:sz w:val="21"/>
                <w:szCs w:val="22"/>
                <w:lang w:eastAsia="zh-CN"/>
              </w:rPr>
              <w:t xml:space="preserve"> or configured as </w:t>
            </w:r>
            <w:r w:rsidRPr="006653A3">
              <w:rPr>
                <w:rFonts w:ascii="Century" w:hAnsi="Century"/>
                <w:i/>
                <w:iCs/>
                <w:strike/>
                <w:color w:val="FF0000"/>
                <w:kern w:val="2"/>
                <w:sz w:val="21"/>
                <w:szCs w:val="22"/>
                <w:lang w:eastAsia="zh-CN"/>
              </w:rPr>
              <w:t>Soft</w:t>
            </w:r>
            <w:r w:rsidRPr="006653A3">
              <w:rPr>
                <w:rFonts w:ascii="Century" w:hAnsi="Century"/>
                <w:strike/>
                <w:color w:val="FF0000"/>
                <w:kern w:val="2"/>
                <w:sz w:val="21"/>
                <w:szCs w:val="22"/>
                <w:lang w:eastAsia="zh-CN"/>
              </w:rPr>
              <w:t xml:space="preserve"> and not indicated available]</w:t>
            </w:r>
            <w:r w:rsidRPr="006653A3">
              <w:rPr>
                <w:rFonts w:ascii="Century" w:hAnsi="Century"/>
                <w:kern w:val="2"/>
                <w:sz w:val="21"/>
                <w:szCs w:val="22"/>
                <w:lang w:eastAsia="zh-CN"/>
              </w:rPr>
              <w:t xml:space="preserve">. </w:t>
            </w:r>
          </w:p>
          <w:p w14:paraId="01D981E5" w14:textId="77777777" w:rsidR="006653A3" w:rsidRPr="006653A3" w:rsidRDefault="006653A3" w:rsidP="006653A3">
            <w:pPr>
              <w:numPr>
                <w:ilvl w:val="0"/>
                <w:numId w:val="15"/>
              </w:numPr>
              <w:overflowPunct w:val="0"/>
              <w:autoSpaceDE w:val="0"/>
              <w:autoSpaceDN w:val="0"/>
              <w:rPr>
                <w:rFonts w:ascii="Calibri" w:hAnsi="Calibri" w:cs="Calibri"/>
                <w:kern w:val="2"/>
                <w:sz w:val="22"/>
                <w:szCs w:val="22"/>
                <w:lang w:eastAsia="zh-CN"/>
              </w:rPr>
            </w:pPr>
            <w:r w:rsidRPr="006653A3">
              <w:rPr>
                <w:rFonts w:ascii="Century" w:hAnsi="Century"/>
                <w:kern w:val="2"/>
                <w:sz w:val="21"/>
                <w:szCs w:val="22"/>
                <w:lang w:eastAsia="zh-CN"/>
              </w:rPr>
              <w:t>FDM Soft: When an RB set of a downlink, uplink, or flexible symbol is configured as soft, the IAB-DU cell can respectively transmit, receive or either transmit or receive on the RB set in the symbol only if</w:t>
            </w:r>
          </w:p>
          <w:p w14:paraId="1058E737" w14:textId="77777777" w:rsidR="006653A3" w:rsidRPr="006653A3" w:rsidRDefault="006653A3" w:rsidP="006653A3">
            <w:pPr>
              <w:numPr>
                <w:ilvl w:val="1"/>
                <w:numId w:val="15"/>
              </w:numPr>
              <w:overflowPunct w:val="0"/>
              <w:autoSpaceDE w:val="0"/>
              <w:autoSpaceDN w:val="0"/>
              <w:contextualSpacing/>
              <w:rPr>
                <w:rFonts w:ascii="Century" w:hAnsi="Century"/>
                <w:kern w:val="2"/>
                <w:sz w:val="21"/>
                <w:szCs w:val="20"/>
                <w:lang w:eastAsia="zh-CN"/>
              </w:rPr>
            </w:pPr>
            <w:r w:rsidRPr="006653A3">
              <w:rPr>
                <w:rFonts w:ascii="Century" w:hAnsi="Century"/>
                <w:kern w:val="2"/>
                <w:sz w:val="21"/>
                <w:szCs w:val="22"/>
                <w:lang w:eastAsia="zh-CN"/>
              </w:rPr>
              <w:t>the IAB-MT does not transmit or receive on the RB set during the symbol of the IAB-DU cell, or</w:t>
            </w:r>
          </w:p>
          <w:p w14:paraId="3DAAE53A" w14:textId="77777777" w:rsidR="006653A3" w:rsidRPr="006653A3" w:rsidRDefault="006653A3" w:rsidP="006653A3">
            <w:pPr>
              <w:numPr>
                <w:ilvl w:val="1"/>
                <w:numId w:val="15"/>
              </w:numPr>
              <w:overflowPunct w:val="0"/>
              <w:autoSpaceDE w:val="0"/>
              <w:autoSpaceDN w:val="0"/>
              <w:contextualSpacing/>
              <w:rPr>
                <w:rFonts w:ascii="Century" w:hAnsi="Century"/>
                <w:kern w:val="2"/>
                <w:sz w:val="21"/>
                <w:szCs w:val="22"/>
                <w:lang w:eastAsia="zh-CN"/>
              </w:rPr>
            </w:pPr>
            <w:r w:rsidRPr="006653A3">
              <w:rPr>
                <w:rFonts w:ascii="Century" w:hAnsi="Century"/>
                <w:kern w:val="2"/>
                <w:sz w:val="21"/>
                <w:szCs w:val="22"/>
                <w:lang w:eastAsia="zh-CN"/>
              </w:rPr>
              <w:t xml:space="preserve">with respect to all serving cells, </w:t>
            </w:r>
          </w:p>
          <w:p w14:paraId="6028AE0C" w14:textId="77777777" w:rsidR="006653A3" w:rsidRPr="006653A3" w:rsidRDefault="006653A3" w:rsidP="006653A3">
            <w:pPr>
              <w:numPr>
                <w:ilvl w:val="2"/>
                <w:numId w:val="15"/>
              </w:numPr>
              <w:overflowPunct w:val="0"/>
              <w:autoSpaceDE w:val="0"/>
              <w:autoSpaceDN w:val="0"/>
              <w:contextualSpacing/>
              <w:rPr>
                <w:rFonts w:ascii="Century" w:hAnsi="Century"/>
                <w:kern w:val="2"/>
                <w:sz w:val="21"/>
                <w:szCs w:val="22"/>
                <w:lang w:eastAsia="zh-CN"/>
              </w:rPr>
            </w:pPr>
            <w:r w:rsidRPr="006653A3">
              <w:rPr>
                <w:rFonts w:ascii="Century" w:hAnsi="Century"/>
                <w:kern w:val="2"/>
                <w:sz w:val="21"/>
                <w:szCs w:val="22"/>
                <w:lang w:eastAsia="zh-CN"/>
              </w:rPr>
              <w:t xml:space="preserve">the IAB-MT would transmit or receive on the RB set during the symbol of the IAB-DU cell, and the transmission or reception on the RB set </w:t>
            </w:r>
            <w:r w:rsidRPr="006653A3">
              <w:rPr>
                <w:rFonts w:ascii="Century" w:hAnsi="Century"/>
                <w:strike/>
                <w:color w:val="FF0000"/>
                <w:kern w:val="2"/>
                <w:sz w:val="21"/>
                <w:szCs w:val="22"/>
                <w:lang w:eastAsia="zh-CN"/>
              </w:rPr>
              <w:t>[</w:t>
            </w:r>
            <w:r w:rsidRPr="006653A3">
              <w:rPr>
                <w:rFonts w:ascii="Century" w:hAnsi="Century"/>
                <w:kern w:val="2"/>
                <w:sz w:val="21"/>
                <w:szCs w:val="22"/>
                <w:lang w:eastAsia="zh-CN"/>
              </w:rPr>
              <w:t xml:space="preserve">or any </w:t>
            </w:r>
            <w:r w:rsidRPr="006653A3">
              <w:rPr>
                <w:rFonts w:ascii="Century" w:hAnsi="Century"/>
                <w:strike/>
                <w:kern w:val="2"/>
                <w:sz w:val="21"/>
                <w:szCs w:val="22"/>
                <w:lang w:eastAsia="zh-CN"/>
              </w:rPr>
              <w:lastRenderedPageBreak/>
              <w:t>adjacent</w:t>
            </w:r>
            <w:r w:rsidRPr="006653A3">
              <w:rPr>
                <w:rFonts w:ascii="Century" w:hAnsi="Century"/>
                <w:kern w:val="2"/>
                <w:sz w:val="21"/>
                <w:szCs w:val="22"/>
                <w:lang w:eastAsia="zh-CN"/>
              </w:rPr>
              <w:t xml:space="preserve"> RB set that is configured as Not Available or configured as Soft and not indicated available</w:t>
            </w:r>
            <w:r w:rsidRPr="006653A3">
              <w:rPr>
                <w:rFonts w:ascii="Century" w:hAnsi="Century"/>
                <w:strike/>
                <w:color w:val="FF0000"/>
                <w:kern w:val="2"/>
                <w:sz w:val="21"/>
                <w:szCs w:val="22"/>
                <w:lang w:eastAsia="zh-CN"/>
              </w:rPr>
              <w:t>]</w:t>
            </w:r>
            <w:r w:rsidRPr="006653A3">
              <w:rPr>
                <w:rFonts w:ascii="Century" w:hAnsi="Century"/>
                <w:kern w:val="2"/>
                <w:sz w:val="21"/>
                <w:szCs w:val="22"/>
                <w:lang w:eastAsia="zh-CN"/>
              </w:rPr>
              <w:t xml:space="preserve"> during the symbol of the IAB-DU cell is not changed due to a use of the RB set in the symbol by the IAB-DU, or</w:t>
            </w:r>
          </w:p>
          <w:p w14:paraId="13A9E33F" w14:textId="77777777" w:rsidR="006653A3" w:rsidRPr="006653A3" w:rsidRDefault="006653A3" w:rsidP="006653A3">
            <w:pPr>
              <w:numPr>
                <w:ilvl w:val="1"/>
                <w:numId w:val="15"/>
              </w:numPr>
              <w:overflowPunct w:val="0"/>
              <w:autoSpaceDE w:val="0"/>
              <w:autoSpaceDN w:val="0"/>
              <w:contextualSpacing/>
              <w:rPr>
                <w:rFonts w:ascii="Century" w:hAnsi="Century"/>
                <w:kern w:val="2"/>
                <w:sz w:val="21"/>
                <w:szCs w:val="22"/>
                <w:lang w:eastAsia="zh-CN"/>
              </w:rPr>
            </w:pPr>
            <w:r w:rsidRPr="006653A3">
              <w:rPr>
                <w:rFonts w:ascii="Century" w:hAnsi="Century"/>
                <w:kern w:val="2"/>
                <w:sz w:val="21"/>
                <w:szCs w:val="22"/>
                <w:lang w:eastAsia="zh-CN"/>
              </w:rPr>
              <w:t xml:space="preserve">if the IAB-MT is not configured with SCG </w:t>
            </w:r>
          </w:p>
          <w:p w14:paraId="777F960A" w14:textId="77777777" w:rsidR="006653A3" w:rsidRPr="006653A3" w:rsidRDefault="006653A3" w:rsidP="006653A3">
            <w:pPr>
              <w:numPr>
                <w:ilvl w:val="2"/>
                <w:numId w:val="15"/>
              </w:numPr>
              <w:overflowPunct w:val="0"/>
              <w:autoSpaceDE w:val="0"/>
              <w:autoSpaceDN w:val="0"/>
              <w:contextualSpacing/>
              <w:rPr>
                <w:rFonts w:ascii="Century" w:hAnsi="Century"/>
                <w:kern w:val="2"/>
                <w:sz w:val="21"/>
                <w:szCs w:val="22"/>
                <w:lang w:eastAsia="zh-CN"/>
              </w:rPr>
            </w:pPr>
            <w:r w:rsidRPr="006653A3">
              <w:rPr>
                <w:rFonts w:ascii="Century" w:hAnsi="Century"/>
                <w:kern w:val="2"/>
                <w:sz w:val="21"/>
                <w:szCs w:val="22"/>
                <w:lang w:eastAsia="zh-CN"/>
              </w:rPr>
              <w:t xml:space="preserve">if the IAB-MT detects a DCI format 2_5 with an AI index field value indicating the soft RB set as available </w:t>
            </w:r>
          </w:p>
          <w:p w14:paraId="74ABF9A3" w14:textId="77777777" w:rsidR="006653A3" w:rsidRPr="006653A3" w:rsidRDefault="006653A3" w:rsidP="006653A3">
            <w:pPr>
              <w:numPr>
                <w:ilvl w:val="1"/>
                <w:numId w:val="15"/>
              </w:numPr>
              <w:overflowPunct w:val="0"/>
              <w:autoSpaceDE w:val="0"/>
              <w:autoSpaceDN w:val="0"/>
              <w:contextualSpacing/>
              <w:rPr>
                <w:rFonts w:ascii="Century" w:hAnsi="Century"/>
                <w:kern w:val="2"/>
                <w:sz w:val="21"/>
                <w:szCs w:val="22"/>
                <w:lang w:eastAsia="zh-CN"/>
              </w:rPr>
            </w:pPr>
            <w:r w:rsidRPr="006653A3">
              <w:rPr>
                <w:rFonts w:ascii="Century" w:hAnsi="Century"/>
                <w:kern w:val="2"/>
                <w:sz w:val="21"/>
                <w:szCs w:val="22"/>
                <w:lang w:eastAsia="zh-CN"/>
              </w:rPr>
              <w:t>if the IAB-MT is configured with SCG</w:t>
            </w:r>
          </w:p>
          <w:p w14:paraId="0494D3BC" w14:textId="77777777" w:rsidR="006653A3" w:rsidRPr="006653A3" w:rsidRDefault="006653A3" w:rsidP="006653A3">
            <w:pPr>
              <w:numPr>
                <w:ilvl w:val="2"/>
                <w:numId w:val="15"/>
              </w:numPr>
              <w:overflowPunct w:val="0"/>
              <w:autoSpaceDE w:val="0"/>
              <w:autoSpaceDN w:val="0"/>
              <w:contextualSpacing/>
              <w:rPr>
                <w:rFonts w:ascii="Century" w:hAnsi="Century"/>
                <w:kern w:val="2"/>
                <w:sz w:val="21"/>
                <w:szCs w:val="22"/>
                <w:lang w:eastAsia="zh-CN"/>
              </w:rPr>
            </w:pPr>
            <w:r w:rsidRPr="006653A3">
              <w:rPr>
                <w:rFonts w:ascii="Century" w:hAnsi="Century"/>
                <w:kern w:val="2"/>
                <w:sz w:val="21"/>
                <w:szCs w:val="22"/>
                <w:lang w:eastAsia="zh-CN"/>
              </w:rPr>
              <w:t>the IAB-MT detects two DCI formats 2_5 with an AI index field value indicating the soft RB set as available from MCG and SCG respectively, or</w:t>
            </w:r>
          </w:p>
          <w:p w14:paraId="5C8B8DF7" w14:textId="77777777" w:rsidR="006653A3" w:rsidRPr="006653A3" w:rsidRDefault="006653A3" w:rsidP="006653A3">
            <w:pPr>
              <w:numPr>
                <w:ilvl w:val="2"/>
                <w:numId w:val="15"/>
              </w:numPr>
              <w:overflowPunct w:val="0"/>
              <w:autoSpaceDE w:val="0"/>
              <w:autoSpaceDN w:val="0"/>
              <w:contextualSpacing/>
              <w:rPr>
                <w:rFonts w:ascii="Century" w:hAnsi="Century"/>
                <w:kern w:val="2"/>
                <w:sz w:val="21"/>
                <w:szCs w:val="22"/>
                <w:lang w:eastAsia="zh-CN"/>
              </w:rPr>
            </w:pPr>
            <w:r w:rsidRPr="006653A3">
              <w:rPr>
                <w:rFonts w:ascii="Century" w:hAnsi="Century"/>
                <w:kern w:val="2"/>
                <w:sz w:val="21"/>
                <w:szCs w:val="22"/>
                <w:lang w:eastAsia="zh-CN"/>
              </w:rPr>
              <w:t xml:space="preserve">the IAB-MT detects a DCI format 2_5 with an AI index field value indicating the soft </w:t>
            </w:r>
            <w:r w:rsidRPr="006653A3">
              <w:rPr>
                <w:rFonts w:ascii="Century" w:hAnsi="Century"/>
                <w:strike/>
                <w:kern w:val="2"/>
                <w:sz w:val="21"/>
                <w:szCs w:val="22"/>
                <w:lang w:eastAsia="zh-CN"/>
              </w:rPr>
              <w:t>symbol</w:t>
            </w:r>
            <w:r w:rsidRPr="006653A3">
              <w:rPr>
                <w:rFonts w:ascii="Century" w:hAnsi="Century"/>
                <w:kern w:val="2"/>
                <w:sz w:val="21"/>
                <w:szCs w:val="22"/>
                <w:lang w:eastAsia="zh-CN"/>
              </w:rPr>
              <w:t xml:space="preserve"> RB set as available from one cell group (either MCG or SCG), and, with respect to all serving cells of the other cell group:</w:t>
            </w:r>
          </w:p>
          <w:p w14:paraId="70D21F2F" w14:textId="77777777" w:rsidR="006653A3" w:rsidRPr="006653A3" w:rsidRDefault="006653A3" w:rsidP="006653A3">
            <w:pPr>
              <w:numPr>
                <w:ilvl w:val="3"/>
                <w:numId w:val="15"/>
              </w:numPr>
              <w:overflowPunct w:val="0"/>
              <w:autoSpaceDE w:val="0"/>
              <w:autoSpaceDN w:val="0"/>
              <w:contextualSpacing/>
              <w:rPr>
                <w:rFonts w:ascii="Century" w:hAnsi="Century"/>
                <w:kern w:val="2"/>
                <w:sz w:val="21"/>
                <w:szCs w:val="22"/>
                <w:lang w:eastAsia="zh-CN"/>
              </w:rPr>
            </w:pPr>
            <w:r w:rsidRPr="006653A3">
              <w:rPr>
                <w:rFonts w:ascii="Century" w:hAnsi="Century"/>
                <w:kern w:val="2"/>
                <w:sz w:val="21"/>
                <w:szCs w:val="22"/>
                <w:lang w:eastAsia="zh-CN"/>
              </w:rPr>
              <w:t>the IAB-MT would transmit or receive on the RB set during the symbol of the IAB-DU cell, and the transmission or reception on the RB set during the symbol of the IAB-DU cell is not changed due to a use of the RB set in the symbol by the IAB-DU.</w:t>
            </w:r>
          </w:p>
          <w:p w14:paraId="480341D7" w14:textId="77777777" w:rsidR="006653A3" w:rsidRPr="006653A3" w:rsidRDefault="006653A3" w:rsidP="006653A3">
            <w:pPr>
              <w:numPr>
                <w:ilvl w:val="0"/>
                <w:numId w:val="15"/>
              </w:numPr>
              <w:overflowPunct w:val="0"/>
              <w:autoSpaceDE w:val="0"/>
              <w:autoSpaceDN w:val="0"/>
              <w:rPr>
                <w:rFonts w:ascii="Century" w:hAnsi="Century"/>
                <w:kern w:val="2"/>
                <w:sz w:val="21"/>
                <w:szCs w:val="22"/>
                <w:lang w:eastAsia="zh-CN"/>
              </w:rPr>
            </w:pPr>
            <w:r w:rsidRPr="006653A3">
              <w:rPr>
                <w:rFonts w:ascii="CG Times (WN)" w:hAnsi="CG Times (WN)"/>
                <w:kern w:val="2"/>
                <w:sz w:val="21"/>
                <w:szCs w:val="22"/>
                <w:lang w:eastAsia="zh-CN"/>
              </w:rPr>
              <w:t>FDM NA: When an RB set of a downlink, uplink, or flexible symbol is configured as unavailable, the IAB-DU neither transmits nor receives at the RB set in the symbol.</w:t>
            </w:r>
          </w:p>
          <w:p w14:paraId="4001A102" w14:textId="77777777" w:rsidR="006653A3" w:rsidRPr="006653A3" w:rsidRDefault="006653A3" w:rsidP="006653A3">
            <w:pPr>
              <w:rPr>
                <w:lang w:eastAsia="zh-CN"/>
              </w:rPr>
            </w:pPr>
          </w:p>
        </w:tc>
      </w:tr>
    </w:tbl>
    <w:p w14:paraId="76B4A337" w14:textId="77777777" w:rsidR="006653A3" w:rsidRPr="006653A3" w:rsidRDefault="006653A3" w:rsidP="006653A3">
      <w:pPr>
        <w:rPr>
          <w:rFonts w:cs="Times"/>
          <w:lang w:eastAsia="x-none"/>
        </w:rPr>
      </w:pPr>
    </w:p>
    <w:p w14:paraId="0AE6709E" w14:textId="77777777" w:rsidR="006653A3" w:rsidRPr="006653A3" w:rsidRDefault="006653A3" w:rsidP="006653A3">
      <w:pPr>
        <w:rPr>
          <w:rFonts w:eastAsia="Malgun Gothic" w:cs="Times"/>
          <w:szCs w:val="20"/>
        </w:rPr>
      </w:pPr>
    </w:p>
    <w:p w14:paraId="39A7FC3E" w14:textId="77777777" w:rsidR="002A79DA" w:rsidRPr="00EB59FE" w:rsidRDefault="002A79DA" w:rsidP="002A79DA">
      <w:pPr>
        <w:contextualSpacing/>
        <w:textAlignment w:val="baseline"/>
        <w:rPr>
          <w:rFonts w:eastAsia="Calibri"/>
          <w:sz w:val="21"/>
          <w:szCs w:val="21"/>
          <w:highlight w:val="yellow"/>
        </w:rPr>
      </w:pPr>
    </w:p>
    <w:p w14:paraId="369C3323" w14:textId="5B286C84" w:rsidR="009E5EB2" w:rsidRPr="00F132A4" w:rsidRDefault="009E5EB2" w:rsidP="00A30B55">
      <w:pPr>
        <w:pStyle w:val="Heading4"/>
        <w:rPr>
          <w:lang w:eastAsia="ja-JP"/>
        </w:rPr>
      </w:pPr>
      <w:r w:rsidRPr="00F132A4">
        <w:rPr>
          <w:lang w:eastAsia="ja-JP"/>
        </w:rPr>
        <w:t>2.1.2</w:t>
      </w:r>
      <w:r w:rsidRPr="00F132A4">
        <w:rPr>
          <w:lang w:eastAsia="ja-JP"/>
        </w:rPr>
        <w:tab/>
        <w:t xml:space="preserve">Remaining Open issues </w:t>
      </w:r>
    </w:p>
    <w:p w14:paraId="54E37530" w14:textId="0097BE8C" w:rsidR="00522D38" w:rsidRPr="00D93D23" w:rsidRDefault="00522D38" w:rsidP="00522D38">
      <w:pPr>
        <w:rPr>
          <w:lang w:eastAsia="ja-JP"/>
        </w:rPr>
      </w:pPr>
      <w:r w:rsidRPr="00D93D23">
        <w:rPr>
          <w:highlight w:val="green"/>
          <w:lang w:val="en-GB"/>
        </w:rPr>
        <w:t>100</w:t>
      </w:r>
      <w:r w:rsidRPr="00D93D23">
        <w:rPr>
          <w:highlight w:val="green"/>
        </w:rPr>
        <w:t>%</w:t>
      </w:r>
      <w:r w:rsidRPr="00D93D23">
        <w:t xml:space="preserve"> of the items defined </w:t>
      </w:r>
      <w:r>
        <w:t xml:space="preserve">for RAN1 </w:t>
      </w:r>
      <w:r w:rsidRPr="00D93D23">
        <w:t>in the WID objectives have been accomplished.</w:t>
      </w:r>
      <w:r w:rsidRPr="00D93D23">
        <w:rPr>
          <w:lang w:eastAsia="ja-JP"/>
        </w:rPr>
        <w:t xml:space="preserve"> </w:t>
      </w:r>
    </w:p>
    <w:p w14:paraId="7E5CE206" w14:textId="6ED3D5D1" w:rsidR="001D5A38" w:rsidRDefault="001D5A38" w:rsidP="002A79DA">
      <w:pPr>
        <w:spacing w:after="120"/>
      </w:pPr>
    </w:p>
    <w:p w14:paraId="603918D4" w14:textId="26DAECC0" w:rsidR="009E5EB2" w:rsidRDefault="009E5EB2" w:rsidP="00CD1DDC">
      <w:pPr>
        <w:spacing w:after="120"/>
      </w:pPr>
    </w:p>
    <w:p w14:paraId="37B95200" w14:textId="77777777" w:rsidR="00DF039F" w:rsidRPr="002A79DA" w:rsidRDefault="00DF039F" w:rsidP="00CD1DDC">
      <w:pPr>
        <w:spacing w:after="120"/>
      </w:pPr>
    </w:p>
    <w:p w14:paraId="6A947B6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D4E6C4A" w14:textId="77777777" w:rsidR="00701410" w:rsidRDefault="00701410" w:rsidP="00701410">
      <w:pPr>
        <w:pStyle w:val="Heading4"/>
        <w:rPr>
          <w:lang w:eastAsia="ja-JP"/>
        </w:rPr>
      </w:pPr>
      <w:r>
        <w:rPr>
          <w:lang w:eastAsia="ja-JP"/>
        </w:rPr>
        <w:t>2.2.1</w:t>
      </w:r>
      <w:r>
        <w:rPr>
          <w:lang w:eastAsia="ja-JP"/>
        </w:rPr>
        <w:tab/>
        <w:t>Agreements</w:t>
      </w:r>
    </w:p>
    <w:p w14:paraId="79A3C09F" w14:textId="76096DBA" w:rsidR="009E5EB2" w:rsidRPr="00D93D23" w:rsidRDefault="009E5EB2" w:rsidP="009E5EB2">
      <w:pPr>
        <w:tabs>
          <w:tab w:val="left" w:pos="567"/>
        </w:tabs>
        <w:snapToGrid w:val="0"/>
        <w:spacing w:before="120"/>
        <w:rPr>
          <w:rFonts w:ascii="Arial" w:hAnsi="Arial" w:cs="Arial"/>
          <w:b/>
          <w:u w:val="single"/>
        </w:rPr>
      </w:pPr>
      <w:r w:rsidRPr="00D93D23">
        <w:rPr>
          <w:rFonts w:ascii="Arial" w:hAnsi="Arial" w:cs="Arial"/>
          <w:b/>
          <w:u w:val="single"/>
        </w:rPr>
        <w:t>RAN2 #11</w:t>
      </w:r>
      <w:r w:rsidR="00D93D23" w:rsidRPr="00D93D23">
        <w:rPr>
          <w:rFonts w:ascii="Arial" w:hAnsi="Arial" w:cs="Arial"/>
          <w:b/>
          <w:u w:val="single"/>
        </w:rPr>
        <w:t>8</w:t>
      </w:r>
      <w:r w:rsidR="00B1717F" w:rsidRPr="00D93D23">
        <w:rPr>
          <w:rFonts w:ascii="Arial" w:hAnsi="Arial" w:cs="Arial"/>
          <w:b/>
          <w:u w:val="single"/>
        </w:rPr>
        <w:t>-</w:t>
      </w:r>
      <w:r w:rsidRPr="00D93D23">
        <w:rPr>
          <w:rFonts w:ascii="Arial" w:hAnsi="Arial" w:cs="Arial"/>
          <w:b/>
          <w:u w:val="single"/>
        </w:rPr>
        <w:t>e</w:t>
      </w:r>
    </w:p>
    <w:p w14:paraId="1CBA5EA7" w14:textId="77777777" w:rsidR="009E5EB2" w:rsidRPr="00432F05" w:rsidRDefault="009E5EB2" w:rsidP="009E5EB2">
      <w:pPr>
        <w:rPr>
          <w:rFonts w:eastAsia="Calibri" w:cs="Times"/>
          <w:b/>
          <w:bCs/>
          <w:szCs w:val="20"/>
          <w:highlight w:val="yellow"/>
        </w:rPr>
      </w:pPr>
    </w:p>
    <w:p w14:paraId="214D1776" w14:textId="18AF7C78" w:rsidR="00D32CB5" w:rsidRDefault="00D32CB5" w:rsidP="008930FC">
      <w:pPr>
        <w:spacing w:afterLines="50" w:after="120"/>
        <w:rPr>
          <w:b/>
          <w:bCs/>
        </w:rPr>
      </w:pPr>
      <w:r>
        <w:rPr>
          <w:b/>
          <w:bCs/>
        </w:rPr>
        <w:t>Agreement on LS out</w:t>
      </w:r>
    </w:p>
    <w:p w14:paraId="770D9883" w14:textId="276C9365" w:rsidR="00D32CB5" w:rsidRPr="00D32CB5" w:rsidRDefault="00D32CB5" w:rsidP="00130F56">
      <w:pPr>
        <w:pStyle w:val="Agreement"/>
        <w:widowControl w:val="0"/>
        <w:numPr>
          <w:ilvl w:val="0"/>
          <w:numId w:val="7"/>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D32CB5">
        <w:rPr>
          <w:rFonts w:ascii="Times New Roman" w:hAnsi="Times New Roman"/>
          <w:b w:val="0"/>
          <w:bCs/>
          <w:szCs w:val="20"/>
          <w:lang w:val="en-US" w:eastAsia="zh-CN"/>
        </w:rPr>
        <w:t xml:space="preserve">LS </w:t>
      </w:r>
      <w:r>
        <w:rPr>
          <w:rFonts w:ascii="Times New Roman" w:hAnsi="Times New Roman"/>
          <w:b w:val="0"/>
          <w:bCs/>
          <w:szCs w:val="20"/>
          <w:lang w:val="en-US" w:eastAsia="zh-CN"/>
        </w:rPr>
        <w:t xml:space="preserve">to RAN1 </w:t>
      </w:r>
      <w:r w:rsidRPr="00D32CB5">
        <w:rPr>
          <w:rFonts w:ascii="Times New Roman" w:hAnsi="Times New Roman"/>
          <w:b w:val="0"/>
          <w:bCs/>
          <w:szCs w:val="20"/>
          <w:lang w:val="en-US" w:eastAsia="zh-CN"/>
        </w:rPr>
        <w:t>on eIAB MAC CEs is approved in R2-2206358</w:t>
      </w:r>
    </w:p>
    <w:p w14:paraId="316AFC8C" w14:textId="77777777" w:rsidR="00D32CB5" w:rsidRDefault="00D32CB5" w:rsidP="008930FC">
      <w:pPr>
        <w:spacing w:afterLines="50" w:after="120"/>
        <w:rPr>
          <w:b/>
          <w:bCs/>
        </w:rPr>
      </w:pPr>
    </w:p>
    <w:p w14:paraId="4FFF5064" w14:textId="2589C583" w:rsidR="008930FC" w:rsidRPr="00D93D23" w:rsidRDefault="00D93D23" w:rsidP="008930FC">
      <w:pPr>
        <w:spacing w:afterLines="50" w:after="120"/>
        <w:rPr>
          <w:b/>
          <w:bCs/>
        </w:rPr>
      </w:pPr>
      <w:r w:rsidRPr="00D93D23">
        <w:rPr>
          <w:b/>
          <w:bCs/>
        </w:rPr>
        <w:t xml:space="preserve">Agreements on </w:t>
      </w:r>
      <w:r>
        <w:rPr>
          <w:b/>
          <w:bCs/>
        </w:rPr>
        <w:t xml:space="preserve">configuration of PHY layer parameters </w:t>
      </w:r>
    </w:p>
    <w:p w14:paraId="145DBDA7" w14:textId="77777777" w:rsidR="003044AA" w:rsidRPr="003044AA" w:rsidRDefault="003044AA" w:rsidP="00130F56">
      <w:pPr>
        <w:pStyle w:val="Agreement"/>
        <w:numPr>
          <w:ilvl w:val="0"/>
          <w:numId w:val="7"/>
        </w:numPr>
        <w:rPr>
          <w:rFonts w:ascii="Times New Roman" w:hAnsi="Times New Roman"/>
          <w:b w:val="0"/>
          <w:bCs/>
          <w:szCs w:val="20"/>
          <w:lang w:val="en-US" w:eastAsia="zh-CN"/>
        </w:rPr>
      </w:pPr>
      <w:r w:rsidRPr="003044AA">
        <w:rPr>
          <w:rFonts w:ascii="Times New Roman" w:hAnsi="Times New Roman"/>
          <w:b w:val="0"/>
          <w:bCs/>
          <w:szCs w:val="20"/>
          <w:lang w:val="en-US" w:eastAsia="zh-CN"/>
        </w:rPr>
        <w:t>Go for a split RRC / MAC CE approach</w:t>
      </w:r>
    </w:p>
    <w:p w14:paraId="23C3F7D5" w14:textId="507E5EDA" w:rsidR="005C6A0A" w:rsidRDefault="005C6A0A" w:rsidP="00130F56">
      <w:pPr>
        <w:pStyle w:val="Agreement"/>
        <w:widowControl w:val="0"/>
        <w:numPr>
          <w:ilvl w:val="0"/>
          <w:numId w:val="7"/>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Pr>
          <w:rFonts w:ascii="Times New Roman" w:hAnsi="Times New Roman"/>
          <w:b w:val="0"/>
          <w:bCs/>
          <w:szCs w:val="20"/>
          <w:lang w:val="en-US" w:eastAsia="zh-CN"/>
        </w:rPr>
        <w:t xml:space="preserve">Agreements from offline discussion </w:t>
      </w:r>
      <w:r w:rsidRPr="005C6A0A">
        <w:rPr>
          <w:rFonts w:ascii="Times New Roman" w:hAnsi="Times New Roman"/>
          <w:b w:val="0"/>
          <w:bCs/>
          <w:szCs w:val="20"/>
          <w:lang w:val="en-US" w:eastAsia="zh-CN"/>
        </w:rPr>
        <w:t>[AT118-e][063][eIAB] Support of requested MAC CEs (Ericsson, Samsung)</w:t>
      </w:r>
      <w:r>
        <w:rPr>
          <w:rFonts w:ascii="Times New Roman" w:hAnsi="Times New Roman"/>
          <w:b w:val="0"/>
          <w:bCs/>
          <w:szCs w:val="20"/>
          <w:lang w:val="en-US" w:eastAsia="zh-CN"/>
        </w:rPr>
        <w:t xml:space="preserve"> in </w:t>
      </w:r>
      <w:r w:rsidRPr="005C6A0A">
        <w:rPr>
          <w:rFonts w:ascii="Times New Roman" w:hAnsi="Times New Roman"/>
          <w:b w:val="0"/>
          <w:bCs/>
          <w:szCs w:val="20"/>
          <w:lang w:val="en-US" w:eastAsia="zh-CN"/>
        </w:rPr>
        <w:t>R2-2206583</w:t>
      </w:r>
      <w:r w:rsidR="00CA3773">
        <w:rPr>
          <w:rFonts w:ascii="Times New Roman" w:hAnsi="Times New Roman"/>
          <w:b w:val="0"/>
          <w:bCs/>
          <w:szCs w:val="20"/>
          <w:lang w:val="en-US" w:eastAsia="zh-CN"/>
        </w:rPr>
        <w:t>:</w:t>
      </w:r>
    </w:p>
    <w:p w14:paraId="5090DDBB" w14:textId="772D668C" w:rsidR="005566EB" w:rsidRPr="005566EB" w:rsidRDefault="005566EB" w:rsidP="00130F56">
      <w:pPr>
        <w:pStyle w:val="Agreement"/>
        <w:widowControl w:val="0"/>
        <w:numPr>
          <w:ilvl w:val="1"/>
          <w:numId w:val="7"/>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566EB">
        <w:rPr>
          <w:rFonts w:ascii="Times New Roman" w:hAnsi="Times New Roman"/>
          <w:b w:val="0"/>
          <w:bCs/>
          <w:szCs w:val="20"/>
          <w:lang w:val="en-US" w:eastAsia="zh-CN"/>
        </w:rPr>
        <w:t>Out of the parameters originally intended by RAN1 to be in MAC CE fields, RRC signaling will only include the list of slots and periodicity.</w:t>
      </w:r>
    </w:p>
    <w:p w14:paraId="609731B0" w14:textId="55948A65" w:rsidR="005566EB" w:rsidRPr="005566EB" w:rsidRDefault="005566EB" w:rsidP="00130F56">
      <w:pPr>
        <w:pStyle w:val="Agreement"/>
        <w:widowControl w:val="0"/>
        <w:numPr>
          <w:ilvl w:val="1"/>
          <w:numId w:val="7"/>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566EB">
        <w:rPr>
          <w:rFonts w:ascii="Times New Roman" w:hAnsi="Times New Roman"/>
          <w:b w:val="0"/>
          <w:bCs/>
          <w:szCs w:val="20"/>
          <w:lang w:val="en-US" w:eastAsia="zh-CN"/>
        </w:rPr>
        <w:t>RAN2 agrees that we cannot always assume that certain parameters (even periodicity) are common across multiple MAC CEs in all scenarios.</w:t>
      </w:r>
    </w:p>
    <w:p w14:paraId="235A1637" w14:textId="3E8E1A8F" w:rsidR="005566EB" w:rsidRPr="005566EB" w:rsidRDefault="005566EB" w:rsidP="00130F56">
      <w:pPr>
        <w:pStyle w:val="Agreement"/>
        <w:widowControl w:val="0"/>
        <w:numPr>
          <w:ilvl w:val="1"/>
          <w:numId w:val="7"/>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566EB">
        <w:rPr>
          <w:rFonts w:ascii="Times New Roman" w:hAnsi="Times New Roman"/>
          <w:b w:val="0"/>
          <w:bCs/>
          <w:szCs w:val="20"/>
          <w:lang w:val="en-US" w:eastAsia="zh-CN"/>
        </w:rPr>
        <w:t>Each of the applicable RRC configurations comprises a configuration index, to be used as a pointer by MAC CEs to identify relevant RRC configuration for each MAC CE.</w:t>
      </w:r>
    </w:p>
    <w:p w14:paraId="5212F753" w14:textId="77777777" w:rsidR="005566EB" w:rsidRPr="005566EB" w:rsidRDefault="005566EB" w:rsidP="00130F56">
      <w:pPr>
        <w:pStyle w:val="Agreement"/>
        <w:widowControl w:val="0"/>
        <w:numPr>
          <w:ilvl w:val="1"/>
          <w:numId w:val="7"/>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566EB">
        <w:rPr>
          <w:rFonts w:ascii="Times New Roman" w:hAnsi="Times New Roman"/>
          <w:b w:val="0"/>
          <w:bCs/>
          <w:szCs w:val="20"/>
          <w:lang w:val="en-US" w:eastAsia="zh-CN"/>
        </w:rPr>
        <w:t xml:space="preserve">Cell group configuration impact in RRC is reused for both directions. </w:t>
      </w:r>
    </w:p>
    <w:p w14:paraId="3CA6FF99" w14:textId="6C9DBFEE" w:rsidR="005566EB" w:rsidRPr="005566EB" w:rsidRDefault="005566EB" w:rsidP="00130F56">
      <w:pPr>
        <w:pStyle w:val="Agreement"/>
        <w:widowControl w:val="0"/>
        <w:numPr>
          <w:ilvl w:val="1"/>
          <w:numId w:val="7"/>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5566EB">
        <w:rPr>
          <w:rFonts w:ascii="Times New Roman" w:hAnsi="Times New Roman"/>
          <w:b w:val="0"/>
          <w:bCs/>
          <w:szCs w:val="20"/>
          <w:lang w:val="en-US" w:eastAsia="zh-CN"/>
        </w:rPr>
        <w:t>Agree Option B</w:t>
      </w:r>
    </w:p>
    <w:p w14:paraId="403BA37A" w14:textId="2258819A" w:rsidR="00D93D23" w:rsidRDefault="00D93D23" w:rsidP="008930FC">
      <w:pPr>
        <w:spacing w:afterLines="50" w:after="120"/>
        <w:rPr>
          <w:b/>
          <w:bCs/>
        </w:rPr>
      </w:pPr>
    </w:p>
    <w:p w14:paraId="3F2A94F9" w14:textId="704E8809" w:rsidR="00D93D23" w:rsidRPr="00D93D23" w:rsidRDefault="00D93D23" w:rsidP="00D93D23">
      <w:pPr>
        <w:spacing w:afterLines="50" w:after="120"/>
        <w:rPr>
          <w:b/>
          <w:bCs/>
        </w:rPr>
      </w:pPr>
      <w:r w:rsidRPr="00D93D23">
        <w:rPr>
          <w:b/>
          <w:bCs/>
        </w:rPr>
        <w:lastRenderedPageBreak/>
        <w:t xml:space="preserve">Agreements on RRC </w:t>
      </w:r>
    </w:p>
    <w:p w14:paraId="7B136D58" w14:textId="1C2CFD24" w:rsidR="000F78B0" w:rsidRDefault="00A70BDB" w:rsidP="00130F56">
      <w:pPr>
        <w:pStyle w:val="Agreement"/>
        <w:widowControl w:val="0"/>
        <w:numPr>
          <w:ilvl w:val="0"/>
          <w:numId w:val="7"/>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70BDB">
        <w:rPr>
          <w:rFonts w:ascii="Times New Roman" w:hAnsi="Times New Roman"/>
          <w:b w:val="0"/>
          <w:bCs/>
          <w:szCs w:val="20"/>
          <w:lang w:val="en-US" w:eastAsia="zh-CN"/>
        </w:rPr>
        <w:t>Discussion on RIL List: all the propAgree, propReject and propModify states are confirmed, except H044 H045 which can be discussed</w:t>
      </w:r>
      <w:r w:rsidR="00CA3773">
        <w:rPr>
          <w:rFonts w:ascii="Times New Roman" w:hAnsi="Times New Roman"/>
          <w:b w:val="0"/>
          <w:bCs/>
          <w:szCs w:val="20"/>
          <w:lang w:val="en-US" w:eastAsia="zh-CN"/>
        </w:rPr>
        <w:t>.</w:t>
      </w:r>
    </w:p>
    <w:p w14:paraId="3870AB8A" w14:textId="5B63BBEB" w:rsidR="00D93D23" w:rsidRPr="000F78B0" w:rsidRDefault="000F78B0" w:rsidP="00130F56">
      <w:pPr>
        <w:pStyle w:val="Agreement"/>
        <w:widowControl w:val="0"/>
        <w:numPr>
          <w:ilvl w:val="0"/>
          <w:numId w:val="7"/>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F78B0">
        <w:rPr>
          <w:rFonts w:ascii="Times New Roman" w:hAnsi="Times New Roman"/>
          <w:b w:val="0"/>
          <w:bCs/>
          <w:szCs w:val="20"/>
          <w:lang w:val="en-US" w:eastAsia="zh-CN"/>
        </w:rPr>
        <w:t>Agreement from offline discussion [AT118-e][064][eIAB] RRC (Ericsson) in R2-2206570</w:t>
      </w:r>
      <w:r w:rsidR="00CA3773">
        <w:rPr>
          <w:rFonts w:ascii="Times New Roman" w:hAnsi="Times New Roman"/>
          <w:b w:val="0"/>
          <w:bCs/>
          <w:szCs w:val="20"/>
          <w:lang w:val="en-US" w:eastAsia="zh-CN"/>
        </w:rPr>
        <w:t>:</w:t>
      </w:r>
    </w:p>
    <w:p w14:paraId="30E8FE78" w14:textId="77777777" w:rsidR="000F78B0" w:rsidRPr="000F78B0" w:rsidRDefault="000F78B0" w:rsidP="00130F56">
      <w:pPr>
        <w:pStyle w:val="Agreement"/>
        <w:numPr>
          <w:ilvl w:val="1"/>
          <w:numId w:val="7"/>
        </w:numPr>
        <w:rPr>
          <w:rFonts w:ascii="Times New Roman" w:hAnsi="Times New Roman"/>
          <w:b w:val="0"/>
          <w:bCs/>
          <w:szCs w:val="20"/>
          <w:lang w:val="en-US" w:eastAsia="zh-CN"/>
        </w:rPr>
      </w:pPr>
      <w:r w:rsidRPr="000F78B0">
        <w:rPr>
          <w:rFonts w:ascii="Times New Roman" w:hAnsi="Times New Roman"/>
          <w:b w:val="0"/>
          <w:bCs/>
          <w:szCs w:val="20"/>
          <w:lang w:val="en-US" w:eastAsia="zh-CN"/>
        </w:rPr>
        <w:t>P1, 2, 3, 4, 6, 8 are agreed</w:t>
      </w:r>
    </w:p>
    <w:p w14:paraId="20E61491" w14:textId="77777777" w:rsidR="000F78B0" w:rsidRPr="000F78B0" w:rsidRDefault="000F78B0" w:rsidP="000F78B0">
      <w:pPr>
        <w:ind w:left="360"/>
        <w:rPr>
          <w:lang w:val="en-GB" w:eastAsia="en-GB"/>
        </w:rPr>
      </w:pPr>
    </w:p>
    <w:p w14:paraId="10BBE951" w14:textId="0FC5A839" w:rsidR="008930FC" w:rsidRPr="00D93D23" w:rsidRDefault="008930FC" w:rsidP="008930FC">
      <w:pPr>
        <w:spacing w:afterLines="50" w:after="120"/>
        <w:rPr>
          <w:b/>
          <w:bCs/>
        </w:rPr>
      </w:pPr>
      <w:r w:rsidRPr="00D93D23">
        <w:rPr>
          <w:b/>
          <w:bCs/>
        </w:rPr>
        <w:t xml:space="preserve">Agreements on </w:t>
      </w:r>
      <w:r w:rsidR="00D93D23" w:rsidRPr="00D93D23">
        <w:rPr>
          <w:b/>
          <w:bCs/>
        </w:rPr>
        <w:t xml:space="preserve">MAC </w:t>
      </w:r>
    </w:p>
    <w:p w14:paraId="758C6F22" w14:textId="1B09A09F" w:rsidR="008930FC" w:rsidRDefault="00F7768C" w:rsidP="00130F56">
      <w:pPr>
        <w:pStyle w:val="Agreement"/>
        <w:widowControl w:val="0"/>
        <w:numPr>
          <w:ilvl w:val="0"/>
          <w:numId w:val="7"/>
        </w:numPr>
        <w:tabs>
          <w:tab w:val="left" w:pos="420"/>
        </w:tabs>
        <w:overflowPunct w:val="0"/>
        <w:autoSpaceDE w:val="0"/>
        <w:autoSpaceDN w:val="0"/>
        <w:adjustRightInd w:val="0"/>
        <w:spacing w:after="60"/>
        <w:jc w:val="both"/>
      </w:pPr>
      <w:r w:rsidRPr="000F78B0">
        <w:rPr>
          <w:rFonts w:ascii="Times New Roman" w:hAnsi="Times New Roman"/>
          <w:b w:val="0"/>
          <w:bCs/>
          <w:szCs w:val="20"/>
          <w:lang w:val="en-US" w:eastAsia="zh-CN"/>
        </w:rPr>
        <w:t xml:space="preserve">Agreement from offline discussion </w:t>
      </w:r>
      <w:r w:rsidRPr="00F7768C">
        <w:rPr>
          <w:rFonts w:ascii="Times New Roman" w:hAnsi="Times New Roman"/>
          <w:b w:val="0"/>
          <w:bCs/>
          <w:szCs w:val="20"/>
          <w:lang w:val="en-US" w:eastAsia="zh-CN"/>
        </w:rPr>
        <w:t>[AT118-e][065][eIAB] MAC (Samsung) in R2-2206582</w:t>
      </w:r>
      <w:r w:rsidR="00CA3773">
        <w:rPr>
          <w:rFonts w:ascii="Times New Roman" w:hAnsi="Times New Roman"/>
          <w:b w:val="0"/>
          <w:bCs/>
          <w:szCs w:val="20"/>
          <w:lang w:val="en-US" w:eastAsia="zh-CN"/>
        </w:rPr>
        <w:t>:</w:t>
      </w:r>
    </w:p>
    <w:p w14:paraId="6C661E84" w14:textId="77777777" w:rsidR="00F7768C" w:rsidRPr="00F7768C" w:rsidRDefault="00F7768C" w:rsidP="00130F56">
      <w:pPr>
        <w:pStyle w:val="Agreement"/>
        <w:numPr>
          <w:ilvl w:val="1"/>
          <w:numId w:val="7"/>
        </w:numPr>
        <w:rPr>
          <w:rFonts w:ascii="Times New Roman" w:hAnsi="Times New Roman"/>
          <w:b w:val="0"/>
          <w:bCs/>
          <w:szCs w:val="20"/>
          <w:lang w:val="en-US" w:eastAsia="zh-CN"/>
        </w:rPr>
      </w:pPr>
      <w:r w:rsidRPr="00F7768C">
        <w:rPr>
          <w:rFonts w:ascii="Times New Roman" w:hAnsi="Times New Roman"/>
          <w:b w:val="0"/>
          <w:bCs/>
          <w:szCs w:val="20"/>
          <w:lang w:val="en-US" w:eastAsia="zh-CN"/>
        </w:rPr>
        <w:t>The padding BSR procedure using the Extended formats is not modified.</w:t>
      </w:r>
    </w:p>
    <w:p w14:paraId="24AD9090" w14:textId="77777777" w:rsidR="00F7768C" w:rsidRPr="00F7768C" w:rsidRDefault="00F7768C" w:rsidP="00130F56">
      <w:pPr>
        <w:pStyle w:val="Agreement"/>
        <w:numPr>
          <w:ilvl w:val="1"/>
          <w:numId w:val="7"/>
        </w:numPr>
        <w:rPr>
          <w:rFonts w:ascii="Times New Roman" w:hAnsi="Times New Roman"/>
          <w:b w:val="0"/>
          <w:bCs/>
          <w:szCs w:val="20"/>
          <w:lang w:val="en-US" w:eastAsia="zh-CN"/>
        </w:rPr>
      </w:pPr>
      <w:r w:rsidRPr="00F7768C">
        <w:rPr>
          <w:rFonts w:ascii="Times New Roman" w:hAnsi="Times New Roman"/>
          <w:b w:val="0"/>
          <w:bCs/>
          <w:szCs w:val="20"/>
          <w:lang w:val="en-US" w:eastAsia="zh-CN"/>
        </w:rPr>
        <w:t>No contradiction found between 5.4.5 and 6.1.3.1, and no changes are introduced in the description of how to include the BS fields for the case of Long/Extended Truncated BSR.</w:t>
      </w:r>
    </w:p>
    <w:p w14:paraId="318F994A" w14:textId="77777777" w:rsidR="00F7768C" w:rsidRPr="00F7768C" w:rsidRDefault="00F7768C" w:rsidP="00130F56">
      <w:pPr>
        <w:pStyle w:val="Agreement"/>
        <w:numPr>
          <w:ilvl w:val="1"/>
          <w:numId w:val="7"/>
        </w:numPr>
        <w:rPr>
          <w:rFonts w:ascii="Times New Roman" w:hAnsi="Times New Roman"/>
          <w:b w:val="0"/>
          <w:bCs/>
          <w:szCs w:val="20"/>
          <w:lang w:val="en-US" w:eastAsia="zh-CN"/>
        </w:rPr>
      </w:pPr>
      <w:r w:rsidRPr="00F7768C">
        <w:rPr>
          <w:rFonts w:ascii="Times New Roman" w:hAnsi="Times New Roman"/>
          <w:b w:val="0"/>
          <w:bCs/>
          <w:szCs w:val="20"/>
          <w:lang w:val="en-US" w:eastAsia="zh-CN"/>
        </w:rPr>
        <w:t>Instead of P3a, add “Extended Pre-emptive BSR or”</w:t>
      </w:r>
    </w:p>
    <w:p w14:paraId="6CF86F77" w14:textId="77777777" w:rsidR="00F7768C" w:rsidRPr="00F7768C" w:rsidRDefault="00F7768C" w:rsidP="00130F56">
      <w:pPr>
        <w:pStyle w:val="Agreement"/>
        <w:numPr>
          <w:ilvl w:val="1"/>
          <w:numId w:val="7"/>
        </w:numPr>
        <w:rPr>
          <w:rFonts w:ascii="Times New Roman" w:hAnsi="Times New Roman"/>
          <w:b w:val="0"/>
          <w:bCs/>
          <w:szCs w:val="20"/>
          <w:lang w:val="en-US" w:eastAsia="zh-CN"/>
        </w:rPr>
      </w:pPr>
      <w:r w:rsidRPr="00F7768C">
        <w:rPr>
          <w:rFonts w:ascii="Times New Roman" w:hAnsi="Times New Roman"/>
          <w:b w:val="0"/>
          <w:bCs/>
          <w:szCs w:val="20"/>
          <w:lang w:val="en-US" w:eastAsia="zh-CN"/>
        </w:rPr>
        <w:t>P3 is agreed</w:t>
      </w:r>
    </w:p>
    <w:p w14:paraId="11D9224B" w14:textId="77777777" w:rsidR="00F7768C" w:rsidRPr="00F7768C" w:rsidRDefault="00F7768C" w:rsidP="00130F56">
      <w:pPr>
        <w:pStyle w:val="Agreement"/>
        <w:numPr>
          <w:ilvl w:val="1"/>
          <w:numId w:val="7"/>
        </w:numPr>
        <w:rPr>
          <w:rFonts w:ascii="Times New Roman" w:hAnsi="Times New Roman"/>
          <w:b w:val="0"/>
          <w:bCs/>
          <w:szCs w:val="20"/>
          <w:lang w:val="en-US" w:eastAsia="zh-CN"/>
        </w:rPr>
      </w:pPr>
      <w:r w:rsidRPr="00F7768C">
        <w:rPr>
          <w:rFonts w:ascii="Times New Roman" w:hAnsi="Times New Roman"/>
          <w:b w:val="0"/>
          <w:bCs/>
          <w:szCs w:val="20"/>
          <w:lang w:val="en-US" w:eastAsia="zh-CN"/>
        </w:rPr>
        <w:t>RRC: logicalChannelGroup-IAB-Ext-r17: 0 to 255, to support MAC: ext short BSR also for LCG 0..7</w:t>
      </w:r>
    </w:p>
    <w:p w14:paraId="4806D1EA" w14:textId="48AFDCCB" w:rsidR="00F7768C" w:rsidRDefault="00F7768C" w:rsidP="00F7768C">
      <w:pPr>
        <w:ind w:left="207"/>
      </w:pPr>
    </w:p>
    <w:p w14:paraId="1DB628F9" w14:textId="3C4666E0" w:rsidR="00F7768C" w:rsidRPr="000B487F" w:rsidRDefault="000B487F" w:rsidP="00130F56">
      <w:pPr>
        <w:pStyle w:val="Agreement"/>
        <w:widowControl w:val="0"/>
        <w:numPr>
          <w:ilvl w:val="0"/>
          <w:numId w:val="7"/>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B487F">
        <w:rPr>
          <w:rFonts w:ascii="Times New Roman" w:hAnsi="Times New Roman"/>
          <w:b w:val="0"/>
          <w:bCs/>
          <w:szCs w:val="20"/>
          <w:lang w:val="en-US" w:eastAsia="zh-CN"/>
        </w:rPr>
        <w:t>R2-2206581</w:t>
      </w:r>
      <w:r>
        <w:rPr>
          <w:rFonts w:ascii="Times New Roman" w:hAnsi="Times New Roman"/>
          <w:b w:val="0"/>
          <w:bCs/>
          <w:szCs w:val="20"/>
          <w:lang w:val="en-US" w:eastAsia="zh-CN"/>
        </w:rPr>
        <w:t xml:space="preserve"> Correction</w:t>
      </w:r>
      <w:r w:rsidRPr="000B487F">
        <w:rPr>
          <w:rFonts w:ascii="Times New Roman" w:hAnsi="Times New Roman"/>
          <w:b w:val="0"/>
          <w:bCs/>
          <w:szCs w:val="20"/>
          <w:lang w:val="en-US" w:eastAsia="zh-CN"/>
        </w:rPr>
        <w:t xml:space="preserve"> to 38.321 on Integrated Access and Backhaul for NR Rel-17</w:t>
      </w:r>
      <w:r>
        <w:rPr>
          <w:rFonts w:ascii="Times New Roman" w:hAnsi="Times New Roman"/>
          <w:b w:val="0"/>
          <w:bCs/>
          <w:szCs w:val="20"/>
          <w:lang w:val="en-US" w:eastAsia="zh-CN"/>
        </w:rPr>
        <w:t xml:space="preserve">, </w:t>
      </w:r>
      <w:r w:rsidRPr="000B487F">
        <w:rPr>
          <w:rFonts w:ascii="Times New Roman" w:hAnsi="Times New Roman"/>
          <w:b w:val="0"/>
          <w:bCs/>
          <w:szCs w:val="20"/>
          <w:lang w:val="en-US" w:eastAsia="zh-CN"/>
        </w:rPr>
        <w:t>Samsung</w:t>
      </w:r>
      <w:r>
        <w:rPr>
          <w:rFonts w:ascii="Times New Roman" w:hAnsi="Times New Roman"/>
          <w:b w:val="0"/>
          <w:bCs/>
          <w:szCs w:val="20"/>
          <w:lang w:val="en-US" w:eastAsia="zh-CN"/>
        </w:rPr>
        <w:t>, is endorsed</w:t>
      </w:r>
    </w:p>
    <w:p w14:paraId="36128640" w14:textId="0B800C4C" w:rsidR="000B487F" w:rsidRDefault="000B487F" w:rsidP="00F7768C">
      <w:pPr>
        <w:ind w:left="207"/>
        <w:rPr>
          <w:lang w:eastAsia="zh-CN"/>
        </w:rPr>
      </w:pPr>
    </w:p>
    <w:p w14:paraId="455700B8" w14:textId="682CA4C9" w:rsidR="000B487F" w:rsidRPr="00D93D23" w:rsidRDefault="000B487F" w:rsidP="000B487F">
      <w:pPr>
        <w:spacing w:afterLines="50" w:after="120"/>
        <w:rPr>
          <w:b/>
          <w:bCs/>
        </w:rPr>
      </w:pPr>
      <w:r w:rsidRPr="00D93D23">
        <w:rPr>
          <w:b/>
          <w:bCs/>
        </w:rPr>
        <w:t xml:space="preserve">Agreements on </w:t>
      </w:r>
      <w:r>
        <w:rPr>
          <w:b/>
          <w:bCs/>
        </w:rPr>
        <w:t>BAP</w:t>
      </w:r>
      <w:r w:rsidRPr="00D93D23">
        <w:rPr>
          <w:b/>
          <w:bCs/>
        </w:rPr>
        <w:t xml:space="preserve"> </w:t>
      </w:r>
    </w:p>
    <w:p w14:paraId="160C165F" w14:textId="52C5AEAA" w:rsidR="000B487F" w:rsidRPr="000B487F" w:rsidRDefault="000B487F" w:rsidP="00130F56">
      <w:pPr>
        <w:pStyle w:val="Agreement"/>
        <w:widowControl w:val="0"/>
        <w:numPr>
          <w:ilvl w:val="0"/>
          <w:numId w:val="7"/>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0F78B0">
        <w:rPr>
          <w:rFonts w:ascii="Times New Roman" w:hAnsi="Times New Roman"/>
          <w:b w:val="0"/>
          <w:bCs/>
          <w:szCs w:val="20"/>
          <w:lang w:val="en-US" w:eastAsia="zh-CN"/>
        </w:rPr>
        <w:t xml:space="preserve">Agreement from offline discussion </w:t>
      </w:r>
      <w:r w:rsidRPr="00F7768C">
        <w:rPr>
          <w:rFonts w:ascii="Times New Roman" w:hAnsi="Times New Roman"/>
          <w:b w:val="0"/>
          <w:bCs/>
          <w:szCs w:val="20"/>
          <w:lang w:val="en-US" w:eastAsia="zh-CN"/>
        </w:rPr>
        <w:t>[AT118-e][06</w:t>
      </w:r>
      <w:r>
        <w:rPr>
          <w:rFonts w:ascii="Times New Roman" w:hAnsi="Times New Roman"/>
          <w:b w:val="0"/>
          <w:bCs/>
          <w:szCs w:val="20"/>
          <w:lang w:val="en-US" w:eastAsia="zh-CN"/>
        </w:rPr>
        <w:t>6</w:t>
      </w:r>
      <w:r w:rsidRPr="00F7768C">
        <w:rPr>
          <w:rFonts w:ascii="Times New Roman" w:hAnsi="Times New Roman"/>
          <w:b w:val="0"/>
          <w:bCs/>
          <w:szCs w:val="20"/>
          <w:lang w:val="en-US" w:eastAsia="zh-CN"/>
        </w:rPr>
        <w:t xml:space="preserve">][eIAB] </w:t>
      </w:r>
      <w:r>
        <w:rPr>
          <w:rFonts w:ascii="Times New Roman" w:hAnsi="Times New Roman"/>
          <w:b w:val="0"/>
          <w:bCs/>
          <w:szCs w:val="20"/>
          <w:lang w:val="en-US" w:eastAsia="zh-CN"/>
        </w:rPr>
        <w:t>BAP</w:t>
      </w:r>
      <w:r w:rsidRPr="00F7768C">
        <w:rPr>
          <w:rFonts w:ascii="Times New Roman" w:hAnsi="Times New Roman"/>
          <w:b w:val="0"/>
          <w:bCs/>
          <w:szCs w:val="20"/>
          <w:lang w:val="en-US" w:eastAsia="zh-CN"/>
        </w:rPr>
        <w:t xml:space="preserve"> (</w:t>
      </w:r>
      <w:r w:rsidRPr="000B487F">
        <w:rPr>
          <w:rFonts w:ascii="Times New Roman" w:hAnsi="Times New Roman"/>
          <w:b w:val="0"/>
          <w:bCs/>
          <w:szCs w:val="20"/>
          <w:lang w:val="en-US" w:eastAsia="zh-CN"/>
        </w:rPr>
        <w:t>Huawei, HiSilicon</w:t>
      </w:r>
      <w:r w:rsidRPr="00F7768C">
        <w:rPr>
          <w:rFonts w:ascii="Times New Roman" w:hAnsi="Times New Roman"/>
          <w:b w:val="0"/>
          <w:bCs/>
          <w:szCs w:val="20"/>
          <w:lang w:val="en-US" w:eastAsia="zh-CN"/>
        </w:rPr>
        <w:t>) in R2-</w:t>
      </w:r>
      <w:r w:rsidRPr="000B487F">
        <w:rPr>
          <w:rFonts w:ascii="Times New Roman" w:hAnsi="Times New Roman"/>
          <w:b w:val="0"/>
          <w:bCs/>
          <w:szCs w:val="20"/>
          <w:lang w:val="en-US" w:eastAsia="zh-CN"/>
        </w:rPr>
        <w:t>2206530</w:t>
      </w:r>
    </w:p>
    <w:p w14:paraId="233DEF73" w14:textId="77777777" w:rsidR="000B487F" w:rsidRPr="000B487F" w:rsidRDefault="000B487F" w:rsidP="00130F56">
      <w:pPr>
        <w:pStyle w:val="Agreement"/>
        <w:numPr>
          <w:ilvl w:val="1"/>
          <w:numId w:val="7"/>
        </w:numPr>
        <w:rPr>
          <w:rFonts w:ascii="Times New Roman" w:hAnsi="Times New Roman"/>
          <w:b w:val="0"/>
          <w:bCs/>
          <w:szCs w:val="20"/>
          <w:lang w:val="en-US" w:eastAsia="zh-CN"/>
        </w:rPr>
      </w:pPr>
      <w:r w:rsidRPr="000B487F">
        <w:rPr>
          <w:rFonts w:ascii="Times New Roman" w:hAnsi="Times New Roman"/>
          <w:b w:val="0"/>
          <w:bCs/>
          <w:szCs w:val="20"/>
          <w:lang w:val="en-US" w:eastAsia="zh-CN"/>
        </w:rPr>
        <w:t>P1, P2, P3 P4 are agreed</w:t>
      </w:r>
    </w:p>
    <w:p w14:paraId="4311BB74" w14:textId="1A512EA7" w:rsidR="000B487F" w:rsidRPr="000B487F" w:rsidRDefault="000B487F" w:rsidP="00F7768C">
      <w:pPr>
        <w:ind w:left="207"/>
        <w:rPr>
          <w:lang w:val="en-GB" w:eastAsia="zh-CN"/>
        </w:rPr>
      </w:pPr>
    </w:p>
    <w:p w14:paraId="5C36D3EE" w14:textId="5C6BC059" w:rsidR="008930FC" w:rsidRDefault="008930FC" w:rsidP="008930FC">
      <w:pPr>
        <w:spacing w:afterLines="50" w:after="120"/>
        <w:rPr>
          <w:b/>
          <w:bCs/>
        </w:rPr>
      </w:pPr>
      <w:r w:rsidRPr="00D93D23">
        <w:rPr>
          <w:b/>
          <w:bCs/>
        </w:rPr>
        <w:t>Agreements on UE capabilities</w:t>
      </w:r>
    </w:p>
    <w:p w14:paraId="1098DD57" w14:textId="46DD9BF2" w:rsidR="0011159C" w:rsidRDefault="00A74345" w:rsidP="00130F56">
      <w:pPr>
        <w:pStyle w:val="Agreement"/>
        <w:widowControl w:val="0"/>
        <w:numPr>
          <w:ilvl w:val="0"/>
          <w:numId w:val="7"/>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A74345">
        <w:rPr>
          <w:rFonts w:ascii="Times New Roman" w:hAnsi="Times New Roman"/>
          <w:b w:val="0"/>
          <w:bCs/>
          <w:szCs w:val="20"/>
          <w:lang w:val="en-US" w:eastAsia="zh-CN"/>
        </w:rPr>
        <w:t>R2-220</w:t>
      </w:r>
      <w:r w:rsidR="004E568C">
        <w:rPr>
          <w:rFonts w:ascii="Times New Roman" w:hAnsi="Times New Roman"/>
          <w:b w:val="0"/>
          <w:bCs/>
          <w:szCs w:val="20"/>
          <w:lang w:val="en-US" w:eastAsia="zh-CN"/>
        </w:rPr>
        <w:t>6535</w:t>
      </w:r>
      <w:r w:rsidRPr="00A74345">
        <w:rPr>
          <w:rFonts w:ascii="Times New Roman" w:hAnsi="Times New Roman"/>
          <w:b w:val="0"/>
          <w:bCs/>
          <w:szCs w:val="20"/>
          <w:lang w:val="en-US" w:eastAsia="zh-CN"/>
        </w:rPr>
        <w:t xml:space="preserve"> Endorse</w:t>
      </w:r>
      <w:r w:rsidR="00B33DAC">
        <w:rPr>
          <w:rFonts w:ascii="Times New Roman" w:hAnsi="Times New Roman"/>
          <w:b w:val="0"/>
          <w:bCs/>
          <w:szCs w:val="20"/>
          <w:lang w:val="en-US" w:eastAsia="zh-CN"/>
        </w:rPr>
        <w:t>d, f</w:t>
      </w:r>
      <w:r w:rsidRPr="00A74345">
        <w:rPr>
          <w:rFonts w:ascii="Times New Roman" w:hAnsi="Times New Roman"/>
          <w:b w:val="0"/>
          <w:bCs/>
          <w:szCs w:val="20"/>
          <w:lang w:val="en-US" w:eastAsia="zh-CN"/>
        </w:rPr>
        <w:t xml:space="preserve">or merge </w:t>
      </w:r>
      <w:r w:rsidR="00B13050">
        <w:rPr>
          <w:rFonts w:ascii="Times New Roman" w:hAnsi="Times New Roman"/>
          <w:b w:val="0"/>
          <w:bCs/>
          <w:szCs w:val="20"/>
          <w:lang w:val="en-US" w:eastAsia="zh-CN"/>
        </w:rPr>
        <w:t xml:space="preserve">with </w:t>
      </w:r>
      <w:r w:rsidR="003A0C6D">
        <w:rPr>
          <w:rFonts w:ascii="Times New Roman" w:hAnsi="Times New Roman"/>
          <w:b w:val="0"/>
          <w:bCs/>
          <w:szCs w:val="20"/>
          <w:lang w:val="en-US" w:eastAsia="zh-CN"/>
        </w:rPr>
        <w:t xml:space="preserve">mega </w:t>
      </w:r>
      <w:r w:rsidRPr="00A74345">
        <w:rPr>
          <w:rFonts w:ascii="Times New Roman" w:hAnsi="Times New Roman"/>
          <w:b w:val="0"/>
          <w:bCs/>
          <w:szCs w:val="20"/>
          <w:lang w:val="en-US" w:eastAsia="zh-CN"/>
        </w:rPr>
        <w:t>38.306</w:t>
      </w:r>
      <w:r w:rsidR="005E410B">
        <w:rPr>
          <w:rFonts w:ascii="Times New Roman" w:hAnsi="Times New Roman"/>
          <w:b w:val="0"/>
          <w:bCs/>
          <w:szCs w:val="20"/>
          <w:lang w:val="en-US" w:eastAsia="zh-CN"/>
        </w:rPr>
        <w:t xml:space="preserve"> CR</w:t>
      </w:r>
    </w:p>
    <w:p w14:paraId="3EB47D3D" w14:textId="6F14F55C" w:rsidR="0011159C" w:rsidRDefault="004324B1" w:rsidP="00130F56">
      <w:pPr>
        <w:pStyle w:val="Agreement"/>
        <w:widowControl w:val="0"/>
        <w:numPr>
          <w:ilvl w:val="0"/>
          <w:numId w:val="7"/>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4324B1">
        <w:rPr>
          <w:rFonts w:ascii="Times New Roman" w:hAnsi="Times New Roman"/>
          <w:b w:val="0"/>
          <w:bCs/>
          <w:szCs w:val="20"/>
          <w:lang w:val="en-US" w:eastAsia="zh-CN"/>
        </w:rPr>
        <w:t>R2</w:t>
      </w:r>
      <w:r>
        <w:rPr>
          <w:rFonts w:ascii="Times New Roman" w:hAnsi="Times New Roman"/>
          <w:b w:val="0"/>
          <w:bCs/>
          <w:szCs w:val="20"/>
          <w:lang w:val="en-US" w:eastAsia="zh-CN"/>
        </w:rPr>
        <w:t>-</w:t>
      </w:r>
      <w:r w:rsidR="00BA1CF8">
        <w:rPr>
          <w:rFonts w:ascii="Times New Roman" w:hAnsi="Times New Roman"/>
          <w:b w:val="0"/>
          <w:bCs/>
          <w:szCs w:val="20"/>
          <w:lang w:val="en-US" w:eastAsia="zh-CN"/>
        </w:rPr>
        <w:t>220</w:t>
      </w:r>
      <w:r w:rsidR="00C75E74">
        <w:rPr>
          <w:rFonts w:ascii="Times New Roman" w:hAnsi="Times New Roman"/>
          <w:b w:val="0"/>
          <w:bCs/>
          <w:szCs w:val="20"/>
          <w:lang w:val="en-US" w:eastAsia="zh-CN"/>
        </w:rPr>
        <w:t>4791</w:t>
      </w:r>
      <w:r w:rsidR="00560542">
        <w:rPr>
          <w:rFonts w:ascii="Times New Roman" w:hAnsi="Times New Roman"/>
          <w:b w:val="0"/>
          <w:bCs/>
          <w:szCs w:val="20"/>
          <w:lang w:val="en-US" w:eastAsia="zh-CN"/>
        </w:rPr>
        <w:t xml:space="preserve"> Merged with </w:t>
      </w:r>
      <w:r w:rsidR="001861F3">
        <w:rPr>
          <w:rFonts w:ascii="Times New Roman" w:hAnsi="Times New Roman"/>
          <w:b w:val="0"/>
          <w:bCs/>
          <w:szCs w:val="20"/>
          <w:lang w:val="en-US" w:eastAsia="zh-CN"/>
        </w:rPr>
        <w:t xml:space="preserve">Draft CR in </w:t>
      </w:r>
      <w:r w:rsidR="00311EB6">
        <w:rPr>
          <w:rFonts w:ascii="Times New Roman" w:hAnsi="Times New Roman"/>
          <w:b w:val="0"/>
          <w:bCs/>
          <w:szCs w:val="20"/>
          <w:lang w:val="en-US" w:eastAsia="zh-CN"/>
        </w:rPr>
        <w:t>R2-2206535</w:t>
      </w:r>
    </w:p>
    <w:p w14:paraId="1215B32D" w14:textId="01002B21" w:rsidR="00311EB6" w:rsidRPr="0068163F" w:rsidRDefault="0068163F" w:rsidP="00130F56">
      <w:pPr>
        <w:pStyle w:val="Agreement"/>
        <w:widowControl w:val="0"/>
        <w:numPr>
          <w:ilvl w:val="0"/>
          <w:numId w:val="7"/>
        </w:numPr>
        <w:tabs>
          <w:tab w:val="left" w:pos="420"/>
        </w:tabs>
        <w:overflowPunct w:val="0"/>
        <w:autoSpaceDE w:val="0"/>
        <w:autoSpaceDN w:val="0"/>
        <w:adjustRightInd w:val="0"/>
        <w:spacing w:after="60"/>
        <w:jc w:val="both"/>
        <w:rPr>
          <w:rFonts w:ascii="Times New Roman" w:hAnsi="Times New Roman"/>
          <w:b w:val="0"/>
          <w:bCs/>
          <w:szCs w:val="20"/>
          <w:lang w:val="en-US" w:eastAsia="zh-CN"/>
        </w:rPr>
      </w:pPr>
      <w:r w:rsidRPr="0068163F">
        <w:rPr>
          <w:rFonts w:ascii="Times New Roman" w:hAnsi="Times New Roman"/>
          <w:b w:val="0"/>
          <w:bCs/>
          <w:szCs w:val="20"/>
          <w:lang w:val="en-US" w:eastAsia="zh-CN"/>
        </w:rPr>
        <w:t>R2</w:t>
      </w:r>
      <w:r>
        <w:rPr>
          <w:rFonts w:ascii="Times New Roman" w:hAnsi="Times New Roman"/>
          <w:b w:val="0"/>
          <w:bCs/>
          <w:szCs w:val="20"/>
          <w:lang w:val="en-US" w:eastAsia="zh-CN"/>
        </w:rPr>
        <w:t>-220</w:t>
      </w:r>
      <w:r w:rsidR="008F1C3C">
        <w:rPr>
          <w:rFonts w:ascii="Times New Roman" w:hAnsi="Times New Roman"/>
          <w:b w:val="0"/>
          <w:bCs/>
          <w:szCs w:val="20"/>
          <w:lang w:val="en-US" w:eastAsia="zh-CN"/>
        </w:rPr>
        <w:t>52</w:t>
      </w:r>
      <w:r w:rsidR="00D16FA1">
        <w:rPr>
          <w:rFonts w:ascii="Times New Roman" w:hAnsi="Times New Roman"/>
          <w:b w:val="0"/>
          <w:bCs/>
          <w:szCs w:val="20"/>
          <w:lang w:val="en-US" w:eastAsia="zh-CN"/>
        </w:rPr>
        <w:t xml:space="preserve">58 </w:t>
      </w:r>
      <w:r w:rsidR="00511D04">
        <w:rPr>
          <w:rFonts w:ascii="Times New Roman" w:hAnsi="Times New Roman"/>
          <w:b w:val="0"/>
          <w:bCs/>
          <w:szCs w:val="20"/>
          <w:lang w:val="en-US" w:eastAsia="zh-CN"/>
        </w:rPr>
        <w:t xml:space="preserve">Merged with Draft CR in </w:t>
      </w:r>
      <w:r w:rsidR="00AE4F19">
        <w:rPr>
          <w:rFonts w:ascii="Times New Roman" w:hAnsi="Times New Roman"/>
          <w:b w:val="0"/>
          <w:bCs/>
          <w:szCs w:val="20"/>
          <w:lang w:val="en-US" w:eastAsia="zh-CN"/>
        </w:rPr>
        <w:t>R2-</w:t>
      </w:r>
      <w:r w:rsidR="006740ED">
        <w:rPr>
          <w:rFonts w:ascii="Times New Roman" w:hAnsi="Times New Roman"/>
          <w:b w:val="0"/>
          <w:bCs/>
          <w:szCs w:val="20"/>
          <w:lang w:val="en-US" w:eastAsia="zh-CN"/>
        </w:rPr>
        <w:t>220</w:t>
      </w:r>
      <w:r w:rsidR="00A64493">
        <w:rPr>
          <w:rFonts w:ascii="Times New Roman" w:hAnsi="Times New Roman"/>
          <w:b w:val="0"/>
          <w:bCs/>
          <w:szCs w:val="20"/>
          <w:lang w:val="en-US" w:eastAsia="zh-CN"/>
        </w:rPr>
        <w:t>6535</w:t>
      </w:r>
    </w:p>
    <w:p w14:paraId="42AA345E" w14:textId="77777777" w:rsidR="00547287" w:rsidRPr="00432F05" w:rsidRDefault="00547287" w:rsidP="00547287">
      <w:pPr>
        <w:rPr>
          <w:rFonts w:eastAsia="SimSun"/>
          <w:highlight w:val="yellow"/>
          <w:lang w:eastAsia="zh-CN"/>
        </w:rPr>
      </w:pPr>
    </w:p>
    <w:p w14:paraId="2698FD3E" w14:textId="56380C50" w:rsidR="001B166C" w:rsidRPr="00432F05" w:rsidRDefault="001B166C" w:rsidP="001B166C">
      <w:pPr>
        <w:rPr>
          <w:highlight w:val="yellow"/>
          <w:lang w:eastAsia="zh-CN"/>
        </w:rPr>
      </w:pPr>
    </w:p>
    <w:p w14:paraId="3F3D3C45" w14:textId="378F2C45" w:rsidR="001B166C" w:rsidRPr="00D93D23" w:rsidRDefault="00441797" w:rsidP="001B166C">
      <w:pPr>
        <w:rPr>
          <w:b/>
          <w:bCs/>
          <w:lang w:eastAsia="zh-CN"/>
        </w:rPr>
      </w:pPr>
      <w:r w:rsidRPr="00D93D23">
        <w:rPr>
          <w:b/>
          <w:bCs/>
          <w:lang w:eastAsia="zh-CN"/>
        </w:rPr>
        <w:t>Agreement</w:t>
      </w:r>
      <w:r w:rsidR="001B166C" w:rsidRPr="00D93D23">
        <w:rPr>
          <w:b/>
          <w:bCs/>
          <w:lang w:eastAsia="zh-CN"/>
        </w:rPr>
        <w:t xml:space="preserve"> of final CRs:</w:t>
      </w:r>
    </w:p>
    <w:p w14:paraId="16EFADB0" w14:textId="24E8F3E0" w:rsidR="00085826" w:rsidRPr="00F11A52" w:rsidRDefault="00085826" w:rsidP="00130F56">
      <w:pPr>
        <w:pStyle w:val="ListParagraph"/>
        <w:numPr>
          <w:ilvl w:val="0"/>
          <w:numId w:val="7"/>
        </w:numPr>
        <w:spacing w:afterLines="50" w:after="120"/>
        <w:ind w:leftChars="0"/>
        <w:rPr>
          <w:b/>
          <w:bCs/>
          <w:u w:val="single"/>
        </w:rPr>
      </w:pPr>
      <w:r w:rsidRPr="00D93D23">
        <w:rPr>
          <w:rFonts w:ascii="Times New Roman" w:eastAsia="MS Mincho" w:hAnsi="Times New Roman"/>
          <w:bCs/>
          <w:kern w:val="0"/>
          <w:sz w:val="20"/>
          <w:szCs w:val="20"/>
          <w:lang w:eastAsia="zh-CN"/>
        </w:rPr>
        <w:t>R2-22</w:t>
      </w:r>
      <w:r w:rsidR="004D5616">
        <w:rPr>
          <w:rFonts w:ascii="Times New Roman" w:eastAsia="MS Mincho" w:hAnsi="Times New Roman"/>
          <w:bCs/>
          <w:kern w:val="0"/>
          <w:sz w:val="20"/>
          <w:szCs w:val="20"/>
          <w:lang w:eastAsia="zh-CN"/>
        </w:rPr>
        <w:t>06573</w:t>
      </w:r>
      <w:r w:rsidRPr="00D93D23">
        <w:rPr>
          <w:rFonts w:ascii="Times New Roman" w:eastAsia="MS Mincho" w:hAnsi="Times New Roman"/>
          <w:bCs/>
          <w:kern w:val="0"/>
          <w:sz w:val="20"/>
          <w:szCs w:val="20"/>
          <w:lang w:eastAsia="zh-CN"/>
        </w:rPr>
        <w:t xml:space="preserve"> – CR</w:t>
      </w:r>
      <w:r w:rsidR="00713B33" w:rsidRPr="00D93D23">
        <w:rPr>
          <w:rFonts w:ascii="Times New Roman" w:eastAsia="MS Mincho" w:hAnsi="Times New Roman"/>
          <w:bCs/>
          <w:kern w:val="0"/>
          <w:sz w:val="20"/>
          <w:szCs w:val="20"/>
          <w:lang w:eastAsia="zh-CN"/>
        </w:rPr>
        <w:t>#</w:t>
      </w:r>
      <w:r w:rsidR="004C29CE">
        <w:rPr>
          <w:rFonts w:ascii="Times New Roman" w:eastAsia="MS Mincho" w:hAnsi="Times New Roman"/>
          <w:bCs/>
          <w:kern w:val="0"/>
          <w:sz w:val="20"/>
          <w:szCs w:val="20"/>
          <w:lang w:eastAsia="zh-CN"/>
        </w:rPr>
        <w:t>0313</w:t>
      </w:r>
      <w:r w:rsidR="00713B33" w:rsidRPr="00D93D23">
        <w:rPr>
          <w:rFonts w:ascii="Times New Roman" w:eastAsia="MS Mincho" w:hAnsi="Times New Roman"/>
          <w:bCs/>
          <w:kern w:val="0"/>
          <w:sz w:val="20"/>
          <w:szCs w:val="20"/>
          <w:lang w:eastAsia="zh-CN"/>
        </w:rPr>
        <w:t xml:space="preserve"> </w:t>
      </w:r>
      <w:r w:rsidRPr="00D93D23">
        <w:rPr>
          <w:rFonts w:ascii="Times New Roman" w:eastAsia="MS Mincho" w:hAnsi="Times New Roman"/>
          <w:bCs/>
          <w:kern w:val="0"/>
          <w:sz w:val="20"/>
          <w:szCs w:val="20"/>
          <w:lang w:eastAsia="zh-CN"/>
        </w:rPr>
        <w:t>to 37.340: Introduction of CP-UP separation</w:t>
      </w:r>
      <w:r w:rsidRPr="00D93D23">
        <w:rPr>
          <w:rFonts w:ascii="Times New Roman" w:eastAsia="MS Mincho" w:hAnsi="Times New Roman" w:hint="eastAsia"/>
          <w:bCs/>
          <w:kern w:val="0"/>
          <w:sz w:val="20"/>
          <w:szCs w:val="20"/>
          <w:lang w:eastAsia="zh-CN"/>
        </w:rPr>
        <w:t xml:space="preserve"> suppo</w:t>
      </w:r>
      <w:r w:rsidRPr="00D93D23">
        <w:rPr>
          <w:rFonts w:ascii="Times New Roman" w:eastAsia="MS Mincho" w:hAnsi="Times New Roman"/>
          <w:bCs/>
          <w:kern w:val="0"/>
          <w:sz w:val="20"/>
          <w:szCs w:val="20"/>
          <w:lang w:eastAsia="zh-CN"/>
        </w:rPr>
        <w:t>r</w:t>
      </w:r>
      <w:r w:rsidRPr="00D93D23">
        <w:rPr>
          <w:rFonts w:ascii="Times New Roman" w:eastAsia="MS Mincho" w:hAnsi="Times New Roman" w:hint="eastAsia"/>
          <w:bCs/>
          <w:kern w:val="0"/>
          <w:sz w:val="20"/>
          <w:szCs w:val="20"/>
          <w:lang w:eastAsia="zh-CN"/>
        </w:rPr>
        <w:t>t</w:t>
      </w:r>
      <w:r w:rsidRPr="00D93D23">
        <w:rPr>
          <w:rFonts w:ascii="Times New Roman" w:eastAsia="MS Mincho" w:hAnsi="Times New Roman"/>
          <w:bCs/>
          <w:kern w:val="0"/>
          <w:sz w:val="20"/>
          <w:szCs w:val="20"/>
          <w:lang w:eastAsia="zh-CN"/>
        </w:rPr>
        <w:t xml:space="preserve"> </w:t>
      </w:r>
      <w:r w:rsidRPr="00D93D23">
        <w:rPr>
          <w:rFonts w:ascii="Times New Roman" w:eastAsia="MS Mincho" w:hAnsi="Times New Roman" w:hint="eastAsia"/>
          <w:bCs/>
          <w:kern w:val="0"/>
          <w:sz w:val="20"/>
          <w:szCs w:val="20"/>
          <w:lang w:eastAsia="zh-CN"/>
        </w:rPr>
        <w:t>in NR</w:t>
      </w:r>
      <w:r w:rsidRPr="00D93D23">
        <w:rPr>
          <w:rFonts w:ascii="Times New Roman" w:eastAsia="MS Mincho" w:hAnsi="Times New Roman"/>
          <w:bCs/>
          <w:kern w:val="0"/>
          <w:sz w:val="20"/>
          <w:szCs w:val="20"/>
          <w:lang w:eastAsia="zh-CN"/>
        </w:rPr>
        <w:t xml:space="preserve"> </w:t>
      </w:r>
      <w:r w:rsidRPr="00D93D23">
        <w:rPr>
          <w:rFonts w:ascii="Times New Roman" w:eastAsia="MS Mincho" w:hAnsi="Times New Roman" w:hint="eastAsia"/>
          <w:bCs/>
          <w:kern w:val="0"/>
          <w:sz w:val="20"/>
          <w:szCs w:val="20"/>
          <w:lang w:eastAsia="zh-CN"/>
        </w:rPr>
        <w:t>e</w:t>
      </w:r>
      <w:r w:rsidRPr="00D93D23">
        <w:rPr>
          <w:rFonts w:ascii="Times New Roman" w:eastAsia="MS Mincho" w:hAnsi="Times New Roman"/>
          <w:bCs/>
          <w:kern w:val="0"/>
          <w:sz w:val="20"/>
          <w:szCs w:val="20"/>
          <w:lang w:eastAsia="zh-CN"/>
        </w:rPr>
        <w:t>IAB: Agreed</w:t>
      </w:r>
    </w:p>
    <w:p w14:paraId="40333045" w14:textId="620D612B" w:rsidR="00F11A52" w:rsidRDefault="00F11A52"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B69C7">
        <w:rPr>
          <w:rFonts w:ascii="Times New Roman" w:eastAsia="MS Mincho" w:hAnsi="Times New Roman"/>
          <w:bCs/>
          <w:kern w:val="0"/>
          <w:sz w:val="20"/>
          <w:szCs w:val="20"/>
          <w:lang w:eastAsia="zh-CN"/>
        </w:rPr>
        <w:t>R2-220</w:t>
      </w:r>
      <w:r>
        <w:rPr>
          <w:rFonts w:ascii="Times New Roman" w:eastAsia="MS Mincho" w:hAnsi="Times New Roman"/>
          <w:bCs/>
          <w:kern w:val="0"/>
          <w:sz w:val="20"/>
          <w:szCs w:val="20"/>
          <w:lang w:eastAsia="zh-CN"/>
        </w:rPr>
        <w:t>6682</w:t>
      </w:r>
      <w:r w:rsidRPr="005B69C7">
        <w:rPr>
          <w:rFonts w:ascii="Times New Roman" w:eastAsia="MS Mincho" w:hAnsi="Times New Roman"/>
          <w:bCs/>
          <w:kern w:val="0"/>
          <w:sz w:val="20"/>
          <w:szCs w:val="20"/>
          <w:lang w:eastAsia="zh-CN"/>
        </w:rPr>
        <w:t xml:space="preserve"> – CR#0</w:t>
      </w:r>
      <w:r>
        <w:rPr>
          <w:rFonts w:ascii="Times New Roman" w:eastAsia="MS Mincho" w:hAnsi="Times New Roman"/>
          <w:bCs/>
          <w:kern w:val="0"/>
          <w:sz w:val="20"/>
          <w:szCs w:val="20"/>
          <w:lang w:eastAsia="zh-CN"/>
        </w:rPr>
        <w:t>476</w:t>
      </w:r>
      <w:r w:rsidRPr="005B69C7">
        <w:rPr>
          <w:rFonts w:ascii="Times New Roman" w:eastAsia="MS Mincho" w:hAnsi="Times New Roman"/>
          <w:bCs/>
          <w:kern w:val="0"/>
          <w:sz w:val="20"/>
          <w:szCs w:val="20"/>
          <w:lang w:eastAsia="zh-CN"/>
        </w:rPr>
        <w:t xml:space="preserve"> to 38.300: Introduction of Integrated Access and Backhaul for NR Rel-17: Agreed</w:t>
      </w:r>
    </w:p>
    <w:p w14:paraId="3655A10A" w14:textId="78ED4B3E" w:rsidR="009E7895" w:rsidRPr="00F11A52" w:rsidRDefault="009E7895"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9E7895">
        <w:rPr>
          <w:rFonts w:ascii="Times New Roman" w:eastAsia="MS Mincho" w:hAnsi="Times New Roman"/>
          <w:bCs/>
          <w:kern w:val="0"/>
          <w:sz w:val="20"/>
          <w:szCs w:val="20"/>
          <w:lang w:eastAsia="zh-CN"/>
        </w:rPr>
        <w:t>R2-220</w:t>
      </w:r>
      <w:r w:rsidR="007A565D">
        <w:rPr>
          <w:rFonts w:ascii="Times New Roman" w:eastAsia="MS Mincho" w:hAnsi="Times New Roman"/>
          <w:bCs/>
          <w:kern w:val="0"/>
          <w:sz w:val="20"/>
          <w:szCs w:val="20"/>
          <w:lang w:eastAsia="zh-CN"/>
        </w:rPr>
        <w:t>6684</w:t>
      </w:r>
      <w:r w:rsidRPr="009E7895">
        <w:rPr>
          <w:rFonts w:ascii="Times New Roman" w:eastAsia="MS Mincho" w:hAnsi="Times New Roman"/>
          <w:bCs/>
          <w:kern w:val="0"/>
          <w:sz w:val="20"/>
          <w:szCs w:val="20"/>
          <w:lang w:eastAsia="zh-CN"/>
        </w:rPr>
        <w:t xml:space="preserve"> – CR#002</w:t>
      </w:r>
      <w:r w:rsidR="004A7764">
        <w:rPr>
          <w:rFonts w:ascii="Times New Roman" w:eastAsia="MS Mincho" w:hAnsi="Times New Roman"/>
          <w:bCs/>
          <w:kern w:val="0"/>
          <w:sz w:val="20"/>
          <w:szCs w:val="20"/>
          <w:lang w:eastAsia="zh-CN"/>
        </w:rPr>
        <w:t>4</w:t>
      </w:r>
      <w:r w:rsidRPr="009E7895">
        <w:rPr>
          <w:rFonts w:ascii="Times New Roman" w:eastAsia="MS Mincho" w:hAnsi="Times New Roman"/>
          <w:bCs/>
          <w:kern w:val="0"/>
          <w:sz w:val="20"/>
          <w:szCs w:val="20"/>
          <w:lang w:eastAsia="zh-CN"/>
        </w:rPr>
        <w:t xml:space="preserve"> to 38.3</w:t>
      </w:r>
      <w:r w:rsidR="00453F1E">
        <w:rPr>
          <w:rFonts w:ascii="Times New Roman" w:eastAsia="MS Mincho" w:hAnsi="Times New Roman"/>
          <w:bCs/>
          <w:kern w:val="0"/>
          <w:sz w:val="20"/>
          <w:szCs w:val="20"/>
          <w:lang w:eastAsia="zh-CN"/>
        </w:rPr>
        <w:t>40</w:t>
      </w:r>
      <w:r w:rsidRPr="009E7895">
        <w:rPr>
          <w:rFonts w:ascii="Times New Roman" w:eastAsia="MS Mincho" w:hAnsi="Times New Roman"/>
          <w:bCs/>
          <w:kern w:val="0"/>
          <w:sz w:val="20"/>
          <w:szCs w:val="20"/>
          <w:lang w:eastAsia="zh-CN"/>
        </w:rPr>
        <w:t>: Introduction of eIAB to TS 38.340: Agreed</w:t>
      </w:r>
    </w:p>
    <w:p w14:paraId="74A13656" w14:textId="64D3EA8C" w:rsidR="00F6033D" w:rsidRDefault="004C3BFD"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4C3BFD">
        <w:rPr>
          <w:rFonts w:ascii="Times New Roman" w:eastAsia="MS Mincho" w:hAnsi="Times New Roman"/>
          <w:bCs/>
          <w:kern w:val="0"/>
          <w:sz w:val="20"/>
          <w:szCs w:val="20"/>
          <w:lang w:eastAsia="zh-CN"/>
        </w:rPr>
        <w:t>R2-2206786</w:t>
      </w:r>
      <w:r w:rsidRPr="009E7895">
        <w:rPr>
          <w:rFonts w:ascii="Times New Roman" w:eastAsia="MS Mincho" w:hAnsi="Times New Roman"/>
          <w:bCs/>
          <w:kern w:val="0"/>
          <w:sz w:val="20"/>
          <w:szCs w:val="20"/>
          <w:lang w:eastAsia="zh-CN"/>
        </w:rPr>
        <w:t xml:space="preserve"> – CR#</w:t>
      </w:r>
      <w:r w:rsidR="002F7700">
        <w:rPr>
          <w:rFonts w:ascii="Times New Roman" w:eastAsia="MS Mincho" w:hAnsi="Times New Roman"/>
          <w:bCs/>
          <w:kern w:val="0"/>
          <w:sz w:val="20"/>
          <w:szCs w:val="20"/>
          <w:lang w:eastAsia="zh-CN"/>
        </w:rPr>
        <w:t>3134</w:t>
      </w:r>
      <w:r w:rsidRPr="009E7895">
        <w:rPr>
          <w:rFonts w:ascii="Times New Roman" w:eastAsia="MS Mincho" w:hAnsi="Times New Roman"/>
          <w:bCs/>
          <w:kern w:val="0"/>
          <w:sz w:val="20"/>
          <w:szCs w:val="20"/>
          <w:lang w:eastAsia="zh-CN"/>
        </w:rPr>
        <w:t xml:space="preserve"> to</w:t>
      </w:r>
      <w:r w:rsidR="002F7700">
        <w:rPr>
          <w:rFonts w:ascii="Times New Roman" w:eastAsia="MS Mincho" w:hAnsi="Times New Roman"/>
          <w:bCs/>
          <w:kern w:val="0"/>
          <w:sz w:val="20"/>
          <w:szCs w:val="20"/>
          <w:lang w:eastAsia="zh-CN"/>
        </w:rPr>
        <w:t xml:space="preserve"> 38.331: </w:t>
      </w:r>
      <w:r w:rsidR="00E67CF8" w:rsidRPr="00E67CF8">
        <w:rPr>
          <w:rFonts w:ascii="Times New Roman" w:eastAsia="MS Mincho" w:hAnsi="Times New Roman"/>
          <w:bCs/>
          <w:kern w:val="0"/>
          <w:sz w:val="20"/>
          <w:szCs w:val="20"/>
          <w:lang w:eastAsia="zh-CN"/>
        </w:rPr>
        <w:t>Miscellaneous Rapporteur RRC corrections to IAB</w:t>
      </w:r>
      <w:r w:rsidR="00E67CF8">
        <w:rPr>
          <w:rFonts w:ascii="Times New Roman" w:eastAsia="MS Mincho" w:hAnsi="Times New Roman"/>
          <w:bCs/>
          <w:kern w:val="0"/>
          <w:sz w:val="20"/>
          <w:szCs w:val="20"/>
          <w:lang w:eastAsia="zh-CN"/>
        </w:rPr>
        <w:t>: Agreed</w:t>
      </w:r>
    </w:p>
    <w:p w14:paraId="30D9D80C" w14:textId="4B55E17D" w:rsidR="00E67CF8" w:rsidRDefault="001016BD"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1016BD">
        <w:rPr>
          <w:rFonts w:ascii="Times New Roman" w:eastAsia="MS Mincho" w:hAnsi="Times New Roman"/>
          <w:bCs/>
          <w:kern w:val="0"/>
          <w:sz w:val="20"/>
          <w:szCs w:val="20"/>
          <w:lang w:eastAsia="zh-CN"/>
        </w:rPr>
        <w:t>R2-2206787</w:t>
      </w:r>
      <w:r>
        <w:rPr>
          <w:rFonts w:ascii="Times New Roman" w:eastAsia="MS Mincho" w:hAnsi="Times New Roman"/>
          <w:bCs/>
          <w:kern w:val="0"/>
          <w:sz w:val="20"/>
          <w:szCs w:val="20"/>
          <w:lang w:eastAsia="zh-CN"/>
        </w:rPr>
        <w:t xml:space="preserve"> – CR#</w:t>
      </w:r>
      <w:r w:rsidR="00FD24DB" w:rsidRPr="00FD24DB">
        <w:rPr>
          <w:rFonts w:ascii="Times New Roman" w:eastAsia="MS Mincho" w:hAnsi="Times New Roman"/>
          <w:bCs/>
          <w:kern w:val="0"/>
          <w:sz w:val="20"/>
          <w:szCs w:val="20"/>
          <w:lang w:eastAsia="zh-CN"/>
        </w:rPr>
        <w:t>3194</w:t>
      </w:r>
      <w:r w:rsidR="00FD24DB">
        <w:rPr>
          <w:rFonts w:ascii="Times New Roman" w:eastAsia="MS Mincho" w:hAnsi="Times New Roman"/>
          <w:bCs/>
          <w:kern w:val="0"/>
          <w:sz w:val="20"/>
          <w:szCs w:val="20"/>
          <w:lang w:eastAsia="zh-CN"/>
        </w:rPr>
        <w:t xml:space="preserve"> to 38.331: </w:t>
      </w:r>
      <w:r w:rsidR="00026D64" w:rsidRPr="00026D64">
        <w:rPr>
          <w:rFonts w:ascii="Times New Roman" w:eastAsia="MS Mincho" w:hAnsi="Times New Roman"/>
          <w:bCs/>
          <w:kern w:val="0"/>
          <w:sz w:val="20"/>
          <w:szCs w:val="20"/>
          <w:lang w:eastAsia="zh-CN"/>
        </w:rPr>
        <w:t>Introducing Integrated Access and Backhaul for NR Rel-17</w:t>
      </w:r>
      <w:r w:rsidR="001F6CAB">
        <w:rPr>
          <w:rFonts w:ascii="Times New Roman" w:eastAsia="MS Mincho" w:hAnsi="Times New Roman"/>
          <w:bCs/>
          <w:kern w:val="0"/>
          <w:sz w:val="20"/>
          <w:szCs w:val="20"/>
          <w:lang w:eastAsia="zh-CN"/>
        </w:rPr>
        <w:t>: Agreed</w:t>
      </w:r>
    </w:p>
    <w:p w14:paraId="3D497316" w14:textId="7E0D01FB" w:rsidR="00F12667" w:rsidRDefault="003B4E07"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3B4E07">
        <w:rPr>
          <w:rFonts w:ascii="Times New Roman" w:eastAsia="MS Mincho" w:hAnsi="Times New Roman"/>
          <w:bCs/>
          <w:kern w:val="0"/>
          <w:sz w:val="20"/>
          <w:szCs w:val="20"/>
          <w:lang w:eastAsia="zh-CN"/>
        </w:rPr>
        <w:t>R2-2206790</w:t>
      </w:r>
      <w:r>
        <w:rPr>
          <w:rFonts w:ascii="Times New Roman" w:eastAsia="MS Mincho" w:hAnsi="Times New Roman"/>
          <w:bCs/>
          <w:kern w:val="0"/>
          <w:sz w:val="20"/>
          <w:szCs w:val="20"/>
          <w:lang w:eastAsia="zh-CN"/>
        </w:rPr>
        <w:t xml:space="preserve"> – CR#</w:t>
      </w:r>
      <w:r w:rsidR="00D4358A" w:rsidRPr="00D4358A">
        <w:rPr>
          <w:rFonts w:ascii="Times New Roman" w:eastAsia="MS Mincho" w:hAnsi="Times New Roman"/>
          <w:bCs/>
          <w:kern w:val="0"/>
          <w:sz w:val="20"/>
          <w:szCs w:val="20"/>
          <w:lang w:eastAsia="zh-CN"/>
        </w:rPr>
        <w:t>1300</w:t>
      </w:r>
      <w:r w:rsidR="00D4358A">
        <w:rPr>
          <w:rFonts w:ascii="Times New Roman" w:eastAsia="MS Mincho" w:hAnsi="Times New Roman"/>
          <w:bCs/>
          <w:kern w:val="0"/>
          <w:sz w:val="20"/>
          <w:szCs w:val="20"/>
          <w:lang w:eastAsia="zh-CN"/>
        </w:rPr>
        <w:t xml:space="preserve"> to 38.321: </w:t>
      </w:r>
      <w:r w:rsidR="0097291A" w:rsidRPr="0097291A">
        <w:rPr>
          <w:rFonts w:ascii="Times New Roman" w:eastAsia="MS Mincho" w:hAnsi="Times New Roman"/>
          <w:bCs/>
          <w:kern w:val="0"/>
          <w:sz w:val="20"/>
          <w:szCs w:val="20"/>
          <w:lang w:eastAsia="zh-CN"/>
        </w:rPr>
        <w:t>Miscellaneous corrections to 38.321 on Integrated Access and Backhaul for NR Rel-17</w:t>
      </w:r>
      <w:r w:rsidR="0097291A">
        <w:rPr>
          <w:rFonts w:ascii="Times New Roman" w:eastAsia="MS Mincho" w:hAnsi="Times New Roman"/>
          <w:bCs/>
          <w:kern w:val="0"/>
          <w:sz w:val="20"/>
          <w:szCs w:val="20"/>
          <w:lang w:eastAsia="zh-CN"/>
        </w:rPr>
        <w:t>: Agreed</w:t>
      </w:r>
    </w:p>
    <w:p w14:paraId="5411EE79" w14:textId="174FA7D6" w:rsidR="0097291A" w:rsidRPr="004C3BFD" w:rsidRDefault="008F0A99"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8F0A99">
        <w:rPr>
          <w:rFonts w:ascii="Times New Roman" w:eastAsia="MS Mincho" w:hAnsi="Times New Roman"/>
          <w:bCs/>
          <w:kern w:val="0"/>
          <w:sz w:val="20"/>
          <w:szCs w:val="20"/>
          <w:lang w:eastAsia="zh-CN"/>
        </w:rPr>
        <w:t>R2-2206791</w:t>
      </w:r>
      <w:r>
        <w:rPr>
          <w:rFonts w:ascii="Times New Roman" w:eastAsia="MS Mincho" w:hAnsi="Times New Roman"/>
          <w:bCs/>
          <w:kern w:val="0"/>
          <w:sz w:val="20"/>
          <w:szCs w:val="20"/>
          <w:lang w:eastAsia="zh-CN"/>
        </w:rPr>
        <w:t xml:space="preserve"> – CR#</w:t>
      </w:r>
      <w:r w:rsidR="00171E6F" w:rsidRPr="00171E6F">
        <w:rPr>
          <w:rFonts w:ascii="Times New Roman" w:eastAsia="MS Mincho" w:hAnsi="Times New Roman"/>
          <w:bCs/>
          <w:kern w:val="0"/>
          <w:sz w:val="20"/>
          <w:szCs w:val="20"/>
          <w:lang w:eastAsia="zh-CN"/>
        </w:rPr>
        <w:t>1266</w:t>
      </w:r>
      <w:r w:rsidR="00171E6F">
        <w:rPr>
          <w:rFonts w:ascii="Times New Roman" w:eastAsia="MS Mincho" w:hAnsi="Times New Roman"/>
          <w:bCs/>
          <w:kern w:val="0"/>
          <w:sz w:val="20"/>
          <w:szCs w:val="20"/>
          <w:lang w:eastAsia="zh-CN"/>
        </w:rPr>
        <w:t xml:space="preserve"> to 38.321: </w:t>
      </w:r>
      <w:r w:rsidR="00162DC2" w:rsidRPr="00162DC2">
        <w:rPr>
          <w:rFonts w:ascii="Times New Roman" w:eastAsia="MS Mincho" w:hAnsi="Times New Roman"/>
          <w:bCs/>
          <w:kern w:val="0"/>
          <w:sz w:val="20"/>
          <w:szCs w:val="20"/>
          <w:lang w:eastAsia="zh-CN"/>
        </w:rPr>
        <w:t>Introducing Integrated Access and Backhaul for NR Rel-17</w:t>
      </w:r>
      <w:r w:rsidR="008224D5">
        <w:rPr>
          <w:rFonts w:ascii="Times New Roman" w:eastAsia="MS Mincho" w:hAnsi="Times New Roman"/>
          <w:bCs/>
          <w:kern w:val="0"/>
          <w:sz w:val="20"/>
          <w:szCs w:val="20"/>
          <w:lang w:eastAsia="zh-CN"/>
        </w:rPr>
        <w:t>: Agreed</w:t>
      </w:r>
    </w:p>
    <w:p w14:paraId="5F0ACBCE" w14:textId="10836A38" w:rsidR="00BE276B" w:rsidRDefault="00BE276B" w:rsidP="00BE276B">
      <w:pPr>
        <w:spacing w:afterLines="50" w:after="120"/>
        <w:rPr>
          <w:b/>
          <w:bCs/>
          <w:u w:val="single"/>
        </w:rPr>
      </w:pPr>
    </w:p>
    <w:p w14:paraId="1C8EAF1A" w14:textId="6A6AD9D9" w:rsidR="00BE276B" w:rsidRPr="00BE276B" w:rsidRDefault="00BE276B" w:rsidP="00BE276B">
      <w:pPr>
        <w:spacing w:afterLines="50" w:after="120"/>
        <w:rPr>
          <w:b/>
          <w:bCs/>
        </w:rPr>
      </w:pPr>
      <w:r w:rsidRPr="00BE276B">
        <w:rPr>
          <w:b/>
          <w:bCs/>
        </w:rPr>
        <w:t>Agreement on WI completion</w:t>
      </w:r>
    </w:p>
    <w:p w14:paraId="0E44986F" w14:textId="77777777" w:rsidR="00BE276B" w:rsidRPr="00BE276B" w:rsidRDefault="00BE276B"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BE276B">
        <w:rPr>
          <w:rFonts w:ascii="Times New Roman" w:eastAsia="MS Mincho" w:hAnsi="Times New Roman"/>
          <w:bCs/>
          <w:kern w:val="0"/>
          <w:sz w:val="20"/>
          <w:szCs w:val="20"/>
          <w:lang w:eastAsia="zh-CN"/>
        </w:rPr>
        <w:t>WI is completed from R2 perspective</w:t>
      </w:r>
    </w:p>
    <w:p w14:paraId="20343792" w14:textId="77777777" w:rsidR="00BE276B" w:rsidRPr="00BE276B" w:rsidRDefault="00BE276B" w:rsidP="00BE276B">
      <w:pPr>
        <w:spacing w:afterLines="50" w:after="120"/>
        <w:rPr>
          <w:b/>
          <w:bCs/>
          <w:u w:val="single"/>
          <w:lang w:val="en-GB"/>
        </w:rPr>
      </w:pPr>
    </w:p>
    <w:p w14:paraId="249D3F3B" w14:textId="7544E36B" w:rsidR="00C21339" w:rsidRDefault="00701410" w:rsidP="00A86AB5">
      <w:pPr>
        <w:pStyle w:val="Heading4"/>
        <w:rPr>
          <w:lang w:eastAsia="ja-JP"/>
        </w:rPr>
      </w:pPr>
      <w:r>
        <w:rPr>
          <w:lang w:eastAsia="ja-JP"/>
        </w:rPr>
        <w:t>2.2.2</w:t>
      </w:r>
      <w:r>
        <w:rPr>
          <w:lang w:eastAsia="ja-JP"/>
        </w:rPr>
        <w:tab/>
        <w:t xml:space="preserve">Remaining Open issues </w:t>
      </w:r>
    </w:p>
    <w:p w14:paraId="13A33403" w14:textId="234F23D8" w:rsidR="00D62054" w:rsidRPr="00D93D23" w:rsidRDefault="00D93D23" w:rsidP="00D62054">
      <w:pPr>
        <w:rPr>
          <w:lang w:eastAsia="ja-JP"/>
        </w:rPr>
      </w:pPr>
      <w:r w:rsidRPr="00D93D23">
        <w:rPr>
          <w:highlight w:val="green"/>
          <w:lang w:val="en-GB"/>
        </w:rPr>
        <w:t>100</w:t>
      </w:r>
      <w:r w:rsidR="008D3B70" w:rsidRPr="00D93D23">
        <w:rPr>
          <w:highlight w:val="green"/>
        </w:rPr>
        <w:t>%</w:t>
      </w:r>
      <w:r w:rsidR="008D3B70" w:rsidRPr="00D93D23">
        <w:t xml:space="preserve"> of the items defined </w:t>
      </w:r>
      <w:r>
        <w:t xml:space="preserve">for RAN2 </w:t>
      </w:r>
      <w:r w:rsidR="008D3B70" w:rsidRPr="00D93D23">
        <w:t>in the WID objectives have been accomplished.</w:t>
      </w:r>
      <w:r w:rsidR="00D62054" w:rsidRPr="00D93D23">
        <w:rPr>
          <w:lang w:eastAsia="ja-JP"/>
        </w:rPr>
        <w:t xml:space="preserve"> </w:t>
      </w:r>
    </w:p>
    <w:p w14:paraId="2AF29D5A" w14:textId="770F10B5" w:rsidR="008D3B70" w:rsidRPr="00432F05" w:rsidRDefault="008D3B70" w:rsidP="008D3B70">
      <w:pPr>
        <w:rPr>
          <w:kern w:val="2"/>
          <w:szCs w:val="28"/>
          <w:highlight w:val="yellow"/>
          <w:lang w:eastAsia="ja-JP"/>
        </w:rPr>
      </w:pPr>
    </w:p>
    <w:p w14:paraId="71BA741F" w14:textId="77777777" w:rsidR="00645495" w:rsidRPr="00432F05" w:rsidRDefault="00645495" w:rsidP="00645495">
      <w:pPr>
        <w:rPr>
          <w:highlight w:val="yellow"/>
        </w:rPr>
      </w:pPr>
    </w:p>
    <w:p w14:paraId="62C8875B" w14:textId="77777777" w:rsidR="004D2388" w:rsidRPr="00260652" w:rsidRDefault="004D2388" w:rsidP="00260652">
      <w:pPr>
        <w:rPr>
          <w:lang w:eastAsia="ja-JP"/>
        </w:rPr>
      </w:pPr>
    </w:p>
    <w:p w14:paraId="3F8F86F0"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00386A20" w14:textId="0B9682B0" w:rsidR="00701410" w:rsidRDefault="00701410" w:rsidP="00701410">
      <w:pPr>
        <w:pStyle w:val="Heading4"/>
        <w:rPr>
          <w:lang w:eastAsia="ja-JP"/>
        </w:rPr>
      </w:pPr>
      <w:r w:rsidRPr="00006369">
        <w:rPr>
          <w:lang w:eastAsia="ja-JP"/>
        </w:rPr>
        <w:t>2.3.1</w:t>
      </w:r>
      <w:r w:rsidRPr="00006369">
        <w:rPr>
          <w:lang w:eastAsia="ja-JP"/>
        </w:rPr>
        <w:tab/>
        <w:t>Agreements</w:t>
      </w:r>
    </w:p>
    <w:p w14:paraId="30FDC40E" w14:textId="39D23DC4" w:rsidR="004D26CF" w:rsidRPr="00617BC2" w:rsidRDefault="004D26CF" w:rsidP="004D26CF">
      <w:pPr>
        <w:tabs>
          <w:tab w:val="left" w:pos="567"/>
        </w:tabs>
        <w:snapToGrid w:val="0"/>
        <w:spacing w:before="120"/>
        <w:rPr>
          <w:rFonts w:ascii="Arial" w:hAnsi="Arial" w:cs="Arial"/>
          <w:b/>
          <w:u w:val="single"/>
        </w:rPr>
      </w:pPr>
      <w:r w:rsidRPr="00617BC2">
        <w:rPr>
          <w:rFonts w:ascii="Arial" w:hAnsi="Arial" w:cs="Arial"/>
          <w:b/>
          <w:u w:val="single"/>
        </w:rPr>
        <w:t>RAN</w:t>
      </w:r>
      <w:r w:rsidR="00325C45" w:rsidRPr="00617BC2">
        <w:rPr>
          <w:rFonts w:ascii="Arial" w:hAnsi="Arial" w:cs="Arial"/>
          <w:b/>
          <w:u w:val="single"/>
        </w:rPr>
        <w:t>3</w:t>
      </w:r>
      <w:r w:rsidRPr="00617BC2">
        <w:rPr>
          <w:rFonts w:ascii="Arial" w:hAnsi="Arial" w:cs="Arial"/>
          <w:b/>
          <w:u w:val="single"/>
        </w:rPr>
        <w:t xml:space="preserve"> #11</w:t>
      </w:r>
      <w:r w:rsidR="00617BC2" w:rsidRPr="00617BC2">
        <w:rPr>
          <w:rFonts w:ascii="Arial" w:hAnsi="Arial" w:cs="Arial"/>
          <w:b/>
          <w:u w:val="single"/>
        </w:rPr>
        <w:t>6</w:t>
      </w:r>
      <w:r w:rsidRPr="00617BC2">
        <w:rPr>
          <w:rFonts w:ascii="Arial" w:hAnsi="Arial" w:cs="Arial"/>
          <w:b/>
          <w:u w:val="single"/>
        </w:rPr>
        <w:t>-e</w:t>
      </w:r>
    </w:p>
    <w:p w14:paraId="12571F49" w14:textId="77777777" w:rsidR="004D26CF" w:rsidRPr="00BD17F0" w:rsidRDefault="004D26CF" w:rsidP="004D26CF">
      <w:pPr>
        <w:rPr>
          <w:rFonts w:eastAsia="Calibri" w:cs="Times"/>
          <w:b/>
          <w:bCs/>
          <w:szCs w:val="20"/>
          <w:highlight w:val="yellow"/>
        </w:rPr>
      </w:pPr>
    </w:p>
    <w:p w14:paraId="3F661F69" w14:textId="6E62CCB5" w:rsidR="00325C45" w:rsidRPr="00617BC2" w:rsidRDefault="00A13014" w:rsidP="00325C45">
      <w:pPr>
        <w:spacing w:afterLines="50" w:after="120"/>
        <w:rPr>
          <w:b/>
          <w:bCs/>
          <w:u w:val="single"/>
        </w:rPr>
      </w:pPr>
      <w:r>
        <w:rPr>
          <w:b/>
          <w:bCs/>
        </w:rPr>
        <w:t>Various Stage-2 C</w:t>
      </w:r>
      <w:r w:rsidR="00FE6289">
        <w:rPr>
          <w:b/>
          <w:bCs/>
        </w:rPr>
        <w:t>orrections</w:t>
      </w:r>
    </w:p>
    <w:tbl>
      <w:tblPr>
        <w:tblW w:w="9930" w:type="dxa"/>
        <w:tblInd w:w="-39" w:type="dxa"/>
        <w:tblLayout w:type="fixed"/>
        <w:tblLook w:val="0000" w:firstRow="0" w:lastRow="0" w:firstColumn="0" w:lastColumn="0" w:noHBand="0" w:noVBand="0"/>
      </w:tblPr>
      <w:tblGrid>
        <w:gridCol w:w="1132"/>
        <w:gridCol w:w="4231"/>
        <w:gridCol w:w="4567"/>
      </w:tblGrid>
      <w:tr w:rsidR="00FE6289" w:rsidRPr="00BD17F0" w14:paraId="50916AC8"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BCFD2FD" w14:textId="58A978BD" w:rsidR="00FE6289" w:rsidRPr="00BD17F0" w:rsidRDefault="00955C12" w:rsidP="00FE6289">
            <w:pPr>
              <w:widowControl w:val="0"/>
              <w:ind w:left="144" w:hanging="144"/>
              <w:rPr>
                <w:rFonts w:ascii="Calibri" w:hAnsi="Calibri" w:cs="Calibri"/>
                <w:sz w:val="18"/>
                <w:highlight w:val="yellow"/>
              </w:rPr>
            </w:pPr>
            <w:hyperlink r:id="rId8" w:history="1">
              <w:r w:rsidR="00FE6289">
                <w:rPr>
                  <w:rStyle w:val="Hyperlink"/>
                  <w:rFonts w:cs="Calibri"/>
                  <w:sz w:val="18"/>
                </w:rPr>
                <w:t>R3-223811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7EDE1790" w14:textId="7599A949" w:rsidR="00FE6289" w:rsidRPr="00BD17F0" w:rsidRDefault="00FE6289" w:rsidP="00FE6289">
            <w:pPr>
              <w:widowControl w:val="0"/>
              <w:ind w:left="144" w:hanging="144"/>
              <w:rPr>
                <w:rFonts w:ascii="Calibri" w:hAnsi="Calibri" w:cs="Calibri"/>
                <w:sz w:val="18"/>
                <w:highlight w:val="yellow"/>
              </w:rPr>
            </w:pPr>
            <w:r>
              <w:rPr>
                <w:rFonts w:cs="Calibri"/>
                <w:sz w:val="18"/>
              </w:rPr>
              <w:t>(CR TS 38.300): IAB Rel-17 Corrections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3941B172" w14:textId="5FCE889C" w:rsidR="00FE6289" w:rsidRDefault="00FE6289" w:rsidP="00FE6289">
            <w:pPr>
              <w:widowControl w:val="0"/>
              <w:ind w:left="144" w:hanging="144"/>
              <w:rPr>
                <w:rFonts w:cs="Calibri"/>
                <w:sz w:val="18"/>
              </w:rPr>
            </w:pPr>
            <w:r>
              <w:rPr>
                <w:rFonts w:cs="Calibri"/>
                <w:sz w:val="18"/>
              </w:rPr>
              <w:t>draftCR</w:t>
            </w:r>
          </w:p>
          <w:p w14:paraId="529C4860" w14:textId="44790957" w:rsidR="00FE6289" w:rsidRPr="00BD17F0" w:rsidRDefault="00FE6289" w:rsidP="00FE6289">
            <w:pPr>
              <w:widowControl w:val="0"/>
              <w:ind w:left="144" w:hanging="144"/>
              <w:rPr>
                <w:rFonts w:ascii="Calibri" w:hAnsi="Calibri" w:cs="Calibri"/>
                <w:color w:val="000000"/>
                <w:sz w:val="18"/>
                <w:highlight w:val="yellow"/>
              </w:rPr>
            </w:pPr>
            <w:r>
              <w:rPr>
                <w:rFonts w:cs="Calibri"/>
                <w:b/>
                <w:color w:val="008000"/>
                <w:sz w:val="18"/>
              </w:rPr>
              <w:t>Endorsed unseen</w:t>
            </w:r>
          </w:p>
        </w:tc>
      </w:tr>
      <w:tr w:rsidR="00FE6289" w:rsidRPr="00BD17F0" w14:paraId="6A3695A0"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75BA67AD" w14:textId="1A658A58" w:rsidR="00FE6289" w:rsidRPr="00BD17F0" w:rsidRDefault="00955C12" w:rsidP="00FE6289">
            <w:pPr>
              <w:widowControl w:val="0"/>
              <w:ind w:left="144" w:hanging="144"/>
              <w:rPr>
                <w:rFonts w:ascii="Calibri" w:hAnsi="Calibri" w:cs="Calibri"/>
                <w:sz w:val="18"/>
                <w:highlight w:val="yellow"/>
              </w:rPr>
            </w:pPr>
            <w:hyperlink r:id="rId9" w:history="1">
              <w:r w:rsidR="00FE6289">
                <w:rPr>
                  <w:rStyle w:val="Hyperlink"/>
                  <w:rFonts w:cs="Calibri"/>
                  <w:sz w:val="18"/>
                </w:rPr>
                <w:t>R3-223807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0B283CB4" w14:textId="3F4C1AB4" w:rsidR="00FE6289" w:rsidRPr="00BD17F0" w:rsidRDefault="00FE6289" w:rsidP="00FE6289">
            <w:pPr>
              <w:widowControl w:val="0"/>
              <w:ind w:left="144" w:hanging="144"/>
              <w:rPr>
                <w:rFonts w:ascii="Calibri" w:hAnsi="Calibri" w:cs="Calibri"/>
                <w:sz w:val="18"/>
                <w:highlight w:val="yellow"/>
              </w:rPr>
            </w:pPr>
            <w:r>
              <w:rPr>
                <w:rFonts w:cs="Calibri"/>
                <w:sz w:val="18"/>
              </w:rPr>
              <w:t>(CR TS 38.420): IAB Rel-17 Corrections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8000F0F" w14:textId="77777777" w:rsidR="00FE6289" w:rsidRDefault="00FE6289" w:rsidP="00FE6289">
            <w:pPr>
              <w:widowControl w:val="0"/>
              <w:ind w:left="144" w:hanging="144"/>
              <w:rPr>
                <w:rFonts w:cs="Calibri"/>
                <w:sz w:val="18"/>
              </w:rPr>
            </w:pPr>
            <w:r>
              <w:rPr>
                <w:rFonts w:cs="Calibri"/>
                <w:sz w:val="18"/>
              </w:rPr>
              <w:t>CR0030r, TS 38.420 v17.0.0, Rel-17, Cat. F</w:t>
            </w:r>
          </w:p>
          <w:p w14:paraId="19D70DBC" w14:textId="115BC522" w:rsidR="00FE6289" w:rsidRPr="00BD17F0" w:rsidRDefault="00FE6289" w:rsidP="00FE6289">
            <w:pPr>
              <w:widowControl w:val="0"/>
              <w:ind w:left="144" w:hanging="144"/>
              <w:rPr>
                <w:rFonts w:ascii="Calibri" w:hAnsi="Calibri" w:cs="Calibri"/>
                <w:color w:val="000000"/>
                <w:sz w:val="18"/>
                <w:highlight w:val="yellow"/>
              </w:rPr>
            </w:pPr>
            <w:r>
              <w:rPr>
                <w:rFonts w:cs="Calibri"/>
                <w:b/>
                <w:color w:val="008000"/>
                <w:sz w:val="18"/>
              </w:rPr>
              <w:t>Agreed</w:t>
            </w:r>
          </w:p>
        </w:tc>
      </w:tr>
      <w:tr w:rsidR="00512CC4" w:rsidRPr="00BD17F0" w14:paraId="7136BA31" w14:textId="77777777" w:rsidTr="0080605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35AC4ABA" w14:textId="34794DFC" w:rsidR="00512CC4" w:rsidRDefault="00955C12" w:rsidP="00FE6289">
            <w:pPr>
              <w:widowControl w:val="0"/>
              <w:ind w:left="144" w:hanging="144"/>
              <w:rPr>
                <w:rFonts w:cs="Calibri"/>
                <w:sz w:val="18"/>
              </w:rPr>
            </w:pPr>
            <w:hyperlink r:id="rId10" w:history="1">
              <w:r w:rsidR="00512CC4">
                <w:rPr>
                  <w:rStyle w:val="Hyperlink"/>
                  <w:rFonts w:eastAsia="DengXian" w:cs="Calibri"/>
                  <w:sz w:val="18"/>
                </w:rPr>
                <w:t>R3-223812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2DBBA467" w14:textId="2634D133" w:rsidR="00512CC4" w:rsidRDefault="00512CC4" w:rsidP="00FE6289">
            <w:pPr>
              <w:widowControl w:val="0"/>
              <w:ind w:left="144" w:hanging="144"/>
              <w:rPr>
                <w:rFonts w:cs="Calibri"/>
                <w:sz w:val="18"/>
              </w:rPr>
            </w:pPr>
            <w:r>
              <w:rPr>
                <w:rFonts w:cs="Calibri"/>
                <w:color w:val="000000"/>
                <w:sz w:val="18"/>
                <w:szCs w:val="18"/>
              </w:rPr>
              <w:t>CR for TS38.470</w:t>
            </w:r>
            <w:r>
              <w:rPr>
                <w:rFonts w:cs="Calibri"/>
                <w:sz w:val="18"/>
              </w:rPr>
              <w:t xml:space="preserve"> </w:t>
            </w:r>
            <w:r>
              <w:rPr>
                <w:rFonts w:cs="Calibri"/>
                <w:color w:val="000000"/>
                <w:sz w:val="18"/>
                <w:szCs w:val="18"/>
              </w:rPr>
              <w:t>(CR number: 0100, Source: ZTE,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1B5BCEE" w14:textId="77777777" w:rsidR="00512CC4" w:rsidRDefault="00512CC4" w:rsidP="00FE6289">
            <w:pPr>
              <w:widowControl w:val="0"/>
              <w:ind w:left="144" w:hanging="144"/>
              <w:rPr>
                <w:rFonts w:cs="Calibri"/>
                <w:sz w:val="18"/>
              </w:rPr>
            </w:pPr>
            <w:r>
              <w:rPr>
                <w:rFonts w:cs="Calibri"/>
                <w:sz w:val="18"/>
              </w:rPr>
              <w:t>CR 0100, TS 38.470 v17.0.0, Rel-17, Cat. F</w:t>
            </w:r>
          </w:p>
          <w:p w14:paraId="129ECD4D" w14:textId="541DBA92" w:rsidR="00512CC4" w:rsidRDefault="00512CC4" w:rsidP="00FE6289">
            <w:pPr>
              <w:widowControl w:val="0"/>
              <w:ind w:left="144" w:hanging="144"/>
              <w:rPr>
                <w:rFonts w:cs="Calibri"/>
                <w:sz w:val="18"/>
              </w:rPr>
            </w:pPr>
            <w:r>
              <w:rPr>
                <w:rFonts w:cs="Calibri"/>
                <w:b/>
                <w:color w:val="008000"/>
                <w:sz w:val="18"/>
              </w:rPr>
              <w:t>Agreed unseen</w:t>
            </w:r>
          </w:p>
        </w:tc>
      </w:tr>
    </w:tbl>
    <w:p w14:paraId="56F0DE12" w14:textId="77777777" w:rsidR="00325C45" w:rsidRPr="00BD17F0" w:rsidRDefault="00325C45" w:rsidP="004D26CF">
      <w:pPr>
        <w:spacing w:afterLines="50" w:after="120"/>
        <w:rPr>
          <w:b/>
          <w:bCs/>
          <w:highlight w:val="yellow"/>
        </w:rPr>
      </w:pPr>
    </w:p>
    <w:p w14:paraId="3357F0F6" w14:textId="3CD2203B" w:rsidR="004D26CF" w:rsidRDefault="004D26CF" w:rsidP="004D26CF">
      <w:pPr>
        <w:spacing w:afterLines="50" w:after="120"/>
        <w:rPr>
          <w:b/>
          <w:bCs/>
        </w:rPr>
      </w:pPr>
      <w:r w:rsidRPr="00A745F2">
        <w:rPr>
          <w:b/>
          <w:bCs/>
        </w:rPr>
        <w:t xml:space="preserve">Agreements on </w:t>
      </w:r>
      <w:r w:rsidR="00A13014">
        <w:rPr>
          <w:b/>
          <w:bCs/>
        </w:rPr>
        <w:t>C</w:t>
      </w:r>
      <w:r w:rsidR="00AC1808">
        <w:rPr>
          <w:b/>
          <w:bCs/>
        </w:rPr>
        <w:t>orrections to TS 38.401</w:t>
      </w:r>
    </w:p>
    <w:p w14:paraId="79E04A54" w14:textId="44AA7E8B" w:rsidR="00512CC4" w:rsidRPr="00A13014" w:rsidRDefault="00512CC4" w:rsidP="00512CC4">
      <w:pPr>
        <w:widowControl w:val="0"/>
        <w:ind w:left="144" w:hanging="144"/>
        <w:rPr>
          <w:rFonts w:cs="Calibri"/>
          <w:color w:val="000000"/>
          <w:sz w:val="20"/>
          <w:szCs w:val="20"/>
        </w:rPr>
      </w:pPr>
      <w:r w:rsidRPr="00A13014">
        <w:rPr>
          <w:rFonts w:cs="Calibri"/>
          <w:color w:val="000000"/>
          <w:sz w:val="20"/>
          <w:szCs w:val="20"/>
        </w:rPr>
        <w:t xml:space="preserve">CR to TS 38.401 in </w:t>
      </w:r>
      <w:hyperlink r:id="rId11" w:history="1">
        <w:r w:rsidRPr="00A13014">
          <w:rPr>
            <w:rStyle w:val="Hyperlink"/>
            <w:rFonts w:cs="Calibri"/>
            <w:b/>
            <w:bCs/>
            <w:color w:val="auto"/>
            <w:sz w:val="20"/>
            <w:szCs w:val="20"/>
            <w:u w:val="none"/>
          </w:rPr>
          <w:t>R3-223939</w:t>
        </w:r>
      </w:hyperlink>
      <w:r w:rsidR="00A13014">
        <w:rPr>
          <w:rFonts w:cs="Calibri"/>
          <w:b/>
          <w:bCs/>
          <w:sz w:val="20"/>
          <w:szCs w:val="20"/>
        </w:rPr>
        <w:t>:</w:t>
      </w:r>
      <w:r w:rsidRPr="00A13014">
        <w:rPr>
          <w:rFonts w:cs="Calibri"/>
          <w:color w:val="000000"/>
          <w:sz w:val="20"/>
          <w:szCs w:val="20"/>
        </w:rPr>
        <w:t xml:space="preserve"> </w:t>
      </w:r>
      <w:r w:rsidRPr="00A13014">
        <w:rPr>
          <w:rFonts w:cs="Calibri"/>
          <w:bCs/>
          <w:sz w:val="20"/>
          <w:szCs w:val="28"/>
          <w:u w:val="single"/>
        </w:rPr>
        <w:t>Agreed</w:t>
      </w:r>
    </w:p>
    <w:p w14:paraId="2C906371" w14:textId="77777777" w:rsidR="00512CC4" w:rsidRPr="00512CC4" w:rsidRDefault="00512CC4" w:rsidP="00512CC4">
      <w:pPr>
        <w:widowControl w:val="0"/>
        <w:spacing w:beforeLines="50" w:before="120" w:line="252" w:lineRule="auto"/>
        <w:rPr>
          <w:rFonts w:eastAsia="MS Mincho"/>
          <w:bCs/>
          <w:sz w:val="20"/>
          <w:szCs w:val="20"/>
          <w:lang w:eastAsia="zh-CN"/>
        </w:rPr>
      </w:pPr>
      <w:r w:rsidRPr="00512CC4">
        <w:rPr>
          <w:rFonts w:eastAsia="MS Mincho"/>
          <w:bCs/>
          <w:sz w:val="20"/>
          <w:szCs w:val="20"/>
          <w:lang w:eastAsia="zh-CN"/>
        </w:rPr>
        <w:t xml:space="preserve">Inter-CU Topology Redundancy (section 8.17.2.1): </w:t>
      </w:r>
    </w:p>
    <w:p w14:paraId="3A43A152" w14:textId="77777777" w:rsidR="00512CC4" w:rsidRPr="00512CC4" w:rsidRDefault="00512CC4"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12CC4">
        <w:rPr>
          <w:rFonts w:ascii="Times New Roman" w:eastAsia="MS Mincho" w:hAnsi="Times New Roman"/>
          <w:bCs/>
          <w:kern w:val="0"/>
          <w:sz w:val="20"/>
          <w:szCs w:val="20"/>
          <w:lang w:eastAsia="zh-CN"/>
        </w:rPr>
        <w:t>1-2: Remove the following NOTE, and remove the similar NOTE in section 8.17.3.1.</w:t>
      </w:r>
    </w:p>
    <w:p w14:paraId="4F909444" w14:textId="77777777" w:rsidR="00512CC4" w:rsidRPr="00512CC4" w:rsidRDefault="00512CC4" w:rsidP="00130F56">
      <w:pPr>
        <w:pStyle w:val="ListParagraph"/>
        <w:numPr>
          <w:ilvl w:val="1"/>
          <w:numId w:val="7"/>
        </w:numPr>
        <w:spacing w:afterLines="50" w:after="120"/>
        <w:ind w:leftChars="0"/>
        <w:rPr>
          <w:rFonts w:ascii="Times New Roman" w:eastAsia="MS Mincho" w:hAnsi="Times New Roman"/>
          <w:bCs/>
          <w:kern w:val="0"/>
          <w:sz w:val="20"/>
          <w:szCs w:val="20"/>
          <w:lang w:eastAsia="zh-CN"/>
        </w:rPr>
      </w:pPr>
      <w:r w:rsidRPr="00512CC4">
        <w:rPr>
          <w:rFonts w:ascii="Times New Roman" w:eastAsia="MS Mincho" w:hAnsi="Times New Roman"/>
          <w:bCs/>
          <w:kern w:val="0"/>
          <w:sz w:val="20"/>
          <w:szCs w:val="20"/>
          <w:lang w:eastAsia="zh-CN"/>
        </w:rPr>
        <w:t>NOTE: The non-F1-terminating IAB-donor-CU should select the same IAB-donor-DU in its topology for all to-be-offloaded traffic, whose UL BH mappings received from the F1-terminating IAB-donor-CU in step 2 share the same BAP address.</w:t>
      </w:r>
    </w:p>
    <w:p w14:paraId="7894C77F" w14:textId="77777777" w:rsidR="00512CC4" w:rsidRPr="00512CC4" w:rsidRDefault="00512CC4"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12CC4">
        <w:rPr>
          <w:rFonts w:ascii="Times New Roman" w:eastAsia="MS Mincho" w:hAnsi="Times New Roman"/>
          <w:bCs/>
          <w:kern w:val="0"/>
          <w:sz w:val="20"/>
          <w:szCs w:val="20"/>
          <w:lang w:eastAsia="zh-CN"/>
        </w:rPr>
        <w:t>1-3: Add the following NOTE in Step 9.</w:t>
      </w:r>
    </w:p>
    <w:p w14:paraId="7EB64852" w14:textId="77777777" w:rsidR="00512CC4" w:rsidRPr="00512CC4" w:rsidRDefault="00512CC4" w:rsidP="00130F56">
      <w:pPr>
        <w:pStyle w:val="ListParagraph"/>
        <w:numPr>
          <w:ilvl w:val="1"/>
          <w:numId w:val="7"/>
        </w:numPr>
        <w:spacing w:afterLines="50" w:after="120"/>
        <w:ind w:leftChars="0"/>
        <w:rPr>
          <w:rFonts w:ascii="Times New Roman" w:eastAsia="MS Mincho" w:hAnsi="Times New Roman"/>
          <w:bCs/>
          <w:kern w:val="0"/>
          <w:sz w:val="20"/>
          <w:szCs w:val="20"/>
          <w:lang w:eastAsia="zh-CN"/>
        </w:rPr>
      </w:pPr>
      <w:r w:rsidRPr="00512CC4">
        <w:rPr>
          <w:rFonts w:ascii="Times New Roman" w:eastAsia="MS Mincho" w:hAnsi="Times New Roman"/>
          <w:bCs/>
          <w:kern w:val="0"/>
          <w:sz w:val="20"/>
          <w:szCs w:val="20"/>
          <w:lang w:eastAsia="zh-CN"/>
        </w:rPr>
        <w:t>NOTE: The IP address selected by the boundary node for a traffic needs to be anchored at the IAB-donor-DU whose BAP address is contained in the BAP routing ID of the UL mapping for this traffic, and configured by donor (MN/SN) of the egress topology of the traffic.</w:t>
      </w:r>
    </w:p>
    <w:p w14:paraId="7CFD6954" w14:textId="77777777" w:rsidR="00512CC4" w:rsidRPr="00512CC4" w:rsidRDefault="00512CC4"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12CC4">
        <w:rPr>
          <w:rFonts w:ascii="Times New Roman" w:eastAsia="MS Mincho" w:hAnsi="Times New Roman"/>
          <w:bCs/>
          <w:kern w:val="0"/>
          <w:sz w:val="20"/>
          <w:szCs w:val="20"/>
          <w:lang w:eastAsia="zh-CN"/>
        </w:rPr>
        <w:t>1-4: Add the following texts in Step 9.</w:t>
      </w:r>
    </w:p>
    <w:p w14:paraId="20BEA65E" w14:textId="77777777" w:rsidR="00512CC4" w:rsidRPr="00512CC4" w:rsidRDefault="00512CC4" w:rsidP="00130F56">
      <w:pPr>
        <w:pStyle w:val="ListParagraph"/>
        <w:numPr>
          <w:ilvl w:val="1"/>
          <w:numId w:val="7"/>
        </w:numPr>
        <w:spacing w:afterLines="50" w:after="120"/>
        <w:ind w:leftChars="0"/>
        <w:rPr>
          <w:rFonts w:ascii="Times New Roman" w:eastAsia="MS Mincho" w:hAnsi="Times New Roman"/>
          <w:bCs/>
          <w:kern w:val="0"/>
          <w:sz w:val="20"/>
          <w:szCs w:val="20"/>
          <w:lang w:eastAsia="zh-CN"/>
        </w:rPr>
      </w:pPr>
      <w:r w:rsidRPr="00512CC4">
        <w:rPr>
          <w:rFonts w:ascii="Times New Roman" w:eastAsia="MS Mincho" w:hAnsi="Times New Roman"/>
          <w:bCs/>
          <w:kern w:val="0"/>
          <w:sz w:val="20"/>
          <w:szCs w:val="20"/>
          <w:lang w:eastAsia="zh-CN"/>
        </w:rPr>
        <w:t>The dual-connecting IAB-node sends F1AP gNB-DU CONFIGURATION UPDATE to the F1-terminating IAB-donor-CU, which may include new (outer) IP addresses and corresponding new (inner) IP address for offloaded F1-U traffic. If new TNL addresses for F1-C traffic are configured, new SCTP association(s) between the dual-connecting IAB-node and the F1-terminating IAB-donor-CU may be established using the new TNL address information of the dual-connecting IAB-node.</w:t>
      </w:r>
    </w:p>
    <w:p w14:paraId="521B7428" w14:textId="77777777" w:rsidR="00512CC4" w:rsidRPr="00512CC4" w:rsidRDefault="00512CC4" w:rsidP="00512CC4">
      <w:pPr>
        <w:widowControl w:val="0"/>
        <w:spacing w:beforeLines="50" w:before="120" w:line="252" w:lineRule="auto"/>
        <w:rPr>
          <w:rFonts w:eastAsia="MS Mincho"/>
          <w:bCs/>
          <w:sz w:val="20"/>
          <w:szCs w:val="20"/>
          <w:lang w:eastAsia="zh-CN"/>
        </w:rPr>
      </w:pPr>
      <w:r w:rsidRPr="00512CC4">
        <w:rPr>
          <w:rFonts w:eastAsia="MS Mincho"/>
          <w:bCs/>
          <w:sz w:val="20"/>
          <w:szCs w:val="20"/>
          <w:lang w:eastAsia="zh-CN"/>
        </w:rPr>
        <w:t>Inter-CU Topology Adaptation (section 8.17.3.1):</w:t>
      </w:r>
    </w:p>
    <w:p w14:paraId="024410C1" w14:textId="77777777" w:rsidR="00512CC4" w:rsidRPr="00512CC4" w:rsidRDefault="00512CC4"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12CC4">
        <w:rPr>
          <w:rFonts w:ascii="Times New Roman" w:eastAsia="MS Mincho" w:hAnsi="Times New Roman"/>
          <w:bCs/>
          <w:kern w:val="0"/>
          <w:sz w:val="20"/>
          <w:szCs w:val="20"/>
          <w:lang w:eastAsia="zh-CN"/>
        </w:rPr>
        <w:t>2-1: Add the description for MOBIKE in Step 15.</w:t>
      </w:r>
    </w:p>
    <w:p w14:paraId="08437703" w14:textId="77777777" w:rsidR="00512CC4" w:rsidRPr="00512CC4" w:rsidRDefault="00512CC4"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12CC4">
        <w:rPr>
          <w:rFonts w:ascii="Times New Roman" w:eastAsia="MS Mincho" w:hAnsi="Times New Roman"/>
          <w:bCs/>
          <w:kern w:val="0"/>
          <w:sz w:val="20"/>
          <w:szCs w:val="20"/>
          <w:lang w:eastAsia="zh-CN"/>
        </w:rPr>
        <w:t>2-2: Step 1 for descendant IAB-node may be performed in parallel with the Step 0 after the source IAB-donor-CU receives HANDOVER REQUEST ACKNOWLEDGE message.</w:t>
      </w:r>
    </w:p>
    <w:p w14:paraId="2883FECD" w14:textId="77777777" w:rsidR="00512CC4" w:rsidRDefault="00512CC4" w:rsidP="00512CC4">
      <w:pPr>
        <w:widowControl w:val="0"/>
        <w:spacing w:line="252" w:lineRule="auto"/>
        <w:contextualSpacing/>
        <w:rPr>
          <w:rFonts w:cs="Calibri"/>
          <w:color w:val="000000"/>
          <w:sz w:val="18"/>
          <w:szCs w:val="18"/>
        </w:rPr>
      </w:pPr>
    </w:p>
    <w:p w14:paraId="6AD2C8CD" w14:textId="77777777" w:rsidR="00512CC4" w:rsidRPr="00512CC4" w:rsidRDefault="00512CC4"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12CC4">
        <w:rPr>
          <w:rFonts w:ascii="Times New Roman" w:eastAsia="MS Mincho" w:hAnsi="Times New Roman"/>
          <w:bCs/>
          <w:kern w:val="0"/>
          <w:sz w:val="20"/>
          <w:szCs w:val="20"/>
          <w:lang w:eastAsia="zh-CN"/>
        </w:rPr>
        <w:t xml:space="preserve">2-4: Correct the description in step 15 and step 20 in IAB inter-CU topology adaptation procedure in section 8.17.3.1 to clarify how could source CU obtain the new IP addresses and transfer the new IP addresses to the target CU. </w:t>
      </w:r>
    </w:p>
    <w:p w14:paraId="0C949F75" w14:textId="77777777" w:rsidR="00512CC4" w:rsidRPr="00512CC4" w:rsidRDefault="00512CC4" w:rsidP="00512CC4">
      <w:pPr>
        <w:widowControl w:val="0"/>
        <w:spacing w:beforeLines="50" w:before="120" w:line="252" w:lineRule="auto"/>
        <w:rPr>
          <w:rFonts w:eastAsia="MS Mincho"/>
          <w:bCs/>
          <w:sz w:val="20"/>
          <w:szCs w:val="20"/>
          <w:lang w:eastAsia="zh-CN"/>
        </w:rPr>
      </w:pPr>
      <w:r w:rsidRPr="00512CC4">
        <w:rPr>
          <w:rFonts w:eastAsia="MS Mincho"/>
          <w:bCs/>
          <w:sz w:val="20"/>
          <w:szCs w:val="20"/>
          <w:lang w:eastAsia="zh-CN"/>
        </w:rPr>
        <w:t>Inter-CU BH RLF Recovery (section 8.17.4):</w:t>
      </w:r>
    </w:p>
    <w:p w14:paraId="3CB60BCB" w14:textId="77777777" w:rsidR="00512CC4" w:rsidRPr="00512CC4" w:rsidRDefault="00512CC4"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12CC4">
        <w:rPr>
          <w:rFonts w:ascii="Times New Roman" w:eastAsia="MS Mincho" w:hAnsi="Times New Roman"/>
          <w:bCs/>
          <w:kern w:val="0"/>
          <w:sz w:val="20"/>
          <w:szCs w:val="20"/>
          <w:lang w:eastAsia="zh-CN"/>
        </w:rPr>
        <w:t>4-1: Further clarification in Step 14 that the RRC configuration includes a BAP address for the recovery IAB-node in the new IAB-donor-CU’s IAB topology, default BH RLC channel and a default BAP routing ID configuration for UL F1-C/non-F1 traffic mapping on the recovery path.</w:t>
      </w:r>
    </w:p>
    <w:p w14:paraId="2EEF3EBE" w14:textId="77777777" w:rsidR="00512CC4" w:rsidRPr="00512CC4" w:rsidRDefault="00512CC4"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12CC4">
        <w:rPr>
          <w:rFonts w:ascii="Times New Roman" w:eastAsia="MS Mincho" w:hAnsi="Times New Roman"/>
          <w:bCs/>
          <w:kern w:val="0"/>
          <w:sz w:val="20"/>
          <w:szCs w:val="20"/>
          <w:lang w:eastAsia="zh-CN"/>
        </w:rPr>
        <w:t>4-2: Use the boundary IAB-node for the IAB-node which performs inter-CU BH RLF recovery.</w:t>
      </w:r>
    </w:p>
    <w:p w14:paraId="3CD052B7" w14:textId="24383679" w:rsidR="00512CC4" w:rsidRDefault="00512CC4" w:rsidP="00512CC4">
      <w:pPr>
        <w:widowControl w:val="0"/>
        <w:spacing w:line="252" w:lineRule="auto"/>
        <w:rPr>
          <w:rFonts w:cs="Calibri"/>
          <w:color w:val="000000"/>
          <w:sz w:val="18"/>
          <w:szCs w:val="18"/>
        </w:rPr>
      </w:pPr>
    </w:p>
    <w:p w14:paraId="1F020861" w14:textId="77777777" w:rsidR="00512CC4" w:rsidRPr="00512CC4" w:rsidRDefault="00512CC4" w:rsidP="00512CC4">
      <w:pPr>
        <w:widowControl w:val="0"/>
        <w:spacing w:beforeLines="50" w:before="120" w:line="252" w:lineRule="auto"/>
        <w:rPr>
          <w:rFonts w:eastAsia="MS Mincho"/>
          <w:bCs/>
          <w:sz w:val="20"/>
          <w:szCs w:val="20"/>
          <w:lang w:eastAsia="zh-CN"/>
        </w:rPr>
      </w:pPr>
      <w:r w:rsidRPr="00512CC4">
        <w:rPr>
          <w:rFonts w:eastAsia="MS Mincho"/>
          <w:bCs/>
          <w:sz w:val="20"/>
          <w:szCs w:val="20"/>
          <w:lang w:eastAsia="zh-CN"/>
        </w:rPr>
        <w:t>IP Address Allocation (section 8.9.13):</w:t>
      </w:r>
    </w:p>
    <w:p w14:paraId="2C08392C" w14:textId="77777777" w:rsidR="00512CC4" w:rsidRPr="00512CC4" w:rsidRDefault="00512CC4"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12CC4">
        <w:rPr>
          <w:rFonts w:ascii="Times New Roman" w:eastAsia="MS Mincho" w:hAnsi="Times New Roman"/>
          <w:bCs/>
          <w:kern w:val="0"/>
          <w:sz w:val="20"/>
          <w:szCs w:val="20"/>
          <w:lang w:eastAsia="zh-CN"/>
        </w:rPr>
        <w:t>5: Add the following clarification of IP address allocation for inter-CU cases.</w:t>
      </w:r>
    </w:p>
    <w:p w14:paraId="52860ED8" w14:textId="77777777" w:rsidR="00512CC4" w:rsidRPr="00512CC4" w:rsidRDefault="00512CC4" w:rsidP="00130F56">
      <w:pPr>
        <w:pStyle w:val="ListParagraph"/>
        <w:numPr>
          <w:ilvl w:val="1"/>
          <w:numId w:val="7"/>
        </w:numPr>
        <w:spacing w:afterLines="50" w:after="120"/>
        <w:ind w:leftChars="0"/>
        <w:rPr>
          <w:rFonts w:ascii="Times New Roman" w:eastAsia="MS Mincho" w:hAnsi="Times New Roman"/>
          <w:bCs/>
          <w:kern w:val="0"/>
          <w:sz w:val="20"/>
          <w:szCs w:val="20"/>
          <w:lang w:eastAsia="zh-CN"/>
        </w:rPr>
      </w:pPr>
      <w:r w:rsidRPr="00512CC4">
        <w:rPr>
          <w:rFonts w:ascii="Times New Roman" w:eastAsia="MS Mincho" w:hAnsi="Times New Roman"/>
          <w:bCs/>
          <w:kern w:val="0"/>
          <w:sz w:val="20"/>
          <w:szCs w:val="20"/>
          <w:lang w:eastAsia="zh-CN"/>
        </w:rPr>
        <w:t>In case of IAB inter-CU topology management, the F1-terminating IAB-donor-CU may obtain the IP addresses for each usage in non-F1-terminating IAB-donor-CU’s topology from the non-F1-terminating IAB-donor-CU for the boundary IAB-node and descendant IAB-nodes of the boundary IAB-node.</w:t>
      </w:r>
    </w:p>
    <w:p w14:paraId="7BF467B5" w14:textId="77777777" w:rsidR="00512CC4" w:rsidRPr="00512CC4" w:rsidRDefault="00512CC4" w:rsidP="00512CC4">
      <w:pPr>
        <w:widowControl w:val="0"/>
        <w:spacing w:beforeLines="50" w:before="120" w:line="252" w:lineRule="auto"/>
        <w:rPr>
          <w:rFonts w:eastAsia="MS Mincho"/>
          <w:bCs/>
          <w:sz w:val="20"/>
          <w:szCs w:val="20"/>
          <w:lang w:eastAsia="zh-CN"/>
        </w:rPr>
      </w:pPr>
      <w:r w:rsidRPr="00512CC4">
        <w:rPr>
          <w:rFonts w:eastAsia="MS Mincho"/>
          <w:bCs/>
          <w:sz w:val="20"/>
          <w:szCs w:val="20"/>
          <w:lang w:eastAsia="zh-CN"/>
        </w:rPr>
        <w:t>IAB-node Integration (section 8.12.1):</w:t>
      </w:r>
    </w:p>
    <w:p w14:paraId="6A3B7287" w14:textId="77777777" w:rsidR="00512CC4" w:rsidRPr="00512CC4" w:rsidRDefault="00512CC4"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12CC4">
        <w:rPr>
          <w:rFonts w:ascii="Times New Roman" w:eastAsia="MS Mincho" w:hAnsi="Times New Roman"/>
          <w:bCs/>
          <w:kern w:val="0"/>
          <w:sz w:val="20"/>
          <w:szCs w:val="20"/>
          <w:lang w:eastAsia="zh-CN"/>
        </w:rPr>
        <w:t>6: Add the following NOTE for IAB node integration.</w:t>
      </w:r>
    </w:p>
    <w:p w14:paraId="05A594EA" w14:textId="77777777" w:rsidR="00512CC4" w:rsidRPr="00512CC4" w:rsidRDefault="00512CC4" w:rsidP="00130F56">
      <w:pPr>
        <w:pStyle w:val="ListParagraph"/>
        <w:numPr>
          <w:ilvl w:val="1"/>
          <w:numId w:val="7"/>
        </w:numPr>
        <w:spacing w:afterLines="50" w:after="120"/>
        <w:ind w:leftChars="0"/>
        <w:rPr>
          <w:rFonts w:ascii="Times New Roman" w:eastAsia="MS Mincho" w:hAnsi="Times New Roman"/>
          <w:bCs/>
          <w:kern w:val="0"/>
          <w:sz w:val="20"/>
          <w:szCs w:val="20"/>
          <w:lang w:eastAsia="zh-CN"/>
        </w:rPr>
      </w:pPr>
      <w:r w:rsidRPr="00512CC4">
        <w:rPr>
          <w:rFonts w:ascii="Times New Roman" w:eastAsia="MS Mincho" w:hAnsi="Times New Roman"/>
          <w:bCs/>
          <w:kern w:val="0"/>
          <w:sz w:val="20"/>
          <w:szCs w:val="20"/>
          <w:lang w:eastAsia="zh-CN"/>
        </w:rPr>
        <w:lastRenderedPageBreak/>
        <w:t>NOTE: For OAM-based donor selection, if the IAB-node establishes NR-DC before the establishment of F1-C connection, the IAB-node indicates the F1-terminating donor node by signaling its IP address(es) to this donor node by using the RRC signaling.</w:t>
      </w:r>
    </w:p>
    <w:p w14:paraId="3C4E8FC1" w14:textId="77777777" w:rsidR="00512CC4" w:rsidRPr="00512CC4" w:rsidRDefault="00512CC4" w:rsidP="00512CC4">
      <w:pPr>
        <w:widowControl w:val="0"/>
        <w:spacing w:beforeLines="50" w:before="120" w:line="252" w:lineRule="auto"/>
        <w:rPr>
          <w:rFonts w:eastAsia="MS Mincho"/>
          <w:bCs/>
          <w:sz w:val="20"/>
          <w:szCs w:val="20"/>
          <w:lang w:eastAsia="zh-CN"/>
        </w:rPr>
      </w:pPr>
      <w:r w:rsidRPr="00512CC4">
        <w:rPr>
          <w:rFonts w:eastAsia="MS Mincho"/>
          <w:bCs/>
          <w:sz w:val="20"/>
          <w:szCs w:val="20"/>
          <w:lang w:eastAsia="zh-CN"/>
        </w:rPr>
        <w:t>IAB protocol stack (section 6.1.4):</w:t>
      </w:r>
    </w:p>
    <w:p w14:paraId="2CEDA22D" w14:textId="77777777" w:rsidR="00512CC4" w:rsidRPr="00512CC4" w:rsidRDefault="00512CC4"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12CC4">
        <w:rPr>
          <w:rFonts w:ascii="Times New Roman" w:eastAsia="MS Mincho" w:hAnsi="Times New Roman"/>
          <w:bCs/>
          <w:kern w:val="0"/>
          <w:sz w:val="20"/>
          <w:szCs w:val="20"/>
          <w:lang w:eastAsia="zh-CN"/>
        </w:rPr>
        <w:t>7: Add the protocol stacks for CP-UP separation scenarios 1 and 2 in section 6.1.4.</w:t>
      </w:r>
    </w:p>
    <w:p w14:paraId="337361A1" w14:textId="77777777" w:rsidR="00512CC4" w:rsidRDefault="00512CC4" w:rsidP="00512CC4">
      <w:pPr>
        <w:widowControl w:val="0"/>
        <w:spacing w:beforeLines="50" w:before="120" w:line="252" w:lineRule="auto"/>
        <w:rPr>
          <w:rFonts w:cs="Calibri"/>
          <w:b/>
          <w:color w:val="008000"/>
          <w:sz w:val="18"/>
        </w:rPr>
      </w:pPr>
    </w:p>
    <w:p w14:paraId="1C4AA77A" w14:textId="6EC545FC" w:rsidR="00AC1808" w:rsidRDefault="00AC1808" w:rsidP="00AC1808">
      <w:pPr>
        <w:spacing w:afterLines="50" w:after="120"/>
        <w:rPr>
          <w:b/>
          <w:bCs/>
        </w:rPr>
      </w:pPr>
      <w:r w:rsidRPr="00A745F2">
        <w:rPr>
          <w:b/>
          <w:bCs/>
        </w:rPr>
        <w:t xml:space="preserve">Agreements on </w:t>
      </w:r>
      <w:r w:rsidR="00A13014">
        <w:rPr>
          <w:b/>
          <w:bCs/>
        </w:rPr>
        <w:t>C</w:t>
      </w:r>
      <w:r>
        <w:rPr>
          <w:b/>
          <w:bCs/>
        </w:rPr>
        <w:t>orrections to TS 38.423</w:t>
      </w:r>
    </w:p>
    <w:p w14:paraId="2E7EB190" w14:textId="576A00A2" w:rsidR="00591C9F" w:rsidRPr="00A13014" w:rsidRDefault="00591C9F"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A13014">
        <w:rPr>
          <w:rFonts w:ascii="Times New Roman" w:eastAsia="MS Mincho" w:hAnsi="Times New Roman"/>
          <w:bCs/>
          <w:kern w:val="0"/>
          <w:sz w:val="20"/>
          <w:szCs w:val="20"/>
          <w:lang w:eastAsia="zh-CN"/>
        </w:rPr>
        <w:t xml:space="preserve">CR to TS 38.423 in </w:t>
      </w:r>
      <w:r w:rsidRPr="00A13014">
        <w:rPr>
          <w:rFonts w:ascii="Times New Roman" w:eastAsia="MS Mincho" w:hAnsi="Times New Roman"/>
          <w:b/>
          <w:kern w:val="0"/>
          <w:sz w:val="20"/>
          <w:szCs w:val="20"/>
          <w:lang w:eastAsia="zh-CN"/>
        </w:rPr>
        <w:t>R3-224030</w:t>
      </w:r>
      <w:r w:rsidR="00A13014">
        <w:rPr>
          <w:rFonts w:ascii="Times New Roman" w:eastAsia="MS Mincho" w:hAnsi="Times New Roman"/>
          <w:b/>
          <w:kern w:val="0"/>
          <w:sz w:val="20"/>
          <w:szCs w:val="20"/>
          <w:lang w:eastAsia="zh-CN"/>
        </w:rPr>
        <w:t>:</w:t>
      </w:r>
      <w:r w:rsidRPr="00A13014">
        <w:rPr>
          <w:rFonts w:ascii="Times New Roman" w:eastAsia="MS Mincho" w:hAnsi="Times New Roman"/>
          <w:bCs/>
          <w:kern w:val="0"/>
          <w:sz w:val="20"/>
          <w:szCs w:val="20"/>
          <w:lang w:eastAsia="zh-CN"/>
        </w:rPr>
        <w:t xml:space="preserve"> </w:t>
      </w:r>
      <w:r w:rsidRPr="00A13014">
        <w:rPr>
          <w:rFonts w:ascii="Times New Roman" w:hAnsi="Times New Roman" w:cs="Calibri"/>
          <w:bCs/>
          <w:kern w:val="0"/>
          <w:sz w:val="20"/>
          <w:szCs w:val="28"/>
          <w:u w:val="single"/>
          <w:lang w:eastAsia="en-US"/>
        </w:rPr>
        <w:t>Agreed unseen</w:t>
      </w:r>
    </w:p>
    <w:p w14:paraId="019DCB89" w14:textId="77777777" w:rsidR="00591C9F" w:rsidRPr="00591C9F" w:rsidRDefault="00591C9F"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91C9F">
        <w:rPr>
          <w:rFonts w:ascii="Times New Roman" w:eastAsia="MS Mincho" w:hAnsi="Times New Roman"/>
          <w:bCs/>
          <w:kern w:val="0"/>
          <w:sz w:val="20"/>
          <w:szCs w:val="20"/>
          <w:lang w:eastAsia="zh-CN"/>
        </w:rPr>
        <w:t xml:space="preserve">Explicit indication is used to notify that the SN is selected as the F1-terminating donor when IAB node establishes NRDC before F1-C. </w:t>
      </w:r>
    </w:p>
    <w:p w14:paraId="1D95FB39" w14:textId="77777777" w:rsidR="00591C9F" w:rsidRPr="00591C9F" w:rsidRDefault="00591C9F"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91C9F">
        <w:rPr>
          <w:rFonts w:ascii="Times New Roman" w:eastAsia="MS Mincho" w:hAnsi="Times New Roman"/>
          <w:bCs/>
          <w:kern w:val="0"/>
          <w:sz w:val="20"/>
          <w:szCs w:val="20"/>
          <w:lang w:eastAsia="zh-CN"/>
        </w:rPr>
        <w:t xml:space="preserve">Remove RB Set List IE and add the Number of RB Sets IE in the RB set configuration IE. Add “The RB set indexes are consecutive (and increasing) starting at 0” in the semantics description to the RB set index IE. </w:t>
      </w:r>
    </w:p>
    <w:p w14:paraId="1DD372E2" w14:textId="77777777" w:rsidR="00591C9F" w:rsidRPr="00591C9F" w:rsidRDefault="00591C9F"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91C9F">
        <w:rPr>
          <w:rFonts w:ascii="Times New Roman" w:eastAsia="MS Mincho" w:hAnsi="Times New Roman"/>
          <w:bCs/>
          <w:kern w:val="0"/>
          <w:sz w:val="20"/>
          <w:szCs w:val="20"/>
          <w:lang w:eastAsia="zh-CN"/>
        </w:rPr>
        <w:t>Introduce unsuccessful operation for IAB Transport Migration Management procedure.</w:t>
      </w:r>
    </w:p>
    <w:p w14:paraId="53EAF76B" w14:textId="77777777" w:rsidR="00591C9F" w:rsidRPr="00591C9F" w:rsidRDefault="00591C9F"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91C9F">
        <w:rPr>
          <w:rFonts w:ascii="Times New Roman" w:eastAsia="MS Mincho" w:hAnsi="Times New Roman"/>
          <w:bCs/>
          <w:kern w:val="0"/>
          <w:sz w:val="20"/>
          <w:szCs w:val="20"/>
          <w:lang w:eastAsia="zh-CN"/>
        </w:rPr>
        <w:t xml:space="preserve">Change the IEs in the Multiplexing Info IE to be extendable. </w:t>
      </w:r>
    </w:p>
    <w:p w14:paraId="6241D252" w14:textId="77777777" w:rsidR="00591C9F" w:rsidRPr="00591C9F" w:rsidRDefault="00591C9F"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91C9F">
        <w:rPr>
          <w:rFonts w:ascii="Times New Roman" w:eastAsia="MS Mincho" w:hAnsi="Times New Roman"/>
          <w:bCs/>
          <w:kern w:val="0"/>
          <w:sz w:val="20"/>
          <w:szCs w:val="20"/>
          <w:lang w:eastAsia="zh-CN"/>
        </w:rPr>
        <w:t>Change the criticality of IAB Node Indication IE in the tabular of S-NODE ADDITION REQUEST message to be “reject”.</w:t>
      </w:r>
    </w:p>
    <w:p w14:paraId="1D470799" w14:textId="77777777" w:rsidR="00591C9F" w:rsidRPr="00591C9F" w:rsidRDefault="00591C9F"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91C9F">
        <w:rPr>
          <w:rFonts w:ascii="Times New Roman" w:eastAsia="MS Mincho" w:hAnsi="Times New Roman"/>
          <w:bCs/>
          <w:kern w:val="0"/>
          <w:sz w:val="20"/>
          <w:szCs w:val="20"/>
          <w:lang w:eastAsia="zh-CN"/>
        </w:rPr>
        <w:t>Change the presence of Non-F1-terminating topology BH information IE in Traffic Required To Be Modified Item to be mandatory. Change the presence of the IAB QoS Mapping Information IE to be optional.</w:t>
      </w:r>
    </w:p>
    <w:p w14:paraId="48FB3D37" w14:textId="77777777" w:rsidR="00591C9F" w:rsidRPr="00591C9F" w:rsidRDefault="00591C9F"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91C9F">
        <w:rPr>
          <w:rFonts w:ascii="Times New Roman" w:eastAsia="MS Mincho" w:hAnsi="Times New Roman"/>
          <w:bCs/>
          <w:kern w:val="0"/>
          <w:sz w:val="20"/>
          <w:szCs w:val="20"/>
          <w:lang w:eastAsia="zh-CN"/>
        </w:rPr>
        <w:t>The description of Number of UL Symbols and Number of DL Symbols are updated to keep aligned with TS 38.473.</w:t>
      </w:r>
    </w:p>
    <w:p w14:paraId="69684F81" w14:textId="77777777" w:rsidR="00591C9F" w:rsidRPr="00591C9F" w:rsidRDefault="00591C9F"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91C9F">
        <w:rPr>
          <w:rFonts w:ascii="Times New Roman" w:eastAsia="MS Mincho" w:hAnsi="Times New Roman"/>
          <w:bCs/>
          <w:kern w:val="0"/>
          <w:sz w:val="20"/>
          <w:szCs w:val="20"/>
          <w:lang w:eastAsia="zh-CN"/>
        </w:rPr>
        <w:t>Add “and/or its parent node” as the purpose of the IAB Resource Coordination procedure.</w:t>
      </w:r>
    </w:p>
    <w:p w14:paraId="61BEF09C" w14:textId="77777777" w:rsidR="00591C9F" w:rsidRPr="00591C9F" w:rsidRDefault="00591C9F"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91C9F">
        <w:rPr>
          <w:rFonts w:ascii="Times New Roman" w:eastAsia="MS Mincho" w:hAnsi="Times New Roman"/>
          <w:bCs/>
          <w:kern w:val="0"/>
          <w:sz w:val="20"/>
          <w:szCs w:val="20"/>
          <w:lang w:eastAsia="zh-CN"/>
        </w:rPr>
        <w:t xml:space="preserve">Change the criticality of IAB TNL Address Exception IE in IAB TRANSPORT MIGRATION MANAGEMENT REQUEST message to be “reject”. </w:t>
      </w:r>
    </w:p>
    <w:p w14:paraId="5154A260" w14:textId="3F3FBE3E" w:rsidR="00A745F2" w:rsidRDefault="00591C9F"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91C9F">
        <w:rPr>
          <w:rFonts w:ascii="Times New Roman" w:eastAsia="MS Mincho" w:hAnsi="Times New Roman"/>
          <w:bCs/>
          <w:kern w:val="0"/>
          <w:sz w:val="20"/>
          <w:szCs w:val="20"/>
          <w:lang w:eastAsia="zh-CN"/>
        </w:rPr>
        <w:t>Change the semantic description of the DL F1 Term BH Info and UL F1 Term BH Info IEs to “This IE indicates the BH information for DL traffic of a descendant node” and “This IE indicates the BH information for UL traffic of a descendant node”.</w:t>
      </w:r>
    </w:p>
    <w:p w14:paraId="1410E560" w14:textId="366F9196" w:rsidR="00591C9F" w:rsidRPr="00591C9F" w:rsidRDefault="00591C9F" w:rsidP="00591C9F">
      <w:pPr>
        <w:spacing w:afterLines="50" w:after="120"/>
        <w:rPr>
          <w:b/>
          <w:bCs/>
        </w:rPr>
      </w:pPr>
      <w:r w:rsidRPr="00591C9F">
        <w:rPr>
          <w:b/>
          <w:bCs/>
        </w:rPr>
        <w:t>Agreements on corrections to TS 38.4</w:t>
      </w:r>
      <w:r w:rsidR="00214820">
        <w:rPr>
          <w:b/>
          <w:bCs/>
        </w:rPr>
        <w:t>7</w:t>
      </w:r>
      <w:r w:rsidRPr="00591C9F">
        <w:rPr>
          <w:b/>
          <w:bCs/>
        </w:rPr>
        <w:t>3</w:t>
      </w:r>
    </w:p>
    <w:p w14:paraId="7E1F67CD" w14:textId="5228723E" w:rsidR="00591C9F" w:rsidRPr="00A13014" w:rsidRDefault="00591C9F" w:rsidP="00130F56">
      <w:pPr>
        <w:pStyle w:val="ListParagraph"/>
        <w:numPr>
          <w:ilvl w:val="0"/>
          <w:numId w:val="7"/>
        </w:numPr>
        <w:spacing w:afterLines="50" w:after="120"/>
        <w:ind w:leftChars="0"/>
        <w:rPr>
          <w:rFonts w:ascii="Times New Roman" w:eastAsia="MS Mincho" w:hAnsi="Times New Roman"/>
          <w:bCs/>
          <w:kern w:val="0"/>
          <w:sz w:val="20"/>
          <w:szCs w:val="20"/>
          <w:u w:val="single"/>
          <w:lang w:eastAsia="zh-CN"/>
        </w:rPr>
      </w:pPr>
      <w:r w:rsidRPr="00A13014">
        <w:rPr>
          <w:rFonts w:ascii="Times New Roman" w:eastAsia="MS Mincho" w:hAnsi="Times New Roman" w:hint="eastAsia"/>
          <w:bCs/>
          <w:kern w:val="0"/>
          <w:sz w:val="20"/>
          <w:szCs w:val="20"/>
          <w:lang w:eastAsia="zh-CN"/>
        </w:rPr>
        <w:t>L</w:t>
      </w:r>
      <w:r w:rsidRPr="00A13014">
        <w:rPr>
          <w:rFonts w:ascii="Times New Roman" w:eastAsia="MS Mincho" w:hAnsi="Times New Roman"/>
          <w:bCs/>
          <w:kern w:val="0"/>
          <w:sz w:val="20"/>
          <w:szCs w:val="20"/>
          <w:lang w:eastAsia="zh-CN"/>
        </w:rPr>
        <w:t xml:space="preserve">S to RAN1 on RB set configuration in </w:t>
      </w:r>
      <w:hyperlink r:id="rId12" w:history="1">
        <w:r w:rsidRPr="00A13014">
          <w:rPr>
            <w:rFonts w:ascii="Times New Roman" w:eastAsia="MS Mincho" w:hAnsi="Times New Roman"/>
            <w:b/>
            <w:kern w:val="0"/>
            <w:lang w:eastAsia="zh-CN"/>
          </w:rPr>
          <w:t>R3-224031</w:t>
        </w:r>
      </w:hyperlink>
      <w:r w:rsidR="00A13014">
        <w:rPr>
          <w:rFonts w:ascii="Times New Roman" w:eastAsia="MS Mincho" w:hAnsi="Times New Roman"/>
          <w:bCs/>
          <w:kern w:val="0"/>
          <w:sz w:val="20"/>
          <w:szCs w:val="20"/>
          <w:lang w:eastAsia="zh-CN"/>
        </w:rPr>
        <w:t>:</w:t>
      </w:r>
      <w:r w:rsidRPr="00A13014">
        <w:rPr>
          <w:rFonts w:ascii="Times New Roman" w:hAnsi="Times New Roman" w:cs="Calibri"/>
          <w:bCs/>
          <w:kern w:val="0"/>
          <w:sz w:val="20"/>
          <w:szCs w:val="28"/>
          <w:u w:val="single"/>
          <w:lang w:eastAsia="en-US"/>
        </w:rPr>
        <w:t>Agreed unseen</w:t>
      </w:r>
    </w:p>
    <w:p w14:paraId="1AB4D5E2" w14:textId="74B3A4D7" w:rsidR="00591C9F" w:rsidRPr="00A13014" w:rsidRDefault="00591C9F" w:rsidP="00130F56">
      <w:pPr>
        <w:pStyle w:val="ListParagraph"/>
        <w:numPr>
          <w:ilvl w:val="0"/>
          <w:numId w:val="7"/>
        </w:numPr>
        <w:spacing w:afterLines="50" w:after="120"/>
        <w:ind w:leftChars="0"/>
        <w:rPr>
          <w:rFonts w:ascii="Times New Roman" w:hAnsi="Times New Roman" w:cs="Calibri"/>
          <w:b/>
          <w:color w:val="008000"/>
          <w:kern w:val="0"/>
          <w:sz w:val="20"/>
          <w:szCs w:val="28"/>
          <w:lang w:eastAsia="en-US"/>
        </w:rPr>
      </w:pPr>
      <w:r w:rsidRPr="00A13014">
        <w:rPr>
          <w:rFonts w:ascii="Times New Roman" w:eastAsia="MS Mincho" w:hAnsi="Times New Roman"/>
          <w:bCs/>
          <w:kern w:val="0"/>
          <w:sz w:val="20"/>
          <w:szCs w:val="20"/>
          <w:lang w:eastAsia="zh-CN"/>
        </w:rPr>
        <w:t xml:space="preserve">CR to TS 38.473 in </w:t>
      </w:r>
      <w:hyperlink r:id="rId13" w:history="1">
        <w:r w:rsidRPr="00A13014">
          <w:rPr>
            <w:rFonts w:ascii="Times New Roman" w:eastAsia="MS Mincho" w:hAnsi="Times New Roman"/>
            <w:b/>
            <w:kern w:val="0"/>
            <w:szCs w:val="20"/>
            <w:lang w:eastAsia="zh-CN"/>
          </w:rPr>
          <w:t>R3-223773</w:t>
        </w:r>
      </w:hyperlink>
      <w:r w:rsidR="00A13014">
        <w:rPr>
          <w:rFonts w:ascii="Times New Roman" w:eastAsia="MS Mincho" w:hAnsi="Times New Roman"/>
          <w:b/>
          <w:kern w:val="0"/>
          <w:sz w:val="20"/>
          <w:szCs w:val="20"/>
          <w:lang w:eastAsia="zh-CN"/>
        </w:rPr>
        <w:t>:</w:t>
      </w:r>
      <w:r w:rsidRPr="00A13014">
        <w:rPr>
          <w:rFonts w:ascii="Times New Roman" w:eastAsia="MS Mincho" w:hAnsi="Times New Roman"/>
          <w:bCs/>
          <w:kern w:val="0"/>
          <w:sz w:val="20"/>
          <w:szCs w:val="20"/>
          <w:lang w:eastAsia="zh-CN"/>
        </w:rPr>
        <w:t xml:space="preserve"> </w:t>
      </w:r>
      <w:r w:rsidRPr="00A13014">
        <w:rPr>
          <w:rFonts w:ascii="Times New Roman" w:hAnsi="Times New Roman" w:cs="Calibri"/>
          <w:bCs/>
          <w:kern w:val="0"/>
          <w:sz w:val="20"/>
          <w:szCs w:val="28"/>
          <w:u w:val="single"/>
          <w:lang w:eastAsia="en-US"/>
        </w:rPr>
        <w:t>Agreed</w:t>
      </w:r>
    </w:p>
    <w:p w14:paraId="727D4032" w14:textId="12DA7370" w:rsidR="00591C9F" w:rsidRDefault="00591C9F"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91C9F">
        <w:rPr>
          <w:rFonts w:ascii="Times New Roman" w:eastAsia="MS Mincho" w:hAnsi="Times New Roman"/>
          <w:bCs/>
          <w:kern w:val="0"/>
          <w:sz w:val="20"/>
          <w:szCs w:val="20"/>
          <w:lang w:eastAsia="zh-CN"/>
        </w:rPr>
        <w:t>Add 4 new IEs in the multiplexing info IE, to support value {supported, not supported, supported and FDM required}.</w:t>
      </w:r>
    </w:p>
    <w:p w14:paraId="3A42A9E6" w14:textId="28780D13" w:rsidR="00552390" w:rsidRDefault="00552390"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52390">
        <w:rPr>
          <w:rFonts w:ascii="Times New Roman" w:eastAsia="MS Mincho" w:hAnsi="Times New Roman"/>
          <w:bCs/>
          <w:kern w:val="0"/>
          <w:sz w:val="20"/>
          <w:szCs w:val="20"/>
          <w:lang w:eastAsia="zh-CN"/>
        </w:rPr>
        <w:t>Add “number of RB sets” in the RB set configuration in 9.3.1.230. Add “The RB set indexes are consecutive (and increasing) starting at 0” in the semantics description to the RB set index IE contained in 9.3.1.107. Remove the RB set list IE from 9.3.1.230.</w:t>
      </w:r>
    </w:p>
    <w:p w14:paraId="5DB15A60" w14:textId="77777777" w:rsidR="00552390" w:rsidRPr="00552390" w:rsidRDefault="00552390" w:rsidP="00130F56">
      <w:pPr>
        <w:pStyle w:val="ListParagraph"/>
        <w:numPr>
          <w:ilvl w:val="0"/>
          <w:numId w:val="7"/>
        </w:numPr>
        <w:spacing w:afterLines="50" w:after="120"/>
        <w:ind w:leftChars="0"/>
        <w:rPr>
          <w:rFonts w:ascii="Times New Roman" w:eastAsia="MS Mincho" w:hAnsi="Times New Roman"/>
          <w:bCs/>
          <w:kern w:val="0"/>
          <w:sz w:val="20"/>
          <w:szCs w:val="20"/>
          <w:lang w:eastAsia="zh-CN"/>
        </w:rPr>
      </w:pPr>
      <w:r w:rsidRPr="00552390">
        <w:rPr>
          <w:rFonts w:ascii="Times New Roman" w:eastAsia="MS Mincho" w:hAnsi="Times New Roman"/>
          <w:bCs/>
          <w:kern w:val="0"/>
          <w:sz w:val="20"/>
          <w:szCs w:val="20"/>
          <w:lang w:eastAsia="zh-CN"/>
        </w:rPr>
        <w:t xml:space="preserve">Replace the “Non-F1 Terminating Topology Indicator” with “Non-F1 Terminating IAB-donor Topology Indicator”. </w:t>
      </w:r>
    </w:p>
    <w:p w14:paraId="64108A69" w14:textId="6EF06FFD" w:rsidR="00552390" w:rsidRDefault="00552390" w:rsidP="00552390">
      <w:pPr>
        <w:spacing w:afterLines="50" w:after="120"/>
        <w:rPr>
          <w:rFonts w:eastAsia="MS Mincho"/>
          <w:bCs/>
          <w:sz w:val="20"/>
          <w:szCs w:val="20"/>
          <w:lang w:eastAsia="zh-CN"/>
        </w:rPr>
      </w:pPr>
    </w:p>
    <w:p w14:paraId="1905206B" w14:textId="77777777" w:rsidR="00552390" w:rsidRPr="00552390" w:rsidRDefault="00552390" w:rsidP="00552390">
      <w:pPr>
        <w:spacing w:afterLines="50" w:after="120"/>
        <w:rPr>
          <w:rFonts w:eastAsia="MS Mincho"/>
          <w:bCs/>
          <w:sz w:val="20"/>
          <w:szCs w:val="20"/>
          <w:lang w:eastAsia="zh-CN"/>
        </w:rPr>
      </w:pPr>
    </w:p>
    <w:p w14:paraId="0F4C054D" w14:textId="24DFD6AB" w:rsidR="00701410" w:rsidRDefault="00701410" w:rsidP="00701410">
      <w:pPr>
        <w:pStyle w:val="Heading4"/>
        <w:rPr>
          <w:lang w:eastAsia="ja-JP"/>
        </w:rPr>
      </w:pPr>
      <w:r>
        <w:rPr>
          <w:lang w:eastAsia="ja-JP"/>
        </w:rPr>
        <w:t>2.3.2</w:t>
      </w:r>
      <w:r>
        <w:rPr>
          <w:lang w:eastAsia="ja-JP"/>
        </w:rPr>
        <w:tab/>
        <w:t>Remaining Open issues</w:t>
      </w:r>
    </w:p>
    <w:p w14:paraId="6F1B118E" w14:textId="73F35B55" w:rsidR="00D93D23" w:rsidRPr="00D93D23" w:rsidRDefault="00D93D23" w:rsidP="00D93D23">
      <w:pPr>
        <w:rPr>
          <w:lang w:eastAsia="ja-JP"/>
        </w:rPr>
      </w:pPr>
      <w:r w:rsidRPr="00D93D23">
        <w:rPr>
          <w:highlight w:val="green"/>
          <w:lang w:val="en-GB"/>
        </w:rPr>
        <w:t>100</w:t>
      </w:r>
      <w:r w:rsidRPr="00D93D23">
        <w:rPr>
          <w:highlight w:val="green"/>
        </w:rPr>
        <w:t>%</w:t>
      </w:r>
      <w:r w:rsidRPr="00D93D23">
        <w:t xml:space="preserve"> of the items defined </w:t>
      </w:r>
      <w:r>
        <w:t xml:space="preserve">for RAN3 </w:t>
      </w:r>
      <w:r w:rsidRPr="00D93D23">
        <w:t>in the WID objectives have been accomplished.</w:t>
      </w:r>
      <w:r w:rsidRPr="00D93D23">
        <w:rPr>
          <w:lang w:eastAsia="ja-JP"/>
        </w:rPr>
        <w:t xml:space="preserve"> </w:t>
      </w:r>
    </w:p>
    <w:p w14:paraId="27C26E68" w14:textId="77777777" w:rsidR="00E95042" w:rsidRPr="00673A72" w:rsidRDefault="00E95042" w:rsidP="00E95042">
      <w:pPr>
        <w:rPr>
          <w:kern w:val="2"/>
          <w:szCs w:val="28"/>
          <w:highlight w:val="yellow"/>
          <w:lang w:eastAsia="ja-JP"/>
        </w:rPr>
      </w:pPr>
    </w:p>
    <w:p w14:paraId="4F48192D" w14:textId="77777777" w:rsidR="00D62054" w:rsidRPr="005E1877" w:rsidRDefault="00D62054" w:rsidP="00260652">
      <w:pPr>
        <w:rPr>
          <w:highlight w:val="yellow"/>
          <w:lang w:eastAsia="ja-JP"/>
        </w:rPr>
      </w:pPr>
    </w:p>
    <w:p w14:paraId="42ED41C7" w14:textId="77777777" w:rsidR="00803568" w:rsidRPr="00260652" w:rsidRDefault="00803568" w:rsidP="00260652">
      <w:pPr>
        <w:rPr>
          <w:lang w:eastAsia="ja-JP"/>
        </w:rPr>
      </w:pPr>
    </w:p>
    <w:p w14:paraId="72740CE0" w14:textId="77777777" w:rsidR="00701410" w:rsidRPr="00DB1ADC" w:rsidRDefault="00701410" w:rsidP="00701410">
      <w:pPr>
        <w:pStyle w:val="Heading2"/>
        <w:rPr>
          <w:lang w:eastAsia="ja-JP"/>
        </w:rPr>
      </w:pPr>
      <w:r w:rsidRPr="00DB1ADC">
        <w:rPr>
          <w:lang w:eastAsia="ja-JP"/>
        </w:rPr>
        <w:t>2.4</w:t>
      </w:r>
      <w:r w:rsidRPr="00DB1ADC">
        <w:rPr>
          <w:lang w:eastAsia="ja-JP"/>
        </w:rPr>
        <w:tab/>
      </w:r>
      <w:r w:rsidRPr="00DB1ADC">
        <w:rPr>
          <w:rFonts w:hint="eastAsia"/>
          <w:lang w:eastAsia="ja-JP"/>
        </w:rPr>
        <w:t>RAN4</w:t>
      </w:r>
    </w:p>
    <w:p w14:paraId="691ED488" w14:textId="435F6222" w:rsidR="00701410" w:rsidRPr="00DB1ADC" w:rsidRDefault="00701410" w:rsidP="00701410">
      <w:pPr>
        <w:pStyle w:val="Heading4"/>
        <w:rPr>
          <w:lang w:eastAsia="ja-JP"/>
        </w:rPr>
      </w:pPr>
      <w:r w:rsidRPr="00DB1ADC">
        <w:rPr>
          <w:lang w:eastAsia="ja-JP"/>
        </w:rPr>
        <w:t>2.4.1</w:t>
      </w:r>
      <w:r w:rsidRPr="00DB1ADC">
        <w:rPr>
          <w:lang w:eastAsia="ja-JP"/>
        </w:rPr>
        <w:tab/>
        <w:t>Agreements</w:t>
      </w:r>
    </w:p>
    <w:p w14:paraId="3BDA85F8" w14:textId="1B2CDC0C" w:rsidR="00B02B28" w:rsidRPr="00AE1AE5" w:rsidRDefault="00AE1AE5" w:rsidP="00AE1AE5">
      <w:pPr>
        <w:tabs>
          <w:tab w:val="left" w:pos="567"/>
        </w:tabs>
        <w:snapToGrid w:val="0"/>
        <w:spacing w:before="120"/>
        <w:rPr>
          <w:rFonts w:ascii="Arial" w:hAnsi="Arial" w:cs="Arial"/>
          <w:b/>
          <w:u w:val="single"/>
        </w:rPr>
      </w:pPr>
      <w:r w:rsidRPr="00AE1AE5">
        <w:rPr>
          <w:rFonts w:ascii="Arial" w:hAnsi="Arial" w:cs="Arial"/>
          <w:b/>
          <w:u w:val="single"/>
        </w:rPr>
        <w:t>RAN4#103-e</w:t>
      </w:r>
    </w:p>
    <w:p w14:paraId="23027EDE" w14:textId="31C9E191" w:rsidR="00AE1AE5" w:rsidRDefault="00AE1AE5" w:rsidP="00B02B28">
      <w:pPr>
        <w:rPr>
          <w:rFonts w:eastAsiaTheme="minorEastAsia"/>
          <w:szCs w:val="21"/>
          <w:lang w:val="en-GB" w:eastAsia="zh-CN"/>
        </w:rPr>
      </w:pPr>
    </w:p>
    <w:p w14:paraId="575AAF8A" w14:textId="502C19AA" w:rsidR="001E0E0B" w:rsidRDefault="001E0E0B" w:rsidP="001E0E0B">
      <w:pPr>
        <w:rPr>
          <w:rFonts w:eastAsiaTheme="minorEastAsia"/>
          <w:b/>
          <w:highlight w:val="yellow"/>
          <w:lang w:val="en-GB" w:eastAsia="zh-CN"/>
        </w:rPr>
      </w:pPr>
      <w:r w:rsidRPr="001E0E0B">
        <w:rPr>
          <w:rFonts w:eastAsiaTheme="minorEastAsia"/>
          <w:b/>
          <w:highlight w:val="yellow"/>
          <w:lang w:val="en-GB" w:eastAsia="zh-CN"/>
        </w:rPr>
        <w:t>Agreement on RF conformance testing</w:t>
      </w:r>
    </w:p>
    <w:p w14:paraId="46E161B4" w14:textId="77777777" w:rsidR="002E283C" w:rsidRPr="001E0E0B" w:rsidRDefault="002E283C" w:rsidP="001E0E0B">
      <w:pPr>
        <w:rPr>
          <w:rFonts w:eastAsiaTheme="minorEastAsia"/>
          <w:b/>
          <w:highlight w:val="yellow"/>
          <w:lang w:val="en-GB" w:eastAsia="zh-CN"/>
        </w:rPr>
      </w:pPr>
    </w:p>
    <w:p w14:paraId="4D0D24B6" w14:textId="77777777" w:rsidR="001E0E0B" w:rsidRPr="001E0E0B" w:rsidRDefault="001E0E0B" w:rsidP="001E0E0B">
      <w:pPr>
        <w:rPr>
          <w:lang w:eastAsia="ko-KR"/>
        </w:rPr>
      </w:pPr>
      <w:r w:rsidRPr="001E0E0B">
        <w:rPr>
          <w:b/>
          <w:u w:val="single"/>
          <w:lang w:eastAsia="ko-KR"/>
        </w:rPr>
        <w:t>Test methodology:</w:t>
      </w:r>
      <w:r w:rsidRPr="001E0E0B">
        <w:rPr>
          <w:lang w:eastAsia="ko-KR"/>
        </w:rPr>
        <w:t xml:space="preserve">  </w:t>
      </w:r>
    </w:p>
    <w:p w14:paraId="0C464352" w14:textId="77777777" w:rsidR="001E0E0B" w:rsidRPr="001E0E0B" w:rsidRDefault="001E0E0B" w:rsidP="001E0E0B">
      <w:pPr>
        <w:ind w:firstLineChars="50" w:firstLine="120"/>
        <w:rPr>
          <w:b/>
        </w:rPr>
      </w:pPr>
      <w:r w:rsidRPr="001E0E0B">
        <w:rPr>
          <w:b/>
        </w:rPr>
        <w:t xml:space="preserve">For case6 OTA timing error: </w:t>
      </w:r>
      <w:r w:rsidRPr="001E0E0B">
        <w:rPr>
          <w:iCs/>
        </w:rPr>
        <w:t>Below option as starting point to further discuss the relevant test procedure, test set-up and MU</w:t>
      </w:r>
    </w:p>
    <w:p w14:paraId="7E915529" w14:textId="77777777" w:rsidR="001E0E0B" w:rsidRPr="001E0E0B" w:rsidRDefault="001E0E0B" w:rsidP="00130F56">
      <w:pPr>
        <w:numPr>
          <w:ilvl w:val="0"/>
          <w:numId w:val="8"/>
        </w:numPr>
        <w:overflowPunct w:val="0"/>
        <w:autoSpaceDE w:val="0"/>
        <w:autoSpaceDN w:val="0"/>
        <w:adjustRightInd w:val="0"/>
        <w:spacing w:line="259" w:lineRule="auto"/>
        <w:textAlignment w:val="baseline"/>
        <w:rPr>
          <w:iCs/>
        </w:rPr>
      </w:pPr>
      <w:r w:rsidRPr="001E0E0B">
        <w:rPr>
          <w:iCs/>
        </w:rPr>
        <w:t>Measure the time error of IAB-DU and IAB-MT separately and deduce the timing error by two measurement results</w:t>
      </w:r>
    </w:p>
    <w:p w14:paraId="287D04D3" w14:textId="77777777" w:rsidR="001E0E0B" w:rsidRPr="001E0E0B" w:rsidRDefault="001E0E0B" w:rsidP="00130F56">
      <w:pPr>
        <w:numPr>
          <w:ilvl w:val="0"/>
          <w:numId w:val="8"/>
        </w:numPr>
        <w:overflowPunct w:val="0"/>
        <w:autoSpaceDE w:val="0"/>
        <w:autoSpaceDN w:val="0"/>
        <w:adjustRightInd w:val="0"/>
        <w:spacing w:after="180" w:line="259" w:lineRule="auto"/>
        <w:textAlignment w:val="baseline"/>
        <w:rPr>
          <w:iCs/>
        </w:rPr>
      </w:pPr>
      <w:r w:rsidRPr="001E0E0B">
        <w:rPr>
          <w:iCs/>
        </w:rPr>
        <w:t xml:space="preserve">Note can be added into the conformance specification to clarify other test methods not precluded if feasible. </w:t>
      </w:r>
    </w:p>
    <w:p w14:paraId="5F2EE11A" w14:textId="77777777" w:rsidR="001E0E0B" w:rsidRPr="001E0E0B" w:rsidRDefault="001E0E0B" w:rsidP="001E0E0B">
      <w:pPr>
        <w:ind w:firstLineChars="50" w:firstLine="120"/>
        <w:rPr>
          <w:b/>
        </w:rPr>
      </w:pPr>
      <w:r w:rsidRPr="001E0E0B">
        <w:rPr>
          <w:rFonts w:hint="eastAsia"/>
          <w:b/>
        </w:rPr>
        <w:t>F</w:t>
      </w:r>
      <w:r w:rsidRPr="001E0E0B">
        <w:rPr>
          <w:b/>
        </w:rPr>
        <w:t>or other cases:</w:t>
      </w:r>
    </w:p>
    <w:p w14:paraId="247E831B" w14:textId="77777777" w:rsidR="001E0E0B" w:rsidRPr="001E0E0B" w:rsidRDefault="001E0E0B" w:rsidP="00130F56">
      <w:pPr>
        <w:numPr>
          <w:ilvl w:val="0"/>
          <w:numId w:val="8"/>
        </w:numPr>
        <w:overflowPunct w:val="0"/>
        <w:autoSpaceDE w:val="0"/>
        <w:autoSpaceDN w:val="0"/>
        <w:adjustRightInd w:val="0"/>
        <w:spacing w:line="259" w:lineRule="auto"/>
        <w:textAlignment w:val="baseline"/>
        <w:rPr>
          <w:iCs/>
        </w:rPr>
      </w:pPr>
      <w:r w:rsidRPr="001E0E0B">
        <w:rPr>
          <w:iCs/>
        </w:rPr>
        <w:t>Proposal 1: For conducted conformance testing, existing specification set-up in Annex D of TS38.176-1 can be used as starting point to further discuss the test procedure of supporting the verification on IAB simultaneous operation.</w:t>
      </w:r>
    </w:p>
    <w:p w14:paraId="2478626D" w14:textId="77777777" w:rsidR="001E0E0B" w:rsidRPr="001E0E0B" w:rsidRDefault="001E0E0B" w:rsidP="00130F56">
      <w:pPr>
        <w:numPr>
          <w:ilvl w:val="0"/>
          <w:numId w:val="8"/>
        </w:numPr>
        <w:overflowPunct w:val="0"/>
        <w:autoSpaceDE w:val="0"/>
        <w:autoSpaceDN w:val="0"/>
        <w:adjustRightInd w:val="0"/>
        <w:spacing w:line="259" w:lineRule="auto"/>
        <w:textAlignment w:val="baseline"/>
        <w:rPr>
          <w:iCs/>
        </w:rPr>
      </w:pPr>
      <w:r w:rsidRPr="001E0E0B">
        <w:rPr>
          <w:iCs/>
        </w:rPr>
        <w:t>Proposal 2: for OTA testing on directional requirement such as EVM, the requirement of IAB-DU ([and/or IAB-MT]) is verified as the beam under test oriented to test antenna with transmission on IAB-MT ([and/or IAB-DU]) simultaneously by existing specification set-up in Annex E TS38.176-2</w:t>
      </w:r>
    </w:p>
    <w:p w14:paraId="3964AB3E" w14:textId="77777777" w:rsidR="001E0E0B" w:rsidRPr="001E0E0B" w:rsidRDefault="001E0E0B" w:rsidP="00130F56">
      <w:pPr>
        <w:numPr>
          <w:ilvl w:val="0"/>
          <w:numId w:val="8"/>
        </w:numPr>
        <w:overflowPunct w:val="0"/>
        <w:autoSpaceDE w:val="0"/>
        <w:autoSpaceDN w:val="0"/>
        <w:adjustRightInd w:val="0"/>
        <w:spacing w:after="180" w:line="259" w:lineRule="auto"/>
        <w:textAlignment w:val="baseline"/>
        <w:rPr>
          <w:iCs/>
        </w:rPr>
      </w:pPr>
      <w:r w:rsidRPr="001E0E0B">
        <w:rPr>
          <w:iCs/>
        </w:rPr>
        <w:t>Proposal 3: for OTA testing on TRP requirement, the TRP radiated power level from both IAB-MT and IAB-DU for simultaneous operation could be verified simultaneously by existing specification set-up in Annex E TS38.176-2.</w:t>
      </w:r>
    </w:p>
    <w:p w14:paraId="660A337A" w14:textId="77777777" w:rsidR="001E0E0B" w:rsidRPr="001E0E0B" w:rsidRDefault="001E0E0B" w:rsidP="001E0E0B">
      <w:pPr>
        <w:rPr>
          <w:lang w:eastAsia="ko-KR"/>
        </w:rPr>
      </w:pPr>
      <w:r w:rsidRPr="001E0E0B">
        <w:rPr>
          <w:b/>
          <w:u w:val="single"/>
          <w:lang w:eastAsia="ko-KR"/>
        </w:rPr>
        <w:t>Test coverage for IAB simultaneous operation</w:t>
      </w:r>
      <w:r w:rsidRPr="001E0E0B">
        <w:rPr>
          <w:lang w:eastAsia="ko-KR"/>
        </w:rPr>
        <w:t>:</w:t>
      </w:r>
    </w:p>
    <w:p w14:paraId="3065B3E0" w14:textId="77777777" w:rsidR="001E0E0B" w:rsidRPr="001E0E0B" w:rsidRDefault="001E0E0B" w:rsidP="001E0E0B">
      <w:pPr>
        <w:rPr>
          <w:iCs/>
        </w:rPr>
      </w:pPr>
      <w:r w:rsidRPr="001E0E0B">
        <w:rPr>
          <w:iCs/>
        </w:rPr>
        <w:t>Both transmission and reception requirement for simultaneous operation should be verified.</w:t>
      </w:r>
    </w:p>
    <w:p w14:paraId="48B26913" w14:textId="77777777" w:rsidR="001E0E0B" w:rsidRPr="001E0E0B" w:rsidRDefault="001E0E0B" w:rsidP="00130F56">
      <w:pPr>
        <w:numPr>
          <w:ilvl w:val="0"/>
          <w:numId w:val="8"/>
        </w:numPr>
        <w:overflowPunct w:val="0"/>
        <w:autoSpaceDE w:val="0"/>
        <w:autoSpaceDN w:val="0"/>
        <w:adjustRightInd w:val="0"/>
        <w:spacing w:after="180" w:line="259" w:lineRule="auto"/>
        <w:textAlignment w:val="baseline"/>
        <w:rPr>
          <w:rFonts w:asciiTheme="minorHAnsi" w:eastAsiaTheme="minorEastAsia" w:hAnsiTheme="minorHAnsi" w:cstheme="minorBidi"/>
          <w:iCs/>
          <w:kern w:val="2"/>
          <w:sz w:val="21"/>
          <w:szCs w:val="22"/>
          <w:lang w:eastAsia="ja-JP"/>
        </w:rPr>
      </w:pPr>
      <w:r w:rsidRPr="001E0E0B">
        <w:rPr>
          <w:iCs/>
        </w:rPr>
        <w:t>FFS corresponding requirements list which need to specify test cases for simultaneous operation</w:t>
      </w:r>
      <w:r w:rsidRPr="001E0E0B">
        <w:rPr>
          <w:rFonts w:asciiTheme="minorHAnsi" w:eastAsiaTheme="minorEastAsia" w:hAnsiTheme="minorHAnsi" w:cstheme="minorBidi"/>
          <w:iCs/>
          <w:kern w:val="2"/>
          <w:sz w:val="21"/>
          <w:szCs w:val="22"/>
          <w:lang w:eastAsia="ja-JP"/>
        </w:rPr>
        <w:t xml:space="preserve"> </w:t>
      </w:r>
    </w:p>
    <w:p w14:paraId="7F75C96D" w14:textId="77777777" w:rsidR="001E0E0B" w:rsidRPr="001E0E0B" w:rsidRDefault="001E0E0B" w:rsidP="001E0E0B">
      <w:pPr>
        <w:rPr>
          <w:iCs/>
        </w:rPr>
      </w:pPr>
      <w:r w:rsidRPr="001E0E0B">
        <w:rPr>
          <w:iCs/>
        </w:rPr>
        <w:t>Candidate list not intend to be specified in condition of simultaneous operation:</w:t>
      </w:r>
    </w:p>
    <w:p w14:paraId="64BD5E65" w14:textId="77777777" w:rsidR="001E0E0B" w:rsidRPr="001E0E0B" w:rsidRDefault="001E0E0B" w:rsidP="00130F56">
      <w:pPr>
        <w:numPr>
          <w:ilvl w:val="0"/>
          <w:numId w:val="8"/>
        </w:numPr>
        <w:overflowPunct w:val="0"/>
        <w:autoSpaceDE w:val="0"/>
        <w:autoSpaceDN w:val="0"/>
        <w:adjustRightInd w:val="0"/>
        <w:spacing w:line="259" w:lineRule="auto"/>
        <w:textAlignment w:val="baseline"/>
        <w:rPr>
          <w:iCs/>
        </w:rPr>
      </w:pPr>
      <w:r w:rsidRPr="001E0E0B">
        <w:rPr>
          <w:iCs/>
        </w:rPr>
        <w:t>Transmitter output power dynamics(as the framework of IAB-DU and IAB-MT is not equivalent)</w:t>
      </w:r>
    </w:p>
    <w:p w14:paraId="4FDB3603" w14:textId="77777777" w:rsidR="001E0E0B" w:rsidRPr="001E0E0B" w:rsidRDefault="001E0E0B" w:rsidP="00130F56">
      <w:pPr>
        <w:numPr>
          <w:ilvl w:val="0"/>
          <w:numId w:val="8"/>
        </w:numPr>
        <w:overflowPunct w:val="0"/>
        <w:autoSpaceDE w:val="0"/>
        <w:autoSpaceDN w:val="0"/>
        <w:adjustRightInd w:val="0"/>
        <w:spacing w:line="259" w:lineRule="auto"/>
        <w:textAlignment w:val="baseline"/>
        <w:rPr>
          <w:iCs/>
        </w:rPr>
      </w:pPr>
      <w:r w:rsidRPr="001E0E0B">
        <w:rPr>
          <w:iCs/>
        </w:rPr>
        <w:t>TAE(as for IAB-DU only)</w:t>
      </w:r>
    </w:p>
    <w:p w14:paraId="27B3EB75" w14:textId="77777777" w:rsidR="001E0E0B" w:rsidRPr="001E0E0B" w:rsidRDefault="001E0E0B" w:rsidP="00130F56">
      <w:pPr>
        <w:numPr>
          <w:ilvl w:val="0"/>
          <w:numId w:val="8"/>
        </w:numPr>
        <w:overflowPunct w:val="0"/>
        <w:autoSpaceDE w:val="0"/>
        <w:autoSpaceDN w:val="0"/>
        <w:adjustRightInd w:val="0"/>
        <w:spacing w:line="259" w:lineRule="auto"/>
        <w:textAlignment w:val="baseline"/>
        <w:rPr>
          <w:iCs/>
        </w:rPr>
      </w:pPr>
      <w:r w:rsidRPr="001E0E0B">
        <w:rPr>
          <w:iCs/>
        </w:rPr>
        <w:t>Receiver dynamic range (as for IAB-DU only)</w:t>
      </w:r>
    </w:p>
    <w:p w14:paraId="3C5C9D3A" w14:textId="77777777" w:rsidR="001E0E0B" w:rsidRPr="001E0E0B" w:rsidRDefault="001E0E0B" w:rsidP="00130F56">
      <w:pPr>
        <w:numPr>
          <w:ilvl w:val="0"/>
          <w:numId w:val="8"/>
        </w:numPr>
        <w:overflowPunct w:val="0"/>
        <w:autoSpaceDE w:val="0"/>
        <w:autoSpaceDN w:val="0"/>
        <w:adjustRightInd w:val="0"/>
        <w:spacing w:line="259" w:lineRule="auto"/>
        <w:textAlignment w:val="baseline"/>
        <w:rPr>
          <w:iCs/>
        </w:rPr>
      </w:pPr>
      <w:r w:rsidRPr="001E0E0B">
        <w:rPr>
          <w:iCs/>
        </w:rPr>
        <w:t>In-channel selectivity (for IAB-DU only)</w:t>
      </w:r>
    </w:p>
    <w:p w14:paraId="48089CFA" w14:textId="77777777" w:rsidR="001E0E0B" w:rsidRPr="001E0E0B" w:rsidRDefault="001E0E0B" w:rsidP="00130F56">
      <w:pPr>
        <w:numPr>
          <w:ilvl w:val="0"/>
          <w:numId w:val="8"/>
        </w:numPr>
        <w:overflowPunct w:val="0"/>
        <w:autoSpaceDE w:val="0"/>
        <w:autoSpaceDN w:val="0"/>
        <w:adjustRightInd w:val="0"/>
        <w:spacing w:line="259" w:lineRule="auto"/>
        <w:textAlignment w:val="baseline"/>
        <w:rPr>
          <w:iCs/>
        </w:rPr>
      </w:pPr>
      <w:r w:rsidRPr="001E0E0B">
        <w:rPr>
          <w:rFonts w:hint="eastAsia"/>
          <w:iCs/>
        </w:rPr>
        <w:t>R</w:t>
      </w:r>
      <w:r w:rsidRPr="001E0E0B">
        <w:rPr>
          <w:iCs/>
        </w:rPr>
        <w:t>eceiver intermodulation (as for IAB-DU only) for type 2-O</w:t>
      </w:r>
    </w:p>
    <w:p w14:paraId="0D7AF3AC" w14:textId="77777777" w:rsidR="001E0E0B" w:rsidRPr="001E0E0B" w:rsidRDefault="001E0E0B" w:rsidP="001E0E0B">
      <w:pPr>
        <w:rPr>
          <w:b/>
          <w:u w:val="single"/>
          <w:lang w:eastAsia="ko-KR"/>
        </w:rPr>
      </w:pPr>
    </w:p>
    <w:p w14:paraId="40E2C096" w14:textId="77777777" w:rsidR="001E0E0B" w:rsidRPr="001E0E0B" w:rsidRDefault="001E0E0B" w:rsidP="001E0E0B">
      <w:pPr>
        <w:rPr>
          <w:b/>
          <w:u w:val="single"/>
          <w:lang w:eastAsia="ko-KR"/>
        </w:rPr>
      </w:pPr>
      <w:r w:rsidRPr="001E0E0B">
        <w:rPr>
          <w:b/>
          <w:u w:val="single"/>
          <w:lang w:eastAsia="ko-KR"/>
        </w:rPr>
        <w:t>Test requirement for IAB simultaneous operation:</w:t>
      </w:r>
    </w:p>
    <w:p w14:paraId="56030FAF" w14:textId="77777777" w:rsidR="001E0E0B" w:rsidRPr="001E0E0B" w:rsidRDefault="001E0E0B" w:rsidP="00130F56">
      <w:pPr>
        <w:numPr>
          <w:ilvl w:val="0"/>
          <w:numId w:val="9"/>
        </w:numPr>
        <w:spacing w:after="120" w:line="259" w:lineRule="auto"/>
        <w:rPr>
          <w:iCs/>
        </w:rPr>
      </w:pPr>
      <w:r w:rsidRPr="001E0E0B">
        <w:rPr>
          <w:iCs/>
        </w:rPr>
        <w:t>At least for OBUE, Spurious emission and TX intermodulation, requirement of IAB-DU applies for IAB simultaneous test. And FFS on other aspects.</w:t>
      </w:r>
    </w:p>
    <w:p w14:paraId="4E7D9A92" w14:textId="77777777" w:rsidR="001E0E0B" w:rsidRPr="001E0E0B" w:rsidRDefault="001E0E0B" w:rsidP="001E0E0B">
      <w:pPr>
        <w:rPr>
          <w:b/>
          <w:u w:val="single"/>
          <w:lang w:eastAsia="ko-KR"/>
        </w:rPr>
      </w:pPr>
    </w:p>
    <w:p w14:paraId="439F9F64" w14:textId="77777777" w:rsidR="001E0E0B" w:rsidRPr="001E0E0B" w:rsidRDefault="001E0E0B" w:rsidP="001E0E0B">
      <w:r w:rsidRPr="001E0E0B">
        <w:rPr>
          <w:b/>
          <w:u w:val="single"/>
          <w:lang w:eastAsia="ko-KR"/>
        </w:rPr>
        <w:t>New manufacturer declaration for IAB enhancement</w:t>
      </w:r>
    </w:p>
    <w:p w14:paraId="5DB29CB0" w14:textId="77777777" w:rsidR="001E0E0B" w:rsidRPr="001E0E0B" w:rsidRDefault="001E0E0B" w:rsidP="001E0E0B">
      <w:r w:rsidRPr="001E0E0B">
        <w:rPr>
          <w:rFonts w:hint="eastAsia"/>
        </w:rPr>
        <w:t>Tentative agreements:</w:t>
      </w:r>
      <w:r w:rsidRPr="001E0E0B">
        <w:t xml:space="preserve"> according to comment to this issue and associated issue, below declaration would be agreeable</w:t>
      </w:r>
    </w:p>
    <w:p w14:paraId="2831F237" w14:textId="77777777" w:rsidR="001E0E0B" w:rsidRPr="001E0E0B" w:rsidRDefault="001E0E0B" w:rsidP="00130F56">
      <w:pPr>
        <w:numPr>
          <w:ilvl w:val="0"/>
          <w:numId w:val="9"/>
        </w:numPr>
        <w:spacing w:line="259" w:lineRule="auto"/>
        <w:rPr>
          <w:iCs/>
        </w:rPr>
      </w:pPr>
      <w:r w:rsidRPr="001E0E0B">
        <w:rPr>
          <w:rFonts w:hint="eastAsia"/>
          <w:iCs/>
        </w:rPr>
        <w:t>N</w:t>
      </w:r>
      <w:r w:rsidRPr="001E0E0B">
        <w:rPr>
          <w:iCs/>
        </w:rPr>
        <w:t>ew declaration on IAB supports simultaneous transmission between IAB-MT and IAB-DU</w:t>
      </w:r>
    </w:p>
    <w:p w14:paraId="1F25FF80" w14:textId="77777777" w:rsidR="001E0E0B" w:rsidRPr="001E0E0B" w:rsidRDefault="001E0E0B" w:rsidP="00130F56">
      <w:pPr>
        <w:numPr>
          <w:ilvl w:val="0"/>
          <w:numId w:val="9"/>
        </w:numPr>
        <w:spacing w:line="259" w:lineRule="auto"/>
        <w:rPr>
          <w:iCs/>
        </w:rPr>
      </w:pPr>
      <w:r w:rsidRPr="001E0E0B">
        <w:rPr>
          <w:rFonts w:hint="eastAsia"/>
          <w:iCs/>
        </w:rPr>
        <w:t>N</w:t>
      </w:r>
      <w:r w:rsidRPr="001E0E0B">
        <w:rPr>
          <w:iCs/>
        </w:rPr>
        <w:t>ew declaration on IAB supports simultaneous reception between IAB-MT and IAB-DU</w:t>
      </w:r>
    </w:p>
    <w:p w14:paraId="0FC78AF9" w14:textId="77777777" w:rsidR="001E0E0B" w:rsidRPr="001E0E0B" w:rsidRDefault="001E0E0B" w:rsidP="00130F56">
      <w:pPr>
        <w:numPr>
          <w:ilvl w:val="0"/>
          <w:numId w:val="9"/>
        </w:numPr>
        <w:spacing w:line="259" w:lineRule="auto"/>
        <w:rPr>
          <w:iCs/>
        </w:rPr>
      </w:pPr>
      <w:r w:rsidRPr="001E0E0B">
        <w:rPr>
          <w:iCs/>
        </w:rPr>
        <w:t>New declaration on PSD offset between IAB-MT and IAB-DU for simultaneous transmission</w:t>
      </w:r>
    </w:p>
    <w:p w14:paraId="752B3225" w14:textId="77777777" w:rsidR="001E0E0B" w:rsidRPr="001E0E0B" w:rsidRDefault="001E0E0B" w:rsidP="00130F56">
      <w:pPr>
        <w:numPr>
          <w:ilvl w:val="0"/>
          <w:numId w:val="9"/>
        </w:numPr>
        <w:spacing w:line="259" w:lineRule="auto"/>
        <w:rPr>
          <w:iCs/>
        </w:rPr>
      </w:pPr>
      <w:r w:rsidRPr="001E0E0B">
        <w:rPr>
          <w:iCs/>
        </w:rPr>
        <w:t xml:space="preserve">Update existing declaration if needed </w:t>
      </w:r>
    </w:p>
    <w:p w14:paraId="152F9E6B" w14:textId="77777777" w:rsidR="001E0E0B" w:rsidRPr="001E0E0B" w:rsidRDefault="001E0E0B" w:rsidP="00130F56">
      <w:pPr>
        <w:numPr>
          <w:ilvl w:val="0"/>
          <w:numId w:val="9"/>
        </w:numPr>
        <w:spacing w:line="259" w:lineRule="auto"/>
        <w:rPr>
          <w:iCs/>
        </w:rPr>
      </w:pPr>
      <w:r w:rsidRPr="001E0E0B">
        <w:rPr>
          <w:iCs/>
        </w:rPr>
        <w:t>FFS on which existing declaration(s) should be updated and how to update for IAB simultaneous operation</w:t>
      </w:r>
    </w:p>
    <w:p w14:paraId="5EDD34C7" w14:textId="77777777" w:rsidR="001E0E0B" w:rsidRPr="001E0E0B" w:rsidRDefault="001E0E0B" w:rsidP="001E0E0B">
      <w:pPr>
        <w:overflowPunct w:val="0"/>
        <w:autoSpaceDE w:val="0"/>
        <w:autoSpaceDN w:val="0"/>
        <w:adjustRightInd w:val="0"/>
        <w:spacing w:after="180" w:line="259" w:lineRule="auto"/>
        <w:textAlignment w:val="baseline"/>
        <w:rPr>
          <w:iCs/>
        </w:rPr>
      </w:pPr>
    </w:p>
    <w:p w14:paraId="673EA230" w14:textId="77777777" w:rsidR="001E0E0B" w:rsidRPr="001E0E0B" w:rsidRDefault="001E0E0B" w:rsidP="001E0E0B">
      <w:pPr>
        <w:rPr>
          <w:b/>
          <w:u w:val="single"/>
          <w:lang w:eastAsia="ko-KR"/>
        </w:rPr>
      </w:pPr>
      <w:r w:rsidRPr="001E0E0B">
        <w:rPr>
          <w:b/>
          <w:u w:val="single"/>
          <w:lang w:eastAsia="ko-KR"/>
        </w:rPr>
        <w:t xml:space="preserve">Test configuration and test applicability </w:t>
      </w:r>
    </w:p>
    <w:p w14:paraId="68E0FADB" w14:textId="77777777" w:rsidR="001E0E0B" w:rsidRPr="001E0E0B" w:rsidRDefault="001E0E0B" w:rsidP="001E0E0B">
      <w:r w:rsidRPr="001E0E0B">
        <w:rPr>
          <w:rFonts w:hint="eastAsia"/>
        </w:rPr>
        <w:t>Tentative agreements:</w:t>
      </w:r>
      <w:r w:rsidRPr="001E0E0B">
        <w:t xml:space="preserve"> there would be impact on test configuration and test applicability in TS38.176-1/2. </w:t>
      </w:r>
    </w:p>
    <w:p w14:paraId="1A048139" w14:textId="77777777" w:rsidR="001E0E0B" w:rsidRPr="001E0E0B" w:rsidRDefault="001E0E0B" w:rsidP="00130F56">
      <w:pPr>
        <w:numPr>
          <w:ilvl w:val="0"/>
          <w:numId w:val="10"/>
        </w:numPr>
        <w:overflowPunct w:val="0"/>
        <w:autoSpaceDE w:val="0"/>
        <w:autoSpaceDN w:val="0"/>
        <w:adjustRightInd w:val="0"/>
        <w:spacing w:line="259" w:lineRule="auto"/>
        <w:textAlignment w:val="baseline"/>
        <w:rPr>
          <w:iCs/>
        </w:rPr>
      </w:pPr>
      <w:r w:rsidRPr="001E0E0B">
        <w:rPr>
          <w:iCs/>
        </w:rPr>
        <w:t xml:space="preserve">For Test configuration, starting point is to update based on existing IABTC </w:t>
      </w:r>
    </w:p>
    <w:p w14:paraId="39DE1D22" w14:textId="77777777" w:rsidR="001E0E0B" w:rsidRPr="001E0E0B" w:rsidRDefault="001E0E0B" w:rsidP="00130F56">
      <w:pPr>
        <w:numPr>
          <w:ilvl w:val="0"/>
          <w:numId w:val="10"/>
        </w:numPr>
        <w:overflowPunct w:val="0"/>
        <w:autoSpaceDE w:val="0"/>
        <w:autoSpaceDN w:val="0"/>
        <w:adjustRightInd w:val="0"/>
        <w:spacing w:line="259" w:lineRule="auto"/>
        <w:textAlignment w:val="baseline"/>
        <w:rPr>
          <w:iCs/>
        </w:rPr>
      </w:pPr>
      <w:r w:rsidRPr="001E0E0B">
        <w:rPr>
          <w:iCs/>
        </w:rPr>
        <w:t xml:space="preserve">For Test applicability, starting point is to introduce new table for clarity </w:t>
      </w:r>
    </w:p>
    <w:p w14:paraId="19106863" w14:textId="77777777" w:rsidR="001E0E0B" w:rsidRPr="001E0E0B" w:rsidRDefault="001E0E0B" w:rsidP="001E0E0B">
      <w:pPr>
        <w:overflowPunct w:val="0"/>
        <w:autoSpaceDE w:val="0"/>
        <w:autoSpaceDN w:val="0"/>
        <w:adjustRightInd w:val="0"/>
        <w:spacing w:after="180" w:line="259" w:lineRule="auto"/>
        <w:textAlignment w:val="baseline"/>
        <w:rPr>
          <w:iCs/>
        </w:rPr>
      </w:pPr>
    </w:p>
    <w:p w14:paraId="258158EF" w14:textId="77777777" w:rsidR="001E0E0B" w:rsidRPr="001E0E0B" w:rsidRDefault="001E0E0B" w:rsidP="001E0E0B">
      <w:pPr>
        <w:rPr>
          <w:b/>
          <w:u w:val="single"/>
          <w:lang w:eastAsia="ko-KR"/>
        </w:rPr>
      </w:pPr>
      <w:r w:rsidRPr="001E0E0B">
        <w:rPr>
          <w:b/>
          <w:u w:val="single"/>
          <w:lang w:eastAsia="ko-KR"/>
        </w:rPr>
        <w:t>Test model</w:t>
      </w:r>
    </w:p>
    <w:p w14:paraId="6E3DA0CA" w14:textId="77777777" w:rsidR="001E0E0B" w:rsidRPr="001E0E0B" w:rsidRDefault="001E0E0B" w:rsidP="001E0E0B">
      <w:r w:rsidRPr="001E0E0B">
        <w:rPr>
          <w:rFonts w:hint="eastAsia"/>
        </w:rPr>
        <w:t>Tentative agreements:</w:t>
      </w:r>
      <w:r w:rsidRPr="001E0E0B">
        <w:t xml:space="preserve"> Existing TM including TDD pattern of IAB-DU can be reused for IAB simultaneous operation</w:t>
      </w:r>
    </w:p>
    <w:p w14:paraId="4D4E48AA" w14:textId="77777777" w:rsidR="001E0E0B" w:rsidRPr="001E0E0B" w:rsidRDefault="001E0E0B" w:rsidP="001E0E0B">
      <w:pPr>
        <w:overflowPunct w:val="0"/>
        <w:autoSpaceDE w:val="0"/>
        <w:autoSpaceDN w:val="0"/>
        <w:adjustRightInd w:val="0"/>
        <w:spacing w:after="180" w:line="259" w:lineRule="auto"/>
        <w:textAlignment w:val="baseline"/>
        <w:rPr>
          <w:iCs/>
        </w:rPr>
      </w:pPr>
    </w:p>
    <w:p w14:paraId="4F466F28" w14:textId="77777777" w:rsidR="001E0E0B" w:rsidRPr="001E0E0B" w:rsidRDefault="001E0E0B" w:rsidP="001E0E0B">
      <w:pPr>
        <w:rPr>
          <w:b/>
          <w:u w:val="single"/>
          <w:lang w:eastAsia="ko-KR"/>
        </w:rPr>
      </w:pPr>
      <w:r w:rsidRPr="001E0E0B">
        <w:rPr>
          <w:b/>
          <w:u w:val="single"/>
          <w:lang w:eastAsia="ko-KR"/>
        </w:rPr>
        <w:t>Other conformance specification impact</w:t>
      </w:r>
    </w:p>
    <w:p w14:paraId="5C2343B8" w14:textId="77777777" w:rsidR="001E0E0B" w:rsidRPr="001E0E0B" w:rsidRDefault="001E0E0B" w:rsidP="001E0E0B">
      <w:r w:rsidRPr="001E0E0B">
        <w:rPr>
          <w:rFonts w:hint="eastAsia"/>
        </w:rPr>
        <w:t>Tentative agreements:</w:t>
      </w:r>
      <w:r w:rsidRPr="001E0E0B">
        <w:t xml:space="preserve"> it’s suggested to review the definition to be updated for IAB simultaneous operation based on CR agreed for core part. Further update on aggregated IAB channel bandwidth is not precluded after review.  And content of 4.11 of TS38.174 should be included in TS38.176-1/2 as well. </w:t>
      </w:r>
    </w:p>
    <w:p w14:paraId="4FE9E327" w14:textId="77777777" w:rsidR="001E0E0B" w:rsidRPr="001E0E0B" w:rsidRDefault="001E0E0B" w:rsidP="001E0E0B"/>
    <w:p w14:paraId="5ABC2BEE" w14:textId="77777777" w:rsidR="001E0E0B" w:rsidRPr="001E0E0B" w:rsidRDefault="001E0E0B" w:rsidP="001E0E0B">
      <w:pPr>
        <w:rPr>
          <w:b/>
          <w:u w:val="single"/>
          <w:lang w:eastAsia="ko-KR"/>
        </w:rPr>
      </w:pPr>
      <w:r w:rsidRPr="001E0E0B">
        <w:rPr>
          <w:b/>
          <w:u w:val="single"/>
          <w:lang w:eastAsia="ko-KR"/>
        </w:rPr>
        <w:t>Work split</w:t>
      </w:r>
    </w:p>
    <w:p w14:paraId="7FEE1E5A" w14:textId="77777777" w:rsidR="001E0E0B" w:rsidRPr="001E0E0B" w:rsidRDefault="001E0E0B" w:rsidP="001E0E0B">
      <w:pPr>
        <w:rPr>
          <w:lang w:val="sv-SE"/>
        </w:rPr>
      </w:pPr>
      <w:r w:rsidRPr="001E0E0B">
        <w:rPr>
          <w:lang w:val="sv-SE"/>
        </w:rPr>
        <w:t xml:space="preserve">According to above agreement, WF on work split for CR drafting is provided as below. The clause scope will be updated based on consensu in 2nd round dsscussion. </w:t>
      </w:r>
      <w:r w:rsidRPr="001E0E0B">
        <w:rPr>
          <w:lang w:eastAsia="ko-KR"/>
        </w:rPr>
        <w:t xml:space="preserve">Please feel free to put company name in tables below </w:t>
      </w:r>
    </w:p>
    <w:p w14:paraId="6D0F5B2D" w14:textId="77777777" w:rsidR="001E0E0B" w:rsidRPr="001E0E0B" w:rsidRDefault="001E0E0B" w:rsidP="001E0E0B"/>
    <w:tbl>
      <w:tblPr>
        <w:tblStyle w:val="TableGrid"/>
        <w:tblW w:w="0" w:type="auto"/>
        <w:jc w:val="center"/>
        <w:tblLook w:val="04A0" w:firstRow="1" w:lastRow="0" w:firstColumn="1" w:lastColumn="0" w:noHBand="0" w:noVBand="1"/>
      </w:tblPr>
      <w:tblGrid>
        <w:gridCol w:w="2689"/>
        <w:gridCol w:w="1559"/>
      </w:tblGrid>
      <w:tr w:rsidR="001E0E0B" w:rsidRPr="001E0E0B" w14:paraId="749E7514" w14:textId="77777777" w:rsidTr="004E64EF">
        <w:trPr>
          <w:jc w:val="center"/>
        </w:trPr>
        <w:tc>
          <w:tcPr>
            <w:tcW w:w="2689" w:type="dxa"/>
          </w:tcPr>
          <w:p w14:paraId="0129D08D" w14:textId="77777777" w:rsidR="001E0E0B" w:rsidRPr="001E0E0B" w:rsidRDefault="001E0E0B" w:rsidP="001E0E0B">
            <w:pPr>
              <w:keepNext/>
              <w:keepLines/>
              <w:overflowPunct w:val="0"/>
              <w:autoSpaceDE w:val="0"/>
              <w:autoSpaceDN w:val="0"/>
              <w:adjustRightInd w:val="0"/>
              <w:jc w:val="center"/>
              <w:textAlignment w:val="baseline"/>
              <w:rPr>
                <w:rFonts w:ascii="Arial" w:eastAsia="SimSun" w:hAnsi="Arial"/>
                <w:b/>
                <w:sz w:val="18"/>
                <w:szCs w:val="20"/>
                <w:lang w:val="en-GB" w:eastAsia="en-GB"/>
              </w:rPr>
            </w:pPr>
            <w:r w:rsidRPr="001E0E0B">
              <w:rPr>
                <w:rFonts w:ascii="Arial" w:eastAsia="SimSun" w:hAnsi="Arial" w:hint="eastAsia"/>
                <w:b/>
                <w:sz w:val="18"/>
                <w:szCs w:val="20"/>
                <w:lang w:val="en-GB" w:eastAsia="en-GB"/>
              </w:rPr>
              <w:t>C</w:t>
            </w:r>
            <w:r w:rsidRPr="001E0E0B">
              <w:rPr>
                <w:rFonts w:ascii="Arial" w:eastAsia="SimSun" w:hAnsi="Arial"/>
                <w:b/>
                <w:sz w:val="18"/>
                <w:szCs w:val="20"/>
                <w:lang w:val="en-GB" w:eastAsia="en-GB"/>
              </w:rPr>
              <w:t>lause #</w:t>
            </w:r>
          </w:p>
        </w:tc>
        <w:tc>
          <w:tcPr>
            <w:tcW w:w="1559" w:type="dxa"/>
          </w:tcPr>
          <w:p w14:paraId="3C3266CC" w14:textId="77777777" w:rsidR="001E0E0B" w:rsidRPr="001E0E0B" w:rsidRDefault="001E0E0B" w:rsidP="001E0E0B">
            <w:pPr>
              <w:keepNext/>
              <w:keepLines/>
              <w:overflowPunct w:val="0"/>
              <w:autoSpaceDE w:val="0"/>
              <w:autoSpaceDN w:val="0"/>
              <w:adjustRightInd w:val="0"/>
              <w:jc w:val="center"/>
              <w:textAlignment w:val="baseline"/>
              <w:rPr>
                <w:rFonts w:ascii="Arial" w:eastAsia="SimSun" w:hAnsi="Arial"/>
                <w:b/>
                <w:sz w:val="18"/>
                <w:szCs w:val="20"/>
                <w:lang w:val="en-GB" w:eastAsia="en-GB"/>
              </w:rPr>
            </w:pPr>
            <w:r w:rsidRPr="001E0E0B">
              <w:rPr>
                <w:rFonts w:ascii="Arial" w:eastAsia="SimSun" w:hAnsi="Arial" w:hint="eastAsia"/>
                <w:b/>
                <w:sz w:val="18"/>
                <w:szCs w:val="20"/>
                <w:lang w:val="en-GB" w:eastAsia="en-GB"/>
              </w:rPr>
              <w:t>C</w:t>
            </w:r>
            <w:r w:rsidRPr="001E0E0B">
              <w:rPr>
                <w:rFonts w:ascii="Arial" w:eastAsia="SimSun" w:hAnsi="Arial"/>
                <w:b/>
                <w:sz w:val="18"/>
                <w:szCs w:val="20"/>
                <w:lang w:val="en-GB" w:eastAsia="en-GB"/>
              </w:rPr>
              <w:t>ompany</w:t>
            </w:r>
          </w:p>
        </w:tc>
      </w:tr>
      <w:tr w:rsidR="001E0E0B" w:rsidRPr="001E0E0B" w14:paraId="658F2141" w14:textId="77777777" w:rsidTr="004E64EF">
        <w:trPr>
          <w:jc w:val="center"/>
        </w:trPr>
        <w:tc>
          <w:tcPr>
            <w:tcW w:w="2689" w:type="dxa"/>
          </w:tcPr>
          <w:p w14:paraId="7DFE64D1" w14:textId="77777777" w:rsidR="001E0E0B" w:rsidRPr="001E0E0B" w:rsidRDefault="001E0E0B" w:rsidP="001E0E0B">
            <w:pPr>
              <w:rPr>
                <w:rFonts w:ascii="Arial" w:eastAsia="SimSun" w:hAnsi="Arial"/>
                <w:sz w:val="18"/>
                <w:lang w:val="zh-CN" w:eastAsia="ja-JP"/>
              </w:rPr>
            </w:pPr>
            <w:r w:rsidRPr="001E0E0B">
              <w:rPr>
                <w:rFonts w:ascii="Arial" w:eastAsia="SimSun" w:hAnsi="Arial"/>
                <w:bCs/>
                <w:sz w:val="18"/>
                <w:lang w:val="zh-CN" w:eastAsia="ja-JP"/>
              </w:rPr>
              <w:t>3 Definition</w:t>
            </w:r>
          </w:p>
        </w:tc>
        <w:tc>
          <w:tcPr>
            <w:tcW w:w="1559" w:type="dxa"/>
          </w:tcPr>
          <w:p w14:paraId="236E9D24" w14:textId="77777777" w:rsidR="001E0E0B" w:rsidRPr="001E0E0B" w:rsidRDefault="001E0E0B" w:rsidP="001E0E0B">
            <w:pPr>
              <w:rPr>
                <w:rFonts w:ascii="Arial" w:eastAsia="SimSun" w:hAnsi="Arial"/>
                <w:sz w:val="18"/>
                <w:lang w:val="zh-CN" w:eastAsia="ja-JP"/>
              </w:rPr>
            </w:pPr>
            <w:r w:rsidRPr="001E0E0B">
              <w:rPr>
                <w:rFonts w:ascii="Arial" w:eastAsia="SimSun" w:hAnsi="Arial"/>
                <w:bCs/>
                <w:sz w:val="18"/>
                <w:lang w:val="zh-CN" w:eastAsia="ja-JP"/>
              </w:rPr>
              <w:t>Samsung</w:t>
            </w:r>
          </w:p>
        </w:tc>
      </w:tr>
      <w:tr w:rsidR="001E0E0B" w:rsidRPr="001E0E0B" w14:paraId="6708928F" w14:textId="77777777" w:rsidTr="004E64EF">
        <w:trPr>
          <w:jc w:val="center"/>
        </w:trPr>
        <w:tc>
          <w:tcPr>
            <w:tcW w:w="2689" w:type="dxa"/>
          </w:tcPr>
          <w:p w14:paraId="3EFB96C7" w14:textId="77777777" w:rsidR="001E0E0B" w:rsidRPr="001E0E0B" w:rsidRDefault="001E0E0B" w:rsidP="001E0E0B">
            <w:pPr>
              <w:rPr>
                <w:rFonts w:ascii="Arial" w:eastAsia="SimSun" w:hAnsi="Arial"/>
                <w:sz w:val="18"/>
                <w:lang w:val="zh-CN" w:eastAsia="ja-JP"/>
              </w:rPr>
            </w:pPr>
            <w:r w:rsidRPr="001E0E0B">
              <w:rPr>
                <w:rFonts w:ascii="Arial" w:eastAsia="SimSun" w:hAnsi="Arial"/>
                <w:bCs/>
                <w:sz w:val="18"/>
                <w:lang w:val="zh-CN" w:eastAsia="ja-JP"/>
              </w:rPr>
              <w:t xml:space="preserve">4.6 Declaration </w:t>
            </w:r>
          </w:p>
        </w:tc>
        <w:tc>
          <w:tcPr>
            <w:tcW w:w="1559" w:type="dxa"/>
          </w:tcPr>
          <w:p w14:paraId="54D413CD" w14:textId="77777777" w:rsidR="001E0E0B" w:rsidRPr="001E0E0B" w:rsidRDefault="001E0E0B" w:rsidP="001E0E0B">
            <w:pPr>
              <w:rPr>
                <w:rFonts w:ascii="Arial" w:eastAsia="SimSun" w:hAnsi="Arial"/>
                <w:sz w:val="18"/>
                <w:lang w:val="zh-CN" w:eastAsia="ja-JP"/>
              </w:rPr>
            </w:pPr>
            <w:r w:rsidRPr="001E0E0B">
              <w:rPr>
                <w:rFonts w:ascii="Arial" w:eastAsia="SimSun" w:hAnsi="Arial"/>
                <w:bCs/>
                <w:sz w:val="18"/>
                <w:lang w:val="zh-CN" w:eastAsia="ja-JP"/>
              </w:rPr>
              <w:t>Ericsson</w:t>
            </w:r>
          </w:p>
        </w:tc>
      </w:tr>
      <w:tr w:rsidR="001E0E0B" w:rsidRPr="001E0E0B" w14:paraId="0C83AE80" w14:textId="77777777" w:rsidTr="004E64EF">
        <w:trPr>
          <w:jc w:val="center"/>
        </w:trPr>
        <w:tc>
          <w:tcPr>
            <w:tcW w:w="2689" w:type="dxa"/>
          </w:tcPr>
          <w:p w14:paraId="4EEB7827" w14:textId="77777777" w:rsidR="001E0E0B" w:rsidRPr="001E0E0B" w:rsidRDefault="001E0E0B" w:rsidP="001E0E0B">
            <w:pPr>
              <w:rPr>
                <w:rFonts w:ascii="Arial" w:eastAsia="SimSun" w:hAnsi="Arial"/>
                <w:sz w:val="18"/>
                <w:lang w:val="zh-CN" w:eastAsia="ja-JP"/>
              </w:rPr>
            </w:pPr>
            <w:r w:rsidRPr="001E0E0B">
              <w:rPr>
                <w:rFonts w:ascii="Arial" w:eastAsia="SimSun" w:hAnsi="Arial"/>
                <w:bCs/>
                <w:sz w:val="18"/>
                <w:lang w:val="zh-CN" w:eastAsia="ja-JP"/>
              </w:rPr>
              <w:t xml:space="preserve">4.7 Test configuration </w:t>
            </w:r>
          </w:p>
        </w:tc>
        <w:tc>
          <w:tcPr>
            <w:tcW w:w="1559" w:type="dxa"/>
          </w:tcPr>
          <w:p w14:paraId="3A6D41D7" w14:textId="77777777" w:rsidR="001E0E0B" w:rsidRPr="001E0E0B" w:rsidRDefault="001E0E0B" w:rsidP="001E0E0B">
            <w:pPr>
              <w:rPr>
                <w:rFonts w:ascii="Arial" w:eastAsia="SimSun" w:hAnsi="Arial"/>
                <w:sz w:val="18"/>
                <w:lang w:val="pl-PL" w:eastAsia="ja-JP"/>
              </w:rPr>
            </w:pPr>
            <w:r w:rsidRPr="001E0E0B">
              <w:rPr>
                <w:rFonts w:ascii="Arial" w:eastAsia="SimSun" w:hAnsi="Arial"/>
                <w:sz w:val="18"/>
                <w:lang w:val="pl-PL" w:eastAsia="ja-JP"/>
              </w:rPr>
              <w:t>Nokia</w:t>
            </w:r>
          </w:p>
        </w:tc>
      </w:tr>
      <w:tr w:rsidR="001E0E0B" w:rsidRPr="001E0E0B" w14:paraId="6B18D51C" w14:textId="77777777" w:rsidTr="004E64EF">
        <w:trPr>
          <w:jc w:val="center"/>
        </w:trPr>
        <w:tc>
          <w:tcPr>
            <w:tcW w:w="2689" w:type="dxa"/>
          </w:tcPr>
          <w:p w14:paraId="32CA0C5D" w14:textId="77777777" w:rsidR="001E0E0B" w:rsidRPr="001E0E0B" w:rsidRDefault="001E0E0B" w:rsidP="001E0E0B">
            <w:pPr>
              <w:rPr>
                <w:rFonts w:ascii="Arial" w:eastAsia="SimSun" w:hAnsi="Arial"/>
                <w:sz w:val="18"/>
                <w:lang w:val="zh-CN" w:eastAsia="ja-JP"/>
              </w:rPr>
            </w:pPr>
            <w:r w:rsidRPr="001E0E0B">
              <w:rPr>
                <w:rFonts w:ascii="Arial" w:eastAsia="SimSun" w:hAnsi="Arial"/>
                <w:bCs/>
                <w:sz w:val="18"/>
                <w:lang w:val="zh-CN" w:eastAsia="ja-JP"/>
              </w:rPr>
              <w:t>4.8 Test applicability</w:t>
            </w:r>
          </w:p>
        </w:tc>
        <w:tc>
          <w:tcPr>
            <w:tcW w:w="1559" w:type="dxa"/>
          </w:tcPr>
          <w:p w14:paraId="0C49178B" w14:textId="77777777" w:rsidR="001E0E0B" w:rsidRPr="001E0E0B" w:rsidRDefault="001E0E0B" w:rsidP="001E0E0B">
            <w:pPr>
              <w:rPr>
                <w:rFonts w:ascii="Arial" w:eastAsia="SimSun" w:hAnsi="Arial"/>
                <w:sz w:val="18"/>
                <w:lang w:val="zh-CN"/>
              </w:rPr>
            </w:pPr>
            <w:r w:rsidRPr="001E0E0B">
              <w:rPr>
                <w:rFonts w:ascii="Arial" w:eastAsia="SimSun" w:hAnsi="Arial" w:hint="eastAsia"/>
                <w:sz w:val="18"/>
                <w:lang w:val="zh-CN"/>
              </w:rPr>
              <w:t>E</w:t>
            </w:r>
            <w:r w:rsidRPr="001E0E0B">
              <w:rPr>
                <w:rFonts w:ascii="Arial" w:eastAsia="SimSun" w:hAnsi="Arial"/>
                <w:sz w:val="18"/>
                <w:lang w:val="zh-CN"/>
              </w:rPr>
              <w:t>ricsson</w:t>
            </w:r>
          </w:p>
        </w:tc>
      </w:tr>
      <w:tr w:rsidR="001E0E0B" w:rsidRPr="001E0E0B" w14:paraId="3C141CD3" w14:textId="77777777" w:rsidTr="004E64EF">
        <w:trPr>
          <w:jc w:val="center"/>
        </w:trPr>
        <w:tc>
          <w:tcPr>
            <w:tcW w:w="2689" w:type="dxa"/>
          </w:tcPr>
          <w:p w14:paraId="32B4740E" w14:textId="77777777" w:rsidR="001E0E0B" w:rsidRPr="001E0E0B" w:rsidRDefault="001E0E0B" w:rsidP="001E0E0B">
            <w:pPr>
              <w:rPr>
                <w:rFonts w:ascii="Arial" w:eastAsia="SimSun" w:hAnsi="Arial"/>
                <w:sz w:val="18"/>
                <w:lang w:eastAsia="ja-JP"/>
              </w:rPr>
            </w:pPr>
            <w:r w:rsidRPr="001E0E0B">
              <w:rPr>
                <w:rFonts w:ascii="Arial" w:eastAsia="SimSun" w:hAnsi="Arial"/>
                <w:bCs/>
                <w:sz w:val="18"/>
                <w:lang w:eastAsia="ja-JP"/>
              </w:rPr>
              <w:t>New clause to align with core spec</w:t>
            </w:r>
          </w:p>
        </w:tc>
        <w:tc>
          <w:tcPr>
            <w:tcW w:w="1559" w:type="dxa"/>
          </w:tcPr>
          <w:p w14:paraId="4FD511AE" w14:textId="77777777" w:rsidR="001E0E0B" w:rsidRPr="001E0E0B" w:rsidRDefault="001E0E0B" w:rsidP="001E0E0B">
            <w:pPr>
              <w:rPr>
                <w:rFonts w:ascii="Arial" w:eastAsia="SimSun" w:hAnsi="Arial"/>
                <w:sz w:val="18"/>
                <w:lang w:val="zh-CN" w:eastAsia="ja-JP"/>
              </w:rPr>
            </w:pPr>
            <w:r w:rsidRPr="001E0E0B">
              <w:rPr>
                <w:rFonts w:ascii="Arial" w:eastAsia="SimSun" w:hAnsi="Arial"/>
                <w:bCs/>
                <w:sz w:val="18"/>
                <w:lang w:val="zh-CN" w:eastAsia="ja-JP"/>
              </w:rPr>
              <w:t>Samsung</w:t>
            </w:r>
          </w:p>
        </w:tc>
      </w:tr>
    </w:tbl>
    <w:p w14:paraId="6AA2919B" w14:textId="77777777" w:rsidR="001E0E0B" w:rsidRPr="001E0E0B" w:rsidRDefault="001E0E0B" w:rsidP="001E0E0B">
      <w:pPr>
        <w:rPr>
          <w:lang w:val="sv-SE"/>
        </w:rPr>
      </w:pPr>
    </w:p>
    <w:p w14:paraId="79B8E808" w14:textId="77777777" w:rsidR="001E0E0B" w:rsidRPr="001E0E0B" w:rsidRDefault="001E0E0B" w:rsidP="001E0E0B">
      <w:pPr>
        <w:rPr>
          <w:lang w:val="sv-SE"/>
        </w:rPr>
      </w:pPr>
      <w:r w:rsidRPr="001E0E0B">
        <w:rPr>
          <w:lang w:val="sv-SE"/>
        </w:rPr>
        <w:t xml:space="preserve">  </w:t>
      </w:r>
    </w:p>
    <w:tbl>
      <w:tblPr>
        <w:tblW w:w="5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6"/>
        <w:gridCol w:w="2328"/>
      </w:tblGrid>
      <w:tr w:rsidR="001E0E0B" w:rsidRPr="001E0E0B" w14:paraId="37BA2A73" w14:textId="77777777" w:rsidTr="004E64EF">
        <w:trPr>
          <w:tblHeader/>
          <w:jc w:val="center"/>
        </w:trPr>
        <w:tc>
          <w:tcPr>
            <w:tcW w:w="2956" w:type="dxa"/>
            <w:shd w:val="clear" w:color="auto" w:fill="auto"/>
          </w:tcPr>
          <w:p w14:paraId="45AA7D5B" w14:textId="77777777" w:rsidR="001E0E0B" w:rsidRPr="001E0E0B" w:rsidRDefault="001E0E0B" w:rsidP="001E0E0B">
            <w:pPr>
              <w:keepNext/>
              <w:keepLines/>
              <w:overflowPunct w:val="0"/>
              <w:autoSpaceDE w:val="0"/>
              <w:autoSpaceDN w:val="0"/>
              <w:adjustRightInd w:val="0"/>
              <w:jc w:val="center"/>
              <w:textAlignment w:val="baseline"/>
              <w:rPr>
                <w:rFonts w:ascii="Arial" w:hAnsi="Arial"/>
                <w:b/>
                <w:sz w:val="18"/>
                <w:szCs w:val="20"/>
                <w:lang w:eastAsia="en-GB"/>
              </w:rPr>
            </w:pPr>
            <w:r w:rsidRPr="001E0E0B">
              <w:rPr>
                <w:rFonts w:ascii="Arial" w:hAnsi="Arial"/>
                <w:b/>
                <w:sz w:val="18"/>
                <w:szCs w:val="20"/>
                <w:lang w:eastAsia="en-GB"/>
              </w:rPr>
              <w:t>Requirement(for both conducted and OTA)</w:t>
            </w:r>
          </w:p>
        </w:tc>
        <w:tc>
          <w:tcPr>
            <w:tcW w:w="2328" w:type="dxa"/>
          </w:tcPr>
          <w:p w14:paraId="3897EF0A" w14:textId="77777777" w:rsidR="001E0E0B" w:rsidRPr="001E0E0B" w:rsidRDefault="001E0E0B" w:rsidP="001E0E0B">
            <w:pPr>
              <w:keepNext/>
              <w:keepLines/>
              <w:overflowPunct w:val="0"/>
              <w:autoSpaceDE w:val="0"/>
              <w:autoSpaceDN w:val="0"/>
              <w:adjustRightInd w:val="0"/>
              <w:jc w:val="center"/>
              <w:textAlignment w:val="baseline"/>
              <w:rPr>
                <w:rFonts w:ascii="Arial" w:hAnsi="Arial"/>
                <w:b/>
                <w:sz w:val="18"/>
                <w:szCs w:val="20"/>
                <w:lang w:val="en-GB" w:eastAsia="en-GB"/>
              </w:rPr>
            </w:pPr>
            <w:r w:rsidRPr="001E0E0B">
              <w:rPr>
                <w:rFonts w:ascii="Arial" w:hAnsi="Arial"/>
                <w:b/>
                <w:sz w:val="18"/>
                <w:szCs w:val="20"/>
                <w:lang w:val="en-GB" w:eastAsia="en-GB"/>
              </w:rPr>
              <w:t xml:space="preserve">Company </w:t>
            </w:r>
          </w:p>
        </w:tc>
      </w:tr>
      <w:tr w:rsidR="001E0E0B" w:rsidRPr="001E0E0B" w14:paraId="5A3D2CA3" w14:textId="77777777" w:rsidTr="004E64EF">
        <w:trPr>
          <w:jc w:val="center"/>
        </w:trPr>
        <w:tc>
          <w:tcPr>
            <w:tcW w:w="2956" w:type="dxa"/>
            <w:shd w:val="clear" w:color="auto" w:fill="auto"/>
          </w:tcPr>
          <w:p w14:paraId="7BFB531E" w14:textId="77777777" w:rsidR="001E0E0B" w:rsidRPr="001E0E0B" w:rsidDel="00014DAC" w:rsidRDefault="001E0E0B" w:rsidP="001E0E0B">
            <w:pPr>
              <w:keepNext/>
              <w:keepLines/>
              <w:overflowPunct w:val="0"/>
              <w:autoSpaceDE w:val="0"/>
              <w:autoSpaceDN w:val="0"/>
              <w:adjustRightInd w:val="0"/>
              <w:jc w:val="center"/>
              <w:textAlignment w:val="baseline"/>
              <w:rPr>
                <w:rFonts w:ascii="Arial" w:hAnsi="Arial"/>
                <w:sz w:val="18"/>
                <w:szCs w:val="20"/>
                <w:lang w:val="en-GB" w:eastAsia="en-GB"/>
              </w:rPr>
            </w:pPr>
            <w:r w:rsidRPr="001E0E0B">
              <w:rPr>
                <w:rFonts w:ascii="Arial" w:hAnsi="Arial" w:hint="eastAsia"/>
                <w:sz w:val="18"/>
                <w:szCs w:val="20"/>
                <w:lang w:val="en-GB" w:eastAsia="en-GB"/>
              </w:rPr>
              <w:t>O</w:t>
            </w:r>
            <w:r w:rsidRPr="001E0E0B">
              <w:rPr>
                <w:rFonts w:ascii="Arial" w:hAnsi="Arial"/>
                <w:sz w:val="18"/>
                <w:szCs w:val="20"/>
                <w:lang w:val="en-GB" w:eastAsia="en-GB"/>
              </w:rPr>
              <w:t>utput power</w:t>
            </w:r>
          </w:p>
        </w:tc>
        <w:tc>
          <w:tcPr>
            <w:tcW w:w="2328" w:type="dxa"/>
            <w:shd w:val="clear" w:color="auto" w:fill="auto"/>
          </w:tcPr>
          <w:p w14:paraId="73B0A1D4" w14:textId="77777777" w:rsidR="001E0E0B" w:rsidRPr="001E0E0B" w:rsidRDefault="001E0E0B" w:rsidP="001E0E0B">
            <w:pPr>
              <w:keepNext/>
              <w:keepLines/>
              <w:overflowPunct w:val="0"/>
              <w:autoSpaceDE w:val="0"/>
              <w:autoSpaceDN w:val="0"/>
              <w:adjustRightInd w:val="0"/>
              <w:jc w:val="center"/>
              <w:textAlignment w:val="baseline"/>
              <w:rPr>
                <w:rFonts w:ascii="Arial" w:hAnsi="Arial"/>
                <w:sz w:val="18"/>
                <w:szCs w:val="20"/>
                <w:lang w:val="en-GB" w:eastAsia="zh-CN"/>
              </w:rPr>
            </w:pPr>
            <w:r w:rsidRPr="001E0E0B">
              <w:rPr>
                <w:rFonts w:ascii="Arial" w:hAnsi="Arial" w:hint="eastAsia"/>
                <w:sz w:val="18"/>
                <w:szCs w:val="20"/>
                <w:lang w:val="en-GB" w:eastAsia="zh-CN"/>
              </w:rPr>
              <w:t>Z</w:t>
            </w:r>
            <w:r w:rsidRPr="001E0E0B">
              <w:rPr>
                <w:rFonts w:ascii="Arial" w:hAnsi="Arial"/>
                <w:sz w:val="18"/>
                <w:szCs w:val="20"/>
                <w:lang w:val="en-GB" w:eastAsia="zh-CN"/>
              </w:rPr>
              <w:t>TE</w:t>
            </w:r>
          </w:p>
        </w:tc>
      </w:tr>
      <w:tr w:rsidR="001E0E0B" w:rsidRPr="001E0E0B" w14:paraId="61AF7656" w14:textId="77777777" w:rsidTr="004E64EF">
        <w:trPr>
          <w:jc w:val="center"/>
        </w:trPr>
        <w:tc>
          <w:tcPr>
            <w:tcW w:w="2956" w:type="dxa"/>
            <w:shd w:val="clear" w:color="auto" w:fill="auto"/>
          </w:tcPr>
          <w:p w14:paraId="77E65555" w14:textId="77777777" w:rsidR="001E0E0B" w:rsidRPr="001E0E0B" w:rsidRDefault="001E0E0B" w:rsidP="001E0E0B">
            <w:pPr>
              <w:keepNext/>
              <w:keepLines/>
              <w:overflowPunct w:val="0"/>
              <w:autoSpaceDE w:val="0"/>
              <w:autoSpaceDN w:val="0"/>
              <w:adjustRightInd w:val="0"/>
              <w:jc w:val="center"/>
              <w:textAlignment w:val="baseline"/>
              <w:rPr>
                <w:rFonts w:ascii="Arial" w:hAnsi="Arial"/>
                <w:sz w:val="18"/>
                <w:szCs w:val="20"/>
                <w:lang w:val="en-GB" w:eastAsia="en-GB"/>
              </w:rPr>
            </w:pPr>
            <w:r w:rsidRPr="001E0E0B">
              <w:rPr>
                <w:rFonts w:ascii="Arial" w:hAnsi="Arial"/>
                <w:sz w:val="18"/>
                <w:szCs w:val="20"/>
                <w:lang w:val="en-GB" w:eastAsia="en-GB"/>
              </w:rPr>
              <w:t xml:space="preserve">Transmit ON/OFF power </w:t>
            </w:r>
          </w:p>
        </w:tc>
        <w:tc>
          <w:tcPr>
            <w:tcW w:w="2328" w:type="dxa"/>
            <w:shd w:val="clear" w:color="auto" w:fill="auto"/>
          </w:tcPr>
          <w:p w14:paraId="5A64A233" w14:textId="77777777" w:rsidR="001E0E0B" w:rsidRPr="001E0E0B" w:rsidRDefault="001E0E0B" w:rsidP="001E0E0B">
            <w:pPr>
              <w:keepNext/>
              <w:keepLines/>
              <w:overflowPunct w:val="0"/>
              <w:autoSpaceDE w:val="0"/>
              <w:autoSpaceDN w:val="0"/>
              <w:adjustRightInd w:val="0"/>
              <w:jc w:val="center"/>
              <w:textAlignment w:val="baseline"/>
              <w:rPr>
                <w:rFonts w:ascii="Arial" w:hAnsi="Arial"/>
                <w:sz w:val="18"/>
                <w:szCs w:val="20"/>
                <w:lang w:val="en-GB" w:eastAsia="zh-CN"/>
              </w:rPr>
            </w:pPr>
            <w:r w:rsidRPr="001E0E0B">
              <w:rPr>
                <w:rFonts w:ascii="Arial" w:hAnsi="Arial" w:hint="eastAsia"/>
                <w:sz w:val="18"/>
                <w:szCs w:val="20"/>
                <w:lang w:val="en-GB" w:eastAsia="zh-CN"/>
              </w:rPr>
              <w:t>S</w:t>
            </w:r>
            <w:r w:rsidRPr="001E0E0B">
              <w:rPr>
                <w:rFonts w:ascii="Arial" w:hAnsi="Arial"/>
                <w:sz w:val="18"/>
                <w:szCs w:val="20"/>
                <w:lang w:val="en-GB" w:eastAsia="zh-CN"/>
              </w:rPr>
              <w:t>amsung</w:t>
            </w:r>
          </w:p>
        </w:tc>
      </w:tr>
      <w:tr w:rsidR="001E0E0B" w:rsidRPr="001E0E0B" w14:paraId="205AB68B" w14:textId="77777777" w:rsidTr="004E64EF">
        <w:trPr>
          <w:jc w:val="center"/>
        </w:trPr>
        <w:tc>
          <w:tcPr>
            <w:tcW w:w="2956" w:type="dxa"/>
            <w:shd w:val="clear" w:color="auto" w:fill="auto"/>
          </w:tcPr>
          <w:p w14:paraId="235BAC18" w14:textId="77777777" w:rsidR="001E0E0B" w:rsidRPr="001E0E0B" w:rsidRDefault="001E0E0B" w:rsidP="001E0E0B">
            <w:pPr>
              <w:keepNext/>
              <w:keepLines/>
              <w:overflowPunct w:val="0"/>
              <w:autoSpaceDE w:val="0"/>
              <w:autoSpaceDN w:val="0"/>
              <w:adjustRightInd w:val="0"/>
              <w:jc w:val="center"/>
              <w:textAlignment w:val="baseline"/>
              <w:rPr>
                <w:rFonts w:ascii="Arial" w:hAnsi="Arial"/>
                <w:sz w:val="18"/>
                <w:szCs w:val="20"/>
                <w:lang w:eastAsia="en-GB"/>
              </w:rPr>
            </w:pPr>
            <w:r w:rsidRPr="001E0E0B">
              <w:rPr>
                <w:rFonts w:ascii="Arial" w:hAnsi="Arial"/>
                <w:sz w:val="18"/>
                <w:szCs w:val="20"/>
                <w:lang w:eastAsia="en-GB"/>
              </w:rPr>
              <w:t>Transmitted signal quality(including timing error, NA for TAE for IAB-DU</w:t>
            </w:r>
          </w:p>
        </w:tc>
        <w:tc>
          <w:tcPr>
            <w:tcW w:w="2328" w:type="dxa"/>
            <w:shd w:val="clear" w:color="auto" w:fill="auto"/>
          </w:tcPr>
          <w:p w14:paraId="0EE5C8F2" w14:textId="77777777" w:rsidR="001E0E0B" w:rsidRPr="001E0E0B" w:rsidRDefault="001E0E0B" w:rsidP="001E0E0B">
            <w:pPr>
              <w:keepNext/>
              <w:keepLines/>
              <w:overflowPunct w:val="0"/>
              <w:autoSpaceDE w:val="0"/>
              <w:autoSpaceDN w:val="0"/>
              <w:adjustRightInd w:val="0"/>
              <w:jc w:val="center"/>
              <w:textAlignment w:val="baseline"/>
              <w:rPr>
                <w:rFonts w:ascii="Arial" w:hAnsi="Arial"/>
                <w:sz w:val="18"/>
                <w:szCs w:val="20"/>
                <w:lang w:eastAsia="en-GB"/>
              </w:rPr>
            </w:pPr>
            <w:r w:rsidRPr="001E0E0B">
              <w:rPr>
                <w:rFonts w:ascii="Arial" w:hAnsi="Arial"/>
                <w:sz w:val="18"/>
                <w:szCs w:val="20"/>
                <w:lang w:eastAsia="en-GB"/>
              </w:rPr>
              <w:t>Nokia</w:t>
            </w:r>
          </w:p>
        </w:tc>
      </w:tr>
      <w:tr w:rsidR="001E0E0B" w:rsidRPr="001E0E0B" w14:paraId="4F014735" w14:textId="77777777" w:rsidTr="004E64EF">
        <w:trPr>
          <w:jc w:val="center"/>
        </w:trPr>
        <w:tc>
          <w:tcPr>
            <w:tcW w:w="2956" w:type="dxa"/>
            <w:shd w:val="clear" w:color="auto" w:fill="auto"/>
          </w:tcPr>
          <w:p w14:paraId="5319C90A" w14:textId="77777777" w:rsidR="001E0E0B" w:rsidRPr="001E0E0B" w:rsidDel="00014DAC" w:rsidRDefault="001E0E0B" w:rsidP="001E0E0B">
            <w:pPr>
              <w:keepNext/>
              <w:keepLines/>
              <w:overflowPunct w:val="0"/>
              <w:autoSpaceDE w:val="0"/>
              <w:autoSpaceDN w:val="0"/>
              <w:adjustRightInd w:val="0"/>
              <w:jc w:val="center"/>
              <w:textAlignment w:val="baseline"/>
              <w:rPr>
                <w:rFonts w:ascii="Arial" w:hAnsi="Arial"/>
                <w:sz w:val="18"/>
                <w:szCs w:val="20"/>
                <w:lang w:val="en-GB" w:eastAsia="en-GB"/>
              </w:rPr>
            </w:pPr>
            <w:r w:rsidRPr="001E0E0B">
              <w:rPr>
                <w:rFonts w:ascii="Arial" w:hAnsi="Arial"/>
                <w:sz w:val="18"/>
                <w:szCs w:val="20"/>
                <w:lang w:val="en-GB" w:eastAsia="en-GB"/>
              </w:rPr>
              <w:t>Unwanted emission</w:t>
            </w:r>
          </w:p>
        </w:tc>
        <w:tc>
          <w:tcPr>
            <w:tcW w:w="2328" w:type="dxa"/>
            <w:shd w:val="clear" w:color="auto" w:fill="auto"/>
          </w:tcPr>
          <w:p w14:paraId="1F42569B" w14:textId="77777777" w:rsidR="001E0E0B" w:rsidRPr="001E0E0B" w:rsidRDefault="001E0E0B" w:rsidP="001E0E0B">
            <w:pPr>
              <w:keepNext/>
              <w:keepLines/>
              <w:overflowPunct w:val="0"/>
              <w:autoSpaceDE w:val="0"/>
              <w:autoSpaceDN w:val="0"/>
              <w:adjustRightInd w:val="0"/>
              <w:jc w:val="center"/>
              <w:textAlignment w:val="baseline"/>
              <w:rPr>
                <w:rFonts w:ascii="Arial" w:hAnsi="Arial"/>
                <w:sz w:val="18"/>
                <w:szCs w:val="20"/>
                <w:lang w:val="en-GB" w:eastAsia="zh-CN"/>
              </w:rPr>
            </w:pPr>
            <w:r w:rsidRPr="001E0E0B">
              <w:rPr>
                <w:rFonts w:ascii="Arial" w:hAnsi="Arial" w:hint="eastAsia"/>
                <w:sz w:val="18"/>
                <w:szCs w:val="20"/>
                <w:lang w:val="en-GB" w:eastAsia="zh-CN"/>
              </w:rPr>
              <w:t>Z</w:t>
            </w:r>
            <w:r w:rsidRPr="001E0E0B">
              <w:rPr>
                <w:rFonts w:ascii="Arial" w:hAnsi="Arial"/>
                <w:sz w:val="18"/>
                <w:szCs w:val="20"/>
                <w:lang w:val="en-GB" w:eastAsia="zh-CN"/>
              </w:rPr>
              <w:t>TE</w:t>
            </w:r>
          </w:p>
        </w:tc>
      </w:tr>
      <w:tr w:rsidR="001E0E0B" w:rsidRPr="001E0E0B" w14:paraId="052DC8D1" w14:textId="77777777" w:rsidTr="004E64EF">
        <w:trPr>
          <w:jc w:val="center"/>
        </w:trPr>
        <w:tc>
          <w:tcPr>
            <w:tcW w:w="2956" w:type="dxa"/>
            <w:shd w:val="clear" w:color="auto" w:fill="auto"/>
          </w:tcPr>
          <w:p w14:paraId="7F15A05B" w14:textId="77777777" w:rsidR="001E0E0B" w:rsidRPr="001E0E0B" w:rsidRDefault="001E0E0B" w:rsidP="001E0E0B">
            <w:pPr>
              <w:keepNext/>
              <w:keepLines/>
              <w:overflowPunct w:val="0"/>
              <w:autoSpaceDE w:val="0"/>
              <w:autoSpaceDN w:val="0"/>
              <w:adjustRightInd w:val="0"/>
              <w:jc w:val="center"/>
              <w:textAlignment w:val="baseline"/>
              <w:rPr>
                <w:rFonts w:ascii="Arial" w:hAnsi="Arial"/>
                <w:sz w:val="18"/>
                <w:szCs w:val="20"/>
                <w:lang w:eastAsia="en-GB"/>
              </w:rPr>
            </w:pPr>
            <w:r w:rsidRPr="001E0E0B">
              <w:rPr>
                <w:rFonts w:ascii="Arial" w:hAnsi="Arial"/>
                <w:sz w:val="18"/>
                <w:szCs w:val="20"/>
                <w:lang w:eastAsia="en-GB"/>
              </w:rPr>
              <w:t>Transmitter intermodulation (NA for 2-O)</w:t>
            </w:r>
          </w:p>
        </w:tc>
        <w:tc>
          <w:tcPr>
            <w:tcW w:w="2328" w:type="dxa"/>
            <w:shd w:val="clear" w:color="auto" w:fill="auto"/>
          </w:tcPr>
          <w:p w14:paraId="7BB5B6AB" w14:textId="77777777" w:rsidR="001E0E0B" w:rsidRPr="001E0E0B" w:rsidRDefault="001E0E0B" w:rsidP="001E0E0B">
            <w:pPr>
              <w:keepNext/>
              <w:keepLines/>
              <w:overflowPunct w:val="0"/>
              <w:autoSpaceDE w:val="0"/>
              <w:autoSpaceDN w:val="0"/>
              <w:adjustRightInd w:val="0"/>
              <w:jc w:val="center"/>
              <w:textAlignment w:val="baseline"/>
              <w:rPr>
                <w:rFonts w:ascii="Arial" w:hAnsi="Arial"/>
                <w:sz w:val="18"/>
                <w:szCs w:val="20"/>
                <w:lang w:eastAsia="zh-CN"/>
              </w:rPr>
            </w:pPr>
            <w:r w:rsidRPr="001E0E0B">
              <w:rPr>
                <w:rFonts w:ascii="Arial" w:hAnsi="Arial" w:hint="eastAsia"/>
                <w:sz w:val="18"/>
                <w:szCs w:val="20"/>
                <w:lang w:eastAsia="zh-CN"/>
              </w:rPr>
              <w:t>S</w:t>
            </w:r>
            <w:r w:rsidRPr="001E0E0B">
              <w:rPr>
                <w:rFonts w:ascii="Arial" w:hAnsi="Arial"/>
                <w:sz w:val="18"/>
                <w:szCs w:val="20"/>
                <w:lang w:eastAsia="zh-CN"/>
              </w:rPr>
              <w:t>amsung</w:t>
            </w:r>
          </w:p>
        </w:tc>
      </w:tr>
      <w:tr w:rsidR="001E0E0B" w:rsidRPr="001E0E0B" w14:paraId="2B2E1180" w14:textId="77777777" w:rsidTr="004E64EF">
        <w:trPr>
          <w:jc w:val="center"/>
        </w:trPr>
        <w:tc>
          <w:tcPr>
            <w:tcW w:w="2956" w:type="dxa"/>
            <w:shd w:val="clear" w:color="auto" w:fill="auto"/>
          </w:tcPr>
          <w:p w14:paraId="487DB5CB" w14:textId="77777777" w:rsidR="001E0E0B" w:rsidRPr="001E0E0B" w:rsidRDefault="001E0E0B" w:rsidP="001E0E0B">
            <w:pPr>
              <w:keepNext/>
              <w:keepLines/>
              <w:overflowPunct w:val="0"/>
              <w:autoSpaceDE w:val="0"/>
              <w:autoSpaceDN w:val="0"/>
              <w:adjustRightInd w:val="0"/>
              <w:jc w:val="center"/>
              <w:textAlignment w:val="baseline"/>
              <w:rPr>
                <w:rFonts w:ascii="Arial" w:hAnsi="Arial"/>
                <w:sz w:val="18"/>
                <w:szCs w:val="20"/>
                <w:lang w:val="en-GB" w:eastAsia="en-GB"/>
              </w:rPr>
            </w:pPr>
            <w:r w:rsidRPr="001E0E0B">
              <w:rPr>
                <w:rFonts w:ascii="Arial" w:hAnsi="Arial"/>
                <w:sz w:val="18"/>
                <w:szCs w:val="20"/>
                <w:lang w:val="en-GB" w:eastAsia="en-GB"/>
              </w:rPr>
              <w:t xml:space="preserve">Sensitivity </w:t>
            </w:r>
          </w:p>
        </w:tc>
        <w:tc>
          <w:tcPr>
            <w:tcW w:w="2328" w:type="dxa"/>
            <w:shd w:val="clear" w:color="auto" w:fill="auto"/>
          </w:tcPr>
          <w:p w14:paraId="19B40B9C" w14:textId="77777777" w:rsidR="001E0E0B" w:rsidRPr="001E0E0B" w:rsidRDefault="001E0E0B" w:rsidP="001E0E0B">
            <w:pPr>
              <w:keepNext/>
              <w:keepLines/>
              <w:overflowPunct w:val="0"/>
              <w:autoSpaceDE w:val="0"/>
              <w:autoSpaceDN w:val="0"/>
              <w:adjustRightInd w:val="0"/>
              <w:jc w:val="center"/>
              <w:textAlignment w:val="baseline"/>
              <w:rPr>
                <w:rFonts w:ascii="Arial" w:hAnsi="Arial"/>
                <w:sz w:val="18"/>
                <w:szCs w:val="20"/>
                <w:lang w:val="en-GB" w:eastAsia="zh-CN"/>
              </w:rPr>
            </w:pPr>
            <w:r w:rsidRPr="001E0E0B">
              <w:rPr>
                <w:rFonts w:ascii="Arial" w:hAnsi="Arial" w:hint="eastAsia"/>
                <w:sz w:val="18"/>
                <w:szCs w:val="20"/>
                <w:lang w:val="en-GB" w:eastAsia="zh-CN"/>
              </w:rPr>
              <w:t>S</w:t>
            </w:r>
            <w:r w:rsidRPr="001E0E0B">
              <w:rPr>
                <w:rFonts w:ascii="Arial" w:hAnsi="Arial"/>
                <w:sz w:val="18"/>
                <w:szCs w:val="20"/>
                <w:lang w:val="en-GB" w:eastAsia="zh-CN"/>
              </w:rPr>
              <w:t>amsung</w:t>
            </w:r>
          </w:p>
        </w:tc>
      </w:tr>
      <w:tr w:rsidR="001E0E0B" w:rsidRPr="001E0E0B" w14:paraId="74CC66E1" w14:textId="77777777" w:rsidTr="004E64EF">
        <w:trPr>
          <w:jc w:val="center"/>
        </w:trPr>
        <w:tc>
          <w:tcPr>
            <w:tcW w:w="2956" w:type="dxa"/>
            <w:shd w:val="clear" w:color="auto" w:fill="auto"/>
          </w:tcPr>
          <w:p w14:paraId="21622D53" w14:textId="77777777" w:rsidR="001E0E0B" w:rsidRPr="001E0E0B" w:rsidRDefault="001E0E0B" w:rsidP="001E0E0B">
            <w:pPr>
              <w:keepNext/>
              <w:keepLines/>
              <w:overflowPunct w:val="0"/>
              <w:autoSpaceDE w:val="0"/>
              <w:autoSpaceDN w:val="0"/>
              <w:adjustRightInd w:val="0"/>
              <w:jc w:val="center"/>
              <w:textAlignment w:val="baseline"/>
              <w:rPr>
                <w:rFonts w:ascii="Arial" w:hAnsi="Arial"/>
                <w:sz w:val="18"/>
                <w:szCs w:val="20"/>
                <w:lang w:eastAsia="en-GB"/>
              </w:rPr>
            </w:pPr>
            <w:r w:rsidRPr="001E0E0B">
              <w:rPr>
                <w:rFonts w:ascii="Arial" w:hAnsi="Arial"/>
                <w:sz w:val="18"/>
                <w:szCs w:val="20"/>
                <w:lang w:eastAsia="en-GB"/>
              </w:rPr>
              <w:t xml:space="preserve">In-band selectivity and blocking </w:t>
            </w:r>
          </w:p>
        </w:tc>
        <w:tc>
          <w:tcPr>
            <w:tcW w:w="2328" w:type="dxa"/>
            <w:shd w:val="clear" w:color="auto" w:fill="auto"/>
          </w:tcPr>
          <w:p w14:paraId="4E718A1D" w14:textId="77777777" w:rsidR="001E0E0B" w:rsidRPr="001E0E0B" w:rsidRDefault="001E0E0B" w:rsidP="001E0E0B">
            <w:pPr>
              <w:keepNext/>
              <w:keepLines/>
              <w:overflowPunct w:val="0"/>
              <w:autoSpaceDE w:val="0"/>
              <w:autoSpaceDN w:val="0"/>
              <w:adjustRightInd w:val="0"/>
              <w:jc w:val="center"/>
              <w:textAlignment w:val="baseline"/>
              <w:rPr>
                <w:rFonts w:ascii="Arial" w:hAnsi="Arial"/>
                <w:sz w:val="18"/>
                <w:szCs w:val="20"/>
                <w:lang w:val="en-GB" w:eastAsia="zh-CN"/>
              </w:rPr>
            </w:pPr>
            <w:r w:rsidRPr="001E0E0B">
              <w:rPr>
                <w:rFonts w:ascii="Arial" w:hAnsi="Arial"/>
                <w:sz w:val="18"/>
                <w:szCs w:val="20"/>
                <w:lang w:val="en-GB" w:eastAsia="zh-CN"/>
              </w:rPr>
              <w:t>Ericsson</w:t>
            </w:r>
          </w:p>
        </w:tc>
      </w:tr>
      <w:tr w:rsidR="001E0E0B" w:rsidRPr="001E0E0B" w14:paraId="79DA236D" w14:textId="77777777" w:rsidTr="004E64EF">
        <w:trPr>
          <w:jc w:val="center"/>
        </w:trPr>
        <w:tc>
          <w:tcPr>
            <w:tcW w:w="2956" w:type="dxa"/>
            <w:shd w:val="clear" w:color="auto" w:fill="auto"/>
          </w:tcPr>
          <w:p w14:paraId="6093B89A" w14:textId="77777777" w:rsidR="001E0E0B" w:rsidRPr="001E0E0B" w:rsidRDefault="001E0E0B" w:rsidP="001E0E0B">
            <w:pPr>
              <w:keepNext/>
              <w:keepLines/>
              <w:overflowPunct w:val="0"/>
              <w:autoSpaceDE w:val="0"/>
              <w:autoSpaceDN w:val="0"/>
              <w:adjustRightInd w:val="0"/>
              <w:jc w:val="center"/>
              <w:textAlignment w:val="baseline"/>
              <w:rPr>
                <w:rFonts w:ascii="Arial" w:hAnsi="Arial"/>
                <w:sz w:val="18"/>
                <w:szCs w:val="20"/>
                <w:lang w:val="en-GB" w:eastAsia="en-GB"/>
              </w:rPr>
            </w:pPr>
            <w:r w:rsidRPr="001E0E0B">
              <w:rPr>
                <w:rFonts w:ascii="Arial" w:hAnsi="Arial"/>
                <w:sz w:val="18"/>
                <w:szCs w:val="20"/>
                <w:lang w:val="en-GB" w:eastAsia="en-GB"/>
              </w:rPr>
              <w:t xml:space="preserve">Out-of-band blocking </w:t>
            </w:r>
          </w:p>
        </w:tc>
        <w:tc>
          <w:tcPr>
            <w:tcW w:w="2328" w:type="dxa"/>
            <w:shd w:val="clear" w:color="auto" w:fill="auto"/>
          </w:tcPr>
          <w:p w14:paraId="1E1DD752" w14:textId="77777777" w:rsidR="001E0E0B" w:rsidRPr="001E0E0B" w:rsidRDefault="001E0E0B" w:rsidP="001E0E0B">
            <w:pPr>
              <w:keepNext/>
              <w:keepLines/>
              <w:overflowPunct w:val="0"/>
              <w:autoSpaceDE w:val="0"/>
              <w:autoSpaceDN w:val="0"/>
              <w:adjustRightInd w:val="0"/>
              <w:jc w:val="center"/>
              <w:textAlignment w:val="baseline"/>
              <w:rPr>
                <w:rFonts w:ascii="Arial" w:hAnsi="Arial"/>
                <w:sz w:val="18"/>
                <w:szCs w:val="20"/>
                <w:lang w:val="en-GB" w:eastAsia="zh-CN"/>
              </w:rPr>
            </w:pPr>
            <w:r w:rsidRPr="001E0E0B">
              <w:rPr>
                <w:rFonts w:ascii="Arial" w:hAnsi="Arial"/>
                <w:sz w:val="18"/>
                <w:szCs w:val="20"/>
                <w:lang w:val="en-GB" w:eastAsia="zh-CN"/>
              </w:rPr>
              <w:t>Ericsson</w:t>
            </w:r>
          </w:p>
        </w:tc>
      </w:tr>
      <w:tr w:rsidR="001E0E0B" w:rsidRPr="001E0E0B" w14:paraId="35DE6303" w14:textId="77777777" w:rsidTr="004E64EF">
        <w:trPr>
          <w:jc w:val="center"/>
        </w:trPr>
        <w:tc>
          <w:tcPr>
            <w:tcW w:w="2956" w:type="dxa"/>
            <w:shd w:val="clear" w:color="auto" w:fill="auto"/>
          </w:tcPr>
          <w:p w14:paraId="408E071B" w14:textId="77777777" w:rsidR="001E0E0B" w:rsidRPr="001E0E0B" w:rsidRDefault="001E0E0B" w:rsidP="001E0E0B">
            <w:pPr>
              <w:keepNext/>
              <w:keepLines/>
              <w:overflowPunct w:val="0"/>
              <w:autoSpaceDE w:val="0"/>
              <w:autoSpaceDN w:val="0"/>
              <w:adjustRightInd w:val="0"/>
              <w:jc w:val="center"/>
              <w:textAlignment w:val="baseline"/>
              <w:rPr>
                <w:rFonts w:ascii="Arial" w:hAnsi="Arial"/>
                <w:sz w:val="18"/>
                <w:szCs w:val="20"/>
                <w:lang w:val="en-GB" w:eastAsia="en-GB"/>
              </w:rPr>
            </w:pPr>
            <w:r w:rsidRPr="001E0E0B">
              <w:rPr>
                <w:rFonts w:ascii="Arial" w:hAnsi="Arial"/>
                <w:sz w:val="18"/>
                <w:szCs w:val="20"/>
                <w:lang w:val="en-GB" w:eastAsia="en-GB"/>
              </w:rPr>
              <w:t xml:space="preserve">Receiver spurious emissions </w:t>
            </w:r>
          </w:p>
        </w:tc>
        <w:tc>
          <w:tcPr>
            <w:tcW w:w="2328" w:type="dxa"/>
            <w:shd w:val="clear" w:color="auto" w:fill="auto"/>
          </w:tcPr>
          <w:p w14:paraId="23B3700D" w14:textId="77777777" w:rsidR="001E0E0B" w:rsidRPr="001E0E0B" w:rsidRDefault="001E0E0B" w:rsidP="001E0E0B">
            <w:pPr>
              <w:keepNext/>
              <w:keepLines/>
              <w:overflowPunct w:val="0"/>
              <w:autoSpaceDE w:val="0"/>
              <w:autoSpaceDN w:val="0"/>
              <w:adjustRightInd w:val="0"/>
              <w:jc w:val="center"/>
              <w:textAlignment w:val="baseline"/>
              <w:rPr>
                <w:rFonts w:ascii="Arial" w:hAnsi="Arial"/>
                <w:sz w:val="18"/>
                <w:szCs w:val="20"/>
                <w:lang w:val="en-GB" w:eastAsia="en-GB"/>
              </w:rPr>
            </w:pPr>
            <w:r w:rsidRPr="001E0E0B">
              <w:rPr>
                <w:rFonts w:ascii="Arial" w:hAnsi="Arial"/>
                <w:sz w:val="18"/>
                <w:szCs w:val="20"/>
                <w:lang w:val="pl-PL" w:eastAsia="en-GB"/>
              </w:rPr>
              <w:t>Nokia</w:t>
            </w:r>
          </w:p>
        </w:tc>
      </w:tr>
      <w:tr w:rsidR="001E0E0B" w:rsidRPr="001E0E0B" w14:paraId="3ADF5545" w14:textId="77777777" w:rsidTr="004E64EF">
        <w:trPr>
          <w:jc w:val="center"/>
        </w:trPr>
        <w:tc>
          <w:tcPr>
            <w:tcW w:w="2956" w:type="dxa"/>
            <w:shd w:val="clear" w:color="auto" w:fill="auto"/>
          </w:tcPr>
          <w:p w14:paraId="2F893E16" w14:textId="77777777" w:rsidR="001E0E0B" w:rsidRPr="001E0E0B" w:rsidRDefault="001E0E0B" w:rsidP="001E0E0B">
            <w:pPr>
              <w:keepNext/>
              <w:keepLines/>
              <w:overflowPunct w:val="0"/>
              <w:autoSpaceDE w:val="0"/>
              <w:autoSpaceDN w:val="0"/>
              <w:adjustRightInd w:val="0"/>
              <w:jc w:val="center"/>
              <w:textAlignment w:val="baseline"/>
              <w:rPr>
                <w:rFonts w:ascii="Arial" w:hAnsi="Arial"/>
                <w:sz w:val="18"/>
                <w:szCs w:val="20"/>
                <w:lang w:eastAsia="en-GB"/>
              </w:rPr>
            </w:pPr>
            <w:r w:rsidRPr="001E0E0B">
              <w:rPr>
                <w:rFonts w:ascii="Arial" w:hAnsi="Arial"/>
                <w:sz w:val="18"/>
                <w:szCs w:val="20"/>
                <w:lang w:eastAsia="en-GB"/>
              </w:rPr>
              <w:t>Receiver intermodulation(NA for 2-O)</w:t>
            </w:r>
          </w:p>
        </w:tc>
        <w:tc>
          <w:tcPr>
            <w:tcW w:w="2328" w:type="dxa"/>
            <w:shd w:val="clear" w:color="auto" w:fill="auto"/>
          </w:tcPr>
          <w:p w14:paraId="3F1F9D38" w14:textId="77777777" w:rsidR="001E0E0B" w:rsidRPr="001E0E0B" w:rsidRDefault="001E0E0B" w:rsidP="001E0E0B">
            <w:pPr>
              <w:keepNext/>
              <w:keepLines/>
              <w:overflowPunct w:val="0"/>
              <w:autoSpaceDE w:val="0"/>
              <w:autoSpaceDN w:val="0"/>
              <w:adjustRightInd w:val="0"/>
              <w:jc w:val="center"/>
              <w:textAlignment w:val="baseline"/>
              <w:rPr>
                <w:rFonts w:ascii="Arial" w:hAnsi="Arial"/>
                <w:sz w:val="18"/>
                <w:szCs w:val="20"/>
                <w:lang w:eastAsia="zh-CN"/>
              </w:rPr>
            </w:pPr>
            <w:r w:rsidRPr="001E0E0B">
              <w:rPr>
                <w:rFonts w:ascii="Arial" w:hAnsi="Arial" w:hint="eastAsia"/>
                <w:sz w:val="18"/>
                <w:szCs w:val="20"/>
                <w:lang w:eastAsia="zh-CN"/>
              </w:rPr>
              <w:t>S</w:t>
            </w:r>
            <w:r w:rsidRPr="001E0E0B">
              <w:rPr>
                <w:rFonts w:ascii="Arial" w:hAnsi="Arial"/>
                <w:sz w:val="18"/>
                <w:szCs w:val="20"/>
                <w:lang w:eastAsia="zh-CN"/>
              </w:rPr>
              <w:t>amsung</w:t>
            </w:r>
          </w:p>
        </w:tc>
      </w:tr>
    </w:tbl>
    <w:p w14:paraId="24D70F6F" w14:textId="77777777" w:rsidR="001E0E0B" w:rsidRPr="001E0E0B" w:rsidRDefault="001E0E0B" w:rsidP="001E0E0B">
      <w:pPr>
        <w:rPr>
          <w:rFonts w:eastAsiaTheme="minorEastAsia"/>
          <w:b/>
          <w:highlight w:val="yellow"/>
          <w:lang w:val="en-GB" w:eastAsia="zh-CN"/>
        </w:rPr>
      </w:pPr>
    </w:p>
    <w:p w14:paraId="6977E738" w14:textId="77777777" w:rsidR="001E0E0B" w:rsidRPr="001E0E0B" w:rsidRDefault="001E0E0B" w:rsidP="001E0E0B">
      <w:pPr>
        <w:rPr>
          <w:rFonts w:eastAsiaTheme="minorEastAsia"/>
          <w:szCs w:val="21"/>
          <w:lang w:eastAsia="zh-CN"/>
        </w:rPr>
      </w:pPr>
    </w:p>
    <w:p w14:paraId="37EE3DA4" w14:textId="77777777" w:rsidR="001E0E0B" w:rsidRPr="001E0E0B" w:rsidRDefault="001E0E0B" w:rsidP="001E0E0B">
      <w:pPr>
        <w:spacing w:afterLines="50" w:after="120"/>
        <w:rPr>
          <w:lang w:eastAsia="zh-CN"/>
        </w:rPr>
      </w:pPr>
      <w:r w:rsidRPr="001E0E0B">
        <w:rPr>
          <w:b/>
          <w:lang w:eastAsia="zh-CN"/>
        </w:rPr>
        <w:t>Agreement on RRM performance part</w:t>
      </w:r>
      <w:r w:rsidRPr="001E0E0B">
        <w:rPr>
          <w:lang w:eastAsia="zh-CN"/>
        </w:rPr>
        <w:t xml:space="preserve">: </w:t>
      </w:r>
    </w:p>
    <w:p w14:paraId="49BF7E71" w14:textId="77777777" w:rsidR="001E0E0B" w:rsidRPr="001E0E0B" w:rsidRDefault="001E0E0B" w:rsidP="001E0E0B">
      <w:pPr>
        <w:spacing w:afterLines="50" w:after="120"/>
        <w:rPr>
          <w:rFonts w:eastAsia="SimSun"/>
          <w:lang w:eastAsia="zh-CN"/>
        </w:rPr>
      </w:pPr>
      <w:r w:rsidRPr="001E0E0B">
        <w:rPr>
          <w:rFonts w:eastAsia="SimSun" w:hint="eastAsia"/>
          <w:lang w:eastAsia="zh-CN"/>
        </w:rPr>
        <w:t>No new RRM performance requirements are needed to cover Rel-17 NR_IAB_enh.</w:t>
      </w:r>
    </w:p>
    <w:p w14:paraId="526281ED" w14:textId="77777777" w:rsidR="001E0E0B" w:rsidRPr="001E0E0B" w:rsidRDefault="001E0E0B" w:rsidP="001E0E0B">
      <w:pPr>
        <w:spacing w:afterLines="50" w:after="120"/>
        <w:rPr>
          <w:rFonts w:eastAsia="SimSun"/>
          <w:lang w:eastAsia="zh-CN"/>
        </w:rPr>
      </w:pPr>
      <w:r w:rsidRPr="001E0E0B">
        <w:rPr>
          <w:rFonts w:eastAsia="SimSun" w:hint="eastAsia"/>
          <w:lang w:eastAsia="zh-CN"/>
        </w:rPr>
        <w:t>Do not define any RRM test cases related to IAB-MT in Rel-17.</w:t>
      </w:r>
    </w:p>
    <w:p w14:paraId="281F48E0" w14:textId="77777777" w:rsidR="001E0E0B" w:rsidRPr="001E0E0B" w:rsidRDefault="001E0E0B" w:rsidP="001E0E0B">
      <w:pPr>
        <w:spacing w:after="120" w:line="259" w:lineRule="auto"/>
        <w:contextualSpacing/>
        <w:rPr>
          <w:rFonts w:eastAsiaTheme="minorEastAsia"/>
          <w:color w:val="000000" w:themeColor="text1"/>
          <w:sz w:val="21"/>
          <w:szCs w:val="21"/>
          <w:lang w:eastAsia="zh-CN"/>
        </w:rPr>
      </w:pPr>
    </w:p>
    <w:p w14:paraId="533B82CE" w14:textId="77777777" w:rsidR="001E0E0B" w:rsidRPr="001E0E0B" w:rsidRDefault="001E0E0B" w:rsidP="001E0E0B">
      <w:pPr>
        <w:spacing w:afterLines="50" w:after="120"/>
        <w:rPr>
          <w:b/>
          <w:lang w:eastAsia="zh-CN"/>
        </w:rPr>
      </w:pPr>
      <w:r w:rsidRPr="001E0E0B">
        <w:rPr>
          <w:rFonts w:hint="eastAsia"/>
          <w:b/>
          <w:lang w:eastAsia="zh-CN"/>
        </w:rPr>
        <w:t>R</w:t>
      </w:r>
      <w:r w:rsidRPr="001E0E0B">
        <w:rPr>
          <w:b/>
          <w:lang w:eastAsia="zh-CN"/>
        </w:rPr>
        <w:t>eply LS</w:t>
      </w:r>
    </w:p>
    <w:p w14:paraId="2D15F2FA" w14:textId="77777777" w:rsidR="001E0E0B" w:rsidRPr="001E0E0B" w:rsidRDefault="001E0E0B" w:rsidP="001E0E0B">
      <w:pPr>
        <w:spacing w:afterLines="50" w:after="120"/>
        <w:rPr>
          <w:rFonts w:eastAsia="SimSun"/>
          <w:lang w:eastAsia="zh-CN"/>
        </w:rPr>
      </w:pPr>
      <w:r w:rsidRPr="001E0E0B">
        <w:rPr>
          <w:rFonts w:eastAsia="SimSun"/>
          <w:lang w:eastAsia="zh-CN"/>
        </w:rPr>
        <w:t>Reply LS for range of power control parameters is approved in R4-2210642.</w:t>
      </w:r>
    </w:p>
    <w:p w14:paraId="28DF4621" w14:textId="77777777" w:rsidR="00AE1AE5" w:rsidRPr="00ED42D8" w:rsidRDefault="00AE1AE5" w:rsidP="00B02B28">
      <w:pPr>
        <w:rPr>
          <w:rFonts w:eastAsiaTheme="minorEastAsia"/>
          <w:szCs w:val="21"/>
          <w:lang w:val="en-GB" w:eastAsia="zh-CN"/>
        </w:rPr>
      </w:pPr>
    </w:p>
    <w:p w14:paraId="3DA6DF3C" w14:textId="77777777" w:rsidR="0067529A" w:rsidRPr="00B02B28" w:rsidRDefault="0067529A" w:rsidP="00072F30">
      <w:pPr>
        <w:spacing w:after="120" w:line="259" w:lineRule="auto"/>
        <w:contextualSpacing/>
        <w:rPr>
          <w:rFonts w:eastAsiaTheme="minorEastAsia"/>
          <w:color w:val="000000" w:themeColor="text1"/>
          <w:sz w:val="21"/>
          <w:szCs w:val="21"/>
          <w:lang w:val="en-GB" w:eastAsia="zh-CN"/>
        </w:rPr>
      </w:pPr>
    </w:p>
    <w:p w14:paraId="5ECC4BAF" w14:textId="37064123" w:rsidR="00701410" w:rsidRPr="00DB1ADC" w:rsidRDefault="00701410" w:rsidP="00701410">
      <w:pPr>
        <w:pStyle w:val="Heading4"/>
        <w:rPr>
          <w:lang w:eastAsia="ja-JP"/>
        </w:rPr>
      </w:pPr>
      <w:r w:rsidRPr="00DB1ADC">
        <w:rPr>
          <w:lang w:eastAsia="ja-JP"/>
        </w:rPr>
        <w:t>2.4.2</w:t>
      </w:r>
      <w:r w:rsidRPr="00DB1ADC">
        <w:rPr>
          <w:lang w:eastAsia="ja-JP"/>
        </w:rPr>
        <w:tab/>
        <w:t>Remaining Open issues</w:t>
      </w:r>
    </w:p>
    <w:p w14:paraId="3E7ED4CE" w14:textId="77777777" w:rsidR="00CE072E" w:rsidRPr="00ED42D8" w:rsidRDefault="00CE072E" w:rsidP="00CE072E">
      <w:r w:rsidRPr="00ED42D8">
        <w:t xml:space="preserve">100% of the items defined in the RAN4 WID objectives on core part have been accomplished. </w:t>
      </w:r>
    </w:p>
    <w:p w14:paraId="22B6A84C" w14:textId="77777777" w:rsidR="00CE072E" w:rsidRPr="00ED42D8" w:rsidRDefault="00CE072E" w:rsidP="00CE072E">
      <w:pPr>
        <w:rPr>
          <w:rFonts w:eastAsiaTheme="minorEastAsia"/>
          <w:lang w:eastAsia="zh-CN"/>
        </w:rPr>
      </w:pPr>
      <w:r>
        <w:rPr>
          <w:highlight w:val="yellow"/>
        </w:rPr>
        <w:t>4</w:t>
      </w:r>
      <w:r w:rsidRPr="00BD17F0">
        <w:rPr>
          <w:highlight w:val="yellow"/>
        </w:rPr>
        <w:t>0%</w:t>
      </w:r>
      <w:r w:rsidRPr="00ED42D8">
        <w:t xml:space="preserve"> of the items defined in the RAN4 WID objectives on </w:t>
      </w:r>
      <w:r>
        <w:t>performance</w:t>
      </w:r>
      <w:r w:rsidRPr="00ED42D8">
        <w:t xml:space="preserve"> part have been accomplished.</w:t>
      </w:r>
      <w:r>
        <w:t xml:space="preserve"> </w:t>
      </w:r>
      <w:r>
        <w:rPr>
          <w:highlight w:val="yellow"/>
        </w:rPr>
        <w:t>Remaining issue is to complete specification impact of</w:t>
      </w:r>
      <w:r w:rsidRPr="00BD17F0">
        <w:rPr>
          <w:highlight w:val="yellow"/>
        </w:rPr>
        <w:t xml:space="preserve"> conformance testing for RF requirement</w:t>
      </w:r>
      <w:r w:rsidRPr="00BD17F0">
        <w:rPr>
          <w:rFonts w:eastAsiaTheme="minorEastAsia"/>
          <w:highlight w:val="yellow"/>
          <w:lang w:eastAsia="zh-CN"/>
        </w:rPr>
        <w:t>.</w:t>
      </w:r>
      <w:r w:rsidRPr="00ED42D8">
        <w:rPr>
          <w:rFonts w:eastAsiaTheme="minorEastAsia"/>
          <w:lang w:eastAsia="zh-CN"/>
        </w:rPr>
        <w:t xml:space="preserve"> </w:t>
      </w:r>
    </w:p>
    <w:p w14:paraId="7B5EC628" w14:textId="77777777" w:rsidR="00CE072E" w:rsidRPr="00ED42D8" w:rsidRDefault="00CE072E" w:rsidP="00B02B28">
      <w:pPr>
        <w:rPr>
          <w:rFonts w:eastAsiaTheme="minorEastAsia"/>
          <w:lang w:eastAsia="zh-CN"/>
        </w:rPr>
      </w:pPr>
    </w:p>
    <w:p w14:paraId="06163153" w14:textId="77777777" w:rsidR="007E3EAE" w:rsidRPr="0067529A" w:rsidRDefault="007E3EAE" w:rsidP="00260652">
      <w:pPr>
        <w:rPr>
          <w:rFonts w:eastAsiaTheme="minorEastAsia"/>
          <w:lang w:eastAsia="zh-CN"/>
        </w:rPr>
      </w:pPr>
    </w:p>
    <w:p w14:paraId="5E805017" w14:textId="03C8A0C8"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B8D622F" w14:textId="77777777" w:rsidR="00815869" w:rsidRDefault="00815869" w:rsidP="00815869">
      <w:pPr>
        <w:pStyle w:val="Heading4"/>
        <w:rPr>
          <w:lang w:eastAsia="ja-JP"/>
        </w:rPr>
      </w:pPr>
      <w:r>
        <w:rPr>
          <w:lang w:eastAsia="ja-JP"/>
        </w:rPr>
        <w:t>2.5.1</w:t>
      </w:r>
      <w:r>
        <w:rPr>
          <w:lang w:eastAsia="ja-JP"/>
        </w:rPr>
        <w:tab/>
        <w:t>Agreements</w:t>
      </w:r>
    </w:p>
    <w:p w14:paraId="79FCB17D" w14:textId="77777777" w:rsidR="00815869" w:rsidRDefault="00815869" w:rsidP="00815869">
      <w:pPr>
        <w:pStyle w:val="Heading4"/>
        <w:rPr>
          <w:lang w:eastAsia="ja-JP"/>
        </w:rPr>
      </w:pPr>
      <w:r>
        <w:rPr>
          <w:lang w:eastAsia="ja-JP"/>
        </w:rPr>
        <w:t>2.5.2</w:t>
      </w:r>
      <w:r>
        <w:rPr>
          <w:lang w:eastAsia="ja-JP"/>
        </w:rPr>
        <w:tab/>
        <w:t>Remaining Open issues</w:t>
      </w:r>
    </w:p>
    <w:p w14:paraId="6E31F18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D0BE89E" w14:textId="43A39E56"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CE7B2C4" w14:textId="77777777" w:rsidR="00721CF6" w:rsidRDefault="00721CF6" w:rsidP="00721CF6">
      <w:pPr>
        <w:pStyle w:val="Heading4"/>
        <w:rPr>
          <w:lang w:eastAsia="ja-JP"/>
        </w:rPr>
      </w:pPr>
      <w:r>
        <w:rPr>
          <w:lang w:eastAsia="ja-JP"/>
        </w:rPr>
        <w:t>2.6.1</w:t>
      </w:r>
      <w:r>
        <w:rPr>
          <w:lang w:eastAsia="ja-JP"/>
        </w:rPr>
        <w:tab/>
        <w:t>Agreements</w:t>
      </w:r>
    </w:p>
    <w:p w14:paraId="7FC1D9F9"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t>3.1</w:t>
      </w:r>
      <w:r>
        <w:rPr>
          <w:lang w:eastAsia="ja-JP"/>
        </w:rPr>
        <w:tab/>
        <w:t>SAx/CTs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t>4</w:t>
      </w:r>
      <w:r w:rsidR="005A6C96">
        <w:t>.</w:t>
      </w:r>
      <w:r w:rsidR="005A6C96">
        <w:tab/>
        <w:t>References</w:t>
      </w:r>
    </w:p>
    <w:p w14:paraId="0E3F8C91" w14:textId="65374341" w:rsidR="00C722C5" w:rsidRDefault="00C722C5" w:rsidP="0092190C">
      <w:pPr>
        <w:pStyle w:val="NO"/>
        <w:ind w:left="851"/>
        <w:rPr>
          <w:rFonts w:ascii="Arial" w:hAnsi="Arial" w:cs="Arial"/>
          <w:b/>
          <w:bCs/>
          <w:iCs/>
          <w:lang w:val="de-DE"/>
        </w:rPr>
      </w:pPr>
      <w:r>
        <w:rPr>
          <w:rFonts w:ascii="Arial" w:hAnsi="Arial" w:cs="Arial"/>
          <w:b/>
          <w:bCs/>
          <w:iCs/>
          <w:lang w:val="de-DE"/>
        </w:rPr>
        <w:t>RAN1#10</w:t>
      </w:r>
      <w:r w:rsidR="00BE21F8">
        <w:rPr>
          <w:rFonts w:ascii="Arial" w:hAnsi="Arial" w:cs="Arial"/>
          <w:b/>
          <w:bCs/>
          <w:iCs/>
          <w:lang w:val="de-DE"/>
        </w:rPr>
        <w:t>9</w:t>
      </w:r>
      <w:r>
        <w:rPr>
          <w:rFonts w:ascii="Arial" w:hAnsi="Arial" w:cs="Arial"/>
          <w:b/>
          <w:bCs/>
          <w:iCs/>
          <w:lang w:val="de-DE"/>
        </w:rPr>
        <w:t>e:</w:t>
      </w:r>
    </w:p>
    <w:tbl>
      <w:tblPr>
        <w:tblW w:w="9625" w:type="dxa"/>
        <w:tblLook w:val="04A0" w:firstRow="1" w:lastRow="0" w:firstColumn="1" w:lastColumn="0" w:noHBand="0" w:noVBand="1"/>
      </w:tblPr>
      <w:tblGrid>
        <w:gridCol w:w="1520"/>
        <w:gridCol w:w="6215"/>
        <w:gridCol w:w="1890"/>
      </w:tblGrid>
      <w:tr w:rsidR="0077729F" w:rsidRPr="0077729F" w14:paraId="013ADC7A" w14:textId="77777777" w:rsidTr="0077729F">
        <w:trPr>
          <w:trHeight w:val="900"/>
        </w:trPr>
        <w:tc>
          <w:tcPr>
            <w:tcW w:w="1520" w:type="dxa"/>
            <w:tcBorders>
              <w:top w:val="single" w:sz="4" w:space="0" w:color="FFFFFF"/>
              <w:left w:val="single" w:sz="4" w:space="0" w:color="FFFFFF"/>
              <w:bottom w:val="single" w:sz="4" w:space="0" w:color="FFFFFF"/>
              <w:right w:val="single" w:sz="4" w:space="0" w:color="FFFFFF"/>
            </w:tcBorders>
            <w:shd w:val="clear" w:color="000000" w:fill="75B91A"/>
            <w:hideMark/>
          </w:tcPr>
          <w:p w14:paraId="45FF6980" w14:textId="77777777" w:rsidR="0077729F" w:rsidRPr="0077729F" w:rsidRDefault="0077729F" w:rsidP="0077729F">
            <w:pPr>
              <w:jc w:val="center"/>
              <w:rPr>
                <w:rFonts w:ascii="Arial" w:hAnsi="Arial" w:cs="Arial"/>
                <w:b/>
                <w:bCs/>
                <w:color w:val="FFFFFF"/>
                <w:sz w:val="18"/>
                <w:szCs w:val="18"/>
              </w:rPr>
            </w:pPr>
            <w:r w:rsidRPr="0077729F">
              <w:rPr>
                <w:rFonts w:ascii="Arial" w:hAnsi="Arial" w:cs="Arial"/>
                <w:b/>
                <w:bCs/>
                <w:color w:val="FFFFFF"/>
                <w:sz w:val="18"/>
                <w:szCs w:val="18"/>
              </w:rPr>
              <w:t>TDoc</w:t>
            </w:r>
          </w:p>
        </w:tc>
        <w:tc>
          <w:tcPr>
            <w:tcW w:w="6215" w:type="dxa"/>
            <w:tcBorders>
              <w:top w:val="single" w:sz="4" w:space="0" w:color="FFFFFF"/>
              <w:left w:val="nil"/>
              <w:bottom w:val="single" w:sz="4" w:space="0" w:color="FFFFFF"/>
              <w:right w:val="single" w:sz="4" w:space="0" w:color="FFFFFF"/>
            </w:tcBorders>
            <w:shd w:val="clear" w:color="000000" w:fill="75B91A"/>
            <w:hideMark/>
          </w:tcPr>
          <w:p w14:paraId="727F3E45" w14:textId="77777777" w:rsidR="0077729F" w:rsidRPr="0077729F" w:rsidRDefault="0077729F" w:rsidP="0077729F">
            <w:pPr>
              <w:jc w:val="center"/>
              <w:rPr>
                <w:rFonts w:ascii="Arial" w:hAnsi="Arial" w:cs="Arial"/>
                <w:b/>
                <w:bCs/>
                <w:color w:val="FFFFFF"/>
                <w:sz w:val="18"/>
                <w:szCs w:val="18"/>
              </w:rPr>
            </w:pPr>
            <w:r w:rsidRPr="0077729F">
              <w:rPr>
                <w:rFonts w:ascii="Arial" w:hAnsi="Arial" w:cs="Arial"/>
                <w:b/>
                <w:bCs/>
                <w:color w:val="FFFFFF"/>
                <w:sz w:val="18"/>
                <w:szCs w:val="18"/>
              </w:rPr>
              <w:t>Title</w:t>
            </w:r>
          </w:p>
        </w:tc>
        <w:tc>
          <w:tcPr>
            <w:tcW w:w="1890" w:type="dxa"/>
            <w:tcBorders>
              <w:top w:val="single" w:sz="4" w:space="0" w:color="FFFFFF"/>
              <w:left w:val="nil"/>
              <w:bottom w:val="single" w:sz="4" w:space="0" w:color="FFFFFF"/>
              <w:right w:val="single" w:sz="4" w:space="0" w:color="FFFFFF"/>
            </w:tcBorders>
            <w:shd w:val="clear" w:color="000000" w:fill="75B91A"/>
            <w:hideMark/>
          </w:tcPr>
          <w:p w14:paraId="1684D70D" w14:textId="77777777" w:rsidR="0077729F" w:rsidRPr="0077729F" w:rsidRDefault="0077729F" w:rsidP="0077729F">
            <w:pPr>
              <w:jc w:val="center"/>
              <w:rPr>
                <w:rFonts w:ascii="Arial" w:hAnsi="Arial" w:cs="Arial"/>
                <w:b/>
                <w:bCs/>
                <w:color w:val="FFFFFF"/>
                <w:sz w:val="18"/>
                <w:szCs w:val="18"/>
              </w:rPr>
            </w:pPr>
            <w:r w:rsidRPr="0077729F">
              <w:rPr>
                <w:rFonts w:ascii="Arial" w:hAnsi="Arial" w:cs="Arial"/>
                <w:b/>
                <w:bCs/>
                <w:color w:val="FFFFFF"/>
                <w:sz w:val="18"/>
                <w:szCs w:val="18"/>
              </w:rPr>
              <w:t>Source</w:t>
            </w:r>
          </w:p>
        </w:tc>
      </w:tr>
      <w:tr w:rsidR="0077729F" w:rsidRPr="0077729F" w14:paraId="3B5194DD" w14:textId="77777777" w:rsidTr="0077729F">
        <w:trPr>
          <w:trHeight w:val="450"/>
        </w:trPr>
        <w:tc>
          <w:tcPr>
            <w:tcW w:w="1520" w:type="dxa"/>
            <w:tcBorders>
              <w:top w:val="single" w:sz="4" w:space="0" w:color="A6A6A6"/>
              <w:left w:val="single" w:sz="4" w:space="0" w:color="A6A6A6"/>
              <w:bottom w:val="single" w:sz="4" w:space="0" w:color="A6A6A6"/>
              <w:right w:val="single" w:sz="4" w:space="0" w:color="A6A6A6"/>
            </w:tcBorders>
            <w:shd w:val="clear" w:color="auto" w:fill="auto"/>
            <w:hideMark/>
          </w:tcPr>
          <w:p w14:paraId="4A28E420" w14:textId="77777777" w:rsidR="0077729F" w:rsidRPr="0077729F" w:rsidRDefault="00955C12" w:rsidP="0077729F">
            <w:pPr>
              <w:rPr>
                <w:rFonts w:ascii="Arial" w:hAnsi="Arial" w:cs="Arial"/>
                <w:b/>
                <w:bCs/>
                <w:color w:val="0000FF"/>
                <w:sz w:val="16"/>
                <w:szCs w:val="16"/>
                <w:u w:val="single"/>
              </w:rPr>
            </w:pPr>
            <w:hyperlink r:id="rId14" w:history="1">
              <w:r w:rsidR="0077729F" w:rsidRPr="0077729F">
                <w:rPr>
                  <w:rFonts w:ascii="Arial" w:hAnsi="Arial" w:cs="Arial"/>
                  <w:b/>
                  <w:bCs/>
                  <w:color w:val="0000FF"/>
                  <w:sz w:val="16"/>
                  <w:szCs w:val="16"/>
                  <w:u w:val="single"/>
                </w:rPr>
                <w:t>R1-2203078</w:t>
              </w:r>
            </w:hyperlink>
          </w:p>
        </w:tc>
        <w:tc>
          <w:tcPr>
            <w:tcW w:w="6215" w:type="dxa"/>
            <w:tcBorders>
              <w:top w:val="single" w:sz="4" w:space="0" w:color="A6A6A6"/>
              <w:left w:val="nil"/>
              <w:bottom w:val="single" w:sz="4" w:space="0" w:color="A6A6A6"/>
              <w:right w:val="single" w:sz="4" w:space="0" w:color="A6A6A6"/>
            </w:tcBorders>
            <w:shd w:val="clear" w:color="auto" w:fill="auto"/>
            <w:hideMark/>
          </w:tcPr>
          <w:p w14:paraId="1DC4751F" w14:textId="77777777" w:rsidR="0077729F" w:rsidRPr="0077729F" w:rsidRDefault="0077729F" w:rsidP="0077729F">
            <w:pPr>
              <w:rPr>
                <w:rFonts w:ascii="Arial" w:hAnsi="Arial" w:cs="Arial"/>
                <w:sz w:val="16"/>
                <w:szCs w:val="16"/>
              </w:rPr>
            </w:pPr>
            <w:r w:rsidRPr="0077729F">
              <w:rPr>
                <w:rFonts w:ascii="Arial" w:hAnsi="Arial" w:cs="Arial"/>
                <w:sz w:val="16"/>
                <w:szCs w:val="16"/>
              </w:rPr>
              <w:t>Remaining issues on R17 IAB enhancements</w:t>
            </w:r>
          </w:p>
        </w:tc>
        <w:tc>
          <w:tcPr>
            <w:tcW w:w="1890" w:type="dxa"/>
            <w:tcBorders>
              <w:top w:val="single" w:sz="4" w:space="0" w:color="A6A6A6"/>
              <w:left w:val="nil"/>
              <w:bottom w:val="single" w:sz="4" w:space="0" w:color="A6A6A6"/>
              <w:right w:val="single" w:sz="4" w:space="0" w:color="A6A6A6"/>
            </w:tcBorders>
            <w:shd w:val="clear" w:color="auto" w:fill="auto"/>
            <w:hideMark/>
          </w:tcPr>
          <w:p w14:paraId="14CDEEDF" w14:textId="77777777" w:rsidR="0077729F" w:rsidRPr="0077729F" w:rsidRDefault="0077729F" w:rsidP="0077729F">
            <w:pPr>
              <w:rPr>
                <w:rFonts w:ascii="Arial" w:hAnsi="Arial" w:cs="Arial"/>
                <w:sz w:val="16"/>
                <w:szCs w:val="16"/>
              </w:rPr>
            </w:pPr>
            <w:r w:rsidRPr="0077729F">
              <w:rPr>
                <w:rFonts w:ascii="Arial" w:hAnsi="Arial" w:cs="Arial"/>
                <w:sz w:val="16"/>
                <w:szCs w:val="16"/>
              </w:rPr>
              <w:t>Huawei, HiSilicon</w:t>
            </w:r>
          </w:p>
        </w:tc>
      </w:tr>
      <w:tr w:rsidR="0077729F" w:rsidRPr="0077729F" w14:paraId="07F10899" w14:textId="77777777" w:rsidTr="0077729F">
        <w:trPr>
          <w:trHeight w:val="450"/>
        </w:trPr>
        <w:tc>
          <w:tcPr>
            <w:tcW w:w="1520" w:type="dxa"/>
            <w:tcBorders>
              <w:top w:val="nil"/>
              <w:left w:val="single" w:sz="4" w:space="0" w:color="A6A6A6"/>
              <w:bottom w:val="single" w:sz="4" w:space="0" w:color="A6A6A6"/>
              <w:right w:val="single" w:sz="4" w:space="0" w:color="A6A6A6"/>
            </w:tcBorders>
            <w:shd w:val="clear" w:color="auto" w:fill="auto"/>
            <w:hideMark/>
          </w:tcPr>
          <w:p w14:paraId="43C8B06F" w14:textId="77777777" w:rsidR="0077729F" w:rsidRPr="0077729F" w:rsidRDefault="00955C12" w:rsidP="0077729F">
            <w:pPr>
              <w:rPr>
                <w:rFonts w:ascii="Arial" w:hAnsi="Arial" w:cs="Arial"/>
                <w:b/>
                <w:bCs/>
                <w:color w:val="0000FF"/>
                <w:sz w:val="16"/>
                <w:szCs w:val="16"/>
                <w:u w:val="single"/>
              </w:rPr>
            </w:pPr>
            <w:hyperlink r:id="rId15" w:history="1">
              <w:r w:rsidR="0077729F" w:rsidRPr="0077729F">
                <w:rPr>
                  <w:rFonts w:ascii="Arial" w:hAnsi="Arial" w:cs="Arial"/>
                  <w:b/>
                  <w:bCs/>
                  <w:color w:val="0000FF"/>
                  <w:sz w:val="16"/>
                  <w:szCs w:val="16"/>
                  <w:u w:val="single"/>
                </w:rPr>
                <w:t>R1-2203353</w:t>
              </w:r>
            </w:hyperlink>
          </w:p>
        </w:tc>
        <w:tc>
          <w:tcPr>
            <w:tcW w:w="6215" w:type="dxa"/>
            <w:tcBorders>
              <w:top w:val="nil"/>
              <w:left w:val="nil"/>
              <w:bottom w:val="single" w:sz="4" w:space="0" w:color="A6A6A6"/>
              <w:right w:val="single" w:sz="4" w:space="0" w:color="A6A6A6"/>
            </w:tcBorders>
            <w:shd w:val="clear" w:color="auto" w:fill="auto"/>
            <w:hideMark/>
          </w:tcPr>
          <w:p w14:paraId="05257D7A" w14:textId="77777777" w:rsidR="0077729F" w:rsidRPr="0077729F" w:rsidRDefault="0077729F" w:rsidP="0077729F">
            <w:pPr>
              <w:rPr>
                <w:rFonts w:ascii="Arial" w:hAnsi="Arial" w:cs="Arial"/>
                <w:sz w:val="16"/>
                <w:szCs w:val="16"/>
              </w:rPr>
            </w:pPr>
            <w:r w:rsidRPr="0077729F">
              <w:rPr>
                <w:rFonts w:ascii="Arial" w:hAnsi="Arial" w:cs="Arial"/>
                <w:sz w:val="16"/>
                <w:szCs w:val="16"/>
              </w:rPr>
              <w:t>Maintenance on Enhancements to Integrated Access and Backhaul</w:t>
            </w:r>
          </w:p>
        </w:tc>
        <w:tc>
          <w:tcPr>
            <w:tcW w:w="1890" w:type="dxa"/>
            <w:tcBorders>
              <w:top w:val="nil"/>
              <w:left w:val="nil"/>
              <w:bottom w:val="single" w:sz="4" w:space="0" w:color="A6A6A6"/>
              <w:right w:val="single" w:sz="4" w:space="0" w:color="A6A6A6"/>
            </w:tcBorders>
            <w:shd w:val="clear" w:color="auto" w:fill="auto"/>
            <w:hideMark/>
          </w:tcPr>
          <w:p w14:paraId="0A4B5B0F" w14:textId="77777777" w:rsidR="0077729F" w:rsidRPr="0077729F" w:rsidRDefault="0077729F" w:rsidP="0077729F">
            <w:pPr>
              <w:rPr>
                <w:rFonts w:ascii="Arial" w:hAnsi="Arial" w:cs="Arial"/>
                <w:sz w:val="16"/>
                <w:szCs w:val="16"/>
              </w:rPr>
            </w:pPr>
            <w:r w:rsidRPr="0077729F">
              <w:rPr>
                <w:rFonts w:ascii="Arial" w:hAnsi="Arial" w:cs="Arial"/>
                <w:sz w:val="16"/>
                <w:szCs w:val="16"/>
              </w:rPr>
              <w:t>Nokia, Nokia Shanghai Bell</w:t>
            </w:r>
          </w:p>
        </w:tc>
      </w:tr>
      <w:tr w:rsidR="0077729F" w:rsidRPr="0077729F" w14:paraId="4DE81C07" w14:textId="77777777" w:rsidTr="0077729F">
        <w:trPr>
          <w:trHeight w:val="450"/>
        </w:trPr>
        <w:tc>
          <w:tcPr>
            <w:tcW w:w="1520" w:type="dxa"/>
            <w:tcBorders>
              <w:top w:val="nil"/>
              <w:left w:val="single" w:sz="4" w:space="0" w:color="A6A6A6"/>
              <w:bottom w:val="single" w:sz="4" w:space="0" w:color="A6A6A6"/>
              <w:right w:val="single" w:sz="4" w:space="0" w:color="A6A6A6"/>
            </w:tcBorders>
            <w:shd w:val="clear" w:color="auto" w:fill="auto"/>
            <w:hideMark/>
          </w:tcPr>
          <w:p w14:paraId="44E38742" w14:textId="77777777" w:rsidR="0077729F" w:rsidRPr="0077729F" w:rsidRDefault="00955C12" w:rsidP="0077729F">
            <w:pPr>
              <w:rPr>
                <w:rFonts w:ascii="Arial" w:hAnsi="Arial" w:cs="Arial"/>
                <w:b/>
                <w:bCs/>
                <w:color w:val="0000FF"/>
                <w:sz w:val="16"/>
                <w:szCs w:val="16"/>
                <w:u w:val="single"/>
              </w:rPr>
            </w:pPr>
            <w:hyperlink r:id="rId16" w:history="1">
              <w:r w:rsidR="0077729F" w:rsidRPr="0077729F">
                <w:rPr>
                  <w:rFonts w:ascii="Arial" w:hAnsi="Arial" w:cs="Arial"/>
                  <w:b/>
                  <w:bCs/>
                  <w:color w:val="0000FF"/>
                  <w:sz w:val="16"/>
                  <w:szCs w:val="16"/>
                  <w:u w:val="single"/>
                </w:rPr>
                <w:t>R1-2203359</w:t>
              </w:r>
            </w:hyperlink>
          </w:p>
        </w:tc>
        <w:tc>
          <w:tcPr>
            <w:tcW w:w="6215" w:type="dxa"/>
            <w:tcBorders>
              <w:top w:val="nil"/>
              <w:left w:val="nil"/>
              <w:bottom w:val="single" w:sz="4" w:space="0" w:color="A6A6A6"/>
              <w:right w:val="single" w:sz="4" w:space="0" w:color="A6A6A6"/>
            </w:tcBorders>
            <w:shd w:val="clear" w:color="auto" w:fill="auto"/>
            <w:hideMark/>
          </w:tcPr>
          <w:p w14:paraId="67C8D939" w14:textId="77777777" w:rsidR="0077729F" w:rsidRPr="0077729F" w:rsidRDefault="0077729F" w:rsidP="0077729F">
            <w:pPr>
              <w:rPr>
                <w:rFonts w:ascii="Arial" w:hAnsi="Arial" w:cs="Arial"/>
                <w:sz w:val="16"/>
                <w:szCs w:val="16"/>
              </w:rPr>
            </w:pPr>
            <w:r w:rsidRPr="0077729F">
              <w:rPr>
                <w:rFonts w:ascii="Arial" w:hAnsi="Arial" w:cs="Arial"/>
                <w:sz w:val="16"/>
                <w:szCs w:val="16"/>
              </w:rPr>
              <w:t>Maintenance on enhancements to IAB</w:t>
            </w:r>
          </w:p>
        </w:tc>
        <w:tc>
          <w:tcPr>
            <w:tcW w:w="1890" w:type="dxa"/>
            <w:tcBorders>
              <w:top w:val="nil"/>
              <w:left w:val="nil"/>
              <w:bottom w:val="single" w:sz="4" w:space="0" w:color="A6A6A6"/>
              <w:right w:val="single" w:sz="4" w:space="0" w:color="A6A6A6"/>
            </w:tcBorders>
            <w:shd w:val="clear" w:color="auto" w:fill="auto"/>
            <w:hideMark/>
          </w:tcPr>
          <w:p w14:paraId="1F424F47" w14:textId="77777777" w:rsidR="0077729F" w:rsidRPr="0077729F" w:rsidRDefault="0077729F" w:rsidP="0077729F">
            <w:pPr>
              <w:rPr>
                <w:rFonts w:ascii="Arial" w:hAnsi="Arial" w:cs="Arial"/>
                <w:sz w:val="16"/>
                <w:szCs w:val="16"/>
              </w:rPr>
            </w:pPr>
            <w:r w:rsidRPr="0077729F">
              <w:rPr>
                <w:rFonts w:ascii="Arial" w:hAnsi="Arial" w:cs="Arial"/>
                <w:sz w:val="16"/>
                <w:szCs w:val="16"/>
              </w:rPr>
              <w:t>ZTE, Sanechips</w:t>
            </w:r>
          </w:p>
        </w:tc>
      </w:tr>
      <w:tr w:rsidR="0077729F" w:rsidRPr="0077729F" w14:paraId="1CEDD67C" w14:textId="77777777" w:rsidTr="0077729F">
        <w:trPr>
          <w:trHeight w:val="450"/>
        </w:trPr>
        <w:tc>
          <w:tcPr>
            <w:tcW w:w="1520" w:type="dxa"/>
            <w:tcBorders>
              <w:top w:val="nil"/>
              <w:left w:val="single" w:sz="4" w:space="0" w:color="A6A6A6"/>
              <w:bottom w:val="single" w:sz="4" w:space="0" w:color="A6A6A6"/>
              <w:right w:val="single" w:sz="4" w:space="0" w:color="A6A6A6"/>
            </w:tcBorders>
            <w:shd w:val="clear" w:color="auto" w:fill="auto"/>
            <w:hideMark/>
          </w:tcPr>
          <w:p w14:paraId="5C880C16" w14:textId="77777777" w:rsidR="0077729F" w:rsidRPr="0077729F" w:rsidRDefault="00955C12" w:rsidP="0077729F">
            <w:pPr>
              <w:rPr>
                <w:rFonts w:ascii="Arial" w:hAnsi="Arial" w:cs="Arial"/>
                <w:b/>
                <w:bCs/>
                <w:color w:val="0000FF"/>
                <w:sz w:val="16"/>
                <w:szCs w:val="16"/>
                <w:u w:val="single"/>
              </w:rPr>
            </w:pPr>
            <w:hyperlink r:id="rId17" w:history="1">
              <w:r w:rsidR="0077729F" w:rsidRPr="0077729F">
                <w:rPr>
                  <w:rFonts w:ascii="Arial" w:hAnsi="Arial" w:cs="Arial"/>
                  <w:b/>
                  <w:bCs/>
                  <w:color w:val="0000FF"/>
                  <w:sz w:val="16"/>
                  <w:szCs w:val="16"/>
                  <w:u w:val="single"/>
                </w:rPr>
                <w:t>R1-2203363</w:t>
              </w:r>
            </w:hyperlink>
          </w:p>
        </w:tc>
        <w:tc>
          <w:tcPr>
            <w:tcW w:w="6215" w:type="dxa"/>
            <w:tcBorders>
              <w:top w:val="nil"/>
              <w:left w:val="nil"/>
              <w:bottom w:val="single" w:sz="4" w:space="0" w:color="A6A6A6"/>
              <w:right w:val="single" w:sz="4" w:space="0" w:color="A6A6A6"/>
            </w:tcBorders>
            <w:shd w:val="clear" w:color="auto" w:fill="auto"/>
            <w:hideMark/>
          </w:tcPr>
          <w:p w14:paraId="6A449622" w14:textId="77777777" w:rsidR="0077729F" w:rsidRPr="0077729F" w:rsidRDefault="0077729F" w:rsidP="0077729F">
            <w:pPr>
              <w:rPr>
                <w:rFonts w:ascii="Arial" w:hAnsi="Arial" w:cs="Arial"/>
                <w:sz w:val="16"/>
                <w:szCs w:val="16"/>
              </w:rPr>
            </w:pPr>
            <w:r w:rsidRPr="0077729F">
              <w:rPr>
                <w:rFonts w:ascii="Arial" w:hAnsi="Arial" w:cs="Arial"/>
                <w:sz w:val="16"/>
                <w:szCs w:val="16"/>
              </w:rPr>
              <w:t>Discussion on NR Rel-17 IAB MT features</w:t>
            </w:r>
          </w:p>
        </w:tc>
        <w:tc>
          <w:tcPr>
            <w:tcW w:w="1890" w:type="dxa"/>
            <w:tcBorders>
              <w:top w:val="nil"/>
              <w:left w:val="nil"/>
              <w:bottom w:val="single" w:sz="4" w:space="0" w:color="A6A6A6"/>
              <w:right w:val="single" w:sz="4" w:space="0" w:color="A6A6A6"/>
            </w:tcBorders>
            <w:shd w:val="clear" w:color="auto" w:fill="auto"/>
            <w:hideMark/>
          </w:tcPr>
          <w:p w14:paraId="64409700" w14:textId="77777777" w:rsidR="0077729F" w:rsidRPr="0077729F" w:rsidRDefault="0077729F" w:rsidP="0077729F">
            <w:pPr>
              <w:rPr>
                <w:rFonts w:ascii="Arial" w:hAnsi="Arial" w:cs="Arial"/>
                <w:sz w:val="16"/>
                <w:szCs w:val="16"/>
              </w:rPr>
            </w:pPr>
            <w:r w:rsidRPr="0077729F">
              <w:rPr>
                <w:rFonts w:ascii="Arial" w:hAnsi="Arial" w:cs="Arial"/>
                <w:sz w:val="16"/>
                <w:szCs w:val="16"/>
              </w:rPr>
              <w:t>ZTE, Sanechips</w:t>
            </w:r>
          </w:p>
        </w:tc>
      </w:tr>
      <w:tr w:rsidR="0077729F" w:rsidRPr="0077729F" w14:paraId="30A6EFA6" w14:textId="77777777" w:rsidTr="0077729F">
        <w:trPr>
          <w:trHeight w:val="450"/>
        </w:trPr>
        <w:tc>
          <w:tcPr>
            <w:tcW w:w="1520" w:type="dxa"/>
            <w:tcBorders>
              <w:top w:val="nil"/>
              <w:left w:val="single" w:sz="4" w:space="0" w:color="A6A6A6"/>
              <w:bottom w:val="single" w:sz="4" w:space="0" w:color="A6A6A6"/>
              <w:right w:val="single" w:sz="4" w:space="0" w:color="A6A6A6"/>
            </w:tcBorders>
            <w:shd w:val="clear" w:color="auto" w:fill="auto"/>
            <w:hideMark/>
          </w:tcPr>
          <w:p w14:paraId="6B4A13B5" w14:textId="77777777" w:rsidR="0077729F" w:rsidRPr="0077729F" w:rsidRDefault="00955C12" w:rsidP="0077729F">
            <w:pPr>
              <w:rPr>
                <w:rFonts w:ascii="Arial" w:hAnsi="Arial" w:cs="Arial"/>
                <w:b/>
                <w:bCs/>
                <w:color w:val="0000FF"/>
                <w:sz w:val="16"/>
                <w:szCs w:val="16"/>
                <w:u w:val="single"/>
              </w:rPr>
            </w:pPr>
            <w:hyperlink r:id="rId18" w:history="1">
              <w:r w:rsidR="0077729F" w:rsidRPr="0077729F">
                <w:rPr>
                  <w:rFonts w:ascii="Arial" w:hAnsi="Arial" w:cs="Arial"/>
                  <w:b/>
                  <w:bCs/>
                  <w:color w:val="0000FF"/>
                  <w:sz w:val="16"/>
                  <w:szCs w:val="16"/>
                  <w:u w:val="single"/>
                </w:rPr>
                <w:t>R1-2203523</w:t>
              </w:r>
            </w:hyperlink>
          </w:p>
        </w:tc>
        <w:tc>
          <w:tcPr>
            <w:tcW w:w="6215" w:type="dxa"/>
            <w:tcBorders>
              <w:top w:val="nil"/>
              <w:left w:val="nil"/>
              <w:bottom w:val="single" w:sz="4" w:space="0" w:color="A6A6A6"/>
              <w:right w:val="single" w:sz="4" w:space="0" w:color="A6A6A6"/>
            </w:tcBorders>
            <w:shd w:val="clear" w:color="auto" w:fill="auto"/>
            <w:hideMark/>
          </w:tcPr>
          <w:p w14:paraId="13E2FD98" w14:textId="77777777" w:rsidR="0077729F" w:rsidRPr="0077729F" w:rsidRDefault="0077729F" w:rsidP="0077729F">
            <w:pPr>
              <w:rPr>
                <w:rFonts w:ascii="Arial" w:hAnsi="Arial" w:cs="Arial"/>
                <w:sz w:val="16"/>
                <w:szCs w:val="16"/>
              </w:rPr>
            </w:pPr>
            <w:r w:rsidRPr="0077729F">
              <w:rPr>
                <w:rFonts w:ascii="Arial" w:hAnsi="Arial" w:cs="Arial"/>
                <w:sz w:val="16"/>
                <w:szCs w:val="16"/>
              </w:rPr>
              <w:t>Maintenance on Enhancements to Integrated Access and Backhaul</w:t>
            </w:r>
          </w:p>
        </w:tc>
        <w:tc>
          <w:tcPr>
            <w:tcW w:w="1890" w:type="dxa"/>
            <w:tcBorders>
              <w:top w:val="nil"/>
              <w:left w:val="nil"/>
              <w:bottom w:val="single" w:sz="4" w:space="0" w:color="A6A6A6"/>
              <w:right w:val="single" w:sz="4" w:space="0" w:color="A6A6A6"/>
            </w:tcBorders>
            <w:shd w:val="clear" w:color="auto" w:fill="auto"/>
            <w:hideMark/>
          </w:tcPr>
          <w:p w14:paraId="062766FF" w14:textId="77777777" w:rsidR="0077729F" w:rsidRPr="0077729F" w:rsidRDefault="0077729F" w:rsidP="0077729F">
            <w:pPr>
              <w:rPr>
                <w:rFonts w:ascii="Arial" w:hAnsi="Arial" w:cs="Arial"/>
                <w:sz w:val="16"/>
                <w:szCs w:val="16"/>
              </w:rPr>
            </w:pPr>
            <w:r w:rsidRPr="0077729F">
              <w:rPr>
                <w:rFonts w:ascii="Arial" w:hAnsi="Arial" w:cs="Arial"/>
                <w:sz w:val="16"/>
                <w:szCs w:val="16"/>
              </w:rPr>
              <w:t>vivo</w:t>
            </w:r>
          </w:p>
        </w:tc>
      </w:tr>
      <w:tr w:rsidR="0077729F" w:rsidRPr="0077729F" w14:paraId="639978AD" w14:textId="77777777" w:rsidTr="0077729F">
        <w:trPr>
          <w:trHeight w:val="675"/>
        </w:trPr>
        <w:tc>
          <w:tcPr>
            <w:tcW w:w="1520" w:type="dxa"/>
            <w:tcBorders>
              <w:top w:val="nil"/>
              <w:left w:val="single" w:sz="4" w:space="0" w:color="A6A6A6"/>
              <w:bottom w:val="single" w:sz="4" w:space="0" w:color="A6A6A6"/>
              <w:right w:val="single" w:sz="4" w:space="0" w:color="A6A6A6"/>
            </w:tcBorders>
            <w:shd w:val="clear" w:color="auto" w:fill="auto"/>
            <w:hideMark/>
          </w:tcPr>
          <w:p w14:paraId="0F4470D3" w14:textId="77777777" w:rsidR="0077729F" w:rsidRPr="0077729F" w:rsidRDefault="00955C12" w:rsidP="0077729F">
            <w:pPr>
              <w:rPr>
                <w:rFonts w:ascii="Arial" w:hAnsi="Arial" w:cs="Arial"/>
                <w:b/>
                <w:bCs/>
                <w:color w:val="0000FF"/>
                <w:sz w:val="16"/>
                <w:szCs w:val="16"/>
                <w:u w:val="single"/>
              </w:rPr>
            </w:pPr>
            <w:hyperlink r:id="rId19" w:history="1">
              <w:r w:rsidR="0077729F" w:rsidRPr="0077729F">
                <w:rPr>
                  <w:rFonts w:ascii="Arial" w:hAnsi="Arial" w:cs="Arial"/>
                  <w:b/>
                  <w:bCs/>
                  <w:color w:val="0000FF"/>
                  <w:sz w:val="16"/>
                  <w:szCs w:val="16"/>
                  <w:u w:val="single"/>
                </w:rPr>
                <w:t>R1-2203763</w:t>
              </w:r>
            </w:hyperlink>
          </w:p>
        </w:tc>
        <w:tc>
          <w:tcPr>
            <w:tcW w:w="6215" w:type="dxa"/>
            <w:tcBorders>
              <w:top w:val="nil"/>
              <w:left w:val="nil"/>
              <w:bottom w:val="single" w:sz="4" w:space="0" w:color="A6A6A6"/>
              <w:right w:val="single" w:sz="4" w:space="0" w:color="A6A6A6"/>
            </w:tcBorders>
            <w:shd w:val="clear" w:color="auto" w:fill="auto"/>
            <w:hideMark/>
          </w:tcPr>
          <w:p w14:paraId="4FA906FF" w14:textId="77777777" w:rsidR="0077729F" w:rsidRPr="0077729F" w:rsidRDefault="0077729F" w:rsidP="0077729F">
            <w:pPr>
              <w:rPr>
                <w:rFonts w:ascii="Arial" w:hAnsi="Arial" w:cs="Arial"/>
                <w:sz w:val="16"/>
                <w:szCs w:val="16"/>
              </w:rPr>
            </w:pPr>
            <w:r w:rsidRPr="0077729F">
              <w:rPr>
                <w:rFonts w:ascii="Arial" w:hAnsi="Arial" w:cs="Arial"/>
                <w:sz w:val="16"/>
                <w:szCs w:val="16"/>
              </w:rPr>
              <w:t>Discussions on enhancements to resource multiplexing between child and parent links of an IAB node</w:t>
            </w:r>
          </w:p>
        </w:tc>
        <w:tc>
          <w:tcPr>
            <w:tcW w:w="1890" w:type="dxa"/>
            <w:tcBorders>
              <w:top w:val="nil"/>
              <w:left w:val="nil"/>
              <w:bottom w:val="single" w:sz="4" w:space="0" w:color="A6A6A6"/>
              <w:right w:val="single" w:sz="4" w:space="0" w:color="A6A6A6"/>
            </w:tcBorders>
            <w:shd w:val="clear" w:color="auto" w:fill="auto"/>
            <w:hideMark/>
          </w:tcPr>
          <w:p w14:paraId="227E5542" w14:textId="77777777" w:rsidR="0077729F" w:rsidRPr="0077729F" w:rsidRDefault="0077729F" w:rsidP="0077729F">
            <w:pPr>
              <w:rPr>
                <w:rFonts w:ascii="Arial" w:hAnsi="Arial" w:cs="Arial"/>
                <w:sz w:val="16"/>
                <w:szCs w:val="16"/>
              </w:rPr>
            </w:pPr>
            <w:r w:rsidRPr="0077729F">
              <w:rPr>
                <w:rFonts w:ascii="Arial" w:hAnsi="Arial" w:cs="Arial"/>
                <w:sz w:val="16"/>
                <w:szCs w:val="16"/>
              </w:rPr>
              <w:t>CEWiT</w:t>
            </w:r>
          </w:p>
        </w:tc>
      </w:tr>
      <w:tr w:rsidR="0077729F" w:rsidRPr="0077729F" w14:paraId="6C78D781" w14:textId="77777777" w:rsidTr="0077729F">
        <w:trPr>
          <w:trHeight w:val="450"/>
        </w:trPr>
        <w:tc>
          <w:tcPr>
            <w:tcW w:w="1520" w:type="dxa"/>
            <w:tcBorders>
              <w:top w:val="nil"/>
              <w:left w:val="single" w:sz="4" w:space="0" w:color="A6A6A6"/>
              <w:bottom w:val="single" w:sz="4" w:space="0" w:color="A6A6A6"/>
              <w:right w:val="single" w:sz="4" w:space="0" w:color="A6A6A6"/>
            </w:tcBorders>
            <w:shd w:val="clear" w:color="auto" w:fill="auto"/>
            <w:hideMark/>
          </w:tcPr>
          <w:p w14:paraId="11B76B6D" w14:textId="77777777" w:rsidR="0077729F" w:rsidRPr="0077729F" w:rsidRDefault="00955C12" w:rsidP="0077729F">
            <w:pPr>
              <w:rPr>
                <w:rFonts w:ascii="Arial" w:hAnsi="Arial" w:cs="Arial"/>
                <w:b/>
                <w:bCs/>
                <w:color w:val="0000FF"/>
                <w:sz w:val="16"/>
                <w:szCs w:val="16"/>
                <w:u w:val="single"/>
              </w:rPr>
            </w:pPr>
            <w:hyperlink r:id="rId20" w:history="1">
              <w:r w:rsidR="0077729F" w:rsidRPr="0077729F">
                <w:rPr>
                  <w:rFonts w:ascii="Arial" w:hAnsi="Arial" w:cs="Arial"/>
                  <w:b/>
                  <w:bCs/>
                  <w:color w:val="0000FF"/>
                  <w:sz w:val="16"/>
                  <w:szCs w:val="16"/>
                  <w:u w:val="single"/>
                </w:rPr>
                <w:t>R1-2203871</w:t>
              </w:r>
            </w:hyperlink>
          </w:p>
        </w:tc>
        <w:tc>
          <w:tcPr>
            <w:tcW w:w="6215" w:type="dxa"/>
            <w:tcBorders>
              <w:top w:val="nil"/>
              <w:left w:val="nil"/>
              <w:bottom w:val="single" w:sz="4" w:space="0" w:color="A6A6A6"/>
              <w:right w:val="single" w:sz="4" w:space="0" w:color="A6A6A6"/>
            </w:tcBorders>
            <w:shd w:val="clear" w:color="auto" w:fill="auto"/>
            <w:hideMark/>
          </w:tcPr>
          <w:p w14:paraId="44A101A0" w14:textId="77777777" w:rsidR="0077729F" w:rsidRPr="0077729F" w:rsidRDefault="0077729F" w:rsidP="0077729F">
            <w:pPr>
              <w:rPr>
                <w:rFonts w:ascii="Arial" w:hAnsi="Arial" w:cs="Arial"/>
                <w:sz w:val="16"/>
                <w:szCs w:val="16"/>
              </w:rPr>
            </w:pPr>
            <w:r w:rsidRPr="0077729F">
              <w:rPr>
                <w:rFonts w:ascii="Arial" w:hAnsi="Arial" w:cs="Arial"/>
                <w:sz w:val="16"/>
                <w:szCs w:val="16"/>
              </w:rPr>
              <w:t>Maintenance on Enhancements to NR IAB</w:t>
            </w:r>
          </w:p>
        </w:tc>
        <w:tc>
          <w:tcPr>
            <w:tcW w:w="1890" w:type="dxa"/>
            <w:tcBorders>
              <w:top w:val="nil"/>
              <w:left w:val="nil"/>
              <w:bottom w:val="single" w:sz="4" w:space="0" w:color="A6A6A6"/>
              <w:right w:val="single" w:sz="4" w:space="0" w:color="A6A6A6"/>
            </w:tcBorders>
            <w:shd w:val="clear" w:color="auto" w:fill="auto"/>
            <w:hideMark/>
          </w:tcPr>
          <w:p w14:paraId="6FC82679" w14:textId="77777777" w:rsidR="0077729F" w:rsidRPr="0077729F" w:rsidRDefault="0077729F" w:rsidP="0077729F">
            <w:pPr>
              <w:rPr>
                <w:rFonts w:ascii="Arial" w:hAnsi="Arial" w:cs="Arial"/>
                <w:sz w:val="16"/>
                <w:szCs w:val="16"/>
              </w:rPr>
            </w:pPr>
            <w:r w:rsidRPr="0077729F">
              <w:rPr>
                <w:rFonts w:ascii="Arial" w:hAnsi="Arial" w:cs="Arial"/>
                <w:sz w:val="16"/>
                <w:szCs w:val="16"/>
              </w:rPr>
              <w:t>Samsung</w:t>
            </w:r>
          </w:p>
        </w:tc>
      </w:tr>
      <w:tr w:rsidR="0077729F" w:rsidRPr="0077729F" w14:paraId="397E00F0" w14:textId="77777777" w:rsidTr="0077729F">
        <w:trPr>
          <w:trHeight w:val="450"/>
        </w:trPr>
        <w:tc>
          <w:tcPr>
            <w:tcW w:w="1520" w:type="dxa"/>
            <w:tcBorders>
              <w:top w:val="nil"/>
              <w:left w:val="single" w:sz="4" w:space="0" w:color="A6A6A6"/>
              <w:bottom w:val="single" w:sz="4" w:space="0" w:color="A6A6A6"/>
              <w:right w:val="single" w:sz="4" w:space="0" w:color="A6A6A6"/>
            </w:tcBorders>
            <w:shd w:val="clear" w:color="auto" w:fill="auto"/>
            <w:hideMark/>
          </w:tcPr>
          <w:p w14:paraId="72F07143" w14:textId="77777777" w:rsidR="0077729F" w:rsidRPr="0077729F" w:rsidRDefault="00955C12" w:rsidP="0077729F">
            <w:pPr>
              <w:rPr>
                <w:rFonts w:ascii="Arial" w:hAnsi="Arial" w:cs="Arial"/>
                <w:b/>
                <w:bCs/>
                <w:color w:val="0000FF"/>
                <w:sz w:val="16"/>
                <w:szCs w:val="16"/>
                <w:u w:val="single"/>
              </w:rPr>
            </w:pPr>
            <w:hyperlink r:id="rId21" w:history="1">
              <w:r w:rsidR="0077729F" w:rsidRPr="0077729F">
                <w:rPr>
                  <w:rFonts w:ascii="Arial" w:hAnsi="Arial" w:cs="Arial"/>
                  <w:b/>
                  <w:bCs/>
                  <w:color w:val="0000FF"/>
                  <w:sz w:val="16"/>
                  <w:szCs w:val="16"/>
                  <w:u w:val="single"/>
                </w:rPr>
                <w:t>R1-2204351</w:t>
              </w:r>
            </w:hyperlink>
          </w:p>
        </w:tc>
        <w:tc>
          <w:tcPr>
            <w:tcW w:w="6215" w:type="dxa"/>
            <w:tcBorders>
              <w:top w:val="nil"/>
              <w:left w:val="nil"/>
              <w:bottom w:val="single" w:sz="4" w:space="0" w:color="A6A6A6"/>
              <w:right w:val="single" w:sz="4" w:space="0" w:color="A6A6A6"/>
            </w:tcBorders>
            <w:shd w:val="clear" w:color="auto" w:fill="auto"/>
            <w:hideMark/>
          </w:tcPr>
          <w:p w14:paraId="0D360BDB" w14:textId="77777777" w:rsidR="0077729F" w:rsidRPr="0077729F" w:rsidRDefault="0077729F" w:rsidP="0077729F">
            <w:pPr>
              <w:rPr>
                <w:rFonts w:ascii="Arial" w:hAnsi="Arial" w:cs="Arial"/>
                <w:sz w:val="16"/>
                <w:szCs w:val="16"/>
              </w:rPr>
            </w:pPr>
            <w:r w:rsidRPr="0077729F">
              <w:rPr>
                <w:rFonts w:ascii="Arial" w:hAnsi="Arial" w:cs="Arial"/>
                <w:sz w:val="16"/>
                <w:szCs w:val="16"/>
              </w:rPr>
              <w:t>Maintenance on Enhancements to Integrated Access and Backhaul</w:t>
            </w:r>
          </w:p>
        </w:tc>
        <w:tc>
          <w:tcPr>
            <w:tcW w:w="1890" w:type="dxa"/>
            <w:tcBorders>
              <w:top w:val="nil"/>
              <w:left w:val="nil"/>
              <w:bottom w:val="single" w:sz="4" w:space="0" w:color="A6A6A6"/>
              <w:right w:val="single" w:sz="4" w:space="0" w:color="A6A6A6"/>
            </w:tcBorders>
            <w:shd w:val="clear" w:color="auto" w:fill="auto"/>
            <w:hideMark/>
          </w:tcPr>
          <w:p w14:paraId="6D71956A" w14:textId="77777777" w:rsidR="0077729F" w:rsidRPr="0077729F" w:rsidRDefault="0077729F" w:rsidP="0077729F">
            <w:pPr>
              <w:rPr>
                <w:rFonts w:ascii="Arial" w:hAnsi="Arial" w:cs="Arial"/>
                <w:sz w:val="16"/>
                <w:szCs w:val="16"/>
              </w:rPr>
            </w:pPr>
            <w:r w:rsidRPr="0077729F">
              <w:rPr>
                <w:rFonts w:ascii="Arial" w:hAnsi="Arial" w:cs="Arial"/>
                <w:sz w:val="16"/>
                <w:szCs w:val="16"/>
              </w:rPr>
              <w:t>NTT DOCOMO, INC.</w:t>
            </w:r>
          </w:p>
        </w:tc>
      </w:tr>
      <w:tr w:rsidR="0077729F" w:rsidRPr="0077729F" w14:paraId="36CD100A" w14:textId="77777777" w:rsidTr="0077729F">
        <w:trPr>
          <w:trHeight w:val="450"/>
        </w:trPr>
        <w:tc>
          <w:tcPr>
            <w:tcW w:w="1520" w:type="dxa"/>
            <w:tcBorders>
              <w:top w:val="nil"/>
              <w:left w:val="single" w:sz="4" w:space="0" w:color="A6A6A6"/>
              <w:bottom w:val="single" w:sz="4" w:space="0" w:color="A6A6A6"/>
              <w:right w:val="single" w:sz="4" w:space="0" w:color="A6A6A6"/>
            </w:tcBorders>
            <w:shd w:val="clear" w:color="auto" w:fill="auto"/>
            <w:hideMark/>
          </w:tcPr>
          <w:p w14:paraId="31F6D3BA" w14:textId="77777777" w:rsidR="0077729F" w:rsidRPr="0077729F" w:rsidRDefault="00955C12" w:rsidP="0077729F">
            <w:pPr>
              <w:rPr>
                <w:rFonts w:ascii="Arial" w:hAnsi="Arial" w:cs="Arial"/>
                <w:b/>
                <w:bCs/>
                <w:color w:val="0000FF"/>
                <w:sz w:val="16"/>
                <w:szCs w:val="16"/>
                <w:u w:val="single"/>
              </w:rPr>
            </w:pPr>
            <w:hyperlink r:id="rId22" w:history="1">
              <w:r w:rsidR="0077729F" w:rsidRPr="0077729F">
                <w:rPr>
                  <w:rFonts w:ascii="Arial" w:hAnsi="Arial" w:cs="Arial"/>
                  <w:b/>
                  <w:bCs/>
                  <w:color w:val="0000FF"/>
                  <w:sz w:val="16"/>
                  <w:szCs w:val="16"/>
                  <w:u w:val="single"/>
                </w:rPr>
                <w:t>R1-2204413</w:t>
              </w:r>
            </w:hyperlink>
          </w:p>
        </w:tc>
        <w:tc>
          <w:tcPr>
            <w:tcW w:w="6215" w:type="dxa"/>
            <w:tcBorders>
              <w:top w:val="nil"/>
              <w:left w:val="nil"/>
              <w:bottom w:val="single" w:sz="4" w:space="0" w:color="A6A6A6"/>
              <w:right w:val="single" w:sz="4" w:space="0" w:color="A6A6A6"/>
            </w:tcBorders>
            <w:shd w:val="clear" w:color="auto" w:fill="auto"/>
            <w:hideMark/>
          </w:tcPr>
          <w:p w14:paraId="6525468F" w14:textId="77777777" w:rsidR="0077729F" w:rsidRPr="0077729F" w:rsidRDefault="0077729F" w:rsidP="0077729F">
            <w:pPr>
              <w:rPr>
                <w:rFonts w:ascii="Arial" w:hAnsi="Arial" w:cs="Arial"/>
                <w:sz w:val="16"/>
                <w:szCs w:val="16"/>
              </w:rPr>
            </w:pPr>
            <w:r w:rsidRPr="0077729F">
              <w:rPr>
                <w:rFonts w:ascii="Arial" w:hAnsi="Arial" w:cs="Arial"/>
                <w:sz w:val="16"/>
                <w:szCs w:val="16"/>
              </w:rPr>
              <w:t>Resource multiplexing in enhanced IAB systems</w:t>
            </w:r>
          </w:p>
        </w:tc>
        <w:tc>
          <w:tcPr>
            <w:tcW w:w="1890" w:type="dxa"/>
            <w:tcBorders>
              <w:top w:val="nil"/>
              <w:left w:val="nil"/>
              <w:bottom w:val="single" w:sz="4" w:space="0" w:color="A6A6A6"/>
              <w:right w:val="single" w:sz="4" w:space="0" w:color="A6A6A6"/>
            </w:tcBorders>
            <w:shd w:val="clear" w:color="auto" w:fill="auto"/>
            <w:hideMark/>
          </w:tcPr>
          <w:p w14:paraId="6210BA6F" w14:textId="77777777" w:rsidR="0077729F" w:rsidRPr="0077729F" w:rsidRDefault="0077729F" w:rsidP="0077729F">
            <w:pPr>
              <w:rPr>
                <w:rFonts w:ascii="Arial" w:hAnsi="Arial" w:cs="Arial"/>
                <w:sz w:val="16"/>
                <w:szCs w:val="16"/>
              </w:rPr>
            </w:pPr>
            <w:r w:rsidRPr="0077729F">
              <w:rPr>
                <w:rFonts w:ascii="Arial" w:hAnsi="Arial" w:cs="Arial"/>
                <w:sz w:val="16"/>
                <w:szCs w:val="16"/>
              </w:rPr>
              <w:t>Lenovo</w:t>
            </w:r>
          </w:p>
        </w:tc>
      </w:tr>
      <w:tr w:rsidR="0077729F" w:rsidRPr="0077729F" w14:paraId="4E6A8CF4" w14:textId="77777777" w:rsidTr="0077729F">
        <w:trPr>
          <w:trHeight w:val="450"/>
        </w:trPr>
        <w:tc>
          <w:tcPr>
            <w:tcW w:w="1520" w:type="dxa"/>
            <w:tcBorders>
              <w:top w:val="nil"/>
              <w:left w:val="single" w:sz="4" w:space="0" w:color="A6A6A6"/>
              <w:bottom w:val="single" w:sz="4" w:space="0" w:color="A6A6A6"/>
              <w:right w:val="single" w:sz="4" w:space="0" w:color="A6A6A6"/>
            </w:tcBorders>
            <w:shd w:val="clear" w:color="auto" w:fill="auto"/>
            <w:hideMark/>
          </w:tcPr>
          <w:p w14:paraId="73ED0FB2" w14:textId="77777777" w:rsidR="0077729F" w:rsidRPr="0077729F" w:rsidRDefault="00955C12" w:rsidP="0077729F">
            <w:pPr>
              <w:rPr>
                <w:rFonts w:ascii="Arial" w:hAnsi="Arial" w:cs="Arial"/>
                <w:b/>
                <w:bCs/>
                <w:color w:val="0000FF"/>
                <w:sz w:val="16"/>
                <w:szCs w:val="16"/>
                <w:u w:val="single"/>
              </w:rPr>
            </w:pPr>
            <w:hyperlink r:id="rId23" w:history="1">
              <w:r w:rsidR="0077729F" w:rsidRPr="0077729F">
                <w:rPr>
                  <w:rFonts w:ascii="Arial" w:hAnsi="Arial" w:cs="Arial"/>
                  <w:b/>
                  <w:bCs/>
                  <w:color w:val="0000FF"/>
                  <w:sz w:val="16"/>
                  <w:szCs w:val="16"/>
                  <w:u w:val="single"/>
                </w:rPr>
                <w:t>R1-2204528</w:t>
              </w:r>
            </w:hyperlink>
          </w:p>
        </w:tc>
        <w:tc>
          <w:tcPr>
            <w:tcW w:w="6215" w:type="dxa"/>
            <w:tcBorders>
              <w:top w:val="nil"/>
              <w:left w:val="nil"/>
              <w:bottom w:val="single" w:sz="4" w:space="0" w:color="A6A6A6"/>
              <w:right w:val="single" w:sz="4" w:space="0" w:color="A6A6A6"/>
            </w:tcBorders>
            <w:shd w:val="clear" w:color="auto" w:fill="auto"/>
            <w:hideMark/>
          </w:tcPr>
          <w:p w14:paraId="6880051D" w14:textId="77777777" w:rsidR="0077729F" w:rsidRPr="0077729F" w:rsidRDefault="0077729F" w:rsidP="0077729F">
            <w:pPr>
              <w:rPr>
                <w:rFonts w:ascii="Arial" w:hAnsi="Arial" w:cs="Arial"/>
                <w:sz w:val="16"/>
                <w:szCs w:val="16"/>
              </w:rPr>
            </w:pPr>
            <w:r w:rsidRPr="0077729F">
              <w:rPr>
                <w:rFonts w:ascii="Arial" w:hAnsi="Arial" w:cs="Arial"/>
                <w:sz w:val="16"/>
                <w:szCs w:val="16"/>
              </w:rPr>
              <w:t>Remaining details on enhancements to IAB</w:t>
            </w:r>
          </w:p>
        </w:tc>
        <w:tc>
          <w:tcPr>
            <w:tcW w:w="1890" w:type="dxa"/>
            <w:tcBorders>
              <w:top w:val="nil"/>
              <w:left w:val="nil"/>
              <w:bottom w:val="single" w:sz="4" w:space="0" w:color="A6A6A6"/>
              <w:right w:val="single" w:sz="4" w:space="0" w:color="A6A6A6"/>
            </w:tcBorders>
            <w:shd w:val="clear" w:color="auto" w:fill="auto"/>
            <w:hideMark/>
          </w:tcPr>
          <w:p w14:paraId="125127A5" w14:textId="77777777" w:rsidR="0077729F" w:rsidRPr="0077729F" w:rsidRDefault="0077729F" w:rsidP="0077729F">
            <w:pPr>
              <w:rPr>
                <w:rFonts w:ascii="Arial" w:hAnsi="Arial" w:cs="Arial"/>
                <w:sz w:val="16"/>
                <w:szCs w:val="16"/>
              </w:rPr>
            </w:pPr>
            <w:r w:rsidRPr="0077729F">
              <w:rPr>
                <w:rFonts w:ascii="Arial" w:hAnsi="Arial" w:cs="Arial"/>
                <w:sz w:val="16"/>
                <w:szCs w:val="16"/>
              </w:rPr>
              <w:t>LG Electronics</w:t>
            </w:r>
          </w:p>
        </w:tc>
      </w:tr>
      <w:tr w:rsidR="0077729F" w:rsidRPr="0077729F" w14:paraId="5D6D1399" w14:textId="77777777" w:rsidTr="0077729F">
        <w:trPr>
          <w:trHeight w:val="450"/>
        </w:trPr>
        <w:tc>
          <w:tcPr>
            <w:tcW w:w="1520" w:type="dxa"/>
            <w:tcBorders>
              <w:top w:val="nil"/>
              <w:left w:val="single" w:sz="4" w:space="0" w:color="A6A6A6"/>
              <w:bottom w:val="single" w:sz="4" w:space="0" w:color="A6A6A6"/>
              <w:right w:val="single" w:sz="4" w:space="0" w:color="A6A6A6"/>
            </w:tcBorders>
            <w:shd w:val="clear" w:color="auto" w:fill="auto"/>
            <w:hideMark/>
          </w:tcPr>
          <w:p w14:paraId="68AE4654" w14:textId="77777777" w:rsidR="0077729F" w:rsidRPr="0077729F" w:rsidRDefault="00955C12" w:rsidP="0077729F">
            <w:pPr>
              <w:rPr>
                <w:rFonts w:ascii="Arial" w:hAnsi="Arial" w:cs="Arial"/>
                <w:b/>
                <w:bCs/>
                <w:color w:val="0000FF"/>
                <w:sz w:val="16"/>
                <w:szCs w:val="16"/>
                <w:u w:val="single"/>
              </w:rPr>
            </w:pPr>
            <w:hyperlink r:id="rId24" w:history="1">
              <w:r w:rsidR="0077729F" w:rsidRPr="0077729F">
                <w:rPr>
                  <w:rFonts w:ascii="Arial" w:hAnsi="Arial" w:cs="Arial"/>
                  <w:b/>
                  <w:bCs/>
                  <w:color w:val="0000FF"/>
                  <w:sz w:val="16"/>
                  <w:szCs w:val="16"/>
                  <w:u w:val="single"/>
                </w:rPr>
                <w:t>R1-2204640</w:t>
              </w:r>
            </w:hyperlink>
          </w:p>
        </w:tc>
        <w:tc>
          <w:tcPr>
            <w:tcW w:w="6215" w:type="dxa"/>
            <w:tcBorders>
              <w:top w:val="nil"/>
              <w:left w:val="nil"/>
              <w:bottom w:val="single" w:sz="4" w:space="0" w:color="A6A6A6"/>
              <w:right w:val="single" w:sz="4" w:space="0" w:color="A6A6A6"/>
            </w:tcBorders>
            <w:shd w:val="clear" w:color="auto" w:fill="auto"/>
            <w:hideMark/>
          </w:tcPr>
          <w:p w14:paraId="00CCEE9E" w14:textId="77777777" w:rsidR="0077729F" w:rsidRPr="0077729F" w:rsidRDefault="0077729F" w:rsidP="0077729F">
            <w:pPr>
              <w:rPr>
                <w:rFonts w:ascii="Arial" w:hAnsi="Arial" w:cs="Arial"/>
                <w:sz w:val="16"/>
                <w:szCs w:val="16"/>
              </w:rPr>
            </w:pPr>
            <w:r w:rsidRPr="0077729F">
              <w:rPr>
                <w:rFonts w:ascii="Arial" w:hAnsi="Arial" w:cs="Arial"/>
                <w:sz w:val="16"/>
                <w:szCs w:val="16"/>
              </w:rPr>
              <w:t>Maintenance on enhanced IAB</w:t>
            </w:r>
          </w:p>
        </w:tc>
        <w:tc>
          <w:tcPr>
            <w:tcW w:w="1890" w:type="dxa"/>
            <w:tcBorders>
              <w:top w:val="nil"/>
              <w:left w:val="nil"/>
              <w:bottom w:val="single" w:sz="4" w:space="0" w:color="A6A6A6"/>
              <w:right w:val="single" w:sz="4" w:space="0" w:color="A6A6A6"/>
            </w:tcBorders>
            <w:shd w:val="clear" w:color="auto" w:fill="auto"/>
            <w:hideMark/>
          </w:tcPr>
          <w:p w14:paraId="50EADEAA" w14:textId="77777777" w:rsidR="0077729F" w:rsidRPr="0077729F" w:rsidRDefault="0077729F" w:rsidP="0077729F">
            <w:pPr>
              <w:rPr>
                <w:rFonts w:ascii="Arial" w:hAnsi="Arial" w:cs="Arial"/>
                <w:sz w:val="16"/>
                <w:szCs w:val="16"/>
              </w:rPr>
            </w:pPr>
            <w:r w:rsidRPr="0077729F">
              <w:rPr>
                <w:rFonts w:ascii="Arial" w:hAnsi="Arial" w:cs="Arial"/>
                <w:sz w:val="16"/>
                <w:szCs w:val="16"/>
              </w:rPr>
              <w:t>Ericsson</w:t>
            </w:r>
          </w:p>
        </w:tc>
      </w:tr>
      <w:tr w:rsidR="0077729F" w:rsidRPr="0077729F" w14:paraId="0AF87FAD" w14:textId="77777777" w:rsidTr="0077729F">
        <w:trPr>
          <w:trHeight w:val="450"/>
        </w:trPr>
        <w:tc>
          <w:tcPr>
            <w:tcW w:w="1520" w:type="dxa"/>
            <w:tcBorders>
              <w:top w:val="nil"/>
              <w:left w:val="single" w:sz="4" w:space="0" w:color="A6A6A6"/>
              <w:bottom w:val="single" w:sz="4" w:space="0" w:color="A6A6A6"/>
              <w:right w:val="single" w:sz="4" w:space="0" w:color="A6A6A6"/>
            </w:tcBorders>
            <w:shd w:val="clear" w:color="auto" w:fill="auto"/>
            <w:hideMark/>
          </w:tcPr>
          <w:p w14:paraId="3C95B2D8" w14:textId="77777777" w:rsidR="0077729F" w:rsidRPr="0077729F" w:rsidRDefault="00955C12" w:rsidP="0077729F">
            <w:pPr>
              <w:rPr>
                <w:rFonts w:ascii="Arial" w:hAnsi="Arial" w:cs="Arial"/>
                <w:b/>
                <w:bCs/>
                <w:color w:val="0000FF"/>
                <w:sz w:val="16"/>
                <w:szCs w:val="16"/>
                <w:u w:val="single"/>
              </w:rPr>
            </w:pPr>
            <w:hyperlink r:id="rId25" w:history="1">
              <w:r w:rsidR="0077729F" w:rsidRPr="0077729F">
                <w:rPr>
                  <w:rFonts w:ascii="Arial" w:hAnsi="Arial" w:cs="Arial"/>
                  <w:b/>
                  <w:bCs/>
                  <w:color w:val="0000FF"/>
                  <w:sz w:val="16"/>
                  <w:szCs w:val="16"/>
                  <w:u w:val="single"/>
                </w:rPr>
                <w:t>R1-2204641</w:t>
              </w:r>
            </w:hyperlink>
          </w:p>
        </w:tc>
        <w:tc>
          <w:tcPr>
            <w:tcW w:w="6215" w:type="dxa"/>
            <w:tcBorders>
              <w:top w:val="nil"/>
              <w:left w:val="nil"/>
              <w:bottom w:val="single" w:sz="4" w:space="0" w:color="A6A6A6"/>
              <w:right w:val="single" w:sz="4" w:space="0" w:color="A6A6A6"/>
            </w:tcBorders>
            <w:shd w:val="clear" w:color="auto" w:fill="auto"/>
            <w:hideMark/>
          </w:tcPr>
          <w:p w14:paraId="55FACF46" w14:textId="77777777" w:rsidR="0077729F" w:rsidRPr="0077729F" w:rsidRDefault="0077729F" w:rsidP="0077729F">
            <w:pPr>
              <w:rPr>
                <w:rFonts w:ascii="Arial" w:hAnsi="Arial" w:cs="Arial"/>
                <w:sz w:val="16"/>
                <w:szCs w:val="16"/>
              </w:rPr>
            </w:pPr>
            <w:r w:rsidRPr="0077729F">
              <w:rPr>
                <w:rFonts w:ascii="Arial" w:hAnsi="Arial" w:cs="Arial"/>
                <w:sz w:val="16"/>
                <w:szCs w:val="16"/>
              </w:rPr>
              <w:t>UE features for enhanced IAB</w:t>
            </w:r>
          </w:p>
        </w:tc>
        <w:tc>
          <w:tcPr>
            <w:tcW w:w="1890" w:type="dxa"/>
            <w:tcBorders>
              <w:top w:val="nil"/>
              <w:left w:val="nil"/>
              <w:bottom w:val="single" w:sz="4" w:space="0" w:color="A6A6A6"/>
              <w:right w:val="single" w:sz="4" w:space="0" w:color="A6A6A6"/>
            </w:tcBorders>
            <w:shd w:val="clear" w:color="auto" w:fill="auto"/>
            <w:hideMark/>
          </w:tcPr>
          <w:p w14:paraId="11EEA339" w14:textId="77777777" w:rsidR="0077729F" w:rsidRPr="0077729F" w:rsidRDefault="0077729F" w:rsidP="0077729F">
            <w:pPr>
              <w:rPr>
                <w:rFonts w:ascii="Arial" w:hAnsi="Arial" w:cs="Arial"/>
                <w:sz w:val="16"/>
                <w:szCs w:val="16"/>
              </w:rPr>
            </w:pPr>
            <w:r w:rsidRPr="0077729F">
              <w:rPr>
                <w:rFonts w:ascii="Arial" w:hAnsi="Arial" w:cs="Arial"/>
                <w:sz w:val="16"/>
                <w:szCs w:val="16"/>
              </w:rPr>
              <w:t>Ericsson</w:t>
            </w:r>
          </w:p>
        </w:tc>
      </w:tr>
      <w:tr w:rsidR="0077729F" w:rsidRPr="0077729F" w14:paraId="51AA8A99" w14:textId="77777777" w:rsidTr="0077729F">
        <w:trPr>
          <w:trHeight w:val="450"/>
        </w:trPr>
        <w:tc>
          <w:tcPr>
            <w:tcW w:w="1520" w:type="dxa"/>
            <w:tcBorders>
              <w:top w:val="nil"/>
              <w:left w:val="single" w:sz="4" w:space="0" w:color="A6A6A6"/>
              <w:bottom w:val="single" w:sz="4" w:space="0" w:color="A6A6A6"/>
              <w:right w:val="single" w:sz="4" w:space="0" w:color="A6A6A6"/>
            </w:tcBorders>
            <w:shd w:val="clear" w:color="auto" w:fill="auto"/>
            <w:hideMark/>
          </w:tcPr>
          <w:p w14:paraId="7A46CBA3" w14:textId="77777777" w:rsidR="0077729F" w:rsidRPr="0077729F" w:rsidRDefault="00955C12" w:rsidP="0077729F">
            <w:pPr>
              <w:rPr>
                <w:rFonts w:ascii="Arial" w:hAnsi="Arial" w:cs="Arial"/>
                <w:b/>
                <w:bCs/>
                <w:color w:val="0000FF"/>
                <w:sz w:val="16"/>
                <w:szCs w:val="16"/>
                <w:u w:val="single"/>
              </w:rPr>
            </w:pPr>
            <w:hyperlink r:id="rId26" w:history="1">
              <w:r w:rsidR="0077729F" w:rsidRPr="0077729F">
                <w:rPr>
                  <w:rFonts w:ascii="Arial" w:hAnsi="Arial" w:cs="Arial"/>
                  <w:b/>
                  <w:bCs/>
                  <w:color w:val="0000FF"/>
                  <w:sz w:val="16"/>
                  <w:szCs w:val="16"/>
                  <w:u w:val="single"/>
                </w:rPr>
                <w:t>R1-2204648</w:t>
              </w:r>
            </w:hyperlink>
          </w:p>
        </w:tc>
        <w:tc>
          <w:tcPr>
            <w:tcW w:w="6215" w:type="dxa"/>
            <w:tcBorders>
              <w:top w:val="nil"/>
              <w:left w:val="nil"/>
              <w:bottom w:val="single" w:sz="4" w:space="0" w:color="A6A6A6"/>
              <w:right w:val="single" w:sz="4" w:space="0" w:color="A6A6A6"/>
            </w:tcBorders>
            <w:shd w:val="clear" w:color="auto" w:fill="auto"/>
            <w:hideMark/>
          </w:tcPr>
          <w:p w14:paraId="08FF2A79" w14:textId="77777777" w:rsidR="0077729F" w:rsidRPr="0077729F" w:rsidRDefault="0077729F" w:rsidP="0077729F">
            <w:pPr>
              <w:rPr>
                <w:rFonts w:ascii="Arial" w:hAnsi="Arial" w:cs="Arial"/>
                <w:sz w:val="16"/>
                <w:szCs w:val="16"/>
              </w:rPr>
            </w:pPr>
            <w:r w:rsidRPr="0077729F">
              <w:rPr>
                <w:rFonts w:ascii="Arial" w:hAnsi="Arial" w:cs="Arial"/>
                <w:sz w:val="16"/>
                <w:szCs w:val="16"/>
              </w:rPr>
              <w:t>Discussions on eIAB maintenance</w:t>
            </w:r>
          </w:p>
        </w:tc>
        <w:tc>
          <w:tcPr>
            <w:tcW w:w="1890" w:type="dxa"/>
            <w:tcBorders>
              <w:top w:val="nil"/>
              <w:left w:val="nil"/>
              <w:bottom w:val="single" w:sz="4" w:space="0" w:color="A6A6A6"/>
              <w:right w:val="single" w:sz="4" w:space="0" w:color="A6A6A6"/>
            </w:tcBorders>
            <w:shd w:val="clear" w:color="auto" w:fill="auto"/>
            <w:hideMark/>
          </w:tcPr>
          <w:p w14:paraId="400D19FB" w14:textId="77777777" w:rsidR="0077729F" w:rsidRPr="0077729F" w:rsidRDefault="0077729F" w:rsidP="0077729F">
            <w:pPr>
              <w:rPr>
                <w:rFonts w:ascii="Arial" w:hAnsi="Arial" w:cs="Arial"/>
                <w:sz w:val="16"/>
                <w:szCs w:val="16"/>
              </w:rPr>
            </w:pPr>
            <w:r w:rsidRPr="0077729F">
              <w:rPr>
                <w:rFonts w:ascii="Arial" w:hAnsi="Arial" w:cs="Arial"/>
                <w:sz w:val="16"/>
                <w:szCs w:val="16"/>
              </w:rPr>
              <w:t>ETRI</w:t>
            </w:r>
          </w:p>
        </w:tc>
      </w:tr>
      <w:tr w:rsidR="0077729F" w:rsidRPr="0077729F" w14:paraId="00B70D97" w14:textId="77777777" w:rsidTr="0077729F">
        <w:trPr>
          <w:trHeight w:val="450"/>
        </w:trPr>
        <w:tc>
          <w:tcPr>
            <w:tcW w:w="1520" w:type="dxa"/>
            <w:tcBorders>
              <w:top w:val="nil"/>
              <w:left w:val="single" w:sz="4" w:space="0" w:color="A6A6A6"/>
              <w:bottom w:val="single" w:sz="4" w:space="0" w:color="A6A6A6"/>
              <w:right w:val="single" w:sz="4" w:space="0" w:color="A6A6A6"/>
            </w:tcBorders>
            <w:shd w:val="clear" w:color="auto" w:fill="auto"/>
            <w:hideMark/>
          </w:tcPr>
          <w:p w14:paraId="1693F650" w14:textId="77777777" w:rsidR="0077729F" w:rsidRPr="0077729F" w:rsidRDefault="00955C12" w:rsidP="0077729F">
            <w:pPr>
              <w:rPr>
                <w:rFonts w:ascii="Arial" w:hAnsi="Arial" w:cs="Arial"/>
                <w:b/>
                <w:bCs/>
                <w:color w:val="0000FF"/>
                <w:sz w:val="16"/>
                <w:szCs w:val="16"/>
                <w:u w:val="single"/>
              </w:rPr>
            </w:pPr>
            <w:hyperlink r:id="rId27" w:history="1">
              <w:r w:rsidR="0077729F" w:rsidRPr="0077729F">
                <w:rPr>
                  <w:rFonts w:ascii="Arial" w:hAnsi="Arial" w:cs="Arial"/>
                  <w:b/>
                  <w:bCs/>
                  <w:color w:val="0000FF"/>
                  <w:sz w:val="16"/>
                  <w:szCs w:val="16"/>
                  <w:u w:val="single"/>
                </w:rPr>
                <w:t>R1-2204777</w:t>
              </w:r>
            </w:hyperlink>
          </w:p>
        </w:tc>
        <w:tc>
          <w:tcPr>
            <w:tcW w:w="6215" w:type="dxa"/>
            <w:tcBorders>
              <w:top w:val="nil"/>
              <w:left w:val="nil"/>
              <w:bottom w:val="single" w:sz="4" w:space="0" w:color="A6A6A6"/>
              <w:right w:val="single" w:sz="4" w:space="0" w:color="A6A6A6"/>
            </w:tcBorders>
            <w:shd w:val="clear" w:color="auto" w:fill="auto"/>
            <w:hideMark/>
          </w:tcPr>
          <w:p w14:paraId="455D0FAA" w14:textId="77777777" w:rsidR="0077729F" w:rsidRPr="0077729F" w:rsidRDefault="0077729F" w:rsidP="0077729F">
            <w:pPr>
              <w:rPr>
                <w:rFonts w:ascii="Arial" w:hAnsi="Arial" w:cs="Arial"/>
                <w:sz w:val="16"/>
                <w:szCs w:val="16"/>
              </w:rPr>
            </w:pPr>
            <w:r w:rsidRPr="0077729F">
              <w:rPr>
                <w:rFonts w:ascii="Arial" w:hAnsi="Arial" w:cs="Arial"/>
                <w:sz w:val="16"/>
                <w:szCs w:val="16"/>
              </w:rPr>
              <w:t>Remaining details on Frequency-domain Resource Multiplexing for IAB</w:t>
            </w:r>
          </w:p>
        </w:tc>
        <w:tc>
          <w:tcPr>
            <w:tcW w:w="1890" w:type="dxa"/>
            <w:tcBorders>
              <w:top w:val="nil"/>
              <w:left w:val="nil"/>
              <w:bottom w:val="single" w:sz="4" w:space="0" w:color="A6A6A6"/>
              <w:right w:val="single" w:sz="4" w:space="0" w:color="A6A6A6"/>
            </w:tcBorders>
            <w:shd w:val="clear" w:color="auto" w:fill="auto"/>
            <w:hideMark/>
          </w:tcPr>
          <w:p w14:paraId="1E2EB3DE" w14:textId="77777777" w:rsidR="0077729F" w:rsidRPr="0077729F" w:rsidRDefault="0077729F" w:rsidP="0077729F">
            <w:pPr>
              <w:rPr>
                <w:rFonts w:ascii="Arial" w:hAnsi="Arial" w:cs="Arial"/>
                <w:sz w:val="16"/>
                <w:szCs w:val="16"/>
              </w:rPr>
            </w:pPr>
            <w:r w:rsidRPr="0077729F">
              <w:rPr>
                <w:rFonts w:ascii="Arial" w:hAnsi="Arial" w:cs="Arial"/>
                <w:sz w:val="16"/>
                <w:szCs w:val="16"/>
              </w:rPr>
              <w:t>Intel Corporation</w:t>
            </w:r>
          </w:p>
        </w:tc>
      </w:tr>
      <w:tr w:rsidR="0077729F" w:rsidRPr="0077729F" w14:paraId="4B5C1230" w14:textId="77777777" w:rsidTr="0077729F">
        <w:trPr>
          <w:trHeight w:val="450"/>
        </w:trPr>
        <w:tc>
          <w:tcPr>
            <w:tcW w:w="1520" w:type="dxa"/>
            <w:tcBorders>
              <w:top w:val="nil"/>
              <w:left w:val="single" w:sz="4" w:space="0" w:color="A6A6A6"/>
              <w:bottom w:val="single" w:sz="4" w:space="0" w:color="A6A6A6"/>
              <w:right w:val="single" w:sz="4" w:space="0" w:color="A6A6A6"/>
            </w:tcBorders>
            <w:shd w:val="clear" w:color="auto" w:fill="auto"/>
            <w:hideMark/>
          </w:tcPr>
          <w:p w14:paraId="09910757" w14:textId="77777777" w:rsidR="0077729F" w:rsidRPr="0077729F" w:rsidRDefault="0077729F" w:rsidP="0077729F">
            <w:pPr>
              <w:rPr>
                <w:rFonts w:ascii="Arial" w:hAnsi="Arial" w:cs="Arial"/>
                <w:color w:val="000000"/>
                <w:sz w:val="16"/>
                <w:szCs w:val="16"/>
              </w:rPr>
            </w:pPr>
            <w:r w:rsidRPr="0077729F">
              <w:rPr>
                <w:rFonts w:ascii="Arial" w:hAnsi="Arial" w:cs="Arial"/>
                <w:color w:val="000000"/>
                <w:sz w:val="16"/>
                <w:szCs w:val="16"/>
              </w:rPr>
              <w:t>R1-2204853</w:t>
            </w:r>
          </w:p>
        </w:tc>
        <w:tc>
          <w:tcPr>
            <w:tcW w:w="6215" w:type="dxa"/>
            <w:tcBorders>
              <w:top w:val="nil"/>
              <w:left w:val="nil"/>
              <w:bottom w:val="single" w:sz="4" w:space="0" w:color="A6A6A6"/>
              <w:right w:val="single" w:sz="4" w:space="0" w:color="A6A6A6"/>
            </w:tcBorders>
            <w:shd w:val="clear" w:color="auto" w:fill="auto"/>
            <w:hideMark/>
          </w:tcPr>
          <w:p w14:paraId="1BD351E7" w14:textId="77777777" w:rsidR="0077729F" w:rsidRPr="0077729F" w:rsidRDefault="0077729F" w:rsidP="0077729F">
            <w:pPr>
              <w:rPr>
                <w:rFonts w:ascii="Arial" w:hAnsi="Arial" w:cs="Arial"/>
                <w:sz w:val="16"/>
                <w:szCs w:val="16"/>
              </w:rPr>
            </w:pPr>
            <w:r w:rsidRPr="0077729F">
              <w:rPr>
                <w:rFonts w:ascii="Arial" w:hAnsi="Arial" w:cs="Arial"/>
                <w:sz w:val="16"/>
                <w:szCs w:val="16"/>
              </w:rPr>
              <w:t>Summary of UE features for IAB enhancements</w:t>
            </w:r>
          </w:p>
        </w:tc>
        <w:tc>
          <w:tcPr>
            <w:tcW w:w="1890" w:type="dxa"/>
            <w:tcBorders>
              <w:top w:val="nil"/>
              <w:left w:val="nil"/>
              <w:bottom w:val="single" w:sz="4" w:space="0" w:color="A6A6A6"/>
              <w:right w:val="single" w:sz="4" w:space="0" w:color="A6A6A6"/>
            </w:tcBorders>
            <w:shd w:val="clear" w:color="auto" w:fill="auto"/>
            <w:hideMark/>
          </w:tcPr>
          <w:p w14:paraId="14F9B9DD" w14:textId="77777777" w:rsidR="0077729F" w:rsidRPr="0077729F" w:rsidRDefault="0077729F" w:rsidP="0077729F">
            <w:pPr>
              <w:rPr>
                <w:rFonts w:ascii="Arial" w:hAnsi="Arial" w:cs="Arial"/>
                <w:sz w:val="16"/>
                <w:szCs w:val="16"/>
              </w:rPr>
            </w:pPr>
            <w:r w:rsidRPr="0077729F">
              <w:rPr>
                <w:rFonts w:ascii="Arial" w:hAnsi="Arial" w:cs="Arial"/>
                <w:sz w:val="16"/>
                <w:szCs w:val="16"/>
              </w:rPr>
              <w:t>Moderator (AT&amp;T)</w:t>
            </w:r>
          </w:p>
        </w:tc>
      </w:tr>
      <w:tr w:rsidR="0077729F" w:rsidRPr="0077729F" w14:paraId="5901C9B0" w14:textId="77777777" w:rsidTr="0077729F">
        <w:trPr>
          <w:trHeight w:val="450"/>
        </w:trPr>
        <w:tc>
          <w:tcPr>
            <w:tcW w:w="1520" w:type="dxa"/>
            <w:tcBorders>
              <w:top w:val="nil"/>
              <w:left w:val="single" w:sz="4" w:space="0" w:color="A6A6A6"/>
              <w:bottom w:val="single" w:sz="4" w:space="0" w:color="A6A6A6"/>
              <w:right w:val="single" w:sz="4" w:space="0" w:color="A6A6A6"/>
            </w:tcBorders>
            <w:shd w:val="clear" w:color="auto" w:fill="auto"/>
            <w:hideMark/>
          </w:tcPr>
          <w:p w14:paraId="263294CB" w14:textId="77777777" w:rsidR="0077729F" w:rsidRPr="0077729F" w:rsidRDefault="00955C12" w:rsidP="0077729F">
            <w:pPr>
              <w:rPr>
                <w:rFonts w:ascii="Arial" w:hAnsi="Arial" w:cs="Arial"/>
                <w:b/>
                <w:bCs/>
                <w:color w:val="0000FF"/>
                <w:sz w:val="16"/>
                <w:szCs w:val="16"/>
                <w:u w:val="single"/>
              </w:rPr>
            </w:pPr>
            <w:hyperlink r:id="rId28" w:history="1">
              <w:r w:rsidR="0077729F" w:rsidRPr="0077729F">
                <w:rPr>
                  <w:rFonts w:ascii="Arial" w:hAnsi="Arial" w:cs="Arial"/>
                  <w:b/>
                  <w:bCs/>
                  <w:color w:val="0000FF"/>
                  <w:sz w:val="16"/>
                  <w:szCs w:val="16"/>
                  <w:u w:val="single"/>
                </w:rPr>
                <w:t>R1-2204992</w:t>
              </w:r>
            </w:hyperlink>
          </w:p>
        </w:tc>
        <w:tc>
          <w:tcPr>
            <w:tcW w:w="6215" w:type="dxa"/>
            <w:tcBorders>
              <w:top w:val="nil"/>
              <w:left w:val="nil"/>
              <w:bottom w:val="single" w:sz="4" w:space="0" w:color="A6A6A6"/>
              <w:right w:val="single" w:sz="4" w:space="0" w:color="A6A6A6"/>
            </w:tcBorders>
            <w:shd w:val="clear" w:color="auto" w:fill="auto"/>
            <w:hideMark/>
          </w:tcPr>
          <w:p w14:paraId="7D82E757" w14:textId="77777777" w:rsidR="0077729F" w:rsidRPr="0077729F" w:rsidRDefault="0077729F" w:rsidP="0077729F">
            <w:pPr>
              <w:rPr>
                <w:rFonts w:ascii="Arial" w:hAnsi="Arial" w:cs="Arial"/>
                <w:sz w:val="16"/>
                <w:szCs w:val="16"/>
              </w:rPr>
            </w:pPr>
            <w:r w:rsidRPr="0077729F">
              <w:rPr>
                <w:rFonts w:ascii="Arial" w:hAnsi="Arial" w:cs="Arial"/>
                <w:sz w:val="16"/>
                <w:szCs w:val="16"/>
              </w:rPr>
              <w:t>Remaining issues on eIAB</w:t>
            </w:r>
          </w:p>
        </w:tc>
        <w:tc>
          <w:tcPr>
            <w:tcW w:w="1890" w:type="dxa"/>
            <w:tcBorders>
              <w:top w:val="nil"/>
              <w:left w:val="nil"/>
              <w:bottom w:val="single" w:sz="4" w:space="0" w:color="A6A6A6"/>
              <w:right w:val="single" w:sz="4" w:space="0" w:color="A6A6A6"/>
            </w:tcBorders>
            <w:shd w:val="clear" w:color="auto" w:fill="auto"/>
            <w:hideMark/>
          </w:tcPr>
          <w:p w14:paraId="21F1EC45" w14:textId="77777777" w:rsidR="0077729F" w:rsidRPr="0077729F" w:rsidRDefault="0077729F" w:rsidP="0077729F">
            <w:pPr>
              <w:rPr>
                <w:rFonts w:ascii="Arial" w:hAnsi="Arial" w:cs="Arial"/>
                <w:sz w:val="16"/>
                <w:szCs w:val="16"/>
              </w:rPr>
            </w:pPr>
            <w:r w:rsidRPr="0077729F">
              <w:rPr>
                <w:rFonts w:ascii="Arial" w:hAnsi="Arial" w:cs="Arial"/>
                <w:sz w:val="16"/>
                <w:szCs w:val="16"/>
              </w:rPr>
              <w:t>Qualcomm Incorporated</w:t>
            </w:r>
          </w:p>
        </w:tc>
      </w:tr>
    </w:tbl>
    <w:p w14:paraId="08F5F63C" w14:textId="77777777" w:rsidR="00FA3DEE" w:rsidRDefault="00FA3DEE" w:rsidP="0092190C">
      <w:pPr>
        <w:pStyle w:val="NO"/>
        <w:ind w:left="851"/>
        <w:rPr>
          <w:rFonts w:ascii="Arial" w:hAnsi="Arial" w:cs="Arial"/>
          <w:b/>
          <w:bCs/>
          <w:iCs/>
          <w:lang w:val="de-DE"/>
        </w:rPr>
      </w:pPr>
    </w:p>
    <w:p w14:paraId="56C8F1B3" w14:textId="1ADF70C5" w:rsidR="0092190C" w:rsidRPr="00E33A86" w:rsidRDefault="0092190C" w:rsidP="0092190C">
      <w:pPr>
        <w:pStyle w:val="NO"/>
        <w:ind w:left="851"/>
        <w:rPr>
          <w:rFonts w:ascii="Arial" w:hAnsi="Arial" w:cs="Arial"/>
          <w:b/>
          <w:bCs/>
          <w:iCs/>
          <w:lang w:val="de-DE"/>
        </w:rPr>
      </w:pPr>
      <w:r w:rsidRPr="00E33A86">
        <w:rPr>
          <w:rFonts w:ascii="Arial" w:hAnsi="Arial" w:cs="Arial"/>
          <w:b/>
          <w:bCs/>
          <w:iCs/>
          <w:lang w:val="de-DE"/>
        </w:rPr>
        <w:t>RAN2#11</w:t>
      </w:r>
      <w:r w:rsidR="00ED4130">
        <w:rPr>
          <w:rFonts w:ascii="Arial" w:hAnsi="Arial" w:cs="Arial"/>
          <w:b/>
          <w:bCs/>
          <w:iCs/>
          <w:lang w:val="de-DE"/>
        </w:rPr>
        <w:t>8</w:t>
      </w:r>
      <w:r w:rsidRPr="00E33A86">
        <w:rPr>
          <w:rFonts w:ascii="Arial" w:hAnsi="Arial" w:cs="Arial"/>
          <w:b/>
          <w:bCs/>
          <w:iCs/>
          <w:lang w:val="de-DE"/>
        </w:rPr>
        <w:t>e:</w:t>
      </w:r>
    </w:p>
    <w:tbl>
      <w:tblPr>
        <w:tblW w:w="9520" w:type="dxa"/>
        <w:tblLook w:val="04A0" w:firstRow="1" w:lastRow="0" w:firstColumn="1" w:lastColumn="0" w:noHBand="0" w:noVBand="1"/>
      </w:tblPr>
      <w:tblGrid>
        <w:gridCol w:w="1360"/>
        <w:gridCol w:w="6360"/>
        <w:gridCol w:w="1800"/>
      </w:tblGrid>
      <w:tr w:rsidR="000C473C" w:rsidRPr="000C473C" w14:paraId="1D1BCAAC" w14:textId="77777777" w:rsidTr="000C473C">
        <w:trPr>
          <w:trHeight w:val="300"/>
        </w:trPr>
        <w:tc>
          <w:tcPr>
            <w:tcW w:w="1360" w:type="dxa"/>
            <w:tcBorders>
              <w:top w:val="single" w:sz="4" w:space="0" w:color="FFFFFF"/>
              <w:left w:val="single" w:sz="4" w:space="0" w:color="FFFFFF"/>
              <w:bottom w:val="single" w:sz="4" w:space="0" w:color="FFFFFF"/>
              <w:right w:val="single" w:sz="4" w:space="0" w:color="FFFFFF"/>
            </w:tcBorders>
            <w:shd w:val="clear" w:color="000000" w:fill="75B91A"/>
            <w:hideMark/>
          </w:tcPr>
          <w:p w14:paraId="13011528" w14:textId="77777777" w:rsidR="000C473C" w:rsidRPr="000C473C" w:rsidRDefault="000C473C" w:rsidP="000C473C">
            <w:pPr>
              <w:jc w:val="center"/>
              <w:rPr>
                <w:rFonts w:ascii="Arial" w:hAnsi="Arial" w:cs="Arial"/>
                <w:b/>
                <w:bCs/>
                <w:color w:val="FFFFFF"/>
                <w:sz w:val="18"/>
                <w:szCs w:val="18"/>
              </w:rPr>
            </w:pPr>
            <w:r w:rsidRPr="000C473C">
              <w:rPr>
                <w:rFonts w:ascii="Arial" w:hAnsi="Arial" w:cs="Arial"/>
                <w:b/>
                <w:bCs/>
                <w:color w:val="FFFFFF"/>
                <w:sz w:val="18"/>
                <w:szCs w:val="18"/>
              </w:rPr>
              <w:t>TDoc</w:t>
            </w:r>
          </w:p>
        </w:tc>
        <w:tc>
          <w:tcPr>
            <w:tcW w:w="6360" w:type="dxa"/>
            <w:tcBorders>
              <w:top w:val="single" w:sz="4" w:space="0" w:color="FFFFFF"/>
              <w:left w:val="nil"/>
              <w:bottom w:val="single" w:sz="4" w:space="0" w:color="FFFFFF"/>
              <w:right w:val="single" w:sz="4" w:space="0" w:color="FFFFFF"/>
            </w:tcBorders>
            <w:shd w:val="clear" w:color="000000" w:fill="75B91A"/>
            <w:hideMark/>
          </w:tcPr>
          <w:p w14:paraId="2B95613F" w14:textId="77777777" w:rsidR="000C473C" w:rsidRPr="000C473C" w:rsidRDefault="000C473C" w:rsidP="000C473C">
            <w:pPr>
              <w:jc w:val="center"/>
              <w:rPr>
                <w:rFonts w:ascii="Arial" w:hAnsi="Arial" w:cs="Arial"/>
                <w:b/>
                <w:bCs/>
                <w:color w:val="FFFFFF"/>
                <w:sz w:val="18"/>
                <w:szCs w:val="18"/>
              </w:rPr>
            </w:pPr>
            <w:r w:rsidRPr="000C473C">
              <w:rPr>
                <w:rFonts w:ascii="Arial" w:hAnsi="Arial" w:cs="Arial"/>
                <w:b/>
                <w:bCs/>
                <w:color w:val="FFFFFF"/>
                <w:sz w:val="18"/>
                <w:szCs w:val="18"/>
              </w:rPr>
              <w:t>Title</w:t>
            </w:r>
          </w:p>
        </w:tc>
        <w:tc>
          <w:tcPr>
            <w:tcW w:w="1800" w:type="dxa"/>
            <w:tcBorders>
              <w:top w:val="single" w:sz="4" w:space="0" w:color="FFFFFF"/>
              <w:left w:val="nil"/>
              <w:bottom w:val="single" w:sz="4" w:space="0" w:color="FFFFFF"/>
              <w:right w:val="single" w:sz="4" w:space="0" w:color="FFFFFF"/>
            </w:tcBorders>
            <w:shd w:val="clear" w:color="000000" w:fill="75B91A"/>
            <w:hideMark/>
          </w:tcPr>
          <w:p w14:paraId="1CC06CD4" w14:textId="77777777" w:rsidR="000C473C" w:rsidRPr="000C473C" w:rsidRDefault="000C473C" w:rsidP="000C473C">
            <w:pPr>
              <w:jc w:val="center"/>
              <w:rPr>
                <w:rFonts w:ascii="Arial" w:hAnsi="Arial" w:cs="Arial"/>
                <w:b/>
                <w:bCs/>
                <w:color w:val="FFFFFF"/>
                <w:sz w:val="18"/>
                <w:szCs w:val="18"/>
              </w:rPr>
            </w:pPr>
            <w:r w:rsidRPr="000C473C">
              <w:rPr>
                <w:rFonts w:ascii="Arial" w:hAnsi="Arial" w:cs="Arial"/>
                <w:b/>
                <w:bCs/>
                <w:color w:val="FFFFFF"/>
                <w:sz w:val="18"/>
                <w:szCs w:val="18"/>
              </w:rPr>
              <w:t>Source</w:t>
            </w:r>
          </w:p>
        </w:tc>
      </w:tr>
      <w:tr w:rsidR="000C473C" w:rsidRPr="000C473C" w14:paraId="524A60C9" w14:textId="77777777" w:rsidTr="000C473C">
        <w:trPr>
          <w:trHeight w:val="300"/>
        </w:trPr>
        <w:tc>
          <w:tcPr>
            <w:tcW w:w="1360" w:type="dxa"/>
            <w:tcBorders>
              <w:top w:val="single" w:sz="4" w:space="0" w:color="A6A6A6"/>
              <w:left w:val="single" w:sz="4" w:space="0" w:color="A6A6A6"/>
              <w:bottom w:val="single" w:sz="4" w:space="0" w:color="A6A6A6"/>
              <w:right w:val="single" w:sz="4" w:space="0" w:color="A6A6A6"/>
            </w:tcBorders>
            <w:shd w:val="clear" w:color="auto" w:fill="auto"/>
            <w:hideMark/>
          </w:tcPr>
          <w:p w14:paraId="4E3AF12A" w14:textId="77777777" w:rsidR="000C473C" w:rsidRPr="000C473C" w:rsidRDefault="00955C12" w:rsidP="000C473C">
            <w:pPr>
              <w:rPr>
                <w:rFonts w:ascii="Arial" w:hAnsi="Arial" w:cs="Arial"/>
                <w:b/>
                <w:bCs/>
                <w:color w:val="0000FF"/>
                <w:sz w:val="16"/>
                <w:szCs w:val="16"/>
                <w:u w:val="single"/>
              </w:rPr>
            </w:pPr>
            <w:hyperlink r:id="rId29" w:history="1">
              <w:r w:rsidR="000C473C" w:rsidRPr="000C473C">
                <w:rPr>
                  <w:rFonts w:ascii="Arial" w:hAnsi="Arial" w:cs="Arial"/>
                  <w:b/>
                  <w:bCs/>
                  <w:color w:val="0000FF"/>
                  <w:sz w:val="16"/>
                  <w:szCs w:val="16"/>
                  <w:u w:val="single"/>
                </w:rPr>
                <w:t>R2-2204430</w:t>
              </w:r>
            </w:hyperlink>
          </w:p>
        </w:tc>
        <w:tc>
          <w:tcPr>
            <w:tcW w:w="6360" w:type="dxa"/>
            <w:tcBorders>
              <w:top w:val="single" w:sz="4" w:space="0" w:color="A6A6A6"/>
              <w:left w:val="nil"/>
              <w:bottom w:val="single" w:sz="4" w:space="0" w:color="A6A6A6"/>
              <w:right w:val="single" w:sz="4" w:space="0" w:color="A6A6A6"/>
            </w:tcBorders>
            <w:shd w:val="clear" w:color="auto" w:fill="auto"/>
            <w:hideMark/>
          </w:tcPr>
          <w:p w14:paraId="4642B971" w14:textId="77777777" w:rsidR="000C473C" w:rsidRPr="000C473C" w:rsidRDefault="000C473C" w:rsidP="000C473C">
            <w:pPr>
              <w:rPr>
                <w:rFonts w:ascii="Arial" w:hAnsi="Arial" w:cs="Arial"/>
                <w:sz w:val="16"/>
                <w:szCs w:val="16"/>
              </w:rPr>
            </w:pPr>
            <w:r w:rsidRPr="000C473C">
              <w:rPr>
                <w:rFonts w:ascii="Arial" w:hAnsi="Arial" w:cs="Arial"/>
                <w:sz w:val="16"/>
                <w:szCs w:val="16"/>
              </w:rPr>
              <w:t>LS on upper layers parameters for Rel-17 eIAB (R1-2202947; contact: Qualcomm)</w:t>
            </w:r>
          </w:p>
        </w:tc>
        <w:tc>
          <w:tcPr>
            <w:tcW w:w="1800" w:type="dxa"/>
            <w:tcBorders>
              <w:top w:val="single" w:sz="4" w:space="0" w:color="A6A6A6"/>
              <w:left w:val="nil"/>
              <w:bottom w:val="single" w:sz="4" w:space="0" w:color="A6A6A6"/>
              <w:right w:val="single" w:sz="4" w:space="0" w:color="A6A6A6"/>
            </w:tcBorders>
            <w:shd w:val="clear" w:color="auto" w:fill="auto"/>
            <w:hideMark/>
          </w:tcPr>
          <w:p w14:paraId="08D0EE15" w14:textId="77777777" w:rsidR="000C473C" w:rsidRPr="000C473C" w:rsidRDefault="000C473C" w:rsidP="000C473C">
            <w:pPr>
              <w:rPr>
                <w:rFonts w:ascii="Arial" w:hAnsi="Arial" w:cs="Arial"/>
                <w:sz w:val="16"/>
                <w:szCs w:val="16"/>
              </w:rPr>
            </w:pPr>
            <w:r w:rsidRPr="000C473C">
              <w:rPr>
                <w:rFonts w:ascii="Arial" w:hAnsi="Arial" w:cs="Arial"/>
                <w:sz w:val="16"/>
                <w:szCs w:val="16"/>
              </w:rPr>
              <w:t>RAN1</w:t>
            </w:r>
          </w:p>
        </w:tc>
      </w:tr>
      <w:tr w:rsidR="000C473C" w:rsidRPr="000C473C" w14:paraId="49F94BD3"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0A6FF1F7" w14:textId="77777777" w:rsidR="000C473C" w:rsidRPr="000C473C" w:rsidRDefault="00955C12" w:rsidP="000C473C">
            <w:pPr>
              <w:rPr>
                <w:rFonts w:ascii="Arial" w:hAnsi="Arial" w:cs="Arial"/>
                <w:b/>
                <w:bCs/>
                <w:color w:val="0000FF"/>
                <w:sz w:val="16"/>
                <w:szCs w:val="16"/>
                <w:u w:val="single"/>
              </w:rPr>
            </w:pPr>
            <w:hyperlink r:id="rId30" w:history="1">
              <w:r w:rsidR="000C473C" w:rsidRPr="000C473C">
                <w:rPr>
                  <w:rFonts w:ascii="Arial" w:hAnsi="Arial" w:cs="Arial"/>
                  <w:b/>
                  <w:bCs/>
                  <w:color w:val="0000FF"/>
                  <w:sz w:val="16"/>
                  <w:szCs w:val="16"/>
                  <w:u w:val="single"/>
                </w:rPr>
                <w:t>R2-2204446</w:t>
              </w:r>
            </w:hyperlink>
          </w:p>
        </w:tc>
        <w:tc>
          <w:tcPr>
            <w:tcW w:w="6360" w:type="dxa"/>
            <w:tcBorders>
              <w:top w:val="nil"/>
              <w:left w:val="nil"/>
              <w:bottom w:val="single" w:sz="4" w:space="0" w:color="A6A6A6"/>
              <w:right w:val="single" w:sz="4" w:space="0" w:color="A6A6A6"/>
            </w:tcBorders>
            <w:shd w:val="clear" w:color="auto" w:fill="auto"/>
            <w:hideMark/>
          </w:tcPr>
          <w:p w14:paraId="03A23646" w14:textId="77777777" w:rsidR="000C473C" w:rsidRPr="000C473C" w:rsidRDefault="000C473C" w:rsidP="000C473C">
            <w:pPr>
              <w:rPr>
                <w:rFonts w:ascii="Arial" w:hAnsi="Arial" w:cs="Arial"/>
                <w:sz w:val="16"/>
                <w:szCs w:val="16"/>
              </w:rPr>
            </w:pPr>
            <w:r w:rsidRPr="000C473C">
              <w:rPr>
                <w:rFonts w:ascii="Arial" w:hAnsi="Arial" w:cs="Arial"/>
                <w:sz w:val="16"/>
                <w:szCs w:val="16"/>
              </w:rPr>
              <w:t>LS on upper layers parameters for Rel-17 eIAB (R1-2202737; contact: Qualcomm)</w:t>
            </w:r>
          </w:p>
        </w:tc>
        <w:tc>
          <w:tcPr>
            <w:tcW w:w="1800" w:type="dxa"/>
            <w:tcBorders>
              <w:top w:val="nil"/>
              <w:left w:val="nil"/>
              <w:bottom w:val="single" w:sz="4" w:space="0" w:color="A6A6A6"/>
              <w:right w:val="single" w:sz="4" w:space="0" w:color="A6A6A6"/>
            </w:tcBorders>
            <w:shd w:val="clear" w:color="auto" w:fill="auto"/>
            <w:hideMark/>
          </w:tcPr>
          <w:p w14:paraId="0108CEFC" w14:textId="77777777" w:rsidR="000C473C" w:rsidRPr="000C473C" w:rsidRDefault="000C473C" w:rsidP="000C473C">
            <w:pPr>
              <w:rPr>
                <w:rFonts w:ascii="Arial" w:hAnsi="Arial" w:cs="Arial"/>
                <w:sz w:val="16"/>
                <w:szCs w:val="16"/>
              </w:rPr>
            </w:pPr>
            <w:r w:rsidRPr="000C473C">
              <w:rPr>
                <w:rFonts w:ascii="Arial" w:hAnsi="Arial" w:cs="Arial"/>
                <w:sz w:val="16"/>
                <w:szCs w:val="16"/>
              </w:rPr>
              <w:t>RAN1</w:t>
            </w:r>
          </w:p>
        </w:tc>
      </w:tr>
      <w:tr w:rsidR="000C473C" w:rsidRPr="000C473C" w14:paraId="04A72DB6" w14:textId="77777777" w:rsidTr="000C473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BDEB2EB" w14:textId="77777777" w:rsidR="000C473C" w:rsidRPr="000C473C" w:rsidRDefault="00955C12" w:rsidP="000C473C">
            <w:pPr>
              <w:rPr>
                <w:rFonts w:ascii="Arial" w:hAnsi="Arial" w:cs="Arial"/>
                <w:b/>
                <w:bCs/>
                <w:color w:val="0000FF"/>
                <w:sz w:val="16"/>
                <w:szCs w:val="16"/>
                <w:u w:val="single"/>
              </w:rPr>
            </w:pPr>
            <w:hyperlink r:id="rId31" w:history="1">
              <w:r w:rsidR="000C473C" w:rsidRPr="000C473C">
                <w:rPr>
                  <w:rFonts w:ascii="Arial" w:hAnsi="Arial" w:cs="Arial"/>
                  <w:b/>
                  <w:bCs/>
                  <w:color w:val="0000FF"/>
                  <w:sz w:val="16"/>
                  <w:szCs w:val="16"/>
                  <w:u w:val="single"/>
                </w:rPr>
                <w:t>R2-2204460</w:t>
              </w:r>
            </w:hyperlink>
          </w:p>
        </w:tc>
        <w:tc>
          <w:tcPr>
            <w:tcW w:w="6360" w:type="dxa"/>
            <w:tcBorders>
              <w:top w:val="nil"/>
              <w:left w:val="nil"/>
              <w:bottom w:val="single" w:sz="4" w:space="0" w:color="A6A6A6"/>
              <w:right w:val="single" w:sz="4" w:space="0" w:color="A6A6A6"/>
            </w:tcBorders>
            <w:shd w:val="clear" w:color="auto" w:fill="auto"/>
            <w:hideMark/>
          </w:tcPr>
          <w:p w14:paraId="2982E1CD" w14:textId="77777777" w:rsidR="000C473C" w:rsidRPr="000C473C" w:rsidRDefault="000C473C" w:rsidP="000C473C">
            <w:pPr>
              <w:rPr>
                <w:rFonts w:ascii="Arial" w:hAnsi="Arial" w:cs="Arial"/>
                <w:sz w:val="16"/>
                <w:szCs w:val="16"/>
              </w:rPr>
            </w:pPr>
            <w:r w:rsidRPr="000C473C">
              <w:rPr>
                <w:rFonts w:ascii="Arial" w:hAnsi="Arial" w:cs="Arial"/>
                <w:sz w:val="16"/>
                <w:szCs w:val="16"/>
              </w:rPr>
              <w:t>Reply LS on range of power control parameters for eIAB (R1-2202877; contact: Samsung)</w:t>
            </w:r>
          </w:p>
        </w:tc>
        <w:tc>
          <w:tcPr>
            <w:tcW w:w="1800" w:type="dxa"/>
            <w:tcBorders>
              <w:top w:val="nil"/>
              <w:left w:val="nil"/>
              <w:bottom w:val="single" w:sz="4" w:space="0" w:color="A6A6A6"/>
              <w:right w:val="single" w:sz="4" w:space="0" w:color="A6A6A6"/>
            </w:tcBorders>
            <w:shd w:val="clear" w:color="auto" w:fill="auto"/>
            <w:hideMark/>
          </w:tcPr>
          <w:p w14:paraId="1D1D35D7" w14:textId="77777777" w:rsidR="000C473C" w:rsidRPr="000C473C" w:rsidRDefault="000C473C" w:rsidP="000C473C">
            <w:pPr>
              <w:rPr>
                <w:rFonts w:ascii="Arial" w:hAnsi="Arial" w:cs="Arial"/>
                <w:sz w:val="16"/>
                <w:szCs w:val="16"/>
              </w:rPr>
            </w:pPr>
            <w:r w:rsidRPr="000C473C">
              <w:rPr>
                <w:rFonts w:ascii="Arial" w:hAnsi="Arial" w:cs="Arial"/>
                <w:sz w:val="16"/>
                <w:szCs w:val="16"/>
              </w:rPr>
              <w:t>RAN1</w:t>
            </w:r>
          </w:p>
        </w:tc>
      </w:tr>
      <w:tr w:rsidR="000C473C" w:rsidRPr="000C473C" w14:paraId="684C45E0"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1C913FDD" w14:textId="77777777" w:rsidR="000C473C" w:rsidRPr="000C473C" w:rsidRDefault="00955C12" w:rsidP="000C473C">
            <w:pPr>
              <w:rPr>
                <w:rFonts w:ascii="Arial" w:hAnsi="Arial" w:cs="Arial"/>
                <w:b/>
                <w:bCs/>
                <w:color w:val="0000FF"/>
                <w:sz w:val="16"/>
                <w:szCs w:val="16"/>
                <w:u w:val="single"/>
              </w:rPr>
            </w:pPr>
            <w:hyperlink r:id="rId32" w:history="1">
              <w:r w:rsidR="000C473C" w:rsidRPr="000C473C">
                <w:rPr>
                  <w:rFonts w:ascii="Arial" w:hAnsi="Arial" w:cs="Arial"/>
                  <w:b/>
                  <w:bCs/>
                  <w:color w:val="0000FF"/>
                  <w:sz w:val="16"/>
                  <w:szCs w:val="16"/>
                  <w:u w:val="single"/>
                </w:rPr>
                <w:t>R2-2204461</w:t>
              </w:r>
            </w:hyperlink>
          </w:p>
        </w:tc>
        <w:tc>
          <w:tcPr>
            <w:tcW w:w="6360" w:type="dxa"/>
            <w:tcBorders>
              <w:top w:val="nil"/>
              <w:left w:val="nil"/>
              <w:bottom w:val="single" w:sz="4" w:space="0" w:color="A6A6A6"/>
              <w:right w:val="single" w:sz="4" w:space="0" w:color="A6A6A6"/>
            </w:tcBorders>
            <w:shd w:val="clear" w:color="auto" w:fill="auto"/>
            <w:hideMark/>
          </w:tcPr>
          <w:p w14:paraId="0B4BC33A" w14:textId="77777777" w:rsidR="000C473C" w:rsidRPr="000C473C" w:rsidRDefault="000C473C" w:rsidP="000C473C">
            <w:pPr>
              <w:rPr>
                <w:rFonts w:ascii="Arial" w:hAnsi="Arial" w:cs="Arial"/>
                <w:sz w:val="16"/>
                <w:szCs w:val="16"/>
              </w:rPr>
            </w:pPr>
            <w:r w:rsidRPr="000C473C">
              <w:rPr>
                <w:rFonts w:ascii="Arial" w:hAnsi="Arial" w:cs="Arial"/>
                <w:sz w:val="16"/>
                <w:szCs w:val="16"/>
              </w:rPr>
              <w:t>LS on Rel-17 NR eIAB for TS 38.300 (R1-2202884; contact: Qualcomm)</w:t>
            </w:r>
          </w:p>
        </w:tc>
        <w:tc>
          <w:tcPr>
            <w:tcW w:w="1800" w:type="dxa"/>
            <w:tcBorders>
              <w:top w:val="nil"/>
              <w:left w:val="nil"/>
              <w:bottom w:val="single" w:sz="4" w:space="0" w:color="A6A6A6"/>
              <w:right w:val="single" w:sz="4" w:space="0" w:color="A6A6A6"/>
            </w:tcBorders>
            <w:shd w:val="clear" w:color="auto" w:fill="auto"/>
            <w:hideMark/>
          </w:tcPr>
          <w:p w14:paraId="748D358D" w14:textId="77777777" w:rsidR="000C473C" w:rsidRPr="000C473C" w:rsidRDefault="000C473C" w:rsidP="000C473C">
            <w:pPr>
              <w:rPr>
                <w:rFonts w:ascii="Arial" w:hAnsi="Arial" w:cs="Arial"/>
                <w:sz w:val="16"/>
                <w:szCs w:val="16"/>
              </w:rPr>
            </w:pPr>
            <w:r w:rsidRPr="000C473C">
              <w:rPr>
                <w:rFonts w:ascii="Arial" w:hAnsi="Arial" w:cs="Arial"/>
                <w:sz w:val="16"/>
                <w:szCs w:val="16"/>
              </w:rPr>
              <w:t>RAN1</w:t>
            </w:r>
          </w:p>
        </w:tc>
      </w:tr>
      <w:tr w:rsidR="000C473C" w:rsidRPr="000C473C" w14:paraId="67A29D81"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512192B1" w14:textId="77777777" w:rsidR="000C473C" w:rsidRPr="000C473C" w:rsidRDefault="00955C12" w:rsidP="000C473C">
            <w:pPr>
              <w:rPr>
                <w:rFonts w:ascii="Arial" w:hAnsi="Arial" w:cs="Arial"/>
                <w:b/>
                <w:bCs/>
                <w:color w:val="0000FF"/>
                <w:sz w:val="16"/>
                <w:szCs w:val="16"/>
                <w:u w:val="single"/>
              </w:rPr>
            </w:pPr>
            <w:hyperlink r:id="rId33" w:history="1">
              <w:r w:rsidR="000C473C" w:rsidRPr="000C473C">
                <w:rPr>
                  <w:rFonts w:ascii="Arial" w:hAnsi="Arial" w:cs="Arial"/>
                  <w:b/>
                  <w:bCs/>
                  <w:color w:val="0000FF"/>
                  <w:sz w:val="16"/>
                  <w:szCs w:val="16"/>
                  <w:u w:val="single"/>
                </w:rPr>
                <w:t>R2-2204790</w:t>
              </w:r>
            </w:hyperlink>
          </w:p>
        </w:tc>
        <w:tc>
          <w:tcPr>
            <w:tcW w:w="6360" w:type="dxa"/>
            <w:tcBorders>
              <w:top w:val="nil"/>
              <w:left w:val="nil"/>
              <w:bottom w:val="single" w:sz="4" w:space="0" w:color="A6A6A6"/>
              <w:right w:val="single" w:sz="4" w:space="0" w:color="A6A6A6"/>
            </w:tcBorders>
            <w:shd w:val="clear" w:color="auto" w:fill="auto"/>
            <w:hideMark/>
          </w:tcPr>
          <w:p w14:paraId="100574DC" w14:textId="77777777" w:rsidR="000C473C" w:rsidRPr="000C473C" w:rsidRDefault="000C473C" w:rsidP="000C473C">
            <w:pPr>
              <w:rPr>
                <w:rFonts w:ascii="Arial" w:hAnsi="Arial" w:cs="Arial"/>
                <w:sz w:val="16"/>
                <w:szCs w:val="16"/>
              </w:rPr>
            </w:pPr>
            <w:r w:rsidRPr="000C473C">
              <w:rPr>
                <w:rFonts w:ascii="Arial" w:hAnsi="Arial" w:cs="Arial"/>
                <w:sz w:val="16"/>
                <w:szCs w:val="16"/>
              </w:rPr>
              <w:t>Miscellaneous corrections on IAB in 37.340</w:t>
            </w:r>
          </w:p>
        </w:tc>
        <w:tc>
          <w:tcPr>
            <w:tcW w:w="1800" w:type="dxa"/>
            <w:tcBorders>
              <w:top w:val="nil"/>
              <w:left w:val="nil"/>
              <w:bottom w:val="single" w:sz="4" w:space="0" w:color="A6A6A6"/>
              <w:right w:val="single" w:sz="4" w:space="0" w:color="A6A6A6"/>
            </w:tcBorders>
            <w:shd w:val="clear" w:color="auto" w:fill="auto"/>
            <w:hideMark/>
          </w:tcPr>
          <w:p w14:paraId="3C60C642" w14:textId="77777777" w:rsidR="000C473C" w:rsidRPr="000C473C" w:rsidRDefault="000C473C" w:rsidP="000C473C">
            <w:pPr>
              <w:rPr>
                <w:rFonts w:ascii="Arial" w:hAnsi="Arial" w:cs="Arial"/>
                <w:sz w:val="16"/>
                <w:szCs w:val="16"/>
              </w:rPr>
            </w:pPr>
            <w:r w:rsidRPr="000C473C">
              <w:rPr>
                <w:rFonts w:ascii="Arial" w:hAnsi="Arial" w:cs="Arial"/>
                <w:sz w:val="16"/>
                <w:szCs w:val="16"/>
              </w:rPr>
              <w:t>ZTE, Sanechips</w:t>
            </w:r>
          </w:p>
        </w:tc>
      </w:tr>
      <w:tr w:rsidR="000C473C" w:rsidRPr="000C473C" w14:paraId="37E2FBD9"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64813B4C" w14:textId="77777777" w:rsidR="000C473C" w:rsidRPr="000C473C" w:rsidRDefault="00955C12" w:rsidP="000C473C">
            <w:pPr>
              <w:rPr>
                <w:rFonts w:ascii="Arial" w:hAnsi="Arial" w:cs="Arial"/>
                <w:b/>
                <w:bCs/>
                <w:color w:val="0000FF"/>
                <w:sz w:val="16"/>
                <w:szCs w:val="16"/>
                <w:u w:val="single"/>
              </w:rPr>
            </w:pPr>
            <w:hyperlink r:id="rId34" w:history="1">
              <w:r w:rsidR="000C473C" w:rsidRPr="000C473C">
                <w:rPr>
                  <w:rFonts w:ascii="Arial" w:hAnsi="Arial" w:cs="Arial"/>
                  <w:b/>
                  <w:bCs/>
                  <w:color w:val="0000FF"/>
                  <w:sz w:val="16"/>
                  <w:szCs w:val="16"/>
                  <w:u w:val="single"/>
                </w:rPr>
                <w:t>R2-2204791</w:t>
              </w:r>
            </w:hyperlink>
          </w:p>
        </w:tc>
        <w:tc>
          <w:tcPr>
            <w:tcW w:w="6360" w:type="dxa"/>
            <w:tcBorders>
              <w:top w:val="nil"/>
              <w:left w:val="nil"/>
              <w:bottom w:val="single" w:sz="4" w:space="0" w:color="A6A6A6"/>
              <w:right w:val="single" w:sz="4" w:space="0" w:color="A6A6A6"/>
            </w:tcBorders>
            <w:shd w:val="clear" w:color="auto" w:fill="auto"/>
            <w:hideMark/>
          </w:tcPr>
          <w:p w14:paraId="4CCCBFDB" w14:textId="77777777" w:rsidR="000C473C" w:rsidRPr="000C473C" w:rsidRDefault="000C473C" w:rsidP="000C473C">
            <w:pPr>
              <w:rPr>
                <w:rFonts w:ascii="Arial" w:hAnsi="Arial" w:cs="Arial"/>
                <w:sz w:val="16"/>
                <w:szCs w:val="16"/>
              </w:rPr>
            </w:pPr>
            <w:r w:rsidRPr="000C473C">
              <w:rPr>
                <w:rFonts w:ascii="Arial" w:hAnsi="Arial" w:cs="Arial"/>
                <w:sz w:val="16"/>
                <w:szCs w:val="16"/>
              </w:rPr>
              <w:t>Correction on IAB-MT capability of header rewriting based re-routing</w:t>
            </w:r>
          </w:p>
        </w:tc>
        <w:tc>
          <w:tcPr>
            <w:tcW w:w="1800" w:type="dxa"/>
            <w:tcBorders>
              <w:top w:val="nil"/>
              <w:left w:val="nil"/>
              <w:bottom w:val="single" w:sz="4" w:space="0" w:color="A6A6A6"/>
              <w:right w:val="single" w:sz="4" w:space="0" w:color="A6A6A6"/>
            </w:tcBorders>
            <w:shd w:val="clear" w:color="auto" w:fill="auto"/>
            <w:hideMark/>
          </w:tcPr>
          <w:p w14:paraId="65E907F4" w14:textId="77777777" w:rsidR="000C473C" w:rsidRPr="000C473C" w:rsidRDefault="000C473C" w:rsidP="000C473C">
            <w:pPr>
              <w:rPr>
                <w:rFonts w:ascii="Arial" w:hAnsi="Arial" w:cs="Arial"/>
                <w:sz w:val="16"/>
                <w:szCs w:val="16"/>
              </w:rPr>
            </w:pPr>
            <w:r w:rsidRPr="000C473C">
              <w:rPr>
                <w:rFonts w:ascii="Arial" w:hAnsi="Arial" w:cs="Arial"/>
                <w:sz w:val="16"/>
                <w:szCs w:val="16"/>
              </w:rPr>
              <w:t>ZTE, Sanechips</w:t>
            </w:r>
          </w:p>
        </w:tc>
      </w:tr>
      <w:tr w:rsidR="000C473C" w:rsidRPr="000C473C" w14:paraId="39AAB78E"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19E4965E" w14:textId="77777777" w:rsidR="000C473C" w:rsidRPr="000C473C" w:rsidRDefault="00955C12" w:rsidP="000C473C">
            <w:pPr>
              <w:rPr>
                <w:rFonts w:ascii="Arial" w:hAnsi="Arial" w:cs="Arial"/>
                <w:b/>
                <w:bCs/>
                <w:color w:val="0000FF"/>
                <w:sz w:val="16"/>
                <w:szCs w:val="16"/>
                <w:u w:val="single"/>
              </w:rPr>
            </w:pPr>
            <w:hyperlink r:id="rId35" w:history="1">
              <w:r w:rsidR="000C473C" w:rsidRPr="000C473C">
                <w:rPr>
                  <w:rFonts w:ascii="Arial" w:hAnsi="Arial" w:cs="Arial"/>
                  <w:b/>
                  <w:bCs/>
                  <w:color w:val="0000FF"/>
                  <w:sz w:val="16"/>
                  <w:szCs w:val="16"/>
                  <w:u w:val="single"/>
                </w:rPr>
                <w:t>R2-2204792</w:t>
              </w:r>
            </w:hyperlink>
          </w:p>
        </w:tc>
        <w:tc>
          <w:tcPr>
            <w:tcW w:w="6360" w:type="dxa"/>
            <w:tcBorders>
              <w:top w:val="nil"/>
              <w:left w:val="nil"/>
              <w:bottom w:val="single" w:sz="4" w:space="0" w:color="A6A6A6"/>
              <w:right w:val="single" w:sz="4" w:space="0" w:color="A6A6A6"/>
            </w:tcBorders>
            <w:shd w:val="clear" w:color="auto" w:fill="auto"/>
            <w:hideMark/>
          </w:tcPr>
          <w:p w14:paraId="71694227" w14:textId="77777777" w:rsidR="000C473C" w:rsidRPr="000C473C" w:rsidRDefault="000C473C" w:rsidP="000C473C">
            <w:pPr>
              <w:rPr>
                <w:rFonts w:ascii="Arial" w:hAnsi="Arial" w:cs="Arial"/>
                <w:sz w:val="16"/>
                <w:szCs w:val="16"/>
              </w:rPr>
            </w:pPr>
            <w:r w:rsidRPr="000C473C">
              <w:rPr>
                <w:rFonts w:ascii="Arial" w:hAnsi="Arial" w:cs="Arial"/>
                <w:sz w:val="16"/>
                <w:szCs w:val="16"/>
              </w:rPr>
              <w:t>Miscellaneous corrections on IAB in 38.331</w:t>
            </w:r>
          </w:p>
        </w:tc>
        <w:tc>
          <w:tcPr>
            <w:tcW w:w="1800" w:type="dxa"/>
            <w:tcBorders>
              <w:top w:val="nil"/>
              <w:left w:val="nil"/>
              <w:bottom w:val="single" w:sz="4" w:space="0" w:color="A6A6A6"/>
              <w:right w:val="single" w:sz="4" w:space="0" w:color="A6A6A6"/>
            </w:tcBorders>
            <w:shd w:val="clear" w:color="auto" w:fill="auto"/>
            <w:hideMark/>
          </w:tcPr>
          <w:p w14:paraId="6E1BC03C" w14:textId="77777777" w:rsidR="000C473C" w:rsidRPr="000C473C" w:rsidRDefault="000C473C" w:rsidP="000C473C">
            <w:pPr>
              <w:rPr>
                <w:rFonts w:ascii="Arial" w:hAnsi="Arial" w:cs="Arial"/>
                <w:sz w:val="16"/>
                <w:szCs w:val="16"/>
              </w:rPr>
            </w:pPr>
            <w:r w:rsidRPr="000C473C">
              <w:rPr>
                <w:rFonts w:ascii="Arial" w:hAnsi="Arial" w:cs="Arial"/>
                <w:sz w:val="16"/>
                <w:szCs w:val="16"/>
              </w:rPr>
              <w:t>ZTE, Sanechips</w:t>
            </w:r>
          </w:p>
        </w:tc>
      </w:tr>
      <w:tr w:rsidR="000C473C" w:rsidRPr="000C473C" w14:paraId="706F632A"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6550A2DE" w14:textId="77777777" w:rsidR="000C473C" w:rsidRPr="000C473C" w:rsidRDefault="00955C12" w:rsidP="000C473C">
            <w:pPr>
              <w:rPr>
                <w:rFonts w:ascii="Arial" w:hAnsi="Arial" w:cs="Arial"/>
                <w:b/>
                <w:bCs/>
                <w:color w:val="0000FF"/>
                <w:sz w:val="16"/>
                <w:szCs w:val="16"/>
                <w:u w:val="single"/>
              </w:rPr>
            </w:pPr>
            <w:hyperlink r:id="rId36" w:history="1">
              <w:r w:rsidR="000C473C" w:rsidRPr="000C473C">
                <w:rPr>
                  <w:rFonts w:ascii="Arial" w:hAnsi="Arial" w:cs="Arial"/>
                  <w:b/>
                  <w:bCs/>
                  <w:color w:val="0000FF"/>
                  <w:sz w:val="16"/>
                  <w:szCs w:val="16"/>
                  <w:u w:val="single"/>
                </w:rPr>
                <w:t>R2-2204793</w:t>
              </w:r>
            </w:hyperlink>
          </w:p>
        </w:tc>
        <w:tc>
          <w:tcPr>
            <w:tcW w:w="6360" w:type="dxa"/>
            <w:tcBorders>
              <w:top w:val="nil"/>
              <w:left w:val="nil"/>
              <w:bottom w:val="single" w:sz="4" w:space="0" w:color="A6A6A6"/>
              <w:right w:val="single" w:sz="4" w:space="0" w:color="A6A6A6"/>
            </w:tcBorders>
            <w:shd w:val="clear" w:color="auto" w:fill="auto"/>
            <w:hideMark/>
          </w:tcPr>
          <w:p w14:paraId="61850825" w14:textId="77777777" w:rsidR="000C473C" w:rsidRPr="000C473C" w:rsidRDefault="000C473C" w:rsidP="000C473C">
            <w:pPr>
              <w:rPr>
                <w:rFonts w:ascii="Arial" w:hAnsi="Arial" w:cs="Arial"/>
                <w:sz w:val="16"/>
                <w:szCs w:val="16"/>
              </w:rPr>
            </w:pPr>
            <w:r w:rsidRPr="000C473C">
              <w:rPr>
                <w:rFonts w:ascii="Arial" w:hAnsi="Arial" w:cs="Arial"/>
                <w:sz w:val="16"/>
                <w:szCs w:val="16"/>
              </w:rPr>
              <w:t>Miscellaneous IAB Corrections on BAP in 38.340</w:t>
            </w:r>
          </w:p>
        </w:tc>
        <w:tc>
          <w:tcPr>
            <w:tcW w:w="1800" w:type="dxa"/>
            <w:tcBorders>
              <w:top w:val="nil"/>
              <w:left w:val="nil"/>
              <w:bottom w:val="single" w:sz="4" w:space="0" w:color="A6A6A6"/>
              <w:right w:val="single" w:sz="4" w:space="0" w:color="A6A6A6"/>
            </w:tcBorders>
            <w:shd w:val="clear" w:color="auto" w:fill="auto"/>
            <w:hideMark/>
          </w:tcPr>
          <w:p w14:paraId="47966A0E" w14:textId="77777777" w:rsidR="000C473C" w:rsidRPr="000C473C" w:rsidRDefault="000C473C" w:rsidP="000C473C">
            <w:pPr>
              <w:rPr>
                <w:rFonts w:ascii="Arial" w:hAnsi="Arial" w:cs="Arial"/>
                <w:sz w:val="16"/>
                <w:szCs w:val="16"/>
              </w:rPr>
            </w:pPr>
            <w:r w:rsidRPr="000C473C">
              <w:rPr>
                <w:rFonts w:ascii="Arial" w:hAnsi="Arial" w:cs="Arial"/>
                <w:sz w:val="16"/>
                <w:szCs w:val="16"/>
              </w:rPr>
              <w:t>ZTE, Sanechips</w:t>
            </w:r>
          </w:p>
        </w:tc>
      </w:tr>
      <w:tr w:rsidR="000C473C" w:rsidRPr="000C473C" w14:paraId="5AE0067F"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7C3C386B" w14:textId="77777777" w:rsidR="000C473C" w:rsidRPr="000C473C" w:rsidRDefault="00955C12" w:rsidP="000C473C">
            <w:pPr>
              <w:rPr>
                <w:rFonts w:ascii="Arial" w:hAnsi="Arial" w:cs="Arial"/>
                <w:b/>
                <w:bCs/>
                <w:color w:val="0000FF"/>
                <w:sz w:val="16"/>
                <w:szCs w:val="16"/>
                <w:u w:val="single"/>
              </w:rPr>
            </w:pPr>
            <w:hyperlink r:id="rId37" w:history="1">
              <w:r w:rsidR="000C473C" w:rsidRPr="000C473C">
                <w:rPr>
                  <w:rFonts w:ascii="Arial" w:hAnsi="Arial" w:cs="Arial"/>
                  <w:b/>
                  <w:bCs/>
                  <w:color w:val="0000FF"/>
                  <w:sz w:val="16"/>
                  <w:szCs w:val="16"/>
                  <w:u w:val="single"/>
                </w:rPr>
                <w:t>R2-2204794</w:t>
              </w:r>
            </w:hyperlink>
          </w:p>
        </w:tc>
        <w:tc>
          <w:tcPr>
            <w:tcW w:w="6360" w:type="dxa"/>
            <w:tcBorders>
              <w:top w:val="nil"/>
              <w:left w:val="nil"/>
              <w:bottom w:val="single" w:sz="4" w:space="0" w:color="A6A6A6"/>
              <w:right w:val="single" w:sz="4" w:space="0" w:color="A6A6A6"/>
            </w:tcBorders>
            <w:shd w:val="clear" w:color="auto" w:fill="auto"/>
            <w:hideMark/>
          </w:tcPr>
          <w:p w14:paraId="2D4D4BF2" w14:textId="77777777" w:rsidR="000C473C" w:rsidRPr="000C473C" w:rsidRDefault="000C473C" w:rsidP="000C473C">
            <w:pPr>
              <w:rPr>
                <w:rFonts w:ascii="Arial" w:hAnsi="Arial" w:cs="Arial"/>
                <w:sz w:val="16"/>
                <w:szCs w:val="16"/>
              </w:rPr>
            </w:pPr>
            <w:r w:rsidRPr="000C473C">
              <w:rPr>
                <w:rFonts w:ascii="Arial" w:hAnsi="Arial" w:cs="Arial"/>
                <w:sz w:val="16"/>
                <w:szCs w:val="16"/>
              </w:rPr>
              <w:t>Miscellaneous IAB Corrections in 38.300</w:t>
            </w:r>
          </w:p>
        </w:tc>
        <w:tc>
          <w:tcPr>
            <w:tcW w:w="1800" w:type="dxa"/>
            <w:tcBorders>
              <w:top w:val="nil"/>
              <w:left w:val="nil"/>
              <w:bottom w:val="single" w:sz="4" w:space="0" w:color="A6A6A6"/>
              <w:right w:val="single" w:sz="4" w:space="0" w:color="A6A6A6"/>
            </w:tcBorders>
            <w:shd w:val="clear" w:color="auto" w:fill="auto"/>
            <w:hideMark/>
          </w:tcPr>
          <w:p w14:paraId="09674C1F" w14:textId="77777777" w:rsidR="000C473C" w:rsidRPr="000C473C" w:rsidRDefault="000C473C" w:rsidP="000C473C">
            <w:pPr>
              <w:rPr>
                <w:rFonts w:ascii="Arial" w:hAnsi="Arial" w:cs="Arial"/>
                <w:sz w:val="16"/>
                <w:szCs w:val="16"/>
              </w:rPr>
            </w:pPr>
            <w:r w:rsidRPr="000C473C">
              <w:rPr>
                <w:rFonts w:ascii="Arial" w:hAnsi="Arial" w:cs="Arial"/>
                <w:sz w:val="16"/>
                <w:szCs w:val="16"/>
              </w:rPr>
              <w:t>ZTE, Sanechips</w:t>
            </w:r>
          </w:p>
        </w:tc>
      </w:tr>
      <w:tr w:rsidR="000C473C" w:rsidRPr="000C473C" w14:paraId="3DAA8A73" w14:textId="77777777" w:rsidTr="000C473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F6609AE" w14:textId="77777777" w:rsidR="000C473C" w:rsidRPr="000C473C" w:rsidRDefault="00955C12" w:rsidP="000C473C">
            <w:pPr>
              <w:rPr>
                <w:rFonts w:ascii="Arial" w:hAnsi="Arial" w:cs="Arial"/>
                <w:b/>
                <w:bCs/>
                <w:color w:val="0000FF"/>
                <w:sz w:val="16"/>
                <w:szCs w:val="16"/>
                <w:u w:val="single"/>
              </w:rPr>
            </w:pPr>
            <w:hyperlink r:id="rId38" w:history="1">
              <w:r w:rsidR="000C473C" w:rsidRPr="000C473C">
                <w:rPr>
                  <w:rFonts w:ascii="Arial" w:hAnsi="Arial" w:cs="Arial"/>
                  <w:b/>
                  <w:bCs/>
                  <w:color w:val="0000FF"/>
                  <w:sz w:val="16"/>
                  <w:szCs w:val="16"/>
                  <w:u w:val="single"/>
                </w:rPr>
                <w:t>R2-2204881</w:t>
              </w:r>
            </w:hyperlink>
          </w:p>
        </w:tc>
        <w:tc>
          <w:tcPr>
            <w:tcW w:w="6360" w:type="dxa"/>
            <w:tcBorders>
              <w:top w:val="nil"/>
              <w:left w:val="nil"/>
              <w:bottom w:val="single" w:sz="4" w:space="0" w:color="A6A6A6"/>
              <w:right w:val="single" w:sz="4" w:space="0" w:color="A6A6A6"/>
            </w:tcBorders>
            <w:shd w:val="clear" w:color="auto" w:fill="auto"/>
            <w:hideMark/>
          </w:tcPr>
          <w:p w14:paraId="688E465A" w14:textId="77777777" w:rsidR="000C473C" w:rsidRPr="000C473C" w:rsidRDefault="000C473C" w:rsidP="000C473C">
            <w:pPr>
              <w:rPr>
                <w:rFonts w:ascii="Arial" w:hAnsi="Arial" w:cs="Arial"/>
                <w:sz w:val="16"/>
                <w:szCs w:val="16"/>
              </w:rPr>
            </w:pPr>
            <w:r w:rsidRPr="000C473C">
              <w:rPr>
                <w:rFonts w:ascii="Arial" w:hAnsi="Arial" w:cs="Arial"/>
                <w:sz w:val="16"/>
                <w:szCs w:val="16"/>
              </w:rPr>
              <w:t>Local congestion-based re-routing at divergence point of DL paths</w:t>
            </w:r>
          </w:p>
        </w:tc>
        <w:tc>
          <w:tcPr>
            <w:tcW w:w="1800" w:type="dxa"/>
            <w:tcBorders>
              <w:top w:val="nil"/>
              <w:left w:val="nil"/>
              <w:bottom w:val="single" w:sz="4" w:space="0" w:color="A6A6A6"/>
              <w:right w:val="single" w:sz="4" w:space="0" w:color="A6A6A6"/>
            </w:tcBorders>
            <w:shd w:val="clear" w:color="auto" w:fill="auto"/>
            <w:hideMark/>
          </w:tcPr>
          <w:p w14:paraId="352DEB59" w14:textId="77777777" w:rsidR="000C473C" w:rsidRPr="000C473C" w:rsidRDefault="000C473C" w:rsidP="000C473C">
            <w:pPr>
              <w:rPr>
                <w:rFonts w:ascii="Arial" w:hAnsi="Arial" w:cs="Arial"/>
                <w:sz w:val="16"/>
                <w:szCs w:val="16"/>
              </w:rPr>
            </w:pPr>
            <w:r w:rsidRPr="000C473C">
              <w:rPr>
                <w:rFonts w:ascii="Arial" w:hAnsi="Arial" w:cs="Arial"/>
                <w:sz w:val="16"/>
                <w:szCs w:val="16"/>
              </w:rPr>
              <w:t>Nokia, Nokia Shanghai Bell</w:t>
            </w:r>
          </w:p>
        </w:tc>
      </w:tr>
      <w:tr w:rsidR="000C473C" w:rsidRPr="000C473C" w14:paraId="1218E560"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528E44CE" w14:textId="77777777" w:rsidR="000C473C" w:rsidRPr="000C473C" w:rsidRDefault="00955C12" w:rsidP="000C473C">
            <w:pPr>
              <w:rPr>
                <w:rFonts w:ascii="Arial" w:hAnsi="Arial" w:cs="Arial"/>
                <w:b/>
                <w:bCs/>
                <w:color w:val="0000FF"/>
                <w:sz w:val="16"/>
                <w:szCs w:val="16"/>
                <w:u w:val="single"/>
              </w:rPr>
            </w:pPr>
            <w:hyperlink r:id="rId39" w:history="1">
              <w:r w:rsidR="000C473C" w:rsidRPr="000C473C">
                <w:rPr>
                  <w:rFonts w:ascii="Arial" w:hAnsi="Arial" w:cs="Arial"/>
                  <w:b/>
                  <w:bCs/>
                  <w:color w:val="0000FF"/>
                  <w:sz w:val="16"/>
                  <w:szCs w:val="16"/>
                  <w:u w:val="single"/>
                </w:rPr>
                <w:t>R2-2204897</w:t>
              </w:r>
            </w:hyperlink>
          </w:p>
        </w:tc>
        <w:tc>
          <w:tcPr>
            <w:tcW w:w="6360" w:type="dxa"/>
            <w:tcBorders>
              <w:top w:val="nil"/>
              <w:left w:val="nil"/>
              <w:bottom w:val="single" w:sz="4" w:space="0" w:color="A6A6A6"/>
              <w:right w:val="single" w:sz="4" w:space="0" w:color="A6A6A6"/>
            </w:tcBorders>
            <w:shd w:val="clear" w:color="auto" w:fill="auto"/>
            <w:hideMark/>
          </w:tcPr>
          <w:p w14:paraId="36F2634F" w14:textId="77777777" w:rsidR="000C473C" w:rsidRPr="000C473C" w:rsidRDefault="000C473C" w:rsidP="000C473C">
            <w:pPr>
              <w:rPr>
                <w:rFonts w:ascii="Arial" w:hAnsi="Arial" w:cs="Arial"/>
                <w:sz w:val="16"/>
                <w:szCs w:val="16"/>
              </w:rPr>
            </w:pPr>
            <w:r w:rsidRPr="000C473C">
              <w:rPr>
                <w:rFonts w:ascii="Arial" w:hAnsi="Arial" w:cs="Arial"/>
                <w:sz w:val="16"/>
                <w:szCs w:val="16"/>
              </w:rPr>
              <w:t>Miscilaneous Corrections to 37340</w:t>
            </w:r>
          </w:p>
        </w:tc>
        <w:tc>
          <w:tcPr>
            <w:tcW w:w="1800" w:type="dxa"/>
            <w:tcBorders>
              <w:top w:val="nil"/>
              <w:left w:val="nil"/>
              <w:bottom w:val="single" w:sz="4" w:space="0" w:color="A6A6A6"/>
              <w:right w:val="single" w:sz="4" w:space="0" w:color="A6A6A6"/>
            </w:tcBorders>
            <w:shd w:val="clear" w:color="auto" w:fill="auto"/>
            <w:hideMark/>
          </w:tcPr>
          <w:p w14:paraId="0BD8AAB0" w14:textId="77777777" w:rsidR="000C473C" w:rsidRPr="000C473C" w:rsidRDefault="000C473C" w:rsidP="000C473C">
            <w:pPr>
              <w:rPr>
                <w:rFonts w:ascii="Arial" w:hAnsi="Arial" w:cs="Arial"/>
                <w:sz w:val="16"/>
                <w:szCs w:val="16"/>
              </w:rPr>
            </w:pPr>
            <w:r w:rsidRPr="000C473C">
              <w:rPr>
                <w:rFonts w:ascii="Arial" w:hAnsi="Arial" w:cs="Arial"/>
                <w:sz w:val="16"/>
                <w:szCs w:val="16"/>
              </w:rPr>
              <w:t>vivo(Rapporteur)</w:t>
            </w:r>
          </w:p>
        </w:tc>
      </w:tr>
      <w:tr w:rsidR="000C473C" w:rsidRPr="000C473C" w14:paraId="3A8B61E9"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602459A2" w14:textId="77777777" w:rsidR="000C473C" w:rsidRPr="000C473C" w:rsidRDefault="00955C12" w:rsidP="000C473C">
            <w:pPr>
              <w:rPr>
                <w:rFonts w:ascii="Arial" w:hAnsi="Arial" w:cs="Arial"/>
                <w:b/>
                <w:bCs/>
                <w:color w:val="0000FF"/>
                <w:sz w:val="16"/>
                <w:szCs w:val="16"/>
                <w:u w:val="single"/>
              </w:rPr>
            </w:pPr>
            <w:hyperlink r:id="rId40" w:history="1">
              <w:r w:rsidR="000C473C" w:rsidRPr="000C473C">
                <w:rPr>
                  <w:rFonts w:ascii="Arial" w:hAnsi="Arial" w:cs="Arial"/>
                  <w:b/>
                  <w:bCs/>
                  <w:color w:val="0000FF"/>
                  <w:sz w:val="16"/>
                  <w:szCs w:val="16"/>
                  <w:u w:val="single"/>
                </w:rPr>
                <w:t>R2-2204898</w:t>
              </w:r>
            </w:hyperlink>
          </w:p>
        </w:tc>
        <w:tc>
          <w:tcPr>
            <w:tcW w:w="6360" w:type="dxa"/>
            <w:tcBorders>
              <w:top w:val="nil"/>
              <w:left w:val="nil"/>
              <w:bottom w:val="single" w:sz="4" w:space="0" w:color="A6A6A6"/>
              <w:right w:val="single" w:sz="4" w:space="0" w:color="A6A6A6"/>
            </w:tcBorders>
            <w:shd w:val="clear" w:color="auto" w:fill="auto"/>
            <w:hideMark/>
          </w:tcPr>
          <w:p w14:paraId="6D8F79CF" w14:textId="77777777" w:rsidR="000C473C" w:rsidRPr="000C473C" w:rsidRDefault="000C473C" w:rsidP="000C473C">
            <w:pPr>
              <w:rPr>
                <w:rFonts w:ascii="Arial" w:hAnsi="Arial" w:cs="Arial"/>
                <w:sz w:val="16"/>
                <w:szCs w:val="16"/>
              </w:rPr>
            </w:pPr>
            <w:r w:rsidRPr="000C473C">
              <w:rPr>
                <w:rFonts w:ascii="Arial" w:hAnsi="Arial" w:cs="Arial"/>
                <w:sz w:val="16"/>
                <w:szCs w:val="16"/>
              </w:rPr>
              <w:t>Corrections to 38300</w:t>
            </w:r>
          </w:p>
        </w:tc>
        <w:tc>
          <w:tcPr>
            <w:tcW w:w="1800" w:type="dxa"/>
            <w:tcBorders>
              <w:top w:val="nil"/>
              <w:left w:val="nil"/>
              <w:bottom w:val="single" w:sz="4" w:space="0" w:color="A6A6A6"/>
              <w:right w:val="single" w:sz="4" w:space="0" w:color="A6A6A6"/>
            </w:tcBorders>
            <w:shd w:val="clear" w:color="auto" w:fill="auto"/>
            <w:hideMark/>
          </w:tcPr>
          <w:p w14:paraId="3440F1DC" w14:textId="77777777" w:rsidR="000C473C" w:rsidRPr="000C473C" w:rsidRDefault="000C473C" w:rsidP="000C473C">
            <w:pPr>
              <w:rPr>
                <w:rFonts w:ascii="Arial" w:hAnsi="Arial" w:cs="Arial"/>
                <w:sz w:val="16"/>
                <w:szCs w:val="16"/>
              </w:rPr>
            </w:pPr>
            <w:r w:rsidRPr="000C473C">
              <w:rPr>
                <w:rFonts w:ascii="Arial" w:hAnsi="Arial" w:cs="Arial"/>
                <w:sz w:val="16"/>
                <w:szCs w:val="16"/>
              </w:rPr>
              <w:t>vivo</w:t>
            </w:r>
          </w:p>
        </w:tc>
      </w:tr>
      <w:tr w:rsidR="000C473C" w:rsidRPr="000C473C" w14:paraId="17807666"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1037EB15" w14:textId="77777777" w:rsidR="000C473C" w:rsidRPr="000C473C" w:rsidRDefault="00955C12" w:rsidP="000C473C">
            <w:pPr>
              <w:rPr>
                <w:rFonts w:ascii="Arial" w:hAnsi="Arial" w:cs="Arial"/>
                <w:b/>
                <w:bCs/>
                <w:color w:val="0000FF"/>
                <w:sz w:val="16"/>
                <w:szCs w:val="16"/>
                <w:u w:val="single"/>
              </w:rPr>
            </w:pPr>
            <w:hyperlink r:id="rId41" w:history="1">
              <w:r w:rsidR="000C473C" w:rsidRPr="000C473C">
                <w:rPr>
                  <w:rFonts w:ascii="Arial" w:hAnsi="Arial" w:cs="Arial"/>
                  <w:b/>
                  <w:bCs/>
                  <w:color w:val="0000FF"/>
                  <w:sz w:val="16"/>
                  <w:szCs w:val="16"/>
                  <w:u w:val="single"/>
                </w:rPr>
                <w:t>R2-2204899</w:t>
              </w:r>
            </w:hyperlink>
          </w:p>
        </w:tc>
        <w:tc>
          <w:tcPr>
            <w:tcW w:w="6360" w:type="dxa"/>
            <w:tcBorders>
              <w:top w:val="nil"/>
              <w:left w:val="nil"/>
              <w:bottom w:val="single" w:sz="4" w:space="0" w:color="A6A6A6"/>
              <w:right w:val="single" w:sz="4" w:space="0" w:color="A6A6A6"/>
            </w:tcBorders>
            <w:shd w:val="clear" w:color="auto" w:fill="auto"/>
            <w:hideMark/>
          </w:tcPr>
          <w:p w14:paraId="4C424A63" w14:textId="77777777" w:rsidR="000C473C" w:rsidRPr="000C473C" w:rsidRDefault="000C473C" w:rsidP="000C473C">
            <w:pPr>
              <w:rPr>
                <w:rFonts w:ascii="Arial" w:hAnsi="Arial" w:cs="Arial"/>
                <w:sz w:val="16"/>
                <w:szCs w:val="16"/>
              </w:rPr>
            </w:pPr>
            <w:r w:rsidRPr="000C473C">
              <w:rPr>
                <w:rFonts w:ascii="Arial" w:hAnsi="Arial" w:cs="Arial"/>
                <w:sz w:val="16"/>
                <w:szCs w:val="16"/>
              </w:rPr>
              <w:t>Corrections to 38340</w:t>
            </w:r>
          </w:p>
        </w:tc>
        <w:tc>
          <w:tcPr>
            <w:tcW w:w="1800" w:type="dxa"/>
            <w:tcBorders>
              <w:top w:val="nil"/>
              <w:left w:val="nil"/>
              <w:bottom w:val="single" w:sz="4" w:space="0" w:color="A6A6A6"/>
              <w:right w:val="single" w:sz="4" w:space="0" w:color="A6A6A6"/>
            </w:tcBorders>
            <w:shd w:val="clear" w:color="auto" w:fill="auto"/>
            <w:hideMark/>
          </w:tcPr>
          <w:p w14:paraId="262C95ED" w14:textId="77777777" w:rsidR="000C473C" w:rsidRPr="000C473C" w:rsidRDefault="000C473C" w:rsidP="000C473C">
            <w:pPr>
              <w:rPr>
                <w:rFonts w:ascii="Arial" w:hAnsi="Arial" w:cs="Arial"/>
                <w:sz w:val="16"/>
                <w:szCs w:val="16"/>
              </w:rPr>
            </w:pPr>
            <w:r w:rsidRPr="000C473C">
              <w:rPr>
                <w:rFonts w:ascii="Arial" w:hAnsi="Arial" w:cs="Arial"/>
                <w:sz w:val="16"/>
                <w:szCs w:val="16"/>
              </w:rPr>
              <w:t>vivo</w:t>
            </w:r>
          </w:p>
        </w:tc>
      </w:tr>
      <w:tr w:rsidR="000C473C" w:rsidRPr="000C473C" w14:paraId="65AE98B8"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364ADD9A" w14:textId="77777777" w:rsidR="000C473C" w:rsidRPr="000C473C" w:rsidRDefault="00955C12" w:rsidP="000C473C">
            <w:pPr>
              <w:rPr>
                <w:rFonts w:ascii="Arial" w:hAnsi="Arial" w:cs="Arial"/>
                <w:b/>
                <w:bCs/>
                <w:color w:val="0000FF"/>
                <w:sz w:val="16"/>
                <w:szCs w:val="16"/>
                <w:u w:val="single"/>
              </w:rPr>
            </w:pPr>
            <w:hyperlink r:id="rId42" w:history="1">
              <w:r w:rsidR="000C473C" w:rsidRPr="000C473C">
                <w:rPr>
                  <w:rFonts w:ascii="Arial" w:hAnsi="Arial" w:cs="Arial"/>
                  <w:b/>
                  <w:bCs/>
                  <w:color w:val="0000FF"/>
                  <w:sz w:val="16"/>
                  <w:szCs w:val="16"/>
                  <w:u w:val="single"/>
                </w:rPr>
                <w:t>R2-2204900</w:t>
              </w:r>
            </w:hyperlink>
          </w:p>
        </w:tc>
        <w:tc>
          <w:tcPr>
            <w:tcW w:w="6360" w:type="dxa"/>
            <w:tcBorders>
              <w:top w:val="nil"/>
              <w:left w:val="nil"/>
              <w:bottom w:val="single" w:sz="4" w:space="0" w:color="A6A6A6"/>
              <w:right w:val="single" w:sz="4" w:space="0" w:color="A6A6A6"/>
            </w:tcBorders>
            <w:shd w:val="clear" w:color="auto" w:fill="auto"/>
            <w:hideMark/>
          </w:tcPr>
          <w:p w14:paraId="71243FC6" w14:textId="77777777" w:rsidR="000C473C" w:rsidRPr="000C473C" w:rsidRDefault="000C473C" w:rsidP="000C473C">
            <w:pPr>
              <w:rPr>
                <w:rFonts w:ascii="Arial" w:hAnsi="Arial" w:cs="Arial"/>
                <w:sz w:val="16"/>
                <w:szCs w:val="16"/>
              </w:rPr>
            </w:pPr>
            <w:r w:rsidRPr="000C473C">
              <w:rPr>
                <w:rFonts w:ascii="Arial" w:hAnsi="Arial" w:cs="Arial"/>
                <w:sz w:val="16"/>
                <w:szCs w:val="16"/>
              </w:rPr>
              <w:t>Corrections to 38321</w:t>
            </w:r>
          </w:p>
        </w:tc>
        <w:tc>
          <w:tcPr>
            <w:tcW w:w="1800" w:type="dxa"/>
            <w:tcBorders>
              <w:top w:val="nil"/>
              <w:left w:val="nil"/>
              <w:bottom w:val="single" w:sz="4" w:space="0" w:color="A6A6A6"/>
              <w:right w:val="single" w:sz="4" w:space="0" w:color="A6A6A6"/>
            </w:tcBorders>
            <w:shd w:val="clear" w:color="auto" w:fill="auto"/>
            <w:hideMark/>
          </w:tcPr>
          <w:p w14:paraId="16AF7F2D" w14:textId="77777777" w:rsidR="000C473C" w:rsidRPr="000C473C" w:rsidRDefault="000C473C" w:rsidP="000C473C">
            <w:pPr>
              <w:rPr>
                <w:rFonts w:ascii="Arial" w:hAnsi="Arial" w:cs="Arial"/>
                <w:sz w:val="16"/>
                <w:szCs w:val="16"/>
              </w:rPr>
            </w:pPr>
            <w:r w:rsidRPr="000C473C">
              <w:rPr>
                <w:rFonts w:ascii="Arial" w:hAnsi="Arial" w:cs="Arial"/>
                <w:sz w:val="16"/>
                <w:szCs w:val="16"/>
              </w:rPr>
              <w:t>vivo</w:t>
            </w:r>
          </w:p>
        </w:tc>
      </w:tr>
      <w:tr w:rsidR="000C473C" w:rsidRPr="000C473C" w14:paraId="064B5306"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7625AD99" w14:textId="77777777" w:rsidR="000C473C" w:rsidRPr="000C473C" w:rsidRDefault="00955C12" w:rsidP="000C473C">
            <w:pPr>
              <w:rPr>
                <w:rFonts w:ascii="Arial" w:hAnsi="Arial" w:cs="Arial"/>
                <w:b/>
                <w:bCs/>
                <w:color w:val="0000FF"/>
                <w:sz w:val="16"/>
                <w:szCs w:val="16"/>
                <w:u w:val="single"/>
              </w:rPr>
            </w:pPr>
            <w:hyperlink r:id="rId43" w:history="1">
              <w:r w:rsidR="000C473C" w:rsidRPr="000C473C">
                <w:rPr>
                  <w:rFonts w:ascii="Arial" w:hAnsi="Arial" w:cs="Arial"/>
                  <w:b/>
                  <w:bCs/>
                  <w:color w:val="0000FF"/>
                  <w:sz w:val="16"/>
                  <w:szCs w:val="16"/>
                  <w:u w:val="single"/>
                </w:rPr>
                <w:t>R2-2204901</w:t>
              </w:r>
            </w:hyperlink>
          </w:p>
        </w:tc>
        <w:tc>
          <w:tcPr>
            <w:tcW w:w="6360" w:type="dxa"/>
            <w:tcBorders>
              <w:top w:val="nil"/>
              <w:left w:val="nil"/>
              <w:bottom w:val="single" w:sz="4" w:space="0" w:color="A6A6A6"/>
              <w:right w:val="single" w:sz="4" w:space="0" w:color="A6A6A6"/>
            </w:tcBorders>
            <w:shd w:val="clear" w:color="auto" w:fill="auto"/>
            <w:hideMark/>
          </w:tcPr>
          <w:p w14:paraId="1E81AFDC" w14:textId="77777777" w:rsidR="000C473C" w:rsidRPr="000C473C" w:rsidRDefault="000C473C" w:rsidP="000C473C">
            <w:pPr>
              <w:rPr>
                <w:rFonts w:ascii="Arial" w:hAnsi="Arial" w:cs="Arial"/>
                <w:sz w:val="16"/>
                <w:szCs w:val="16"/>
              </w:rPr>
            </w:pPr>
            <w:r w:rsidRPr="000C473C">
              <w:rPr>
                <w:rFonts w:ascii="Arial" w:hAnsi="Arial" w:cs="Arial"/>
                <w:sz w:val="16"/>
                <w:szCs w:val="16"/>
              </w:rPr>
              <w:t>On Padding BSR Procedure of IAB</w:t>
            </w:r>
          </w:p>
        </w:tc>
        <w:tc>
          <w:tcPr>
            <w:tcW w:w="1800" w:type="dxa"/>
            <w:tcBorders>
              <w:top w:val="nil"/>
              <w:left w:val="nil"/>
              <w:bottom w:val="single" w:sz="4" w:space="0" w:color="A6A6A6"/>
              <w:right w:val="single" w:sz="4" w:space="0" w:color="A6A6A6"/>
            </w:tcBorders>
            <w:shd w:val="clear" w:color="auto" w:fill="auto"/>
            <w:hideMark/>
          </w:tcPr>
          <w:p w14:paraId="70444656" w14:textId="77777777" w:rsidR="000C473C" w:rsidRPr="000C473C" w:rsidRDefault="000C473C" w:rsidP="000C473C">
            <w:pPr>
              <w:rPr>
                <w:rFonts w:ascii="Arial" w:hAnsi="Arial" w:cs="Arial"/>
                <w:sz w:val="16"/>
                <w:szCs w:val="16"/>
              </w:rPr>
            </w:pPr>
            <w:r w:rsidRPr="000C473C">
              <w:rPr>
                <w:rFonts w:ascii="Arial" w:hAnsi="Arial" w:cs="Arial"/>
                <w:sz w:val="16"/>
                <w:szCs w:val="16"/>
              </w:rPr>
              <w:t>vivo</w:t>
            </w:r>
          </w:p>
        </w:tc>
      </w:tr>
      <w:tr w:rsidR="000C473C" w:rsidRPr="000C473C" w14:paraId="34085598"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12BCB160" w14:textId="77777777" w:rsidR="000C473C" w:rsidRPr="000C473C" w:rsidRDefault="00955C12" w:rsidP="000C473C">
            <w:pPr>
              <w:rPr>
                <w:rFonts w:ascii="Arial" w:hAnsi="Arial" w:cs="Arial"/>
                <w:b/>
                <w:bCs/>
                <w:color w:val="0000FF"/>
                <w:sz w:val="16"/>
                <w:szCs w:val="16"/>
                <w:u w:val="single"/>
              </w:rPr>
            </w:pPr>
            <w:hyperlink r:id="rId44" w:history="1">
              <w:r w:rsidR="000C473C" w:rsidRPr="000C473C">
                <w:rPr>
                  <w:rFonts w:ascii="Arial" w:hAnsi="Arial" w:cs="Arial"/>
                  <w:b/>
                  <w:bCs/>
                  <w:color w:val="0000FF"/>
                  <w:sz w:val="16"/>
                  <w:szCs w:val="16"/>
                  <w:u w:val="single"/>
                </w:rPr>
                <w:t>R2-2204911</w:t>
              </w:r>
            </w:hyperlink>
          </w:p>
        </w:tc>
        <w:tc>
          <w:tcPr>
            <w:tcW w:w="6360" w:type="dxa"/>
            <w:tcBorders>
              <w:top w:val="nil"/>
              <w:left w:val="nil"/>
              <w:bottom w:val="single" w:sz="4" w:space="0" w:color="A6A6A6"/>
              <w:right w:val="single" w:sz="4" w:space="0" w:color="A6A6A6"/>
            </w:tcBorders>
            <w:shd w:val="clear" w:color="auto" w:fill="auto"/>
            <w:hideMark/>
          </w:tcPr>
          <w:p w14:paraId="6BED5915" w14:textId="77777777" w:rsidR="000C473C" w:rsidRPr="000C473C" w:rsidRDefault="000C473C" w:rsidP="000C473C">
            <w:pPr>
              <w:rPr>
                <w:rFonts w:ascii="Arial" w:hAnsi="Arial" w:cs="Arial"/>
                <w:sz w:val="16"/>
                <w:szCs w:val="16"/>
              </w:rPr>
            </w:pPr>
            <w:r w:rsidRPr="000C473C">
              <w:rPr>
                <w:rFonts w:ascii="Arial" w:hAnsi="Arial" w:cs="Arial"/>
                <w:sz w:val="16"/>
                <w:szCs w:val="16"/>
              </w:rPr>
              <w:t>[F008] CR for 38.331 on deriving the topology of IP address configuration</w:t>
            </w:r>
          </w:p>
        </w:tc>
        <w:tc>
          <w:tcPr>
            <w:tcW w:w="1800" w:type="dxa"/>
            <w:tcBorders>
              <w:top w:val="nil"/>
              <w:left w:val="nil"/>
              <w:bottom w:val="single" w:sz="4" w:space="0" w:color="A6A6A6"/>
              <w:right w:val="single" w:sz="4" w:space="0" w:color="A6A6A6"/>
            </w:tcBorders>
            <w:shd w:val="clear" w:color="auto" w:fill="auto"/>
            <w:hideMark/>
          </w:tcPr>
          <w:p w14:paraId="0B7F7717" w14:textId="77777777" w:rsidR="000C473C" w:rsidRPr="000C473C" w:rsidRDefault="000C473C" w:rsidP="000C473C">
            <w:pPr>
              <w:rPr>
                <w:rFonts w:ascii="Arial" w:hAnsi="Arial" w:cs="Arial"/>
                <w:sz w:val="16"/>
                <w:szCs w:val="16"/>
              </w:rPr>
            </w:pPr>
            <w:r w:rsidRPr="000C473C">
              <w:rPr>
                <w:rFonts w:ascii="Arial" w:hAnsi="Arial" w:cs="Arial"/>
                <w:sz w:val="16"/>
                <w:szCs w:val="16"/>
              </w:rPr>
              <w:t>Fujitsu</w:t>
            </w:r>
          </w:p>
        </w:tc>
      </w:tr>
      <w:tr w:rsidR="000C473C" w:rsidRPr="000C473C" w14:paraId="1502DE3F"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3EC87073" w14:textId="77777777" w:rsidR="000C473C" w:rsidRPr="000C473C" w:rsidRDefault="00955C12" w:rsidP="000C473C">
            <w:pPr>
              <w:rPr>
                <w:rFonts w:ascii="Arial" w:hAnsi="Arial" w:cs="Arial"/>
                <w:b/>
                <w:bCs/>
                <w:color w:val="0000FF"/>
                <w:sz w:val="16"/>
                <w:szCs w:val="16"/>
                <w:u w:val="single"/>
              </w:rPr>
            </w:pPr>
            <w:hyperlink r:id="rId45" w:history="1">
              <w:r w:rsidR="000C473C" w:rsidRPr="000C473C">
                <w:rPr>
                  <w:rFonts w:ascii="Arial" w:hAnsi="Arial" w:cs="Arial"/>
                  <w:b/>
                  <w:bCs/>
                  <w:color w:val="0000FF"/>
                  <w:sz w:val="16"/>
                  <w:szCs w:val="16"/>
                  <w:u w:val="single"/>
                </w:rPr>
                <w:t>R2-2204912</w:t>
              </w:r>
            </w:hyperlink>
          </w:p>
        </w:tc>
        <w:tc>
          <w:tcPr>
            <w:tcW w:w="6360" w:type="dxa"/>
            <w:tcBorders>
              <w:top w:val="nil"/>
              <w:left w:val="nil"/>
              <w:bottom w:val="single" w:sz="4" w:space="0" w:color="A6A6A6"/>
              <w:right w:val="single" w:sz="4" w:space="0" w:color="A6A6A6"/>
            </w:tcBorders>
            <w:shd w:val="clear" w:color="auto" w:fill="auto"/>
            <w:hideMark/>
          </w:tcPr>
          <w:p w14:paraId="2A8EC984" w14:textId="77777777" w:rsidR="000C473C" w:rsidRPr="000C473C" w:rsidRDefault="000C473C" w:rsidP="000C473C">
            <w:pPr>
              <w:rPr>
                <w:rFonts w:ascii="Arial" w:hAnsi="Arial" w:cs="Arial"/>
                <w:sz w:val="16"/>
                <w:szCs w:val="16"/>
              </w:rPr>
            </w:pPr>
            <w:r w:rsidRPr="000C473C">
              <w:rPr>
                <w:rFonts w:ascii="Arial" w:hAnsi="Arial" w:cs="Arial"/>
                <w:sz w:val="16"/>
                <w:szCs w:val="16"/>
              </w:rPr>
              <w:t>Miscellaneous corrections to TS 38.340</w:t>
            </w:r>
          </w:p>
        </w:tc>
        <w:tc>
          <w:tcPr>
            <w:tcW w:w="1800" w:type="dxa"/>
            <w:tcBorders>
              <w:top w:val="nil"/>
              <w:left w:val="nil"/>
              <w:bottom w:val="single" w:sz="4" w:space="0" w:color="A6A6A6"/>
              <w:right w:val="single" w:sz="4" w:space="0" w:color="A6A6A6"/>
            </w:tcBorders>
            <w:shd w:val="clear" w:color="auto" w:fill="auto"/>
            <w:hideMark/>
          </w:tcPr>
          <w:p w14:paraId="42D58958" w14:textId="77777777" w:rsidR="000C473C" w:rsidRPr="000C473C" w:rsidRDefault="000C473C" w:rsidP="000C473C">
            <w:pPr>
              <w:rPr>
                <w:rFonts w:ascii="Arial" w:hAnsi="Arial" w:cs="Arial"/>
                <w:sz w:val="16"/>
                <w:szCs w:val="16"/>
              </w:rPr>
            </w:pPr>
            <w:r w:rsidRPr="000C473C">
              <w:rPr>
                <w:rFonts w:ascii="Arial" w:hAnsi="Arial" w:cs="Arial"/>
                <w:sz w:val="16"/>
                <w:szCs w:val="16"/>
              </w:rPr>
              <w:t>Fujitsu</w:t>
            </w:r>
          </w:p>
        </w:tc>
      </w:tr>
      <w:tr w:rsidR="000C473C" w:rsidRPr="000C473C" w14:paraId="67A1BCDB"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2A14D23B" w14:textId="77777777" w:rsidR="000C473C" w:rsidRPr="000C473C" w:rsidRDefault="00955C12" w:rsidP="000C473C">
            <w:pPr>
              <w:rPr>
                <w:rFonts w:ascii="Arial" w:hAnsi="Arial" w:cs="Arial"/>
                <w:b/>
                <w:bCs/>
                <w:color w:val="0000FF"/>
                <w:sz w:val="16"/>
                <w:szCs w:val="16"/>
                <w:u w:val="single"/>
              </w:rPr>
            </w:pPr>
            <w:hyperlink r:id="rId46" w:history="1">
              <w:r w:rsidR="000C473C" w:rsidRPr="000C473C">
                <w:rPr>
                  <w:rFonts w:ascii="Arial" w:hAnsi="Arial" w:cs="Arial"/>
                  <w:b/>
                  <w:bCs/>
                  <w:color w:val="0000FF"/>
                  <w:sz w:val="16"/>
                  <w:szCs w:val="16"/>
                  <w:u w:val="single"/>
                </w:rPr>
                <w:t>R2-2204913</w:t>
              </w:r>
            </w:hyperlink>
          </w:p>
        </w:tc>
        <w:tc>
          <w:tcPr>
            <w:tcW w:w="6360" w:type="dxa"/>
            <w:tcBorders>
              <w:top w:val="nil"/>
              <w:left w:val="nil"/>
              <w:bottom w:val="single" w:sz="4" w:space="0" w:color="A6A6A6"/>
              <w:right w:val="single" w:sz="4" w:space="0" w:color="A6A6A6"/>
            </w:tcBorders>
            <w:shd w:val="clear" w:color="auto" w:fill="auto"/>
            <w:hideMark/>
          </w:tcPr>
          <w:p w14:paraId="7BD1F5E0" w14:textId="77777777" w:rsidR="000C473C" w:rsidRPr="000C473C" w:rsidRDefault="000C473C" w:rsidP="000C473C">
            <w:pPr>
              <w:rPr>
                <w:rFonts w:ascii="Arial" w:hAnsi="Arial" w:cs="Arial"/>
                <w:sz w:val="16"/>
                <w:szCs w:val="16"/>
              </w:rPr>
            </w:pPr>
            <w:r w:rsidRPr="000C473C">
              <w:rPr>
                <w:rFonts w:ascii="Arial" w:hAnsi="Arial" w:cs="Arial"/>
                <w:sz w:val="16"/>
                <w:szCs w:val="16"/>
              </w:rPr>
              <w:t>SCG deactivation impact on NR eIAB</w:t>
            </w:r>
          </w:p>
        </w:tc>
        <w:tc>
          <w:tcPr>
            <w:tcW w:w="1800" w:type="dxa"/>
            <w:tcBorders>
              <w:top w:val="nil"/>
              <w:left w:val="nil"/>
              <w:bottom w:val="single" w:sz="4" w:space="0" w:color="A6A6A6"/>
              <w:right w:val="single" w:sz="4" w:space="0" w:color="A6A6A6"/>
            </w:tcBorders>
            <w:shd w:val="clear" w:color="auto" w:fill="auto"/>
            <w:hideMark/>
          </w:tcPr>
          <w:p w14:paraId="40D2876A" w14:textId="77777777" w:rsidR="000C473C" w:rsidRPr="000C473C" w:rsidRDefault="000C473C" w:rsidP="000C473C">
            <w:pPr>
              <w:rPr>
                <w:rFonts w:ascii="Arial" w:hAnsi="Arial" w:cs="Arial"/>
                <w:sz w:val="16"/>
                <w:szCs w:val="16"/>
              </w:rPr>
            </w:pPr>
            <w:r w:rsidRPr="000C473C">
              <w:rPr>
                <w:rFonts w:ascii="Arial" w:hAnsi="Arial" w:cs="Arial"/>
                <w:sz w:val="16"/>
                <w:szCs w:val="16"/>
              </w:rPr>
              <w:t>Fujitsu</w:t>
            </w:r>
          </w:p>
        </w:tc>
      </w:tr>
      <w:tr w:rsidR="000C473C" w:rsidRPr="000C473C" w14:paraId="224715B3"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42D7051C" w14:textId="77777777" w:rsidR="000C473C" w:rsidRPr="000C473C" w:rsidRDefault="00955C12" w:rsidP="000C473C">
            <w:pPr>
              <w:rPr>
                <w:rFonts w:ascii="Arial" w:hAnsi="Arial" w:cs="Arial"/>
                <w:b/>
                <w:bCs/>
                <w:color w:val="0000FF"/>
                <w:sz w:val="16"/>
                <w:szCs w:val="16"/>
                <w:u w:val="single"/>
              </w:rPr>
            </w:pPr>
            <w:hyperlink r:id="rId47" w:history="1">
              <w:r w:rsidR="000C473C" w:rsidRPr="000C473C">
                <w:rPr>
                  <w:rFonts w:ascii="Arial" w:hAnsi="Arial" w:cs="Arial"/>
                  <w:b/>
                  <w:bCs/>
                  <w:color w:val="0000FF"/>
                  <w:sz w:val="16"/>
                  <w:szCs w:val="16"/>
                  <w:u w:val="single"/>
                </w:rPr>
                <w:t>R2-2204977</w:t>
              </w:r>
            </w:hyperlink>
          </w:p>
        </w:tc>
        <w:tc>
          <w:tcPr>
            <w:tcW w:w="6360" w:type="dxa"/>
            <w:tcBorders>
              <w:top w:val="nil"/>
              <w:left w:val="nil"/>
              <w:bottom w:val="single" w:sz="4" w:space="0" w:color="A6A6A6"/>
              <w:right w:val="single" w:sz="4" w:space="0" w:color="A6A6A6"/>
            </w:tcBorders>
            <w:shd w:val="clear" w:color="auto" w:fill="auto"/>
            <w:hideMark/>
          </w:tcPr>
          <w:p w14:paraId="4DEBDE0F" w14:textId="77777777" w:rsidR="000C473C" w:rsidRPr="000C473C" w:rsidRDefault="000C473C" w:rsidP="000C473C">
            <w:pPr>
              <w:rPr>
                <w:rFonts w:ascii="Arial" w:hAnsi="Arial" w:cs="Arial"/>
                <w:sz w:val="16"/>
                <w:szCs w:val="16"/>
              </w:rPr>
            </w:pPr>
            <w:r w:rsidRPr="000C473C">
              <w:rPr>
                <w:rFonts w:ascii="Arial" w:hAnsi="Arial" w:cs="Arial"/>
                <w:sz w:val="16"/>
                <w:szCs w:val="16"/>
              </w:rPr>
              <w:t>Correction on BH RLF detection indication</w:t>
            </w:r>
          </w:p>
        </w:tc>
        <w:tc>
          <w:tcPr>
            <w:tcW w:w="1800" w:type="dxa"/>
            <w:tcBorders>
              <w:top w:val="nil"/>
              <w:left w:val="nil"/>
              <w:bottom w:val="single" w:sz="4" w:space="0" w:color="A6A6A6"/>
              <w:right w:val="single" w:sz="4" w:space="0" w:color="A6A6A6"/>
            </w:tcBorders>
            <w:shd w:val="clear" w:color="auto" w:fill="auto"/>
            <w:hideMark/>
          </w:tcPr>
          <w:p w14:paraId="6CB2CBF3" w14:textId="77777777" w:rsidR="000C473C" w:rsidRPr="000C473C" w:rsidRDefault="000C473C" w:rsidP="000C473C">
            <w:pPr>
              <w:rPr>
                <w:rFonts w:ascii="Arial" w:hAnsi="Arial" w:cs="Arial"/>
                <w:sz w:val="16"/>
                <w:szCs w:val="16"/>
              </w:rPr>
            </w:pPr>
            <w:r w:rsidRPr="000C473C">
              <w:rPr>
                <w:rFonts w:ascii="Arial" w:hAnsi="Arial" w:cs="Arial"/>
                <w:sz w:val="16"/>
                <w:szCs w:val="16"/>
              </w:rPr>
              <w:t>Lenovo (Beijing) Ltd</w:t>
            </w:r>
          </w:p>
        </w:tc>
      </w:tr>
      <w:tr w:rsidR="000C473C" w:rsidRPr="000C473C" w14:paraId="606BDFE7"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1C184793" w14:textId="77777777" w:rsidR="000C473C" w:rsidRPr="000C473C" w:rsidRDefault="00955C12" w:rsidP="000C473C">
            <w:pPr>
              <w:rPr>
                <w:rFonts w:ascii="Arial" w:hAnsi="Arial" w:cs="Arial"/>
                <w:b/>
                <w:bCs/>
                <w:color w:val="0000FF"/>
                <w:sz w:val="16"/>
                <w:szCs w:val="16"/>
                <w:u w:val="single"/>
              </w:rPr>
            </w:pPr>
            <w:hyperlink r:id="rId48" w:history="1">
              <w:r w:rsidR="000C473C" w:rsidRPr="000C473C">
                <w:rPr>
                  <w:rFonts w:ascii="Arial" w:hAnsi="Arial" w:cs="Arial"/>
                  <w:b/>
                  <w:bCs/>
                  <w:color w:val="0000FF"/>
                  <w:sz w:val="16"/>
                  <w:szCs w:val="16"/>
                  <w:u w:val="single"/>
                </w:rPr>
                <w:t>R2-2205041</w:t>
              </w:r>
            </w:hyperlink>
          </w:p>
        </w:tc>
        <w:tc>
          <w:tcPr>
            <w:tcW w:w="6360" w:type="dxa"/>
            <w:tcBorders>
              <w:top w:val="nil"/>
              <w:left w:val="nil"/>
              <w:bottom w:val="single" w:sz="4" w:space="0" w:color="A6A6A6"/>
              <w:right w:val="single" w:sz="4" w:space="0" w:color="A6A6A6"/>
            </w:tcBorders>
            <w:shd w:val="clear" w:color="auto" w:fill="auto"/>
            <w:hideMark/>
          </w:tcPr>
          <w:p w14:paraId="6A7E9A2E" w14:textId="77777777" w:rsidR="000C473C" w:rsidRPr="000C473C" w:rsidRDefault="000C473C" w:rsidP="000C473C">
            <w:pPr>
              <w:rPr>
                <w:rFonts w:ascii="Arial" w:hAnsi="Arial" w:cs="Arial"/>
                <w:sz w:val="16"/>
                <w:szCs w:val="16"/>
              </w:rPr>
            </w:pPr>
            <w:r w:rsidRPr="000C473C">
              <w:rPr>
                <w:rFonts w:ascii="Arial" w:hAnsi="Arial" w:cs="Arial"/>
                <w:sz w:val="16"/>
                <w:szCs w:val="16"/>
              </w:rPr>
              <w:t>Clarification on extended BSR of eIAB for TS 38.300</w:t>
            </w:r>
          </w:p>
        </w:tc>
        <w:tc>
          <w:tcPr>
            <w:tcW w:w="1800" w:type="dxa"/>
            <w:tcBorders>
              <w:top w:val="nil"/>
              <w:left w:val="nil"/>
              <w:bottom w:val="single" w:sz="4" w:space="0" w:color="A6A6A6"/>
              <w:right w:val="single" w:sz="4" w:space="0" w:color="A6A6A6"/>
            </w:tcBorders>
            <w:shd w:val="clear" w:color="auto" w:fill="auto"/>
            <w:hideMark/>
          </w:tcPr>
          <w:p w14:paraId="15EDD75E" w14:textId="77777777" w:rsidR="000C473C" w:rsidRPr="000C473C" w:rsidRDefault="000C473C" w:rsidP="000C473C">
            <w:pPr>
              <w:rPr>
                <w:rFonts w:ascii="Arial" w:hAnsi="Arial" w:cs="Arial"/>
                <w:sz w:val="16"/>
                <w:szCs w:val="16"/>
              </w:rPr>
            </w:pPr>
            <w:r w:rsidRPr="000C473C">
              <w:rPr>
                <w:rFonts w:ascii="Arial" w:hAnsi="Arial" w:cs="Arial"/>
                <w:sz w:val="16"/>
                <w:szCs w:val="16"/>
              </w:rPr>
              <w:t>NEC</w:t>
            </w:r>
          </w:p>
        </w:tc>
      </w:tr>
      <w:tr w:rsidR="000C473C" w:rsidRPr="00D93D23" w14:paraId="03D15515" w14:textId="77777777" w:rsidTr="000C473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257987F2" w14:textId="77777777" w:rsidR="000C473C" w:rsidRPr="000C473C" w:rsidRDefault="00955C12" w:rsidP="000C473C">
            <w:pPr>
              <w:rPr>
                <w:rFonts w:ascii="Arial" w:hAnsi="Arial" w:cs="Arial"/>
                <w:b/>
                <w:bCs/>
                <w:color w:val="0000FF"/>
                <w:sz w:val="16"/>
                <w:szCs w:val="16"/>
                <w:u w:val="single"/>
              </w:rPr>
            </w:pPr>
            <w:hyperlink r:id="rId49" w:history="1">
              <w:r w:rsidR="000C473C" w:rsidRPr="000C473C">
                <w:rPr>
                  <w:rFonts w:ascii="Arial" w:hAnsi="Arial" w:cs="Arial"/>
                  <w:b/>
                  <w:bCs/>
                  <w:color w:val="0000FF"/>
                  <w:sz w:val="16"/>
                  <w:szCs w:val="16"/>
                  <w:u w:val="single"/>
                </w:rPr>
                <w:t>R2-2205139</w:t>
              </w:r>
            </w:hyperlink>
          </w:p>
        </w:tc>
        <w:tc>
          <w:tcPr>
            <w:tcW w:w="6360" w:type="dxa"/>
            <w:tcBorders>
              <w:top w:val="nil"/>
              <w:left w:val="nil"/>
              <w:bottom w:val="single" w:sz="4" w:space="0" w:color="A6A6A6"/>
              <w:right w:val="single" w:sz="4" w:space="0" w:color="A6A6A6"/>
            </w:tcBorders>
            <w:shd w:val="clear" w:color="auto" w:fill="auto"/>
            <w:hideMark/>
          </w:tcPr>
          <w:p w14:paraId="42611F63" w14:textId="77777777" w:rsidR="000C473C" w:rsidRPr="000C473C" w:rsidRDefault="000C473C" w:rsidP="000C473C">
            <w:pPr>
              <w:rPr>
                <w:rFonts w:ascii="Arial" w:hAnsi="Arial" w:cs="Arial"/>
                <w:sz w:val="16"/>
                <w:szCs w:val="16"/>
              </w:rPr>
            </w:pPr>
            <w:r w:rsidRPr="000C473C">
              <w:rPr>
                <w:rFonts w:ascii="Arial" w:hAnsi="Arial" w:cs="Arial"/>
                <w:sz w:val="16"/>
                <w:szCs w:val="16"/>
              </w:rPr>
              <w:t>Slot index signalling options and way forward</w:t>
            </w:r>
          </w:p>
        </w:tc>
        <w:tc>
          <w:tcPr>
            <w:tcW w:w="1800" w:type="dxa"/>
            <w:tcBorders>
              <w:top w:val="nil"/>
              <w:left w:val="nil"/>
              <w:bottom w:val="single" w:sz="4" w:space="0" w:color="A6A6A6"/>
              <w:right w:val="single" w:sz="4" w:space="0" w:color="A6A6A6"/>
            </w:tcBorders>
            <w:shd w:val="clear" w:color="auto" w:fill="auto"/>
            <w:hideMark/>
          </w:tcPr>
          <w:p w14:paraId="22FDF5F4" w14:textId="77777777" w:rsidR="000C473C" w:rsidRPr="000C473C" w:rsidRDefault="000C473C" w:rsidP="000C473C">
            <w:pPr>
              <w:rPr>
                <w:rFonts w:ascii="Arial" w:hAnsi="Arial" w:cs="Arial"/>
                <w:sz w:val="16"/>
                <w:szCs w:val="16"/>
                <w:lang w:val="de-DE"/>
              </w:rPr>
            </w:pPr>
            <w:r w:rsidRPr="000C473C">
              <w:rPr>
                <w:rFonts w:ascii="Arial" w:hAnsi="Arial" w:cs="Arial"/>
                <w:sz w:val="16"/>
                <w:szCs w:val="16"/>
                <w:lang w:val="de-DE"/>
              </w:rPr>
              <w:t>Samsung R&amp;D Institute UK</w:t>
            </w:r>
          </w:p>
        </w:tc>
      </w:tr>
      <w:tr w:rsidR="000C473C" w:rsidRPr="00D93D23" w14:paraId="778FFFC8" w14:textId="77777777" w:rsidTr="000C473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0B9A607" w14:textId="77777777" w:rsidR="000C473C" w:rsidRPr="000C473C" w:rsidRDefault="00955C12" w:rsidP="000C473C">
            <w:pPr>
              <w:rPr>
                <w:rFonts w:ascii="Arial" w:hAnsi="Arial" w:cs="Arial"/>
                <w:b/>
                <w:bCs/>
                <w:color w:val="0000FF"/>
                <w:sz w:val="16"/>
                <w:szCs w:val="16"/>
                <w:u w:val="single"/>
              </w:rPr>
            </w:pPr>
            <w:hyperlink r:id="rId50" w:history="1">
              <w:r w:rsidR="000C473C" w:rsidRPr="000C473C">
                <w:rPr>
                  <w:rFonts w:ascii="Arial" w:hAnsi="Arial" w:cs="Arial"/>
                  <w:b/>
                  <w:bCs/>
                  <w:color w:val="0000FF"/>
                  <w:sz w:val="16"/>
                  <w:szCs w:val="16"/>
                  <w:u w:val="single"/>
                </w:rPr>
                <w:t>R2-2205147</w:t>
              </w:r>
            </w:hyperlink>
          </w:p>
        </w:tc>
        <w:tc>
          <w:tcPr>
            <w:tcW w:w="6360" w:type="dxa"/>
            <w:tcBorders>
              <w:top w:val="nil"/>
              <w:left w:val="nil"/>
              <w:bottom w:val="single" w:sz="4" w:space="0" w:color="A6A6A6"/>
              <w:right w:val="single" w:sz="4" w:space="0" w:color="A6A6A6"/>
            </w:tcBorders>
            <w:shd w:val="clear" w:color="auto" w:fill="auto"/>
            <w:hideMark/>
          </w:tcPr>
          <w:p w14:paraId="3D231224" w14:textId="77777777" w:rsidR="000C473C" w:rsidRPr="000C473C" w:rsidRDefault="000C473C" w:rsidP="000C473C">
            <w:pPr>
              <w:rPr>
                <w:rFonts w:ascii="Arial" w:hAnsi="Arial" w:cs="Arial"/>
                <w:sz w:val="16"/>
                <w:szCs w:val="16"/>
              </w:rPr>
            </w:pPr>
            <w:r w:rsidRPr="000C473C">
              <w:rPr>
                <w:rFonts w:ascii="Arial" w:hAnsi="Arial" w:cs="Arial"/>
                <w:sz w:val="16"/>
                <w:szCs w:val="16"/>
              </w:rPr>
              <w:t>Miscellaneous eIAB corrections to 38.300</w:t>
            </w:r>
          </w:p>
        </w:tc>
        <w:tc>
          <w:tcPr>
            <w:tcW w:w="1800" w:type="dxa"/>
            <w:tcBorders>
              <w:top w:val="nil"/>
              <w:left w:val="nil"/>
              <w:bottom w:val="single" w:sz="4" w:space="0" w:color="A6A6A6"/>
              <w:right w:val="single" w:sz="4" w:space="0" w:color="A6A6A6"/>
            </w:tcBorders>
            <w:shd w:val="clear" w:color="auto" w:fill="auto"/>
            <w:hideMark/>
          </w:tcPr>
          <w:p w14:paraId="057BC061" w14:textId="77777777" w:rsidR="000C473C" w:rsidRPr="000C473C" w:rsidRDefault="000C473C" w:rsidP="000C473C">
            <w:pPr>
              <w:rPr>
                <w:rFonts w:ascii="Arial" w:hAnsi="Arial" w:cs="Arial"/>
                <w:sz w:val="16"/>
                <w:szCs w:val="16"/>
                <w:lang w:val="de-DE"/>
              </w:rPr>
            </w:pPr>
            <w:r w:rsidRPr="000C473C">
              <w:rPr>
                <w:rFonts w:ascii="Arial" w:hAnsi="Arial" w:cs="Arial"/>
                <w:sz w:val="16"/>
                <w:szCs w:val="16"/>
                <w:lang w:val="de-DE"/>
              </w:rPr>
              <w:t>Samsung R&amp;D Institute UK</w:t>
            </w:r>
          </w:p>
        </w:tc>
      </w:tr>
      <w:tr w:rsidR="000C473C" w:rsidRPr="00D93D23" w14:paraId="43F8291F" w14:textId="77777777" w:rsidTr="000C473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A54A4D9" w14:textId="77777777" w:rsidR="000C473C" w:rsidRPr="000C473C" w:rsidRDefault="00955C12" w:rsidP="000C473C">
            <w:pPr>
              <w:rPr>
                <w:rFonts w:ascii="Arial" w:hAnsi="Arial" w:cs="Arial"/>
                <w:b/>
                <w:bCs/>
                <w:color w:val="0000FF"/>
                <w:sz w:val="16"/>
                <w:szCs w:val="16"/>
                <w:u w:val="single"/>
              </w:rPr>
            </w:pPr>
            <w:hyperlink r:id="rId51" w:history="1">
              <w:r w:rsidR="000C473C" w:rsidRPr="000C473C">
                <w:rPr>
                  <w:rFonts w:ascii="Arial" w:hAnsi="Arial" w:cs="Arial"/>
                  <w:b/>
                  <w:bCs/>
                  <w:color w:val="0000FF"/>
                  <w:sz w:val="16"/>
                  <w:szCs w:val="16"/>
                  <w:u w:val="single"/>
                </w:rPr>
                <w:t>R2-2205160</w:t>
              </w:r>
            </w:hyperlink>
          </w:p>
        </w:tc>
        <w:tc>
          <w:tcPr>
            <w:tcW w:w="6360" w:type="dxa"/>
            <w:tcBorders>
              <w:top w:val="nil"/>
              <w:left w:val="nil"/>
              <w:bottom w:val="single" w:sz="4" w:space="0" w:color="A6A6A6"/>
              <w:right w:val="single" w:sz="4" w:space="0" w:color="A6A6A6"/>
            </w:tcBorders>
            <w:shd w:val="clear" w:color="auto" w:fill="auto"/>
            <w:hideMark/>
          </w:tcPr>
          <w:p w14:paraId="4C450926" w14:textId="77777777" w:rsidR="000C473C" w:rsidRPr="000C473C" w:rsidRDefault="000C473C" w:rsidP="000C473C">
            <w:pPr>
              <w:rPr>
                <w:rFonts w:ascii="Arial" w:hAnsi="Arial" w:cs="Arial"/>
                <w:sz w:val="16"/>
                <w:szCs w:val="16"/>
              </w:rPr>
            </w:pPr>
            <w:r w:rsidRPr="000C473C">
              <w:rPr>
                <w:rFonts w:ascii="Arial" w:hAnsi="Arial" w:cs="Arial"/>
                <w:sz w:val="16"/>
                <w:szCs w:val="16"/>
              </w:rPr>
              <w:t>Miscellaneous eIAB corrections to 38.331</w:t>
            </w:r>
          </w:p>
        </w:tc>
        <w:tc>
          <w:tcPr>
            <w:tcW w:w="1800" w:type="dxa"/>
            <w:tcBorders>
              <w:top w:val="nil"/>
              <w:left w:val="nil"/>
              <w:bottom w:val="single" w:sz="4" w:space="0" w:color="A6A6A6"/>
              <w:right w:val="single" w:sz="4" w:space="0" w:color="A6A6A6"/>
            </w:tcBorders>
            <w:shd w:val="clear" w:color="auto" w:fill="auto"/>
            <w:hideMark/>
          </w:tcPr>
          <w:p w14:paraId="0F7CDB5D" w14:textId="77777777" w:rsidR="000C473C" w:rsidRPr="000C473C" w:rsidRDefault="000C473C" w:rsidP="000C473C">
            <w:pPr>
              <w:rPr>
                <w:rFonts w:ascii="Arial" w:hAnsi="Arial" w:cs="Arial"/>
                <w:sz w:val="16"/>
                <w:szCs w:val="16"/>
                <w:lang w:val="de-DE"/>
              </w:rPr>
            </w:pPr>
            <w:r w:rsidRPr="000C473C">
              <w:rPr>
                <w:rFonts w:ascii="Arial" w:hAnsi="Arial" w:cs="Arial"/>
                <w:sz w:val="16"/>
                <w:szCs w:val="16"/>
                <w:lang w:val="de-DE"/>
              </w:rPr>
              <w:t>Samsung R&amp;D Institute UK</w:t>
            </w:r>
          </w:p>
        </w:tc>
      </w:tr>
      <w:tr w:rsidR="000C473C" w:rsidRPr="00D93D23" w14:paraId="0367A962" w14:textId="77777777" w:rsidTr="000C473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224E55CB" w14:textId="77777777" w:rsidR="000C473C" w:rsidRPr="000C473C" w:rsidRDefault="00955C12" w:rsidP="000C473C">
            <w:pPr>
              <w:rPr>
                <w:rFonts w:ascii="Arial" w:hAnsi="Arial" w:cs="Arial"/>
                <w:b/>
                <w:bCs/>
                <w:color w:val="0000FF"/>
                <w:sz w:val="16"/>
                <w:szCs w:val="16"/>
                <w:u w:val="single"/>
              </w:rPr>
            </w:pPr>
            <w:hyperlink r:id="rId52" w:history="1">
              <w:r w:rsidR="000C473C" w:rsidRPr="000C473C">
                <w:rPr>
                  <w:rFonts w:ascii="Arial" w:hAnsi="Arial" w:cs="Arial"/>
                  <w:b/>
                  <w:bCs/>
                  <w:color w:val="0000FF"/>
                  <w:sz w:val="16"/>
                  <w:szCs w:val="16"/>
                  <w:u w:val="single"/>
                </w:rPr>
                <w:t>R2-2205163</w:t>
              </w:r>
            </w:hyperlink>
          </w:p>
        </w:tc>
        <w:tc>
          <w:tcPr>
            <w:tcW w:w="6360" w:type="dxa"/>
            <w:tcBorders>
              <w:top w:val="nil"/>
              <w:left w:val="nil"/>
              <w:bottom w:val="single" w:sz="4" w:space="0" w:color="A6A6A6"/>
              <w:right w:val="single" w:sz="4" w:space="0" w:color="A6A6A6"/>
            </w:tcBorders>
            <w:shd w:val="clear" w:color="auto" w:fill="auto"/>
            <w:hideMark/>
          </w:tcPr>
          <w:p w14:paraId="323E03D2" w14:textId="77777777" w:rsidR="000C473C" w:rsidRPr="000C473C" w:rsidRDefault="000C473C" w:rsidP="000C473C">
            <w:pPr>
              <w:rPr>
                <w:rFonts w:ascii="Arial" w:hAnsi="Arial" w:cs="Arial"/>
                <w:sz w:val="16"/>
                <w:szCs w:val="16"/>
              </w:rPr>
            </w:pPr>
            <w:r w:rsidRPr="000C473C">
              <w:rPr>
                <w:rFonts w:ascii="Arial" w:hAnsi="Arial" w:cs="Arial"/>
                <w:sz w:val="16"/>
                <w:szCs w:val="16"/>
              </w:rPr>
              <w:t>LS on eIAB MAC CEs</w:t>
            </w:r>
          </w:p>
        </w:tc>
        <w:tc>
          <w:tcPr>
            <w:tcW w:w="1800" w:type="dxa"/>
            <w:tcBorders>
              <w:top w:val="nil"/>
              <w:left w:val="nil"/>
              <w:bottom w:val="single" w:sz="4" w:space="0" w:color="A6A6A6"/>
              <w:right w:val="single" w:sz="4" w:space="0" w:color="A6A6A6"/>
            </w:tcBorders>
            <w:shd w:val="clear" w:color="auto" w:fill="auto"/>
            <w:hideMark/>
          </w:tcPr>
          <w:p w14:paraId="1025562D" w14:textId="77777777" w:rsidR="000C473C" w:rsidRPr="000C473C" w:rsidRDefault="000C473C" w:rsidP="000C473C">
            <w:pPr>
              <w:rPr>
                <w:rFonts w:ascii="Arial" w:hAnsi="Arial" w:cs="Arial"/>
                <w:sz w:val="16"/>
                <w:szCs w:val="16"/>
                <w:lang w:val="de-DE"/>
              </w:rPr>
            </w:pPr>
            <w:r w:rsidRPr="000C473C">
              <w:rPr>
                <w:rFonts w:ascii="Arial" w:hAnsi="Arial" w:cs="Arial"/>
                <w:sz w:val="16"/>
                <w:szCs w:val="16"/>
                <w:lang w:val="de-DE"/>
              </w:rPr>
              <w:t>Samsung R&amp;D Institute UK</w:t>
            </w:r>
          </w:p>
        </w:tc>
      </w:tr>
      <w:tr w:rsidR="000C473C" w:rsidRPr="000C473C" w14:paraId="1190653B"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3AD9CE72" w14:textId="77777777" w:rsidR="000C473C" w:rsidRPr="000C473C" w:rsidRDefault="00955C12" w:rsidP="000C473C">
            <w:pPr>
              <w:rPr>
                <w:rFonts w:ascii="Arial" w:hAnsi="Arial" w:cs="Arial"/>
                <w:b/>
                <w:bCs/>
                <w:color w:val="0000FF"/>
                <w:sz w:val="16"/>
                <w:szCs w:val="16"/>
                <w:u w:val="single"/>
              </w:rPr>
            </w:pPr>
            <w:hyperlink r:id="rId53" w:history="1">
              <w:r w:rsidR="000C473C" w:rsidRPr="000C473C">
                <w:rPr>
                  <w:rFonts w:ascii="Arial" w:hAnsi="Arial" w:cs="Arial"/>
                  <w:b/>
                  <w:bCs/>
                  <w:color w:val="0000FF"/>
                  <w:sz w:val="16"/>
                  <w:szCs w:val="16"/>
                  <w:u w:val="single"/>
                </w:rPr>
                <w:t>R2-2205253</w:t>
              </w:r>
            </w:hyperlink>
          </w:p>
        </w:tc>
        <w:tc>
          <w:tcPr>
            <w:tcW w:w="6360" w:type="dxa"/>
            <w:tcBorders>
              <w:top w:val="nil"/>
              <w:left w:val="nil"/>
              <w:bottom w:val="single" w:sz="4" w:space="0" w:color="A6A6A6"/>
              <w:right w:val="single" w:sz="4" w:space="0" w:color="A6A6A6"/>
            </w:tcBorders>
            <w:shd w:val="clear" w:color="auto" w:fill="auto"/>
            <w:hideMark/>
          </w:tcPr>
          <w:p w14:paraId="50D1CDF2" w14:textId="77777777" w:rsidR="000C473C" w:rsidRPr="000C473C" w:rsidRDefault="000C473C" w:rsidP="000C473C">
            <w:pPr>
              <w:rPr>
                <w:rFonts w:ascii="Arial" w:hAnsi="Arial" w:cs="Arial"/>
                <w:sz w:val="16"/>
                <w:szCs w:val="16"/>
              </w:rPr>
            </w:pPr>
            <w:r w:rsidRPr="000C473C">
              <w:rPr>
                <w:rFonts w:ascii="Arial" w:hAnsi="Arial" w:cs="Arial"/>
                <w:sz w:val="16"/>
                <w:szCs w:val="16"/>
              </w:rPr>
              <w:t>Miscellaneous CR for TS 38.340</w:t>
            </w:r>
          </w:p>
        </w:tc>
        <w:tc>
          <w:tcPr>
            <w:tcW w:w="1800" w:type="dxa"/>
            <w:tcBorders>
              <w:top w:val="nil"/>
              <w:left w:val="nil"/>
              <w:bottom w:val="single" w:sz="4" w:space="0" w:color="A6A6A6"/>
              <w:right w:val="single" w:sz="4" w:space="0" w:color="A6A6A6"/>
            </w:tcBorders>
            <w:shd w:val="clear" w:color="auto" w:fill="auto"/>
            <w:hideMark/>
          </w:tcPr>
          <w:p w14:paraId="1BD69149" w14:textId="77777777" w:rsidR="000C473C" w:rsidRPr="000C473C" w:rsidRDefault="000C473C" w:rsidP="000C473C">
            <w:pPr>
              <w:rPr>
                <w:rFonts w:ascii="Arial" w:hAnsi="Arial" w:cs="Arial"/>
                <w:sz w:val="16"/>
                <w:szCs w:val="16"/>
              </w:rPr>
            </w:pPr>
            <w:r w:rsidRPr="000C473C">
              <w:rPr>
                <w:rFonts w:ascii="Arial" w:hAnsi="Arial" w:cs="Arial"/>
                <w:sz w:val="16"/>
                <w:szCs w:val="16"/>
              </w:rPr>
              <w:t>Huawei, HiSilicon</w:t>
            </w:r>
          </w:p>
        </w:tc>
      </w:tr>
      <w:tr w:rsidR="000C473C" w:rsidRPr="000C473C" w14:paraId="0CC30D62" w14:textId="77777777" w:rsidTr="000C473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B883563" w14:textId="77777777" w:rsidR="000C473C" w:rsidRPr="000C473C" w:rsidRDefault="00955C12" w:rsidP="000C473C">
            <w:pPr>
              <w:rPr>
                <w:rFonts w:ascii="Arial" w:hAnsi="Arial" w:cs="Arial"/>
                <w:b/>
                <w:bCs/>
                <w:color w:val="0000FF"/>
                <w:sz w:val="16"/>
                <w:szCs w:val="16"/>
                <w:u w:val="single"/>
              </w:rPr>
            </w:pPr>
            <w:hyperlink r:id="rId54" w:history="1">
              <w:r w:rsidR="000C473C" w:rsidRPr="000C473C">
                <w:rPr>
                  <w:rFonts w:ascii="Arial" w:hAnsi="Arial" w:cs="Arial"/>
                  <w:b/>
                  <w:bCs/>
                  <w:color w:val="0000FF"/>
                  <w:sz w:val="16"/>
                  <w:szCs w:val="16"/>
                  <w:u w:val="single"/>
                </w:rPr>
                <w:t>R2-2205254</w:t>
              </w:r>
            </w:hyperlink>
          </w:p>
        </w:tc>
        <w:tc>
          <w:tcPr>
            <w:tcW w:w="6360" w:type="dxa"/>
            <w:tcBorders>
              <w:top w:val="nil"/>
              <w:left w:val="nil"/>
              <w:bottom w:val="single" w:sz="4" w:space="0" w:color="A6A6A6"/>
              <w:right w:val="single" w:sz="4" w:space="0" w:color="A6A6A6"/>
            </w:tcBorders>
            <w:shd w:val="clear" w:color="auto" w:fill="auto"/>
            <w:hideMark/>
          </w:tcPr>
          <w:p w14:paraId="63751691" w14:textId="77777777" w:rsidR="000C473C" w:rsidRPr="000C473C" w:rsidRDefault="000C473C" w:rsidP="000C473C">
            <w:pPr>
              <w:rPr>
                <w:rFonts w:ascii="Arial" w:hAnsi="Arial" w:cs="Arial"/>
                <w:sz w:val="16"/>
                <w:szCs w:val="16"/>
              </w:rPr>
            </w:pPr>
            <w:r w:rsidRPr="000C473C">
              <w:rPr>
                <w:rFonts w:ascii="Arial" w:hAnsi="Arial" w:cs="Arial"/>
                <w:sz w:val="16"/>
                <w:szCs w:val="16"/>
              </w:rPr>
              <w:t>Corrections on the handling of unknown, unforeseen, and erroneous protocol data for header rewriting case in TS 38.340</w:t>
            </w:r>
          </w:p>
        </w:tc>
        <w:tc>
          <w:tcPr>
            <w:tcW w:w="1800" w:type="dxa"/>
            <w:tcBorders>
              <w:top w:val="nil"/>
              <w:left w:val="nil"/>
              <w:bottom w:val="single" w:sz="4" w:space="0" w:color="A6A6A6"/>
              <w:right w:val="single" w:sz="4" w:space="0" w:color="A6A6A6"/>
            </w:tcBorders>
            <w:shd w:val="clear" w:color="auto" w:fill="auto"/>
            <w:hideMark/>
          </w:tcPr>
          <w:p w14:paraId="1DEF9F68" w14:textId="77777777" w:rsidR="000C473C" w:rsidRPr="000C473C" w:rsidRDefault="000C473C" w:rsidP="000C473C">
            <w:pPr>
              <w:rPr>
                <w:rFonts w:ascii="Arial" w:hAnsi="Arial" w:cs="Arial"/>
                <w:sz w:val="16"/>
                <w:szCs w:val="16"/>
              </w:rPr>
            </w:pPr>
            <w:r w:rsidRPr="000C473C">
              <w:rPr>
                <w:rFonts w:ascii="Arial" w:hAnsi="Arial" w:cs="Arial"/>
                <w:sz w:val="16"/>
                <w:szCs w:val="16"/>
              </w:rPr>
              <w:t>Huawei, HiSilicon</w:t>
            </w:r>
          </w:p>
        </w:tc>
      </w:tr>
      <w:tr w:rsidR="000C473C" w:rsidRPr="000C473C" w14:paraId="422C7D1E"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31E52FB6" w14:textId="77777777" w:rsidR="000C473C" w:rsidRPr="000C473C" w:rsidRDefault="00955C12" w:rsidP="000C473C">
            <w:pPr>
              <w:rPr>
                <w:rFonts w:ascii="Arial" w:hAnsi="Arial" w:cs="Arial"/>
                <w:b/>
                <w:bCs/>
                <w:color w:val="0000FF"/>
                <w:sz w:val="16"/>
                <w:szCs w:val="16"/>
                <w:u w:val="single"/>
              </w:rPr>
            </w:pPr>
            <w:hyperlink r:id="rId55" w:history="1">
              <w:r w:rsidR="000C473C" w:rsidRPr="000C473C">
                <w:rPr>
                  <w:rFonts w:ascii="Arial" w:hAnsi="Arial" w:cs="Arial"/>
                  <w:b/>
                  <w:bCs/>
                  <w:color w:val="0000FF"/>
                  <w:sz w:val="16"/>
                  <w:szCs w:val="16"/>
                  <w:u w:val="single"/>
                </w:rPr>
                <w:t>R2-2205255</w:t>
              </w:r>
            </w:hyperlink>
          </w:p>
        </w:tc>
        <w:tc>
          <w:tcPr>
            <w:tcW w:w="6360" w:type="dxa"/>
            <w:tcBorders>
              <w:top w:val="nil"/>
              <w:left w:val="nil"/>
              <w:bottom w:val="single" w:sz="4" w:space="0" w:color="A6A6A6"/>
              <w:right w:val="single" w:sz="4" w:space="0" w:color="A6A6A6"/>
            </w:tcBorders>
            <w:shd w:val="clear" w:color="auto" w:fill="auto"/>
            <w:hideMark/>
          </w:tcPr>
          <w:p w14:paraId="40641B0E" w14:textId="77777777" w:rsidR="000C473C" w:rsidRPr="000C473C" w:rsidRDefault="000C473C" w:rsidP="000C473C">
            <w:pPr>
              <w:rPr>
                <w:rFonts w:ascii="Arial" w:hAnsi="Arial" w:cs="Arial"/>
                <w:sz w:val="16"/>
                <w:szCs w:val="16"/>
              </w:rPr>
            </w:pPr>
            <w:r w:rsidRPr="000C473C">
              <w:rPr>
                <w:rFonts w:ascii="Arial" w:hAnsi="Arial" w:cs="Arial"/>
                <w:sz w:val="16"/>
                <w:szCs w:val="16"/>
              </w:rPr>
              <w:t>Corrections on the Extended BSR MAC CE and case-6 timing mode for eIAB</w:t>
            </w:r>
          </w:p>
        </w:tc>
        <w:tc>
          <w:tcPr>
            <w:tcW w:w="1800" w:type="dxa"/>
            <w:tcBorders>
              <w:top w:val="nil"/>
              <w:left w:val="nil"/>
              <w:bottom w:val="single" w:sz="4" w:space="0" w:color="A6A6A6"/>
              <w:right w:val="single" w:sz="4" w:space="0" w:color="A6A6A6"/>
            </w:tcBorders>
            <w:shd w:val="clear" w:color="auto" w:fill="auto"/>
            <w:hideMark/>
          </w:tcPr>
          <w:p w14:paraId="5B6EBBEE" w14:textId="77777777" w:rsidR="000C473C" w:rsidRPr="000C473C" w:rsidRDefault="000C473C" w:rsidP="000C473C">
            <w:pPr>
              <w:rPr>
                <w:rFonts w:ascii="Arial" w:hAnsi="Arial" w:cs="Arial"/>
                <w:sz w:val="16"/>
                <w:szCs w:val="16"/>
              </w:rPr>
            </w:pPr>
            <w:r w:rsidRPr="000C473C">
              <w:rPr>
                <w:rFonts w:ascii="Arial" w:hAnsi="Arial" w:cs="Arial"/>
                <w:sz w:val="16"/>
                <w:szCs w:val="16"/>
              </w:rPr>
              <w:t>Huawei, HiSilicon</w:t>
            </w:r>
          </w:p>
        </w:tc>
      </w:tr>
      <w:tr w:rsidR="000C473C" w:rsidRPr="000C473C" w14:paraId="3570A0E7"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3FC8B1B4" w14:textId="77777777" w:rsidR="000C473C" w:rsidRPr="000C473C" w:rsidRDefault="00955C12" w:rsidP="000C473C">
            <w:pPr>
              <w:rPr>
                <w:rFonts w:ascii="Arial" w:hAnsi="Arial" w:cs="Arial"/>
                <w:b/>
                <w:bCs/>
                <w:color w:val="0000FF"/>
                <w:sz w:val="16"/>
                <w:szCs w:val="16"/>
                <w:u w:val="single"/>
              </w:rPr>
            </w:pPr>
            <w:hyperlink r:id="rId56" w:history="1">
              <w:r w:rsidR="000C473C" w:rsidRPr="000C473C">
                <w:rPr>
                  <w:rFonts w:ascii="Arial" w:hAnsi="Arial" w:cs="Arial"/>
                  <w:b/>
                  <w:bCs/>
                  <w:color w:val="0000FF"/>
                  <w:sz w:val="16"/>
                  <w:szCs w:val="16"/>
                  <w:u w:val="single"/>
                </w:rPr>
                <w:t>R2-2205256</w:t>
              </w:r>
            </w:hyperlink>
          </w:p>
        </w:tc>
        <w:tc>
          <w:tcPr>
            <w:tcW w:w="6360" w:type="dxa"/>
            <w:tcBorders>
              <w:top w:val="nil"/>
              <w:left w:val="nil"/>
              <w:bottom w:val="single" w:sz="4" w:space="0" w:color="A6A6A6"/>
              <w:right w:val="single" w:sz="4" w:space="0" w:color="A6A6A6"/>
            </w:tcBorders>
            <w:shd w:val="clear" w:color="auto" w:fill="auto"/>
            <w:hideMark/>
          </w:tcPr>
          <w:p w14:paraId="11561D03" w14:textId="77777777" w:rsidR="000C473C" w:rsidRPr="000C473C" w:rsidRDefault="000C473C" w:rsidP="000C473C">
            <w:pPr>
              <w:rPr>
                <w:rFonts w:ascii="Arial" w:hAnsi="Arial" w:cs="Arial"/>
                <w:sz w:val="16"/>
                <w:szCs w:val="16"/>
              </w:rPr>
            </w:pPr>
            <w:r w:rsidRPr="000C473C">
              <w:rPr>
                <w:rFonts w:ascii="Arial" w:hAnsi="Arial" w:cs="Arial"/>
                <w:sz w:val="16"/>
                <w:szCs w:val="16"/>
              </w:rPr>
              <w:t>Corrections on rerouting in TS 38.300 for eIAB</w:t>
            </w:r>
          </w:p>
        </w:tc>
        <w:tc>
          <w:tcPr>
            <w:tcW w:w="1800" w:type="dxa"/>
            <w:tcBorders>
              <w:top w:val="nil"/>
              <w:left w:val="nil"/>
              <w:bottom w:val="single" w:sz="4" w:space="0" w:color="A6A6A6"/>
              <w:right w:val="single" w:sz="4" w:space="0" w:color="A6A6A6"/>
            </w:tcBorders>
            <w:shd w:val="clear" w:color="auto" w:fill="auto"/>
            <w:hideMark/>
          </w:tcPr>
          <w:p w14:paraId="2FA3AEAB" w14:textId="77777777" w:rsidR="000C473C" w:rsidRPr="000C473C" w:rsidRDefault="000C473C" w:rsidP="000C473C">
            <w:pPr>
              <w:rPr>
                <w:rFonts w:ascii="Arial" w:hAnsi="Arial" w:cs="Arial"/>
                <w:sz w:val="16"/>
                <w:szCs w:val="16"/>
              </w:rPr>
            </w:pPr>
            <w:r w:rsidRPr="000C473C">
              <w:rPr>
                <w:rFonts w:ascii="Arial" w:hAnsi="Arial" w:cs="Arial"/>
                <w:sz w:val="16"/>
                <w:szCs w:val="16"/>
              </w:rPr>
              <w:t>Huawei, HiSilicon</w:t>
            </w:r>
          </w:p>
        </w:tc>
      </w:tr>
      <w:tr w:rsidR="000C473C" w:rsidRPr="000C473C" w14:paraId="6D96D770"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3CD97C09" w14:textId="77777777" w:rsidR="000C473C" w:rsidRPr="000C473C" w:rsidRDefault="00955C12" w:rsidP="000C473C">
            <w:pPr>
              <w:rPr>
                <w:rFonts w:ascii="Arial" w:hAnsi="Arial" w:cs="Arial"/>
                <w:b/>
                <w:bCs/>
                <w:color w:val="0000FF"/>
                <w:sz w:val="16"/>
                <w:szCs w:val="16"/>
                <w:u w:val="single"/>
              </w:rPr>
            </w:pPr>
            <w:hyperlink r:id="rId57" w:history="1">
              <w:r w:rsidR="000C473C" w:rsidRPr="000C473C">
                <w:rPr>
                  <w:rFonts w:ascii="Arial" w:hAnsi="Arial" w:cs="Arial"/>
                  <w:b/>
                  <w:bCs/>
                  <w:color w:val="0000FF"/>
                  <w:sz w:val="16"/>
                  <w:szCs w:val="16"/>
                  <w:u w:val="single"/>
                </w:rPr>
                <w:t>R2-2205257</w:t>
              </w:r>
            </w:hyperlink>
          </w:p>
        </w:tc>
        <w:tc>
          <w:tcPr>
            <w:tcW w:w="6360" w:type="dxa"/>
            <w:tcBorders>
              <w:top w:val="nil"/>
              <w:left w:val="nil"/>
              <w:bottom w:val="single" w:sz="4" w:space="0" w:color="A6A6A6"/>
              <w:right w:val="single" w:sz="4" w:space="0" w:color="A6A6A6"/>
            </w:tcBorders>
            <w:shd w:val="clear" w:color="auto" w:fill="auto"/>
            <w:hideMark/>
          </w:tcPr>
          <w:p w14:paraId="7E782EFF" w14:textId="77777777" w:rsidR="000C473C" w:rsidRPr="000C473C" w:rsidRDefault="000C473C" w:rsidP="000C473C">
            <w:pPr>
              <w:rPr>
                <w:rFonts w:ascii="Arial" w:hAnsi="Arial" w:cs="Arial"/>
                <w:sz w:val="16"/>
                <w:szCs w:val="16"/>
              </w:rPr>
            </w:pPr>
            <w:r w:rsidRPr="000C473C">
              <w:rPr>
                <w:rFonts w:ascii="Arial" w:hAnsi="Arial" w:cs="Arial"/>
                <w:sz w:val="16"/>
                <w:szCs w:val="16"/>
              </w:rPr>
              <w:t>Corrections on F1-C traffic transfer for eIAB in TS 37.340</w:t>
            </w:r>
          </w:p>
        </w:tc>
        <w:tc>
          <w:tcPr>
            <w:tcW w:w="1800" w:type="dxa"/>
            <w:tcBorders>
              <w:top w:val="nil"/>
              <w:left w:val="nil"/>
              <w:bottom w:val="single" w:sz="4" w:space="0" w:color="A6A6A6"/>
              <w:right w:val="single" w:sz="4" w:space="0" w:color="A6A6A6"/>
            </w:tcBorders>
            <w:shd w:val="clear" w:color="auto" w:fill="auto"/>
            <w:hideMark/>
          </w:tcPr>
          <w:p w14:paraId="63AFE2A6" w14:textId="77777777" w:rsidR="000C473C" w:rsidRPr="000C473C" w:rsidRDefault="000C473C" w:rsidP="000C473C">
            <w:pPr>
              <w:rPr>
                <w:rFonts w:ascii="Arial" w:hAnsi="Arial" w:cs="Arial"/>
                <w:sz w:val="16"/>
                <w:szCs w:val="16"/>
              </w:rPr>
            </w:pPr>
            <w:r w:rsidRPr="000C473C">
              <w:rPr>
                <w:rFonts w:ascii="Arial" w:hAnsi="Arial" w:cs="Arial"/>
                <w:sz w:val="16"/>
                <w:szCs w:val="16"/>
              </w:rPr>
              <w:t>Huawei, HiSilicon</w:t>
            </w:r>
          </w:p>
        </w:tc>
      </w:tr>
      <w:tr w:rsidR="000C473C" w:rsidRPr="000C473C" w14:paraId="57243BEC"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4ED3DB6C" w14:textId="77777777" w:rsidR="000C473C" w:rsidRPr="000C473C" w:rsidRDefault="00955C12" w:rsidP="000C473C">
            <w:pPr>
              <w:rPr>
                <w:rFonts w:ascii="Arial" w:hAnsi="Arial" w:cs="Arial"/>
                <w:b/>
                <w:bCs/>
                <w:color w:val="0000FF"/>
                <w:sz w:val="16"/>
                <w:szCs w:val="16"/>
                <w:u w:val="single"/>
              </w:rPr>
            </w:pPr>
            <w:hyperlink r:id="rId58" w:history="1">
              <w:r w:rsidR="000C473C" w:rsidRPr="000C473C">
                <w:rPr>
                  <w:rFonts w:ascii="Arial" w:hAnsi="Arial" w:cs="Arial"/>
                  <w:b/>
                  <w:bCs/>
                  <w:color w:val="0000FF"/>
                  <w:sz w:val="16"/>
                  <w:szCs w:val="16"/>
                  <w:u w:val="single"/>
                </w:rPr>
                <w:t>R2-2205258</w:t>
              </w:r>
            </w:hyperlink>
          </w:p>
        </w:tc>
        <w:tc>
          <w:tcPr>
            <w:tcW w:w="6360" w:type="dxa"/>
            <w:tcBorders>
              <w:top w:val="nil"/>
              <w:left w:val="nil"/>
              <w:bottom w:val="single" w:sz="4" w:space="0" w:color="A6A6A6"/>
              <w:right w:val="single" w:sz="4" w:space="0" w:color="A6A6A6"/>
            </w:tcBorders>
            <w:shd w:val="clear" w:color="auto" w:fill="auto"/>
            <w:hideMark/>
          </w:tcPr>
          <w:p w14:paraId="3095A244" w14:textId="77777777" w:rsidR="000C473C" w:rsidRPr="000C473C" w:rsidRDefault="000C473C" w:rsidP="000C473C">
            <w:pPr>
              <w:rPr>
                <w:rFonts w:ascii="Arial" w:hAnsi="Arial" w:cs="Arial"/>
                <w:sz w:val="16"/>
                <w:szCs w:val="16"/>
              </w:rPr>
            </w:pPr>
            <w:r w:rsidRPr="000C473C">
              <w:rPr>
                <w:rFonts w:ascii="Arial" w:hAnsi="Arial" w:cs="Arial"/>
                <w:sz w:val="16"/>
                <w:szCs w:val="16"/>
              </w:rPr>
              <w:t>Corrections on the bapHeaderRewriting-Routing and lcg-ExtensionIAB for eIAB</w:t>
            </w:r>
          </w:p>
        </w:tc>
        <w:tc>
          <w:tcPr>
            <w:tcW w:w="1800" w:type="dxa"/>
            <w:tcBorders>
              <w:top w:val="nil"/>
              <w:left w:val="nil"/>
              <w:bottom w:val="single" w:sz="4" w:space="0" w:color="A6A6A6"/>
              <w:right w:val="single" w:sz="4" w:space="0" w:color="A6A6A6"/>
            </w:tcBorders>
            <w:shd w:val="clear" w:color="auto" w:fill="auto"/>
            <w:hideMark/>
          </w:tcPr>
          <w:p w14:paraId="777ED0FC" w14:textId="77777777" w:rsidR="000C473C" w:rsidRPr="000C473C" w:rsidRDefault="000C473C" w:rsidP="000C473C">
            <w:pPr>
              <w:rPr>
                <w:rFonts w:ascii="Arial" w:hAnsi="Arial" w:cs="Arial"/>
                <w:sz w:val="16"/>
                <w:szCs w:val="16"/>
              </w:rPr>
            </w:pPr>
            <w:r w:rsidRPr="000C473C">
              <w:rPr>
                <w:rFonts w:ascii="Arial" w:hAnsi="Arial" w:cs="Arial"/>
                <w:sz w:val="16"/>
                <w:szCs w:val="16"/>
              </w:rPr>
              <w:t>Huawei, HiSilicon</w:t>
            </w:r>
          </w:p>
        </w:tc>
      </w:tr>
      <w:tr w:rsidR="000C473C" w:rsidRPr="00D93D23" w14:paraId="022FB750" w14:textId="77777777" w:rsidTr="000C473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241BA7A0" w14:textId="77777777" w:rsidR="000C473C" w:rsidRPr="000C473C" w:rsidRDefault="00955C12" w:rsidP="000C473C">
            <w:pPr>
              <w:rPr>
                <w:rFonts w:ascii="Arial" w:hAnsi="Arial" w:cs="Arial"/>
                <w:b/>
                <w:bCs/>
                <w:color w:val="0000FF"/>
                <w:sz w:val="16"/>
                <w:szCs w:val="16"/>
                <w:u w:val="single"/>
              </w:rPr>
            </w:pPr>
            <w:hyperlink r:id="rId59" w:history="1">
              <w:r w:rsidR="000C473C" w:rsidRPr="000C473C">
                <w:rPr>
                  <w:rFonts w:ascii="Arial" w:hAnsi="Arial" w:cs="Arial"/>
                  <w:b/>
                  <w:bCs/>
                  <w:color w:val="0000FF"/>
                  <w:sz w:val="16"/>
                  <w:szCs w:val="16"/>
                  <w:u w:val="single"/>
                </w:rPr>
                <w:t>R2-2205268</w:t>
              </w:r>
            </w:hyperlink>
          </w:p>
        </w:tc>
        <w:tc>
          <w:tcPr>
            <w:tcW w:w="6360" w:type="dxa"/>
            <w:tcBorders>
              <w:top w:val="nil"/>
              <w:left w:val="nil"/>
              <w:bottom w:val="single" w:sz="4" w:space="0" w:color="A6A6A6"/>
              <w:right w:val="single" w:sz="4" w:space="0" w:color="A6A6A6"/>
            </w:tcBorders>
            <w:shd w:val="clear" w:color="auto" w:fill="auto"/>
            <w:hideMark/>
          </w:tcPr>
          <w:p w14:paraId="53FA6543" w14:textId="77777777" w:rsidR="000C473C" w:rsidRPr="000C473C" w:rsidRDefault="000C473C" w:rsidP="000C473C">
            <w:pPr>
              <w:rPr>
                <w:rFonts w:ascii="Arial" w:hAnsi="Arial" w:cs="Arial"/>
                <w:sz w:val="16"/>
                <w:szCs w:val="16"/>
              </w:rPr>
            </w:pPr>
            <w:r w:rsidRPr="000C473C">
              <w:rPr>
                <w:rFonts w:ascii="Arial" w:hAnsi="Arial" w:cs="Arial"/>
                <w:sz w:val="16"/>
                <w:szCs w:val="16"/>
              </w:rPr>
              <w:t>CR to 38.321 on Integrated Access and Backhaul for NR Rel-17</w:t>
            </w:r>
          </w:p>
        </w:tc>
        <w:tc>
          <w:tcPr>
            <w:tcW w:w="1800" w:type="dxa"/>
            <w:tcBorders>
              <w:top w:val="nil"/>
              <w:left w:val="nil"/>
              <w:bottom w:val="single" w:sz="4" w:space="0" w:color="A6A6A6"/>
              <w:right w:val="single" w:sz="4" w:space="0" w:color="A6A6A6"/>
            </w:tcBorders>
            <w:shd w:val="clear" w:color="auto" w:fill="auto"/>
            <w:hideMark/>
          </w:tcPr>
          <w:p w14:paraId="480BA7C3" w14:textId="77777777" w:rsidR="000C473C" w:rsidRPr="000C473C" w:rsidRDefault="000C473C" w:rsidP="000C473C">
            <w:pPr>
              <w:rPr>
                <w:rFonts w:ascii="Arial" w:hAnsi="Arial" w:cs="Arial"/>
                <w:sz w:val="16"/>
                <w:szCs w:val="16"/>
                <w:lang w:val="de-DE"/>
              </w:rPr>
            </w:pPr>
            <w:r w:rsidRPr="000C473C">
              <w:rPr>
                <w:rFonts w:ascii="Arial" w:hAnsi="Arial" w:cs="Arial"/>
                <w:sz w:val="16"/>
                <w:szCs w:val="16"/>
                <w:lang w:val="de-DE"/>
              </w:rPr>
              <w:t>Samsung R&amp;D Institute UK</w:t>
            </w:r>
          </w:p>
        </w:tc>
      </w:tr>
      <w:tr w:rsidR="000C473C" w:rsidRPr="000C473C" w14:paraId="4B6D018E"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7B9838DF" w14:textId="77777777" w:rsidR="000C473C" w:rsidRPr="000C473C" w:rsidRDefault="00955C12" w:rsidP="000C473C">
            <w:pPr>
              <w:rPr>
                <w:rFonts w:ascii="Arial" w:hAnsi="Arial" w:cs="Arial"/>
                <w:b/>
                <w:bCs/>
                <w:color w:val="0000FF"/>
                <w:sz w:val="16"/>
                <w:szCs w:val="16"/>
                <w:u w:val="single"/>
              </w:rPr>
            </w:pPr>
            <w:hyperlink r:id="rId60" w:history="1">
              <w:r w:rsidR="000C473C" w:rsidRPr="000C473C">
                <w:rPr>
                  <w:rFonts w:ascii="Arial" w:hAnsi="Arial" w:cs="Arial"/>
                  <w:b/>
                  <w:bCs/>
                  <w:color w:val="0000FF"/>
                  <w:sz w:val="16"/>
                  <w:szCs w:val="16"/>
                  <w:u w:val="single"/>
                </w:rPr>
                <w:t>R2-2205287</w:t>
              </w:r>
            </w:hyperlink>
          </w:p>
        </w:tc>
        <w:tc>
          <w:tcPr>
            <w:tcW w:w="6360" w:type="dxa"/>
            <w:tcBorders>
              <w:top w:val="nil"/>
              <w:left w:val="nil"/>
              <w:bottom w:val="single" w:sz="4" w:space="0" w:color="A6A6A6"/>
              <w:right w:val="single" w:sz="4" w:space="0" w:color="A6A6A6"/>
            </w:tcBorders>
            <w:shd w:val="clear" w:color="auto" w:fill="auto"/>
            <w:hideMark/>
          </w:tcPr>
          <w:p w14:paraId="19CAC7CA" w14:textId="77777777" w:rsidR="000C473C" w:rsidRPr="000C473C" w:rsidRDefault="000C473C" w:rsidP="000C473C">
            <w:pPr>
              <w:rPr>
                <w:rFonts w:ascii="Arial" w:hAnsi="Arial" w:cs="Arial"/>
                <w:sz w:val="16"/>
                <w:szCs w:val="16"/>
              </w:rPr>
            </w:pPr>
            <w:r w:rsidRPr="000C473C">
              <w:rPr>
                <w:rFonts w:ascii="Arial" w:hAnsi="Arial" w:cs="Arial"/>
                <w:sz w:val="16"/>
                <w:szCs w:val="16"/>
              </w:rPr>
              <w:t>Correction on extended BSR procedure and RIL [S733]</w:t>
            </w:r>
          </w:p>
        </w:tc>
        <w:tc>
          <w:tcPr>
            <w:tcW w:w="1800" w:type="dxa"/>
            <w:tcBorders>
              <w:top w:val="nil"/>
              <w:left w:val="nil"/>
              <w:bottom w:val="single" w:sz="4" w:space="0" w:color="A6A6A6"/>
              <w:right w:val="single" w:sz="4" w:space="0" w:color="A6A6A6"/>
            </w:tcBorders>
            <w:shd w:val="clear" w:color="auto" w:fill="auto"/>
            <w:hideMark/>
          </w:tcPr>
          <w:p w14:paraId="135F55D8" w14:textId="77777777" w:rsidR="000C473C" w:rsidRPr="000C473C" w:rsidRDefault="000C473C" w:rsidP="000C473C">
            <w:pPr>
              <w:rPr>
                <w:rFonts w:ascii="Arial" w:hAnsi="Arial" w:cs="Arial"/>
                <w:sz w:val="16"/>
                <w:szCs w:val="16"/>
              </w:rPr>
            </w:pPr>
            <w:r w:rsidRPr="000C473C">
              <w:rPr>
                <w:rFonts w:ascii="Arial" w:hAnsi="Arial" w:cs="Arial"/>
                <w:sz w:val="16"/>
                <w:szCs w:val="16"/>
              </w:rPr>
              <w:t>LG Electronics Inc.</w:t>
            </w:r>
          </w:p>
        </w:tc>
      </w:tr>
      <w:tr w:rsidR="000C473C" w:rsidRPr="000C473C" w14:paraId="1DCA114D"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2FE1865E" w14:textId="77777777" w:rsidR="000C473C" w:rsidRPr="000C473C" w:rsidRDefault="00955C12" w:rsidP="000C473C">
            <w:pPr>
              <w:rPr>
                <w:rFonts w:ascii="Arial" w:hAnsi="Arial" w:cs="Arial"/>
                <w:b/>
                <w:bCs/>
                <w:color w:val="0000FF"/>
                <w:sz w:val="16"/>
                <w:szCs w:val="16"/>
                <w:u w:val="single"/>
              </w:rPr>
            </w:pPr>
            <w:hyperlink r:id="rId61" w:history="1">
              <w:r w:rsidR="000C473C" w:rsidRPr="000C473C">
                <w:rPr>
                  <w:rFonts w:ascii="Arial" w:hAnsi="Arial" w:cs="Arial"/>
                  <w:b/>
                  <w:bCs/>
                  <w:color w:val="0000FF"/>
                  <w:sz w:val="16"/>
                  <w:szCs w:val="16"/>
                  <w:u w:val="single"/>
                </w:rPr>
                <w:t>R2-2205288</w:t>
              </w:r>
            </w:hyperlink>
          </w:p>
        </w:tc>
        <w:tc>
          <w:tcPr>
            <w:tcW w:w="6360" w:type="dxa"/>
            <w:tcBorders>
              <w:top w:val="nil"/>
              <w:left w:val="nil"/>
              <w:bottom w:val="single" w:sz="4" w:space="0" w:color="A6A6A6"/>
              <w:right w:val="single" w:sz="4" w:space="0" w:color="A6A6A6"/>
            </w:tcBorders>
            <w:shd w:val="clear" w:color="auto" w:fill="auto"/>
            <w:hideMark/>
          </w:tcPr>
          <w:p w14:paraId="79EC9F8F" w14:textId="77777777" w:rsidR="000C473C" w:rsidRPr="000C473C" w:rsidRDefault="000C473C" w:rsidP="000C473C">
            <w:pPr>
              <w:rPr>
                <w:rFonts w:ascii="Arial" w:hAnsi="Arial" w:cs="Arial"/>
                <w:sz w:val="16"/>
                <w:szCs w:val="16"/>
              </w:rPr>
            </w:pPr>
            <w:r w:rsidRPr="000C473C">
              <w:rPr>
                <w:rFonts w:ascii="Arial" w:hAnsi="Arial" w:cs="Arial"/>
                <w:sz w:val="16"/>
                <w:szCs w:val="16"/>
              </w:rPr>
              <w:t>Discussion on new MAC CEs in the exception sheet</w:t>
            </w:r>
          </w:p>
        </w:tc>
        <w:tc>
          <w:tcPr>
            <w:tcW w:w="1800" w:type="dxa"/>
            <w:tcBorders>
              <w:top w:val="nil"/>
              <w:left w:val="nil"/>
              <w:bottom w:val="single" w:sz="4" w:space="0" w:color="A6A6A6"/>
              <w:right w:val="single" w:sz="4" w:space="0" w:color="A6A6A6"/>
            </w:tcBorders>
            <w:shd w:val="clear" w:color="auto" w:fill="auto"/>
            <w:hideMark/>
          </w:tcPr>
          <w:p w14:paraId="05B221DF" w14:textId="77777777" w:rsidR="000C473C" w:rsidRPr="000C473C" w:rsidRDefault="000C473C" w:rsidP="000C473C">
            <w:pPr>
              <w:rPr>
                <w:rFonts w:ascii="Arial" w:hAnsi="Arial" w:cs="Arial"/>
                <w:sz w:val="16"/>
                <w:szCs w:val="16"/>
              </w:rPr>
            </w:pPr>
            <w:r w:rsidRPr="000C473C">
              <w:rPr>
                <w:rFonts w:ascii="Arial" w:hAnsi="Arial" w:cs="Arial"/>
                <w:sz w:val="16"/>
                <w:szCs w:val="16"/>
              </w:rPr>
              <w:t>LG Electronics Inc.</w:t>
            </w:r>
          </w:p>
        </w:tc>
      </w:tr>
      <w:tr w:rsidR="000C473C" w:rsidRPr="00D93D23" w14:paraId="24148070" w14:textId="77777777" w:rsidTr="000C473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C066DAB" w14:textId="77777777" w:rsidR="000C473C" w:rsidRPr="000C473C" w:rsidRDefault="00955C12" w:rsidP="000C473C">
            <w:pPr>
              <w:rPr>
                <w:rFonts w:ascii="Arial" w:hAnsi="Arial" w:cs="Arial"/>
                <w:b/>
                <w:bCs/>
                <w:color w:val="0000FF"/>
                <w:sz w:val="16"/>
                <w:szCs w:val="16"/>
                <w:u w:val="single"/>
              </w:rPr>
            </w:pPr>
            <w:hyperlink r:id="rId62" w:history="1">
              <w:r w:rsidR="000C473C" w:rsidRPr="000C473C">
                <w:rPr>
                  <w:rFonts w:ascii="Arial" w:hAnsi="Arial" w:cs="Arial"/>
                  <w:b/>
                  <w:bCs/>
                  <w:color w:val="0000FF"/>
                  <w:sz w:val="16"/>
                  <w:szCs w:val="16"/>
                  <w:u w:val="single"/>
                </w:rPr>
                <w:t>R2-2205500</w:t>
              </w:r>
            </w:hyperlink>
          </w:p>
        </w:tc>
        <w:tc>
          <w:tcPr>
            <w:tcW w:w="6360" w:type="dxa"/>
            <w:tcBorders>
              <w:top w:val="nil"/>
              <w:left w:val="nil"/>
              <w:bottom w:val="single" w:sz="4" w:space="0" w:color="A6A6A6"/>
              <w:right w:val="single" w:sz="4" w:space="0" w:color="A6A6A6"/>
            </w:tcBorders>
            <w:shd w:val="clear" w:color="auto" w:fill="auto"/>
            <w:hideMark/>
          </w:tcPr>
          <w:p w14:paraId="4DAA29E3" w14:textId="77777777" w:rsidR="000C473C" w:rsidRPr="000C473C" w:rsidRDefault="000C473C" w:rsidP="000C473C">
            <w:pPr>
              <w:rPr>
                <w:rFonts w:ascii="Arial" w:hAnsi="Arial" w:cs="Arial"/>
                <w:sz w:val="16"/>
                <w:szCs w:val="16"/>
              </w:rPr>
            </w:pPr>
            <w:r w:rsidRPr="000C473C">
              <w:rPr>
                <w:rFonts w:ascii="Arial" w:hAnsi="Arial" w:cs="Arial"/>
                <w:sz w:val="16"/>
                <w:szCs w:val="16"/>
              </w:rPr>
              <w:t>[S726][S727] Handling of IP address requestreport for IAB MR-DC scenarios</w:t>
            </w:r>
          </w:p>
        </w:tc>
        <w:tc>
          <w:tcPr>
            <w:tcW w:w="1800" w:type="dxa"/>
            <w:tcBorders>
              <w:top w:val="nil"/>
              <w:left w:val="nil"/>
              <w:bottom w:val="single" w:sz="4" w:space="0" w:color="A6A6A6"/>
              <w:right w:val="single" w:sz="4" w:space="0" w:color="A6A6A6"/>
            </w:tcBorders>
            <w:shd w:val="clear" w:color="auto" w:fill="auto"/>
            <w:hideMark/>
          </w:tcPr>
          <w:p w14:paraId="1415D18B" w14:textId="77777777" w:rsidR="000C473C" w:rsidRPr="000C473C" w:rsidRDefault="000C473C" w:rsidP="000C473C">
            <w:pPr>
              <w:rPr>
                <w:rFonts w:ascii="Arial" w:hAnsi="Arial" w:cs="Arial"/>
                <w:sz w:val="16"/>
                <w:szCs w:val="16"/>
                <w:lang w:val="de-DE"/>
              </w:rPr>
            </w:pPr>
            <w:r w:rsidRPr="000C473C">
              <w:rPr>
                <w:rFonts w:ascii="Arial" w:hAnsi="Arial" w:cs="Arial"/>
                <w:sz w:val="16"/>
                <w:szCs w:val="16"/>
                <w:lang w:val="de-DE"/>
              </w:rPr>
              <w:t>Samsung R&amp;D Institute UK</w:t>
            </w:r>
          </w:p>
        </w:tc>
      </w:tr>
      <w:tr w:rsidR="000C473C" w:rsidRPr="00D93D23" w14:paraId="39D8B471" w14:textId="77777777" w:rsidTr="000C473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1901258" w14:textId="77777777" w:rsidR="000C473C" w:rsidRPr="000C473C" w:rsidRDefault="00955C12" w:rsidP="000C473C">
            <w:pPr>
              <w:rPr>
                <w:rFonts w:ascii="Arial" w:hAnsi="Arial" w:cs="Arial"/>
                <w:b/>
                <w:bCs/>
                <w:color w:val="0000FF"/>
                <w:sz w:val="16"/>
                <w:szCs w:val="16"/>
                <w:u w:val="single"/>
              </w:rPr>
            </w:pPr>
            <w:hyperlink r:id="rId63" w:history="1">
              <w:r w:rsidR="000C473C" w:rsidRPr="000C473C">
                <w:rPr>
                  <w:rFonts w:ascii="Arial" w:hAnsi="Arial" w:cs="Arial"/>
                  <w:b/>
                  <w:bCs/>
                  <w:color w:val="0000FF"/>
                  <w:sz w:val="16"/>
                  <w:szCs w:val="16"/>
                  <w:u w:val="single"/>
                </w:rPr>
                <w:t>R2-2205521</w:t>
              </w:r>
            </w:hyperlink>
          </w:p>
        </w:tc>
        <w:tc>
          <w:tcPr>
            <w:tcW w:w="6360" w:type="dxa"/>
            <w:tcBorders>
              <w:top w:val="nil"/>
              <w:left w:val="nil"/>
              <w:bottom w:val="single" w:sz="4" w:space="0" w:color="A6A6A6"/>
              <w:right w:val="single" w:sz="4" w:space="0" w:color="A6A6A6"/>
            </w:tcBorders>
            <w:shd w:val="clear" w:color="auto" w:fill="auto"/>
            <w:hideMark/>
          </w:tcPr>
          <w:p w14:paraId="4F1C82A6" w14:textId="77777777" w:rsidR="000C473C" w:rsidRPr="000C473C" w:rsidRDefault="000C473C" w:rsidP="000C473C">
            <w:pPr>
              <w:rPr>
                <w:rFonts w:ascii="Arial" w:hAnsi="Arial" w:cs="Arial"/>
                <w:sz w:val="16"/>
                <w:szCs w:val="16"/>
              </w:rPr>
            </w:pPr>
            <w:r w:rsidRPr="000C473C">
              <w:rPr>
                <w:rFonts w:ascii="Arial" w:hAnsi="Arial" w:cs="Arial"/>
                <w:sz w:val="16"/>
                <w:szCs w:val="16"/>
              </w:rPr>
              <w:t>Inclusion of IABOtherInformation message in RRC Transfer procedure</w:t>
            </w:r>
          </w:p>
        </w:tc>
        <w:tc>
          <w:tcPr>
            <w:tcW w:w="1800" w:type="dxa"/>
            <w:tcBorders>
              <w:top w:val="nil"/>
              <w:left w:val="nil"/>
              <w:bottom w:val="single" w:sz="4" w:space="0" w:color="A6A6A6"/>
              <w:right w:val="single" w:sz="4" w:space="0" w:color="A6A6A6"/>
            </w:tcBorders>
            <w:shd w:val="clear" w:color="auto" w:fill="auto"/>
            <w:hideMark/>
          </w:tcPr>
          <w:p w14:paraId="13CCFB7D" w14:textId="77777777" w:rsidR="000C473C" w:rsidRPr="000C473C" w:rsidRDefault="000C473C" w:rsidP="000C473C">
            <w:pPr>
              <w:rPr>
                <w:rFonts w:ascii="Arial" w:hAnsi="Arial" w:cs="Arial"/>
                <w:sz w:val="16"/>
                <w:szCs w:val="16"/>
                <w:lang w:val="de-DE"/>
              </w:rPr>
            </w:pPr>
            <w:r w:rsidRPr="000C473C">
              <w:rPr>
                <w:rFonts w:ascii="Arial" w:hAnsi="Arial" w:cs="Arial"/>
                <w:sz w:val="16"/>
                <w:szCs w:val="16"/>
                <w:lang w:val="de-DE"/>
              </w:rPr>
              <w:t>Samsung R&amp;D Institute UK</w:t>
            </w:r>
          </w:p>
        </w:tc>
      </w:tr>
      <w:tr w:rsidR="000C473C" w:rsidRPr="000C473C" w14:paraId="42B0C417"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498F1836" w14:textId="77777777" w:rsidR="000C473C" w:rsidRPr="000C473C" w:rsidRDefault="00955C12" w:rsidP="000C473C">
            <w:pPr>
              <w:rPr>
                <w:rFonts w:ascii="Arial" w:hAnsi="Arial" w:cs="Arial"/>
                <w:b/>
                <w:bCs/>
                <w:color w:val="0000FF"/>
                <w:sz w:val="16"/>
                <w:szCs w:val="16"/>
                <w:u w:val="single"/>
              </w:rPr>
            </w:pPr>
            <w:hyperlink r:id="rId64" w:history="1">
              <w:r w:rsidR="000C473C" w:rsidRPr="000C473C">
                <w:rPr>
                  <w:rFonts w:ascii="Arial" w:hAnsi="Arial" w:cs="Arial"/>
                  <w:b/>
                  <w:bCs/>
                  <w:color w:val="0000FF"/>
                  <w:sz w:val="16"/>
                  <w:szCs w:val="16"/>
                  <w:u w:val="single"/>
                </w:rPr>
                <w:t>R2-2205895</w:t>
              </w:r>
            </w:hyperlink>
          </w:p>
        </w:tc>
        <w:tc>
          <w:tcPr>
            <w:tcW w:w="6360" w:type="dxa"/>
            <w:tcBorders>
              <w:top w:val="nil"/>
              <w:left w:val="nil"/>
              <w:bottom w:val="single" w:sz="4" w:space="0" w:color="A6A6A6"/>
              <w:right w:val="single" w:sz="4" w:space="0" w:color="A6A6A6"/>
            </w:tcBorders>
            <w:shd w:val="clear" w:color="auto" w:fill="auto"/>
            <w:hideMark/>
          </w:tcPr>
          <w:p w14:paraId="11A09C32" w14:textId="77777777" w:rsidR="000C473C" w:rsidRPr="000C473C" w:rsidRDefault="000C473C" w:rsidP="000C473C">
            <w:pPr>
              <w:rPr>
                <w:rFonts w:ascii="Arial" w:hAnsi="Arial" w:cs="Arial"/>
                <w:sz w:val="16"/>
                <w:szCs w:val="16"/>
              </w:rPr>
            </w:pPr>
            <w:r w:rsidRPr="000C473C">
              <w:rPr>
                <w:rFonts w:ascii="Arial" w:hAnsi="Arial" w:cs="Arial"/>
                <w:sz w:val="16"/>
                <w:szCs w:val="16"/>
              </w:rPr>
              <w:t>Addressing the new Rel.17 IAB MAC CEs</w:t>
            </w:r>
          </w:p>
        </w:tc>
        <w:tc>
          <w:tcPr>
            <w:tcW w:w="1800" w:type="dxa"/>
            <w:tcBorders>
              <w:top w:val="nil"/>
              <w:left w:val="nil"/>
              <w:bottom w:val="single" w:sz="4" w:space="0" w:color="A6A6A6"/>
              <w:right w:val="single" w:sz="4" w:space="0" w:color="A6A6A6"/>
            </w:tcBorders>
            <w:shd w:val="clear" w:color="auto" w:fill="auto"/>
            <w:hideMark/>
          </w:tcPr>
          <w:p w14:paraId="5994F611" w14:textId="77777777" w:rsidR="000C473C" w:rsidRPr="000C473C" w:rsidRDefault="000C473C" w:rsidP="000C473C">
            <w:pPr>
              <w:rPr>
                <w:rFonts w:ascii="Arial" w:hAnsi="Arial" w:cs="Arial"/>
                <w:sz w:val="16"/>
                <w:szCs w:val="16"/>
              </w:rPr>
            </w:pPr>
            <w:r w:rsidRPr="000C473C">
              <w:rPr>
                <w:rFonts w:ascii="Arial" w:hAnsi="Arial" w:cs="Arial"/>
                <w:sz w:val="16"/>
                <w:szCs w:val="16"/>
              </w:rPr>
              <w:t>Ericsson</w:t>
            </w:r>
          </w:p>
        </w:tc>
      </w:tr>
      <w:tr w:rsidR="000C473C" w:rsidRPr="000C473C" w14:paraId="1AA2C969"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125F7F00" w14:textId="77777777" w:rsidR="000C473C" w:rsidRPr="000C473C" w:rsidRDefault="00955C12" w:rsidP="000C473C">
            <w:pPr>
              <w:rPr>
                <w:rFonts w:ascii="Arial" w:hAnsi="Arial" w:cs="Arial"/>
                <w:b/>
                <w:bCs/>
                <w:color w:val="0000FF"/>
                <w:sz w:val="16"/>
                <w:szCs w:val="16"/>
                <w:u w:val="single"/>
              </w:rPr>
            </w:pPr>
            <w:hyperlink r:id="rId65" w:history="1">
              <w:r w:rsidR="000C473C" w:rsidRPr="000C473C">
                <w:rPr>
                  <w:rFonts w:ascii="Arial" w:hAnsi="Arial" w:cs="Arial"/>
                  <w:b/>
                  <w:bCs/>
                  <w:color w:val="0000FF"/>
                  <w:sz w:val="16"/>
                  <w:szCs w:val="16"/>
                  <w:u w:val="single"/>
                </w:rPr>
                <w:t>R2-2205896</w:t>
              </w:r>
            </w:hyperlink>
          </w:p>
        </w:tc>
        <w:tc>
          <w:tcPr>
            <w:tcW w:w="6360" w:type="dxa"/>
            <w:tcBorders>
              <w:top w:val="nil"/>
              <w:left w:val="nil"/>
              <w:bottom w:val="single" w:sz="4" w:space="0" w:color="A6A6A6"/>
              <w:right w:val="single" w:sz="4" w:space="0" w:color="A6A6A6"/>
            </w:tcBorders>
            <w:shd w:val="clear" w:color="auto" w:fill="auto"/>
            <w:hideMark/>
          </w:tcPr>
          <w:p w14:paraId="7497D1E7" w14:textId="77777777" w:rsidR="000C473C" w:rsidRPr="000C473C" w:rsidRDefault="000C473C" w:rsidP="000C473C">
            <w:pPr>
              <w:rPr>
                <w:rFonts w:ascii="Arial" w:hAnsi="Arial" w:cs="Arial"/>
                <w:sz w:val="16"/>
                <w:szCs w:val="16"/>
              </w:rPr>
            </w:pPr>
            <w:r w:rsidRPr="000C473C">
              <w:rPr>
                <w:rFonts w:ascii="Arial" w:hAnsi="Arial" w:cs="Arial"/>
                <w:sz w:val="16"/>
                <w:szCs w:val="16"/>
              </w:rPr>
              <w:t>Corrections to IAB MAC CEs design in MAC specification</w:t>
            </w:r>
          </w:p>
        </w:tc>
        <w:tc>
          <w:tcPr>
            <w:tcW w:w="1800" w:type="dxa"/>
            <w:tcBorders>
              <w:top w:val="nil"/>
              <w:left w:val="nil"/>
              <w:bottom w:val="single" w:sz="4" w:space="0" w:color="A6A6A6"/>
              <w:right w:val="single" w:sz="4" w:space="0" w:color="A6A6A6"/>
            </w:tcBorders>
            <w:shd w:val="clear" w:color="auto" w:fill="auto"/>
            <w:hideMark/>
          </w:tcPr>
          <w:p w14:paraId="7F5C7FE1" w14:textId="77777777" w:rsidR="000C473C" w:rsidRPr="000C473C" w:rsidRDefault="000C473C" w:rsidP="000C473C">
            <w:pPr>
              <w:rPr>
                <w:rFonts w:ascii="Arial" w:hAnsi="Arial" w:cs="Arial"/>
                <w:sz w:val="16"/>
                <w:szCs w:val="16"/>
              </w:rPr>
            </w:pPr>
            <w:r w:rsidRPr="000C473C">
              <w:rPr>
                <w:rFonts w:ascii="Arial" w:hAnsi="Arial" w:cs="Arial"/>
                <w:sz w:val="16"/>
                <w:szCs w:val="16"/>
              </w:rPr>
              <w:t>Ericsson</w:t>
            </w:r>
          </w:p>
        </w:tc>
      </w:tr>
      <w:tr w:rsidR="000C473C" w:rsidRPr="000C473C" w14:paraId="4847784F"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72157F8F" w14:textId="77777777" w:rsidR="000C473C" w:rsidRPr="000C473C" w:rsidRDefault="00955C12" w:rsidP="000C473C">
            <w:pPr>
              <w:rPr>
                <w:rFonts w:ascii="Arial" w:hAnsi="Arial" w:cs="Arial"/>
                <w:b/>
                <w:bCs/>
                <w:color w:val="0000FF"/>
                <w:sz w:val="16"/>
                <w:szCs w:val="16"/>
                <w:u w:val="single"/>
              </w:rPr>
            </w:pPr>
            <w:hyperlink r:id="rId66" w:history="1">
              <w:r w:rsidR="000C473C" w:rsidRPr="000C473C">
                <w:rPr>
                  <w:rFonts w:ascii="Arial" w:hAnsi="Arial" w:cs="Arial"/>
                  <w:b/>
                  <w:bCs/>
                  <w:color w:val="0000FF"/>
                  <w:sz w:val="16"/>
                  <w:szCs w:val="16"/>
                  <w:u w:val="single"/>
                </w:rPr>
                <w:t>R2-2205897</w:t>
              </w:r>
            </w:hyperlink>
          </w:p>
        </w:tc>
        <w:tc>
          <w:tcPr>
            <w:tcW w:w="6360" w:type="dxa"/>
            <w:tcBorders>
              <w:top w:val="nil"/>
              <w:left w:val="nil"/>
              <w:bottom w:val="single" w:sz="4" w:space="0" w:color="A6A6A6"/>
              <w:right w:val="single" w:sz="4" w:space="0" w:color="A6A6A6"/>
            </w:tcBorders>
            <w:shd w:val="clear" w:color="auto" w:fill="auto"/>
            <w:hideMark/>
          </w:tcPr>
          <w:p w14:paraId="3DCB768D" w14:textId="77777777" w:rsidR="000C473C" w:rsidRPr="000C473C" w:rsidRDefault="000C473C" w:rsidP="000C473C">
            <w:pPr>
              <w:rPr>
                <w:rFonts w:ascii="Arial" w:hAnsi="Arial" w:cs="Arial"/>
                <w:sz w:val="16"/>
                <w:szCs w:val="16"/>
              </w:rPr>
            </w:pPr>
            <w:r w:rsidRPr="000C473C">
              <w:rPr>
                <w:rFonts w:ascii="Arial" w:hAnsi="Arial" w:cs="Arial"/>
                <w:sz w:val="16"/>
                <w:szCs w:val="16"/>
              </w:rPr>
              <w:t>Corrections to IAB MAC CEs design in RRC specification</w:t>
            </w:r>
          </w:p>
        </w:tc>
        <w:tc>
          <w:tcPr>
            <w:tcW w:w="1800" w:type="dxa"/>
            <w:tcBorders>
              <w:top w:val="nil"/>
              <w:left w:val="nil"/>
              <w:bottom w:val="single" w:sz="4" w:space="0" w:color="A6A6A6"/>
              <w:right w:val="single" w:sz="4" w:space="0" w:color="A6A6A6"/>
            </w:tcBorders>
            <w:shd w:val="clear" w:color="auto" w:fill="auto"/>
            <w:hideMark/>
          </w:tcPr>
          <w:p w14:paraId="418FE4C0" w14:textId="77777777" w:rsidR="000C473C" w:rsidRPr="000C473C" w:rsidRDefault="000C473C" w:rsidP="000C473C">
            <w:pPr>
              <w:rPr>
                <w:rFonts w:ascii="Arial" w:hAnsi="Arial" w:cs="Arial"/>
                <w:sz w:val="16"/>
                <w:szCs w:val="16"/>
              </w:rPr>
            </w:pPr>
            <w:r w:rsidRPr="000C473C">
              <w:rPr>
                <w:rFonts w:ascii="Arial" w:hAnsi="Arial" w:cs="Arial"/>
                <w:sz w:val="16"/>
                <w:szCs w:val="16"/>
              </w:rPr>
              <w:t>Ericsson</w:t>
            </w:r>
          </w:p>
        </w:tc>
      </w:tr>
      <w:tr w:rsidR="000C473C" w:rsidRPr="000C473C" w14:paraId="6A206E38"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78DF5160" w14:textId="77777777" w:rsidR="000C473C" w:rsidRPr="000C473C" w:rsidRDefault="00955C12" w:rsidP="000C473C">
            <w:pPr>
              <w:rPr>
                <w:rFonts w:ascii="Arial" w:hAnsi="Arial" w:cs="Arial"/>
                <w:b/>
                <w:bCs/>
                <w:color w:val="0000FF"/>
                <w:sz w:val="16"/>
                <w:szCs w:val="16"/>
                <w:u w:val="single"/>
              </w:rPr>
            </w:pPr>
            <w:hyperlink r:id="rId67" w:history="1">
              <w:r w:rsidR="000C473C" w:rsidRPr="000C473C">
                <w:rPr>
                  <w:rFonts w:ascii="Arial" w:hAnsi="Arial" w:cs="Arial"/>
                  <w:b/>
                  <w:bCs/>
                  <w:color w:val="0000FF"/>
                  <w:sz w:val="16"/>
                  <w:szCs w:val="16"/>
                  <w:u w:val="single"/>
                </w:rPr>
                <w:t>R2-2205898</w:t>
              </w:r>
            </w:hyperlink>
          </w:p>
        </w:tc>
        <w:tc>
          <w:tcPr>
            <w:tcW w:w="6360" w:type="dxa"/>
            <w:tcBorders>
              <w:top w:val="nil"/>
              <w:left w:val="nil"/>
              <w:bottom w:val="single" w:sz="4" w:space="0" w:color="A6A6A6"/>
              <w:right w:val="single" w:sz="4" w:space="0" w:color="A6A6A6"/>
            </w:tcBorders>
            <w:shd w:val="clear" w:color="auto" w:fill="auto"/>
            <w:hideMark/>
          </w:tcPr>
          <w:p w14:paraId="2A41D88C" w14:textId="77777777" w:rsidR="000C473C" w:rsidRPr="000C473C" w:rsidRDefault="000C473C" w:rsidP="000C473C">
            <w:pPr>
              <w:rPr>
                <w:rFonts w:ascii="Arial" w:hAnsi="Arial" w:cs="Arial"/>
                <w:sz w:val="16"/>
                <w:szCs w:val="16"/>
              </w:rPr>
            </w:pPr>
            <w:r w:rsidRPr="000C473C">
              <w:rPr>
                <w:rFonts w:ascii="Arial" w:hAnsi="Arial" w:cs="Arial"/>
                <w:sz w:val="16"/>
                <w:szCs w:val="16"/>
              </w:rPr>
              <w:t>Corrections to IABOtherInformation [E144]</w:t>
            </w:r>
          </w:p>
        </w:tc>
        <w:tc>
          <w:tcPr>
            <w:tcW w:w="1800" w:type="dxa"/>
            <w:tcBorders>
              <w:top w:val="nil"/>
              <w:left w:val="nil"/>
              <w:bottom w:val="single" w:sz="4" w:space="0" w:color="A6A6A6"/>
              <w:right w:val="single" w:sz="4" w:space="0" w:color="A6A6A6"/>
            </w:tcBorders>
            <w:shd w:val="clear" w:color="auto" w:fill="auto"/>
            <w:hideMark/>
          </w:tcPr>
          <w:p w14:paraId="3B1D3253" w14:textId="77777777" w:rsidR="000C473C" w:rsidRPr="000C473C" w:rsidRDefault="000C473C" w:rsidP="000C473C">
            <w:pPr>
              <w:rPr>
                <w:rFonts w:ascii="Arial" w:hAnsi="Arial" w:cs="Arial"/>
                <w:sz w:val="16"/>
                <w:szCs w:val="16"/>
              </w:rPr>
            </w:pPr>
            <w:r w:rsidRPr="000C473C">
              <w:rPr>
                <w:rFonts w:ascii="Arial" w:hAnsi="Arial" w:cs="Arial"/>
                <w:sz w:val="16"/>
                <w:szCs w:val="16"/>
              </w:rPr>
              <w:t>Ericsson</w:t>
            </w:r>
          </w:p>
        </w:tc>
      </w:tr>
      <w:tr w:rsidR="000C473C" w:rsidRPr="000C473C" w14:paraId="23DD6BBB"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793152E6" w14:textId="77777777" w:rsidR="000C473C" w:rsidRPr="000C473C" w:rsidRDefault="00955C12" w:rsidP="000C473C">
            <w:pPr>
              <w:rPr>
                <w:rFonts w:ascii="Arial" w:hAnsi="Arial" w:cs="Arial"/>
                <w:b/>
                <w:bCs/>
                <w:color w:val="0000FF"/>
                <w:sz w:val="16"/>
                <w:szCs w:val="16"/>
                <w:u w:val="single"/>
              </w:rPr>
            </w:pPr>
            <w:hyperlink r:id="rId68" w:history="1">
              <w:r w:rsidR="000C473C" w:rsidRPr="000C473C">
                <w:rPr>
                  <w:rFonts w:ascii="Arial" w:hAnsi="Arial" w:cs="Arial"/>
                  <w:b/>
                  <w:bCs/>
                  <w:color w:val="0000FF"/>
                  <w:sz w:val="16"/>
                  <w:szCs w:val="16"/>
                  <w:u w:val="single"/>
                </w:rPr>
                <w:t>R2-2205899</w:t>
              </w:r>
            </w:hyperlink>
          </w:p>
        </w:tc>
        <w:tc>
          <w:tcPr>
            <w:tcW w:w="6360" w:type="dxa"/>
            <w:tcBorders>
              <w:top w:val="nil"/>
              <w:left w:val="nil"/>
              <w:bottom w:val="single" w:sz="4" w:space="0" w:color="A6A6A6"/>
              <w:right w:val="single" w:sz="4" w:space="0" w:color="A6A6A6"/>
            </w:tcBorders>
            <w:shd w:val="clear" w:color="auto" w:fill="auto"/>
            <w:hideMark/>
          </w:tcPr>
          <w:p w14:paraId="74464BB8" w14:textId="77777777" w:rsidR="000C473C" w:rsidRPr="000C473C" w:rsidRDefault="000C473C" w:rsidP="000C473C">
            <w:pPr>
              <w:rPr>
                <w:rFonts w:ascii="Arial" w:hAnsi="Arial" w:cs="Arial"/>
                <w:sz w:val="16"/>
                <w:szCs w:val="16"/>
              </w:rPr>
            </w:pPr>
            <w:r w:rsidRPr="000C473C">
              <w:rPr>
                <w:rFonts w:ascii="Arial" w:hAnsi="Arial" w:cs="Arial"/>
                <w:sz w:val="16"/>
                <w:szCs w:val="16"/>
              </w:rPr>
              <w:t>Miscellaneous Rapporteur RRC corrections to IAB</w:t>
            </w:r>
          </w:p>
        </w:tc>
        <w:tc>
          <w:tcPr>
            <w:tcW w:w="1800" w:type="dxa"/>
            <w:tcBorders>
              <w:top w:val="nil"/>
              <w:left w:val="nil"/>
              <w:bottom w:val="single" w:sz="4" w:space="0" w:color="A6A6A6"/>
              <w:right w:val="single" w:sz="4" w:space="0" w:color="A6A6A6"/>
            </w:tcBorders>
            <w:shd w:val="clear" w:color="auto" w:fill="auto"/>
            <w:hideMark/>
          </w:tcPr>
          <w:p w14:paraId="47D3CFF3" w14:textId="77777777" w:rsidR="000C473C" w:rsidRPr="000C473C" w:rsidRDefault="000C473C" w:rsidP="000C473C">
            <w:pPr>
              <w:rPr>
                <w:rFonts w:ascii="Arial" w:hAnsi="Arial" w:cs="Arial"/>
                <w:sz w:val="16"/>
                <w:szCs w:val="16"/>
              </w:rPr>
            </w:pPr>
            <w:r w:rsidRPr="000C473C">
              <w:rPr>
                <w:rFonts w:ascii="Arial" w:hAnsi="Arial" w:cs="Arial"/>
                <w:sz w:val="16"/>
                <w:szCs w:val="16"/>
              </w:rPr>
              <w:t>Ericsson</w:t>
            </w:r>
          </w:p>
        </w:tc>
      </w:tr>
      <w:tr w:rsidR="000C473C" w:rsidRPr="000C473C" w14:paraId="564FCBA4"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007A9F3B" w14:textId="77777777" w:rsidR="000C473C" w:rsidRPr="000C473C" w:rsidRDefault="00955C12" w:rsidP="000C473C">
            <w:pPr>
              <w:rPr>
                <w:rFonts w:ascii="Arial" w:hAnsi="Arial" w:cs="Arial"/>
                <w:b/>
                <w:bCs/>
                <w:color w:val="0000FF"/>
                <w:sz w:val="16"/>
                <w:szCs w:val="16"/>
                <w:u w:val="single"/>
              </w:rPr>
            </w:pPr>
            <w:hyperlink r:id="rId69" w:history="1">
              <w:r w:rsidR="000C473C" w:rsidRPr="000C473C">
                <w:rPr>
                  <w:rFonts w:ascii="Arial" w:hAnsi="Arial" w:cs="Arial"/>
                  <w:b/>
                  <w:bCs/>
                  <w:color w:val="0000FF"/>
                  <w:sz w:val="16"/>
                  <w:szCs w:val="16"/>
                  <w:u w:val="single"/>
                </w:rPr>
                <w:t>R2-2205900</w:t>
              </w:r>
            </w:hyperlink>
          </w:p>
        </w:tc>
        <w:tc>
          <w:tcPr>
            <w:tcW w:w="6360" w:type="dxa"/>
            <w:tcBorders>
              <w:top w:val="nil"/>
              <w:left w:val="nil"/>
              <w:bottom w:val="single" w:sz="4" w:space="0" w:color="A6A6A6"/>
              <w:right w:val="single" w:sz="4" w:space="0" w:color="A6A6A6"/>
            </w:tcBorders>
            <w:shd w:val="clear" w:color="auto" w:fill="auto"/>
            <w:hideMark/>
          </w:tcPr>
          <w:p w14:paraId="7B3B5A0B" w14:textId="77777777" w:rsidR="000C473C" w:rsidRPr="000C473C" w:rsidRDefault="000C473C" w:rsidP="000C473C">
            <w:pPr>
              <w:rPr>
                <w:rFonts w:ascii="Arial" w:hAnsi="Arial" w:cs="Arial"/>
                <w:sz w:val="16"/>
                <w:szCs w:val="16"/>
              </w:rPr>
            </w:pPr>
            <w:r w:rsidRPr="000C473C">
              <w:rPr>
                <w:rFonts w:ascii="Arial" w:hAnsi="Arial" w:cs="Arial"/>
                <w:sz w:val="16"/>
                <w:szCs w:val="16"/>
              </w:rPr>
              <w:t>Corrections to IAB MR-DC procedures</w:t>
            </w:r>
          </w:p>
        </w:tc>
        <w:tc>
          <w:tcPr>
            <w:tcW w:w="1800" w:type="dxa"/>
            <w:tcBorders>
              <w:top w:val="nil"/>
              <w:left w:val="nil"/>
              <w:bottom w:val="single" w:sz="4" w:space="0" w:color="A6A6A6"/>
              <w:right w:val="single" w:sz="4" w:space="0" w:color="A6A6A6"/>
            </w:tcBorders>
            <w:shd w:val="clear" w:color="auto" w:fill="auto"/>
            <w:hideMark/>
          </w:tcPr>
          <w:p w14:paraId="2EFA605E" w14:textId="77777777" w:rsidR="000C473C" w:rsidRPr="000C473C" w:rsidRDefault="000C473C" w:rsidP="000C473C">
            <w:pPr>
              <w:rPr>
                <w:rFonts w:ascii="Arial" w:hAnsi="Arial" w:cs="Arial"/>
                <w:sz w:val="16"/>
                <w:szCs w:val="16"/>
              </w:rPr>
            </w:pPr>
            <w:r w:rsidRPr="000C473C">
              <w:rPr>
                <w:rFonts w:ascii="Arial" w:hAnsi="Arial" w:cs="Arial"/>
                <w:sz w:val="16"/>
                <w:szCs w:val="16"/>
              </w:rPr>
              <w:t>Ericsson</w:t>
            </w:r>
          </w:p>
        </w:tc>
      </w:tr>
      <w:tr w:rsidR="000C473C" w:rsidRPr="000C473C" w14:paraId="69DB1BD8"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4E443615" w14:textId="77777777" w:rsidR="000C473C" w:rsidRPr="000C473C" w:rsidRDefault="00955C12" w:rsidP="000C473C">
            <w:pPr>
              <w:rPr>
                <w:rFonts w:ascii="Arial" w:hAnsi="Arial" w:cs="Arial"/>
                <w:b/>
                <w:bCs/>
                <w:color w:val="0000FF"/>
                <w:sz w:val="16"/>
                <w:szCs w:val="16"/>
                <w:u w:val="single"/>
              </w:rPr>
            </w:pPr>
            <w:hyperlink r:id="rId70" w:history="1">
              <w:r w:rsidR="000C473C" w:rsidRPr="000C473C">
                <w:rPr>
                  <w:rFonts w:ascii="Arial" w:hAnsi="Arial" w:cs="Arial"/>
                  <w:b/>
                  <w:bCs/>
                  <w:color w:val="0000FF"/>
                  <w:sz w:val="16"/>
                  <w:szCs w:val="16"/>
                  <w:u w:val="single"/>
                </w:rPr>
                <w:t>R2-2205902</w:t>
              </w:r>
            </w:hyperlink>
          </w:p>
        </w:tc>
        <w:tc>
          <w:tcPr>
            <w:tcW w:w="6360" w:type="dxa"/>
            <w:tcBorders>
              <w:top w:val="nil"/>
              <w:left w:val="nil"/>
              <w:bottom w:val="single" w:sz="4" w:space="0" w:color="A6A6A6"/>
              <w:right w:val="single" w:sz="4" w:space="0" w:color="A6A6A6"/>
            </w:tcBorders>
            <w:shd w:val="clear" w:color="auto" w:fill="auto"/>
            <w:hideMark/>
          </w:tcPr>
          <w:p w14:paraId="29DBA5DD" w14:textId="77777777" w:rsidR="000C473C" w:rsidRPr="000C473C" w:rsidRDefault="000C473C" w:rsidP="000C473C">
            <w:pPr>
              <w:rPr>
                <w:rFonts w:ascii="Arial" w:hAnsi="Arial" w:cs="Arial"/>
                <w:sz w:val="16"/>
                <w:szCs w:val="16"/>
              </w:rPr>
            </w:pPr>
            <w:r w:rsidRPr="000C473C">
              <w:rPr>
                <w:rFonts w:ascii="Arial" w:hAnsi="Arial" w:cs="Arial"/>
                <w:sz w:val="16"/>
                <w:szCs w:val="16"/>
              </w:rPr>
              <w:t>Miscellaneous corrections to IAB stage-2 specification</w:t>
            </w:r>
          </w:p>
        </w:tc>
        <w:tc>
          <w:tcPr>
            <w:tcW w:w="1800" w:type="dxa"/>
            <w:tcBorders>
              <w:top w:val="nil"/>
              <w:left w:val="nil"/>
              <w:bottom w:val="single" w:sz="4" w:space="0" w:color="A6A6A6"/>
              <w:right w:val="single" w:sz="4" w:space="0" w:color="A6A6A6"/>
            </w:tcBorders>
            <w:shd w:val="clear" w:color="auto" w:fill="auto"/>
            <w:hideMark/>
          </w:tcPr>
          <w:p w14:paraId="6A76C7C7" w14:textId="77777777" w:rsidR="000C473C" w:rsidRPr="000C473C" w:rsidRDefault="000C473C" w:rsidP="000C473C">
            <w:pPr>
              <w:rPr>
                <w:rFonts w:ascii="Arial" w:hAnsi="Arial" w:cs="Arial"/>
                <w:sz w:val="16"/>
                <w:szCs w:val="16"/>
              </w:rPr>
            </w:pPr>
            <w:r w:rsidRPr="000C473C">
              <w:rPr>
                <w:rFonts w:ascii="Arial" w:hAnsi="Arial" w:cs="Arial"/>
                <w:sz w:val="16"/>
                <w:szCs w:val="16"/>
              </w:rPr>
              <w:t>Ericsson</w:t>
            </w:r>
          </w:p>
        </w:tc>
      </w:tr>
      <w:tr w:rsidR="000C473C" w:rsidRPr="000C473C" w14:paraId="7AA2FA43" w14:textId="77777777" w:rsidTr="000C473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5C825A8" w14:textId="77777777" w:rsidR="000C473C" w:rsidRPr="000C473C" w:rsidRDefault="00955C12" w:rsidP="000C473C">
            <w:pPr>
              <w:rPr>
                <w:rFonts w:ascii="Arial" w:hAnsi="Arial" w:cs="Arial"/>
                <w:b/>
                <w:bCs/>
                <w:color w:val="0000FF"/>
                <w:sz w:val="16"/>
                <w:szCs w:val="16"/>
                <w:u w:val="single"/>
              </w:rPr>
            </w:pPr>
            <w:hyperlink r:id="rId71" w:history="1">
              <w:r w:rsidR="000C473C" w:rsidRPr="000C473C">
                <w:rPr>
                  <w:rFonts w:ascii="Arial" w:hAnsi="Arial" w:cs="Arial"/>
                  <w:b/>
                  <w:bCs/>
                  <w:color w:val="0000FF"/>
                  <w:sz w:val="16"/>
                  <w:szCs w:val="16"/>
                  <w:u w:val="single"/>
                </w:rPr>
                <w:t>R2-2206040</w:t>
              </w:r>
            </w:hyperlink>
          </w:p>
        </w:tc>
        <w:tc>
          <w:tcPr>
            <w:tcW w:w="6360" w:type="dxa"/>
            <w:tcBorders>
              <w:top w:val="nil"/>
              <w:left w:val="nil"/>
              <w:bottom w:val="single" w:sz="4" w:space="0" w:color="A6A6A6"/>
              <w:right w:val="single" w:sz="4" w:space="0" w:color="A6A6A6"/>
            </w:tcBorders>
            <w:shd w:val="clear" w:color="auto" w:fill="auto"/>
            <w:hideMark/>
          </w:tcPr>
          <w:p w14:paraId="3A595EFF" w14:textId="77777777" w:rsidR="000C473C" w:rsidRPr="000C473C" w:rsidRDefault="000C473C" w:rsidP="000C473C">
            <w:pPr>
              <w:rPr>
                <w:rFonts w:ascii="Arial" w:hAnsi="Arial" w:cs="Arial"/>
                <w:sz w:val="16"/>
                <w:szCs w:val="16"/>
              </w:rPr>
            </w:pPr>
            <w:r w:rsidRPr="000C473C">
              <w:rPr>
                <w:rFonts w:ascii="Arial" w:hAnsi="Arial" w:cs="Arial"/>
                <w:sz w:val="16"/>
                <w:szCs w:val="16"/>
              </w:rPr>
              <w:t>Miscellaneous corrections to 38.340 for eIAB</w:t>
            </w:r>
          </w:p>
        </w:tc>
        <w:tc>
          <w:tcPr>
            <w:tcW w:w="1800" w:type="dxa"/>
            <w:tcBorders>
              <w:top w:val="nil"/>
              <w:left w:val="nil"/>
              <w:bottom w:val="single" w:sz="4" w:space="0" w:color="A6A6A6"/>
              <w:right w:val="single" w:sz="4" w:space="0" w:color="A6A6A6"/>
            </w:tcBorders>
            <w:shd w:val="clear" w:color="auto" w:fill="auto"/>
            <w:hideMark/>
          </w:tcPr>
          <w:p w14:paraId="119E229F" w14:textId="77777777" w:rsidR="000C473C" w:rsidRPr="000C473C" w:rsidRDefault="000C473C" w:rsidP="000C473C">
            <w:pPr>
              <w:rPr>
                <w:rFonts w:ascii="Arial" w:hAnsi="Arial" w:cs="Arial"/>
                <w:sz w:val="16"/>
                <w:szCs w:val="16"/>
              </w:rPr>
            </w:pPr>
            <w:r w:rsidRPr="000C473C">
              <w:rPr>
                <w:rFonts w:ascii="Arial" w:hAnsi="Arial" w:cs="Arial"/>
                <w:sz w:val="16"/>
                <w:szCs w:val="16"/>
              </w:rPr>
              <w:t>Qualcomm Incorporated</w:t>
            </w:r>
          </w:p>
        </w:tc>
      </w:tr>
      <w:tr w:rsidR="000C473C" w:rsidRPr="000C473C" w14:paraId="6BE6B9E4"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5967C7A3" w14:textId="77777777" w:rsidR="000C473C" w:rsidRPr="000C473C" w:rsidRDefault="00955C12" w:rsidP="000C473C">
            <w:pPr>
              <w:rPr>
                <w:rFonts w:ascii="Arial" w:hAnsi="Arial" w:cs="Arial"/>
                <w:b/>
                <w:bCs/>
                <w:color w:val="0000FF"/>
                <w:sz w:val="16"/>
                <w:szCs w:val="16"/>
                <w:u w:val="single"/>
              </w:rPr>
            </w:pPr>
            <w:hyperlink r:id="rId72" w:history="1">
              <w:r w:rsidR="000C473C" w:rsidRPr="000C473C">
                <w:rPr>
                  <w:rFonts w:ascii="Arial" w:hAnsi="Arial" w:cs="Arial"/>
                  <w:b/>
                  <w:bCs/>
                  <w:color w:val="0000FF"/>
                  <w:sz w:val="16"/>
                  <w:szCs w:val="16"/>
                  <w:u w:val="single"/>
                </w:rPr>
                <w:t>R2-2206094</w:t>
              </w:r>
            </w:hyperlink>
          </w:p>
        </w:tc>
        <w:tc>
          <w:tcPr>
            <w:tcW w:w="6360" w:type="dxa"/>
            <w:tcBorders>
              <w:top w:val="nil"/>
              <w:left w:val="nil"/>
              <w:bottom w:val="single" w:sz="4" w:space="0" w:color="A6A6A6"/>
              <w:right w:val="single" w:sz="4" w:space="0" w:color="A6A6A6"/>
            </w:tcBorders>
            <w:shd w:val="clear" w:color="auto" w:fill="auto"/>
            <w:hideMark/>
          </w:tcPr>
          <w:p w14:paraId="7D62963F" w14:textId="77777777" w:rsidR="000C473C" w:rsidRPr="000C473C" w:rsidRDefault="000C473C" w:rsidP="000C473C">
            <w:pPr>
              <w:rPr>
                <w:rFonts w:ascii="Arial" w:hAnsi="Arial" w:cs="Arial"/>
                <w:sz w:val="16"/>
                <w:szCs w:val="16"/>
              </w:rPr>
            </w:pPr>
            <w:r w:rsidRPr="000C473C">
              <w:rPr>
                <w:rFonts w:ascii="Arial" w:hAnsi="Arial" w:cs="Arial"/>
                <w:sz w:val="16"/>
                <w:szCs w:val="16"/>
              </w:rPr>
              <w:t>[H044] [H045] Corrections on the AvailabilityCombination for eIAB</w:t>
            </w:r>
          </w:p>
        </w:tc>
        <w:tc>
          <w:tcPr>
            <w:tcW w:w="1800" w:type="dxa"/>
            <w:tcBorders>
              <w:top w:val="nil"/>
              <w:left w:val="nil"/>
              <w:bottom w:val="single" w:sz="4" w:space="0" w:color="A6A6A6"/>
              <w:right w:val="single" w:sz="4" w:space="0" w:color="A6A6A6"/>
            </w:tcBorders>
            <w:shd w:val="clear" w:color="auto" w:fill="auto"/>
            <w:hideMark/>
          </w:tcPr>
          <w:p w14:paraId="4A2AED84" w14:textId="77777777" w:rsidR="000C473C" w:rsidRPr="000C473C" w:rsidRDefault="000C473C" w:rsidP="000C473C">
            <w:pPr>
              <w:rPr>
                <w:rFonts w:ascii="Arial" w:hAnsi="Arial" w:cs="Arial"/>
                <w:sz w:val="16"/>
                <w:szCs w:val="16"/>
              </w:rPr>
            </w:pPr>
            <w:r w:rsidRPr="000C473C">
              <w:rPr>
                <w:rFonts w:ascii="Arial" w:hAnsi="Arial" w:cs="Arial"/>
                <w:sz w:val="16"/>
                <w:szCs w:val="16"/>
              </w:rPr>
              <w:t>Huawei, HiSilicon</w:t>
            </w:r>
          </w:p>
        </w:tc>
      </w:tr>
      <w:tr w:rsidR="000C473C" w:rsidRPr="000C473C" w14:paraId="60BD36C8" w14:textId="77777777" w:rsidTr="000C473C">
        <w:trPr>
          <w:trHeight w:val="300"/>
        </w:trPr>
        <w:tc>
          <w:tcPr>
            <w:tcW w:w="1360" w:type="dxa"/>
            <w:tcBorders>
              <w:top w:val="nil"/>
              <w:left w:val="single" w:sz="4" w:space="0" w:color="A6A6A6"/>
              <w:bottom w:val="single" w:sz="4" w:space="0" w:color="A6A6A6"/>
              <w:right w:val="single" w:sz="4" w:space="0" w:color="A6A6A6"/>
            </w:tcBorders>
            <w:shd w:val="clear" w:color="auto" w:fill="auto"/>
            <w:hideMark/>
          </w:tcPr>
          <w:p w14:paraId="0D7650F9" w14:textId="77777777" w:rsidR="000C473C" w:rsidRPr="000C473C" w:rsidRDefault="00955C12" w:rsidP="000C473C">
            <w:pPr>
              <w:rPr>
                <w:rFonts w:ascii="Arial" w:hAnsi="Arial" w:cs="Arial"/>
                <w:b/>
                <w:bCs/>
                <w:color w:val="0000FF"/>
                <w:sz w:val="16"/>
                <w:szCs w:val="16"/>
                <w:u w:val="single"/>
              </w:rPr>
            </w:pPr>
            <w:hyperlink r:id="rId73" w:history="1">
              <w:r w:rsidR="000C473C" w:rsidRPr="000C473C">
                <w:rPr>
                  <w:rFonts w:ascii="Arial" w:hAnsi="Arial" w:cs="Arial"/>
                  <w:b/>
                  <w:bCs/>
                  <w:color w:val="0000FF"/>
                  <w:sz w:val="16"/>
                  <w:szCs w:val="16"/>
                  <w:u w:val="single"/>
                </w:rPr>
                <w:t>R2-2206095</w:t>
              </w:r>
            </w:hyperlink>
          </w:p>
        </w:tc>
        <w:tc>
          <w:tcPr>
            <w:tcW w:w="6360" w:type="dxa"/>
            <w:tcBorders>
              <w:top w:val="nil"/>
              <w:left w:val="nil"/>
              <w:bottom w:val="single" w:sz="4" w:space="0" w:color="A6A6A6"/>
              <w:right w:val="single" w:sz="4" w:space="0" w:color="A6A6A6"/>
            </w:tcBorders>
            <w:shd w:val="clear" w:color="auto" w:fill="auto"/>
            <w:hideMark/>
          </w:tcPr>
          <w:p w14:paraId="0F0D1EBA" w14:textId="77777777" w:rsidR="000C473C" w:rsidRPr="000C473C" w:rsidRDefault="000C473C" w:rsidP="000C473C">
            <w:pPr>
              <w:rPr>
                <w:rFonts w:ascii="Arial" w:hAnsi="Arial" w:cs="Arial"/>
                <w:sz w:val="16"/>
                <w:szCs w:val="16"/>
              </w:rPr>
            </w:pPr>
            <w:r w:rsidRPr="000C473C">
              <w:rPr>
                <w:rFonts w:ascii="Arial" w:hAnsi="Arial" w:cs="Arial"/>
                <w:sz w:val="16"/>
                <w:szCs w:val="16"/>
              </w:rPr>
              <w:t>[H041] Corrections on the BAP entity release for eIAB</w:t>
            </w:r>
          </w:p>
        </w:tc>
        <w:tc>
          <w:tcPr>
            <w:tcW w:w="1800" w:type="dxa"/>
            <w:tcBorders>
              <w:top w:val="nil"/>
              <w:left w:val="nil"/>
              <w:bottom w:val="single" w:sz="4" w:space="0" w:color="A6A6A6"/>
              <w:right w:val="single" w:sz="4" w:space="0" w:color="A6A6A6"/>
            </w:tcBorders>
            <w:shd w:val="clear" w:color="auto" w:fill="auto"/>
            <w:hideMark/>
          </w:tcPr>
          <w:p w14:paraId="056076E1" w14:textId="77777777" w:rsidR="000C473C" w:rsidRPr="000C473C" w:rsidRDefault="000C473C" w:rsidP="000C473C">
            <w:pPr>
              <w:rPr>
                <w:rFonts w:ascii="Arial" w:hAnsi="Arial" w:cs="Arial"/>
                <w:sz w:val="16"/>
                <w:szCs w:val="16"/>
              </w:rPr>
            </w:pPr>
            <w:r w:rsidRPr="000C473C">
              <w:rPr>
                <w:rFonts w:ascii="Arial" w:hAnsi="Arial" w:cs="Arial"/>
                <w:sz w:val="16"/>
                <w:szCs w:val="16"/>
              </w:rPr>
              <w:t>Huawei, HiSilicon</w:t>
            </w:r>
          </w:p>
        </w:tc>
      </w:tr>
    </w:tbl>
    <w:p w14:paraId="52937244" w14:textId="77777777" w:rsidR="00FA3DEE" w:rsidRDefault="00FA3DEE" w:rsidP="00E33A86">
      <w:pPr>
        <w:pStyle w:val="NO"/>
        <w:ind w:left="851"/>
        <w:rPr>
          <w:rFonts w:ascii="Arial" w:hAnsi="Arial" w:cs="Arial"/>
          <w:b/>
          <w:bCs/>
          <w:iCs/>
          <w:lang w:val="de-DE"/>
        </w:rPr>
      </w:pPr>
    </w:p>
    <w:p w14:paraId="67ED7418" w14:textId="5EF405E8" w:rsidR="00E33A86" w:rsidRPr="00E33A86" w:rsidRDefault="00E33A86" w:rsidP="00E33A86">
      <w:pPr>
        <w:pStyle w:val="NO"/>
        <w:ind w:left="851"/>
        <w:rPr>
          <w:rFonts w:ascii="Arial" w:hAnsi="Arial" w:cs="Arial"/>
          <w:b/>
          <w:bCs/>
          <w:iCs/>
          <w:lang w:val="de-DE"/>
        </w:rPr>
      </w:pPr>
      <w:r w:rsidRPr="00E33A86">
        <w:rPr>
          <w:rFonts w:ascii="Arial" w:hAnsi="Arial" w:cs="Arial"/>
          <w:b/>
          <w:bCs/>
          <w:iCs/>
          <w:lang w:val="de-DE"/>
        </w:rPr>
        <w:t>RAN</w:t>
      </w:r>
      <w:r>
        <w:rPr>
          <w:rFonts w:ascii="Arial" w:hAnsi="Arial" w:cs="Arial"/>
          <w:b/>
          <w:bCs/>
          <w:iCs/>
          <w:lang w:val="de-DE"/>
        </w:rPr>
        <w:t>3</w:t>
      </w:r>
      <w:r w:rsidRPr="00E33A86">
        <w:rPr>
          <w:rFonts w:ascii="Arial" w:hAnsi="Arial" w:cs="Arial"/>
          <w:b/>
          <w:bCs/>
          <w:iCs/>
          <w:lang w:val="de-DE"/>
        </w:rPr>
        <w:t>#11</w:t>
      </w:r>
      <w:r w:rsidR="00ED4130">
        <w:rPr>
          <w:rFonts w:ascii="Arial" w:hAnsi="Arial" w:cs="Arial"/>
          <w:b/>
          <w:bCs/>
          <w:iCs/>
          <w:lang w:val="de-DE"/>
        </w:rPr>
        <w:t>6</w:t>
      </w:r>
      <w:r w:rsidRPr="00E33A86">
        <w:rPr>
          <w:rFonts w:ascii="Arial" w:hAnsi="Arial" w:cs="Arial"/>
          <w:b/>
          <w:bCs/>
          <w:iCs/>
          <w:lang w:val="de-DE"/>
        </w:rPr>
        <w:t>e:</w:t>
      </w:r>
    </w:p>
    <w:tbl>
      <w:tblPr>
        <w:tblW w:w="9535" w:type="dxa"/>
        <w:tblLook w:val="04A0" w:firstRow="1" w:lastRow="0" w:firstColumn="1" w:lastColumn="0" w:noHBand="0" w:noVBand="1"/>
      </w:tblPr>
      <w:tblGrid>
        <w:gridCol w:w="1300"/>
        <w:gridCol w:w="6435"/>
        <w:gridCol w:w="1800"/>
      </w:tblGrid>
      <w:tr w:rsidR="00A41AD1" w:rsidRPr="00A41AD1" w14:paraId="1B391028" w14:textId="77777777" w:rsidTr="001821E3">
        <w:trPr>
          <w:trHeight w:val="900"/>
        </w:trPr>
        <w:tc>
          <w:tcPr>
            <w:tcW w:w="1300" w:type="dxa"/>
            <w:tcBorders>
              <w:top w:val="single" w:sz="4" w:space="0" w:color="FFFFFF"/>
              <w:left w:val="single" w:sz="4" w:space="0" w:color="FFFFFF"/>
              <w:bottom w:val="single" w:sz="4" w:space="0" w:color="FFFFFF"/>
              <w:right w:val="single" w:sz="4" w:space="0" w:color="FFFFFF"/>
            </w:tcBorders>
            <w:shd w:val="clear" w:color="000000" w:fill="75B91A"/>
            <w:hideMark/>
          </w:tcPr>
          <w:p w14:paraId="61B6C903" w14:textId="77777777" w:rsidR="00A41AD1" w:rsidRPr="00A41AD1" w:rsidRDefault="00A41AD1" w:rsidP="00A41AD1">
            <w:pPr>
              <w:jc w:val="center"/>
              <w:rPr>
                <w:rFonts w:ascii="Arial" w:hAnsi="Arial" w:cs="Arial"/>
                <w:b/>
                <w:bCs/>
                <w:color w:val="FFFFFF"/>
                <w:sz w:val="18"/>
                <w:szCs w:val="18"/>
              </w:rPr>
            </w:pPr>
            <w:r w:rsidRPr="00A41AD1">
              <w:rPr>
                <w:rFonts w:ascii="Arial" w:hAnsi="Arial" w:cs="Arial"/>
                <w:b/>
                <w:bCs/>
                <w:color w:val="FFFFFF"/>
                <w:sz w:val="18"/>
                <w:szCs w:val="18"/>
              </w:rPr>
              <w:t>TDoc</w:t>
            </w:r>
          </w:p>
        </w:tc>
        <w:tc>
          <w:tcPr>
            <w:tcW w:w="6435" w:type="dxa"/>
            <w:tcBorders>
              <w:top w:val="single" w:sz="4" w:space="0" w:color="FFFFFF"/>
              <w:left w:val="nil"/>
              <w:bottom w:val="single" w:sz="4" w:space="0" w:color="FFFFFF"/>
              <w:right w:val="single" w:sz="4" w:space="0" w:color="FFFFFF"/>
            </w:tcBorders>
            <w:shd w:val="clear" w:color="000000" w:fill="75B91A"/>
            <w:hideMark/>
          </w:tcPr>
          <w:p w14:paraId="3C4A603E" w14:textId="77777777" w:rsidR="00A41AD1" w:rsidRPr="00A41AD1" w:rsidRDefault="00A41AD1" w:rsidP="00A41AD1">
            <w:pPr>
              <w:jc w:val="center"/>
              <w:rPr>
                <w:rFonts w:ascii="Arial" w:hAnsi="Arial" w:cs="Arial"/>
                <w:b/>
                <w:bCs/>
                <w:color w:val="FFFFFF"/>
                <w:sz w:val="18"/>
                <w:szCs w:val="18"/>
              </w:rPr>
            </w:pPr>
            <w:r w:rsidRPr="00A41AD1">
              <w:rPr>
                <w:rFonts w:ascii="Arial" w:hAnsi="Arial" w:cs="Arial"/>
                <w:b/>
                <w:bCs/>
                <w:color w:val="FFFFFF"/>
                <w:sz w:val="18"/>
                <w:szCs w:val="18"/>
              </w:rPr>
              <w:t>Title</w:t>
            </w:r>
          </w:p>
        </w:tc>
        <w:tc>
          <w:tcPr>
            <w:tcW w:w="1800" w:type="dxa"/>
            <w:tcBorders>
              <w:top w:val="single" w:sz="4" w:space="0" w:color="FFFFFF"/>
              <w:left w:val="nil"/>
              <w:bottom w:val="single" w:sz="4" w:space="0" w:color="FFFFFF"/>
              <w:right w:val="single" w:sz="4" w:space="0" w:color="FFFFFF"/>
            </w:tcBorders>
            <w:shd w:val="clear" w:color="000000" w:fill="75B91A"/>
            <w:hideMark/>
          </w:tcPr>
          <w:p w14:paraId="0C5B0770" w14:textId="77777777" w:rsidR="00A41AD1" w:rsidRPr="00A41AD1" w:rsidRDefault="00A41AD1" w:rsidP="00A41AD1">
            <w:pPr>
              <w:jc w:val="center"/>
              <w:rPr>
                <w:rFonts w:ascii="Arial" w:hAnsi="Arial" w:cs="Arial"/>
                <w:b/>
                <w:bCs/>
                <w:color w:val="FFFFFF"/>
                <w:sz w:val="18"/>
                <w:szCs w:val="18"/>
              </w:rPr>
            </w:pPr>
            <w:r w:rsidRPr="00A41AD1">
              <w:rPr>
                <w:rFonts w:ascii="Arial" w:hAnsi="Arial" w:cs="Arial"/>
                <w:b/>
                <w:bCs/>
                <w:color w:val="FFFFFF"/>
                <w:sz w:val="18"/>
                <w:szCs w:val="18"/>
              </w:rPr>
              <w:t>Source</w:t>
            </w:r>
          </w:p>
        </w:tc>
      </w:tr>
      <w:tr w:rsidR="00A41AD1" w:rsidRPr="00A41AD1" w14:paraId="516CE223"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772D9868" w14:textId="77777777" w:rsidR="00A41AD1" w:rsidRPr="00A41AD1" w:rsidRDefault="00955C12" w:rsidP="00A41AD1">
            <w:pPr>
              <w:rPr>
                <w:rFonts w:ascii="Arial" w:hAnsi="Arial" w:cs="Arial"/>
                <w:b/>
                <w:bCs/>
                <w:color w:val="0000FF"/>
                <w:sz w:val="16"/>
                <w:szCs w:val="16"/>
                <w:u w:val="single"/>
              </w:rPr>
            </w:pPr>
            <w:hyperlink r:id="rId74" w:history="1">
              <w:r w:rsidR="00A41AD1" w:rsidRPr="00A41AD1">
                <w:rPr>
                  <w:rFonts w:ascii="Arial" w:hAnsi="Arial" w:cs="Arial"/>
                  <w:b/>
                  <w:bCs/>
                  <w:color w:val="0000FF"/>
                  <w:sz w:val="16"/>
                  <w:szCs w:val="16"/>
                  <w:u w:val="single"/>
                </w:rPr>
                <w:t>R3-223115</w:t>
              </w:r>
            </w:hyperlink>
          </w:p>
        </w:tc>
        <w:tc>
          <w:tcPr>
            <w:tcW w:w="6435" w:type="dxa"/>
            <w:tcBorders>
              <w:top w:val="nil"/>
              <w:left w:val="nil"/>
              <w:bottom w:val="single" w:sz="4" w:space="0" w:color="A6A6A6"/>
              <w:right w:val="single" w:sz="4" w:space="0" w:color="A6A6A6"/>
            </w:tcBorders>
            <w:shd w:val="clear" w:color="auto" w:fill="auto"/>
            <w:hideMark/>
          </w:tcPr>
          <w:p w14:paraId="2B3CD1BB" w14:textId="77777777" w:rsidR="00A41AD1" w:rsidRPr="00A41AD1" w:rsidRDefault="00A41AD1" w:rsidP="00A41AD1">
            <w:pPr>
              <w:rPr>
                <w:rFonts w:ascii="Arial" w:hAnsi="Arial" w:cs="Arial"/>
                <w:sz w:val="16"/>
                <w:szCs w:val="16"/>
              </w:rPr>
            </w:pPr>
            <w:r w:rsidRPr="00A41AD1">
              <w:rPr>
                <w:rFonts w:ascii="Arial" w:hAnsi="Arial" w:cs="Arial"/>
                <w:sz w:val="16"/>
                <w:szCs w:val="16"/>
              </w:rPr>
              <w:t>(CR TS 38.300): IAB Rel-17 Corrections</w:t>
            </w:r>
          </w:p>
        </w:tc>
        <w:tc>
          <w:tcPr>
            <w:tcW w:w="1800" w:type="dxa"/>
            <w:tcBorders>
              <w:top w:val="nil"/>
              <w:left w:val="nil"/>
              <w:bottom w:val="single" w:sz="4" w:space="0" w:color="A6A6A6"/>
              <w:right w:val="single" w:sz="4" w:space="0" w:color="A6A6A6"/>
            </w:tcBorders>
            <w:shd w:val="clear" w:color="auto" w:fill="auto"/>
            <w:hideMark/>
          </w:tcPr>
          <w:p w14:paraId="5746C7D4" w14:textId="77777777" w:rsidR="00A41AD1" w:rsidRPr="00A41AD1" w:rsidRDefault="00A41AD1" w:rsidP="00A41AD1">
            <w:pPr>
              <w:rPr>
                <w:rFonts w:ascii="Arial" w:hAnsi="Arial" w:cs="Arial"/>
                <w:sz w:val="16"/>
                <w:szCs w:val="16"/>
              </w:rPr>
            </w:pPr>
            <w:r w:rsidRPr="00A41AD1">
              <w:rPr>
                <w:rFonts w:ascii="Arial" w:hAnsi="Arial" w:cs="Arial"/>
                <w:sz w:val="16"/>
                <w:szCs w:val="16"/>
              </w:rPr>
              <w:t>Ericsson</w:t>
            </w:r>
          </w:p>
        </w:tc>
      </w:tr>
      <w:tr w:rsidR="00A41AD1" w:rsidRPr="00A41AD1" w14:paraId="727FB07B"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592C358D" w14:textId="77777777" w:rsidR="00A41AD1" w:rsidRPr="00A41AD1" w:rsidRDefault="00955C12" w:rsidP="00A41AD1">
            <w:pPr>
              <w:rPr>
                <w:rFonts w:ascii="Arial" w:hAnsi="Arial" w:cs="Arial"/>
                <w:b/>
                <w:bCs/>
                <w:color w:val="0000FF"/>
                <w:sz w:val="16"/>
                <w:szCs w:val="16"/>
                <w:u w:val="single"/>
              </w:rPr>
            </w:pPr>
            <w:hyperlink r:id="rId75" w:history="1">
              <w:r w:rsidR="00A41AD1" w:rsidRPr="00A41AD1">
                <w:rPr>
                  <w:rFonts w:ascii="Arial" w:hAnsi="Arial" w:cs="Arial"/>
                  <w:b/>
                  <w:bCs/>
                  <w:color w:val="0000FF"/>
                  <w:sz w:val="16"/>
                  <w:szCs w:val="16"/>
                  <w:u w:val="single"/>
                </w:rPr>
                <w:t>R3-223116</w:t>
              </w:r>
            </w:hyperlink>
          </w:p>
        </w:tc>
        <w:tc>
          <w:tcPr>
            <w:tcW w:w="6435" w:type="dxa"/>
            <w:tcBorders>
              <w:top w:val="nil"/>
              <w:left w:val="nil"/>
              <w:bottom w:val="single" w:sz="4" w:space="0" w:color="A6A6A6"/>
              <w:right w:val="single" w:sz="4" w:space="0" w:color="A6A6A6"/>
            </w:tcBorders>
            <w:shd w:val="clear" w:color="auto" w:fill="auto"/>
            <w:hideMark/>
          </w:tcPr>
          <w:p w14:paraId="100F3E17" w14:textId="77777777" w:rsidR="00A41AD1" w:rsidRPr="00A41AD1" w:rsidRDefault="00A41AD1" w:rsidP="00A41AD1">
            <w:pPr>
              <w:rPr>
                <w:rFonts w:ascii="Arial" w:hAnsi="Arial" w:cs="Arial"/>
                <w:sz w:val="16"/>
                <w:szCs w:val="16"/>
              </w:rPr>
            </w:pPr>
            <w:r w:rsidRPr="00A41AD1">
              <w:rPr>
                <w:rFonts w:ascii="Arial" w:hAnsi="Arial" w:cs="Arial"/>
                <w:sz w:val="16"/>
                <w:szCs w:val="16"/>
              </w:rPr>
              <w:t>(CR TS 38.401): IAB Rel-17 Corrections</w:t>
            </w:r>
          </w:p>
        </w:tc>
        <w:tc>
          <w:tcPr>
            <w:tcW w:w="1800" w:type="dxa"/>
            <w:tcBorders>
              <w:top w:val="nil"/>
              <w:left w:val="nil"/>
              <w:bottom w:val="single" w:sz="4" w:space="0" w:color="A6A6A6"/>
              <w:right w:val="single" w:sz="4" w:space="0" w:color="A6A6A6"/>
            </w:tcBorders>
            <w:shd w:val="clear" w:color="auto" w:fill="auto"/>
            <w:hideMark/>
          </w:tcPr>
          <w:p w14:paraId="33CD9FFE" w14:textId="77777777" w:rsidR="00A41AD1" w:rsidRPr="00A41AD1" w:rsidRDefault="00A41AD1" w:rsidP="00A41AD1">
            <w:pPr>
              <w:rPr>
                <w:rFonts w:ascii="Arial" w:hAnsi="Arial" w:cs="Arial"/>
                <w:sz w:val="16"/>
                <w:szCs w:val="16"/>
              </w:rPr>
            </w:pPr>
            <w:r w:rsidRPr="00A41AD1">
              <w:rPr>
                <w:rFonts w:ascii="Arial" w:hAnsi="Arial" w:cs="Arial"/>
                <w:sz w:val="16"/>
                <w:szCs w:val="16"/>
              </w:rPr>
              <w:t>Ericsson</w:t>
            </w:r>
          </w:p>
        </w:tc>
      </w:tr>
      <w:tr w:rsidR="00A41AD1" w:rsidRPr="00A41AD1" w14:paraId="7BE393DE"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27A25D64" w14:textId="77777777" w:rsidR="00A41AD1" w:rsidRPr="00A41AD1" w:rsidRDefault="00955C12" w:rsidP="00A41AD1">
            <w:pPr>
              <w:rPr>
                <w:rFonts w:ascii="Arial" w:hAnsi="Arial" w:cs="Arial"/>
                <w:b/>
                <w:bCs/>
                <w:color w:val="0000FF"/>
                <w:sz w:val="16"/>
                <w:szCs w:val="16"/>
                <w:u w:val="single"/>
              </w:rPr>
            </w:pPr>
            <w:hyperlink r:id="rId76" w:history="1">
              <w:r w:rsidR="00A41AD1" w:rsidRPr="00A41AD1">
                <w:rPr>
                  <w:rFonts w:ascii="Arial" w:hAnsi="Arial" w:cs="Arial"/>
                  <w:b/>
                  <w:bCs/>
                  <w:color w:val="0000FF"/>
                  <w:sz w:val="16"/>
                  <w:szCs w:val="16"/>
                  <w:u w:val="single"/>
                </w:rPr>
                <w:t>R3-223117</w:t>
              </w:r>
            </w:hyperlink>
          </w:p>
        </w:tc>
        <w:tc>
          <w:tcPr>
            <w:tcW w:w="6435" w:type="dxa"/>
            <w:tcBorders>
              <w:top w:val="nil"/>
              <w:left w:val="nil"/>
              <w:bottom w:val="single" w:sz="4" w:space="0" w:color="A6A6A6"/>
              <w:right w:val="single" w:sz="4" w:space="0" w:color="A6A6A6"/>
            </w:tcBorders>
            <w:shd w:val="clear" w:color="auto" w:fill="auto"/>
            <w:hideMark/>
          </w:tcPr>
          <w:p w14:paraId="1AE57ECD" w14:textId="77777777" w:rsidR="00A41AD1" w:rsidRPr="00A41AD1" w:rsidRDefault="00A41AD1" w:rsidP="00A41AD1">
            <w:pPr>
              <w:rPr>
                <w:rFonts w:ascii="Arial" w:hAnsi="Arial" w:cs="Arial"/>
                <w:sz w:val="16"/>
                <w:szCs w:val="16"/>
              </w:rPr>
            </w:pPr>
            <w:r w:rsidRPr="00A41AD1">
              <w:rPr>
                <w:rFonts w:ascii="Arial" w:hAnsi="Arial" w:cs="Arial"/>
                <w:sz w:val="16"/>
                <w:szCs w:val="16"/>
              </w:rPr>
              <w:t>(CR TS 38.420): IAB Rel-17 Corrections</w:t>
            </w:r>
          </w:p>
        </w:tc>
        <w:tc>
          <w:tcPr>
            <w:tcW w:w="1800" w:type="dxa"/>
            <w:tcBorders>
              <w:top w:val="nil"/>
              <w:left w:val="nil"/>
              <w:bottom w:val="single" w:sz="4" w:space="0" w:color="A6A6A6"/>
              <w:right w:val="single" w:sz="4" w:space="0" w:color="A6A6A6"/>
            </w:tcBorders>
            <w:shd w:val="clear" w:color="auto" w:fill="auto"/>
            <w:hideMark/>
          </w:tcPr>
          <w:p w14:paraId="713E3E29" w14:textId="77777777" w:rsidR="00A41AD1" w:rsidRPr="00A41AD1" w:rsidRDefault="00A41AD1" w:rsidP="00A41AD1">
            <w:pPr>
              <w:rPr>
                <w:rFonts w:ascii="Arial" w:hAnsi="Arial" w:cs="Arial"/>
                <w:sz w:val="16"/>
                <w:szCs w:val="16"/>
              </w:rPr>
            </w:pPr>
            <w:r w:rsidRPr="00A41AD1">
              <w:rPr>
                <w:rFonts w:ascii="Arial" w:hAnsi="Arial" w:cs="Arial"/>
                <w:sz w:val="16"/>
                <w:szCs w:val="16"/>
              </w:rPr>
              <w:t>Ericsson</w:t>
            </w:r>
          </w:p>
        </w:tc>
      </w:tr>
      <w:tr w:rsidR="00A41AD1" w:rsidRPr="00A41AD1" w14:paraId="1177FAD1"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64AC97EB" w14:textId="77777777" w:rsidR="00A41AD1" w:rsidRPr="00A41AD1" w:rsidRDefault="00955C12" w:rsidP="00A41AD1">
            <w:pPr>
              <w:rPr>
                <w:rFonts w:ascii="Arial" w:hAnsi="Arial" w:cs="Arial"/>
                <w:b/>
                <w:bCs/>
                <w:color w:val="0000FF"/>
                <w:sz w:val="16"/>
                <w:szCs w:val="16"/>
                <w:u w:val="single"/>
              </w:rPr>
            </w:pPr>
            <w:hyperlink r:id="rId77" w:history="1">
              <w:r w:rsidR="00A41AD1" w:rsidRPr="00A41AD1">
                <w:rPr>
                  <w:rFonts w:ascii="Arial" w:hAnsi="Arial" w:cs="Arial"/>
                  <w:b/>
                  <w:bCs/>
                  <w:color w:val="0000FF"/>
                  <w:sz w:val="16"/>
                  <w:szCs w:val="16"/>
                  <w:u w:val="single"/>
                </w:rPr>
                <w:t>R3-223118</w:t>
              </w:r>
            </w:hyperlink>
          </w:p>
        </w:tc>
        <w:tc>
          <w:tcPr>
            <w:tcW w:w="6435" w:type="dxa"/>
            <w:tcBorders>
              <w:top w:val="nil"/>
              <w:left w:val="nil"/>
              <w:bottom w:val="single" w:sz="4" w:space="0" w:color="A6A6A6"/>
              <w:right w:val="single" w:sz="4" w:space="0" w:color="A6A6A6"/>
            </w:tcBorders>
            <w:shd w:val="clear" w:color="auto" w:fill="auto"/>
            <w:hideMark/>
          </w:tcPr>
          <w:p w14:paraId="4C4CFE58" w14:textId="77777777" w:rsidR="00A41AD1" w:rsidRPr="00A41AD1" w:rsidRDefault="00A41AD1" w:rsidP="00A41AD1">
            <w:pPr>
              <w:rPr>
                <w:rFonts w:ascii="Arial" w:hAnsi="Arial" w:cs="Arial"/>
                <w:sz w:val="16"/>
                <w:szCs w:val="16"/>
              </w:rPr>
            </w:pPr>
            <w:r w:rsidRPr="00A41AD1">
              <w:rPr>
                <w:rFonts w:ascii="Arial" w:hAnsi="Arial" w:cs="Arial"/>
                <w:sz w:val="16"/>
                <w:szCs w:val="16"/>
              </w:rPr>
              <w:t>(CR TS 38.470): IAB Rel-17 Corrections</w:t>
            </w:r>
          </w:p>
        </w:tc>
        <w:tc>
          <w:tcPr>
            <w:tcW w:w="1800" w:type="dxa"/>
            <w:tcBorders>
              <w:top w:val="nil"/>
              <w:left w:val="nil"/>
              <w:bottom w:val="single" w:sz="4" w:space="0" w:color="A6A6A6"/>
              <w:right w:val="single" w:sz="4" w:space="0" w:color="A6A6A6"/>
            </w:tcBorders>
            <w:shd w:val="clear" w:color="auto" w:fill="auto"/>
            <w:hideMark/>
          </w:tcPr>
          <w:p w14:paraId="40C645FE" w14:textId="77777777" w:rsidR="00A41AD1" w:rsidRPr="00A41AD1" w:rsidRDefault="00A41AD1" w:rsidP="00A41AD1">
            <w:pPr>
              <w:rPr>
                <w:rFonts w:ascii="Arial" w:hAnsi="Arial" w:cs="Arial"/>
                <w:sz w:val="16"/>
                <w:szCs w:val="16"/>
              </w:rPr>
            </w:pPr>
            <w:r w:rsidRPr="00A41AD1">
              <w:rPr>
                <w:rFonts w:ascii="Arial" w:hAnsi="Arial" w:cs="Arial"/>
                <w:sz w:val="16"/>
                <w:szCs w:val="16"/>
              </w:rPr>
              <w:t>Ericsson</w:t>
            </w:r>
          </w:p>
        </w:tc>
      </w:tr>
      <w:tr w:rsidR="00A41AD1" w:rsidRPr="00A41AD1" w14:paraId="38ED9EE6"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42DDD9B9" w14:textId="77777777" w:rsidR="00A41AD1" w:rsidRPr="00A41AD1" w:rsidRDefault="00955C12" w:rsidP="00A41AD1">
            <w:pPr>
              <w:rPr>
                <w:rFonts w:ascii="Arial" w:hAnsi="Arial" w:cs="Arial"/>
                <w:b/>
                <w:bCs/>
                <w:color w:val="0000FF"/>
                <w:sz w:val="16"/>
                <w:szCs w:val="16"/>
                <w:u w:val="single"/>
              </w:rPr>
            </w:pPr>
            <w:hyperlink r:id="rId78" w:history="1">
              <w:r w:rsidR="00A41AD1" w:rsidRPr="00A41AD1">
                <w:rPr>
                  <w:rFonts w:ascii="Arial" w:hAnsi="Arial" w:cs="Arial"/>
                  <w:b/>
                  <w:bCs/>
                  <w:color w:val="0000FF"/>
                  <w:sz w:val="16"/>
                  <w:szCs w:val="16"/>
                  <w:u w:val="single"/>
                </w:rPr>
                <w:t>R3-223119</w:t>
              </w:r>
            </w:hyperlink>
          </w:p>
        </w:tc>
        <w:tc>
          <w:tcPr>
            <w:tcW w:w="6435" w:type="dxa"/>
            <w:tcBorders>
              <w:top w:val="nil"/>
              <w:left w:val="nil"/>
              <w:bottom w:val="single" w:sz="4" w:space="0" w:color="A6A6A6"/>
              <w:right w:val="single" w:sz="4" w:space="0" w:color="A6A6A6"/>
            </w:tcBorders>
            <w:shd w:val="clear" w:color="auto" w:fill="auto"/>
            <w:hideMark/>
          </w:tcPr>
          <w:p w14:paraId="53F67814" w14:textId="77777777" w:rsidR="00A41AD1" w:rsidRPr="00A41AD1" w:rsidRDefault="00A41AD1" w:rsidP="00A41AD1">
            <w:pPr>
              <w:rPr>
                <w:rFonts w:ascii="Arial" w:hAnsi="Arial" w:cs="Arial"/>
                <w:sz w:val="16"/>
                <w:szCs w:val="16"/>
              </w:rPr>
            </w:pPr>
            <w:r w:rsidRPr="00A41AD1">
              <w:rPr>
                <w:rFonts w:ascii="Arial" w:hAnsi="Arial" w:cs="Arial"/>
                <w:sz w:val="16"/>
                <w:szCs w:val="16"/>
              </w:rPr>
              <w:t>(CR TS 38.423): IAB Rel-17 Corrections</w:t>
            </w:r>
          </w:p>
        </w:tc>
        <w:tc>
          <w:tcPr>
            <w:tcW w:w="1800" w:type="dxa"/>
            <w:tcBorders>
              <w:top w:val="nil"/>
              <w:left w:val="nil"/>
              <w:bottom w:val="single" w:sz="4" w:space="0" w:color="A6A6A6"/>
              <w:right w:val="single" w:sz="4" w:space="0" w:color="A6A6A6"/>
            </w:tcBorders>
            <w:shd w:val="clear" w:color="auto" w:fill="auto"/>
            <w:hideMark/>
          </w:tcPr>
          <w:p w14:paraId="31698A5B" w14:textId="77777777" w:rsidR="00A41AD1" w:rsidRPr="00A41AD1" w:rsidRDefault="00A41AD1" w:rsidP="00A41AD1">
            <w:pPr>
              <w:rPr>
                <w:rFonts w:ascii="Arial" w:hAnsi="Arial" w:cs="Arial"/>
                <w:sz w:val="16"/>
                <w:szCs w:val="16"/>
              </w:rPr>
            </w:pPr>
            <w:r w:rsidRPr="00A41AD1">
              <w:rPr>
                <w:rFonts w:ascii="Arial" w:hAnsi="Arial" w:cs="Arial"/>
                <w:sz w:val="16"/>
                <w:szCs w:val="16"/>
              </w:rPr>
              <w:t>Ericsson</w:t>
            </w:r>
          </w:p>
        </w:tc>
      </w:tr>
      <w:tr w:rsidR="00A41AD1" w:rsidRPr="00A41AD1" w14:paraId="1501927A"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0EF5AF3B" w14:textId="77777777" w:rsidR="00A41AD1" w:rsidRPr="00A41AD1" w:rsidRDefault="00955C12" w:rsidP="00A41AD1">
            <w:pPr>
              <w:rPr>
                <w:rFonts w:ascii="Arial" w:hAnsi="Arial" w:cs="Arial"/>
                <w:b/>
                <w:bCs/>
                <w:color w:val="0000FF"/>
                <w:sz w:val="16"/>
                <w:szCs w:val="16"/>
                <w:u w:val="single"/>
              </w:rPr>
            </w:pPr>
            <w:hyperlink r:id="rId79" w:history="1">
              <w:r w:rsidR="00A41AD1" w:rsidRPr="00A41AD1">
                <w:rPr>
                  <w:rFonts w:ascii="Arial" w:hAnsi="Arial" w:cs="Arial"/>
                  <w:b/>
                  <w:bCs/>
                  <w:color w:val="0000FF"/>
                  <w:sz w:val="16"/>
                  <w:szCs w:val="16"/>
                  <w:u w:val="single"/>
                </w:rPr>
                <w:t>R3-223120</w:t>
              </w:r>
            </w:hyperlink>
          </w:p>
        </w:tc>
        <w:tc>
          <w:tcPr>
            <w:tcW w:w="6435" w:type="dxa"/>
            <w:tcBorders>
              <w:top w:val="nil"/>
              <w:left w:val="nil"/>
              <w:bottom w:val="single" w:sz="4" w:space="0" w:color="A6A6A6"/>
              <w:right w:val="single" w:sz="4" w:space="0" w:color="A6A6A6"/>
            </w:tcBorders>
            <w:shd w:val="clear" w:color="auto" w:fill="auto"/>
            <w:hideMark/>
          </w:tcPr>
          <w:p w14:paraId="02501D77" w14:textId="77777777" w:rsidR="00A41AD1" w:rsidRPr="00A41AD1" w:rsidRDefault="00A41AD1" w:rsidP="00A41AD1">
            <w:pPr>
              <w:rPr>
                <w:rFonts w:ascii="Arial" w:hAnsi="Arial" w:cs="Arial"/>
                <w:sz w:val="16"/>
                <w:szCs w:val="16"/>
              </w:rPr>
            </w:pPr>
            <w:r w:rsidRPr="00A41AD1">
              <w:rPr>
                <w:rFonts w:ascii="Arial" w:hAnsi="Arial" w:cs="Arial"/>
                <w:sz w:val="16"/>
                <w:szCs w:val="16"/>
              </w:rPr>
              <w:t>(CR TS 38.473): IAB Rel-17 Corrections</w:t>
            </w:r>
          </w:p>
        </w:tc>
        <w:tc>
          <w:tcPr>
            <w:tcW w:w="1800" w:type="dxa"/>
            <w:tcBorders>
              <w:top w:val="nil"/>
              <w:left w:val="nil"/>
              <w:bottom w:val="single" w:sz="4" w:space="0" w:color="A6A6A6"/>
              <w:right w:val="single" w:sz="4" w:space="0" w:color="A6A6A6"/>
            </w:tcBorders>
            <w:shd w:val="clear" w:color="auto" w:fill="auto"/>
            <w:hideMark/>
          </w:tcPr>
          <w:p w14:paraId="56870617" w14:textId="77777777" w:rsidR="00A41AD1" w:rsidRPr="00A41AD1" w:rsidRDefault="00A41AD1" w:rsidP="00A41AD1">
            <w:pPr>
              <w:rPr>
                <w:rFonts w:ascii="Arial" w:hAnsi="Arial" w:cs="Arial"/>
                <w:sz w:val="16"/>
                <w:szCs w:val="16"/>
              </w:rPr>
            </w:pPr>
            <w:r w:rsidRPr="00A41AD1">
              <w:rPr>
                <w:rFonts w:ascii="Arial" w:hAnsi="Arial" w:cs="Arial"/>
                <w:sz w:val="16"/>
                <w:szCs w:val="16"/>
              </w:rPr>
              <w:t>Ericsson</w:t>
            </w:r>
          </w:p>
        </w:tc>
      </w:tr>
      <w:tr w:rsidR="00A41AD1" w:rsidRPr="00A41AD1" w14:paraId="4607F152" w14:textId="77777777" w:rsidTr="001821E3">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785D0EEF" w14:textId="77777777" w:rsidR="00A41AD1" w:rsidRPr="00A41AD1" w:rsidRDefault="00955C12" w:rsidP="00A41AD1">
            <w:pPr>
              <w:rPr>
                <w:rFonts w:ascii="Arial" w:hAnsi="Arial" w:cs="Arial"/>
                <w:b/>
                <w:bCs/>
                <w:color w:val="0000FF"/>
                <w:sz w:val="16"/>
                <w:szCs w:val="16"/>
                <w:u w:val="single"/>
              </w:rPr>
            </w:pPr>
            <w:hyperlink r:id="rId80" w:history="1">
              <w:r w:rsidR="00A41AD1" w:rsidRPr="00A41AD1">
                <w:rPr>
                  <w:rFonts w:ascii="Arial" w:hAnsi="Arial" w:cs="Arial"/>
                  <w:b/>
                  <w:bCs/>
                  <w:color w:val="0000FF"/>
                  <w:sz w:val="16"/>
                  <w:szCs w:val="16"/>
                  <w:u w:val="single"/>
                </w:rPr>
                <w:t>R3-223219</w:t>
              </w:r>
            </w:hyperlink>
          </w:p>
        </w:tc>
        <w:tc>
          <w:tcPr>
            <w:tcW w:w="6435" w:type="dxa"/>
            <w:tcBorders>
              <w:top w:val="nil"/>
              <w:left w:val="nil"/>
              <w:bottom w:val="single" w:sz="4" w:space="0" w:color="A6A6A6"/>
              <w:right w:val="single" w:sz="4" w:space="0" w:color="A6A6A6"/>
            </w:tcBorders>
            <w:shd w:val="clear" w:color="auto" w:fill="auto"/>
            <w:hideMark/>
          </w:tcPr>
          <w:p w14:paraId="2512E501" w14:textId="77777777" w:rsidR="00A41AD1" w:rsidRPr="00A41AD1" w:rsidRDefault="00A41AD1" w:rsidP="00A41AD1">
            <w:pPr>
              <w:rPr>
                <w:rFonts w:ascii="Arial" w:hAnsi="Arial" w:cs="Arial"/>
                <w:sz w:val="16"/>
                <w:szCs w:val="16"/>
              </w:rPr>
            </w:pPr>
            <w:r w:rsidRPr="00A41AD1">
              <w:rPr>
                <w:rFonts w:ascii="Arial" w:hAnsi="Arial" w:cs="Arial"/>
                <w:sz w:val="16"/>
                <w:szCs w:val="16"/>
              </w:rPr>
              <w:t>Discussion on IP address request for boundary node in inter-donor redundancy</w:t>
            </w:r>
          </w:p>
        </w:tc>
        <w:tc>
          <w:tcPr>
            <w:tcW w:w="1800" w:type="dxa"/>
            <w:tcBorders>
              <w:top w:val="nil"/>
              <w:left w:val="nil"/>
              <w:bottom w:val="single" w:sz="4" w:space="0" w:color="A6A6A6"/>
              <w:right w:val="single" w:sz="4" w:space="0" w:color="A6A6A6"/>
            </w:tcBorders>
            <w:shd w:val="clear" w:color="auto" w:fill="auto"/>
            <w:hideMark/>
          </w:tcPr>
          <w:p w14:paraId="60E82CB4" w14:textId="77777777" w:rsidR="00A41AD1" w:rsidRPr="00A41AD1" w:rsidRDefault="00A41AD1" w:rsidP="00A41AD1">
            <w:pPr>
              <w:rPr>
                <w:rFonts w:ascii="Arial" w:hAnsi="Arial" w:cs="Arial"/>
                <w:sz w:val="16"/>
                <w:szCs w:val="16"/>
              </w:rPr>
            </w:pPr>
            <w:r w:rsidRPr="00A41AD1">
              <w:rPr>
                <w:rFonts w:ascii="Arial" w:hAnsi="Arial" w:cs="Arial"/>
                <w:sz w:val="16"/>
                <w:szCs w:val="16"/>
              </w:rPr>
              <w:t>Fujitsu</w:t>
            </w:r>
          </w:p>
        </w:tc>
      </w:tr>
      <w:tr w:rsidR="00A41AD1" w:rsidRPr="00A41AD1" w14:paraId="45D403C2"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39C1C143" w14:textId="77777777" w:rsidR="00A41AD1" w:rsidRPr="00A41AD1" w:rsidRDefault="00955C12" w:rsidP="00A41AD1">
            <w:pPr>
              <w:rPr>
                <w:rFonts w:ascii="Arial" w:hAnsi="Arial" w:cs="Arial"/>
                <w:b/>
                <w:bCs/>
                <w:color w:val="0000FF"/>
                <w:sz w:val="16"/>
                <w:szCs w:val="16"/>
                <w:u w:val="single"/>
              </w:rPr>
            </w:pPr>
            <w:hyperlink r:id="rId81" w:history="1">
              <w:r w:rsidR="00A41AD1" w:rsidRPr="00A41AD1">
                <w:rPr>
                  <w:rFonts w:ascii="Arial" w:hAnsi="Arial" w:cs="Arial"/>
                  <w:b/>
                  <w:bCs/>
                  <w:color w:val="0000FF"/>
                  <w:sz w:val="16"/>
                  <w:szCs w:val="16"/>
                  <w:u w:val="single"/>
                </w:rPr>
                <w:t>R3-223220</w:t>
              </w:r>
            </w:hyperlink>
          </w:p>
        </w:tc>
        <w:tc>
          <w:tcPr>
            <w:tcW w:w="6435" w:type="dxa"/>
            <w:tcBorders>
              <w:top w:val="nil"/>
              <w:left w:val="nil"/>
              <w:bottom w:val="single" w:sz="4" w:space="0" w:color="A6A6A6"/>
              <w:right w:val="single" w:sz="4" w:space="0" w:color="A6A6A6"/>
            </w:tcBorders>
            <w:shd w:val="clear" w:color="auto" w:fill="auto"/>
            <w:hideMark/>
          </w:tcPr>
          <w:p w14:paraId="59200573" w14:textId="77777777" w:rsidR="00A41AD1" w:rsidRPr="00A41AD1" w:rsidRDefault="00A41AD1" w:rsidP="00A41AD1">
            <w:pPr>
              <w:rPr>
                <w:rFonts w:ascii="Arial" w:hAnsi="Arial" w:cs="Arial"/>
                <w:sz w:val="16"/>
                <w:szCs w:val="16"/>
              </w:rPr>
            </w:pPr>
            <w:r w:rsidRPr="00A41AD1">
              <w:rPr>
                <w:rFonts w:ascii="Arial" w:hAnsi="Arial" w:cs="Arial"/>
                <w:sz w:val="16"/>
                <w:szCs w:val="16"/>
              </w:rPr>
              <w:t>CR for 38.401 on inter-donor redundancy</w:t>
            </w:r>
          </w:p>
        </w:tc>
        <w:tc>
          <w:tcPr>
            <w:tcW w:w="1800" w:type="dxa"/>
            <w:tcBorders>
              <w:top w:val="nil"/>
              <w:left w:val="nil"/>
              <w:bottom w:val="single" w:sz="4" w:space="0" w:color="A6A6A6"/>
              <w:right w:val="single" w:sz="4" w:space="0" w:color="A6A6A6"/>
            </w:tcBorders>
            <w:shd w:val="clear" w:color="auto" w:fill="auto"/>
            <w:hideMark/>
          </w:tcPr>
          <w:p w14:paraId="3C7DEC03" w14:textId="77777777" w:rsidR="00A41AD1" w:rsidRPr="00A41AD1" w:rsidRDefault="00A41AD1" w:rsidP="00A41AD1">
            <w:pPr>
              <w:rPr>
                <w:rFonts w:ascii="Arial" w:hAnsi="Arial" w:cs="Arial"/>
                <w:sz w:val="16"/>
                <w:szCs w:val="16"/>
              </w:rPr>
            </w:pPr>
            <w:r w:rsidRPr="00A41AD1">
              <w:rPr>
                <w:rFonts w:ascii="Arial" w:hAnsi="Arial" w:cs="Arial"/>
                <w:sz w:val="16"/>
                <w:szCs w:val="16"/>
              </w:rPr>
              <w:t>Fujitsu</w:t>
            </w:r>
          </w:p>
        </w:tc>
      </w:tr>
      <w:tr w:rsidR="00A41AD1" w:rsidRPr="00A41AD1" w14:paraId="0D6D4E8C" w14:textId="77777777" w:rsidTr="001821E3">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71A10D0E" w14:textId="77777777" w:rsidR="00A41AD1" w:rsidRPr="00A41AD1" w:rsidRDefault="00955C12" w:rsidP="00A41AD1">
            <w:pPr>
              <w:rPr>
                <w:rFonts w:ascii="Arial" w:hAnsi="Arial" w:cs="Arial"/>
                <w:b/>
                <w:bCs/>
                <w:color w:val="0000FF"/>
                <w:sz w:val="16"/>
                <w:szCs w:val="16"/>
                <w:u w:val="single"/>
              </w:rPr>
            </w:pPr>
            <w:hyperlink r:id="rId82" w:history="1">
              <w:r w:rsidR="00A41AD1" w:rsidRPr="00A41AD1">
                <w:rPr>
                  <w:rFonts w:ascii="Arial" w:hAnsi="Arial" w:cs="Arial"/>
                  <w:b/>
                  <w:bCs/>
                  <w:color w:val="0000FF"/>
                  <w:sz w:val="16"/>
                  <w:szCs w:val="16"/>
                  <w:u w:val="single"/>
                </w:rPr>
                <w:t>R3-223221</w:t>
              </w:r>
            </w:hyperlink>
          </w:p>
        </w:tc>
        <w:tc>
          <w:tcPr>
            <w:tcW w:w="6435" w:type="dxa"/>
            <w:tcBorders>
              <w:top w:val="nil"/>
              <w:left w:val="nil"/>
              <w:bottom w:val="single" w:sz="4" w:space="0" w:color="A6A6A6"/>
              <w:right w:val="single" w:sz="4" w:space="0" w:color="A6A6A6"/>
            </w:tcBorders>
            <w:shd w:val="clear" w:color="auto" w:fill="auto"/>
            <w:hideMark/>
          </w:tcPr>
          <w:p w14:paraId="4A7EBB49" w14:textId="77777777" w:rsidR="00A41AD1" w:rsidRPr="00A41AD1" w:rsidRDefault="00A41AD1" w:rsidP="00A41AD1">
            <w:pPr>
              <w:rPr>
                <w:rFonts w:ascii="Arial" w:hAnsi="Arial" w:cs="Arial"/>
                <w:sz w:val="16"/>
                <w:szCs w:val="16"/>
              </w:rPr>
            </w:pPr>
            <w:r w:rsidRPr="00A41AD1">
              <w:rPr>
                <w:rFonts w:ascii="Arial" w:hAnsi="Arial" w:cs="Arial"/>
                <w:sz w:val="16"/>
                <w:szCs w:val="16"/>
              </w:rPr>
              <w:t>Semantics description in Non-F1-terminating Topology BH Information</w:t>
            </w:r>
          </w:p>
        </w:tc>
        <w:tc>
          <w:tcPr>
            <w:tcW w:w="1800" w:type="dxa"/>
            <w:tcBorders>
              <w:top w:val="nil"/>
              <w:left w:val="nil"/>
              <w:bottom w:val="single" w:sz="4" w:space="0" w:color="A6A6A6"/>
              <w:right w:val="single" w:sz="4" w:space="0" w:color="A6A6A6"/>
            </w:tcBorders>
            <w:shd w:val="clear" w:color="auto" w:fill="auto"/>
            <w:hideMark/>
          </w:tcPr>
          <w:p w14:paraId="7AE3BA41" w14:textId="77777777" w:rsidR="00A41AD1" w:rsidRPr="00A41AD1" w:rsidRDefault="00A41AD1" w:rsidP="00A41AD1">
            <w:pPr>
              <w:rPr>
                <w:rFonts w:ascii="Arial" w:hAnsi="Arial" w:cs="Arial"/>
                <w:sz w:val="16"/>
                <w:szCs w:val="16"/>
              </w:rPr>
            </w:pPr>
            <w:r w:rsidRPr="00A41AD1">
              <w:rPr>
                <w:rFonts w:ascii="Arial" w:hAnsi="Arial" w:cs="Arial"/>
                <w:sz w:val="16"/>
                <w:szCs w:val="16"/>
              </w:rPr>
              <w:t>Fujitsu</w:t>
            </w:r>
          </w:p>
        </w:tc>
      </w:tr>
      <w:tr w:rsidR="00A41AD1" w:rsidRPr="00A41AD1" w14:paraId="2239E276"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356AF8F2" w14:textId="77777777" w:rsidR="00A41AD1" w:rsidRPr="00A41AD1" w:rsidRDefault="00955C12" w:rsidP="00A41AD1">
            <w:pPr>
              <w:rPr>
                <w:rFonts w:ascii="Arial" w:hAnsi="Arial" w:cs="Arial"/>
                <w:b/>
                <w:bCs/>
                <w:color w:val="0000FF"/>
                <w:sz w:val="16"/>
                <w:szCs w:val="16"/>
                <w:u w:val="single"/>
              </w:rPr>
            </w:pPr>
            <w:hyperlink r:id="rId83" w:history="1">
              <w:r w:rsidR="00A41AD1" w:rsidRPr="00A41AD1">
                <w:rPr>
                  <w:rFonts w:ascii="Arial" w:hAnsi="Arial" w:cs="Arial"/>
                  <w:b/>
                  <w:bCs/>
                  <w:color w:val="0000FF"/>
                  <w:sz w:val="16"/>
                  <w:szCs w:val="16"/>
                  <w:u w:val="single"/>
                </w:rPr>
                <w:t>R3-223222</w:t>
              </w:r>
            </w:hyperlink>
          </w:p>
        </w:tc>
        <w:tc>
          <w:tcPr>
            <w:tcW w:w="6435" w:type="dxa"/>
            <w:tcBorders>
              <w:top w:val="nil"/>
              <w:left w:val="nil"/>
              <w:bottom w:val="single" w:sz="4" w:space="0" w:color="A6A6A6"/>
              <w:right w:val="single" w:sz="4" w:space="0" w:color="A6A6A6"/>
            </w:tcBorders>
            <w:shd w:val="clear" w:color="auto" w:fill="auto"/>
            <w:hideMark/>
          </w:tcPr>
          <w:p w14:paraId="63DD3C92" w14:textId="77777777" w:rsidR="00A41AD1" w:rsidRPr="00A41AD1" w:rsidRDefault="00A41AD1" w:rsidP="00A41AD1">
            <w:pPr>
              <w:rPr>
                <w:rFonts w:ascii="Arial" w:hAnsi="Arial" w:cs="Arial"/>
                <w:sz w:val="16"/>
                <w:szCs w:val="16"/>
              </w:rPr>
            </w:pPr>
            <w:r w:rsidRPr="00A41AD1">
              <w:rPr>
                <w:rFonts w:ascii="Arial" w:hAnsi="Arial" w:cs="Arial"/>
                <w:sz w:val="16"/>
                <w:szCs w:val="16"/>
              </w:rPr>
              <w:t>BAP header rewriting list configuration in NR eIAB</w:t>
            </w:r>
          </w:p>
        </w:tc>
        <w:tc>
          <w:tcPr>
            <w:tcW w:w="1800" w:type="dxa"/>
            <w:tcBorders>
              <w:top w:val="nil"/>
              <w:left w:val="nil"/>
              <w:bottom w:val="single" w:sz="4" w:space="0" w:color="A6A6A6"/>
              <w:right w:val="single" w:sz="4" w:space="0" w:color="A6A6A6"/>
            </w:tcBorders>
            <w:shd w:val="clear" w:color="auto" w:fill="auto"/>
            <w:hideMark/>
          </w:tcPr>
          <w:p w14:paraId="39699304" w14:textId="77777777" w:rsidR="00A41AD1" w:rsidRPr="00A41AD1" w:rsidRDefault="00A41AD1" w:rsidP="00A41AD1">
            <w:pPr>
              <w:rPr>
                <w:rFonts w:ascii="Arial" w:hAnsi="Arial" w:cs="Arial"/>
                <w:sz w:val="16"/>
                <w:szCs w:val="16"/>
              </w:rPr>
            </w:pPr>
            <w:r w:rsidRPr="00A41AD1">
              <w:rPr>
                <w:rFonts w:ascii="Arial" w:hAnsi="Arial" w:cs="Arial"/>
                <w:sz w:val="16"/>
                <w:szCs w:val="16"/>
              </w:rPr>
              <w:t>Fujitsu</w:t>
            </w:r>
          </w:p>
        </w:tc>
      </w:tr>
      <w:tr w:rsidR="00A41AD1" w:rsidRPr="00A41AD1" w14:paraId="21BF6627" w14:textId="77777777" w:rsidTr="001821E3">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21B192D3" w14:textId="77777777" w:rsidR="00A41AD1" w:rsidRPr="00A41AD1" w:rsidRDefault="00955C12" w:rsidP="00A41AD1">
            <w:pPr>
              <w:rPr>
                <w:rFonts w:ascii="Arial" w:hAnsi="Arial" w:cs="Arial"/>
                <w:b/>
                <w:bCs/>
                <w:color w:val="0000FF"/>
                <w:sz w:val="16"/>
                <w:szCs w:val="16"/>
                <w:u w:val="single"/>
              </w:rPr>
            </w:pPr>
            <w:hyperlink r:id="rId84" w:history="1">
              <w:r w:rsidR="00A41AD1" w:rsidRPr="00A41AD1">
                <w:rPr>
                  <w:rFonts w:ascii="Arial" w:hAnsi="Arial" w:cs="Arial"/>
                  <w:b/>
                  <w:bCs/>
                  <w:color w:val="0000FF"/>
                  <w:sz w:val="16"/>
                  <w:szCs w:val="16"/>
                  <w:u w:val="single"/>
                </w:rPr>
                <w:t>R3-223250</w:t>
              </w:r>
            </w:hyperlink>
          </w:p>
        </w:tc>
        <w:tc>
          <w:tcPr>
            <w:tcW w:w="6435" w:type="dxa"/>
            <w:tcBorders>
              <w:top w:val="nil"/>
              <w:left w:val="nil"/>
              <w:bottom w:val="single" w:sz="4" w:space="0" w:color="A6A6A6"/>
              <w:right w:val="single" w:sz="4" w:space="0" w:color="A6A6A6"/>
            </w:tcBorders>
            <w:shd w:val="clear" w:color="auto" w:fill="auto"/>
            <w:hideMark/>
          </w:tcPr>
          <w:p w14:paraId="345A66D8" w14:textId="77777777" w:rsidR="00A41AD1" w:rsidRPr="00A41AD1" w:rsidRDefault="00A41AD1" w:rsidP="00A41AD1">
            <w:pPr>
              <w:rPr>
                <w:rFonts w:ascii="Arial" w:hAnsi="Arial" w:cs="Arial"/>
                <w:sz w:val="16"/>
                <w:szCs w:val="16"/>
              </w:rPr>
            </w:pPr>
            <w:r w:rsidRPr="00A41AD1">
              <w:rPr>
                <w:rFonts w:ascii="Arial" w:hAnsi="Arial" w:cs="Arial"/>
                <w:sz w:val="16"/>
                <w:szCs w:val="16"/>
              </w:rPr>
              <w:t>Corrections for IAB</w:t>
            </w:r>
          </w:p>
        </w:tc>
        <w:tc>
          <w:tcPr>
            <w:tcW w:w="1800" w:type="dxa"/>
            <w:tcBorders>
              <w:top w:val="nil"/>
              <w:left w:val="nil"/>
              <w:bottom w:val="single" w:sz="4" w:space="0" w:color="A6A6A6"/>
              <w:right w:val="single" w:sz="4" w:space="0" w:color="A6A6A6"/>
            </w:tcBorders>
            <w:shd w:val="clear" w:color="auto" w:fill="auto"/>
            <w:hideMark/>
          </w:tcPr>
          <w:p w14:paraId="0B283D2C" w14:textId="77777777" w:rsidR="00A41AD1" w:rsidRPr="00A41AD1" w:rsidRDefault="00A41AD1" w:rsidP="00A41AD1">
            <w:pPr>
              <w:rPr>
                <w:rFonts w:ascii="Arial" w:hAnsi="Arial" w:cs="Arial"/>
                <w:sz w:val="16"/>
                <w:szCs w:val="16"/>
              </w:rPr>
            </w:pPr>
            <w:r w:rsidRPr="00A41AD1">
              <w:rPr>
                <w:rFonts w:ascii="Arial" w:hAnsi="Arial" w:cs="Arial"/>
                <w:sz w:val="16"/>
                <w:szCs w:val="16"/>
              </w:rPr>
              <w:t>Nokia, Nokia Shanghai Bell</w:t>
            </w:r>
          </w:p>
        </w:tc>
      </w:tr>
      <w:tr w:rsidR="00A41AD1" w:rsidRPr="00A41AD1" w14:paraId="1D3D2D8F" w14:textId="77777777" w:rsidTr="001821E3">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46BE9D3D" w14:textId="77777777" w:rsidR="00A41AD1" w:rsidRPr="00A41AD1" w:rsidRDefault="00955C12" w:rsidP="00A41AD1">
            <w:pPr>
              <w:rPr>
                <w:rFonts w:ascii="Arial" w:hAnsi="Arial" w:cs="Arial"/>
                <w:b/>
                <w:bCs/>
                <w:color w:val="0000FF"/>
                <w:sz w:val="16"/>
                <w:szCs w:val="16"/>
                <w:u w:val="single"/>
              </w:rPr>
            </w:pPr>
            <w:hyperlink r:id="rId85" w:history="1">
              <w:r w:rsidR="00A41AD1" w:rsidRPr="00A41AD1">
                <w:rPr>
                  <w:rFonts w:ascii="Arial" w:hAnsi="Arial" w:cs="Arial"/>
                  <w:b/>
                  <w:bCs/>
                  <w:color w:val="0000FF"/>
                  <w:sz w:val="16"/>
                  <w:szCs w:val="16"/>
                  <w:u w:val="single"/>
                </w:rPr>
                <w:t>R3-223251</w:t>
              </w:r>
            </w:hyperlink>
          </w:p>
        </w:tc>
        <w:tc>
          <w:tcPr>
            <w:tcW w:w="6435" w:type="dxa"/>
            <w:tcBorders>
              <w:top w:val="nil"/>
              <w:left w:val="nil"/>
              <w:bottom w:val="single" w:sz="4" w:space="0" w:color="A6A6A6"/>
              <w:right w:val="single" w:sz="4" w:space="0" w:color="A6A6A6"/>
            </w:tcBorders>
            <w:shd w:val="clear" w:color="auto" w:fill="auto"/>
            <w:hideMark/>
          </w:tcPr>
          <w:p w14:paraId="19A31A69" w14:textId="77777777" w:rsidR="00A41AD1" w:rsidRPr="00A41AD1" w:rsidRDefault="00A41AD1" w:rsidP="00A41AD1">
            <w:pPr>
              <w:rPr>
                <w:rFonts w:ascii="Arial" w:hAnsi="Arial" w:cs="Arial"/>
                <w:sz w:val="16"/>
                <w:szCs w:val="16"/>
              </w:rPr>
            </w:pPr>
            <w:r w:rsidRPr="00A41AD1">
              <w:rPr>
                <w:rFonts w:ascii="Arial" w:hAnsi="Arial" w:cs="Arial"/>
                <w:sz w:val="16"/>
                <w:szCs w:val="16"/>
              </w:rPr>
              <w:t>Corrections for IAB (Stage-2)</w:t>
            </w:r>
          </w:p>
        </w:tc>
        <w:tc>
          <w:tcPr>
            <w:tcW w:w="1800" w:type="dxa"/>
            <w:tcBorders>
              <w:top w:val="nil"/>
              <w:left w:val="nil"/>
              <w:bottom w:val="single" w:sz="4" w:space="0" w:color="A6A6A6"/>
              <w:right w:val="single" w:sz="4" w:space="0" w:color="A6A6A6"/>
            </w:tcBorders>
            <w:shd w:val="clear" w:color="auto" w:fill="auto"/>
            <w:hideMark/>
          </w:tcPr>
          <w:p w14:paraId="2138DB2E" w14:textId="77777777" w:rsidR="00A41AD1" w:rsidRPr="00A41AD1" w:rsidRDefault="00A41AD1" w:rsidP="00A41AD1">
            <w:pPr>
              <w:rPr>
                <w:rFonts w:ascii="Arial" w:hAnsi="Arial" w:cs="Arial"/>
                <w:sz w:val="16"/>
                <w:szCs w:val="16"/>
              </w:rPr>
            </w:pPr>
            <w:r w:rsidRPr="00A41AD1">
              <w:rPr>
                <w:rFonts w:ascii="Arial" w:hAnsi="Arial" w:cs="Arial"/>
                <w:sz w:val="16"/>
                <w:szCs w:val="16"/>
              </w:rPr>
              <w:t>Nokia, Nokia Shanghai Bell</w:t>
            </w:r>
          </w:p>
        </w:tc>
      </w:tr>
      <w:tr w:rsidR="00A41AD1" w:rsidRPr="00A41AD1" w14:paraId="4B6D1F40" w14:textId="77777777" w:rsidTr="001821E3">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4F09831E" w14:textId="77777777" w:rsidR="00A41AD1" w:rsidRPr="00A41AD1" w:rsidRDefault="00955C12" w:rsidP="00A41AD1">
            <w:pPr>
              <w:rPr>
                <w:rFonts w:ascii="Arial" w:hAnsi="Arial" w:cs="Arial"/>
                <w:b/>
                <w:bCs/>
                <w:color w:val="0000FF"/>
                <w:sz w:val="16"/>
                <w:szCs w:val="16"/>
                <w:u w:val="single"/>
              </w:rPr>
            </w:pPr>
            <w:hyperlink r:id="rId86" w:history="1">
              <w:r w:rsidR="00A41AD1" w:rsidRPr="00A41AD1">
                <w:rPr>
                  <w:rFonts w:ascii="Arial" w:hAnsi="Arial" w:cs="Arial"/>
                  <w:b/>
                  <w:bCs/>
                  <w:color w:val="0000FF"/>
                  <w:sz w:val="16"/>
                  <w:szCs w:val="16"/>
                  <w:u w:val="single"/>
                </w:rPr>
                <w:t>R3-223252</w:t>
              </w:r>
            </w:hyperlink>
          </w:p>
        </w:tc>
        <w:tc>
          <w:tcPr>
            <w:tcW w:w="6435" w:type="dxa"/>
            <w:tcBorders>
              <w:top w:val="nil"/>
              <w:left w:val="nil"/>
              <w:bottom w:val="single" w:sz="4" w:space="0" w:color="A6A6A6"/>
              <w:right w:val="single" w:sz="4" w:space="0" w:color="A6A6A6"/>
            </w:tcBorders>
            <w:shd w:val="clear" w:color="auto" w:fill="auto"/>
            <w:hideMark/>
          </w:tcPr>
          <w:p w14:paraId="3AF7EA45" w14:textId="77777777" w:rsidR="00A41AD1" w:rsidRPr="00A41AD1" w:rsidRDefault="00A41AD1" w:rsidP="00A41AD1">
            <w:pPr>
              <w:rPr>
                <w:rFonts w:ascii="Arial" w:hAnsi="Arial" w:cs="Arial"/>
                <w:sz w:val="16"/>
                <w:szCs w:val="16"/>
              </w:rPr>
            </w:pPr>
            <w:r w:rsidRPr="00A41AD1">
              <w:rPr>
                <w:rFonts w:ascii="Arial" w:hAnsi="Arial" w:cs="Arial"/>
                <w:sz w:val="16"/>
                <w:szCs w:val="16"/>
              </w:rPr>
              <w:t>Corrections for IAB (XnAP)</w:t>
            </w:r>
          </w:p>
        </w:tc>
        <w:tc>
          <w:tcPr>
            <w:tcW w:w="1800" w:type="dxa"/>
            <w:tcBorders>
              <w:top w:val="nil"/>
              <w:left w:val="nil"/>
              <w:bottom w:val="single" w:sz="4" w:space="0" w:color="A6A6A6"/>
              <w:right w:val="single" w:sz="4" w:space="0" w:color="A6A6A6"/>
            </w:tcBorders>
            <w:shd w:val="clear" w:color="auto" w:fill="auto"/>
            <w:hideMark/>
          </w:tcPr>
          <w:p w14:paraId="53E320C6" w14:textId="77777777" w:rsidR="00A41AD1" w:rsidRPr="00A41AD1" w:rsidRDefault="00A41AD1" w:rsidP="00A41AD1">
            <w:pPr>
              <w:rPr>
                <w:rFonts w:ascii="Arial" w:hAnsi="Arial" w:cs="Arial"/>
                <w:sz w:val="16"/>
                <w:szCs w:val="16"/>
              </w:rPr>
            </w:pPr>
            <w:r w:rsidRPr="00A41AD1">
              <w:rPr>
                <w:rFonts w:ascii="Arial" w:hAnsi="Arial" w:cs="Arial"/>
                <w:sz w:val="16"/>
                <w:szCs w:val="16"/>
              </w:rPr>
              <w:t>Nokia, Nokia Shanghai Bell</w:t>
            </w:r>
          </w:p>
        </w:tc>
      </w:tr>
      <w:tr w:rsidR="00A41AD1" w:rsidRPr="00A41AD1" w14:paraId="7119366D" w14:textId="77777777" w:rsidTr="001821E3">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3454B37E" w14:textId="77777777" w:rsidR="00A41AD1" w:rsidRPr="00A41AD1" w:rsidRDefault="00955C12" w:rsidP="00A41AD1">
            <w:pPr>
              <w:rPr>
                <w:rFonts w:ascii="Arial" w:hAnsi="Arial" w:cs="Arial"/>
                <w:b/>
                <w:bCs/>
                <w:color w:val="0000FF"/>
                <w:sz w:val="16"/>
                <w:szCs w:val="16"/>
                <w:u w:val="single"/>
              </w:rPr>
            </w:pPr>
            <w:hyperlink r:id="rId87" w:history="1">
              <w:r w:rsidR="00A41AD1" w:rsidRPr="00A41AD1">
                <w:rPr>
                  <w:rFonts w:ascii="Arial" w:hAnsi="Arial" w:cs="Arial"/>
                  <w:b/>
                  <w:bCs/>
                  <w:color w:val="0000FF"/>
                  <w:sz w:val="16"/>
                  <w:szCs w:val="16"/>
                  <w:u w:val="single"/>
                </w:rPr>
                <w:t>R3-223253</w:t>
              </w:r>
            </w:hyperlink>
          </w:p>
        </w:tc>
        <w:tc>
          <w:tcPr>
            <w:tcW w:w="6435" w:type="dxa"/>
            <w:tcBorders>
              <w:top w:val="nil"/>
              <w:left w:val="nil"/>
              <w:bottom w:val="single" w:sz="4" w:space="0" w:color="A6A6A6"/>
              <w:right w:val="single" w:sz="4" w:space="0" w:color="A6A6A6"/>
            </w:tcBorders>
            <w:shd w:val="clear" w:color="auto" w:fill="auto"/>
            <w:hideMark/>
          </w:tcPr>
          <w:p w14:paraId="3076A910" w14:textId="77777777" w:rsidR="00A41AD1" w:rsidRPr="00A41AD1" w:rsidRDefault="00A41AD1" w:rsidP="00A41AD1">
            <w:pPr>
              <w:rPr>
                <w:rFonts w:ascii="Arial" w:hAnsi="Arial" w:cs="Arial"/>
                <w:sz w:val="16"/>
                <w:szCs w:val="16"/>
              </w:rPr>
            </w:pPr>
            <w:r w:rsidRPr="00A41AD1">
              <w:rPr>
                <w:rFonts w:ascii="Arial" w:hAnsi="Arial" w:cs="Arial"/>
                <w:sz w:val="16"/>
                <w:szCs w:val="16"/>
              </w:rPr>
              <w:t>Corrections for IAB (F1AP)</w:t>
            </w:r>
          </w:p>
        </w:tc>
        <w:tc>
          <w:tcPr>
            <w:tcW w:w="1800" w:type="dxa"/>
            <w:tcBorders>
              <w:top w:val="nil"/>
              <w:left w:val="nil"/>
              <w:bottom w:val="single" w:sz="4" w:space="0" w:color="A6A6A6"/>
              <w:right w:val="single" w:sz="4" w:space="0" w:color="A6A6A6"/>
            </w:tcBorders>
            <w:shd w:val="clear" w:color="auto" w:fill="auto"/>
            <w:hideMark/>
          </w:tcPr>
          <w:p w14:paraId="53409ECE" w14:textId="77777777" w:rsidR="00A41AD1" w:rsidRPr="00A41AD1" w:rsidRDefault="00A41AD1" w:rsidP="00A41AD1">
            <w:pPr>
              <w:rPr>
                <w:rFonts w:ascii="Arial" w:hAnsi="Arial" w:cs="Arial"/>
                <w:sz w:val="16"/>
                <w:szCs w:val="16"/>
              </w:rPr>
            </w:pPr>
            <w:r w:rsidRPr="00A41AD1">
              <w:rPr>
                <w:rFonts w:ascii="Arial" w:hAnsi="Arial" w:cs="Arial"/>
                <w:sz w:val="16"/>
                <w:szCs w:val="16"/>
              </w:rPr>
              <w:t>Nokia, Nokia Shanghai Bell</w:t>
            </w:r>
          </w:p>
        </w:tc>
      </w:tr>
      <w:tr w:rsidR="00A41AD1" w:rsidRPr="00A41AD1" w14:paraId="18C1EEBF" w14:textId="77777777" w:rsidTr="001821E3">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6F49DB85" w14:textId="77777777" w:rsidR="00A41AD1" w:rsidRPr="00A41AD1" w:rsidRDefault="00955C12" w:rsidP="00A41AD1">
            <w:pPr>
              <w:rPr>
                <w:rFonts w:ascii="Arial" w:hAnsi="Arial" w:cs="Arial"/>
                <w:b/>
                <w:bCs/>
                <w:color w:val="0000FF"/>
                <w:sz w:val="16"/>
                <w:szCs w:val="16"/>
                <w:u w:val="single"/>
              </w:rPr>
            </w:pPr>
            <w:hyperlink r:id="rId88" w:history="1">
              <w:r w:rsidR="00A41AD1" w:rsidRPr="00A41AD1">
                <w:rPr>
                  <w:rFonts w:ascii="Arial" w:hAnsi="Arial" w:cs="Arial"/>
                  <w:b/>
                  <w:bCs/>
                  <w:color w:val="0000FF"/>
                  <w:sz w:val="16"/>
                  <w:szCs w:val="16"/>
                  <w:u w:val="single"/>
                </w:rPr>
                <w:t>R3-223294</w:t>
              </w:r>
            </w:hyperlink>
          </w:p>
        </w:tc>
        <w:tc>
          <w:tcPr>
            <w:tcW w:w="6435" w:type="dxa"/>
            <w:tcBorders>
              <w:top w:val="nil"/>
              <w:left w:val="nil"/>
              <w:bottom w:val="single" w:sz="4" w:space="0" w:color="A6A6A6"/>
              <w:right w:val="single" w:sz="4" w:space="0" w:color="A6A6A6"/>
            </w:tcBorders>
            <w:shd w:val="clear" w:color="auto" w:fill="auto"/>
            <w:hideMark/>
          </w:tcPr>
          <w:p w14:paraId="7F777B1E" w14:textId="77777777" w:rsidR="00A41AD1" w:rsidRPr="00A41AD1" w:rsidRDefault="00A41AD1" w:rsidP="00A41AD1">
            <w:pPr>
              <w:rPr>
                <w:rFonts w:ascii="Arial" w:hAnsi="Arial" w:cs="Arial"/>
                <w:sz w:val="16"/>
                <w:szCs w:val="16"/>
              </w:rPr>
            </w:pPr>
            <w:r w:rsidRPr="00A41AD1">
              <w:rPr>
                <w:rFonts w:ascii="Arial" w:hAnsi="Arial" w:cs="Arial"/>
                <w:sz w:val="16"/>
                <w:szCs w:val="16"/>
              </w:rPr>
              <w:t>Corrections on procedures for inter-donor topology adaptation, redundancy, and BH RLF recovery in TS 38.401</w:t>
            </w:r>
          </w:p>
        </w:tc>
        <w:tc>
          <w:tcPr>
            <w:tcW w:w="1800" w:type="dxa"/>
            <w:tcBorders>
              <w:top w:val="nil"/>
              <w:left w:val="nil"/>
              <w:bottom w:val="single" w:sz="4" w:space="0" w:color="A6A6A6"/>
              <w:right w:val="single" w:sz="4" w:space="0" w:color="A6A6A6"/>
            </w:tcBorders>
            <w:shd w:val="clear" w:color="auto" w:fill="auto"/>
            <w:hideMark/>
          </w:tcPr>
          <w:p w14:paraId="25BB2D34" w14:textId="77777777" w:rsidR="00A41AD1" w:rsidRPr="00A41AD1" w:rsidRDefault="00A41AD1" w:rsidP="00A41AD1">
            <w:pPr>
              <w:rPr>
                <w:rFonts w:ascii="Arial" w:hAnsi="Arial" w:cs="Arial"/>
                <w:sz w:val="16"/>
                <w:szCs w:val="16"/>
              </w:rPr>
            </w:pPr>
            <w:r w:rsidRPr="00A41AD1">
              <w:rPr>
                <w:rFonts w:ascii="Arial" w:hAnsi="Arial" w:cs="Arial"/>
                <w:sz w:val="16"/>
                <w:szCs w:val="16"/>
              </w:rPr>
              <w:t>ZTE</w:t>
            </w:r>
          </w:p>
        </w:tc>
      </w:tr>
      <w:tr w:rsidR="00A41AD1" w:rsidRPr="00A41AD1" w14:paraId="53026F91"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62F0DA78" w14:textId="77777777" w:rsidR="00A41AD1" w:rsidRPr="00A41AD1" w:rsidRDefault="00955C12" w:rsidP="00A41AD1">
            <w:pPr>
              <w:rPr>
                <w:rFonts w:ascii="Arial" w:hAnsi="Arial" w:cs="Arial"/>
                <w:b/>
                <w:bCs/>
                <w:color w:val="0000FF"/>
                <w:sz w:val="16"/>
                <w:szCs w:val="16"/>
                <w:u w:val="single"/>
              </w:rPr>
            </w:pPr>
            <w:hyperlink r:id="rId89" w:history="1">
              <w:r w:rsidR="00A41AD1" w:rsidRPr="00A41AD1">
                <w:rPr>
                  <w:rFonts w:ascii="Arial" w:hAnsi="Arial" w:cs="Arial"/>
                  <w:b/>
                  <w:bCs/>
                  <w:color w:val="0000FF"/>
                  <w:sz w:val="16"/>
                  <w:szCs w:val="16"/>
                  <w:u w:val="single"/>
                </w:rPr>
                <w:t>R3-223295</w:t>
              </w:r>
            </w:hyperlink>
          </w:p>
        </w:tc>
        <w:tc>
          <w:tcPr>
            <w:tcW w:w="6435" w:type="dxa"/>
            <w:tcBorders>
              <w:top w:val="nil"/>
              <w:left w:val="nil"/>
              <w:bottom w:val="single" w:sz="4" w:space="0" w:color="A6A6A6"/>
              <w:right w:val="single" w:sz="4" w:space="0" w:color="A6A6A6"/>
            </w:tcBorders>
            <w:shd w:val="clear" w:color="auto" w:fill="auto"/>
            <w:hideMark/>
          </w:tcPr>
          <w:p w14:paraId="4CFA1991" w14:textId="77777777" w:rsidR="00A41AD1" w:rsidRPr="00A41AD1" w:rsidRDefault="00A41AD1" w:rsidP="00A41AD1">
            <w:pPr>
              <w:rPr>
                <w:rFonts w:ascii="Arial" w:hAnsi="Arial" w:cs="Arial"/>
                <w:sz w:val="16"/>
                <w:szCs w:val="16"/>
              </w:rPr>
            </w:pPr>
            <w:r w:rsidRPr="00A41AD1">
              <w:rPr>
                <w:rFonts w:ascii="Arial" w:hAnsi="Arial" w:cs="Arial"/>
                <w:sz w:val="16"/>
                <w:szCs w:val="16"/>
              </w:rPr>
              <w:t>Corrections on IAB in TS 38.423</w:t>
            </w:r>
          </w:p>
        </w:tc>
        <w:tc>
          <w:tcPr>
            <w:tcW w:w="1800" w:type="dxa"/>
            <w:tcBorders>
              <w:top w:val="nil"/>
              <w:left w:val="nil"/>
              <w:bottom w:val="single" w:sz="4" w:space="0" w:color="A6A6A6"/>
              <w:right w:val="single" w:sz="4" w:space="0" w:color="A6A6A6"/>
            </w:tcBorders>
            <w:shd w:val="clear" w:color="auto" w:fill="auto"/>
            <w:hideMark/>
          </w:tcPr>
          <w:p w14:paraId="31B39FB3" w14:textId="77777777" w:rsidR="00A41AD1" w:rsidRPr="00A41AD1" w:rsidRDefault="00A41AD1" w:rsidP="00A41AD1">
            <w:pPr>
              <w:rPr>
                <w:rFonts w:ascii="Arial" w:hAnsi="Arial" w:cs="Arial"/>
                <w:sz w:val="16"/>
                <w:szCs w:val="16"/>
              </w:rPr>
            </w:pPr>
            <w:r w:rsidRPr="00A41AD1">
              <w:rPr>
                <w:rFonts w:ascii="Arial" w:hAnsi="Arial" w:cs="Arial"/>
                <w:sz w:val="16"/>
                <w:szCs w:val="16"/>
              </w:rPr>
              <w:t>ZTE</w:t>
            </w:r>
          </w:p>
        </w:tc>
      </w:tr>
      <w:tr w:rsidR="00A41AD1" w:rsidRPr="00A41AD1" w14:paraId="00909778"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1F7EE9D7" w14:textId="77777777" w:rsidR="00A41AD1" w:rsidRPr="00A41AD1" w:rsidRDefault="00955C12" w:rsidP="00A41AD1">
            <w:pPr>
              <w:rPr>
                <w:rFonts w:ascii="Arial" w:hAnsi="Arial" w:cs="Arial"/>
                <w:b/>
                <w:bCs/>
                <w:color w:val="0000FF"/>
                <w:sz w:val="16"/>
                <w:szCs w:val="16"/>
                <w:u w:val="single"/>
              </w:rPr>
            </w:pPr>
            <w:hyperlink r:id="rId90" w:history="1">
              <w:r w:rsidR="00A41AD1" w:rsidRPr="00A41AD1">
                <w:rPr>
                  <w:rFonts w:ascii="Arial" w:hAnsi="Arial" w:cs="Arial"/>
                  <w:b/>
                  <w:bCs/>
                  <w:color w:val="0000FF"/>
                  <w:sz w:val="16"/>
                  <w:szCs w:val="16"/>
                  <w:u w:val="single"/>
                </w:rPr>
                <w:t>R3-223296</w:t>
              </w:r>
            </w:hyperlink>
          </w:p>
        </w:tc>
        <w:tc>
          <w:tcPr>
            <w:tcW w:w="6435" w:type="dxa"/>
            <w:tcBorders>
              <w:top w:val="nil"/>
              <w:left w:val="nil"/>
              <w:bottom w:val="single" w:sz="4" w:space="0" w:color="A6A6A6"/>
              <w:right w:val="single" w:sz="4" w:space="0" w:color="A6A6A6"/>
            </w:tcBorders>
            <w:shd w:val="clear" w:color="auto" w:fill="auto"/>
            <w:hideMark/>
          </w:tcPr>
          <w:p w14:paraId="62DDA09D" w14:textId="77777777" w:rsidR="00A41AD1" w:rsidRPr="00A41AD1" w:rsidRDefault="00A41AD1" w:rsidP="00A41AD1">
            <w:pPr>
              <w:rPr>
                <w:rFonts w:ascii="Arial" w:hAnsi="Arial" w:cs="Arial"/>
                <w:sz w:val="16"/>
                <w:szCs w:val="16"/>
              </w:rPr>
            </w:pPr>
            <w:r w:rsidRPr="00A41AD1">
              <w:rPr>
                <w:rFonts w:ascii="Arial" w:hAnsi="Arial" w:cs="Arial"/>
                <w:sz w:val="16"/>
                <w:szCs w:val="16"/>
              </w:rPr>
              <w:t>Corrections on IAB in TS 38.473</w:t>
            </w:r>
          </w:p>
        </w:tc>
        <w:tc>
          <w:tcPr>
            <w:tcW w:w="1800" w:type="dxa"/>
            <w:tcBorders>
              <w:top w:val="nil"/>
              <w:left w:val="nil"/>
              <w:bottom w:val="single" w:sz="4" w:space="0" w:color="A6A6A6"/>
              <w:right w:val="single" w:sz="4" w:space="0" w:color="A6A6A6"/>
            </w:tcBorders>
            <w:shd w:val="clear" w:color="auto" w:fill="auto"/>
            <w:hideMark/>
          </w:tcPr>
          <w:p w14:paraId="6B679A1F" w14:textId="77777777" w:rsidR="00A41AD1" w:rsidRPr="00A41AD1" w:rsidRDefault="00A41AD1" w:rsidP="00A41AD1">
            <w:pPr>
              <w:rPr>
                <w:rFonts w:ascii="Arial" w:hAnsi="Arial" w:cs="Arial"/>
                <w:sz w:val="16"/>
                <w:szCs w:val="16"/>
              </w:rPr>
            </w:pPr>
            <w:r w:rsidRPr="00A41AD1">
              <w:rPr>
                <w:rFonts w:ascii="Arial" w:hAnsi="Arial" w:cs="Arial"/>
                <w:sz w:val="16"/>
                <w:szCs w:val="16"/>
              </w:rPr>
              <w:t>ZTE</w:t>
            </w:r>
          </w:p>
        </w:tc>
      </w:tr>
      <w:tr w:rsidR="00A41AD1" w:rsidRPr="00A41AD1" w14:paraId="1AB4F445" w14:textId="77777777" w:rsidTr="001821E3">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460F81FA" w14:textId="77777777" w:rsidR="00A41AD1" w:rsidRPr="00A41AD1" w:rsidRDefault="00955C12" w:rsidP="00A41AD1">
            <w:pPr>
              <w:rPr>
                <w:rFonts w:ascii="Arial" w:hAnsi="Arial" w:cs="Arial"/>
                <w:b/>
                <w:bCs/>
                <w:color w:val="0000FF"/>
                <w:sz w:val="16"/>
                <w:szCs w:val="16"/>
                <w:u w:val="single"/>
              </w:rPr>
            </w:pPr>
            <w:hyperlink r:id="rId91" w:history="1">
              <w:r w:rsidR="00A41AD1" w:rsidRPr="00A41AD1">
                <w:rPr>
                  <w:rFonts w:ascii="Arial" w:hAnsi="Arial" w:cs="Arial"/>
                  <w:b/>
                  <w:bCs/>
                  <w:color w:val="0000FF"/>
                  <w:sz w:val="16"/>
                  <w:szCs w:val="16"/>
                  <w:u w:val="single"/>
                </w:rPr>
                <w:t>R3-223297</w:t>
              </w:r>
            </w:hyperlink>
          </w:p>
        </w:tc>
        <w:tc>
          <w:tcPr>
            <w:tcW w:w="6435" w:type="dxa"/>
            <w:tcBorders>
              <w:top w:val="nil"/>
              <w:left w:val="nil"/>
              <w:bottom w:val="single" w:sz="4" w:space="0" w:color="A6A6A6"/>
              <w:right w:val="single" w:sz="4" w:space="0" w:color="A6A6A6"/>
            </w:tcBorders>
            <w:shd w:val="clear" w:color="auto" w:fill="auto"/>
            <w:hideMark/>
          </w:tcPr>
          <w:p w14:paraId="5BFA342E" w14:textId="77777777" w:rsidR="00A41AD1" w:rsidRPr="00A41AD1" w:rsidRDefault="00A41AD1" w:rsidP="00A41AD1">
            <w:pPr>
              <w:rPr>
                <w:rFonts w:ascii="Arial" w:hAnsi="Arial" w:cs="Arial"/>
                <w:sz w:val="16"/>
                <w:szCs w:val="16"/>
              </w:rPr>
            </w:pPr>
            <w:r w:rsidRPr="00A41AD1">
              <w:rPr>
                <w:rFonts w:ascii="Arial" w:hAnsi="Arial" w:cs="Arial"/>
                <w:sz w:val="16"/>
                <w:szCs w:val="16"/>
              </w:rPr>
              <w:t>Correction on BAP mapping configuration function in TS 38.470</w:t>
            </w:r>
          </w:p>
        </w:tc>
        <w:tc>
          <w:tcPr>
            <w:tcW w:w="1800" w:type="dxa"/>
            <w:tcBorders>
              <w:top w:val="nil"/>
              <w:left w:val="nil"/>
              <w:bottom w:val="single" w:sz="4" w:space="0" w:color="A6A6A6"/>
              <w:right w:val="single" w:sz="4" w:space="0" w:color="A6A6A6"/>
            </w:tcBorders>
            <w:shd w:val="clear" w:color="auto" w:fill="auto"/>
            <w:hideMark/>
          </w:tcPr>
          <w:p w14:paraId="28B09E48" w14:textId="77777777" w:rsidR="00A41AD1" w:rsidRPr="00A41AD1" w:rsidRDefault="00A41AD1" w:rsidP="00A41AD1">
            <w:pPr>
              <w:rPr>
                <w:rFonts w:ascii="Arial" w:hAnsi="Arial" w:cs="Arial"/>
                <w:sz w:val="16"/>
                <w:szCs w:val="16"/>
              </w:rPr>
            </w:pPr>
            <w:r w:rsidRPr="00A41AD1">
              <w:rPr>
                <w:rFonts w:ascii="Arial" w:hAnsi="Arial" w:cs="Arial"/>
                <w:sz w:val="16"/>
                <w:szCs w:val="16"/>
              </w:rPr>
              <w:t>ZTE</w:t>
            </w:r>
          </w:p>
        </w:tc>
      </w:tr>
      <w:tr w:rsidR="00A41AD1" w:rsidRPr="00A41AD1" w14:paraId="6A531805"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2B0BB2D1" w14:textId="77777777" w:rsidR="00A41AD1" w:rsidRPr="00A41AD1" w:rsidRDefault="00955C12" w:rsidP="00A41AD1">
            <w:pPr>
              <w:rPr>
                <w:rFonts w:ascii="Arial" w:hAnsi="Arial" w:cs="Arial"/>
                <w:b/>
                <w:bCs/>
                <w:color w:val="0000FF"/>
                <w:sz w:val="16"/>
                <w:szCs w:val="16"/>
                <w:u w:val="single"/>
              </w:rPr>
            </w:pPr>
            <w:hyperlink r:id="rId92" w:history="1">
              <w:r w:rsidR="00A41AD1" w:rsidRPr="00A41AD1">
                <w:rPr>
                  <w:rFonts w:ascii="Arial" w:hAnsi="Arial" w:cs="Arial"/>
                  <w:b/>
                  <w:bCs/>
                  <w:color w:val="0000FF"/>
                  <w:sz w:val="16"/>
                  <w:szCs w:val="16"/>
                  <w:u w:val="single"/>
                </w:rPr>
                <w:t>R3-223298</w:t>
              </w:r>
            </w:hyperlink>
          </w:p>
        </w:tc>
        <w:tc>
          <w:tcPr>
            <w:tcW w:w="6435" w:type="dxa"/>
            <w:tcBorders>
              <w:top w:val="nil"/>
              <w:left w:val="nil"/>
              <w:bottom w:val="single" w:sz="4" w:space="0" w:color="A6A6A6"/>
              <w:right w:val="single" w:sz="4" w:space="0" w:color="A6A6A6"/>
            </w:tcBorders>
            <w:shd w:val="clear" w:color="auto" w:fill="auto"/>
            <w:hideMark/>
          </w:tcPr>
          <w:p w14:paraId="7AD7B4CB" w14:textId="77777777" w:rsidR="00A41AD1" w:rsidRPr="00A41AD1" w:rsidRDefault="00A41AD1" w:rsidP="00A41AD1">
            <w:pPr>
              <w:rPr>
                <w:rFonts w:ascii="Arial" w:hAnsi="Arial" w:cs="Arial"/>
                <w:sz w:val="16"/>
                <w:szCs w:val="16"/>
              </w:rPr>
            </w:pPr>
            <w:r w:rsidRPr="00A41AD1">
              <w:rPr>
                <w:rFonts w:ascii="Arial" w:hAnsi="Arial" w:cs="Arial"/>
                <w:sz w:val="16"/>
                <w:szCs w:val="16"/>
              </w:rPr>
              <w:t>ASN.1 corrections on IAB in TS 38.423</w:t>
            </w:r>
          </w:p>
        </w:tc>
        <w:tc>
          <w:tcPr>
            <w:tcW w:w="1800" w:type="dxa"/>
            <w:tcBorders>
              <w:top w:val="nil"/>
              <w:left w:val="nil"/>
              <w:bottom w:val="single" w:sz="4" w:space="0" w:color="A6A6A6"/>
              <w:right w:val="single" w:sz="4" w:space="0" w:color="A6A6A6"/>
            </w:tcBorders>
            <w:shd w:val="clear" w:color="auto" w:fill="auto"/>
            <w:hideMark/>
          </w:tcPr>
          <w:p w14:paraId="403FCAC7" w14:textId="77777777" w:rsidR="00A41AD1" w:rsidRPr="00A41AD1" w:rsidRDefault="00A41AD1" w:rsidP="00A41AD1">
            <w:pPr>
              <w:rPr>
                <w:rFonts w:ascii="Arial" w:hAnsi="Arial" w:cs="Arial"/>
                <w:sz w:val="16"/>
                <w:szCs w:val="16"/>
              </w:rPr>
            </w:pPr>
            <w:r w:rsidRPr="00A41AD1">
              <w:rPr>
                <w:rFonts w:ascii="Arial" w:hAnsi="Arial" w:cs="Arial"/>
                <w:sz w:val="16"/>
                <w:szCs w:val="16"/>
              </w:rPr>
              <w:t>ZTE</w:t>
            </w:r>
          </w:p>
        </w:tc>
      </w:tr>
      <w:tr w:rsidR="00A41AD1" w:rsidRPr="00A41AD1" w14:paraId="4901932A"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10CD6EF5" w14:textId="77777777" w:rsidR="00A41AD1" w:rsidRPr="00A41AD1" w:rsidRDefault="00955C12" w:rsidP="00A41AD1">
            <w:pPr>
              <w:rPr>
                <w:rFonts w:ascii="Arial" w:hAnsi="Arial" w:cs="Arial"/>
                <w:b/>
                <w:bCs/>
                <w:color w:val="0000FF"/>
                <w:sz w:val="16"/>
                <w:szCs w:val="16"/>
                <w:u w:val="single"/>
              </w:rPr>
            </w:pPr>
            <w:hyperlink r:id="rId93" w:history="1">
              <w:r w:rsidR="00A41AD1" w:rsidRPr="00A41AD1">
                <w:rPr>
                  <w:rFonts w:ascii="Arial" w:hAnsi="Arial" w:cs="Arial"/>
                  <w:b/>
                  <w:bCs/>
                  <w:color w:val="0000FF"/>
                  <w:sz w:val="16"/>
                  <w:szCs w:val="16"/>
                  <w:u w:val="single"/>
                </w:rPr>
                <w:t>R3-223299</w:t>
              </w:r>
            </w:hyperlink>
          </w:p>
        </w:tc>
        <w:tc>
          <w:tcPr>
            <w:tcW w:w="6435" w:type="dxa"/>
            <w:tcBorders>
              <w:top w:val="nil"/>
              <w:left w:val="nil"/>
              <w:bottom w:val="single" w:sz="4" w:space="0" w:color="A6A6A6"/>
              <w:right w:val="single" w:sz="4" w:space="0" w:color="A6A6A6"/>
            </w:tcBorders>
            <w:shd w:val="clear" w:color="auto" w:fill="auto"/>
            <w:hideMark/>
          </w:tcPr>
          <w:p w14:paraId="34265923" w14:textId="77777777" w:rsidR="00A41AD1" w:rsidRPr="00A41AD1" w:rsidRDefault="00A41AD1" w:rsidP="00A41AD1">
            <w:pPr>
              <w:rPr>
                <w:rFonts w:ascii="Arial" w:hAnsi="Arial" w:cs="Arial"/>
                <w:sz w:val="16"/>
                <w:szCs w:val="16"/>
              </w:rPr>
            </w:pPr>
            <w:r w:rsidRPr="00A41AD1">
              <w:rPr>
                <w:rFonts w:ascii="Arial" w:hAnsi="Arial" w:cs="Arial"/>
                <w:sz w:val="16"/>
                <w:szCs w:val="16"/>
              </w:rPr>
              <w:t>ASN.1 corrections on IAB in TS 38.473</w:t>
            </w:r>
          </w:p>
        </w:tc>
        <w:tc>
          <w:tcPr>
            <w:tcW w:w="1800" w:type="dxa"/>
            <w:tcBorders>
              <w:top w:val="nil"/>
              <w:left w:val="nil"/>
              <w:bottom w:val="single" w:sz="4" w:space="0" w:color="A6A6A6"/>
              <w:right w:val="single" w:sz="4" w:space="0" w:color="A6A6A6"/>
            </w:tcBorders>
            <w:shd w:val="clear" w:color="auto" w:fill="auto"/>
            <w:hideMark/>
          </w:tcPr>
          <w:p w14:paraId="3E366D08" w14:textId="77777777" w:rsidR="00A41AD1" w:rsidRPr="00A41AD1" w:rsidRDefault="00A41AD1" w:rsidP="00A41AD1">
            <w:pPr>
              <w:rPr>
                <w:rFonts w:ascii="Arial" w:hAnsi="Arial" w:cs="Arial"/>
                <w:sz w:val="16"/>
                <w:szCs w:val="16"/>
              </w:rPr>
            </w:pPr>
            <w:r w:rsidRPr="00A41AD1">
              <w:rPr>
                <w:rFonts w:ascii="Arial" w:hAnsi="Arial" w:cs="Arial"/>
                <w:sz w:val="16"/>
                <w:szCs w:val="16"/>
              </w:rPr>
              <w:t>ZTE</w:t>
            </w:r>
          </w:p>
        </w:tc>
      </w:tr>
      <w:tr w:rsidR="00A41AD1" w:rsidRPr="00A41AD1" w14:paraId="77EBD51E"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5C778221" w14:textId="77777777" w:rsidR="00A41AD1" w:rsidRPr="00A41AD1" w:rsidRDefault="00955C12" w:rsidP="00A41AD1">
            <w:pPr>
              <w:rPr>
                <w:rFonts w:ascii="Arial" w:hAnsi="Arial" w:cs="Arial"/>
                <w:b/>
                <w:bCs/>
                <w:color w:val="0000FF"/>
                <w:sz w:val="16"/>
                <w:szCs w:val="16"/>
                <w:u w:val="single"/>
              </w:rPr>
            </w:pPr>
            <w:hyperlink r:id="rId94" w:history="1">
              <w:r w:rsidR="00A41AD1" w:rsidRPr="00A41AD1">
                <w:rPr>
                  <w:rFonts w:ascii="Arial" w:hAnsi="Arial" w:cs="Arial"/>
                  <w:b/>
                  <w:bCs/>
                  <w:color w:val="0000FF"/>
                  <w:sz w:val="16"/>
                  <w:szCs w:val="16"/>
                  <w:u w:val="single"/>
                </w:rPr>
                <w:t>R3-223308</w:t>
              </w:r>
            </w:hyperlink>
          </w:p>
        </w:tc>
        <w:tc>
          <w:tcPr>
            <w:tcW w:w="6435" w:type="dxa"/>
            <w:tcBorders>
              <w:top w:val="nil"/>
              <w:left w:val="nil"/>
              <w:bottom w:val="single" w:sz="4" w:space="0" w:color="A6A6A6"/>
              <w:right w:val="single" w:sz="4" w:space="0" w:color="A6A6A6"/>
            </w:tcBorders>
            <w:shd w:val="clear" w:color="auto" w:fill="auto"/>
            <w:hideMark/>
          </w:tcPr>
          <w:p w14:paraId="6FC81DF4" w14:textId="77777777" w:rsidR="00A41AD1" w:rsidRPr="00A41AD1" w:rsidRDefault="00A41AD1" w:rsidP="00A41AD1">
            <w:pPr>
              <w:rPr>
                <w:rFonts w:ascii="Arial" w:hAnsi="Arial" w:cs="Arial"/>
                <w:sz w:val="16"/>
                <w:szCs w:val="16"/>
              </w:rPr>
            </w:pPr>
            <w:r w:rsidRPr="00A41AD1">
              <w:rPr>
                <w:rFonts w:ascii="Arial" w:hAnsi="Arial" w:cs="Arial"/>
                <w:sz w:val="16"/>
                <w:szCs w:val="16"/>
              </w:rPr>
              <w:t>Correction on IP address allocation</w:t>
            </w:r>
          </w:p>
        </w:tc>
        <w:tc>
          <w:tcPr>
            <w:tcW w:w="1800" w:type="dxa"/>
            <w:tcBorders>
              <w:top w:val="nil"/>
              <w:left w:val="nil"/>
              <w:bottom w:val="single" w:sz="4" w:space="0" w:color="A6A6A6"/>
              <w:right w:val="single" w:sz="4" w:space="0" w:color="A6A6A6"/>
            </w:tcBorders>
            <w:shd w:val="clear" w:color="auto" w:fill="auto"/>
            <w:hideMark/>
          </w:tcPr>
          <w:p w14:paraId="6B31FE0B" w14:textId="77777777" w:rsidR="00A41AD1" w:rsidRPr="00A41AD1" w:rsidRDefault="00A41AD1" w:rsidP="00A41AD1">
            <w:pPr>
              <w:rPr>
                <w:rFonts w:ascii="Arial" w:hAnsi="Arial" w:cs="Arial"/>
                <w:sz w:val="16"/>
                <w:szCs w:val="16"/>
              </w:rPr>
            </w:pPr>
            <w:r w:rsidRPr="00A41AD1">
              <w:rPr>
                <w:rFonts w:ascii="Arial" w:hAnsi="Arial" w:cs="Arial"/>
                <w:sz w:val="16"/>
                <w:szCs w:val="16"/>
              </w:rPr>
              <w:t>Lenovo</w:t>
            </w:r>
          </w:p>
        </w:tc>
      </w:tr>
      <w:tr w:rsidR="00A41AD1" w:rsidRPr="00A41AD1" w14:paraId="53E845C7"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2D5BDA1C" w14:textId="77777777" w:rsidR="00A41AD1" w:rsidRPr="00A41AD1" w:rsidRDefault="00955C12" w:rsidP="00A41AD1">
            <w:pPr>
              <w:rPr>
                <w:rFonts w:ascii="Arial" w:hAnsi="Arial" w:cs="Arial"/>
                <w:b/>
                <w:bCs/>
                <w:color w:val="0000FF"/>
                <w:sz w:val="16"/>
                <w:szCs w:val="16"/>
                <w:u w:val="single"/>
              </w:rPr>
            </w:pPr>
            <w:hyperlink r:id="rId95" w:history="1">
              <w:r w:rsidR="00A41AD1" w:rsidRPr="00A41AD1">
                <w:rPr>
                  <w:rFonts w:ascii="Arial" w:hAnsi="Arial" w:cs="Arial"/>
                  <w:b/>
                  <w:bCs/>
                  <w:color w:val="0000FF"/>
                  <w:sz w:val="16"/>
                  <w:szCs w:val="16"/>
                  <w:u w:val="single"/>
                </w:rPr>
                <w:t>R3-223309</w:t>
              </w:r>
            </w:hyperlink>
          </w:p>
        </w:tc>
        <w:tc>
          <w:tcPr>
            <w:tcW w:w="6435" w:type="dxa"/>
            <w:tcBorders>
              <w:top w:val="nil"/>
              <w:left w:val="nil"/>
              <w:bottom w:val="single" w:sz="4" w:space="0" w:color="A6A6A6"/>
              <w:right w:val="single" w:sz="4" w:space="0" w:color="A6A6A6"/>
            </w:tcBorders>
            <w:shd w:val="clear" w:color="auto" w:fill="auto"/>
            <w:hideMark/>
          </w:tcPr>
          <w:p w14:paraId="37CB218A" w14:textId="77777777" w:rsidR="00A41AD1" w:rsidRPr="00A41AD1" w:rsidRDefault="00A41AD1" w:rsidP="00A41AD1">
            <w:pPr>
              <w:rPr>
                <w:rFonts w:ascii="Arial" w:hAnsi="Arial" w:cs="Arial"/>
                <w:sz w:val="16"/>
                <w:szCs w:val="16"/>
              </w:rPr>
            </w:pPr>
            <w:r w:rsidRPr="00A41AD1">
              <w:rPr>
                <w:rFonts w:ascii="Arial" w:hAnsi="Arial" w:cs="Arial"/>
                <w:sz w:val="16"/>
                <w:szCs w:val="16"/>
              </w:rPr>
              <w:t>Correction on BH Info List</w:t>
            </w:r>
          </w:p>
        </w:tc>
        <w:tc>
          <w:tcPr>
            <w:tcW w:w="1800" w:type="dxa"/>
            <w:tcBorders>
              <w:top w:val="nil"/>
              <w:left w:val="nil"/>
              <w:bottom w:val="single" w:sz="4" w:space="0" w:color="A6A6A6"/>
              <w:right w:val="single" w:sz="4" w:space="0" w:color="A6A6A6"/>
            </w:tcBorders>
            <w:shd w:val="clear" w:color="auto" w:fill="auto"/>
            <w:hideMark/>
          </w:tcPr>
          <w:p w14:paraId="06D27BE9" w14:textId="77777777" w:rsidR="00A41AD1" w:rsidRPr="00A41AD1" w:rsidRDefault="00A41AD1" w:rsidP="00A41AD1">
            <w:pPr>
              <w:rPr>
                <w:rFonts w:ascii="Arial" w:hAnsi="Arial" w:cs="Arial"/>
                <w:sz w:val="16"/>
                <w:szCs w:val="16"/>
              </w:rPr>
            </w:pPr>
            <w:r w:rsidRPr="00A41AD1">
              <w:rPr>
                <w:rFonts w:ascii="Arial" w:hAnsi="Arial" w:cs="Arial"/>
                <w:sz w:val="16"/>
                <w:szCs w:val="16"/>
              </w:rPr>
              <w:t>Lenovo</w:t>
            </w:r>
          </w:p>
        </w:tc>
      </w:tr>
      <w:tr w:rsidR="00A41AD1" w:rsidRPr="00A41AD1" w14:paraId="29D04BD9"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10C9BC9C" w14:textId="77777777" w:rsidR="00A41AD1" w:rsidRPr="00A41AD1" w:rsidRDefault="00955C12" w:rsidP="00A41AD1">
            <w:pPr>
              <w:rPr>
                <w:rFonts w:ascii="Arial" w:hAnsi="Arial" w:cs="Arial"/>
                <w:b/>
                <w:bCs/>
                <w:color w:val="0000FF"/>
                <w:sz w:val="16"/>
                <w:szCs w:val="16"/>
                <w:u w:val="single"/>
              </w:rPr>
            </w:pPr>
            <w:hyperlink r:id="rId96" w:history="1">
              <w:r w:rsidR="00A41AD1" w:rsidRPr="00A41AD1">
                <w:rPr>
                  <w:rFonts w:ascii="Arial" w:hAnsi="Arial" w:cs="Arial"/>
                  <w:b/>
                  <w:bCs/>
                  <w:color w:val="0000FF"/>
                  <w:sz w:val="16"/>
                  <w:szCs w:val="16"/>
                  <w:u w:val="single"/>
                </w:rPr>
                <w:t>R3-223310</w:t>
              </w:r>
            </w:hyperlink>
          </w:p>
        </w:tc>
        <w:tc>
          <w:tcPr>
            <w:tcW w:w="6435" w:type="dxa"/>
            <w:tcBorders>
              <w:top w:val="nil"/>
              <w:left w:val="nil"/>
              <w:bottom w:val="single" w:sz="4" w:space="0" w:color="A6A6A6"/>
              <w:right w:val="single" w:sz="4" w:space="0" w:color="A6A6A6"/>
            </w:tcBorders>
            <w:shd w:val="clear" w:color="auto" w:fill="auto"/>
            <w:hideMark/>
          </w:tcPr>
          <w:p w14:paraId="265573EE" w14:textId="77777777" w:rsidR="00A41AD1" w:rsidRPr="00A41AD1" w:rsidRDefault="00A41AD1" w:rsidP="00A41AD1">
            <w:pPr>
              <w:rPr>
                <w:rFonts w:ascii="Arial" w:hAnsi="Arial" w:cs="Arial"/>
                <w:sz w:val="16"/>
                <w:szCs w:val="16"/>
              </w:rPr>
            </w:pPr>
            <w:r w:rsidRPr="00A41AD1">
              <w:rPr>
                <w:rFonts w:ascii="Arial" w:hAnsi="Arial" w:cs="Arial"/>
                <w:sz w:val="16"/>
                <w:szCs w:val="16"/>
              </w:rPr>
              <w:t>Miscellaneous corrections of IAB-XnAP</w:t>
            </w:r>
          </w:p>
        </w:tc>
        <w:tc>
          <w:tcPr>
            <w:tcW w:w="1800" w:type="dxa"/>
            <w:tcBorders>
              <w:top w:val="nil"/>
              <w:left w:val="nil"/>
              <w:bottom w:val="single" w:sz="4" w:space="0" w:color="A6A6A6"/>
              <w:right w:val="single" w:sz="4" w:space="0" w:color="A6A6A6"/>
            </w:tcBorders>
            <w:shd w:val="clear" w:color="auto" w:fill="auto"/>
            <w:hideMark/>
          </w:tcPr>
          <w:p w14:paraId="374D4156" w14:textId="77777777" w:rsidR="00A41AD1" w:rsidRPr="00A41AD1" w:rsidRDefault="00A41AD1" w:rsidP="00A41AD1">
            <w:pPr>
              <w:rPr>
                <w:rFonts w:ascii="Arial" w:hAnsi="Arial" w:cs="Arial"/>
                <w:sz w:val="16"/>
                <w:szCs w:val="16"/>
              </w:rPr>
            </w:pPr>
            <w:r w:rsidRPr="00A41AD1">
              <w:rPr>
                <w:rFonts w:ascii="Arial" w:hAnsi="Arial" w:cs="Arial"/>
                <w:sz w:val="16"/>
                <w:szCs w:val="16"/>
              </w:rPr>
              <w:t>Lenovo</w:t>
            </w:r>
          </w:p>
        </w:tc>
      </w:tr>
      <w:tr w:rsidR="00A41AD1" w:rsidRPr="00A41AD1" w14:paraId="716C74BB" w14:textId="77777777" w:rsidTr="001821E3">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36FA81E0" w14:textId="77777777" w:rsidR="00A41AD1" w:rsidRPr="00A41AD1" w:rsidRDefault="00955C12" w:rsidP="00A41AD1">
            <w:pPr>
              <w:rPr>
                <w:rFonts w:ascii="Arial" w:hAnsi="Arial" w:cs="Arial"/>
                <w:b/>
                <w:bCs/>
                <w:color w:val="0000FF"/>
                <w:sz w:val="16"/>
                <w:szCs w:val="16"/>
                <w:u w:val="single"/>
              </w:rPr>
            </w:pPr>
            <w:hyperlink r:id="rId97" w:history="1">
              <w:r w:rsidR="00A41AD1" w:rsidRPr="00A41AD1">
                <w:rPr>
                  <w:rFonts w:ascii="Arial" w:hAnsi="Arial" w:cs="Arial"/>
                  <w:b/>
                  <w:bCs/>
                  <w:color w:val="0000FF"/>
                  <w:sz w:val="16"/>
                  <w:szCs w:val="16"/>
                  <w:u w:val="single"/>
                </w:rPr>
                <w:t>R3-223384</w:t>
              </w:r>
            </w:hyperlink>
          </w:p>
        </w:tc>
        <w:tc>
          <w:tcPr>
            <w:tcW w:w="6435" w:type="dxa"/>
            <w:tcBorders>
              <w:top w:val="nil"/>
              <w:left w:val="nil"/>
              <w:bottom w:val="single" w:sz="4" w:space="0" w:color="A6A6A6"/>
              <w:right w:val="single" w:sz="4" w:space="0" w:color="A6A6A6"/>
            </w:tcBorders>
            <w:shd w:val="clear" w:color="auto" w:fill="auto"/>
            <w:hideMark/>
          </w:tcPr>
          <w:p w14:paraId="43553123" w14:textId="77777777" w:rsidR="00A41AD1" w:rsidRPr="00A41AD1" w:rsidRDefault="00A41AD1" w:rsidP="00A41AD1">
            <w:pPr>
              <w:rPr>
                <w:rFonts w:ascii="Arial" w:hAnsi="Arial" w:cs="Arial"/>
                <w:sz w:val="16"/>
                <w:szCs w:val="16"/>
              </w:rPr>
            </w:pPr>
            <w:r w:rsidRPr="00A41AD1">
              <w:rPr>
                <w:rFonts w:ascii="Arial" w:hAnsi="Arial" w:cs="Arial"/>
                <w:sz w:val="16"/>
                <w:szCs w:val="16"/>
              </w:rPr>
              <w:t>Remaining issue for source IP selection and concurrent TNL migration</w:t>
            </w:r>
          </w:p>
        </w:tc>
        <w:tc>
          <w:tcPr>
            <w:tcW w:w="1800" w:type="dxa"/>
            <w:tcBorders>
              <w:top w:val="nil"/>
              <w:left w:val="nil"/>
              <w:bottom w:val="single" w:sz="4" w:space="0" w:color="A6A6A6"/>
              <w:right w:val="single" w:sz="4" w:space="0" w:color="A6A6A6"/>
            </w:tcBorders>
            <w:shd w:val="clear" w:color="auto" w:fill="auto"/>
            <w:hideMark/>
          </w:tcPr>
          <w:p w14:paraId="364ADF7C" w14:textId="77777777" w:rsidR="00A41AD1" w:rsidRPr="00A41AD1" w:rsidRDefault="00A41AD1" w:rsidP="00A41AD1">
            <w:pPr>
              <w:rPr>
                <w:rFonts w:ascii="Arial" w:hAnsi="Arial" w:cs="Arial"/>
                <w:sz w:val="16"/>
                <w:szCs w:val="16"/>
              </w:rPr>
            </w:pPr>
            <w:r w:rsidRPr="00A41AD1">
              <w:rPr>
                <w:rFonts w:ascii="Arial" w:hAnsi="Arial" w:cs="Arial"/>
                <w:sz w:val="16"/>
                <w:szCs w:val="16"/>
              </w:rPr>
              <w:t>Huawei</w:t>
            </w:r>
          </w:p>
        </w:tc>
      </w:tr>
      <w:tr w:rsidR="00A41AD1" w:rsidRPr="00A41AD1" w14:paraId="4D6F960B"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68C71E38" w14:textId="77777777" w:rsidR="00A41AD1" w:rsidRPr="00A41AD1" w:rsidRDefault="00955C12" w:rsidP="00A41AD1">
            <w:pPr>
              <w:rPr>
                <w:rFonts w:ascii="Arial" w:hAnsi="Arial" w:cs="Arial"/>
                <w:b/>
                <w:bCs/>
                <w:color w:val="0000FF"/>
                <w:sz w:val="16"/>
                <w:szCs w:val="16"/>
                <w:u w:val="single"/>
              </w:rPr>
            </w:pPr>
            <w:hyperlink r:id="rId98" w:history="1">
              <w:r w:rsidR="00A41AD1" w:rsidRPr="00A41AD1">
                <w:rPr>
                  <w:rFonts w:ascii="Arial" w:hAnsi="Arial" w:cs="Arial"/>
                  <w:b/>
                  <w:bCs/>
                  <w:color w:val="0000FF"/>
                  <w:sz w:val="16"/>
                  <w:szCs w:val="16"/>
                  <w:u w:val="single"/>
                </w:rPr>
                <w:t>R3-223385</w:t>
              </w:r>
            </w:hyperlink>
          </w:p>
        </w:tc>
        <w:tc>
          <w:tcPr>
            <w:tcW w:w="6435" w:type="dxa"/>
            <w:tcBorders>
              <w:top w:val="nil"/>
              <w:left w:val="nil"/>
              <w:bottom w:val="single" w:sz="4" w:space="0" w:color="A6A6A6"/>
              <w:right w:val="single" w:sz="4" w:space="0" w:color="A6A6A6"/>
            </w:tcBorders>
            <w:shd w:val="clear" w:color="auto" w:fill="auto"/>
            <w:hideMark/>
          </w:tcPr>
          <w:p w14:paraId="39DF46F3" w14:textId="77777777" w:rsidR="00A41AD1" w:rsidRPr="00A41AD1" w:rsidRDefault="00A41AD1" w:rsidP="00A41AD1">
            <w:pPr>
              <w:rPr>
                <w:rFonts w:ascii="Arial" w:hAnsi="Arial" w:cs="Arial"/>
                <w:sz w:val="16"/>
                <w:szCs w:val="16"/>
              </w:rPr>
            </w:pPr>
            <w:r w:rsidRPr="00A41AD1">
              <w:rPr>
                <w:rFonts w:ascii="Arial" w:hAnsi="Arial" w:cs="Arial"/>
                <w:sz w:val="16"/>
                <w:szCs w:val="16"/>
              </w:rPr>
              <w:t>Miscellaneous correction for IAB enhancement</w:t>
            </w:r>
          </w:p>
        </w:tc>
        <w:tc>
          <w:tcPr>
            <w:tcW w:w="1800" w:type="dxa"/>
            <w:tcBorders>
              <w:top w:val="nil"/>
              <w:left w:val="nil"/>
              <w:bottom w:val="single" w:sz="4" w:space="0" w:color="A6A6A6"/>
              <w:right w:val="single" w:sz="4" w:space="0" w:color="A6A6A6"/>
            </w:tcBorders>
            <w:shd w:val="clear" w:color="auto" w:fill="auto"/>
            <w:hideMark/>
          </w:tcPr>
          <w:p w14:paraId="45B1B4BD" w14:textId="77777777" w:rsidR="00A41AD1" w:rsidRPr="00A41AD1" w:rsidRDefault="00A41AD1" w:rsidP="00A41AD1">
            <w:pPr>
              <w:rPr>
                <w:rFonts w:ascii="Arial" w:hAnsi="Arial" w:cs="Arial"/>
                <w:sz w:val="16"/>
                <w:szCs w:val="16"/>
              </w:rPr>
            </w:pPr>
            <w:r w:rsidRPr="00A41AD1">
              <w:rPr>
                <w:rFonts w:ascii="Arial" w:hAnsi="Arial" w:cs="Arial"/>
                <w:sz w:val="16"/>
                <w:szCs w:val="16"/>
              </w:rPr>
              <w:t>Huawei</w:t>
            </w:r>
          </w:p>
        </w:tc>
      </w:tr>
      <w:tr w:rsidR="00A41AD1" w:rsidRPr="00A41AD1" w14:paraId="760B0880" w14:textId="77777777" w:rsidTr="001821E3">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4CDC069A" w14:textId="77777777" w:rsidR="00A41AD1" w:rsidRPr="00A41AD1" w:rsidRDefault="00955C12" w:rsidP="00A41AD1">
            <w:pPr>
              <w:rPr>
                <w:rFonts w:ascii="Arial" w:hAnsi="Arial" w:cs="Arial"/>
                <w:b/>
                <w:bCs/>
                <w:color w:val="0000FF"/>
                <w:sz w:val="16"/>
                <w:szCs w:val="16"/>
                <w:u w:val="single"/>
              </w:rPr>
            </w:pPr>
            <w:hyperlink r:id="rId99" w:history="1">
              <w:r w:rsidR="00A41AD1" w:rsidRPr="00A41AD1">
                <w:rPr>
                  <w:rFonts w:ascii="Arial" w:hAnsi="Arial" w:cs="Arial"/>
                  <w:b/>
                  <w:bCs/>
                  <w:color w:val="0000FF"/>
                  <w:sz w:val="16"/>
                  <w:szCs w:val="16"/>
                  <w:u w:val="single"/>
                </w:rPr>
                <w:t>R3-223386</w:t>
              </w:r>
            </w:hyperlink>
          </w:p>
        </w:tc>
        <w:tc>
          <w:tcPr>
            <w:tcW w:w="6435" w:type="dxa"/>
            <w:tcBorders>
              <w:top w:val="nil"/>
              <w:left w:val="nil"/>
              <w:bottom w:val="single" w:sz="4" w:space="0" w:color="A6A6A6"/>
              <w:right w:val="single" w:sz="4" w:space="0" w:color="A6A6A6"/>
            </w:tcBorders>
            <w:shd w:val="clear" w:color="auto" w:fill="auto"/>
            <w:hideMark/>
          </w:tcPr>
          <w:p w14:paraId="2FF61D49" w14:textId="77777777" w:rsidR="00A41AD1" w:rsidRPr="00A41AD1" w:rsidRDefault="00A41AD1" w:rsidP="00A41AD1">
            <w:pPr>
              <w:rPr>
                <w:rFonts w:ascii="Arial" w:hAnsi="Arial" w:cs="Arial"/>
                <w:sz w:val="16"/>
                <w:szCs w:val="16"/>
              </w:rPr>
            </w:pPr>
            <w:r w:rsidRPr="00A41AD1">
              <w:rPr>
                <w:rFonts w:ascii="Arial" w:hAnsi="Arial" w:cs="Arial"/>
                <w:sz w:val="16"/>
                <w:szCs w:val="16"/>
              </w:rPr>
              <w:t>Correction for IAB inter-donor redundancy and traffic offloading</w:t>
            </w:r>
          </w:p>
        </w:tc>
        <w:tc>
          <w:tcPr>
            <w:tcW w:w="1800" w:type="dxa"/>
            <w:tcBorders>
              <w:top w:val="nil"/>
              <w:left w:val="nil"/>
              <w:bottom w:val="single" w:sz="4" w:space="0" w:color="A6A6A6"/>
              <w:right w:val="single" w:sz="4" w:space="0" w:color="A6A6A6"/>
            </w:tcBorders>
            <w:shd w:val="clear" w:color="auto" w:fill="auto"/>
            <w:hideMark/>
          </w:tcPr>
          <w:p w14:paraId="0FCE3D1C" w14:textId="77777777" w:rsidR="00A41AD1" w:rsidRPr="00A41AD1" w:rsidRDefault="00A41AD1" w:rsidP="00A41AD1">
            <w:pPr>
              <w:rPr>
                <w:rFonts w:ascii="Arial" w:hAnsi="Arial" w:cs="Arial"/>
                <w:sz w:val="16"/>
                <w:szCs w:val="16"/>
              </w:rPr>
            </w:pPr>
            <w:r w:rsidRPr="00A41AD1">
              <w:rPr>
                <w:rFonts w:ascii="Arial" w:hAnsi="Arial" w:cs="Arial"/>
                <w:sz w:val="16"/>
                <w:szCs w:val="16"/>
              </w:rPr>
              <w:t>Huawei</w:t>
            </w:r>
          </w:p>
        </w:tc>
      </w:tr>
      <w:tr w:rsidR="00A41AD1" w:rsidRPr="00A41AD1" w14:paraId="0A7B11F8" w14:textId="77777777" w:rsidTr="001821E3">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20521295" w14:textId="77777777" w:rsidR="00A41AD1" w:rsidRPr="00A41AD1" w:rsidRDefault="00955C12" w:rsidP="00A41AD1">
            <w:pPr>
              <w:rPr>
                <w:rFonts w:ascii="Arial" w:hAnsi="Arial" w:cs="Arial"/>
                <w:b/>
                <w:bCs/>
                <w:color w:val="0000FF"/>
                <w:sz w:val="16"/>
                <w:szCs w:val="16"/>
                <w:u w:val="single"/>
              </w:rPr>
            </w:pPr>
            <w:hyperlink r:id="rId100" w:history="1">
              <w:r w:rsidR="00A41AD1" w:rsidRPr="00A41AD1">
                <w:rPr>
                  <w:rFonts w:ascii="Arial" w:hAnsi="Arial" w:cs="Arial"/>
                  <w:b/>
                  <w:bCs/>
                  <w:color w:val="0000FF"/>
                  <w:sz w:val="16"/>
                  <w:szCs w:val="16"/>
                  <w:u w:val="single"/>
                </w:rPr>
                <w:t>R3-223387</w:t>
              </w:r>
            </w:hyperlink>
          </w:p>
        </w:tc>
        <w:tc>
          <w:tcPr>
            <w:tcW w:w="6435" w:type="dxa"/>
            <w:tcBorders>
              <w:top w:val="nil"/>
              <w:left w:val="nil"/>
              <w:bottom w:val="single" w:sz="4" w:space="0" w:color="A6A6A6"/>
              <w:right w:val="single" w:sz="4" w:space="0" w:color="A6A6A6"/>
            </w:tcBorders>
            <w:shd w:val="clear" w:color="auto" w:fill="auto"/>
            <w:hideMark/>
          </w:tcPr>
          <w:p w14:paraId="079FB02E" w14:textId="77777777" w:rsidR="00A41AD1" w:rsidRPr="00A41AD1" w:rsidRDefault="00A41AD1" w:rsidP="00A41AD1">
            <w:pPr>
              <w:rPr>
                <w:rFonts w:ascii="Arial" w:hAnsi="Arial" w:cs="Arial"/>
                <w:sz w:val="16"/>
                <w:szCs w:val="16"/>
              </w:rPr>
            </w:pPr>
            <w:r w:rsidRPr="00A41AD1">
              <w:rPr>
                <w:rFonts w:ascii="Arial" w:hAnsi="Arial" w:cs="Arial"/>
                <w:sz w:val="16"/>
                <w:szCs w:val="16"/>
              </w:rPr>
              <w:t>Correction for IAB inter-donor DU re-routing and resource multiplexing</w:t>
            </w:r>
          </w:p>
        </w:tc>
        <w:tc>
          <w:tcPr>
            <w:tcW w:w="1800" w:type="dxa"/>
            <w:tcBorders>
              <w:top w:val="nil"/>
              <w:left w:val="nil"/>
              <w:bottom w:val="single" w:sz="4" w:space="0" w:color="A6A6A6"/>
              <w:right w:val="single" w:sz="4" w:space="0" w:color="A6A6A6"/>
            </w:tcBorders>
            <w:shd w:val="clear" w:color="auto" w:fill="auto"/>
            <w:hideMark/>
          </w:tcPr>
          <w:p w14:paraId="14368438" w14:textId="77777777" w:rsidR="00A41AD1" w:rsidRPr="00A41AD1" w:rsidRDefault="00A41AD1" w:rsidP="00A41AD1">
            <w:pPr>
              <w:rPr>
                <w:rFonts w:ascii="Arial" w:hAnsi="Arial" w:cs="Arial"/>
                <w:sz w:val="16"/>
                <w:szCs w:val="16"/>
              </w:rPr>
            </w:pPr>
            <w:r w:rsidRPr="00A41AD1">
              <w:rPr>
                <w:rFonts w:ascii="Arial" w:hAnsi="Arial" w:cs="Arial"/>
                <w:sz w:val="16"/>
                <w:szCs w:val="16"/>
              </w:rPr>
              <w:t>Huawei, Lenovo</w:t>
            </w:r>
          </w:p>
        </w:tc>
      </w:tr>
      <w:tr w:rsidR="00A41AD1" w:rsidRPr="00A41AD1" w14:paraId="634F6F66"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2E6CFE5C" w14:textId="77777777" w:rsidR="00A41AD1" w:rsidRPr="00A41AD1" w:rsidRDefault="00955C12" w:rsidP="00A41AD1">
            <w:pPr>
              <w:rPr>
                <w:rFonts w:ascii="Arial" w:hAnsi="Arial" w:cs="Arial"/>
                <w:b/>
                <w:bCs/>
                <w:color w:val="0000FF"/>
                <w:sz w:val="16"/>
                <w:szCs w:val="16"/>
                <w:u w:val="single"/>
              </w:rPr>
            </w:pPr>
            <w:hyperlink r:id="rId101" w:history="1">
              <w:r w:rsidR="00A41AD1" w:rsidRPr="00A41AD1">
                <w:rPr>
                  <w:rFonts w:ascii="Arial" w:hAnsi="Arial" w:cs="Arial"/>
                  <w:b/>
                  <w:bCs/>
                  <w:color w:val="0000FF"/>
                  <w:sz w:val="16"/>
                  <w:szCs w:val="16"/>
                  <w:u w:val="single"/>
                </w:rPr>
                <w:t>R3-223388</w:t>
              </w:r>
            </w:hyperlink>
          </w:p>
        </w:tc>
        <w:tc>
          <w:tcPr>
            <w:tcW w:w="6435" w:type="dxa"/>
            <w:tcBorders>
              <w:top w:val="nil"/>
              <w:left w:val="nil"/>
              <w:bottom w:val="single" w:sz="4" w:space="0" w:color="A6A6A6"/>
              <w:right w:val="single" w:sz="4" w:space="0" w:color="A6A6A6"/>
            </w:tcBorders>
            <w:shd w:val="clear" w:color="auto" w:fill="auto"/>
            <w:hideMark/>
          </w:tcPr>
          <w:p w14:paraId="2666C9CB" w14:textId="77777777" w:rsidR="00A41AD1" w:rsidRPr="00A41AD1" w:rsidRDefault="00A41AD1" w:rsidP="00A41AD1">
            <w:pPr>
              <w:rPr>
                <w:rFonts w:ascii="Arial" w:hAnsi="Arial" w:cs="Arial"/>
                <w:sz w:val="16"/>
                <w:szCs w:val="16"/>
              </w:rPr>
            </w:pPr>
            <w:r w:rsidRPr="00A41AD1">
              <w:rPr>
                <w:rFonts w:ascii="Arial" w:hAnsi="Arial" w:cs="Arial"/>
                <w:sz w:val="16"/>
                <w:szCs w:val="16"/>
              </w:rPr>
              <w:t>Correction for IAB resource coordination</w:t>
            </w:r>
          </w:p>
        </w:tc>
        <w:tc>
          <w:tcPr>
            <w:tcW w:w="1800" w:type="dxa"/>
            <w:tcBorders>
              <w:top w:val="nil"/>
              <w:left w:val="nil"/>
              <w:bottom w:val="single" w:sz="4" w:space="0" w:color="A6A6A6"/>
              <w:right w:val="single" w:sz="4" w:space="0" w:color="A6A6A6"/>
            </w:tcBorders>
            <w:shd w:val="clear" w:color="auto" w:fill="auto"/>
            <w:hideMark/>
          </w:tcPr>
          <w:p w14:paraId="50583754" w14:textId="77777777" w:rsidR="00A41AD1" w:rsidRPr="00A41AD1" w:rsidRDefault="00A41AD1" w:rsidP="00A41AD1">
            <w:pPr>
              <w:rPr>
                <w:rFonts w:ascii="Arial" w:hAnsi="Arial" w:cs="Arial"/>
                <w:sz w:val="16"/>
                <w:szCs w:val="16"/>
              </w:rPr>
            </w:pPr>
            <w:r w:rsidRPr="00A41AD1">
              <w:rPr>
                <w:rFonts w:ascii="Arial" w:hAnsi="Arial" w:cs="Arial"/>
                <w:sz w:val="16"/>
                <w:szCs w:val="16"/>
              </w:rPr>
              <w:t>Huawei</w:t>
            </w:r>
          </w:p>
        </w:tc>
      </w:tr>
      <w:tr w:rsidR="00A41AD1" w:rsidRPr="00A41AD1" w14:paraId="2F2CDECA" w14:textId="77777777" w:rsidTr="001821E3">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79718CBE" w14:textId="77777777" w:rsidR="00A41AD1" w:rsidRPr="00A41AD1" w:rsidRDefault="00955C12" w:rsidP="00A41AD1">
            <w:pPr>
              <w:rPr>
                <w:rFonts w:ascii="Arial" w:hAnsi="Arial" w:cs="Arial"/>
                <w:b/>
                <w:bCs/>
                <w:color w:val="0000FF"/>
                <w:sz w:val="16"/>
                <w:szCs w:val="16"/>
                <w:u w:val="single"/>
              </w:rPr>
            </w:pPr>
            <w:hyperlink r:id="rId102" w:history="1">
              <w:r w:rsidR="00A41AD1" w:rsidRPr="00A41AD1">
                <w:rPr>
                  <w:rFonts w:ascii="Arial" w:hAnsi="Arial" w:cs="Arial"/>
                  <w:b/>
                  <w:bCs/>
                  <w:color w:val="0000FF"/>
                  <w:sz w:val="16"/>
                  <w:szCs w:val="16"/>
                  <w:u w:val="single"/>
                </w:rPr>
                <w:t>R3-223389</w:t>
              </w:r>
            </w:hyperlink>
          </w:p>
        </w:tc>
        <w:tc>
          <w:tcPr>
            <w:tcW w:w="6435" w:type="dxa"/>
            <w:tcBorders>
              <w:top w:val="nil"/>
              <w:left w:val="nil"/>
              <w:bottom w:val="single" w:sz="4" w:space="0" w:color="A6A6A6"/>
              <w:right w:val="single" w:sz="4" w:space="0" w:color="A6A6A6"/>
            </w:tcBorders>
            <w:shd w:val="clear" w:color="auto" w:fill="auto"/>
            <w:hideMark/>
          </w:tcPr>
          <w:p w14:paraId="14315C6C" w14:textId="77777777" w:rsidR="00A41AD1" w:rsidRPr="00A41AD1" w:rsidRDefault="00A41AD1" w:rsidP="00A41AD1">
            <w:pPr>
              <w:rPr>
                <w:rFonts w:ascii="Arial" w:hAnsi="Arial" w:cs="Arial"/>
                <w:sz w:val="16"/>
                <w:szCs w:val="16"/>
              </w:rPr>
            </w:pPr>
            <w:r w:rsidRPr="00A41AD1">
              <w:rPr>
                <w:rFonts w:ascii="Arial" w:hAnsi="Arial" w:cs="Arial"/>
                <w:sz w:val="16"/>
                <w:szCs w:val="16"/>
              </w:rPr>
              <w:t>Correction for IAB node indication and F1-C traffic transfer</w:t>
            </w:r>
          </w:p>
        </w:tc>
        <w:tc>
          <w:tcPr>
            <w:tcW w:w="1800" w:type="dxa"/>
            <w:tcBorders>
              <w:top w:val="nil"/>
              <w:left w:val="nil"/>
              <w:bottom w:val="single" w:sz="4" w:space="0" w:color="A6A6A6"/>
              <w:right w:val="single" w:sz="4" w:space="0" w:color="A6A6A6"/>
            </w:tcBorders>
            <w:shd w:val="clear" w:color="auto" w:fill="auto"/>
            <w:hideMark/>
          </w:tcPr>
          <w:p w14:paraId="44B35767" w14:textId="77777777" w:rsidR="00A41AD1" w:rsidRPr="00A41AD1" w:rsidRDefault="00A41AD1" w:rsidP="00A41AD1">
            <w:pPr>
              <w:rPr>
                <w:rFonts w:ascii="Arial" w:hAnsi="Arial" w:cs="Arial"/>
                <w:sz w:val="16"/>
                <w:szCs w:val="16"/>
              </w:rPr>
            </w:pPr>
            <w:r w:rsidRPr="00A41AD1">
              <w:rPr>
                <w:rFonts w:ascii="Arial" w:hAnsi="Arial" w:cs="Arial"/>
                <w:sz w:val="16"/>
                <w:szCs w:val="16"/>
              </w:rPr>
              <w:t>Huawei</w:t>
            </w:r>
          </w:p>
        </w:tc>
      </w:tr>
      <w:tr w:rsidR="00A41AD1" w:rsidRPr="00A41AD1" w14:paraId="2933CCA5"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676BB316" w14:textId="77777777" w:rsidR="00A41AD1" w:rsidRPr="00A41AD1" w:rsidRDefault="00955C12" w:rsidP="00A41AD1">
            <w:pPr>
              <w:rPr>
                <w:rFonts w:ascii="Arial" w:hAnsi="Arial" w:cs="Arial"/>
                <w:b/>
                <w:bCs/>
                <w:color w:val="0000FF"/>
                <w:sz w:val="16"/>
                <w:szCs w:val="16"/>
                <w:u w:val="single"/>
              </w:rPr>
            </w:pPr>
            <w:hyperlink r:id="rId103" w:history="1">
              <w:r w:rsidR="00A41AD1" w:rsidRPr="00A41AD1">
                <w:rPr>
                  <w:rFonts w:ascii="Arial" w:hAnsi="Arial" w:cs="Arial"/>
                  <w:b/>
                  <w:bCs/>
                  <w:color w:val="0000FF"/>
                  <w:sz w:val="16"/>
                  <w:szCs w:val="16"/>
                  <w:u w:val="single"/>
                </w:rPr>
                <w:t>R3-223541</w:t>
              </w:r>
            </w:hyperlink>
          </w:p>
        </w:tc>
        <w:tc>
          <w:tcPr>
            <w:tcW w:w="6435" w:type="dxa"/>
            <w:tcBorders>
              <w:top w:val="nil"/>
              <w:left w:val="nil"/>
              <w:bottom w:val="single" w:sz="4" w:space="0" w:color="A6A6A6"/>
              <w:right w:val="single" w:sz="4" w:space="0" w:color="A6A6A6"/>
            </w:tcBorders>
            <w:shd w:val="clear" w:color="auto" w:fill="auto"/>
            <w:hideMark/>
          </w:tcPr>
          <w:p w14:paraId="29C24CAD" w14:textId="77777777" w:rsidR="00A41AD1" w:rsidRPr="00A41AD1" w:rsidRDefault="00A41AD1" w:rsidP="00A41AD1">
            <w:pPr>
              <w:rPr>
                <w:rFonts w:ascii="Arial" w:hAnsi="Arial" w:cs="Arial"/>
                <w:sz w:val="16"/>
                <w:szCs w:val="16"/>
              </w:rPr>
            </w:pPr>
            <w:r w:rsidRPr="00A41AD1">
              <w:rPr>
                <w:rFonts w:ascii="Arial" w:hAnsi="Arial" w:cs="Arial"/>
                <w:sz w:val="16"/>
                <w:szCs w:val="16"/>
              </w:rPr>
              <w:t>Correction on Rel-17 eIAB(Stage-2)</w:t>
            </w:r>
          </w:p>
        </w:tc>
        <w:tc>
          <w:tcPr>
            <w:tcW w:w="1800" w:type="dxa"/>
            <w:tcBorders>
              <w:top w:val="nil"/>
              <w:left w:val="nil"/>
              <w:bottom w:val="single" w:sz="4" w:space="0" w:color="A6A6A6"/>
              <w:right w:val="single" w:sz="4" w:space="0" w:color="A6A6A6"/>
            </w:tcBorders>
            <w:shd w:val="clear" w:color="auto" w:fill="auto"/>
            <w:hideMark/>
          </w:tcPr>
          <w:p w14:paraId="1E046217" w14:textId="77777777" w:rsidR="00A41AD1" w:rsidRPr="00A41AD1" w:rsidRDefault="00A41AD1" w:rsidP="00A41AD1">
            <w:pPr>
              <w:rPr>
                <w:rFonts w:ascii="Arial" w:hAnsi="Arial" w:cs="Arial"/>
                <w:sz w:val="16"/>
                <w:szCs w:val="16"/>
              </w:rPr>
            </w:pPr>
            <w:r w:rsidRPr="00A41AD1">
              <w:rPr>
                <w:rFonts w:ascii="Arial" w:hAnsi="Arial" w:cs="Arial"/>
                <w:sz w:val="16"/>
                <w:szCs w:val="16"/>
              </w:rPr>
              <w:t>Samsung, Huawei</w:t>
            </w:r>
          </w:p>
        </w:tc>
      </w:tr>
      <w:tr w:rsidR="00A41AD1" w:rsidRPr="00A41AD1" w14:paraId="60527AB0" w14:textId="77777777" w:rsidTr="001821E3">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433EA9F0" w14:textId="77777777" w:rsidR="00A41AD1" w:rsidRPr="00A41AD1" w:rsidRDefault="00955C12" w:rsidP="00A41AD1">
            <w:pPr>
              <w:rPr>
                <w:rFonts w:ascii="Arial" w:hAnsi="Arial" w:cs="Arial"/>
                <w:b/>
                <w:bCs/>
                <w:color w:val="0000FF"/>
                <w:sz w:val="16"/>
                <w:szCs w:val="16"/>
                <w:u w:val="single"/>
              </w:rPr>
            </w:pPr>
            <w:hyperlink r:id="rId104" w:history="1">
              <w:r w:rsidR="00A41AD1" w:rsidRPr="00A41AD1">
                <w:rPr>
                  <w:rFonts w:ascii="Arial" w:hAnsi="Arial" w:cs="Arial"/>
                  <w:b/>
                  <w:bCs/>
                  <w:color w:val="0000FF"/>
                  <w:sz w:val="16"/>
                  <w:szCs w:val="16"/>
                  <w:u w:val="single"/>
                </w:rPr>
                <w:t>R3-223542</w:t>
              </w:r>
            </w:hyperlink>
          </w:p>
        </w:tc>
        <w:tc>
          <w:tcPr>
            <w:tcW w:w="6435" w:type="dxa"/>
            <w:tcBorders>
              <w:top w:val="nil"/>
              <w:left w:val="nil"/>
              <w:bottom w:val="single" w:sz="4" w:space="0" w:color="A6A6A6"/>
              <w:right w:val="single" w:sz="4" w:space="0" w:color="A6A6A6"/>
            </w:tcBorders>
            <w:shd w:val="clear" w:color="auto" w:fill="auto"/>
            <w:hideMark/>
          </w:tcPr>
          <w:p w14:paraId="560A276A" w14:textId="77777777" w:rsidR="00A41AD1" w:rsidRPr="00A41AD1" w:rsidRDefault="00A41AD1" w:rsidP="00A41AD1">
            <w:pPr>
              <w:rPr>
                <w:rFonts w:ascii="Arial" w:hAnsi="Arial" w:cs="Arial"/>
                <w:sz w:val="16"/>
                <w:szCs w:val="16"/>
              </w:rPr>
            </w:pPr>
            <w:r w:rsidRPr="00A41AD1">
              <w:rPr>
                <w:rFonts w:ascii="Arial" w:hAnsi="Arial" w:cs="Arial"/>
                <w:sz w:val="16"/>
                <w:szCs w:val="16"/>
              </w:rPr>
              <w:t>Correction on Rel-17 eIAB(XnAP)</w:t>
            </w:r>
          </w:p>
        </w:tc>
        <w:tc>
          <w:tcPr>
            <w:tcW w:w="1800" w:type="dxa"/>
            <w:tcBorders>
              <w:top w:val="nil"/>
              <w:left w:val="nil"/>
              <w:bottom w:val="single" w:sz="4" w:space="0" w:color="A6A6A6"/>
              <w:right w:val="single" w:sz="4" w:space="0" w:color="A6A6A6"/>
            </w:tcBorders>
            <w:shd w:val="clear" w:color="auto" w:fill="auto"/>
            <w:hideMark/>
          </w:tcPr>
          <w:p w14:paraId="5E96F56F" w14:textId="77777777" w:rsidR="00A41AD1" w:rsidRPr="00A41AD1" w:rsidRDefault="00A41AD1" w:rsidP="00A41AD1">
            <w:pPr>
              <w:rPr>
                <w:rFonts w:ascii="Arial" w:hAnsi="Arial" w:cs="Arial"/>
                <w:sz w:val="16"/>
                <w:szCs w:val="16"/>
              </w:rPr>
            </w:pPr>
            <w:r w:rsidRPr="00A41AD1">
              <w:rPr>
                <w:rFonts w:ascii="Arial" w:hAnsi="Arial" w:cs="Arial"/>
                <w:sz w:val="16"/>
                <w:szCs w:val="16"/>
              </w:rPr>
              <w:t>Samsung, Huawei</w:t>
            </w:r>
          </w:p>
        </w:tc>
      </w:tr>
      <w:tr w:rsidR="00A41AD1" w:rsidRPr="00A41AD1" w14:paraId="438CA0CF" w14:textId="77777777" w:rsidTr="001821E3">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5739AA32" w14:textId="77777777" w:rsidR="00A41AD1" w:rsidRPr="00A41AD1" w:rsidRDefault="00955C12" w:rsidP="00A41AD1">
            <w:pPr>
              <w:rPr>
                <w:rFonts w:ascii="Arial" w:hAnsi="Arial" w:cs="Arial"/>
                <w:b/>
                <w:bCs/>
                <w:color w:val="0000FF"/>
                <w:sz w:val="16"/>
                <w:szCs w:val="16"/>
                <w:u w:val="single"/>
              </w:rPr>
            </w:pPr>
            <w:hyperlink r:id="rId105" w:history="1">
              <w:r w:rsidR="00A41AD1" w:rsidRPr="00A41AD1">
                <w:rPr>
                  <w:rFonts w:ascii="Arial" w:hAnsi="Arial" w:cs="Arial"/>
                  <w:b/>
                  <w:bCs/>
                  <w:color w:val="0000FF"/>
                  <w:sz w:val="16"/>
                  <w:szCs w:val="16"/>
                  <w:u w:val="single"/>
                </w:rPr>
                <w:t>R3-223673</w:t>
              </w:r>
            </w:hyperlink>
          </w:p>
        </w:tc>
        <w:tc>
          <w:tcPr>
            <w:tcW w:w="6435" w:type="dxa"/>
            <w:tcBorders>
              <w:top w:val="nil"/>
              <w:left w:val="nil"/>
              <w:bottom w:val="single" w:sz="4" w:space="0" w:color="A6A6A6"/>
              <w:right w:val="single" w:sz="4" w:space="0" w:color="A6A6A6"/>
            </w:tcBorders>
            <w:shd w:val="clear" w:color="auto" w:fill="auto"/>
            <w:hideMark/>
          </w:tcPr>
          <w:p w14:paraId="5A432E75" w14:textId="77777777" w:rsidR="00A41AD1" w:rsidRPr="00A41AD1" w:rsidRDefault="00A41AD1" w:rsidP="00A41AD1">
            <w:pPr>
              <w:rPr>
                <w:rFonts w:ascii="Arial" w:hAnsi="Arial" w:cs="Arial"/>
                <w:sz w:val="16"/>
                <w:szCs w:val="16"/>
              </w:rPr>
            </w:pPr>
            <w:r w:rsidRPr="00A41AD1">
              <w:rPr>
                <w:rFonts w:ascii="Arial" w:hAnsi="Arial" w:cs="Arial"/>
                <w:sz w:val="16"/>
                <w:szCs w:val="16"/>
              </w:rPr>
              <w:t>CR to 38.401 for Rel-17 IAB</w:t>
            </w:r>
          </w:p>
        </w:tc>
        <w:tc>
          <w:tcPr>
            <w:tcW w:w="1800" w:type="dxa"/>
            <w:tcBorders>
              <w:top w:val="nil"/>
              <w:left w:val="nil"/>
              <w:bottom w:val="single" w:sz="4" w:space="0" w:color="A6A6A6"/>
              <w:right w:val="single" w:sz="4" w:space="0" w:color="A6A6A6"/>
            </w:tcBorders>
            <w:shd w:val="clear" w:color="auto" w:fill="auto"/>
            <w:hideMark/>
          </w:tcPr>
          <w:p w14:paraId="5E5A26BA" w14:textId="77777777" w:rsidR="00A41AD1" w:rsidRPr="00A41AD1" w:rsidRDefault="00A41AD1" w:rsidP="00A41AD1">
            <w:pPr>
              <w:rPr>
                <w:rFonts w:ascii="Arial" w:hAnsi="Arial" w:cs="Arial"/>
                <w:sz w:val="16"/>
                <w:szCs w:val="16"/>
              </w:rPr>
            </w:pPr>
            <w:r w:rsidRPr="00A41AD1">
              <w:rPr>
                <w:rFonts w:ascii="Arial" w:hAnsi="Arial" w:cs="Arial"/>
                <w:sz w:val="16"/>
                <w:szCs w:val="16"/>
              </w:rPr>
              <w:t>Qualcomm Incorporated</w:t>
            </w:r>
          </w:p>
        </w:tc>
      </w:tr>
      <w:tr w:rsidR="00A41AD1" w:rsidRPr="00A41AD1" w14:paraId="11274C83" w14:textId="77777777" w:rsidTr="001821E3">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5020CFB" w14:textId="77777777" w:rsidR="00A41AD1" w:rsidRPr="00A41AD1" w:rsidRDefault="00955C12" w:rsidP="00A41AD1">
            <w:pPr>
              <w:rPr>
                <w:rFonts w:ascii="Arial" w:hAnsi="Arial" w:cs="Arial"/>
                <w:b/>
                <w:bCs/>
                <w:color w:val="0000FF"/>
                <w:sz w:val="16"/>
                <w:szCs w:val="16"/>
                <w:u w:val="single"/>
              </w:rPr>
            </w:pPr>
            <w:hyperlink r:id="rId106" w:history="1">
              <w:r w:rsidR="00A41AD1" w:rsidRPr="00A41AD1">
                <w:rPr>
                  <w:rFonts w:ascii="Arial" w:hAnsi="Arial" w:cs="Arial"/>
                  <w:b/>
                  <w:bCs/>
                  <w:color w:val="0000FF"/>
                  <w:sz w:val="16"/>
                  <w:szCs w:val="16"/>
                  <w:u w:val="single"/>
                </w:rPr>
                <w:t>R3-223674</w:t>
              </w:r>
            </w:hyperlink>
          </w:p>
        </w:tc>
        <w:tc>
          <w:tcPr>
            <w:tcW w:w="6435" w:type="dxa"/>
            <w:tcBorders>
              <w:top w:val="nil"/>
              <w:left w:val="nil"/>
              <w:bottom w:val="single" w:sz="4" w:space="0" w:color="A6A6A6"/>
              <w:right w:val="single" w:sz="4" w:space="0" w:color="A6A6A6"/>
            </w:tcBorders>
            <w:shd w:val="clear" w:color="auto" w:fill="auto"/>
            <w:hideMark/>
          </w:tcPr>
          <w:p w14:paraId="3AB89C40" w14:textId="77777777" w:rsidR="00A41AD1" w:rsidRPr="00A41AD1" w:rsidRDefault="00A41AD1" w:rsidP="00A41AD1">
            <w:pPr>
              <w:rPr>
                <w:rFonts w:ascii="Arial" w:hAnsi="Arial" w:cs="Arial"/>
                <w:sz w:val="16"/>
                <w:szCs w:val="16"/>
              </w:rPr>
            </w:pPr>
            <w:r w:rsidRPr="00A41AD1">
              <w:rPr>
                <w:rFonts w:ascii="Arial" w:hAnsi="Arial" w:cs="Arial"/>
                <w:sz w:val="16"/>
                <w:szCs w:val="16"/>
              </w:rPr>
              <w:t>CR to 38.423 for Rel-17 IAB</w:t>
            </w:r>
          </w:p>
        </w:tc>
        <w:tc>
          <w:tcPr>
            <w:tcW w:w="1800" w:type="dxa"/>
            <w:tcBorders>
              <w:top w:val="nil"/>
              <w:left w:val="nil"/>
              <w:bottom w:val="single" w:sz="4" w:space="0" w:color="A6A6A6"/>
              <w:right w:val="single" w:sz="4" w:space="0" w:color="A6A6A6"/>
            </w:tcBorders>
            <w:shd w:val="clear" w:color="auto" w:fill="auto"/>
            <w:hideMark/>
          </w:tcPr>
          <w:p w14:paraId="574F1D63" w14:textId="77777777" w:rsidR="00A41AD1" w:rsidRPr="00A41AD1" w:rsidRDefault="00A41AD1" w:rsidP="00A41AD1">
            <w:pPr>
              <w:rPr>
                <w:rFonts w:ascii="Arial" w:hAnsi="Arial" w:cs="Arial"/>
                <w:sz w:val="16"/>
                <w:szCs w:val="16"/>
              </w:rPr>
            </w:pPr>
            <w:r w:rsidRPr="00A41AD1">
              <w:rPr>
                <w:rFonts w:ascii="Arial" w:hAnsi="Arial" w:cs="Arial"/>
                <w:sz w:val="16"/>
                <w:szCs w:val="16"/>
              </w:rPr>
              <w:t>Qualcomm Incorporated</w:t>
            </w:r>
          </w:p>
        </w:tc>
      </w:tr>
      <w:tr w:rsidR="00A41AD1" w:rsidRPr="00A41AD1" w14:paraId="0931D301" w14:textId="77777777" w:rsidTr="001821E3">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2BAF067F" w14:textId="77777777" w:rsidR="00A41AD1" w:rsidRPr="00A41AD1" w:rsidRDefault="00955C12" w:rsidP="00A41AD1">
            <w:pPr>
              <w:rPr>
                <w:rFonts w:ascii="Arial" w:hAnsi="Arial" w:cs="Arial"/>
                <w:b/>
                <w:bCs/>
                <w:color w:val="0000FF"/>
                <w:sz w:val="16"/>
                <w:szCs w:val="16"/>
                <w:u w:val="single"/>
              </w:rPr>
            </w:pPr>
            <w:hyperlink r:id="rId107" w:history="1">
              <w:r w:rsidR="00A41AD1" w:rsidRPr="00A41AD1">
                <w:rPr>
                  <w:rFonts w:ascii="Arial" w:hAnsi="Arial" w:cs="Arial"/>
                  <w:b/>
                  <w:bCs/>
                  <w:color w:val="0000FF"/>
                  <w:sz w:val="16"/>
                  <w:szCs w:val="16"/>
                  <w:u w:val="single"/>
                </w:rPr>
                <w:t>R3-223675</w:t>
              </w:r>
            </w:hyperlink>
          </w:p>
        </w:tc>
        <w:tc>
          <w:tcPr>
            <w:tcW w:w="6435" w:type="dxa"/>
            <w:tcBorders>
              <w:top w:val="nil"/>
              <w:left w:val="nil"/>
              <w:bottom w:val="single" w:sz="4" w:space="0" w:color="A6A6A6"/>
              <w:right w:val="single" w:sz="4" w:space="0" w:color="A6A6A6"/>
            </w:tcBorders>
            <w:shd w:val="clear" w:color="auto" w:fill="auto"/>
            <w:hideMark/>
          </w:tcPr>
          <w:p w14:paraId="749905DC" w14:textId="77777777" w:rsidR="00A41AD1" w:rsidRPr="00A41AD1" w:rsidRDefault="00A41AD1" w:rsidP="00A41AD1">
            <w:pPr>
              <w:rPr>
                <w:rFonts w:ascii="Arial" w:hAnsi="Arial" w:cs="Arial"/>
                <w:sz w:val="16"/>
                <w:szCs w:val="16"/>
              </w:rPr>
            </w:pPr>
            <w:r w:rsidRPr="00A41AD1">
              <w:rPr>
                <w:rFonts w:ascii="Arial" w:hAnsi="Arial" w:cs="Arial"/>
                <w:sz w:val="16"/>
                <w:szCs w:val="16"/>
              </w:rPr>
              <w:t>CR to 38.473 for Rel-17 IAB</w:t>
            </w:r>
          </w:p>
        </w:tc>
        <w:tc>
          <w:tcPr>
            <w:tcW w:w="1800" w:type="dxa"/>
            <w:tcBorders>
              <w:top w:val="nil"/>
              <w:left w:val="nil"/>
              <w:bottom w:val="single" w:sz="4" w:space="0" w:color="A6A6A6"/>
              <w:right w:val="single" w:sz="4" w:space="0" w:color="A6A6A6"/>
            </w:tcBorders>
            <w:shd w:val="clear" w:color="auto" w:fill="auto"/>
            <w:hideMark/>
          </w:tcPr>
          <w:p w14:paraId="2D82ACF4" w14:textId="77777777" w:rsidR="00A41AD1" w:rsidRPr="00A41AD1" w:rsidRDefault="00A41AD1" w:rsidP="00A41AD1">
            <w:pPr>
              <w:rPr>
                <w:rFonts w:ascii="Arial" w:hAnsi="Arial" w:cs="Arial"/>
                <w:sz w:val="16"/>
                <w:szCs w:val="16"/>
              </w:rPr>
            </w:pPr>
            <w:r w:rsidRPr="00A41AD1">
              <w:rPr>
                <w:rFonts w:ascii="Arial" w:hAnsi="Arial" w:cs="Arial"/>
                <w:sz w:val="16"/>
                <w:szCs w:val="16"/>
              </w:rPr>
              <w:t>Qualcomm Incorporated</w:t>
            </w:r>
          </w:p>
        </w:tc>
      </w:tr>
      <w:tr w:rsidR="00A41AD1" w:rsidRPr="00A41AD1" w14:paraId="0F523A2E" w14:textId="77777777" w:rsidTr="001821E3">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57786FFB" w14:textId="77777777" w:rsidR="00A41AD1" w:rsidRPr="00A41AD1" w:rsidRDefault="00A41AD1" w:rsidP="00A41AD1">
            <w:pPr>
              <w:rPr>
                <w:rFonts w:ascii="Arial" w:hAnsi="Arial" w:cs="Arial"/>
                <w:color w:val="000000"/>
                <w:sz w:val="16"/>
                <w:szCs w:val="16"/>
              </w:rPr>
            </w:pPr>
            <w:r w:rsidRPr="00A41AD1">
              <w:rPr>
                <w:rFonts w:ascii="Arial" w:hAnsi="Arial" w:cs="Arial"/>
                <w:color w:val="000000"/>
                <w:sz w:val="16"/>
                <w:szCs w:val="16"/>
              </w:rPr>
              <w:t>R3-223705</w:t>
            </w:r>
          </w:p>
        </w:tc>
        <w:tc>
          <w:tcPr>
            <w:tcW w:w="6435" w:type="dxa"/>
            <w:tcBorders>
              <w:top w:val="nil"/>
              <w:left w:val="nil"/>
              <w:bottom w:val="single" w:sz="4" w:space="0" w:color="A6A6A6"/>
              <w:right w:val="single" w:sz="4" w:space="0" w:color="A6A6A6"/>
            </w:tcBorders>
            <w:shd w:val="clear" w:color="auto" w:fill="auto"/>
            <w:hideMark/>
          </w:tcPr>
          <w:p w14:paraId="426CC6E0" w14:textId="77777777" w:rsidR="00A41AD1" w:rsidRPr="00A41AD1" w:rsidRDefault="00A41AD1" w:rsidP="00A41AD1">
            <w:pPr>
              <w:rPr>
                <w:rFonts w:ascii="Arial" w:hAnsi="Arial" w:cs="Arial"/>
                <w:sz w:val="16"/>
                <w:szCs w:val="16"/>
              </w:rPr>
            </w:pPr>
            <w:r w:rsidRPr="00A41AD1">
              <w:rPr>
                <w:rFonts w:ascii="Arial" w:hAnsi="Arial" w:cs="Arial"/>
                <w:sz w:val="16"/>
                <w:szCs w:val="16"/>
              </w:rPr>
              <w:t>CB: # IAB_01_VariousStage2 - Summary of email discussion</w:t>
            </w:r>
          </w:p>
        </w:tc>
        <w:tc>
          <w:tcPr>
            <w:tcW w:w="1800" w:type="dxa"/>
            <w:tcBorders>
              <w:top w:val="nil"/>
              <w:left w:val="nil"/>
              <w:bottom w:val="single" w:sz="4" w:space="0" w:color="A6A6A6"/>
              <w:right w:val="single" w:sz="4" w:space="0" w:color="A6A6A6"/>
            </w:tcBorders>
            <w:shd w:val="clear" w:color="auto" w:fill="auto"/>
            <w:hideMark/>
          </w:tcPr>
          <w:p w14:paraId="62165F48" w14:textId="77777777" w:rsidR="00A41AD1" w:rsidRPr="00A41AD1" w:rsidRDefault="00A41AD1" w:rsidP="00A41AD1">
            <w:pPr>
              <w:rPr>
                <w:rFonts w:ascii="Arial" w:hAnsi="Arial" w:cs="Arial"/>
                <w:sz w:val="16"/>
                <w:szCs w:val="16"/>
              </w:rPr>
            </w:pPr>
            <w:r w:rsidRPr="00A41AD1">
              <w:rPr>
                <w:rFonts w:ascii="Arial" w:hAnsi="Arial" w:cs="Arial"/>
                <w:sz w:val="16"/>
                <w:szCs w:val="16"/>
              </w:rPr>
              <w:t>Ericsson - moderator</w:t>
            </w:r>
          </w:p>
        </w:tc>
      </w:tr>
      <w:tr w:rsidR="00A41AD1" w:rsidRPr="00A41AD1" w14:paraId="184E1C59" w14:textId="77777777" w:rsidTr="001821E3">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608EB533" w14:textId="77777777" w:rsidR="00A41AD1" w:rsidRPr="00A41AD1" w:rsidRDefault="00A41AD1" w:rsidP="00A41AD1">
            <w:pPr>
              <w:rPr>
                <w:rFonts w:ascii="Arial" w:hAnsi="Arial" w:cs="Arial"/>
                <w:color w:val="000000"/>
                <w:sz w:val="16"/>
                <w:szCs w:val="16"/>
              </w:rPr>
            </w:pPr>
            <w:r w:rsidRPr="00A41AD1">
              <w:rPr>
                <w:rFonts w:ascii="Arial" w:hAnsi="Arial" w:cs="Arial"/>
                <w:color w:val="000000"/>
                <w:sz w:val="16"/>
                <w:szCs w:val="16"/>
              </w:rPr>
              <w:t>R3-223706</w:t>
            </w:r>
          </w:p>
        </w:tc>
        <w:tc>
          <w:tcPr>
            <w:tcW w:w="6435" w:type="dxa"/>
            <w:tcBorders>
              <w:top w:val="nil"/>
              <w:left w:val="nil"/>
              <w:bottom w:val="single" w:sz="4" w:space="0" w:color="A6A6A6"/>
              <w:right w:val="single" w:sz="4" w:space="0" w:color="A6A6A6"/>
            </w:tcBorders>
            <w:shd w:val="clear" w:color="auto" w:fill="auto"/>
            <w:hideMark/>
          </w:tcPr>
          <w:p w14:paraId="5DCA5219" w14:textId="77777777" w:rsidR="00A41AD1" w:rsidRPr="00A41AD1" w:rsidRDefault="00A41AD1" w:rsidP="00A41AD1">
            <w:pPr>
              <w:rPr>
                <w:rFonts w:ascii="Arial" w:hAnsi="Arial" w:cs="Arial"/>
                <w:sz w:val="16"/>
                <w:szCs w:val="16"/>
              </w:rPr>
            </w:pPr>
            <w:r w:rsidRPr="00A41AD1">
              <w:rPr>
                <w:rFonts w:ascii="Arial" w:hAnsi="Arial" w:cs="Arial"/>
                <w:sz w:val="16"/>
                <w:szCs w:val="16"/>
              </w:rPr>
              <w:t>CB: # IAB_02_CR38.401 - Summary of email discussion</w:t>
            </w:r>
          </w:p>
        </w:tc>
        <w:tc>
          <w:tcPr>
            <w:tcW w:w="1800" w:type="dxa"/>
            <w:tcBorders>
              <w:top w:val="nil"/>
              <w:left w:val="nil"/>
              <w:bottom w:val="single" w:sz="4" w:space="0" w:color="A6A6A6"/>
              <w:right w:val="single" w:sz="4" w:space="0" w:color="A6A6A6"/>
            </w:tcBorders>
            <w:shd w:val="clear" w:color="auto" w:fill="auto"/>
            <w:hideMark/>
          </w:tcPr>
          <w:p w14:paraId="35BC6A7D" w14:textId="77777777" w:rsidR="00A41AD1" w:rsidRPr="00A41AD1" w:rsidRDefault="00A41AD1" w:rsidP="00A41AD1">
            <w:pPr>
              <w:rPr>
                <w:rFonts w:ascii="Arial" w:hAnsi="Arial" w:cs="Arial"/>
                <w:sz w:val="16"/>
                <w:szCs w:val="16"/>
              </w:rPr>
            </w:pPr>
            <w:r w:rsidRPr="00A41AD1">
              <w:rPr>
                <w:rFonts w:ascii="Arial" w:hAnsi="Arial" w:cs="Arial"/>
                <w:sz w:val="16"/>
                <w:szCs w:val="16"/>
              </w:rPr>
              <w:t>Lenovo - moderator</w:t>
            </w:r>
          </w:p>
        </w:tc>
      </w:tr>
      <w:tr w:rsidR="00A41AD1" w:rsidRPr="00A41AD1" w14:paraId="2E293F0A" w14:textId="77777777" w:rsidTr="001821E3">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7A23B22" w14:textId="77777777" w:rsidR="00A41AD1" w:rsidRPr="00A41AD1" w:rsidRDefault="00A41AD1" w:rsidP="00A41AD1">
            <w:pPr>
              <w:rPr>
                <w:rFonts w:ascii="Arial" w:hAnsi="Arial" w:cs="Arial"/>
                <w:color w:val="000000"/>
                <w:sz w:val="16"/>
                <w:szCs w:val="16"/>
              </w:rPr>
            </w:pPr>
            <w:r w:rsidRPr="00A41AD1">
              <w:rPr>
                <w:rFonts w:ascii="Arial" w:hAnsi="Arial" w:cs="Arial"/>
                <w:color w:val="000000"/>
                <w:sz w:val="16"/>
                <w:szCs w:val="16"/>
              </w:rPr>
              <w:t>R3-223707</w:t>
            </w:r>
          </w:p>
        </w:tc>
        <w:tc>
          <w:tcPr>
            <w:tcW w:w="6435" w:type="dxa"/>
            <w:tcBorders>
              <w:top w:val="nil"/>
              <w:left w:val="nil"/>
              <w:bottom w:val="single" w:sz="4" w:space="0" w:color="A6A6A6"/>
              <w:right w:val="single" w:sz="4" w:space="0" w:color="A6A6A6"/>
            </w:tcBorders>
            <w:shd w:val="clear" w:color="auto" w:fill="auto"/>
            <w:hideMark/>
          </w:tcPr>
          <w:p w14:paraId="75C32EB0" w14:textId="77777777" w:rsidR="00A41AD1" w:rsidRPr="00A41AD1" w:rsidRDefault="00A41AD1" w:rsidP="00A41AD1">
            <w:pPr>
              <w:rPr>
                <w:rFonts w:ascii="Arial" w:hAnsi="Arial" w:cs="Arial"/>
                <w:sz w:val="16"/>
                <w:szCs w:val="16"/>
              </w:rPr>
            </w:pPr>
            <w:r w:rsidRPr="00A41AD1">
              <w:rPr>
                <w:rFonts w:ascii="Arial" w:hAnsi="Arial" w:cs="Arial"/>
                <w:sz w:val="16"/>
                <w:szCs w:val="16"/>
              </w:rPr>
              <w:t>CB: # IAB_03 _CR38.423 - Summary of email discussion</w:t>
            </w:r>
          </w:p>
        </w:tc>
        <w:tc>
          <w:tcPr>
            <w:tcW w:w="1800" w:type="dxa"/>
            <w:tcBorders>
              <w:top w:val="nil"/>
              <w:left w:val="nil"/>
              <w:bottom w:val="single" w:sz="4" w:space="0" w:color="A6A6A6"/>
              <w:right w:val="single" w:sz="4" w:space="0" w:color="A6A6A6"/>
            </w:tcBorders>
            <w:shd w:val="clear" w:color="auto" w:fill="auto"/>
            <w:hideMark/>
          </w:tcPr>
          <w:p w14:paraId="5BE2FDA3" w14:textId="77777777" w:rsidR="00A41AD1" w:rsidRPr="00A41AD1" w:rsidRDefault="00A41AD1" w:rsidP="00A41AD1">
            <w:pPr>
              <w:rPr>
                <w:rFonts w:ascii="Arial" w:hAnsi="Arial" w:cs="Arial"/>
                <w:sz w:val="16"/>
                <w:szCs w:val="16"/>
              </w:rPr>
            </w:pPr>
            <w:r w:rsidRPr="00A41AD1">
              <w:rPr>
                <w:rFonts w:ascii="Arial" w:hAnsi="Arial" w:cs="Arial"/>
                <w:sz w:val="16"/>
                <w:szCs w:val="16"/>
              </w:rPr>
              <w:t>ZTE - moderator</w:t>
            </w:r>
          </w:p>
        </w:tc>
      </w:tr>
      <w:tr w:rsidR="00A41AD1" w:rsidRPr="00A41AD1" w14:paraId="68B54DCC" w14:textId="77777777" w:rsidTr="001821E3">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7F6440E4" w14:textId="77777777" w:rsidR="00A41AD1" w:rsidRPr="00A41AD1" w:rsidRDefault="00A41AD1" w:rsidP="00A41AD1">
            <w:pPr>
              <w:rPr>
                <w:rFonts w:ascii="Arial" w:hAnsi="Arial" w:cs="Arial"/>
                <w:color w:val="000000"/>
                <w:sz w:val="16"/>
                <w:szCs w:val="16"/>
              </w:rPr>
            </w:pPr>
            <w:r w:rsidRPr="00A41AD1">
              <w:rPr>
                <w:rFonts w:ascii="Arial" w:hAnsi="Arial" w:cs="Arial"/>
                <w:color w:val="000000"/>
                <w:sz w:val="16"/>
                <w:szCs w:val="16"/>
              </w:rPr>
              <w:t>R3-223708</w:t>
            </w:r>
          </w:p>
        </w:tc>
        <w:tc>
          <w:tcPr>
            <w:tcW w:w="6435" w:type="dxa"/>
            <w:tcBorders>
              <w:top w:val="nil"/>
              <w:left w:val="nil"/>
              <w:bottom w:val="single" w:sz="4" w:space="0" w:color="A6A6A6"/>
              <w:right w:val="single" w:sz="4" w:space="0" w:color="A6A6A6"/>
            </w:tcBorders>
            <w:shd w:val="clear" w:color="auto" w:fill="auto"/>
            <w:hideMark/>
          </w:tcPr>
          <w:p w14:paraId="441A5800" w14:textId="77777777" w:rsidR="00A41AD1" w:rsidRPr="00A41AD1" w:rsidRDefault="00A41AD1" w:rsidP="00A41AD1">
            <w:pPr>
              <w:rPr>
                <w:rFonts w:ascii="Arial" w:hAnsi="Arial" w:cs="Arial"/>
                <w:sz w:val="16"/>
                <w:szCs w:val="16"/>
              </w:rPr>
            </w:pPr>
            <w:r w:rsidRPr="00A41AD1">
              <w:rPr>
                <w:rFonts w:ascii="Arial" w:hAnsi="Arial" w:cs="Arial"/>
                <w:sz w:val="16"/>
                <w:szCs w:val="16"/>
              </w:rPr>
              <w:t>CB: # IAB_04_CR38.473 - Summary of email discussion</w:t>
            </w:r>
          </w:p>
        </w:tc>
        <w:tc>
          <w:tcPr>
            <w:tcW w:w="1800" w:type="dxa"/>
            <w:tcBorders>
              <w:top w:val="nil"/>
              <w:left w:val="nil"/>
              <w:bottom w:val="single" w:sz="4" w:space="0" w:color="A6A6A6"/>
              <w:right w:val="single" w:sz="4" w:space="0" w:color="A6A6A6"/>
            </w:tcBorders>
            <w:shd w:val="clear" w:color="auto" w:fill="auto"/>
            <w:hideMark/>
          </w:tcPr>
          <w:p w14:paraId="41AEC481" w14:textId="77777777" w:rsidR="00A41AD1" w:rsidRPr="00A41AD1" w:rsidRDefault="00A41AD1" w:rsidP="00A41AD1">
            <w:pPr>
              <w:rPr>
                <w:rFonts w:ascii="Arial" w:hAnsi="Arial" w:cs="Arial"/>
                <w:sz w:val="16"/>
                <w:szCs w:val="16"/>
              </w:rPr>
            </w:pPr>
            <w:r w:rsidRPr="00A41AD1">
              <w:rPr>
                <w:rFonts w:ascii="Arial" w:hAnsi="Arial" w:cs="Arial"/>
                <w:sz w:val="16"/>
                <w:szCs w:val="16"/>
              </w:rPr>
              <w:t>Huawei - moderator</w:t>
            </w:r>
          </w:p>
        </w:tc>
      </w:tr>
    </w:tbl>
    <w:p w14:paraId="5B6A3999" w14:textId="77777777" w:rsidR="00D56426" w:rsidRDefault="00D56426" w:rsidP="00D56426">
      <w:pPr>
        <w:pStyle w:val="NO"/>
        <w:ind w:left="851"/>
        <w:rPr>
          <w:rFonts w:ascii="Arial" w:hAnsi="Arial" w:cs="Arial"/>
          <w:b/>
          <w:bCs/>
          <w:iCs/>
          <w:lang w:val="de-DE"/>
        </w:rPr>
      </w:pPr>
    </w:p>
    <w:p w14:paraId="67184977" w14:textId="54108853" w:rsidR="00D56426" w:rsidRPr="00E33A86" w:rsidRDefault="00D56426" w:rsidP="00D56426">
      <w:pPr>
        <w:pStyle w:val="NO"/>
        <w:ind w:left="851"/>
        <w:rPr>
          <w:rFonts w:ascii="Arial" w:hAnsi="Arial" w:cs="Arial"/>
          <w:b/>
          <w:bCs/>
          <w:iCs/>
          <w:lang w:val="de-DE"/>
        </w:rPr>
      </w:pPr>
      <w:r w:rsidRPr="00E33A86">
        <w:rPr>
          <w:rFonts w:ascii="Arial" w:hAnsi="Arial" w:cs="Arial"/>
          <w:b/>
          <w:bCs/>
          <w:iCs/>
          <w:lang w:val="de-DE"/>
        </w:rPr>
        <w:t>RAN</w:t>
      </w:r>
      <w:r>
        <w:rPr>
          <w:rFonts w:ascii="Arial" w:hAnsi="Arial" w:cs="Arial"/>
          <w:b/>
          <w:bCs/>
          <w:iCs/>
          <w:lang w:val="de-DE"/>
        </w:rPr>
        <w:t>4</w:t>
      </w:r>
      <w:r w:rsidRPr="00E33A86">
        <w:rPr>
          <w:rFonts w:ascii="Arial" w:hAnsi="Arial" w:cs="Arial"/>
          <w:b/>
          <w:bCs/>
          <w:iCs/>
          <w:lang w:val="de-DE"/>
        </w:rPr>
        <w:t>#1</w:t>
      </w:r>
      <w:r w:rsidR="00174D43">
        <w:rPr>
          <w:rFonts w:ascii="Arial" w:hAnsi="Arial" w:cs="Arial"/>
          <w:b/>
          <w:bCs/>
          <w:iCs/>
          <w:lang w:val="de-DE"/>
        </w:rPr>
        <w:t>0</w:t>
      </w:r>
      <w:r w:rsidR="00DD5FC0">
        <w:rPr>
          <w:rFonts w:ascii="Arial" w:hAnsi="Arial" w:cs="Arial"/>
          <w:b/>
          <w:bCs/>
          <w:iCs/>
          <w:lang w:val="de-DE"/>
        </w:rPr>
        <w:t>3</w:t>
      </w:r>
      <w:r w:rsidRPr="00E33A86">
        <w:rPr>
          <w:rFonts w:ascii="Arial" w:hAnsi="Arial" w:cs="Arial"/>
          <w:b/>
          <w:bCs/>
          <w:iCs/>
          <w:lang w:val="de-DE"/>
        </w:rPr>
        <w:t>e:</w:t>
      </w:r>
    </w:p>
    <w:tbl>
      <w:tblPr>
        <w:tblW w:w="9560" w:type="dxa"/>
        <w:tblLook w:val="04A0" w:firstRow="1" w:lastRow="0" w:firstColumn="1" w:lastColumn="0" w:noHBand="0" w:noVBand="1"/>
      </w:tblPr>
      <w:tblGrid>
        <w:gridCol w:w="1320"/>
        <w:gridCol w:w="6415"/>
        <w:gridCol w:w="1825"/>
      </w:tblGrid>
      <w:tr w:rsidR="006F2BAC" w:rsidRPr="006F2BAC" w14:paraId="1CD56853" w14:textId="77777777" w:rsidTr="006F2BAC">
        <w:trPr>
          <w:trHeight w:val="300"/>
        </w:trPr>
        <w:tc>
          <w:tcPr>
            <w:tcW w:w="1320" w:type="dxa"/>
            <w:tcBorders>
              <w:top w:val="single" w:sz="4" w:space="0" w:color="FFFFFF"/>
              <w:left w:val="single" w:sz="4" w:space="0" w:color="FFFFFF"/>
              <w:bottom w:val="single" w:sz="4" w:space="0" w:color="FFFFFF"/>
              <w:right w:val="single" w:sz="4" w:space="0" w:color="FFFFFF"/>
            </w:tcBorders>
            <w:shd w:val="clear" w:color="000000" w:fill="75B91A"/>
            <w:hideMark/>
          </w:tcPr>
          <w:p w14:paraId="10E84087" w14:textId="77777777" w:rsidR="006F2BAC" w:rsidRPr="006F2BAC" w:rsidRDefault="006F2BAC" w:rsidP="006F2BAC">
            <w:pPr>
              <w:jc w:val="center"/>
              <w:rPr>
                <w:rFonts w:ascii="Arial" w:hAnsi="Arial" w:cs="Arial"/>
                <w:b/>
                <w:bCs/>
                <w:color w:val="FFFFFF"/>
                <w:sz w:val="18"/>
                <w:szCs w:val="18"/>
              </w:rPr>
            </w:pPr>
            <w:r w:rsidRPr="006F2BAC">
              <w:rPr>
                <w:rFonts w:ascii="Arial" w:hAnsi="Arial" w:cs="Arial"/>
                <w:b/>
                <w:bCs/>
                <w:color w:val="FFFFFF"/>
                <w:sz w:val="18"/>
                <w:szCs w:val="18"/>
              </w:rPr>
              <w:t>TDoc</w:t>
            </w:r>
          </w:p>
        </w:tc>
        <w:tc>
          <w:tcPr>
            <w:tcW w:w="6415" w:type="dxa"/>
            <w:tcBorders>
              <w:top w:val="single" w:sz="4" w:space="0" w:color="FFFFFF"/>
              <w:left w:val="nil"/>
              <w:bottom w:val="single" w:sz="4" w:space="0" w:color="FFFFFF"/>
              <w:right w:val="single" w:sz="4" w:space="0" w:color="FFFFFF"/>
            </w:tcBorders>
            <w:shd w:val="clear" w:color="000000" w:fill="75B91A"/>
            <w:hideMark/>
          </w:tcPr>
          <w:p w14:paraId="39003D94" w14:textId="77777777" w:rsidR="006F2BAC" w:rsidRPr="006F2BAC" w:rsidRDefault="006F2BAC" w:rsidP="006F2BAC">
            <w:pPr>
              <w:jc w:val="center"/>
              <w:rPr>
                <w:rFonts w:ascii="Arial" w:hAnsi="Arial" w:cs="Arial"/>
                <w:b/>
                <w:bCs/>
                <w:color w:val="FFFFFF"/>
                <w:sz w:val="18"/>
                <w:szCs w:val="18"/>
              </w:rPr>
            </w:pPr>
            <w:r w:rsidRPr="006F2BAC">
              <w:rPr>
                <w:rFonts w:ascii="Arial" w:hAnsi="Arial" w:cs="Arial"/>
                <w:b/>
                <w:bCs/>
                <w:color w:val="FFFFFF"/>
                <w:sz w:val="18"/>
                <w:szCs w:val="18"/>
              </w:rPr>
              <w:t>Title</w:t>
            </w:r>
          </w:p>
        </w:tc>
        <w:tc>
          <w:tcPr>
            <w:tcW w:w="1825" w:type="dxa"/>
            <w:tcBorders>
              <w:top w:val="single" w:sz="4" w:space="0" w:color="FFFFFF"/>
              <w:left w:val="nil"/>
              <w:bottom w:val="single" w:sz="4" w:space="0" w:color="FFFFFF"/>
              <w:right w:val="single" w:sz="4" w:space="0" w:color="FFFFFF"/>
            </w:tcBorders>
            <w:shd w:val="clear" w:color="000000" w:fill="75B91A"/>
            <w:hideMark/>
          </w:tcPr>
          <w:p w14:paraId="59473BFE" w14:textId="77777777" w:rsidR="006F2BAC" w:rsidRPr="006F2BAC" w:rsidRDefault="006F2BAC" w:rsidP="006F2BAC">
            <w:pPr>
              <w:jc w:val="center"/>
              <w:rPr>
                <w:rFonts w:ascii="Arial" w:hAnsi="Arial" w:cs="Arial"/>
                <w:b/>
                <w:bCs/>
                <w:color w:val="FFFFFF"/>
                <w:sz w:val="18"/>
                <w:szCs w:val="18"/>
              </w:rPr>
            </w:pPr>
            <w:r w:rsidRPr="006F2BAC">
              <w:rPr>
                <w:rFonts w:ascii="Arial" w:hAnsi="Arial" w:cs="Arial"/>
                <w:b/>
                <w:bCs/>
                <w:color w:val="FFFFFF"/>
                <w:sz w:val="18"/>
                <w:szCs w:val="18"/>
              </w:rPr>
              <w:t>Source</w:t>
            </w:r>
          </w:p>
        </w:tc>
      </w:tr>
      <w:tr w:rsidR="006F2BAC" w:rsidRPr="006F2BAC" w14:paraId="2D07825B" w14:textId="77777777" w:rsidTr="006F2BAC">
        <w:trPr>
          <w:trHeight w:val="300"/>
        </w:trPr>
        <w:tc>
          <w:tcPr>
            <w:tcW w:w="1320" w:type="dxa"/>
            <w:tcBorders>
              <w:top w:val="single" w:sz="4" w:space="0" w:color="A6A6A6"/>
              <w:left w:val="single" w:sz="4" w:space="0" w:color="A6A6A6"/>
              <w:bottom w:val="single" w:sz="4" w:space="0" w:color="A6A6A6"/>
              <w:right w:val="single" w:sz="4" w:space="0" w:color="A6A6A6"/>
            </w:tcBorders>
            <w:shd w:val="clear" w:color="auto" w:fill="auto"/>
            <w:hideMark/>
          </w:tcPr>
          <w:p w14:paraId="421004F4" w14:textId="77777777" w:rsidR="006F2BAC" w:rsidRPr="006F2BAC" w:rsidRDefault="00955C12" w:rsidP="006F2BAC">
            <w:pPr>
              <w:rPr>
                <w:rFonts w:ascii="Arial" w:hAnsi="Arial" w:cs="Arial"/>
                <w:b/>
                <w:bCs/>
                <w:color w:val="0000FF"/>
                <w:sz w:val="16"/>
                <w:szCs w:val="16"/>
                <w:u w:val="single"/>
              </w:rPr>
            </w:pPr>
            <w:hyperlink r:id="rId108" w:history="1">
              <w:r w:rsidR="006F2BAC" w:rsidRPr="006F2BAC">
                <w:rPr>
                  <w:rFonts w:ascii="Arial" w:hAnsi="Arial" w:cs="Arial"/>
                  <w:b/>
                  <w:bCs/>
                  <w:color w:val="0000FF"/>
                  <w:sz w:val="16"/>
                  <w:szCs w:val="16"/>
                  <w:u w:val="single"/>
                </w:rPr>
                <w:t>R4-2207905</w:t>
              </w:r>
            </w:hyperlink>
          </w:p>
        </w:tc>
        <w:tc>
          <w:tcPr>
            <w:tcW w:w="6415" w:type="dxa"/>
            <w:tcBorders>
              <w:top w:val="single" w:sz="4" w:space="0" w:color="A6A6A6"/>
              <w:left w:val="nil"/>
              <w:bottom w:val="single" w:sz="4" w:space="0" w:color="A6A6A6"/>
              <w:right w:val="single" w:sz="4" w:space="0" w:color="A6A6A6"/>
            </w:tcBorders>
            <w:shd w:val="clear" w:color="auto" w:fill="auto"/>
            <w:hideMark/>
          </w:tcPr>
          <w:p w14:paraId="7B9AE572" w14:textId="77777777" w:rsidR="006F2BAC" w:rsidRPr="006F2BAC" w:rsidRDefault="006F2BAC" w:rsidP="006F2BAC">
            <w:pPr>
              <w:rPr>
                <w:rFonts w:ascii="Arial" w:hAnsi="Arial" w:cs="Arial"/>
                <w:sz w:val="16"/>
                <w:szCs w:val="16"/>
              </w:rPr>
            </w:pPr>
            <w:r w:rsidRPr="006F2BAC">
              <w:rPr>
                <w:rFonts w:ascii="Arial" w:hAnsi="Arial" w:cs="Arial"/>
                <w:sz w:val="16"/>
                <w:szCs w:val="16"/>
              </w:rPr>
              <w:t>On eIAB RRM Performance Requirements</w:t>
            </w:r>
          </w:p>
        </w:tc>
        <w:tc>
          <w:tcPr>
            <w:tcW w:w="1825" w:type="dxa"/>
            <w:tcBorders>
              <w:top w:val="single" w:sz="4" w:space="0" w:color="A6A6A6"/>
              <w:left w:val="nil"/>
              <w:bottom w:val="single" w:sz="4" w:space="0" w:color="A6A6A6"/>
              <w:right w:val="single" w:sz="4" w:space="0" w:color="A6A6A6"/>
            </w:tcBorders>
            <w:shd w:val="clear" w:color="auto" w:fill="auto"/>
            <w:hideMark/>
          </w:tcPr>
          <w:p w14:paraId="00613A55" w14:textId="77777777" w:rsidR="006F2BAC" w:rsidRPr="006F2BAC" w:rsidRDefault="006F2BAC" w:rsidP="006F2BAC">
            <w:pPr>
              <w:rPr>
                <w:rFonts w:ascii="Arial" w:hAnsi="Arial" w:cs="Arial"/>
                <w:sz w:val="16"/>
                <w:szCs w:val="16"/>
              </w:rPr>
            </w:pPr>
            <w:r w:rsidRPr="006F2BAC">
              <w:rPr>
                <w:rFonts w:ascii="Arial" w:hAnsi="Arial" w:cs="Arial"/>
                <w:sz w:val="16"/>
                <w:szCs w:val="16"/>
              </w:rPr>
              <w:t>Nokia, Nokia Shanghai Bell</w:t>
            </w:r>
          </w:p>
        </w:tc>
      </w:tr>
      <w:tr w:rsidR="006F2BAC" w:rsidRPr="006F2BAC" w14:paraId="1E97C300"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1420AEBC" w14:textId="77777777" w:rsidR="006F2BAC" w:rsidRPr="006F2BAC" w:rsidRDefault="00955C12" w:rsidP="006F2BAC">
            <w:pPr>
              <w:rPr>
                <w:rFonts w:ascii="Arial" w:hAnsi="Arial" w:cs="Arial"/>
                <w:b/>
                <w:bCs/>
                <w:color w:val="0000FF"/>
                <w:sz w:val="16"/>
                <w:szCs w:val="16"/>
                <w:u w:val="single"/>
              </w:rPr>
            </w:pPr>
            <w:hyperlink r:id="rId109" w:history="1">
              <w:r w:rsidR="006F2BAC" w:rsidRPr="006F2BAC">
                <w:rPr>
                  <w:rFonts w:ascii="Arial" w:hAnsi="Arial" w:cs="Arial"/>
                  <w:b/>
                  <w:bCs/>
                  <w:color w:val="0000FF"/>
                  <w:sz w:val="16"/>
                  <w:szCs w:val="16"/>
                  <w:u w:val="single"/>
                </w:rPr>
                <w:t>R4-2208505</w:t>
              </w:r>
            </w:hyperlink>
          </w:p>
        </w:tc>
        <w:tc>
          <w:tcPr>
            <w:tcW w:w="6415" w:type="dxa"/>
            <w:tcBorders>
              <w:top w:val="nil"/>
              <w:left w:val="nil"/>
              <w:bottom w:val="single" w:sz="4" w:space="0" w:color="A6A6A6"/>
              <w:right w:val="single" w:sz="4" w:space="0" w:color="A6A6A6"/>
            </w:tcBorders>
            <w:shd w:val="clear" w:color="auto" w:fill="auto"/>
            <w:hideMark/>
          </w:tcPr>
          <w:p w14:paraId="44DC23B6" w14:textId="77777777" w:rsidR="006F2BAC" w:rsidRPr="006F2BAC" w:rsidRDefault="006F2BAC" w:rsidP="006F2BAC">
            <w:pPr>
              <w:rPr>
                <w:rFonts w:ascii="Arial" w:hAnsi="Arial" w:cs="Arial"/>
                <w:sz w:val="16"/>
                <w:szCs w:val="16"/>
              </w:rPr>
            </w:pPr>
            <w:r w:rsidRPr="006F2BAC">
              <w:rPr>
                <w:rFonts w:ascii="Arial" w:hAnsi="Arial" w:cs="Arial"/>
                <w:sz w:val="16"/>
                <w:szCs w:val="16"/>
              </w:rPr>
              <w:t>Discussion on timing issues for simultaneous operation of IAB</w:t>
            </w:r>
          </w:p>
        </w:tc>
        <w:tc>
          <w:tcPr>
            <w:tcW w:w="1825" w:type="dxa"/>
            <w:tcBorders>
              <w:top w:val="nil"/>
              <w:left w:val="nil"/>
              <w:bottom w:val="single" w:sz="4" w:space="0" w:color="A6A6A6"/>
              <w:right w:val="single" w:sz="4" w:space="0" w:color="A6A6A6"/>
            </w:tcBorders>
            <w:shd w:val="clear" w:color="auto" w:fill="auto"/>
            <w:hideMark/>
          </w:tcPr>
          <w:p w14:paraId="4C52C68C" w14:textId="77777777" w:rsidR="006F2BAC" w:rsidRPr="006F2BAC" w:rsidRDefault="006F2BAC" w:rsidP="006F2BAC">
            <w:pPr>
              <w:rPr>
                <w:rFonts w:ascii="Arial" w:hAnsi="Arial" w:cs="Arial"/>
                <w:sz w:val="16"/>
                <w:szCs w:val="16"/>
              </w:rPr>
            </w:pPr>
            <w:r w:rsidRPr="006F2BAC">
              <w:rPr>
                <w:rFonts w:ascii="Arial" w:hAnsi="Arial" w:cs="Arial"/>
                <w:sz w:val="16"/>
                <w:szCs w:val="16"/>
              </w:rPr>
              <w:t>ZTE Corporation</w:t>
            </w:r>
          </w:p>
        </w:tc>
      </w:tr>
      <w:tr w:rsidR="006F2BAC" w:rsidRPr="006F2BAC" w14:paraId="3BF3A550"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3F209E2F" w14:textId="77777777" w:rsidR="006F2BAC" w:rsidRPr="006F2BAC" w:rsidRDefault="00955C12" w:rsidP="006F2BAC">
            <w:pPr>
              <w:rPr>
                <w:rFonts w:ascii="Arial" w:hAnsi="Arial" w:cs="Arial"/>
                <w:b/>
                <w:bCs/>
                <w:color w:val="0000FF"/>
                <w:sz w:val="16"/>
                <w:szCs w:val="16"/>
                <w:u w:val="single"/>
              </w:rPr>
            </w:pPr>
            <w:hyperlink r:id="rId110" w:history="1">
              <w:r w:rsidR="006F2BAC" w:rsidRPr="006F2BAC">
                <w:rPr>
                  <w:rFonts w:ascii="Arial" w:hAnsi="Arial" w:cs="Arial"/>
                  <w:b/>
                  <w:bCs/>
                  <w:color w:val="0000FF"/>
                  <w:sz w:val="16"/>
                  <w:szCs w:val="16"/>
                  <w:u w:val="single"/>
                </w:rPr>
                <w:t>R4-2208506</w:t>
              </w:r>
            </w:hyperlink>
          </w:p>
        </w:tc>
        <w:tc>
          <w:tcPr>
            <w:tcW w:w="6415" w:type="dxa"/>
            <w:tcBorders>
              <w:top w:val="nil"/>
              <w:left w:val="nil"/>
              <w:bottom w:val="single" w:sz="4" w:space="0" w:color="A6A6A6"/>
              <w:right w:val="single" w:sz="4" w:space="0" w:color="A6A6A6"/>
            </w:tcBorders>
            <w:shd w:val="clear" w:color="auto" w:fill="auto"/>
            <w:hideMark/>
          </w:tcPr>
          <w:p w14:paraId="616139FA" w14:textId="77777777" w:rsidR="006F2BAC" w:rsidRPr="006F2BAC" w:rsidRDefault="006F2BAC" w:rsidP="006F2BAC">
            <w:pPr>
              <w:rPr>
                <w:rFonts w:ascii="Arial" w:hAnsi="Arial" w:cs="Arial"/>
                <w:sz w:val="16"/>
                <w:szCs w:val="16"/>
              </w:rPr>
            </w:pPr>
            <w:r w:rsidRPr="006F2BAC">
              <w:rPr>
                <w:rFonts w:ascii="Arial" w:hAnsi="Arial" w:cs="Arial"/>
                <w:sz w:val="16"/>
                <w:szCs w:val="16"/>
              </w:rPr>
              <w:t>Reply LS to Reply LS on power control parameters for eIAB</w:t>
            </w:r>
          </w:p>
        </w:tc>
        <w:tc>
          <w:tcPr>
            <w:tcW w:w="1825" w:type="dxa"/>
            <w:tcBorders>
              <w:top w:val="nil"/>
              <w:left w:val="nil"/>
              <w:bottom w:val="single" w:sz="4" w:space="0" w:color="A6A6A6"/>
              <w:right w:val="single" w:sz="4" w:space="0" w:color="A6A6A6"/>
            </w:tcBorders>
            <w:shd w:val="clear" w:color="auto" w:fill="auto"/>
            <w:hideMark/>
          </w:tcPr>
          <w:p w14:paraId="69FA21E8" w14:textId="77777777" w:rsidR="006F2BAC" w:rsidRPr="006F2BAC" w:rsidRDefault="006F2BAC" w:rsidP="006F2BAC">
            <w:pPr>
              <w:rPr>
                <w:rFonts w:ascii="Arial" w:hAnsi="Arial" w:cs="Arial"/>
                <w:sz w:val="16"/>
                <w:szCs w:val="16"/>
              </w:rPr>
            </w:pPr>
            <w:r w:rsidRPr="006F2BAC">
              <w:rPr>
                <w:rFonts w:ascii="Arial" w:hAnsi="Arial" w:cs="Arial"/>
                <w:sz w:val="16"/>
                <w:szCs w:val="16"/>
              </w:rPr>
              <w:t>ZTE Corporation</w:t>
            </w:r>
          </w:p>
        </w:tc>
      </w:tr>
      <w:tr w:rsidR="006F2BAC" w:rsidRPr="006F2BAC" w14:paraId="7671D630"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0D19B459" w14:textId="77777777" w:rsidR="006F2BAC" w:rsidRPr="006F2BAC" w:rsidRDefault="00955C12" w:rsidP="006F2BAC">
            <w:pPr>
              <w:rPr>
                <w:rFonts w:ascii="Arial" w:hAnsi="Arial" w:cs="Arial"/>
                <w:b/>
                <w:bCs/>
                <w:color w:val="0000FF"/>
                <w:sz w:val="16"/>
                <w:szCs w:val="16"/>
                <w:u w:val="single"/>
              </w:rPr>
            </w:pPr>
            <w:hyperlink r:id="rId111" w:history="1">
              <w:r w:rsidR="006F2BAC" w:rsidRPr="006F2BAC">
                <w:rPr>
                  <w:rFonts w:ascii="Arial" w:hAnsi="Arial" w:cs="Arial"/>
                  <w:b/>
                  <w:bCs/>
                  <w:color w:val="0000FF"/>
                  <w:sz w:val="16"/>
                  <w:szCs w:val="16"/>
                  <w:u w:val="single"/>
                </w:rPr>
                <w:t>R4-2208507</w:t>
              </w:r>
            </w:hyperlink>
          </w:p>
        </w:tc>
        <w:tc>
          <w:tcPr>
            <w:tcW w:w="6415" w:type="dxa"/>
            <w:tcBorders>
              <w:top w:val="nil"/>
              <w:left w:val="nil"/>
              <w:bottom w:val="single" w:sz="4" w:space="0" w:color="A6A6A6"/>
              <w:right w:val="single" w:sz="4" w:space="0" w:color="A6A6A6"/>
            </w:tcBorders>
            <w:shd w:val="clear" w:color="auto" w:fill="auto"/>
            <w:hideMark/>
          </w:tcPr>
          <w:p w14:paraId="2E287C58" w14:textId="77777777" w:rsidR="006F2BAC" w:rsidRPr="006F2BAC" w:rsidRDefault="006F2BAC" w:rsidP="006F2BAC">
            <w:pPr>
              <w:rPr>
                <w:rFonts w:ascii="Arial" w:hAnsi="Arial" w:cs="Arial"/>
                <w:sz w:val="16"/>
                <w:szCs w:val="16"/>
              </w:rPr>
            </w:pPr>
            <w:r w:rsidRPr="006F2BAC">
              <w:rPr>
                <w:rFonts w:ascii="Arial" w:hAnsi="Arial" w:cs="Arial"/>
                <w:sz w:val="16"/>
                <w:szCs w:val="16"/>
              </w:rPr>
              <w:t>Discussion on conformance test of IAB</w:t>
            </w:r>
          </w:p>
        </w:tc>
        <w:tc>
          <w:tcPr>
            <w:tcW w:w="1825" w:type="dxa"/>
            <w:tcBorders>
              <w:top w:val="nil"/>
              <w:left w:val="nil"/>
              <w:bottom w:val="single" w:sz="4" w:space="0" w:color="A6A6A6"/>
              <w:right w:val="single" w:sz="4" w:space="0" w:color="A6A6A6"/>
            </w:tcBorders>
            <w:shd w:val="clear" w:color="auto" w:fill="auto"/>
            <w:hideMark/>
          </w:tcPr>
          <w:p w14:paraId="623716C8" w14:textId="77777777" w:rsidR="006F2BAC" w:rsidRPr="006F2BAC" w:rsidRDefault="006F2BAC" w:rsidP="006F2BAC">
            <w:pPr>
              <w:rPr>
                <w:rFonts w:ascii="Arial" w:hAnsi="Arial" w:cs="Arial"/>
                <w:sz w:val="16"/>
                <w:szCs w:val="16"/>
              </w:rPr>
            </w:pPr>
            <w:r w:rsidRPr="006F2BAC">
              <w:rPr>
                <w:rFonts w:ascii="Arial" w:hAnsi="Arial" w:cs="Arial"/>
                <w:sz w:val="16"/>
                <w:szCs w:val="16"/>
              </w:rPr>
              <w:t>ZTE Corporation</w:t>
            </w:r>
          </w:p>
        </w:tc>
      </w:tr>
      <w:tr w:rsidR="006F2BAC" w:rsidRPr="006F2BAC" w14:paraId="29CF6335"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0832DFFC" w14:textId="77777777" w:rsidR="006F2BAC" w:rsidRPr="006F2BAC" w:rsidRDefault="00955C12" w:rsidP="006F2BAC">
            <w:pPr>
              <w:rPr>
                <w:rFonts w:ascii="Arial" w:hAnsi="Arial" w:cs="Arial"/>
                <w:b/>
                <w:bCs/>
                <w:color w:val="0000FF"/>
                <w:sz w:val="16"/>
                <w:szCs w:val="16"/>
                <w:u w:val="single"/>
              </w:rPr>
            </w:pPr>
            <w:hyperlink r:id="rId112" w:history="1">
              <w:r w:rsidR="006F2BAC" w:rsidRPr="006F2BAC">
                <w:rPr>
                  <w:rFonts w:ascii="Arial" w:hAnsi="Arial" w:cs="Arial"/>
                  <w:b/>
                  <w:bCs/>
                  <w:color w:val="0000FF"/>
                  <w:sz w:val="16"/>
                  <w:szCs w:val="16"/>
                  <w:u w:val="single"/>
                </w:rPr>
                <w:t>R4-2208571</w:t>
              </w:r>
            </w:hyperlink>
          </w:p>
        </w:tc>
        <w:tc>
          <w:tcPr>
            <w:tcW w:w="6415" w:type="dxa"/>
            <w:tcBorders>
              <w:top w:val="nil"/>
              <w:left w:val="nil"/>
              <w:bottom w:val="single" w:sz="4" w:space="0" w:color="A6A6A6"/>
              <w:right w:val="single" w:sz="4" w:space="0" w:color="A6A6A6"/>
            </w:tcBorders>
            <w:shd w:val="clear" w:color="auto" w:fill="auto"/>
            <w:hideMark/>
          </w:tcPr>
          <w:p w14:paraId="22C7736E" w14:textId="77777777" w:rsidR="006F2BAC" w:rsidRPr="006F2BAC" w:rsidRDefault="006F2BAC" w:rsidP="006F2BAC">
            <w:pPr>
              <w:rPr>
                <w:rFonts w:ascii="Arial" w:hAnsi="Arial" w:cs="Arial"/>
                <w:sz w:val="16"/>
                <w:szCs w:val="16"/>
              </w:rPr>
            </w:pPr>
            <w:r w:rsidRPr="006F2BAC">
              <w:rPr>
                <w:rFonts w:ascii="Arial" w:hAnsi="Arial" w:cs="Arial"/>
                <w:sz w:val="16"/>
                <w:szCs w:val="16"/>
              </w:rPr>
              <w:t>Updated work plan for eIAB performance part</w:t>
            </w:r>
          </w:p>
        </w:tc>
        <w:tc>
          <w:tcPr>
            <w:tcW w:w="1825" w:type="dxa"/>
            <w:tcBorders>
              <w:top w:val="nil"/>
              <w:left w:val="nil"/>
              <w:bottom w:val="single" w:sz="4" w:space="0" w:color="A6A6A6"/>
              <w:right w:val="single" w:sz="4" w:space="0" w:color="A6A6A6"/>
            </w:tcBorders>
            <w:shd w:val="clear" w:color="auto" w:fill="auto"/>
            <w:hideMark/>
          </w:tcPr>
          <w:p w14:paraId="58A4153B" w14:textId="77777777" w:rsidR="006F2BAC" w:rsidRPr="006F2BAC" w:rsidRDefault="006F2BAC" w:rsidP="006F2BAC">
            <w:pPr>
              <w:rPr>
                <w:rFonts w:ascii="Arial" w:hAnsi="Arial" w:cs="Arial"/>
                <w:sz w:val="16"/>
                <w:szCs w:val="16"/>
              </w:rPr>
            </w:pPr>
            <w:r w:rsidRPr="006F2BAC">
              <w:rPr>
                <w:rFonts w:ascii="Arial" w:hAnsi="Arial" w:cs="Arial"/>
                <w:sz w:val="16"/>
                <w:szCs w:val="16"/>
              </w:rPr>
              <w:t>Samsung</w:t>
            </w:r>
          </w:p>
        </w:tc>
      </w:tr>
      <w:tr w:rsidR="006F2BAC" w:rsidRPr="006F2BAC" w14:paraId="026EC53E"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141DBBE0" w14:textId="77777777" w:rsidR="006F2BAC" w:rsidRPr="006F2BAC" w:rsidRDefault="00955C12" w:rsidP="006F2BAC">
            <w:pPr>
              <w:rPr>
                <w:rFonts w:ascii="Arial" w:hAnsi="Arial" w:cs="Arial"/>
                <w:b/>
                <w:bCs/>
                <w:color w:val="0000FF"/>
                <w:sz w:val="16"/>
                <w:szCs w:val="16"/>
                <w:u w:val="single"/>
              </w:rPr>
            </w:pPr>
            <w:hyperlink r:id="rId113" w:history="1">
              <w:r w:rsidR="006F2BAC" w:rsidRPr="006F2BAC">
                <w:rPr>
                  <w:rFonts w:ascii="Arial" w:hAnsi="Arial" w:cs="Arial"/>
                  <w:b/>
                  <w:bCs/>
                  <w:color w:val="0000FF"/>
                  <w:sz w:val="16"/>
                  <w:szCs w:val="16"/>
                  <w:u w:val="single"/>
                </w:rPr>
                <w:t>R4-2208572</w:t>
              </w:r>
            </w:hyperlink>
          </w:p>
        </w:tc>
        <w:tc>
          <w:tcPr>
            <w:tcW w:w="6415" w:type="dxa"/>
            <w:tcBorders>
              <w:top w:val="nil"/>
              <w:left w:val="nil"/>
              <w:bottom w:val="single" w:sz="4" w:space="0" w:color="A6A6A6"/>
              <w:right w:val="single" w:sz="4" w:space="0" w:color="A6A6A6"/>
            </w:tcBorders>
            <w:shd w:val="clear" w:color="auto" w:fill="auto"/>
            <w:hideMark/>
          </w:tcPr>
          <w:p w14:paraId="53BD4F20" w14:textId="77777777" w:rsidR="006F2BAC" w:rsidRPr="006F2BAC" w:rsidRDefault="006F2BAC" w:rsidP="006F2BAC">
            <w:pPr>
              <w:rPr>
                <w:rFonts w:ascii="Arial" w:hAnsi="Arial" w:cs="Arial"/>
                <w:sz w:val="16"/>
                <w:szCs w:val="16"/>
              </w:rPr>
            </w:pPr>
            <w:r w:rsidRPr="006F2BAC">
              <w:rPr>
                <w:rFonts w:ascii="Arial" w:hAnsi="Arial" w:cs="Arial"/>
                <w:sz w:val="16"/>
                <w:szCs w:val="16"/>
              </w:rPr>
              <w:t>Draft CR for eIAB clean up</w:t>
            </w:r>
          </w:p>
        </w:tc>
        <w:tc>
          <w:tcPr>
            <w:tcW w:w="1825" w:type="dxa"/>
            <w:tcBorders>
              <w:top w:val="nil"/>
              <w:left w:val="nil"/>
              <w:bottom w:val="single" w:sz="4" w:space="0" w:color="A6A6A6"/>
              <w:right w:val="single" w:sz="4" w:space="0" w:color="A6A6A6"/>
            </w:tcBorders>
            <w:shd w:val="clear" w:color="auto" w:fill="auto"/>
            <w:hideMark/>
          </w:tcPr>
          <w:p w14:paraId="209154CB" w14:textId="77777777" w:rsidR="006F2BAC" w:rsidRPr="006F2BAC" w:rsidRDefault="006F2BAC" w:rsidP="006F2BAC">
            <w:pPr>
              <w:rPr>
                <w:rFonts w:ascii="Arial" w:hAnsi="Arial" w:cs="Arial"/>
                <w:sz w:val="16"/>
                <w:szCs w:val="16"/>
              </w:rPr>
            </w:pPr>
            <w:r w:rsidRPr="006F2BAC">
              <w:rPr>
                <w:rFonts w:ascii="Arial" w:hAnsi="Arial" w:cs="Arial"/>
                <w:sz w:val="16"/>
                <w:szCs w:val="16"/>
              </w:rPr>
              <w:t>Samsung</w:t>
            </w:r>
          </w:p>
        </w:tc>
      </w:tr>
      <w:tr w:rsidR="006F2BAC" w:rsidRPr="006F2BAC" w14:paraId="40A3E90E"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6E9198AA" w14:textId="77777777" w:rsidR="006F2BAC" w:rsidRPr="006F2BAC" w:rsidRDefault="00955C12" w:rsidP="006F2BAC">
            <w:pPr>
              <w:rPr>
                <w:rFonts w:ascii="Arial" w:hAnsi="Arial" w:cs="Arial"/>
                <w:b/>
                <w:bCs/>
                <w:color w:val="0000FF"/>
                <w:sz w:val="16"/>
                <w:szCs w:val="16"/>
                <w:u w:val="single"/>
              </w:rPr>
            </w:pPr>
            <w:hyperlink r:id="rId114" w:history="1">
              <w:r w:rsidR="006F2BAC" w:rsidRPr="006F2BAC">
                <w:rPr>
                  <w:rFonts w:ascii="Arial" w:hAnsi="Arial" w:cs="Arial"/>
                  <w:b/>
                  <w:bCs/>
                  <w:color w:val="0000FF"/>
                  <w:sz w:val="16"/>
                  <w:szCs w:val="16"/>
                  <w:u w:val="single"/>
                </w:rPr>
                <w:t>R4-2208573</w:t>
              </w:r>
            </w:hyperlink>
          </w:p>
        </w:tc>
        <w:tc>
          <w:tcPr>
            <w:tcW w:w="6415" w:type="dxa"/>
            <w:tcBorders>
              <w:top w:val="nil"/>
              <w:left w:val="nil"/>
              <w:bottom w:val="single" w:sz="4" w:space="0" w:color="A6A6A6"/>
              <w:right w:val="single" w:sz="4" w:space="0" w:color="A6A6A6"/>
            </w:tcBorders>
            <w:shd w:val="clear" w:color="auto" w:fill="auto"/>
            <w:hideMark/>
          </w:tcPr>
          <w:p w14:paraId="629A93FD" w14:textId="77777777" w:rsidR="006F2BAC" w:rsidRPr="006F2BAC" w:rsidRDefault="006F2BAC" w:rsidP="006F2BAC">
            <w:pPr>
              <w:rPr>
                <w:rFonts w:ascii="Arial" w:hAnsi="Arial" w:cs="Arial"/>
                <w:sz w:val="16"/>
                <w:szCs w:val="16"/>
              </w:rPr>
            </w:pPr>
            <w:r w:rsidRPr="006F2BAC">
              <w:rPr>
                <w:rFonts w:ascii="Arial" w:hAnsi="Arial" w:cs="Arial"/>
                <w:sz w:val="16"/>
                <w:szCs w:val="16"/>
              </w:rPr>
              <w:t>Discussion on reply LS for range of power control parameters</w:t>
            </w:r>
          </w:p>
        </w:tc>
        <w:tc>
          <w:tcPr>
            <w:tcW w:w="1825" w:type="dxa"/>
            <w:tcBorders>
              <w:top w:val="nil"/>
              <w:left w:val="nil"/>
              <w:bottom w:val="single" w:sz="4" w:space="0" w:color="A6A6A6"/>
              <w:right w:val="single" w:sz="4" w:space="0" w:color="A6A6A6"/>
            </w:tcBorders>
            <w:shd w:val="clear" w:color="auto" w:fill="auto"/>
            <w:hideMark/>
          </w:tcPr>
          <w:p w14:paraId="5F2C46C5" w14:textId="77777777" w:rsidR="006F2BAC" w:rsidRPr="006F2BAC" w:rsidRDefault="006F2BAC" w:rsidP="006F2BAC">
            <w:pPr>
              <w:rPr>
                <w:rFonts w:ascii="Arial" w:hAnsi="Arial" w:cs="Arial"/>
                <w:sz w:val="16"/>
                <w:szCs w:val="16"/>
              </w:rPr>
            </w:pPr>
            <w:r w:rsidRPr="006F2BAC">
              <w:rPr>
                <w:rFonts w:ascii="Arial" w:hAnsi="Arial" w:cs="Arial"/>
                <w:sz w:val="16"/>
                <w:szCs w:val="16"/>
              </w:rPr>
              <w:t>Samsung</w:t>
            </w:r>
          </w:p>
        </w:tc>
      </w:tr>
      <w:tr w:rsidR="006F2BAC" w:rsidRPr="006F2BAC" w14:paraId="7C900780"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6B3090BB" w14:textId="77777777" w:rsidR="006F2BAC" w:rsidRPr="006F2BAC" w:rsidRDefault="00955C12" w:rsidP="006F2BAC">
            <w:pPr>
              <w:rPr>
                <w:rFonts w:ascii="Arial" w:hAnsi="Arial" w:cs="Arial"/>
                <w:b/>
                <w:bCs/>
                <w:color w:val="0000FF"/>
                <w:sz w:val="16"/>
                <w:szCs w:val="16"/>
                <w:u w:val="single"/>
              </w:rPr>
            </w:pPr>
            <w:hyperlink r:id="rId115" w:history="1">
              <w:r w:rsidR="006F2BAC" w:rsidRPr="006F2BAC">
                <w:rPr>
                  <w:rFonts w:ascii="Arial" w:hAnsi="Arial" w:cs="Arial"/>
                  <w:b/>
                  <w:bCs/>
                  <w:color w:val="0000FF"/>
                  <w:sz w:val="16"/>
                  <w:szCs w:val="16"/>
                  <w:u w:val="single"/>
                </w:rPr>
                <w:t>R4-2208574</w:t>
              </w:r>
            </w:hyperlink>
          </w:p>
        </w:tc>
        <w:tc>
          <w:tcPr>
            <w:tcW w:w="6415" w:type="dxa"/>
            <w:tcBorders>
              <w:top w:val="nil"/>
              <w:left w:val="nil"/>
              <w:bottom w:val="single" w:sz="4" w:space="0" w:color="A6A6A6"/>
              <w:right w:val="single" w:sz="4" w:space="0" w:color="A6A6A6"/>
            </w:tcBorders>
            <w:shd w:val="clear" w:color="auto" w:fill="auto"/>
            <w:hideMark/>
          </w:tcPr>
          <w:p w14:paraId="412D3D2F" w14:textId="77777777" w:rsidR="006F2BAC" w:rsidRPr="006F2BAC" w:rsidRDefault="006F2BAC" w:rsidP="006F2BAC">
            <w:pPr>
              <w:rPr>
                <w:rFonts w:ascii="Arial" w:hAnsi="Arial" w:cs="Arial"/>
                <w:sz w:val="16"/>
                <w:szCs w:val="16"/>
              </w:rPr>
            </w:pPr>
            <w:r w:rsidRPr="006F2BAC">
              <w:rPr>
                <w:rFonts w:ascii="Arial" w:hAnsi="Arial" w:cs="Arial"/>
                <w:sz w:val="16"/>
                <w:szCs w:val="16"/>
              </w:rPr>
              <w:t>Discussion on RF conformance testing for eIAB</w:t>
            </w:r>
          </w:p>
        </w:tc>
        <w:tc>
          <w:tcPr>
            <w:tcW w:w="1825" w:type="dxa"/>
            <w:tcBorders>
              <w:top w:val="nil"/>
              <w:left w:val="nil"/>
              <w:bottom w:val="single" w:sz="4" w:space="0" w:color="A6A6A6"/>
              <w:right w:val="single" w:sz="4" w:space="0" w:color="A6A6A6"/>
            </w:tcBorders>
            <w:shd w:val="clear" w:color="auto" w:fill="auto"/>
            <w:hideMark/>
          </w:tcPr>
          <w:p w14:paraId="7F911999" w14:textId="77777777" w:rsidR="006F2BAC" w:rsidRPr="006F2BAC" w:rsidRDefault="006F2BAC" w:rsidP="006F2BAC">
            <w:pPr>
              <w:rPr>
                <w:rFonts w:ascii="Arial" w:hAnsi="Arial" w:cs="Arial"/>
                <w:sz w:val="16"/>
                <w:szCs w:val="16"/>
              </w:rPr>
            </w:pPr>
            <w:r w:rsidRPr="006F2BAC">
              <w:rPr>
                <w:rFonts w:ascii="Arial" w:hAnsi="Arial" w:cs="Arial"/>
                <w:sz w:val="16"/>
                <w:szCs w:val="16"/>
              </w:rPr>
              <w:t>Samsung</w:t>
            </w:r>
          </w:p>
        </w:tc>
      </w:tr>
      <w:tr w:rsidR="006F2BAC" w:rsidRPr="006F2BAC" w14:paraId="6F197E56"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3C7CC2B2" w14:textId="77777777" w:rsidR="006F2BAC" w:rsidRPr="006F2BAC" w:rsidRDefault="00955C12" w:rsidP="006F2BAC">
            <w:pPr>
              <w:rPr>
                <w:rFonts w:ascii="Arial" w:hAnsi="Arial" w:cs="Arial"/>
                <w:b/>
                <w:bCs/>
                <w:color w:val="0000FF"/>
                <w:sz w:val="16"/>
                <w:szCs w:val="16"/>
                <w:u w:val="single"/>
              </w:rPr>
            </w:pPr>
            <w:hyperlink r:id="rId116" w:history="1">
              <w:r w:rsidR="006F2BAC" w:rsidRPr="006F2BAC">
                <w:rPr>
                  <w:rFonts w:ascii="Arial" w:hAnsi="Arial" w:cs="Arial"/>
                  <w:b/>
                  <w:bCs/>
                  <w:color w:val="0000FF"/>
                  <w:sz w:val="16"/>
                  <w:szCs w:val="16"/>
                  <w:u w:val="single"/>
                </w:rPr>
                <w:t>R4-2208734</w:t>
              </w:r>
            </w:hyperlink>
          </w:p>
        </w:tc>
        <w:tc>
          <w:tcPr>
            <w:tcW w:w="6415" w:type="dxa"/>
            <w:tcBorders>
              <w:top w:val="nil"/>
              <w:left w:val="nil"/>
              <w:bottom w:val="single" w:sz="4" w:space="0" w:color="A6A6A6"/>
              <w:right w:val="single" w:sz="4" w:space="0" w:color="A6A6A6"/>
            </w:tcBorders>
            <w:shd w:val="clear" w:color="auto" w:fill="auto"/>
            <w:hideMark/>
          </w:tcPr>
          <w:p w14:paraId="1945F09F" w14:textId="77777777" w:rsidR="006F2BAC" w:rsidRPr="006F2BAC" w:rsidRDefault="006F2BAC" w:rsidP="006F2BAC">
            <w:pPr>
              <w:rPr>
                <w:rFonts w:ascii="Arial" w:hAnsi="Arial" w:cs="Arial"/>
                <w:sz w:val="16"/>
                <w:szCs w:val="16"/>
              </w:rPr>
            </w:pPr>
            <w:r w:rsidRPr="006F2BAC">
              <w:rPr>
                <w:rFonts w:ascii="Arial" w:hAnsi="Arial" w:cs="Arial"/>
                <w:sz w:val="16"/>
                <w:szCs w:val="16"/>
              </w:rPr>
              <w:t>[dCR] Maintenance for IAB-MT test cases R16</w:t>
            </w:r>
          </w:p>
        </w:tc>
        <w:tc>
          <w:tcPr>
            <w:tcW w:w="1825" w:type="dxa"/>
            <w:tcBorders>
              <w:top w:val="nil"/>
              <w:left w:val="nil"/>
              <w:bottom w:val="single" w:sz="4" w:space="0" w:color="A6A6A6"/>
              <w:right w:val="single" w:sz="4" w:space="0" w:color="A6A6A6"/>
            </w:tcBorders>
            <w:shd w:val="clear" w:color="auto" w:fill="auto"/>
            <w:hideMark/>
          </w:tcPr>
          <w:p w14:paraId="2B2CC1F4" w14:textId="77777777" w:rsidR="006F2BAC" w:rsidRPr="006F2BAC" w:rsidRDefault="006F2BAC" w:rsidP="006F2BAC">
            <w:pPr>
              <w:rPr>
                <w:rFonts w:ascii="Arial" w:hAnsi="Arial" w:cs="Arial"/>
                <w:sz w:val="16"/>
                <w:szCs w:val="16"/>
              </w:rPr>
            </w:pPr>
            <w:r w:rsidRPr="006F2BAC">
              <w:rPr>
                <w:rFonts w:ascii="Arial" w:hAnsi="Arial" w:cs="Arial"/>
                <w:sz w:val="16"/>
                <w:szCs w:val="16"/>
              </w:rPr>
              <w:t>ZTE Corporation</w:t>
            </w:r>
          </w:p>
        </w:tc>
      </w:tr>
      <w:tr w:rsidR="006F2BAC" w:rsidRPr="006F2BAC" w14:paraId="25E7C41A"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40109B22" w14:textId="77777777" w:rsidR="006F2BAC" w:rsidRPr="006F2BAC" w:rsidRDefault="006F2BAC" w:rsidP="006F2BAC">
            <w:pPr>
              <w:rPr>
                <w:rFonts w:ascii="Arial" w:hAnsi="Arial" w:cs="Arial"/>
                <w:color w:val="000000"/>
                <w:sz w:val="16"/>
                <w:szCs w:val="16"/>
              </w:rPr>
            </w:pPr>
            <w:r w:rsidRPr="006F2BAC">
              <w:rPr>
                <w:rFonts w:ascii="Arial" w:hAnsi="Arial" w:cs="Arial"/>
                <w:color w:val="000000"/>
                <w:sz w:val="16"/>
                <w:szCs w:val="16"/>
              </w:rPr>
              <w:t>R4-2208735</w:t>
            </w:r>
          </w:p>
        </w:tc>
        <w:tc>
          <w:tcPr>
            <w:tcW w:w="6415" w:type="dxa"/>
            <w:tcBorders>
              <w:top w:val="nil"/>
              <w:left w:val="nil"/>
              <w:bottom w:val="single" w:sz="4" w:space="0" w:color="A6A6A6"/>
              <w:right w:val="single" w:sz="4" w:space="0" w:color="A6A6A6"/>
            </w:tcBorders>
            <w:shd w:val="clear" w:color="auto" w:fill="auto"/>
            <w:hideMark/>
          </w:tcPr>
          <w:p w14:paraId="581C44C9" w14:textId="77777777" w:rsidR="006F2BAC" w:rsidRPr="006F2BAC" w:rsidRDefault="006F2BAC" w:rsidP="006F2BAC">
            <w:pPr>
              <w:rPr>
                <w:rFonts w:ascii="Arial" w:hAnsi="Arial" w:cs="Arial"/>
                <w:sz w:val="16"/>
                <w:szCs w:val="16"/>
              </w:rPr>
            </w:pPr>
            <w:r w:rsidRPr="006F2BAC">
              <w:rPr>
                <w:rFonts w:ascii="Arial" w:hAnsi="Arial" w:cs="Arial"/>
                <w:sz w:val="16"/>
                <w:szCs w:val="16"/>
              </w:rPr>
              <w:t>[dCR] Maintenance for IAB-MT test cases R17 Cat A</w:t>
            </w:r>
          </w:p>
        </w:tc>
        <w:tc>
          <w:tcPr>
            <w:tcW w:w="1825" w:type="dxa"/>
            <w:tcBorders>
              <w:top w:val="nil"/>
              <w:left w:val="nil"/>
              <w:bottom w:val="single" w:sz="4" w:space="0" w:color="A6A6A6"/>
              <w:right w:val="single" w:sz="4" w:space="0" w:color="A6A6A6"/>
            </w:tcBorders>
            <w:shd w:val="clear" w:color="auto" w:fill="auto"/>
            <w:hideMark/>
          </w:tcPr>
          <w:p w14:paraId="4F87C044" w14:textId="77777777" w:rsidR="006F2BAC" w:rsidRPr="006F2BAC" w:rsidRDefault="006F2BAC" w:rsidP="006F2BAC">
            <w:pPr>
              <w:rPr>
                <w:rFonts w:ascii="Arial" w:hAnsi="Arial" w:cs="Arial"/>
                <w:sz w:val="16"/>
                <w:szCs w:val="16"/>
              </w:rPr>
            </w:pPr>
            <w:r w:rsidRPr="006F2BAC">
              <w:rPr>
                <w:rFonts w:ascii="Arial" w:hAnsi="Arial" w:cs="Arial"/>
                <w:sz w:val="16"/>
                <w:szCs w:val="16"/>
              </w:rPr>
              <w:t>ZTE Corporation</w:t>
            </w:r>
          </w:p>
        </w:tc>
      </w:tr>
      <w:tr w:rsidR="006F2BAC" w:rsidRPr="006F2BAC" w14:paraId="39E63D73"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475AD34A" w14:textId="77777777" w:rsidR="006F2BAC" w:rsidRPr="006F2BAC" w:rsidRDefault="00955C12" w:rsidP="006F2BAC">
            <w:pPr>
              <w:rPr>
                <w:rFonts w:ascii="Arial" w:hAnsi="Arial" w:cs="Arial"/>
                <w:b/>
                <w:bCs/>
                <w:color w:val="0000FF"/>
                <w:sz w:val="16"/>
                <w:szCs w:val="16"/>
                <w:u w:val="single"/>
              </w:rPr>
            </w:pPr>
            <w:hyperlink r:id="rId117" w:history="1">
              <w:r w:rsidR="006F2BAC" w:rsidRPr="006F2BAC">
                <w:rPr>
                  <w:rFonts w:ascii="Arial" w:hAnsi="Arial" w:cs="Arial"/>
                  <w:b/>
                  <w:bCs/>
                  <w:color w:val="0000FF"/>
                  <w:sz w:val="16"/>
                  <w:szCs w:val="16"/>
                  <w:u w:val="single"/>
                </w:rPr>
                <w:t>R4-2208951</w:t>
              </w:r>
            </w:hyperlink>
          </w:p>
        </w:tc>
        <w:tc>
          <w:tcPr>
            <w:tcW w:w="6415" w:type="dxa"/>
            <w:tcBorders>
              <w:top w:val="nil"/>
              <w:left w:val="nil"/>
              <w:bottom w:val="single" w:sz="4" w:space="0" w:color="A6A6A6"/>
              <w:right w:val="single" w:sz="4" w:space="0" w:color="A6A6A6"/>
            </w:tcBorders>
            <w:shd w:val="clear" w:color="auto" w:fill="auto"/>
            <w:hideMark/>
          </w:tcPr>
          <w:p w14:paraId="0268A06B" w14:textId="77777777" w:rsidR="006F2BAC" w:rsidRPr="006F2BAC" w:rsidRDefault="006F2BAC" w:rsidP="006F2BAC">
            <w:pPr>
              <w:rPr>
                <w:rFonts w:ascii="Arial" w:hAnsi="Arial" w:cs="Arial"/>
                <w:sz w:val="16"/>
                <w:szCs w:val="16"/>
              </w:rPr>
            </w:pPr>
            <w:r w:rsidRPr="006F2BAC">
              <w:rPr>
                <w:rFonts w:ascii="Arial" w:hAnsi="Arial" w:cs="Arial"/>
                <w:sz w:val="16"/>
                <w:szCs w:val="16"/>
              </w:rPr>
              <w:t>Discussion on performance requirements for eIAB</w:t>
            </w:r>
          </w:p>
        </w:tc>
        <w:tc>
          <w:tcPr>
            <w:tcW w:w="1825" w:type="dxa"/>
            <w:tcBorders>
              <w:top w:val="nil"/>
              <w:left w:val="nil"/>
              <w:bottom w:val="single" w:sz="4" w:space="0" w:color="A6A6A6"/>
              <w:right w:val="single" w:sz="4" w:space="0" w:color="A6A6A6"/>
            </w:tcBorders>
            <w:shd w:val="clear" w:color="auto" w:fill="auto"/>
            <w:hideMark/>
          </w:tcPr>
          <w:p w14:paraId="02DED6E2" w14:textId="77777777" w:rsidR="006F2BAC" w:rsidRPr="006F2BAC" w:rsidRDefault="006F2BAC" w:rsidP="006F2BAC">
            <w:pPr>
              <w:rPr>
                <w:rFonts w:ascii="Arial" w:hAnsi="Arial" w:cs="Arial"/>
                <w:sz w:val="16"/>
                <w:szCs w:val="16"/>
              </w:rPr>
            </w:pPr>
            <w:r w:rsidRPr="006F2BAC">
              <w:rPr>
                <w:rFonts w:ascii="Arial" w:hAnsi="Arial" w:cs="Arial"/>
                <w:sz w:val="16"/>
                <w:szCs w:val="16"/>
              </w:rPr>
              <w:t>Huawei, Hisilicon</w:t>
            </w:r>
          </w:p>
        </w:tc>
      </w:tr>
      <w:tr w:rsidR="006F2BAC" w:rsidRPr="006F2BAC" w14:paraId="5F76709C"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50D028BB" w14:textId="77777777" w:rsidR="006F2BAC" w:rsidRPr="006F2BAC" w:rsidRDefault="00955C12" w:rsidP="006F2BAC">
            <w:pPr>
              <w:rPr>
                <w:rFonts w:ascii="Arial" w:hAnsi="Arial" w:cs="Arial"/>
                <w:b/>
                <w:bCs/>
                <w:color w:val="0000FF"/>
                <w:sz w:val="16"/>
                <w:szCs w:val="16"/>
                <w:u w:val="single"/>
              </w:rPr>
            </w:pPr>
            <w:hyperlink r:id="rId118" w:history="1">
              <w:r w:rsidR="006F2BAC" w:rsidRPr="006F2BAC">
                <w:rPr>
                  <w:rFonts w:ascii="Arial" w:hAnsi="Arial" w:cs="Arial"/>
                  <w:b/>
                  <w:bCs/>
                  <w:color w:val="0000FF"/>
                  <w:sz w:val="16"/>
                  <w:szCs w:val="16"/>
                  <w:u w:val="single"/>
                </w:rPr>
                <w:t>R4-2209038</w:t>
              </w:r>
            </w:hyperlink>
          </w:p>
        </w:tc>
        <w:tc>
          <w:tcPr>
            <w:tcW w:w="6415" w:type="dxa"/>
            <w:tcBorders>
              <w:top w:val="nil"/>
              <w:left w:val="nil"/>
              <w:bottom w:val="single" w:sz="4" w:space="0" w:color="A6A6A6"/>
              <w:right w:val="single" w:sz="4" w:space="0" w:color="A6A6A6"/>
            </w:tcBorders>
            <w:shd w:val="clear" w:color="auto" w:fill="auto"/>
            <w:hideMark/>
          </w:tcPr>
          <w:p w14:paraId="5CB77CD3" w14:textId="77777777" w:rsidR="006F2BAC" w:rsidRPr="006F2BAC" w:rsidRDefault="006F2BAC" w:rsidP="006F2BAC">
            <w:pPr>
              <w:rPr>
                <w:rFonts w:ascii="Arial" w:hAnsi="Arial" w:cs="Arial"/>
                <w:sz w:val="16"/>
                <w:szCs w:val="16"/>
              </w:rPr>
            </w:pPr>
            <w:r w:rsidRPr="006F2BAC">
              <w:rPr>
                <w:rFonts w:ascii="Arial" w:hAnsi="Arial" w:cs="Arial"/>
                <w:sz w:val="16"/>
                <w:szCs w:val="16"/>
              </w:rPr>
              <w:t>[dCR] Maintenance for IAB-MT performance requirement R16</w:t>
            </w:r>
          </w:p>
        </w:tc>
        <w:tc>
          <w:tcPr>
            <w:tcW w:w="1825" w:type="dxa"/>
            <w:tcBorders>
              <w:top w:val="nil"/>
              <w:left w:val="nil"/>
              <w:bottom w:val="single" w:sz="4" w:space="0" w:color="A6A6A6"/>
              <w:right w:val="single" w:sz="4" w:space="0" w:color="A6A6A6"/>
            </w:tcBorders>
            <w:shd w:val="clear" w:color="auto" w:fill="auto"/>
            <w:hideMark/>
          </w:tcPr>
          <w:p w14:paraId="063CA444" w14:textId="77777777" w:rsidR="006F2BAC" w:rsidRPr="006F2BAC" w:rsidRDefault="006F2BAC" w:rsidP="006F2BAC">
            <w:pPr>
              <w:rPr>
                <w:rFonts w:ascii="Arial" w:hAnsi="Arial" w:cs="Arial"/>
                <w:sz w:val="16"/>
                <w:szCs w:val="16"/>
              </w:rPr>
            </w:pPr>
            <w:r w:rsidRPr="006F2BAC">
              <w:rPr>
                <w:rFonts w:ascii="Arial" w:hAnsi="Arial" w:cs="Arial"/>
                <w:sz w:val="16"/>
                <w:szCs w:val="16"/>
              </w:rPr>
              <w:t>ZTE Corporation</w:t>
            </w:r>
          </w:p>
        </w:tc>
      </w:tr>
      <w:tr w:rsidR="006F2BAC" w:rsidRPr="006F2BAC" w14:paraId="09B1F5FD"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5DCAFB71" w14:textId="77777777" w:rsidR="006F2BAC" w:rsidRPr="006F2BAC" w:rsidRDefault="00955C12" w:rsidP="006F2BAC">
            <w:pPr>
              <w:rPr>
                <w:rFonts w:ascii="Arial" w:hAnsi="Arial" w:cs="Arial"/>
                <w:b/>
                <w:bCs/>
                <w:color w:val="0000FF"/>
                <w:sz w:val="16"/>
                <w:szCs w:val="16"/>
                <w:u w:val="single"/>
              </w:rPr>
            </w:pPr>
            <w:hyperlink r:id="rId119" w:history="1">
              <w:r w:rsidR="006F2BAC" w:rsidRPr="006F2BAC">
                <w:rPr>
                  <w:rFonts w:ascii="Arial" w:hAnsi="Arial" w:cs="Arial"/>
                  <w:b/>
                  <w:bCs/>
                  <w:color w:val="0000FF"/>
                  <w:sz w:val="16"/>
                  <w:szCs w:val="16"/>
                  <w:u w:val="single"/>
                </w:rPr>
                <w:t>R4-2209039</w:t>
              </w:r>
            </w:hyperlink>
          </w:p>
        </w:tc>
        <w:tc>
          <w:tcPr>
            <w:tcW w:w="6415" w:type="dxa"/>
            <w:tcBorders>
              <w:top w:val="nil"/>
              <w:left w:val="nil"/>
              <w:bottom w:val="single" w:sz="4" w:space="0" w:color="A6A6A6"/>
              <w:right w:val="single" w:sz="4" w:space="0" w:color="A6A6A6"/>
            </w:tcBorders>
            <w:shd w:val="clear" w:color="auto" w:fill="auto"/>
            <w:hideMark/>
          </w:tcPr>
          <w:p w14:paraId="4F1D1809" w14:textId="77777777" w:rsidR="006F2BAC" w:rsidRPr="006F2BAC" w:rsidRDefault="006F2BAC" w:rsidP="006F2BAC">
            <w:pPr>
              <w:rPr>
                <w:rFonts w:ascii="Arial" w:hAnsi="Arial" w:cs="Arial"/>
                <w:sz w:val="16"/>
                <w:szCs w:val="16"/>
              </w:rPr>
            </w:pPr>
            <w:r w:rsidRPr="006F2BAC">
              <w:rPr>
                <w:rFonts w:ascii="Arial" w:hAnsi="Arial" w:cs="Arial"/>
                <w:sz w:val="16"/>
                <w:szCs w:val="16"/>
              </w:rPr>
              <w:t>[dCR] Maintenance for IAB-MT performance requirement R17 Cat A</w:t>
            </w:r>
          </w:p>
        </w:tc>
        <w:tc>
          <w:tcPr>
            <w:tcW w:w="1825" w:type="dxa"/>
            <w:tcBorders>
              <w:top w:val="nil"/>
              <w:left w:val="nil"/>
              <w:bottom w:val="single" w:sz="4" w:space="0" w:color="A6A6A6"/>
              <w:right w:val="single" w:sz="4" w:space="0" w:color="A6A6A6"/>
            </w:tcBorders>
            <w:shd w:val="clear" w:color="auto" w:fill="auto"/>
            <w:hideMark/>
          </w:tcPr>
          <w:p w14:paraId="2A2FE005" w14:textId="77777777" w:rsidR="006F2BAC" w:rsidRPr="006F2BAC" w:rsidRDefault="006F2BAC" w:rsidP="006F2BAC">
            <w:pPr>
              <w:rPr>
                <w:rFonts w:ascii="Arial" w:hAnsi="Arial" w:cs="Arial"/>
                <w:sz w:val="16"/>
                <w:szCs w:val="16"/>
              </w:rPr>
            </w:pPr>
            <w:r w:rsidRPr="006F2BAC">
              <w:rPr>
                <w:rFonts w:ascii="Arial" w:hAnsi="Arial" w:cs="Arial"/>
                <w:sz w:val="16"/>
                <w:szCs w:val="16"/>
              </w:rPr>
              <w:t>ZTE Corporation</w:t>
            </w:r>
          </w:p>
        </w:tc>
      </w:tr>
      <w:tr w:rsidR="006F2BAC" w:rsidRPr="006F2BAC" w14:paraId="2A4A7FC6"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0B369A0B" w14:textId="77777777" w:rsidR="006F2BAC" w:rsidRPr="006F2BAC" w:rsidRDefault="00955C12" w:rsidP="006F2BAC">
            <w:pPr>
              <w:rPr>
                <w:rFonts w:ascii="Arial" w:hAnsi="Arial" w:cs="Arial"/>
                <w:b/>
                <w:bCs/>
                <w:color w:val="0000FF"/>
                <w:sz w:val="16"/>
                <w:szCs w:val="16"/>
                <w:u w:val="single"/>
              </w:rPr>
            </w:pPr>
            <w:hyperlink r:id="rId120" w:history="1">
              <w:r w:rsidR="006F2BAC" w:rsidRPr="006F2BAC">
                <w:rPr>
                  <w:rFonts w:ascii="Arial" w:hAnsi="Arial" w:cs="Arial"/>
                  <w:b/>
                  <w:bCs/>
                  <w:color w:val="0000FF"/>
                  <w:sz w:val="16"/>
                  <w:szCs w:val="16"/>
                  <w:u w:val="single"/>
                </w:rPr>
                <w:t>R4-2209462</w:t>
              </w:r>
            </w:hyperlink>
          </w:p>
        </w:tc>
        <w:tc>
          <w:tcPr>
            <w:tcW w:w="6415" w:type="dxa"/>
            <w:tcBorders>
              <w:top w:val="nil"/>
              <w:left w:val="nil"/>
              <w:bottom w:val="single" w:sz="4" w:space="0" w:color="A6A6A6"/>
              <w:right w:val="single" w:sz="4" w:space="0" w:color="A6A6A6"/>
            </w:tcBorders>
            <w:shd w:val="clear" w:color="auto" w:fill="auto"/>
            <w:hideMark/>
          </w:tcPr>
          <w:p w14:paraId="48C05523" w14:textId="77777777" w:rsidR="006F2BAC" w:rsidRPr="006F2BAC" w:rsidRDefault="006F2BAC" w:rsidP="006F2BAC">
            <w:pPr>
              <w:rPr>
                <w:rFonts w:ascii="Arial" w:hAnsi="Arial" w:cs="Arial"/>
                <w:sz w:val="16"/>
                <w:szCs w:val="16"/>
              </w:rPr>
            </w:pPr>
            <w:r w:rsidRPr="006F2BAC">
              <w:rPr>
                <w:rFonts w:ascii="Arial" w:hAnsi="Arial" w:cs="Arial"/>
                <w:sz w:val="16"/>
                <w:szCs w:val="16"/>
              </w:rPr>
              <w:t>IAB MT /DU Case-6 timing</w:t>
            </w:r>
          </w:p>
        </w:tc>
        <w:tc>
          <w:tcPr>
            <w:tcW w:w="1825" w:type="dxa"/>
            <w:tcBorders>
              <w:top w:val="nil"/>
              <w:left w:val="nil"/>
              <w:bottom w:val="single" w:sz="4" w:space="0" w:color="A6A6A6"/>
              <w:right w:val="single" w:sz="4" w:space="0" w:color="A6A6A6"/>
            </w:tcBorders>
            <w:shd w:val="clear" w:color="auto" w:fill="auto"/>
            <w:hideMark/>
          </w:tcPr>
          <w:p w14:paraId="158F01F3" w14:textId="77777777" w:rsidR="006F2BAC" w:rsidRPr="006F2BAC" w:rsidRDefault="006F2BAC" w:rsidP="006F2BAC">
            <w:pPr>
              <w:rPr>
                <w:rFonts w:ascii="Arial" w:hAnsi="Arial" w:cs="Arial"/>
                <w:sz w:val="16"/>
                <w:szCs w:val="16"/>
              </w:rPr>
            </w:pPr>
            <w:r w:rsidRPr="006F2BAC">
              <w:rPr>
                <w:rFonts w:ascii="Arial" w:hAnsi="Arial" w:cs="Arial"/>
                <w:sz w:val="16"/>
                <w:szCs w:val="16"/>
              </w:rPr>
              <w:t>Ericsson</w:t>
            </w:r>
          </w:p>
        </w:tc>
      </w:tr>
      <w:tr w:rsidR="006F2BAC" w:rsidRPr="006F2BAC" w14:paraId="2B3E8AFD"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0714A720" w14:textId="77777777" w:rsidR="006F2BAC" w:rsidRPr="006F2BAC" w:rsidRDefault="00955C12" w:rsidP="006F2BAC">
            <w:pPr>
              <w:rPr>
                <w:rFonts w:ascii="Arial" w:hAnsi="Arial" w:cs="Arial"/>
                <w:b/>
                <w:bCs/>
                <w:color w:val="0000FF"/>
                <w:sz w:val="16"/>
                <w:szCs w:val="16"/>
                <w:u w:val="single"/>
              </w:rPr>
            </w:pPr>
            <w:hyperlink r:id="rId121" w:history="1">
              <w:r w:rsidR="006F2BAC" w:rsidRPr="006F2BAC">
                <w:rPr>
                  <w:rFonts w:ascii="Arial" w:hAnsi="Arial" w:cs="Arial"/>
                  <w:b/>
                  <w:bCs/>
                  <w:color w:val="0000FF"/>
                  <w:sz w:val="16"/>
                  <w:szCs w:val="16"/>
                  <w:u w:val="single"/>
                </w:rPr>
                <w:t>R4-2209463</w:t>
              </w:r>
            </w:hyperlink>
          </w:p>
        </w:tc>
        <w:tc>
          <w:tcPr>
            <w:tcW w:w="6415" w:type="dxa"/>
            <w:tcBorders>
              <w:top w:val="nil"/>
              <w:left w:val="nil"/>
              <w:bottom w:val="single" w:sz="4" w:space="0" w:color="A6A6A6"/>
              <w:right w:val="single" w:sz="4" w:space="0" w:color="A6A6A6"/>
            </w:tcBorders>
            <w:shd w:val="clear" w:color="auto" w:fill="auto"/>
            <w:hideMark/>
          </w:tcPr>
          <w:p w14:paraId="3E5C2215" w14:textId="77777777" w:rsidR="006F2BAC" w:rsidRPr="006F2BAC" w:rsidRDefault="006F2BAC" w:rsidP="006F2BAC">
            <w:pPr>
              <w:rPr>
                <w:rFonts w:ascii="Arial" w:hAnsi="Arial" w:cs="Arial"/>
                <w:sz w:val="16"/>
                <w:szCs w:val="16"/>
              </w:rPr>
            </w:pPr>
            <w:r w:rsidRPr="006F2BAC">
              <w:rPr>
                <w:rFonts w:ascii="Arial" w:hAnsi="Arial" w:cs="Arial"/>
                <w:sz w:val="16"/>
                <w:szCs w:val="16"/>
              </w:rPr>
              <w:t>LS response on range of power control parameters for eIAB</w:t>
            </w:r>
          </w:p>
        </w:tc>
        <w:tc>
          <w:tcPr>
            <w:tcW w:w="1825" w:type="dxa"/>
            <w:tcBorders>
              <w:top w:val="nil"/>
              <w:left w:val="nil"/>
              <w:bottom w:val="single" w:sz="4" w:space="0" w:color="A6A6A6"/>
              <w:right w:val="single" w:sz="4" w:space="0" w:color="A6A6A6"/>
            </w:tcBorders>
            <w:shd w:val="clear" w:color="auto" w:fill="auto"/>
            <w:hideMark/>
          </w:tcPr>
          <w:p w14:paraId="6F9466F4" w14:textId="77777777" w:rsidR="006F2BAC" w:rsidRPr="006F2BAC" w:rsidRDefault="006F2BAC" w:rsidP="006F2BAC">
            <w:pPr>
              <w:rPr>
                <w:rFonts w:ascii="Arial" w:hAnsi="Arial" w:cs="Arial"/>
                <w:sz w:val="16"/>
                <w:szCs w:val="16"/>
              </w:rPr>
            </w:pPr>
            <w:r w:rsidRPr="006F2BAC">
              <w:rPr>
                <w:rFonts w:ascii="Arial" w:hAnsi="Arial" w:cs="Arial"/>
                <w:sz w:val="16"/>
                <w:szCs w:val="16"/>
              </w:rPr>
              <w:t>Ericsson</w:t>
            </w:r>
          </w:p>
        </w:tc>
      </w:tr>
      <w:tr w:rsidR="006F2BAC" w:rsidRPr="006F2BAC" w14:paraId="517694AA"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1966D891" w14:textId="77777777" w:rsidR="006F2BAC" w:rsidRPr="006F2BAC" w:rsidRDefault="00955C12" w:rsidP="006F2BAC">
            <w:pPr>
              <w:rPr>
                <w:rFonts w:ascii="Arial" w:hAnsi="Arial" w:cs="Arial"/>
                <w:b/>
                <w:bCs/>
                <w:color w:val="0000FF"/>
                <w:sz w:val="16"/>
                <w:szCs w:val="16"/>
                <w:u w:val="single"/>
              </w:rPr>
            </w:pPr>
            <w:hyperlink r:id="rId122" w:history="1">
              <w:r w:rsidR="006F2BAC" w:rsidRPr="006F2BAC">
                <w:rPr>
                  <w:rFonts w:ascii="Arial" w:hAnsi="Arial" w:cs="Arial"/>
                  <w:b/>
                  <w:bCs/>
                  <w:color w:val="0000FF"/>
                  <w:sz w:val="16"/>
                  <w:szCs w:val="16"/>
                  <w:u w:val="single"/>
                </w:rPr>
                <w:t>R4-2209464</w:t>
              </w:r>
            </w:hyperlink>
          </w:p>
        </w:tc>
        <w:tc>
          <w:tcPr>
            <w:tcW w:w="6415" w:type="dxa"/>
            <w:tcBorders>
              <w:top w:val="nil"/>
              <w:left w:val="nil"/>
              <w:bottom w:val="single" w:sz="4" w:space="0" w:color="A6A6A6"/>
              <w:right w:val="single" w:sz="4" w:space="0" w:color="A6A6A6"/>
            </w:tcBorders>
            <w:shd w:val="clear" w:color="auto" w:fill="auto"/>
            <w:hideMark/>
          </w:tcPr>
          <w:p w14:paraId="198EDF30" w14:textId="77777777" w:rsidR="006F2BAC" w:rsidRPr="006F2BAC" w:rsidRDefault="006F2BAC" w:rsidP="006F2BAC">
            <w:pPr>
              <w:rPr>
                <w:rFonts w:ascii="Arial" w:hAnsi="Arial" w:cs="Arial"/>
                <w:sz w:val="16"/>
                <w:szCs w:val="16"/>
              </w:rPr>
            </w:pPr>
            <w:r w:rsidRPr="006F2BAC">
              <w:rPr>
                <w:rFonts w:ascii="Arial" w:hAnsi="Arial" w:cs="Arial"/>
                <w:sz w:val="16"/>
                <w:szCs w:val="16"/>
              </w:rPr>
              <w:t>CR on case-6 timing for eIAB_RF</w:t>
            </w:r>
          </w:p>
        </w:tc>
        <w:tc>
          <w:tcPr>
            <w:tcW w:w="1825" w:type="dxa"/>
            <w:tcBorders>
              <w:top w:val="nil"/>
              <w:left w:val="nil"/>
              <w:bottom w:val="single" w:sz="4" w:space="0" w:color="A6A6A6"/>
              <w:right w:val="single" w:sz="4" w:space="0" w:color="A6A6A6"/>
            </w:tcBorders>
            <w:shd w:val="clear" w:color="auto" w:fill="auto"/>
            <w:hideMark/>
          </w:tcPr>
          <w:p w14:paraId="1914E3DF" w14:textId="77777777" w:rsidR="006F2BAC" w:rsidRPr="006F2BAC" w:rsidRDefault="006F2BAC" w:rsidP="006F2BAC">
            <w:pPr>
              <w:rPr>
                <w:rFonts w:ascii="Arial" w:hAnsi="Arial" w:cs="Arial"/>
                <w:sz w:val="16"/>
                <w:szCs w:val="16"/>
              </w:rPr>
            </w:pPr>
            <w:r w:rsidRPr="006F2BAC">
              <w:rPr>
                <w:rFonts w:ascii="Arial" w:hAnsi="Arial" w:cs="Arial"/>
                <w:sz w:val="16"/>
                <w:szCs w:val="16"/>
              </w:rPr>
              <w:t>Ericsson</w:t>
            </w:r>
          </w:p>
        </w:tc>
      </w:tr>
      <w:tr w:rsidR="006F2BAC" w:rsidRPr="006F2BAC" w14:paraId="358063B1"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4D320F81" w14:textId="77777777" w:rsidR="006F2BAC" w:rsidRPr="006F2BAC" w:rsidRDefault="00955C12" w:rsidP="006F2BAC">
            <w:pPr>
              <w:rPr>
                <w:rFonts w:ascii="Arial" w:hAnsi="Arial" w:cs="Arial"/>
                <w:b/>
                <w:bCs/>
                <w:color w:val="0000FF"/>
                <w:sz w:val="16"/>
                <w:szCs w:val="16"/>
                <w:u w:val="single"/>
              </w:rPr>
            </w:pPr>
            <w:hyperlink r:id="rId123" w:history="1">
              <w:r w:rsidR="006F2BAC" w:rsidRPr="006F2BAC">
                <w:rPr>
                  <w:rFonts w:ascii="Arial" w:hAnsi="Arial" w:cs="Arial"/>
                  <w:b/>
                  <w:bCs/>
                  <w:color w:val="0000FF"/>
                  <w:sz w:val="16"/>
                  <w:szCs w:val="16"/>
                  <w:u w:val="single"/>
                </w:rPr>
                <w:t>R4-2209465</w:t>
              </w:r>
            </w:hyperlink>
          </w:p>
        </w:tc>
        <w:tc>
          <w:tcPr>
            <w:tcW w:w="6415" w:type="dxa"/>
            <w:tcBorders>
              <w:top w:val="nil"/>
              <w:left w:val="nil"/>
              <w:bottom w:val="single" w:sz="4" w:space="0" w:color="A6A6A6"/>
              <w:right w:val="single" w:sz="4" w:space="0" w:color="A6A6A6"/>
            </w:tcBorders>
            <w:shd w:val="clear" w:color="auto" w:fill="auto"/>
            <w:hideMark/>
          </w:tcPr>
          <w:p w14:paraId="1489A839" w14:textId="77777777" w:rsidR="006F2BAC" w:rsidRPr="006F2BAC" w:rsidRDefault="006F2BAC" w:rsidP="006F2BAC">
            <w:pPr>
              <w:rPr>
                <w:rFonts w:ascii="Arial" w:hAnsi="Arial" w:cs="Arial"/>
                <w:sz w:val="16"/>
                <w:szCs w:val="16"/>
              </w:rPr>
            </w:pPr>
            <w:r w:rsidRPr="006F2BAC">
              <w:rPr>
                <w:rFonts w:ascii="Arial" w:hAnsi="Arial" w:cs="Arial"/>
                <w:sz w:val="16"/>
                <w:szCs w:val="16"/>
              </w:rPr>
              <w:t>eIAB conformance test</w:t>
            </w:r>
          </w:p>
        </w:tc>
        <w:tc>
          <w:tcPr>
            <w:tcW w:w="1825" w:type="dxa"/>
            <w:tcBorders>
              <w:top w:val="nil"/>
              <w:left w:val="nil"/>
              <w:bottom w:val="single" w:sz="4" w:space="0" w:color="A6A6A6"/>
              <w:right w:val="single" w:sz="4" w:space="0" w:color="A6A6A6"/>
            </w:tcBorders>
            <w:shd w:val="clear" w:color="auto" w:fill="auto"/>
            <w:hideMark/>
          </w:tcPr>
          <w:p w14:paraId="00075CD1" w14:textId="77777777" w:rsidR="006F2BAC" w:rsidRPr="006F2BAC" w:rsidRDefault="006F2BAC" w:rsidP="006F2BAC">
            <w:pPr>
              <w:rPr>
                <w:rFonts w:ascii="Arial" w:hAnsi="Arial" w:cs="Arial"/>
                <w:sz w:val="16"/>
                <w:szCs w:val="16"/>
              </w:rPr>
            </w:pPr>
            <w:r w:rsidRPr="006F2BAC">
              <w:rPr>
                <w:rFonts w:ascii="Arial" w:hAnsi="Arial" w:cs="Arial"/>
                <w:sz w:val="16"/>
                <w:szCs w:val="16"/>
              </w:rPr>
              <w:t>Ericsson</w:t>
            </w:r>
          </w:p>
        </w:tc>
      </w:tr>
      <w:tr w:rsidR="006F2BAC" w:rsidRPr="006F2BAC" w14:paraId="2D46A870"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197D45C3" w14:textId="77777777" w:rsidR="006F2BAC" w:rsidRPr="006F2BAC" w:rsidRDefault="00955C12" w:rsidP="006F2BAC">
            <w:pPr>
              <w:rPr>
                <w:rFonts w:ascii="Arial" w:hAnsi="Arial" w:cs="Arial"/>
                <w:b/>
                <w:bCs/>
                <w:color w:val="0000FF"/>
                <w:sz w:val="16"/>
                <w:szCs w:val="16"/>
                <w:u w:val="single"/>
              </w:rPr>
            </w:pPr>
            <w:hyperlink r:id="rId124" w:history="1">
              <w:r w:rsidR="006F2BAC" w:rsidRPr="006F2BAC">
                <w:rPr>
                  <w:rFonts w:ascii="Arial" w:hAnsi="Arial" w:cs="Arial"/>
                  <w:b/>
                  <w:bCs/>
                  <w:color w:val="0000FF"/>
                  <w:sz w:val="16"/>
                  <w:szCs w:val="16"/>
                  <w:u w:val="single"/>
                </w:rPr>
                <w:t>R4-2209466</w:t>
              </w:r>
            </w:hyperlink>
          </w:p>
        </w:tc>
        <w:tc>
          <w:tcPr>
            <w:tcW w:w="6415" w:type="dxa"/>
            <w:tcBorders>
              <w:top w:val="nil"/>
              <w:left w:val="nil"/>
              <w:bottom w:val="single" w:sz="4" w:space="0" w:color="A6A6A6"/>
              <w:right w:val="single" w:sz="4" w:space="0" w:color="A6A6A6"/>
            </w:tcBorders>
            <w:shd w:val="clear" w:color="auto" w:fill="auto"/>
            <w:hideMark/>
          </w:tcPr>
          <w:p w14:paraId="75E9FD63" w14:textId="77777777" w:rsidR="006F2BAC" w:rsidRPr="006F2BAC" w:rsidRDefault="006F2BAC" w:rsidP="006F2BAC">
            <w:pPr>
              <w:rPr>
                <w:rFonts w:ascii="Arial" w:hAnsi="Arial" w:cs="Arial"/>
                <w:sz w:val="16"/>
                <w:szCs w:val="16"/>
              </w:rPr>
            </w:pPr>
            <w:r w:rsidRPr="006F2BAC">
              <w:rPr>
                <w:rFonts w:ascii="Arial" w:hAnsi="Arial" w:cs="Arial"/>
                <w:sz w:val="16"/>
                <w:szCs w:val="16"/>
              </w:rPr>
              <w:t>CR on Test configuration  for eIAB conformance testing 38.176-1</w:t>
            </w:r>
          </w:p>
        </w:tc>
        <w:tc>
          <w:tcPr>
            <w:tcW w:w="1825" w:type="dxa"/>
            <w:tcBorders>
              <w:top w:val="nil"/>
              <w:left w:val="nil"/>
              <w:bottom w:val="single" w:sz="4" w:space="0" w:color="A6A6A6"/>
              <w:right w:val="single" w:sz="4" w:space="0" w:color="A6A6A6"/>
            </w:tcBorders>
            <w:shd w:val="clear" w:color="auto" w:fill="auto"/>
            <w:hideMark/>
          </w:tcPr>
          <w:p w14:paraId="2CAABDF8" w14:textId="77777777" w:rsidR="006F2BAC" w:rsidRPr="006F2BAC" w:rsidRDefault="006F2BAC" w:rsidP="006F2BAC">
            <w:pPr>
              <w:rPr>
                <w:rFonts w:ascii="Arial" w:hAnsi="Arial" w:cs="Arial"/>
                <w:sz w:val="16"/>
                <w:szCs w:val="16"/>
              </w:rPr>
            </w:pPr>
            <w:r w:rsidRPr="006F2BAC">
              <w:rPr>
                <w:rFonts w:ascii="Arial" w:hAnsi="Arial" w:cs="Arial"/>
                <w:sz w:val="16"/>
                <w:szCs w:val="16"/>
              </w:rPr>
              <w:t>Ericsson</w:t>
            </w:r>
          </w:p>
        </w:tc>
      </w:tr>
      <w:tr w:rsidR="006F2BAC" w:rsidRPr="006F2BAC" w14:paraId="76492CAD"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0AB8A642" w14:textId="77777777" w:rsidR="006F2BAC" w:rsidRPr="006F2BAC" w:rsidRDefault="00955C12" w:rsidP="006F2BAC">
            <w:pPr>
              <w:rPr>
                <w:rFonts w:ascii="Arial" w:hAnsi="Arial" w:cs="Arial"/>
                <w:b/>
                <w:bCs/>
                <w:color w:val="0000FF"/>
                <w:sz w:val="16"/>
                <w:szCs w:val="16"/>
                <w:u w:val="single"/>
              </w:rPr>
            </w:pPr>
            <w:hyperlink r:id="rId125" w:history="1">
              <w:r w:rsidR="006F2BAC" w:rsidRPr="006F2BAC">
                <w:rPr>
                  <w:rFonts w:ascii="Arial" w:hAnsi="Arial" w:cs="Arial"/>
                  <w:b/>
                  <w:bCs/>
                  <w:color w:val="0000FF"/>
                  <w:sz w:val="16"/>
                  <w:szCs w:val="16"/>
                  <w:u w:val="single"/>
                </w:rPr>
                <w:t>R4-2209467</w:t>
              </w:r>
            </w:hyperlink>
          </w:p>
        </w:tc>
        <w:tc>
          <w:tcPr>
            <w:tcW w:w="6415" w:type="dxa"/>
            <w:tcBorders>
              <w:top w:val="nil"/>
              <w:left w:val="nil"/>
              <w:bottom w:val="single" w:sz="4" w:space="0" w:color="A6A6A6"/>
              <w:right w:val="single" w:sz="4" w:space="0" w:color="A6A6A6"/>
            </w:tcBorders>
            <w:shd w:val="clear" w:color="auto" w:fill="auto"/>
            <w:hideMark/>
          </w:tcPr>
          <w:p w14:paraId="68CEF616" w14:textId="77777777" w:rsidR="006F2BAC" w:rsidRPr="006F2BAC" w:rsidRDefault="006F2BAC" w:rsidP="006F2BAC">
            <w:pPr>
              <w:rPr>
                <w:rFonts w:ascii="Arial" w:hAnsi="Arial" w:cs="Arial"/>
                <w:sz w:val="16"/>
                <w:szCs w:val="16"/>
              </w:rPr>
            </w:pPr>
            <w:r w:rsidRPr="006F2BAC">
              <w:rPr>
                <w:rFonts w:ascii="Arial" w:hAnsi="Arial" w:cs="Arial"/>
                <w:sz w:val="16"/>
                <w:szCs w:val="16"/>
              </w:rPr>
              <w:t>CR on Test configuration  for eIAB conformance testing 38.176-2</w:t>
            </w:r>
          </w:p>
        </w:tc>
        <w:tc>
          <w:tcPr>
            <w:tcW w:w="1825" w:type="dxa"/>
            <w:tcBorders>
              <w:top w:val="nil"/>
              <w:left w:val="nil"/>
              <w:bottom w:val="single" w:sz="4" w:space="0" w:color="A6A6A6"/>
              <w:right w:val="single" w:sz="4" w:space="0" w:color="A6A6A6"/>
            </w:tcBorders>
            <w:shd w:val="clear" w:color="auto" w:fill="auto"/>
            <w:hideMark/>
          </w:tcPr>
          <w:p w14:paraId="66C3881A" w14:textId="77777777" w:rsidR="006F2BAC" w:rsidRPr="006F2BAC" w:rsidRDefault="006F2BAC" w:rsidP="006F2BAC">
            <w:pPr>
              <w:rPr>
                <w:rFonts w:ascii="Arial" w:hAnsi="Arial" w:cs="Arial"/>
                <w:sz w:val="16"/>
                <w:szCs w:val="16"/>
              </w:rPr>
            </w:pPr>
            <w:r w:rsidRPr="006F2BAC">
              <w:rPr>
                <w:rFonts w:ascii="Arial" w:hAnsi="Arial" w:cs="Arial"/>
                <w:sz w:val="16"/>
                <w:szCs w:val="16"/>
              </w:rPr>
              <w:t>Ericsson</w:t>
            </w:r>
          </w:p>
        </w:tc>
      </w:tr>
      <w:tr w:rsidR="006F2BAC" w:rsidRPr="006F2BAC" w14:paraId="40480697"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7043E3E1" w14:textId="77777777" w:rsidR="006F2BAC" w:rsidRPr="006F2BAC" w:rsidRDefault="00955C12" w:rsidP="006F2BAC">
            <w:pPr>
              <w:rPr>
                <w:rFonts w:ascii="Arial" w:hAnsi="Arial" w:cs="Arial"/>
                <w:b/>
                <w:bCs/>
                <w:color w:val="0000FF"/>
                <w:sz w:val="16"/>
                <w:szCs w:val="16"/>
                <w:u w:val="single"/>
              </w:rPr>
            </w:pPr>
            <w:hyperlink r:id="rId126" w:history="1">
              <w:r w:rsidR="006F2BAC" w:rsidRPr="006F2BAC">
                <w:rPr>
                  <w:rFonts w:ascii="Arial" w:hAnsi="Arial" w:cs="Arial"/>
                  <w:b/>
                  <w:bCs/>
                  <w:color w:val="0000FF"/>
                  <w:sz w:val="16"/>
                  <w:szCs w:val="16"/>
                  <w:u w:val="single"/>
                </w:rPr>
                <w:t>R4-2209720</w:t>
              </w:r>
            </w:hyperlink>
          </w:p>
        </w:tc>
        <w:tc>
          <w:tcPr>
            <w:tcW w:w="6415" w:type="dxa"/>
            <w:tcBorders>
              <w:top w:val="nil"/>
              <w:left w:val="nil"/>
              <w:bottom w:val="single" w:sz="4" w:space="0" w:color="A6A6A6"/>
              <w:right w:val="single" w:sz="4" w:space="0" w:color="A6A6A6"/>
            </w:tcBorders>
            <w:shd w:val="clear" w:color="auto" w:fill="auto"/>
            <w:hideMark/>
          </w:tcPr>
          <w:p w14:paraId="778A1277" w14:textId="77777777" w:rsidR="006F2BAC" w:rsidRPr="006F2BAC" w:rsidRDefault="006F2BAC" w:rsidP="006F2BAC">
            <w:pPr>
              <w:rPr>
                <w:rFonts w:ascii="Arial" w:hAnsi="Arial" w:cs="Arial"/>
                <w:sz w:val="16"/>
                <w:szCs w:val="16"/>
              </w:rPr>
            </w:pPr>
            <w:r w:rsidRPr="006F2BAC">
              <w:rPr>
                <w:rFonts w:ascii="Arial" w:hAnsi="Arial" w:cs="Arial"/>
                <w:sz w:val="16"/>
                <w:szCs w:val="16"/>
              </w:rPr>
              <w:t>Discussion on range of power control parameters</w:t>
            </w:r>
          </w:p>
        </w:tc>
        <w:tc>
          <w:tcPr>
            <w:tcW w:w="1825" w:type="dxa"/>
            <w:tcBorders>
              <w:top w:val="nil"/>
              <w:left w:val="nil"/>
              <w:bottom w:val="single" w:sz="4" w:space="0" w:color="A6A6A6"/>
              <w:right w:val="single" w:sz="4" w:space="0" w:color="A6A6A6"/>
            </w:tcBorders>
            <w:shd w:val="clear" w:color="auto" w:fill="auto"/>
            <w:hideMark/>
          </w:tcPr>
          <w:p w14:paraId="06F35672" w14:textId="77777777" w:rsidR="006F2BAC" w:rsidRPr="006F2BAC" w:rsidRDefault="006F2BAC" w:rsidP="006F2BAC">
            <w:pPr>
              <w:rPr>
                <w:rFonts w:ascii="Arial" w:hAnsi="Arial" w:cs="Arial"/>
                <w:sz w:val="16"/>
                <w:szCs w:val="16"/>
              </w:rPr>
            </w:pPr>
            <w:r w:rsidRPr="006F2BAC">
              <w:rPr>
                <w:rFonts w:ascii="Arial" w:hAnsi="Arial" w:cs="Arial"/>
                <w:sz w:val="16"/>
                <w:szCs w:val="16"/>
              </w:rPr>
              <w:t>Nokia, Nokia Shanghai Bell</w:t>
            </w:r>
          </w:p>
        </w:tc>
      </w:tr>
      <w:tr w:rsidR="006F2BAC" w:rsidRPr="006F2BAC" w14:paraId="29E44D5D" w14:textId="77777777" w:rsidTr="006F2BAC">
        <w:trPr>
          <w:trHeight w:val="450"/>
        </w:trPr>
        <w:tc>
          <w:tcPr>
            <w:tcW w:w="1320" w:type="dxa"/>
            <w:tcBorders>
              <w:top w:val="nil"/>
              <w:left w:val="single" w:sz="4" w:space="0" w:color="A6A6A6"/>
              <w:bottom w:val="single" w:sz="4" w:space="0" w:color="A6A6A6"/>
              <w:right w:val="single" w:sz="4" w:space="0" w:color="A6A6A6"/>
            </w:tcBorders>
            <w:shd w:val="clear" w:color="auto" w:fill="auto"/>
            <w:hideMark/>
          </w:tcPr>
          <w:p w14:paraId="2631AB05" w14:textId="77777777" w:rsidR="006F2BAC" w:rsidRPr="006F2BAC" w:rsidRDefault="00955C12" w:rsidP="006F2BAC">
            <w:pPr>
              <w:rPr>
                <w:rFonts w:ascii="Arial" w:hAnsi="Arial" w:cs="Arial"/>
                <w:b/>
                <w:bCs/>
                <w:color w:val="0000FF"/>
                <w:sz w:val="16"/>
                <w:szCs w:val="16"/>
                <w:u w:val="single"/>
              </w:rPr>
            </w:pPr>
            <w:hyperlink r:id="rId127" w:history="1">
              <w:r w:rsidR="006F2BAC" w:rsidRPr="006F2BAC">
                <w:rPr>
                  <w:rFonts w:ascii="Arial" w:hAnsi="Arial" w:cs="Arial"/>
                  <w:b/>
                  <w:bCs/>
                  <w:color w:val="0000FF"/>
                  <w:sz w:val="16"/>
                  <w:szCs w:val="16"/>
                  <w:u w:val="single"/>
                </w:rPr>
                <w:t>R4-2209806</w:t>
              </w:r>
            </w:hyperlink>
          </w:p>
        </w:tc>
        <w:tc>
          <w:tcPr>
            <w:tcW w:w="6415" w:type="dxa"/>
            <w:tcBorders>
              <w:top w:val="nil"/>
              <w:left w:val="nil"/>
              <w:bottom w:val="single" w:sz="4" w:space="0" w:color="A6A6A6"/>
              <w:right w:val="single" w:sz="4" w:space="0" w:color="A6A6A6"/>
            </w:tcBorders>
            <w:shd w:val="clear" w:color="auto" w:fill="auto"/>
            <w:hideMark/>
          </w:tcPr>
          <w:p w14:paraId="5A7AA253" w14:textId="77777777" w:rsidR="006F2BAC" w:rsidRPr="006F2BAC" w:rsidRDefault="006F2BAC" w:rsidP="006F2BAC">
            <w:pPr>
              <w:rPr>
                <w:rFonts w:ascii="Arial" w:hAnsi="Arial" w:cs="Arial"/>
                <w:sz w:val="16"/>
                <w:szCs w:val="16"/>
              </w:rPr>
            </w:pPr>
            <w:r w:rsidRPr="006F2BAC">
              <w:rPr>
                <w:rFonts w:ascii="Arial" w:hAnsi="Arial" w:cs="Arial"/>
                <w:sz w:val="16"/>
                <w:szCs w:val="16"/>
              </w:rPr>
              <w:t>CR to TS 38.174 with bracket removal for timing error between IAB-DU and IAB-MT</w:t>
            </w:r>
          </w:p>
        </w:tc>
        <w:tc>
          <w:tcPr>
            <w:tcW w:w="1825" w:type="dxa"/>
            <w:tcBorders>
              <w:top w:val="nil"/>
              <w:left w:val="nil"/>
              <w:bottom w:val="single" w:sz="4" w:space="0" w:color="A6A6A6"/>
              <w:right w:val="single" w:sz="4" w:space="0" w:color="A6A6A6"/>
            </w:tcBorders>
            <w:shd w:val="clear" w:color="auto" w:fill="auto"/>
            <w:hideMark/>
          </w:tcPr>
          <w:p w14:paraId="2DB23D3E" w14:textId="77777777" w:rsidR="006F2BAC" w:rsidRPr="006F2BAC" w:rsidRDefault="006F2BAC" w:rsidP="006F2BAC">
            <w:pPr>
              <w:rPr>
                <w:rFonts w:ascii="Arial" w:hAnsi="Arial" w:cs="Arial"/>
                <w:sz w:val="16"/>
                <w:szCs w:val="16"/>
              </w:rPr>
            </w:pPr>
            <w:r w:rsidRPr="006F2BAC">
              <w:rPr>
                <w:rFonts w:ascii="Arial" w:hAnsi="Arial" w:cs="Arial"/>
                <w:sz w:val="16"/>
                <w:szCs w:val="16"/>
              </w:rPr>
              <w:t>Nokia, Nokia Shanghai Bell</w:t>
            </w:r>
          </w:p>
        </w:tc>
      </w:tr>
      <w:tr w:rsidR="006F2BAC" w:rsidRPr="006F2BAC" w14:paraId="40F7E2A0"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3678BA75" w14:textId="77777777" w:rsidR="006F2BAC" w:rsidRPr="006F2BAC" w:rsidRDefault="00955C12" w:rsidP="006F2BAC">
            <w:pPr>
              <w:rPr>
                <w:rFonts w:ascii="Arial" w:hAnsi="Arial" w:cs="Arial"/>
                <w:b/>
                <w:bCs/>
                <w:color w:val="0000FF"/>
                <w:sz w:val="16"/>
                <w:szCs w:val="16"/>
                <w:u w:val="single"/>
              </w:rPr>
            </w:pPr>
            <w:hyperlink r:id="rId128" w:history="1">
              <w:r w:rsidR="006F2BAC" w:rsidRPr="006F2BAC">
                <w:rPr>
                  <w:rFonts w:ascii="Arial" w:hAnsi="Arial" w:cs="Arial"/>
                  <w:b/>
                  <w:bCs/>
                  <w:color w:val="0000FF"/>
                  <w:sz w:val="16"/>
                  <w:szCs w:val="16"/>
                  <w:u w:val="single"/>
                </w:rPr>
                <w:t>R4-2209807</w:t>
              </w:r>
            </w:hyperlink>
          </w:p>
        </w:tc>
        <w:tc>
          <w:tcPr>
            <w:tcW w:w="6415" w:type="dxa"/>
            <w:tcBorders>
              <w:top w:val="nil"/>
              <w:left w:val="nil"/>
              <w:bottom w:val="single" w:sz="4" w:space="0" w:color="A6A6A6"/>
              <w:right w:val="single" w:sz="4" w:space="0" w:color="A6A6A6"/>
            </w:tcBorders>
            <w:shd w:val="clear" w:color="auto" w:fill="auto"/>
            <w:hideMark/>
          </w:tcPr>
          <w:p w14:paraId="5095F3E5" w14:textId="77777777" w:rsidR="006F2BAC" w:rsidRPr="006F2BAC" w:rsidRDefault="006F2BAC" w:rsidP="006F2BAC">
            <w:pPr>
              <w:rPr>
                <w:rFonts w:ascii="Arial" w:hAnsi="Arial" w:cs="Arial"/>
                <w:sz w:val="16"/>
                <w:szCs w:val="16"/>
              </w:rPr>
            </w:pPr>
            <w:r w:rsidRPr="006F2BAC">
              <w:rPr>
                <w:rFonts w:ascii="Arial" w:hAnsi="Arial" w:cs="Arial"/>
                <w:sz w:val="16"/>
                <w:szCs w:val="16"/>
              </w:rPr>
              <w:t>On eIAB simultaneous operation testing</w:t>
            </w:r>
          </w:p>
        </w:tc>
        <w:tc>
          <w:tcPr>
            <w:tcW w:w="1825" w:type="dxa"/>
            <w:tcBorders>
              <w:top w:val="nil"/>
              <w:left w:val="nil"/>
              <w:bottom w:val="single" w:sz="4" w:space="0" w:color="A6A6A6"/>
              <w:right w:val="single" w:sz="4" w:space="0" w:color="A6A6A6"/>
            </w:tcBorders>
            <w:shd w:val="clear" w:color="auto" w:fill="auto"/>
            <w:hideMark/>
          </w:tcPr>
          <w:p w14:paraId="23BA666B" w14:textId="77777777" w:rsidR="006F2BAC" w:rsidRPr="006F2BAC" w:rsidRDefault="006F2BAC" w:rsidP="006F2BAC">
            <w:pPr>
              <w:rPr>
                <w:rFonts w:ascii="Arial" w:hAnsi="Arial" w:cs="Arial"/>
                <w:sz w:val="16"/>
                <w:szCs w:val="16"/>
              </w:rPr>
            </w:pPr>
            <w:r w:rsidRPr="006F2BAC">
              <w:rPr>
                <w:rFonts w:ascii="Arial" w:hAnsi="Arial" w:cs="Arial"/>
                <w:sz w:val="16"/>
                <w:szCs w:val="16"/>
              </w:rPr>
              <w:t>Nokia, Nokia Shanghai Bell</w:t>
            </w:r>
          </w:p>
        </w:tc>
      </w:tr>
      <w:tr w:rsidR="006F2BAC" w:rsidRPr="006F2BAC" w14:paraId="103AEF6B" w14:textId="77777777" w:rsidTr="006F2BAC">
        <w:trPr>
          <w:trHeight w:val="300"/>
        </w:trPr>
        <w:tc>
          <w:tcPr>
            <w:tcW w:w="1320" w:type="dxa"/>
            <w:tcBorders>
              <w:top w:val="nil"/>
              <w:left w:val="single" w:sz="4" w:space="0" w:color="A6A6A6"/>
              <w:bottom w:val="single" w:sz="4" w:space="0" w:color="A6A6A6"/>
              <w:right w:val="single" w:sz="4" w:space="0" w:color="A6A6A6"/>
            </w:tcBorders>
            <w:shd w:val="clear" w:color="auto" w:fill="auto"/>
            <w:hideMark/>
          </w:tcPr>
          <w:p w14:paraId="00BDE01B" w14:textId="77777777" w:rsidR="006F2BAC" w:rsidRPr="006F2BAC" w:rsidRDefault="00955C12" w:rsidP="006F2BAC">
            <w:pPr>
              <w:rPr>
                <w:rFonts w:ascii="Arial" w:hAnsi="Arial" w:cs="Arial"/>
                <w:b/>
                <w:bCs/>
                <w:color w:val="0000FF"/>
                <w:sz w:val="16"/>
                <w:szCs w:val="16"/>
                <w:u w:val="single"/>
              </w:rPr>
            </w:pPr>
            <w:hyperlink r:id="rId129" w:history="1">
              <w:r w:rsidR="006F2BAC" w:rsidRPr="006F2BAC">
                <w:rPr>
                  <w:rFonts w:ascii="Arial" w:hAnsi="Arial" w:cs="Arial"/>
                  <w:b/>
                  <w:bCs/>
                  <w:color w:val="0000FF"/>
                  <w:sz w:val="16"/>
                  <w:szCs w:val="16"/>
                  <w:u w:val="single"/>
                </w:rPr>
                <w:t>R4-2210174</w:t>
              </w:r>
            </w:hyperlink>
          </w:p>
        </w:tc>
        <w:tc>
          <w:tcPr>
            <w:tcW w:w="6415" w:type="dxa"/>
            <w:tcBorders>
              <w:top w:val="nil"/>
              <w:left w:val="nil"/>
              <w:bottom w:val="single" w:sz="4" w:space="0" w:color="A6A6A6"/>
              <w:right w:val="single" w:sz="4" w:space="0" w:color="A6A6A6"/>
            </w:tcBorders>
            <w:shd w:val="clear" w:color="auto" w:fill="auto"/>
            <w:hideMark/>
          </w:tcPr>
          <w:p w14:paraId="0F4B2655" w14:textId="77777777" w:rsidR="006F2BAC" w:rsidRPr="006F2BAC" w:rsidRDefault="006F2BAC" w:rsidP="006F2BAC">
            <w:pPr>
              <w:rPr>
                <w:rFonts w:ascii="Arial" w:hAnsi="Arial" w:cs="Arial"/>
                <w:sz w:val="16"/>
                <w:szCs w:val="16"/>
              </w:rPr>
            </w:pPr>
            <w:r w:rsidRPr="006F2BAC">
              <w:rPr>
                <w:rFonts w:ascii="Arial" w:hAnsi="Arial" w:cs="Arial"/>
                <w:sz w:val="16"/>
                <w:szCs w:val="16"/>
              </w:rPr>
              <w:t>Impact on RRM performance requirements for enhanced IAB</w:t>
            </w:r>
          </w:p>
        </w:tc>
        <w:tc>
          <w:tcPr>
            <w:tcW w:w="1825" w:type="dxa"/>
            <w:tcBorders>
              <w:top w:val="nil"/>
              <w:left w:val="nil"/>
              <w:bottom w:val="single" w:sz="4" w:space="0" w:color="A6A6A6"/>
              <w:right w:val="single" w:sz="4" w:space="0" w:color="A6A6A6"/>
            </w:tcBorders>
            <w:shd w:val="clear" w:color="auto" w:fill="auto"/>
            <w:hideMark/>
          </w:tcPr>
          <w:p w14:paraId="510A3909" w14:textId="77777777" w:rsidR="006F2BAC" w:rsidRPr="006F2BAC" w:rsidRDefault="006F2BAC" w:rsidP="006F2BAC">
            <w:pPr>
              <w:rPr>
                <w:rFonts w:ascii="Arial" w:hAnsi="Arial" w:cs="Arial"/>
                <w:sz w:val="16"/>
                <w:szCs w:val="16"/>
              </w:rPr>
            </w:pPr>
            <w:r w:rsidRPr="006F2BAC">
              <w:rPr>
                <w:rFonts w:ascii="Arial" w:hAnsi="Arial" w:cs="Arial"/>
                <w:sz w:val="16"/>
                <w:szCs w:val="16"/>
              </w:rPr>
              <w:t>Ericsson</w:t>
            </w:r>
          </w:p>
        </w:tc>
      </w:tr>
    </w:tbl>
    <w:p w14:paraId="1D8CEA1C" w14:textId="77777777" w:rsidR="00174D43" w:rsidRPr="00E33A86" w:rsidRDefault="00174D43" w:rsidP="004F218A">
      <w:pPr>
        <w:pStyle w:val="NO"/>
        <w:rPr>
          <w:rFonts w:ascii="Arial" w:hAnsi="Arial" w:cs="Arial"/>
          <w:iCs/>
          <w:color w:val="FF0000"/>
          <w:lang w:val="de-DE"/>
        </w:rPr>
      </w:pPr>
    </w:p>
    <w:p w14:paraId="71C42A55" w14:textId="1E806373"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4E4FA57" w14:textId="77777777" w:rsidR="004F218A" w:rsidRPr="0092190C" w:rsidRDefault="004F218A" w:rsidP="004F218A">
      <w:pPr>
        <w:tabs>
          <w:tab w:val="left" w:pos="567"/>
        </w:tabs>
        <w:snapToGrid w:val="0"/>
        <w:rPr>
          <w:rFonts w:ascii="Arial" w:hAnsi="Arial" w:cs="Arial"/>
          <w:bCs/>
        </w:rPr>
      </w:pPr>
    </w:p>
    <w:p w14:paraId="4F64A436" w14:textId="77777777" w:rsidR="00BA51EF" w:rsidRDefault="00BA51EF" w:rsidP="00BA51EF">
      <w:pPr>
        <w:pStyle w:val="FP"/>
        <w:rPr>
          <w:sz w:val="12"/>
          <w:szCs w:val="12"/>
        </w:rPr>
      </w:pPr>
      <w:r w:rsidRPr="0092190C">
        <w:rPr>
          <w:sz w:val="12"/>
          <w:szCs w:val="12"/>
          <w:lang w:val="en-US"/>
        </w:rPr>
        <w:tab/>
      </w:r>
      <w:r>
        <w:rPr>
          <w:sz w:val="12"/>
          <w:szCs w:val="12"/>
        </w:rPr>
        <w:t>20.04.2020</w:t>
      </w:r>
      <w:r>
        <w:rPr>
          <w:sz w:val="12"/>
          <w:szCs w:val="12"/>
        </w:rPr>
        <w:tab/>
      </w:r>
      <w:r>
        <w:rPr>
          <w:sz w:val="12"/>
          <w:szCs w:val="12"/>
        </w:rPr>
        <w:tab/>
        <w:t>minor adaptations for RAN #88e</w:t>
      </w:r>
    </w:p>
    <w:p w14:paraId="62FC85D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CA70A8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F4BC83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94BCFE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C738B24"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7AD9CB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A624B5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7F0EBD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093BF5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F21381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71940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7FFC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D2C09C0"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D7ED4C7"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5B5C1D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8D93B9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0CF6FA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0FA960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859A3B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1EB81C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DE42F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3BD281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AB728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FA93B7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A5B801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34D41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C57BF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432AB3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6E05FF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C3725" w14:textId="77777777" w:rsidR="007F6A1E" w:rsidRDefault="007F6A1E">
      <w:r>
        <w:separator/>
      </w:r>
    </w:p>
  </w:endnote>
  <w:endnote w:type="continuationSeparator" w:id="0">
    <w:p w14:paraId="0220EBDA" w14:textId="77777777" w:rsidR="007F6A1E" w:rsidRDefault="007F6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HP Simplified Hans"/>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51482" w14:textId="77777777" w:rsidR="00DF35B3" w:rsidRDefault="00DF35B3">
    <w:pPr>
      <w:pStyle w:val="Footer"/>
    </w:pPr>
    <w:r>
      <w:rPr>
        <w:rStyle w:val="PageNumber"/>
      </w:rPr>
      <w:fldChar w:fldCharType="begin"/>
    </w:r>
    <w:r>
      <w:rPr>
        <w:rStyle w:val="PageNumber"/>
      </w:rPr>
      <w:instrText xml:space="preserve"> PAGE </w:instrText>
    </w:r>
    <w:r>
      <w:rPr>
        <w:rStyle w:val="PageNumber"/>
      </w:rPr>
      <w:fldChar w:fldCharType="separate"/>
    </w:r>
    <w:r w:rsidR="005356A1">
      <w:rPr>
        <w:rStyle w:val="PageNumber"/>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356A1">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F29FD" w14:textId="77777777" w:rsidR="007F6A1E" w:rsidRDefault="007F6A1E">
      <w:r>
        <w:separator/>
      </w:r>
    </w:p>
  </w:footnote>
  <w:footnote w:type="continuationSeparator" w:id="0">
    <w:p w14:paraId="1AD5BF8E" w14:textId="77777777" w:rsidR="007F6A1E" w:rsidRDefault="007F6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0C9E"/>
    <w:multiLevelType w:val="hybridMultilevel"/>
    <w:tmpl w:val="76868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AD6BDE"/>
    <w:multiLevelType w:val="hybridMultilevel"/>
    <w:tmpl w:val="E3E41E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B99200D"/>
    <w:multiLevelType w:val="multilevel"/>
    <w:tmpl w:val="3B99200D"/>
    <w:lvl w:ilvl="0">
      <w:start w:val="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3BD75FF1"/>
    <w:multiLevelType w:val="multilevel"/>
    <w:tmpl w:val="3BD75FF1"/>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4CD6757D"/>
    <w:multiLevelType w:val="multilevel"/>
    <w:tmpl w:val="4CD6757D"/>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9D4926"/>
    <w:multiLevelType w:val="multilevel"/>
    <w:tmpl w:val="5F9D4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2E8177D"/>
    <w:multiLevelType w:val="hybridMultilevel"/>
    <w:tmpl w:val="9D3C8904"/>
    <w:lvl w:ilvl="0" w:tplc="3D4293BC">
      <w:start w:val="1"/>
      <w:numFmt w:val="bullet"/>
      <w:lvlText w:val="•"/>
      <w:lvlJc w:val="left"/>
      <w:pPr>
        <w:ind w:left="468" w:hanging="420"/>
      </w:pPr>
      <w:rPr>
        <w:rFonts w:ascii="Arial" w:hAnsi="Arial" w:hint="default"/>
      </w:rPr>
    </w:lvl>
    <w:lvl w:ilvl="1" w:tplc="04090003">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312524"/>
    <w:multiLevelType w:val="hybridMultilevel"/>
    <w:tmpl w:val="0D9C95BA"/>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494540296">
    <w:abstractNumId w:val="11"/>
  </w:num>
  <w:num w:numId="2" w16cid:durableId="820193858">
    <w:abstractNumId w:val="3"/>
  </w:num>
  <w:num w:numId="3" w16cid:durableId="1101218879">
    <w:abstractNumId w:val="14"/>
  </w:num>
  <w:num w:numId="4" w16cid:durableId="977760688">
    <w:abstractNumId w:val="2"/>
  </w:num>
  <w:num w:numId="5" w16cid:durableId="1853760413">
    <w:abstractNumId w:val="12"/>
  </w:num>
  <w:num w:numId="6" w16cid:durableId="1064567426">
    <w:abstractNumId w:val="8"/>
  </w:num>
  <w:num w:numId="7" w16cid:durableId="1421293970">
    <w:abstractNumId w:val="7"/>
  </w:num>
  <w:num w:numId="8" w16cid:durableId="2008442280">
    <w:abstractNumId w:val="1"/>
  </w:num>
  <w:num w:numId="9" w16cid:durableId="765003530">
    <w:abstractNumId w:val="13"/>
  </w:num>
  <w:num w:numId="10" w16cid:durableId="1049765875">
    <w:abstractNumId w:val="10"/>
  </w:num>
  <w:num w:numId="11" w16cid:durableId="40982886">
    <w:abstractNumId w:val="5"/>
  </w:num>
  <w:num w:numId="12" w16cid:durableId="1940094707">
    <w:abstractNumId w:val="6"/>
  </w:num>
  <w:num w:numId="13" w16cid:durableId="185825417">
    <w:abstractNumId w:val="0"/>
  </w:num>
  <w:num w:numId="14" w16cid:durableId="1851918194">
    <w:abstractNumId w:val="4"/>
  </w:num>
  <w:num w:numId="15" w16cid:durableId="158657289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EA6"/>
    <w:rsid w:val="0000193D"/>
    <w:rsid w:val="00001EE5"/>
    <w:rsid w:val="00002006"/>
    <w:rsid w:val="00006369"/>
    <w:rsid w:val="00007BD0"/>
    <w:rsid w:val="00011C3B"/>
    <w:rsid w:val="0002098E"/>
    <w:rsid w:val="00026D64"/>
    <w:rsid w:val="000276C5"/>
    <w:rsid w:val="00041294"/>
    <w:rsid w:val="000421A4"/>
    <w:rsid w:val="0004456C"/>
    <w:rsid w:val="0005259B"/>
    <w:rsid w:val="00053FEE"/>
    <w:rsid w:val="00060AE4"/>
    <w:rsid w:val="00061EEE"/>
    <w:rsid w:val="00070FD8"/>
    <w:rsid w:val="00072F30"/>
    <w:rsid w:val="000746A7"/>
    <w:rsid w:val="000821C0"/>
    <w:rsid w:val="00085826"/>
    <w:rsid w:val="000910BB"/>
    <w:rsid w:val="000926AF"/>
    <w:rsid w:val="00095E77"/>
    <w:rsid w:val="000A3ED2"/>
    <w:rsid w:val="000A4420"/>
    <w:rsid w:val="000B1C1E"/>
    <w:rsid w:val="000B487F"/>
    <w:rsid w:val="000B75D0"/>
    <w:rsid w:val="000C00FA"/>
    <w:rsid w:val="000C473C"/>
    <w:rsid w:val="000C51AA"/>
    <w:rsid w:val="000C6BF8"/>
    <w:rsid w:val="000D17BC"/>
    <w:rsid w:val="000D2186"/>
    <w:rsid w:val="000D3A79"/>
    <w:rsid w:val="000D40F7"/>
    <w:rsid w:val="000D5224"/>
    <w:rsid w:val="000E4F35"/>
    <w:rsid w:val="000E5D95"/>
    <w:rsid w:val="000F5CF5"/>
    <w:rsid w:val="000F6C1C"/>
    <w:rsid w:val="000F78B0"/>
    <w:rsid w:val="001016BD"/>
    <w:rsid w:val="0011159C"/>
    <w:rsid w:val="0011314D"/>
    <w:rsid w:val="00113C36"/>
    <w:rsid w:val="00116F4B"/>
    <w:rsid w:val="001229F4"/>
    <w:rsid w:val="00130F56"/>
    <w:rsid w:val="00132668"/>
    <w:rsid w:val="00137471"/>
    <w:rsid w:val="00146FA3"/>
    <w:rsid w:val="00147D0A"/>
    <w:rsid w:val="00150FD3"/>
    <w:rsid w:val="00162DC2"/>
    <w:rsid w:val="00163B0C"/>
    <w:rsid w:val="00171E6F"/>
    <w:rsid w:val="00173ACE"/>
    <w:rsid w:val="00173C9D"/>
    <w:rsid w:val="00174D43"/>
    <w:rsid w:val="0017592F"/>
    <w:rsid w:val="001821E3"/>
    <w:rsid w:val="00184428"/>
    <w:rsid w:val="001861F3"/>
    <w:rsid w:val="001864F0"/>
    <w:rsid w:val="001936A4"/>
    <w:rsid w:val="001942BA"/>
    <w:rsid w:val="00196A07"/>
    <w:rsid w:val="001A0FF7"/>
    <w:rsid w:val="001A248F"/>
    <w:rsid w:val="001A3B5F"/>
    <w:rsid w:val="001A633C"/>
    <w:rsid w:val="001A659D"/>
    <w:rsid w:val="001A73A9"/>
    <w:rsid w:val="001B166C"/>
    <w:rsid w:val="001B1D22"/>
    <w:rsid w:val="001B2B3A"/>
    <w:rsid w:val="001B476E"/>
    <w:rsid w:val="001B4B7B"/>
    <w:rsid w:val="001B51AB"/>
    <w:rsid w:val="001B5CA8"/>
    <w:rsid w:val="001B7ACC"/>
    <w:rsid w:val="001C4490"/>
    <w:rsid w:val="001D144C"/>
    <w:rsid w:val="001D150D"/>
    <w:rsid w:val="001D1ABC"/>
    <w:rsid w:val="001D2C1A"/>
    <w:rsid w:val="001D3BA2"/>
    <w:rsid w:val="001D44B7"/>
    <w:rsid w:val="001D5A38"/>
    <w:rsid w:val="001E0075"/>
    <w:rsid w:val="001E0E0B"/>
    <w:rsid w:val="001E399A"/>
    <w:rsid w:val="001E7A33"/>
    <w:rsid w:val="001F1B1F"/>
    <w:rsid w:val="001F29D9"/>
    <w:rsid w:val="001F2A20"/>
    <w:rsid w:val="001F486F"/>
    <w:rsid w:val="001F508B"/>
    <w:rsid w:val="001F6CAB"/>
    <w:rsid w:val="00204FA3"/>
    <w:rsid w:val="00207DC4"/>
    <w:rsid w:val="002137A6"/>
    <w:rsid w:val="00214820"/>
    <w:rsid w:val="00222D45"/>
    <w:rsid w:val="0022485E"/>
    <w:rsid w:val="00243A99"/>
    <w:rsid w:val="00243D24"/>
    <w:rsid w:val="00245AC3"/>
    <w:rsid w:val="0025086D"/>
    <w:rsid w:val="00260381"/>
    <w:rsid w:val="00260652"/>
    <w:rsid w:val="00262758"/>
    <w:rsid w:val="00272AD2"/>
    <w:rsid w:val="0027678C"/>
    <w:rsid w:val="00284737"/>
    <w:rsid w:val="0028674C"/>
    <w:rsid w:val="00287992"/>
    <w:rsid w:val="00294ED2"/>
    <w:rsid w:val="0029567C"/>
    <w:rsid w:val="002A2D29"/>
    <w:rsid w:val="002A43D4"/>
    <w:rsid w:val="002A79DA"/>
    <w:rsid w:val="002C0B82"/>
    <w:rsid w:val="002C3352"/>
    <w:rsid w:val="002C3BF2"/>
    <w:rsid w:val="002C427B"/>
    <w:rsid w:val="002C7733"/>
    <w:rsid w:val="002E142E"/>
    <w:rsid w:val="002E283C"/>
    <w:rsid w:val="002E6D56"/>
    <w:rsid w:val="002F7700"/>
    <w:rsid w:val="002F7D96"/>
    <w:rsid w:val="00301B7A"/>
    <w:rsid w:val="00301C43"/>
    <w:rsid w:val="00303183"/>
    <w:rsid w:val="003037A1"/>
    <w:rsid w:val="003044AA"/>
    <w:rsid w:val="00306D59"/>
    <w:rsid w:val="00311EB6"/>
    <w:rsid w:val="00322EE6"/>
    <w:rsid w:val="0032503A"/>
    <w:rsid w:val="00325C45"/>
    <w:rsid w:val="00325EE1"/>
    <w:rsid w:val="003303D5"/>
    <w:rsid w:val="003357C0"/>
    <w:rsid w:val="00335BDE"/>
    <w:rsid w:val="00337673"/>
    <w:rsid w:val="00342423"/>
    <w:rsid w:val="003429B7"/>
    <w:rsid w:val="003434CD"/>
    <w:rsid w:val="00344D60"/>
    <w:rsid w:val="00345B58"/>
    <w:rsid w:val="00346132"/>
    <w:rsid w:val="00346477"/>
    <w:rsid w:val="00347CB0"/>
    <w:rsid w:val="0036248C"/>
    <w:rsid w:val="003666A8"/>
    <w:rsid w:val="00367401"/>
    <w:rsid w:val="0037179C"/>
    <w:rsid w:val="00375678"/>
    <w:rsid w:val="00385610"/>
    <w:rsid w:val="00392DF5"/>
    <w:rsid w:val="0039390A"/>
    <w:rsid w:val="00394AB0"/>
    <w:rsid w:val="00395C2B"/>
    <w:rsid w:val="00396252"/>
    <w:rsid w:val="003A0C6D"/>
    <w:rsid w:val="003A26DB"/>
    <w:rsid w:val="003A2B4A"/>
    <w:rsid w:val="003A4B47"/>
    <w:rsid w:val="003A6754"/>
    <w:rsid w:val="003B24AF"/>
    <w:rsid w:val="003B3151"/>
    <w:rsid w:val="003B4E07"/>
    <w:rsid w:val="003B7182"/>
    <w:rsid w:val="003C4610"/>
    <w:rsid w:val="003D5036"/>
    <w:rsid w:val="003D764D"/>
    <w:rsid w:val="003E3A1A"/>
    <w:rsid w:val="003F1B9F"/>
    <w:rsid w:val="0040091C"/>
    <w:rsid w:val="004060CA"/>
    <w:rsid w:val="004069A0"/>
    <w:rsid w:val="00406D7A"/>
    <w:rsid w:val="00421169"/>
    <w:rsid w:val="00422397"/>
    <w:rsid w:val="004258BA"/>
    <w:rsid w:val="0043003F"/>
    <w:rsid w:val="0043117D"/>
    <w:rsid w:val="004324B1"/>
    <w:rsid w:val="00432F05"/>
    <w:rsid w:val="00436CA9"/>
    <w:rsid w:val="00437AEB"/>
    <w:rsid w:val="00440C66"/>
    <w:rsid w:val="00441797"/>
    <w:rsid w:val="00447690"/>
    <w:rsid w:val="004531C9"/>
    <w:rsid w:val="00453F1E"/>
    <w:rsid w:val="00455DF8"/>
    <w:rsid w:val="00457D91"/>
    <w:rsid w:val="00460AA7"/>
    <w:rsid w:val="00460C31"/>
    <w:rsid w:val="00464E5B"/>
    <w:rsid w:val="0046538E"/>
    <w:rsid w:val="004665DB"/>
    <w:rsid w:val="0047055A"/>
    <w:rsid w:val="00472B2C"/>
    <w:rsid w:val="00474450"/>
    <w:rsid w:val="0047658B"/>
    <w:rsid w:val="004873E6"/>
    <w:rsid w:val="004A4786"/>
    <w:rsid w:val="004A6AE3"/>
    <w:rsid w:val="004A7764"/>
    <w:rsid w:val="004B15B8"/>
    <w:rsid w:val="004B27FD"/>
    <w:rsid w:val="004B566C"/>
    <w:rsid w:val="004B6A02"/>
    <w:rsid w:val="004B7B48"/>
    <w:rsid w:val="004C29CE"/>
    <w:rsid w:val="004C3BFD"/>
    <w:rsid w:val="004C3C02"/>
    <w:rsid w:val="004D2388"/>
    <w:rsid w:val="004D26CF"/>
    <w:rsid w:val="004D4AB1"/>
    <w:rsid w:val="004D5616"/>
    <w:rsid w:val="004D7333"/>
    <w:rsid w:val="004E0550"/>
    <w:rsid w:val="004E2962"/>
    <w:rsid w:val="004E568C"/>
    <w:rsid w:val="004F218A"/>
    <w:rsid w:val="004F439D"/>
    <w:rsid w:val="004F6F13"/>
    <w:rsid w:val="004F7097"/>
    <w:rsid w:val="004F748B"/>
    <w:rsid w:val="00502F45"/>
    <w:rsid w:val="0050334E"/>
    <w:rsid w:val="00505387"/>
    <w:rsid w:val="005058B9"/>
    <w:rsid w:val="00510701"/>
    <w:rsid w:val="00511D04"/>
    <w:rsid w:val="00512CC4"/>
    <w:rsid w:val="00512DF7"/>
    <w:rsid w:val="005141E7"/>
    <w:rsid w:val="00517E63"/>
    <w:rsid w:val="00520B09"/>
    <w:rsid w:val="00522D38"/>
    <w:rsid w:val="0052381D"/>
    <w:rsid w:val="00526B0D"/>
    <w:rsid w:val="00526B59"/>
    <w:rsid w:val="005304BA"/>
    <w:rsid w:val="005356A1"/>
    <w:rsid w:val="00541FC8"/>
    <w:rsid w:val="00543906"/>
    <w:rsid w:val="00544F42"/>
    <w:rsid w:val="00547287"/>
    <w:rsid w:val="00552390"/>
    <w:rsid w:val="0055346F"/>
    <w:rsid w:val="005566EB"/>
    <w:rsid w:val="005579FF"/>
    <w:rsid w:val="00560542"/>
    <w:rsid w:val="00562570"/>
    <w:rsid w:val="00566A73"/>
    <w:rsid w:val="00572670"/>
    <w:rsid w:val="005776DD"/>
    <w:rsid w:val="00577FED"/>
    <w:rsid w:val="005815C8"/>
    <w:rsid w:val="00582117"/>
    <w:rsid w:val="00583372"/>
    <w:rsid w:val="0058478F"/>
    <w:rsid w:val="00590A3F"/>
    <w:rsid w:val="00591C9F"/>
    <w:rsid w:val="005929CC"/>
    <w:rsid w:val="00593315"/>
    <w:rsid w:val="00597226"/>
    <w:rsid w:val="005A170D"/>
    <w:rsid w:val="005A1FB4"/>
    <w:rsid w:val="005A6241"/>
    <w:rsid w:val="005A6C96"/>
    <w:rsid w:val="005A7282"/>
    <w:rsid w:val="005B69C7"/>
    <w:rsid w:val="005C081A"/>
    <w:rsid w:val="005C1A44"/>
    <w:rsid w:val="005C6A0A"/>
    <w:rsid w:val="005D0418"/>
    <w:rsid w:val="005D07BC"/>
    <w:rsid w:val="005D6A51"/>
    <w:rsid w:val="005E1257"/>
    <w:rsid w:val="005E1877"/>
    <w:rsid w:val="005E1D58"/>
    <w:rsid w:val="005E410B"/>
    <w:rsid w:val="005E7E2D"/>
    <w:rsid w:val="005F21E5"/>
    <w:rsid w:val="005F62F5"/>
    <w:rsid w:val="0060025A"/>
    <w:rsid w:val="006030E9"/>
    <w:rsid w:val="00610E37"/>
    <w:rsid w:val="00612873"/>
    <w:rsid w:val="00612BDA"/>
    <w:rsid w:val="00617BC2"/>
    <w:rsid w:val="006207ED"/>
    <w:rsid w:val="00626BC9"/>
    <w:rsid w:val="0062799B"/>
    <w:rsid w:val="00637CB9"/>
    <w:rsid w:val="00645495"/>
    <w:rsid w:val="006458DF"/>
    <w:rsid w:val="006471AE"/>
    <w:rsid w:val="00650D52"/>
    <w:rsid w:val="00651B85"/>
    <w:rsid w:val="006613B6"/>
    <w:rsid w:val="006615B2"/>
    <w:rsid w:val="00662313"/>
    <w:rsid w:val="006653A3"/>
    <w:rsid w:val="00665720"/>
    <w:rsid w:val="00673911"/>
    <w:rsid w:val="00673A72"/>
    <w:rsid w:val="006740ED"/>
    <w:rsid w:val="0067529A"/>
    <w:rsid w:val="006756AF"/>
    <w:rsid w:val="0068163F"/>
    <w:rsid w:val="006818D0"/>
    <w:rsid w:val="0068707A"/>
    <w:rsid w:val="006870C9"/>
    <w:rsid w:val="0068780E"/>
    <w:rsid w:val="00687C90"/>
    <w:rsid w:val="00690865"/>
    <w:rsid w:val="00691C04"/>
    <w:rsid w:val="006A1088"/>
    <w:rsid w:val="006A3ADF"/>
    <w:rsid w:val="006A7BCB"/>
    <w:rsid w:val="006B0C13"/>
    <w:rsid w:val="006B12E4"/>
    <w:rsid w:val="006B4C1E"/>
    <w:rsid w:val="006B676C"/>
    <w:rsid w:val="006C090F"/>
    <w:rsid w:val="006C4E32"/>
    <w:rsid w:val="006C56D8"/>
    <w:rsid w:val="006D07AE"/>
    <w:rsid w:val="006D1811"/>
    <w:rsid w:val="006D1C93"/>
    <w:rsid w:val="006E3F11"/>
    <w:rsid w:val="006E5FE4"/>
    <w:rsid w:val="006F0446"/>
    <w:rsid w:val="006F2BAC"/>
    <w:rsid w:val="00701410"/>
    <w:rsid w:val="00703EE2"/>
    <w:rsid w:val="007108DE"/>
    <w:rsid w:val="007113A1"/>
    <w:rsid w:val="00712F58"/>
    <w:rsid w:val="00713B33"/>
    <w:rsid w:val="007147D2"/>
    <w:rsid w:val="00721CF6"/>
    <w:rsid w:val="00723BB8"/>
    <w:rsid w:val="00723E46"/>
    <w:rsid w:val="007307D1"/>
    <w:rsid w:val="00730AC6"/>
    <w:rsid w:val="00733826"/>
    <w:rsid w:val="00753A5E"/>
    <w:rsid w:val="007559CA"/>
    <w:rsid w:val="0076271D"/>
    <w:rsid w:val="00764603"/>
    <w:rsid w:val="00766CFB"/>
    <w:rsid w:val="0077064E"/>
    <w:rsid w:val="00770AE4"/>
    <w:rsid w:val="00775A8E"/>
    <w:rsid w:val="0077729F"/>
    <w:rsid w:val="007816FF"/>
    <w:rsid w:val="00783B44"/>
    <w:rsid w:val="00784532"/>
    <w:rsid w:val="00785028"/>
    <w:rsid w:val="007874F0"/>
    <w:rsid w:val="00792938"/>
    <w:rsid w:val="007A161E"/>
    <w:rsid w:val="007A3A5A"/>
    <w:rsid w:val="007A4370"/>
    <w:rsid w:val="007A565D"/>
    <w:rsid w:val="007A73BB"/>
    <w:rsid w:val="007B46C7"/>
    <w:rsid w:val="007D3797"/>
    <w:rsid w:val="007D3EB1"/>
    <w:rsid w:val="007D62AC"/>
    <w:rsid w:val="007E1D15"/>
    <w:rsid w:val="007E1DEA"/>
    <w:rsid w:val="007E2202"/>
    <w:rsid w:val="007E3EAE"/>
    <w:rsid w:val="007E62F0"/>
    <w:rsid w:val="007F6A1E"/>
    <w:rsid w:val="007F7EB7"/>
    <w:rsid w:val="00803568"/>
    <w:rsid w:val="008145EA"/>
    <w:rsid w:val="008148B4"/>
    <w:rsid w:val="00814D0C"/>
    <w:rsid w:val="00815869"/>
    <w:rsid w:val="00816B81"/>
    <w:rsid w:val="00817864"/>
    <w:rsid w:val="008219C5"/>
    <w:rsid w:val="008224D5"/>
    <w:rsid w:val="00823A50"/>
    <w:rsid w:val="00823B90"/>
    <w:rsid w:val="0082689F"/>
    <w:rsid w:val="0083266E"/>
    <w:rsid w:val="008354BE"/>
    <w:rsid w:val="00841DD5"/>
    <w:rsid w:val="008546E5"/>
    <w:rsid w:val="0085480D"/>
    <w:rsid w:val="00865EA8"/>
    <w:rsid w:val="00867805"/>
    <w:rsid w:val="00867C2E"/>
    <w:rsid w:val="008707C3"/>
    <w:rsid w:val="00871653"/>
    <w:rsid w:val="0088029E"/>
    <w:rsid w:val="00880684"/>
    <w:rsid w:val="008806F5"/>
    <w:rsid w:val="00881D74"/>
    <w:rsid w:val="00881E7B"/>
    <w:rsid w:val="008836AC"/>
    <w:rsid w:val="00886638"/>
    <w:rsid w:val="008872A3"/>
    <w:rsid w:val="00887422"/>
    <w:rsid w:val="0089166C"/>
    <w:rsid w:val="008930FC"/>
    <w:rsid w:val="00893204"/>
    <w:rsid w:val="00894FCF"/>
    <w:rsid w:val="008960DE"/>
    <w:rsid w:val="0089672A"/>
    <w:rsid w:val="00897A3A"/>
    <w:rsid w:val="008A36DF"/>
    <w:rsid w:val="008A5001"/>
    <w:rsid w:val="008B49BD"/>
    <w:rsid w:val="008B74A0"/>
    <w:rsid w:val="008C06E8"/>
    <w:rsid w:val="008C1698"/>
    <w:rsid w:val="008C1A3D"/>
    <w:rsid w:val="008D01C3"/>
    <w:rsid w:val="008D1E13"/>
    <w:rsid w:val="008D3B70"/>
    <w:rsid w:val="008D6549"/>
    <w:rsid w:val="008D70D2"/>
    <w:rsid w:val="008E2C02"/>
    <w:rsid w:val="008F0A99"/>
    <w:rsid w:val="008F0CA5"/>
    <w:rsid w:val="008F1C3C"/>
    <w:rsid w:val="008F5C53"/>
    <w:rsid w:val="008F7224"/>
    <w:rsid w:val="00900AE8"/>
    <w:rsid w:val="00900DAD"/>
    <w:rsid w:val="009069C0"/>
    <w:rsid w:val="0091408E"/>
    <w:rsid w:val="00917CCC"/>
    <w:rsid w:val="0092190C"/>
    <w:rsid w:val="0093283B"/>
    <w:rsid w:val="009378CA"/>
    <w:rsid w:val="00944ED8"/>
    <w:rsid w:val="00945E42"/>
    <w:rsid w:val="0095025E"/>
    <w:rsid w:val="0095078A"/>
    <w:rsid w:val="00955C12"/>
    <w:rsid w:val="00955C4C"/>
    <w:rsid w:val="0095692F"/>
    <w:rsid w:val="009655B2"/>
    <w:rsid w:val="00966AC8"/>
    <w:rsid w:val="00967963"/>
    <w:rsid w:val="0097291A"/>
    <w:rsid w:val="00973A06"/>
    <w:rsid w:val="00973D8A"/>
    <w:rsid w:val="00983311"/>
    <w:rsid w:val="00993C7A"/>
    <w:rsid w:val="00995338"/>
    <w:rsid w:val="0099551C"/>
    <w:rsid w:val="009960A4"/>
    <w:rsid w:val="00996777"/>
    <w:rsid w:val="009A40E9"/>
    <w:rsid w:val="009A671D"/>
    <w:rsid w:val="009B0708"/>
    <w:rsid w:val="009C0BC7"/>
    <w:rsid w:val="009C6592"/>
    <w:rsid w:val="009D3223"/>
    <w:rsid w:val="009D6C01"/>
    <w:rsid w:val="009E209B"/>
    <w:rsid w:val="009E33AC"/>
    <w:rsid w:val="009E358E"/>
    <w:rsid w:val="009E5EB2"/>
    <w:rsid w:val="009E7895"/>
    <w:rsid w:val="009F0747"/>
    <w:rsid w:val="009F3A1E"/>
    <w:rsid w:val="009F44D3"/>
    <w:rsid w:val="00A02072"/>
    <w:rsid w:val="00A03514"/>
    <w:rsid w:val="00A05A4E"/>
    <w:rsid w:val="00A12775"/>
    <w:rsid w:val="00A13014"/>
    <w:rsid w:val="00A17079"/>
    <w:rsid w:val="00A17FA2"/>
    <w:rsid w:val="00A2434D"/>
    <w:rsid w:val="00A30B55"/>
    <w:rsid w:val="00A3255B"/>
    <w:rsid w:val="00A37A0E"/>
    <w:rsid w:val="00A41AD1"/>
    <w:rsid w:val="00A448C3"/>
    <w:rsid w:val="00A458D4"/>
    <w:rsid w:val="00A459A8"/>
    <w:rsid w:val="00A46FB7"/>
    <w:rsid w:val="00A47DD2"/>
    <w:rsid w:val="00A53118"/>
    <w:rsid w:val="00A5344B"/>
    <w:rsid w:val="00A56B1E"/>
    <w:rsid w:val="00A61865"/>
    <w:rsid w:val="00A64493"/>
    <w:rsid w:val="00A70BDB"/>
    <w:rsid w:val="00A74345"/>
    <w:rsid w:val="00A745F2"/>
    <w:rsid w:val="00A8306F"/>
    <w:rsid w:val="00A85F32"/>
    <w:rsid w:val="00A86AB5"/>
    <w:rsid w:val="00A87640"/>
    <w:rsid w:val="00A90E13"/>
    <w:rsid w:val="00A934ED"/>
    <w:rsid w:val="00A95045"/>
    <w:rsid w:val="00A956A1"/>
    <w:rsid w:val="00A97226"/>
    <w:rsid w:val="00AA0E64"/>
    <w:rsid w:val="00AA142F"/>
    <w:rsid w:val="00AA5316"/>
    <w:rsid w:val="00AA53DB"/>
    <w:rsid w:val="00AB1E27"/>
    <w:rsid w:val="00AB239A"/>
    <w:rsid w:val="00AB689F"/>
    <w:rsid w:val="00AC16D6"/>
    <w:rsid w:val="00AC1808"/>
    <w:rsid w:val="00AC1DD6"/>
    <w:rsid w:val="00AC2D30"/>
    <w:rsid w:val="00AC39FB"/>
    <w:rsid w:val="00AC5A9A"/>
    <w:rsid w:val="00AD06FF"/>
    <w:rsid w:val="00AD2EED"/>
    <w:rsid w:val="00AD53C7"/>
    <w:rsid w:val="00AD751F"/>
    <w:rsid w:val="00AD7ADC"/>
    <w:rsid w:val="00AE08EB"/>
    <w:rsid w:val="00AE1AE5"/>
    <w:rsid w:val="00AE2244"/>
    <w:rsid w:val="00AE4F19"/>
    <w:rsid w:val="00AE6252"/>
    <w:rsid w:val="00AF21D4"/>
    <w:rsid w:val="00AF3414"/>
    <w:rsid w:val="00B00BBE"/>
    <w:rsid w:val="00B02B28"/>
    <w:rsid w:val="00B04213"/>
    <w:rsid w:val="00B07EEB"/>
    <w:rsid w:val="00B10710"/>
    <w:rsid w:val="00B11A44"/>
    <w:rsid w:val="00B13050"/>
    <w:rsid w:val="00B1315C"/>
    <w:rsid w:val="00B13BF5"/>
    <w:rsid w:val="00B1717F"/>
    <w:rsid w:val="00B208FA"/>
    <w:rsid w:val="00B25C12"/>
    <w:rsid w:val="00B2766F"/>
    <w:rsid w:val="00B31ABC"/>
    <w:rsid w:val="00B33DAC"/>
    <w:rsid w:val="00B445ED"/>
    <w:rsid w:val="00B44AD2"/>
    <w:rsid w:val="00B522A7"/>
    <w:rsid w:val="00B55695"/>
    <w:rsid w:val="00B57A59"/>
    <w:rsid w:val="00B57D6F"/>
    <w:rsid w:val="00B6099E"/>
    <w:rsid w:val="00B612D3"/>
    <w:rsid w:val="00B6300F"/>
    <w:rsid w:val="00B669BA"/>
    <w:rsid w:val="00B70389"/>
    <w:rsid w:val="00B714D1"/>
    <w:rsid w:val="00B718C1"/>
    <w:rsid w:val="00B73C6B"/>
    <w:rsid w:val="00B80969"/>
    <w:rsid w:val="00B84623"/>
    <w:rsid w:val="00B94315"/>
    <w:rsid w:val="00B963A4"/>
    <w:rsid w:val="00BA1CF8"/>
    <w:rsid w:val="00BA51EF"/>
    <w:rsid w:val="00BA5BAE"/>
    <w:rsid w:val="00BB10B8"/>
    <w:rsid w:val="00BB13FC"/>
    <w:rsid w:val="00BB66D5"/>
    <w:rsid w:val="00BC36C6"/>
    <w:rsid w:val="00BC643F"/>
    <w:rsid w:val="00BC68C5"/>
    <w:rsid w:val="00BC7E6E"/>
    <w:rsid w:val="00BC7E97"/>
    <w:rsid w:val="00BD17F0"/>
    <w:rsid w:val="00BD64F9"/>
    <w:rsid w:val="00BD6AD9"/>
    <w:rsid w:val="00BE1D1F"/>
    <w:rsid w:val="00BE21F8"/>
    <w:rsid w:val="00BE271C"/>
    <w:rsid w:val="00BE276B"/>
    <w:rsid w:val="00BE5E66"/>
    <w:rsid w:val="00BE6BBA"/>
    <w:rsid w:val="00BE763D"/>
    <w:rsid w:val="00BE7BCA"/>
    <w:rsid w:val="00BF2FAF"/>
    <w:rsid w:val="00C00281"/>
    <w:rsid w:val="00C01DC7"/>
    <w:rsid w:val="00C033CB"/>
    <w:rsid w:val="00C04001"/>
    <w:rsid w:val="00C05625"/>
    <w:rsid w:val="00C12E67"/>
    <w:rsid w:val="00C15724"/>
    <w:rsid w:val="00C1751E"/>
    <w:rsid w:val="00C17C6C"/>
    <w:rsid w:val="00C21339"/>
    <w:rsid w:val="00C22209"/>
    <w:rsid w:val="00C238EA"/>
    <w:rsid w:val="00C266F9"/>
    <w:rsid w:val="00C323BF"/>
    <w:rsid w:val="00C371EA"/>
    <w:rsid w:val="00C378D1"/>
    <w:rsid w:val="00C4139A"/>
    <w:rsid w:val="00C41A24"/>
    <w:rsid w:val="00C421FF"/>
    <w:rsid w:val="00C42413"/>
    <w:rsid w:val="00C445AD"/>
    <w:rsid w:val="00C44697"/>
    <w:rsid w:val="00C44CBA"/>
    <w:rsid w:val="00C458F0"/>
    <w:rsid w:val="00C4666A"/>
    <w:rsid w:val="00C46FCC"/>
    <w:rsid w:val="00C479A3"/>
    <w:rsid w:val="00C50477"/>
    <w:rsid w:val="00C52FE4"/>
    <w:rsid w:val="00C62704"/>
    <w:rsid w:val="00C66733"/>
    <w:rsid w:val="00C722C5"/>
    <w:rsid w:val="00C74484"/>
    <w:rsid w:val="00C7456D"/>
    <w:rsid w:val="00C74DAF"/>
    <w:rsid w:val="00C75E74"/>
    <w:rsid w:val="00C80116"/>
    <w:rsid w:val="00C83462"/>
    <w:rsid w:val="00C853A1"/>
    <w:rsid w:val="00C87BFC"/>
    <w:rsid w:val="00C95E13"/>
    <w:rsid w:val="00C96ED9"/>
    <w:rsid w:val="00C978A3"/>
    <w:rsid w:val="00CA3773"/>
    <w:rsid w:val="00CA6C65"/>
    <w:rsid w:val="00CB37FD"/>
    <w:rsid w:val="00CB4F22"/>
    <w:rsid w:val="00CB7047"/>
    <w:rsid w:val="00CC2535"/>
    <w:rsid w:val="00CD077B"/>
    <w:rsid w:val="00CD19A9"/>
    <w:rsid w:val="00CD1DDC"/>
    <w:rsid w:val="00CD3F8E"/>
    <w:rsid w:val="00CD62BB"/>
    <w:rsid w:val="00CE072E"/>
    <w:rsid w:val="00CE0895"/>
    <w:rsid w:val="00CE331D"/>
    <w:rsid w:val="00CE61D0"/>
    <w:rsid w:val="00CF2942"/>
    <w:rsid w:val="00CF5E71"/>
    <w:rsid w:val="00CF79F1"/>
    <w:rsid w:val="00CF7FAC"/>
    <w:rsid w:val="00D122A0"/>
    <w:rsid w:val="00D15917"/>
    <w:rsid w:val="00D160C1"/>
    <w:rsid w:val="00D16FA1"/>
    <w:rsid w:val="00D17794"/>
    <w:rsid w:val="00D216D1"/>
    <w:rsid w:val="00D22398"/>
    <w:rsid w:val="00D232C0"/>
    <w:rsid w:val="00D2702F"/>
    <w:rsid w:val="00D31C88"/>
    <w:rsid w:val="00D32CB5"/>
    <w:rsid w:val="00D35E6C"/>
    <w:rsid w:val="00D41271"/>
    <w:rsid w:val="00D4358A"/>
    <w:rsid w:val="00D436CF"/>
    <w:rsid w:val="00D45B2F"/>
    <w:rsid w:val="00D46E88"/>
    <w:rsid w:val="00D533E4"/>
    <w:rsid w:val="00D53EE3"/>
    <w:rsid w:val="00D55E28"/>
    <w:rsid w:val="00D56426"/>
    <w:rsid w:val="00D60BD6"/>
    <w:rsid w:val="00D613A9"/>
    <w:rsid w:val="00D62054"/>
    <w:rsid w:val="00D70D86"/>
    <w:rsid w:val="00D7230E"/>
    <w:rsid w:val="00D76BA4"/>
    <w:rsid w:val="00D8021D"/>
    <w:rsid w:val="00D82D10"/>
    <w:rsid w:val="00D83CD4"/>
    <w:rsid w:val="00D86784"/>
    <w:rsid w:val="00D920E6"/>
    <w:rsid w:val="00D92DD4"/>
    <w:rsid w:val="00D93D23"/>
    <w:rsid w:val="00DA004C"/>
    <w:rsid w:val="00DA1CDC"/>
    <w:rsid w:val="00DA2468"/>
    <w:rsid w:val="00DA7F17"/>
    <w:rsid w:val="00DB1ADC"/>
    <w:rsid w:val="00DC38D9"/>
    <w:rsid w:val="00DD5FC0"/>
    <w:rsid w:val="00DD7EB3"/>
    <w:rsid w:val="00DE1895"/>
    <w:rsid w:val="00DE2346"/>
    <w:rsid w:val="00DE2A08"/>
    <w:rsid w:val="00DE2B4D"/>
    <w:rsid w:val="00DE7E33"/>
    <w:rsid w:val="00DF039F"/>
    <w:rsid w:val="00DF35B3"/>
    <w:rsid w:val="00DF3F9D"/>
    <w:rsid w:val="00DF5377"/>
    <w:rsid w:val="00E00E44"/>
    <w:rsid w:val="00E0430C"/>
    <w:rsid w:val="00E049A8"/>
    <w:rsid w:val="00E0661C"/>
    <w:rsid w:val="00E12B13"/>
    <w:rsid w:val="00E12ECB"/>
    <w:rsid w:val="00E1451F"/>
    <w:rsid w:val="00E15A72"/>
    <w:rsid w:val="00E15E28"/>
    <w:rsid w:val="00E16577"/>
    <w:rsid w:val="00E17E90"/>
    <w:rsid w:val="00E33A86"/>
    <w:rsid w:val="00E34872"/>
    <w:rsid w:val="00E36051"/>
    <w:rsid w:val="00E37127"/>
    <w:rsid w:val="00E40217"/>
    <w:rsid w:val="00E544FA"/>
    <w:rsid w:val="00E55E83"/>
    <w:rsid w:val="00E5792E"/>
    <w:rsid w:val="00E6077C"/>
    <w:rsid w:val="00E60F7D"/>
    <w:rsid w:val="00E6618E"/>
    <w:rsid w:val="00E67CF8"/>
    <w:rsid w:val="00E743ED"/>
    <w:rsid w:val="00E76A7F"/>
    <w:rsid w:val="00E77436"/>
    <w:rsid w:val="00E82514"/>
    <w:rsid w:val="00E82C8E"/>
    <w:rsid w:val="00E84A6F"/>
    <w:rsid w:val="00E87CFA"/>
    <w:rsid w:val="00E92F71"/>
    <w:rsid w:val="00E93D77"/>
    <w:rsid w:val="00E95042"/>
    <w:rsid w:val="00E95264"/>
    <w:rsid w:val="00E9734F"/>
    <w:rsid w:val="00EA157F"/>
    <w:rsid w:val="00EA2043"/>
    <w:rsid w:val="00EA2172"/>
    <w:rsid w:val="00EA2DC1"/>
    <w:rsid w:val="00EA7445"/>
    <w:rsid w:val="00EA7785"/>
    <w:rsid w:val="00EC5571"/>
    <w:rsid w:val="00EC6000"/>
    <w:rsid w:val="00ED0E8F"/>
    <w:rsid w:val="00ED284E"/>
    <w:rsid w:val="00ED4130"/>
    <w:rsid w:val="00EE0CD9"/>
    <w:rsid w:val="00EE1504"/>
    <w:rsid w:val="00EE1B5B"/>
    <w:rsid w:val="00EE3B5B"/>
    <w:rsid w:val="00EE4B4A"/>
    <w:rsid w:val="00EE4CC9"/>
    <w:rsid w:val="00EF0151"/>
    <w:rsid w:val="00EF1452"/>
    <w:rsid w:val="00EF28B6"/>
    <w:rsid w:val="00EF4800"/>
    <w:rsid w:val="00EF4C34"/>
    <w:rsid w:val="00EF51B4"/>
    <w:rsid w:val="00EF5A87"/>
    <w:rsid w:val="00EF674A"/>
    <w:rsid w:val="00F00A3D"/>
    <w:rsid w:val="00F059F9"/>
    <w:rsid w:val="00F07D9E"/>
    <w:rsid w:val="00F07FD6"/>
    <w:rsid w:val="00F11A52"/>
    <w:rsid w:val="00F12667"/>
    <w:rsid w:val="00F132A4"/>
    <w:rsid w:val="00F16B24"/>
    <w:rsid w:val="00F17CA4"/>
    <w:rsid w:val="00F24DDD"/>
    <w:rsid w:val="00F2770B"/>
    <w:rsid w:val="00F31780"/>
    <w:rsid w:val="00F43D11"/>
    <w:rsid w:val="00F505F2"/>
    <w:rsid w:val="00F549A3"/>
    <w:rsid w:val="00F55CBF"/>
    <w:rsid w:val="00F6033D"/>
    <w:rsid w:val="00F63D44"/>
    <w:rsid w:val="00F64251"/>
    <w:rsid w:val="00F718F8"/>
    <w:rsid w:val="00F72B10"/>
    <w:rsid w:val="00F77359"/>
    <w:rsid w:val="00F7768C"/>
    <w:rsid w:val="00F8435A"/>
    <w:rsid w:val="00F86A73"/>
    <w:rsid w:val="00F9706B"/>
    <w:rsid w:val="00FA353A"/>
    <w:rsid w:val="00FA3DEE"/>
    <w:rsid w:val="00FA58DA"/>
    <w:rsid w:val="00FA5F6C"/>
    <w:rsid w:val="00FA6061"/>
    <w:rsid w:val="00FA77D9"/>
    <w:rsid w:val="00FC04E8"/>
    <w:rsid w:val="00FC1BA3"/>
    <w:rsid w:val="00FC345B"/>
    <w:rsid w:val="00FD24DB"/>
    <w:rsid w:val="00FD4E37"/>
    <w:rsid w:val="00FD6FFC"/>
    <w:rsid w:val="00FD7761"/>
    <w:rsid w:val="00FE3BC1"/>
    <w:rsid w:val="00FE4C56"/>
    <w:rsid w:val="00FE6289"/>
    <w:rsid w:val="00FE6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2D3"/>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2"/>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UnresolvedMention1">
    <w:name w:val="Unresolved Mention1"/>
    <w:basedOn w:val="DefaultParagraphFont"/>
    <w:uiPriority w:val="99"/>
    <w:semiHidden/>
    <w:unhideWhenUsed/>
    <w:rsid w:val="0089672A"/>
    <w:rPr>
      <w:color w:val="605E5C"/>
      <w:shd w:val="clear" w:color="auto" w:fill="E1DFDD"/>
    </w:rPr>
  </w:style>
  <w:style w:type="paragraph" w:customStyle="1" w:styleId="Agreement">
    <w:name w:val="Agreement"/>
    <w:basedOn w:val="Normal"/>
    <w:next w:val="Normal"/>
    <w:uiPriority w:val="99"/>
    <w:qFormat/>
    <w:rsid w:val="005058B9"/>
    <w:pPr>
      <w:numPr>
        <w:numId w:val="5"/>
      </w:numPr>
      <w:spacing w:before="60"/>
    </w:pPr>
    <w:rPr>
      <w:rFonts w:ascii="Arial" w:eastAsia="MS Mincho" w:hAnsi="Arial"/>
      <w:b/>
      <w:sz w:val="20"/>
      <w:lang w:val="en-GB" w:eastAsia="en-GB"/>
    </w:rPr>
  </w:style>
  <w:style w:type="character" w:styleId="Strong">
    <w:name w:val="Strong"/>
    <w:uiPriority w:val="22"/>
    <w:qFormat/>
    <w:rsid w:val="00002006"/>
    <w:rPr>
      <w:b/>
      <w:bCs/>
    </w:rPr>
  </w:style>
  <w:style w:type="paragraph" w:customStyle="1" w:styleId="EmailDiscussion">
    <w:name w:val="EmailDiscussion"/>
    <w:basedOn w:val="Normal"/>
    <w:next w:val="EmailDiscussion2"/>
    <w:link w:val="EmailDiscussionChar"/>
    <w:qFormat/>
    <w:rsid w:val="00EE1B5B"/>
    <w:pPr>
      <w:numPr>
        <w:numId w:val="6"/>
      </w:numPr>
      <w:spacing w:before="40"/>
    </w:pPr>
    <w:rPr>
      <w:rFonts w:ascii="Arial" w:eastAsia="MS Mincho" w:hAnsi="Arial"/>
      <w:b/>
      <w:sz w:val="20"/>
      <w:lang w:val="en-GB" w:eastAsia="en-GB"/>
    </w:rPr>
  </w:style>
  <w:style w:type="character" w:customStyle="1" w:styleId="EmailDiscussionChar">
    <w:name w:val="EmailDiscussion Char"/>
    <w:link w:val="EmailDiscussion"/>
    <w:rsid w:val="00EE1B5B"/>
    <w:rPr>
      <w:rFonts w:ascii="Arial" w:hAnsi="Arial"/>
      <w:b/>
      <w:szCs w:val="24"/>
      <w:lang w:val="en-GB" w:eastAsia="en-GB"/>
    </w:rPr>
  </w:style>
  <w:style w:type="paragraph" w:customStyle="1" w:styleId="EmailDiscussion2">
    <w:name w:val="EmailDiscussion2"/>
    <w:basedOn w:val="Doc-text2"/>
    <w:uiPriority w:val="99"/>
    <w:qFormat/>
    <w:rsid w:val="00EE1B5B"/>
    <w:rPr>
      <w:rFonts w:eastAsia="MS Mincho"/>
    </w:rPr>
  </w:style>
  <w:style w:type="character" w:customStyle="1" w:styleId="UnresolvedMention2">
    <w:name w:val="Unresolved Mention2"/>
    <w:basedOn w:val="DefaultParagraphFont"/>
    <w:uiPriority w:val="99"/>
    <w:semiHidden/>
    <w:unhideWhenUsed/>
    <w:rsid w:val="00422397"/>
    <w:rPr>
      <w:color w:val="605E5C"/>
      <w:shd w:val="clear" w:color="auto" w:fill="E1DFDD"/>
    </w:rPr>
  </w:style>
  <w:style w:type="paragraph" w:customStyle="1" w:styleId="ListParagraph2">
    <w:name w:val="List Paragraph2"/>
    <w:basedOn w:val="Normal"/>
    <w:rsid w:val="0077064E"/>
    <w:pPr>
      <w:spacing w:before="100" w:beforeAutospacing="1" w:after="180"/>
      <w:ind w:left="720"/>
      <w:contextualSpacing/>
    </w:pPr>
    <w:rPr>
      <w:rFonts w:eastAsia="SimSun"/>
      <w:lang w:eastAsia="zh-CN"/>
    </w:rPr>
  </w:style>
  <w:style w:type="paragraph" w:customStyle="1" w:styleId="ReviewText">
    <w:name w:val="ReviewText"/>
    <w:basedOn w:val="Normal"/>
    <w:rsid w:val="0077064E"/>
    <w:pPr>
      <w:overflowPunct w:val="0"/>
      <w:autoSpaceDE w:val="0"/>
      <w:autoSpaceDN w:val="0"/>
      <w:adjustRightInd w:val="0"/>
      <w:spacing w:before="100" w:beforeAutospacing="1" w:after="80" w:line="256" w:lineRule="auto"/>
      <w:ind w:left="567"/>
      <w:textAlignment w:val="baseline"/>
    </w:pPr>
    <w:rPr>
      <w:rFonts w:ascii="Calibri Light" w:eastAsia="Malgun Gothic" w:hAnsi="Calibri Light" w:cs="Malgun Gothic"/>
      <w:sz w:val="20"/>
      <w:szCs w:val="20"/>
      <w:lang w:eastAsia="zh-CN"/>
    </w:rPr>
  </w:style>
  <w:style w:type="character" w:customStyle="1" w:styleId="15">
    <w:name w:val="15"/>
    <w:rsid w:val="003A6754"/>
    <w:rPr>
      <w:rFonts w:ascii="CG Times (WN)" w:hAnsi="CG Times (WN)" w:hint="default"/>
      <w:color w:val="0000FF"/>
      <w:u w:val="single"/>
    </w:rPr>
  </w:style>
  <w:style w:type="character" w:customStyle="1" w:styleId="apple-converted-space">
    <w:name w:val="apple-converted-space"/>
    <w:qFormat/>
    <w:rsid w:val="00F132A4"/>
  </w:style>
  <w:style w:type="character" w:styleId="UnresolvedMention">
    <w:name w:val="Unresolved Mention"/>
    <w:basedOn w:val="DefaultParagraphFont"/>
    <w:uiPriority w:val="99"/>
    <w:semiHidden/>
    <w:unhideWhenUsed/>
    <w:rsid w:val="00EE4B4A"/>
    <w:rPr>
      <w:color w:val="605E5C"/>
      <w:shd w:val="clear" w:color="auto" w:fill="E1DFDD"/>
    </w:rPr>
  </w:style>
  <w:style w:type="character" w:customStyle="1" w:styleId="mark5gnezsh2s">
    <w:name w:val="mark5gnezsh2s"/>
    <w:rsid w:val="002A79DA"/>
  </w:style>
  <w:style w:type="character" w:customStyle="1" w:styleId="markca674dpc9">
    <w:name w:val="markca674dpc9"/>
    <w:rsid w:val="002A79DA"/>
  </w:style>
  <w:style w:type="paragraph" w:customStyle="1" w:styleId="xxxmsonormal">
    <w:name w:val="x_xxmsonormal"/>
    <w:basedOn w:val="Normal"/>
    <w:rsid w:val="002A79DA"/>
    <w:rPr>
      <w:rFonts w:ascii="Calibri" w:eastAsia="Malgun Gothic" w:hAnsi="Calibri" w:cs="Calibri"/>
      <w:sz w:val="22"/>
      <w:szCs w:val="22"/>
      <w:lang w:eastAsia="ko-KR"/>
    </w:rPr>
  </w:style>
  <w:style w:type="paragraph" w:customStyle="1" w:styleId="xxmsonormal">
    <w:name w:val="x_xmsonormal"/>
    <w:basedOn w:val="Normal"/>
    <w:rsid w:val="002A79DA"/>
    <w:rPr>
      <w:rFonts w:ascii="Calibri" w:eastAsia="Malgun Gothic" w:hAnsi="Calibri" w:cs="Calibri"/>
      <w:sz w:val="22"/>
      <w:szCs w:val="22"/>
      <w:lang w:eastAsia="ko-KR"/>
    </w:rPr>
  </w:style>
  <w:style w:type="character" w:customStyle="1" w:styleId="xxxxmarkuzf5ivend">
    <w:name w:val="x_xxxmarkuzf5ivend"/>
    <w:rsid w:val="002A79DA"/>
  </w:style>
  <w:style w:type="paragraph" w:customStyle="1" w:styleId="xmsonormal">
    <w:name w:val="x_msonormal"/>
    <w:basedOn w:val="Normal"/>
    <w:qFormat/>
    <w:rsid w:val="002A79DA"/>
    <w:rPr>
      <w:rFonts w:ascii="Calibri" w:eastAsia="Calibri" w:hAnsi="Calibri" w:cs="Calibri"/>
      <w:sz w:val="22"/>
      <w:szCs w:val="22"/>
    </w:rPr>
  </w:style>
  <w:style w:type="paragraph" w:customStyle="1" w:styleId="xmsonormal0">
    <w:name w:val="xmsonormal"/>
    <w:basedOn w:val="Normal"/>
    <w:uiPriority w:val="99"/>
    <w:rsid w:val="002A79DA"/>
    <w:pPr>
      <w:spacing w:before="100" w:beforeAutospacing="1" w:after="100" w:afterAutospacing="1"/>
    </w:pPr>
    <w:rPr>
      <w:rFonts w:eastAsia="Malgun Gothic"/>
      <w:lang w:eastAsia="ko-KR"/>
    </w:rPr>
  </w:style>
  <w:style w:type="paragraph" w:customStyle="1" w:styleId="ListParagraph3">
    <w:name w:val="List Paragraph3"/>
    <w:basedOn w:val="Normal"/>
    <w:rsid w:val="005E1257"/>
    <w:pPr>
      <w:spacing w:before="100" w:beforeAutospacing="1" w:after="180"/>
      <w:ind w:left="720"/>
      <w:contextualSpacing/>
    </w:pPr>
    <w:rPr>
      <w:rFonts w:eastAsia="SimSun"/>
      <w:lang w:eastAsia="zh-CN"/>
    </w:rPr>
  </w:style>
  <w:style w:type="paragraph" w:customStyle="1" w:styleId="Normal4">
    <w:name w:val="Normal4"/>
    <w:rsid w:val="008F7224"/>
    <w:pPr>
      <w:jc w:val="both"/>
    </w:pPr>
    <w:rPr>
      <w:rFonts w:ascii="Calibri" w:eastAsia="SimSun" w:hAnsi="Calibri" w:cs="Calibri"/>
      <w:kern w:val="2"/>
      <w:sz w:val="21"/>
      <w:szCs w:val="21"/>
      <w:lang w:eastAsia="zh-CN"/>
    </w:rPr>
  </w:style>
  <w:style w:type="paragraph" w:customStyle="1" w:styleId="paragraph">
    <w:name w:val="paragraph"/>
    <w:basedOn w:val="Normal"/>
    <w:uiPriority w:val="99"/>
    <w:rsid w:val="00C378D1"/>
    <w:pPr>
      <w:spacing w:before="100" w:beforeAutospacing="1" w:after="100" w:afterAutospacing="1"/>
    </w:pPr>
    <w:rPr>
      <w:rFonts w:eastAsia="Malgun Gothic"/>
      <w:lang w:eastAsia="ko-KR"/>
    </w:rPr>
  </w:style>
  <w:style w:type="character" w:customStyle="1" w:styleId="normaltextrun">
    <w:name w:val="normaltextrun"/>
    <w:rsid w:val="00C378D1"/>
  </w:style>
  <w:style w:type="character" w:customStyle="1" w:styleId="eop">
    <w:name w:val="eop"/>
    <w:rsid w:val="00C378D1"/>
  </w:style>
  <w:style w:type="character" w:customStyle="1" w:styleId="CRCoverPageChar">
    <w:name w:val="CR Cover Page Char"/>
    <w:link w:val="CRCoverPage"/>
    <w:qFormat/>
    <w:rsid w:val="00B02B2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4901443">
      <w:bodyDiv w:val="1"/>
      <w:marLeft w:val="0"/>
      <w:marRight w:val="0"/>
      <w:marTop w:val="0"/>
      <w:marBottom w:val="0"/>
      <w:divBdr>
        <w:top w:val="none" w:sz="0" w:space="0" w:color="auto"/>
        <w:left w:val="none" w:sz="0" w:space="0" w:color="auto"/>
        <w:bottom w:val="none" w:sz="0" w:space="0" w:color="auto"/>
        <w:right w:val="none" w:sz="0" w:space="0" w:color="auto"/>
      </w:divBdr>
    </w:div>
    <w:div w:id="147981604">
      <w:bodyDiv w:val="1"/>
      <w:marLeft w:val="0"/>
      <w:marRight w:val="0"/>
      <w:marTop w:val="0"/>
      <w:marBottom w:val="0"/>
      <w:divBdr>
        <w:top w:val="none" w:sz="0" w:space="0" w:color="auto"/>
        <w:left w:val="none" w:sz="0" w:space="0" w:color="auto"/>
        <w:bottom w:val="none" w:sz="0" w:space="0" w:color="auto"/>
        <w:right w:val="none" w:sz="0" w:space="0" w:color="auto"/>
      </w:divBdr>
    </w:div>
    <w:div w:id="168302164">
      <w:bodyDiv w:val="1"/>
      <w:marLeft w:val="0"/>
      <w:marRight w:val="0"/>
      <w:marTop w:val="0"/>
      <w:marBottom w:val="0"/>
      <w:divBdr>
        <w:top w:val="none" w:sz="0" w:space="0" w:color="auto"/>
        <w:left w:val="none" w:sz="0" w:space="0" w:color="auto"/>
        <w:bottom w:val="none" w:sz="0" w:space="0" w:color="auto"/>
        <w:right w:val="none" w:sz="0" w:space="0" w:color="auto"/>
      </w:divBdr>
    </w:div>
    <w:div w:id="197746503">
      <w:bodyDiv w:val="1"/>
      <w:marLeft w:val="0"/>
      <w:marRight w:val="0"/>
      <w:marTop w:val="0"/>
      <w:marBottom w:val="0"/>
      <w:divBdr>
        <w:top w:val="none" w:sz="0" w:space="0" w:color="auto"/>
        <w:left w:val="none" w:sz="0" w:space="0" w:color="auto"/>
        <w:bottom w:val="none" w:sz="0" w:space="0" w:color="auto"/>
        <w:right w:val="none" w:sz="0" w:space="0" w:color="auto"/>
      </w:divBdr>
    </w:div>
    <w:div w:id="229392508">
      <w:bodyDiv w:val="1"/>
      <w:marLeft w:val="0"/>
      <w:marRight w:val="0"/>
      <w:marTop w:val="0"/>
      <w:marBottom w:val="0"/>
      <w:divBdr>
        <w:top w:val="none" w:sz="0" w:space="0" w:color="auto"/>
        <w:left w:val="none" w:sz="0" w:space="0" w:color="auto"/>
        <w:bottom w:val="none" w:sz="0" w:space="0" w:color="auto"/>
        <w:right w:val="none" w:sz="0" w:space="0" w:color="auto"/>
      </w:divBdr>
    </w:div>
    <w:div w:id="269897703">
      <w:bodyDiv w:val="1"/>
      <w:marLeft w:val="0"/>
      <w:marRight w:val="0"/>
      <w:marTop w:val="0"/>
      <w:marBottom w:val="0"/>
      <w:divBdr>
        <w:top w:val="none" w:sz="0" w:space="0" w:color="auto"/>
        <w:left w:val="none" w:sz="0" w:space="0" w:color="auto"/>
        <w:bottom w:val="none" w:sz="0" w:space="0" w:color="auto"/>
        <w:right w:val="none" w:sz="0" w:space="0" w:color="auto"/>
      </w:divBdr>
    </w:div>
    <w:div w:id="317658570">
      <w:bodyDiv w:val="1"/>
      <w:marLeft w:val="0"/>
      <w:marRight w:val="0"/>
      <w:marTop w:val="0"/>
      <w:marBottom w:val="0"/>
      <w:divBdr>
        <w:top w:val="none" w:sz="0" w:space="0" w:color="auto"/>
        <w:left w:val="none" w:sz="0" w:space="0" w:color="auto"/>
        <w:bottom w:val="none" w:sz="0" w:space="0" w:color="auto"/>
        <w:right w:val="none" w:sz="0" w:space="0" w:color="auto"/>
      </w:divBdr>
    </w:div>
    <w:div w:id="330529667">
      <w:bodyDiv w:val="1"/>
      <w:marLeft w:val="0"/>
      <w:marRight w:val="0"/>
      <w:marTop w:val="0"/>
      <w:marBottom w:val="0"/>
      <w:divBdr>
        <w:top w:val="none" w:sz="0" w:space="0" w:color="auto"/>
        <w:left w:val="none" w:sz="0" w:space="0" w:color="auto"/>
        <w:bottom w:val="none" w:sz="0" w:space="0" w:color="auto"/>
        <w:right w:val="none" w:sz="0" w:space="0" w:color="auto"/>
      </w:divBdr>
    </w:div>
    <w:div w:id="362441938">
      <w:bodyDiv w:val="1"/>
      <w:marLeft w:val="0"/>
      <w:marRight w:val="0"/>
      <w:marTop w:val="0"/>
      <w:marBottom w:val="0"/>
      <w:divBdr>
        <w:top w:val="none" w:sz="0" w:space="0" w:color="auto"/>
        <w:left w:val="none" w:sz="0" w:space="0" w:color="auto"/>
        <w:bottom w:val="none" w:sz="0" w:space="0" w:color="auto"/>
        <w:right w:val="none" w:sz="0" w:space="0" w:color="auto"/>
      </w:divBdr>
    </w:div>
    <w:div w:id="364330280">
      <w:bodyDiv w:val="1"/>
      <w:marLeft w:val="0"/>
      <w:marRight w:val="0"/>
      <w:marTop w:val="0"/>
      <w:marBottom w:val="0"/>
      <w:divBdr>
        <w:top w:val="none" w:sz="0" w:space="0" w:color="auto"/>
        <w:left w:val="none" w:sz="0" w:space="0" w:color="auto"/>
        <w:bottom w:val="none" w:sz="0" w:space="0" w:color="auto"/>
        <w:right w:val="none" w:sz="0" w:space="0" w:color="auto"/>
      </w:divBdr>
    </w:div>
    <w:div w:id="404256984">
      <w:bodyDiv w:val="1"/>
      <w:marLeft w:val="0"/>
      <w:marRight w:val="0"/>
      <w:marTop w:val="0"/>
      <w:marBottom w:val="0"/>
      <w:divBdr>
        <w:top w:val="none" w:sz="0" w:space="0" w:color="auto"/>
        <w:left w:val="none" w:sz="0" w:space="0" w:color="auto"/>
        <w:bottom w:val="none" w:sz="0" w:space="0" w:color="auto"/>
        <w:right w:val="none" w:sz="0" w:space="0" w:color="auto"/>
      </w:divBdr>
    </w:div>
    <w:div w:id="443615688">
      <w:bodyDiv w:val="1"/>
      <w:marLeft w:val="0"/>
      <w:marRight w:val="0"/>
      <w:marTop w:val="0"/>
      <w:marBottom w:val="0"/>
      <w:divBdr>
        <w:top w:val="none" w:sz="0" w:space="0" w:color="auto"/>
        <w:left w:val="none" w:sz="0" w:space="0" w:color="auto"/>
        <w:bottom w:val="none" w:sz="0" w:space="0" w:color="auto"/>
        <w:right w:val="none" w:sz="0" w:space="0" w:color="auto"/>
      </w:divBdr>
      <w:divsChild>
        <w:div w:id="1285429481">
          <w:marLeft w:val="547"/>
          <w:marRight w:val="0"/>
          <w:marTop w:val="0"/>
          <w:marBottom w:val="120"/>
          <w:divBdr>
            <w:top w:val="none" w:sz="0" w:space="0" w:color="auto"/>
            <w:left w:val="none" w:sz="0" w:space="0" w:color="auto"/>
            <w:bottom w:val="none" w:sz="0" w:space="0" w:color="auto"/>
            <w:right w:val="none" w:sz="0" w:space="0" w:color="auto"/>
          </w:divBdr>
        </w:div>
      </w:divsChild>
    </w:div>
    <w:div w:id="457115849">
      <w:bodyDiv w:val="1"/>
      <w:marLeft w:val="0"/>
      <w:marRight w:val="0"/>
      <w:marTop w:val="0"/>
      <w:marBottom w:val="0"/>
      <w:divBdr>
        <w:top w:val="none" w:sz="0" w:space="0" w:color="auto"/>
        <w:left w:val="none" w:sz="0" w:space="0" w:color="auto"/>
        <w:bottom w:val="none" w:sz="0" w:space="0" w:color="auto"/>
        <w:right w:val="none" w:sz="0" w:space="0" w:color="auto"/>
      </w:divBdr>
    </w:div>
    <w:div w:id="545802038">
      <w:bodyDiv w:val="1"/>
      <w:marLeft w:val="0"/>
      <w:marRight w:val="0"/>
      <w:marTop w:val="0"/>
      <w:marBottom w:val="0"/>
      <w:divBdr>
        <w:top w:val="none" w:sz="0" w:space="0" w:color="auto"/>
        <w:left w:val="none" w:sz="0" w:space="0" w:color="auto"/>
        <w:bottom w:val="none" w:sz="0" w:space="0" w:color="auto"/>
        <w:right w:val="none" w:sz="0" w:space="0" w:color="auto"/>
      </w:divBdr>
    </w:div>
    <w:div w:id="557783468">
      <w:bodyDiv w:val="1"/>
      <w:marLeft w:val="0"/>
      <w:marRight w:val="0"/>
      <w:marTop w:val="0"/>
      <w:marBottom w:val="0"/>
      <w:divBdr>
        <w:top w:val="none" w:sz="0" w:space="0" w:color="auto"/>
        <w:left w:val="none" w:sz="0" w:space="0" w:color="auto"/>
        <w:bottom w:val="none" w:sz="0" w:space="0" w:color="auto"/>
        <w:right w:val="none" w:sz="0" w:space="0" w:color="auto"/>
      </w:divBdr>
    </w:div>
    <w:div w:id="561790488">
      <w:bodyDiv w:val="1"/>
      <w:marLeft w:val="0"/>
      <w:marRight w:val="0"/>
      <w:marTop w:val="0"/>
      <w:marBottom w:val="0"/>
      <w:divBdr>
        <w:top w:val="none" w:sz="0" w:space="0" w:color="auto"/>
        <w:left w:val="none" w:sz="0" w:space="0" w:color="auto"/>
        <w:bottom w:val="none" w:sz="0" w:space="0" w:color="auto"/>
        <w:right w:val="none" w:sz="0" w:space="0" w:color="auto"/>
      </w:divBdr>
    </w:div>
    <w:div w:id="617952899">
      <w:bodyDiv w:val="1"/>
      <w:marLeft w:val="0"/>
      <w:marRight w:val="0"/>
      <w:marTop w:val="0"/>
      <w:marBottom w:val="0"/>
      <w:divBdr>
        <w:top w:val="none" w:sz="0" w:space="0" w:color="auto"/>
        <w:left w:val="none" w:sz="0" w:space="0" w:color="auto"/>
        <w:bottom w:val="none" w:sz="0" w:space="0" w:color="auto"/>
        <w:right w:val="none" w:sz="0" w:space="0" w:color="auto"/>
      </w:divBdr>
    </w:div>
    <w:div w:id="636641178">
      <w:bodyDiv w:val="1"/>
      <w:marLeft w:val="0"/>
      <w:marRight w:val="0"/>
      <w:marTop w:val="0"/>
      <w:marBottom w:val="0"/>
      <w:divBdr>
        <w:top w:val="none" w:sz="0" w:space="0" w:color="auto"/>
        <w:left w:val="none" w:sz="0" w:space="0" w:color="auto"/>
        <w:bottom w:val="none" w:sz="0" w:space="0" w:color="auto"/>
        <w:right w:val="none" w:sz="0" w:space="0" w:color="auto"/>
      </w:divBdr>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53946821">
      <w:bodyDiv w:val="1"/>
      <w:marLeft w:val="0"/>
      <w:marRight w:val="0"/>
      <w:marTop w:val="0"/>
      <w:marBottom w:val="0"/>
      <w:divBdr>
        <w:top w:val="none" w:sz="0" w:space="0" w:color="auto"/>
        <w:left w:val="none" w:sz="0" w:space="0" w:color="auto"/>
        <w:bottom w:val="none" w:sz="0" w:space="0" w:color="auto"/>
        <w:right w:val="none" w:sz="0" w:space="0" w:color="auto"/>
      </w:divBdr>
    </w:div>
    <w:div w:id="671491766">
      <w:bodyDiv w:val="1"/>
      <w:marLeft w:val="0"/>
      <w:marRight w:val="0"/>
      <w:marTop w:val="0"/>
      <w:marBottom w:val="0"/>
      <w:divBdr>
        <w:top w:val="none" w:sz="0" w:space="0" w:color="auto"/>
        <w:left w:val="none" w:sz="0" w:space="0" w:color="auto"/>
        <w:bottom w:val="none" w:sz="0" w:space="0" w:color="auto"/>
        <w:right w:val="none" w:sz="0" w:space="0" w:color="auto"/>
      </w:divBdr>
    </w:div>
    <w:div w:id="679814480">
      <w:bodyDiv w:val="1"/>
      <w:marLeft w:val="0"/>
      <w:marRight w:val="0"/>
      <w:marTop w:val="0"/>
      <w:marBottom w:val="0"/>
      <w:divBdr>
        <w:top w:val="none" w:sz="0" w:space="0" w:color="auto"/>
        <w:left w:val="none" w:sz="0" w:space="0" w:color="auto"/>
        <w:bottom w:val="none" w:sz="0" w:space="0" w:color="auto"/>
        <w:right w:val="none" w:sz="0" w:space="0" w:color="auto"/>
      </w:divBdr>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742483927">
      <w:bodyDiv w:val="1"/>
      <w:marLeft w:val="0"/>
      <w:marRight w:val="0"/>
      <w:marTop w:val="0"/>
      <w:marBottom w:val="0"/>
      <w:divBdr>
        <w:top w:val="none" w:sz="0" w:space="0" w:color="auto"/>
        <w:left w:val="none" w:sz="0" w:space="0" w:color="auto"/>
        <w:bottom w:val="none" w:sz="0" w:space="0" w:color="auto"/>
        <w:right w:val="none" w:sz="0" w:space="0" w:color="auto"/>
      </w:divBdr>
    </w:div>
    <w:div w:id="743456738">
      <w:bodyDiv w:val="1"/>
      <w:marLeft w:val="0"/>
      <w:marRight w:val="0"/>
      <w:marTop w:val="0"/>
      <w:marBottom w:val="0"/>
      <w:divBdr>
        <w:top w:val="none" w:sz="0" w:space="0" w:color="auto"/>
        <w:left w:val="none" w:sz="0" w:space="0" w:color="auto"/>
        <w:bottom w:val="none" w:sz="0" w:space="0" w:color="auto"/>
        <w:right w:val="none" w:sz="0" w:space="0" w:color="auto"/>
      </w:divBdr>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80736119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6213147">
      <w:bodyDiv w:val="1"/>
      <w:marLeft w:val="0"/>
      <w:marRight w:val="0"/>
      <w:marTop w:val="0"/>
      <w:marBottom w:val="0"/>
      <w:divBdr>
        <w:top w:val="none" w:sz="0" w:space="0" w:color="auto"/>
        <w:left w:val="none" w:sz="0" w:space="0" w:color="auto"/>
        <w:bottom w:val="none" w:sz="0" w:space="0" w:color="auto"/>
        <w:right w:val="none" w:sz="0" w:space="0" w:color="auto"/>
      </w:divBdr>
    </w:div>
    <w:div w:id="884756545">
      <w:bodyDiv w:val="1"/>
      <w:marLeft w:val="0"/>
      <w:marRight w:val="0"/>
      <w:marTop w:val="0"/>
      <w:marBottom w:val="0"/>
      <w:divBdr>
        <w:top w:val="none" w:sz="0" w:space="0" w:color="auto"/>
        <w:left w:val="none" w:sz="0" w:space="0" w:color="auto"/>
        <w:bottom w:val="none" w:sz="0" w:space="0" w:color="auto"/>
        <w:right w:val="none" w:sz="0" w:space="0" w:color="auto"/>
      </w:divBdr>
    </w:div>
    <w:div w:id="895630502">
      <w:bodyDiv w:val="1"/>
      <w:marLeft w:val="0"/>
      <w:marRight w:val="0"/>
      <w:marTop w:val="0"/>
      <w:marBottom w:val="0"/>
      <w:divBdr>
        <w:top w:val="none" w:sz="0" w:space="0" w:color="auto"/>
        <w:left w:val="none" w:sz="0" w:space="0" w:color="auto"/>
        <w:bottom w:val="none" w:sz="0" w:space="0" w:color="auto"/>
        <w:right w:val="none" w:sz="0" w:space="0" w:color="auto"/>
      </w:divBdr>
    </w:div>
    <w:div w:id="90807392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3778391">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1005599019">
      <w:bodyDiv w:val="1"/>
      <w:marLeft w:val="0"/>
      <w:marRight w:val="0"/>
      <w:marTop w:val="0"/>
      <w:marBottom w:val="0"/>
      <w:divBdr>
        <w:top w:val="none" w:sz="0" w:space="0" w:color="auto"/>
        <w:left w:val="none" w:sz="0" w:space="0" w:color="auto"/>
        <w:bottom w:val="none" w:sz="0" w:space="0" w:color="auto"/>
        <w:right w:val="none" w:sz="0" w:space="0" w:color="auto"/>
      </w:divBdr>
    </w:div>
    <w:div w:id="1075736573">
      <w:bodyDiv w:val="1"/>
      <w:marLeft w:val="0"/>
      <w:marRight w:val="0"/>
      <w:marTop w:val="0"/>
      <w:marBottom w:val="0"/>
      <w:divBdr>
        <w:top w:val="none" w:sz="0" w:space="0" w:color="auto"/>
        <w:left w:val="none" w:sz="0" w:space="0" w:color="auto"/>
        <w:bottom w:val="none" w:sz="0" w:space="0" w:color="auto"/>
        <w:right w:val="none" w:sz="0" w:space="0" w:color="auto"/>
      </w:divBdr>
      <w:divsChild>
        <w:div w:id="1157653336">
          <w:marLeft w:val="547"/>
          <w:marRight w:val="0"/>
          <w:marTop w:val="134"/>
          <w:marBottom w:val="0"/>
          <w:divBdr>
            <w:top w:val="none" w:sz="0" w:space="0" w:color="auto"/>
            <w:left w:val="none" w:sz="0" w:space="0" w:color="auto"/>
            <w:bottom w:val="none" w:sz="0" w:space="0" w:color="auto"/>
            <w:right w:val="none" w:sz="0" w:space="0" w:color="auto"/>
          </w:divBdr>
        </w:div>
      </w:divsChild>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621347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960">
      <w:bodyDiv w:val="1"/>
      <w:marLeft w:val="0"/>
      <w:marRight w:val="0"/>
      <w:marTop w:val="0"/>
      <w:marBottom w:val="0"/>
      <w:divBdr>
        <w:top w:val="none" w:sz="0" w:space="0" w:color="auto"/>
        <w:left w:val="none" w:sz="0" w:space="0" w:color="auto"/>
        <w:bottom w:val="none" w:sz="0" w:space="0" w:color="auto"/>
        <w:right w:val="none" w:sz="0" w:space="0" w:color="auto"/>
      </w:divBdr>
    </w:div>
    <w:div w:id="118502228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590796">
      <w:bodyDiv w:val="1"/>
      <w:marLeft w:val="0"/>
      <w:marRight w:val="0"/>
      <w:marTop w:val="0"/>
      <w:marBottom w:val="0"/>
      <w:divBdr>
        <w:top w:val="none" w:sz="0" w:space="0" w:color="auto"/>
        <w:left w:val="none" w:sz="0" w:space="0" w:color="auto"/>
        <w:bottom w:val="none" w:sz="0" w:space="0" w:color="auto"/>
        <w:right w:val="none" w:sz="0" w:space="0" w:color="auto"/>
      </w:divBdr>
    </w:div>
    <w:div w:id="1208371869">
      <w:bodyDiv w:val="1"/>
      <w:marLeft w:val="0"/>
      <w:marRight w:val="0"/>
      <w:marTop w:val="0"/>
      <w:marBottom w:val="0"/>
      <w:divBdr>
        <w:top w:val="none" w:sz="0" w:space="0" w:color="auto"/>
        <w:left w:val="none" w:sz="0" w:space="0" w:color="auto"/>
        <w:bottom w:val="none" w:sz="0" w:space="0" w:color="auto"/>
        <w:right w:val="none" w:sz="0" w:space="0" w:color="auto"/>
      </w:divBdr>
    </w:div>
    <w:div w:id="1254513876">
      <w:bodyDiv w:val="1"/>
      <w:marLeft w:val="0"/>
      <w:marRight w:val="0"/>
      <w:marTop w:val="0"/>
      <w:marBottom w:val="0"/>
      <w:divBdr>
        <w:top w:val="none" w:sz="0" w:space="0" w:color="auto"/>
        <w:left w:val="none" w:sz="0" w:space="0" w:color="auto"/>
        <w:bottom w:val="none" w:sz="0" w:space="0" w:color="auto"/>
        <w:right w:val="none" w:sz="0" w:space="0" w:color="auto"/>
      </w:divBdr>
      <w:divsChild>
        <w:div w:id="1468864304">
          <w:marLeft w:val="547"/>
          <w:marRight w:val="0"/>
          <w:marTop w:val="0"/>
          <w:marBottom w:val="120"/>
          <w:divBdr>
            <w:top w:val="none" w:sz="0" w:space="0" w:color="auto"/>
            <w:left w:val="none" w:sz="0" w:space="0" w:color="auto"/>
            <w:bottom w:val="none" w:sz="0" w:space="0" w:color="auto"/>
            <w:right w:val="none" w:sz="0" w:space="0" w:color="auto"/>
          </w:divBdr>
        </w:div>
      </w:divsChild>
    </w:div>
    <w:div w:id="1259633690">
      <w:bodyDiv w:val="1"/>
      <w:marLeft w:val="0"/>
      <w:marRight w:val="0"/>
      <w:marTop w:val="0"/>
      <w:marBottom w:val="0"/>
      <w:divBdr>
        <w:top w:val="none" w:sz="0" w:space="0" w:color="auto"/>
        <w:left w:val="none" w:sz="0" w:space="0" w:color="auto"/>
        <w:bottom w:val="none" w:sz="0" w:space="0" w:color="auto"/>
        <w:right w:val="none" w:sz="0" w:space="0" w:color="auto"/>
      </w:divBdr>
    </w:div>
    <w:div w:id="1271664426">
      <w:bodyDiv w:val="1"/>
      <w:marLeft w:val="0"/>
      <w:marRight w:val="0"/>
      <w:marTop w:val="0"/>
      <w:marBottom w:val="0"/>
      <w:divBdr>
        <w:top w:val="none" w:sz="0" w:space="0" w:color="auto"/>
        <w:left w:val="none" w:sz="0" w:space="0" w:color="auto"/>
        <w:bottom w:val="none" w:sz="0" w:space="0" w:color="auto"/>
        <w:right w:val="none" w:sz="0" w:space="0" w:color="auto"/>
      </w:divBdr>
    </w:div>
    <w:div w:id="1324628514">
      <w:bodyDiv w:val="1"/>
      <w:marLeft w:val="0"/>
      <w:marRight w:val="0"/>
      <w:marTop w:val="0"/>
      <w:marBottom w:val="0"/>
      <w:divBdr>
        <w:top w:val="none" w:sz="0" w:space="0" w:color="auto"/>
        <w:left w:val="none" w:sz="0" w:space="0" w:color="auto"/>
        <w:bottom w:val="none" w:sz="0" w:space="0" w:color="auto"/>
        <w:right w:val="none" w:sz="0" w:space="0" w:color="auto"/>
      </w:divBdr>
    </w:div>
    <w:div w:id="1331761054">
      <w:bodyDiv w:val="1"/>
      <w:marLeft w:val="0"/>
      <w:marRight w:val="0"/>
      <w:marTop w:val="0"/>
      <w:marBottom w:val="0"/>
      <w:divBdr>
        <w:top w:val="none" w:sz="0" w:space="0" w:color="auto"/>
        <w:left w:val="none" w:sz="0" w:space="0" w:color="auto"/>
        <w:bottom w:val="none" w:sz="0" w:space="0" w:color="auto"/>
        <w:right w:val="none" w:sz="0" w:space="0" w:color="auto"/>
      </w:divBdr>
    </w:div>
    <w:div w:id="1355031434">
      <w:bodyDiv w:val="1"/>
      <w:marLeft w:val="0"/>
      <w:marRight w:val="0"/>
      <w:marTop w:val="0"/>
      <w:marBottom w:val="0"/>
      <w:divBdr>
        <w:top w:val="none" w:sz="0" w:space="0" w:color="auto"/>
        <w:left w:val="none" w:sz="0" w:space="0" w:color="auto"/>
        <w:bottom w:val="none" w:sz="0" w:space="0" w:color="auto"/>
        <w:right w:val="none" w:sz="0" w:space="0" w:color="auto"/>
      </w:divBdr>
    </w:div>
    <w:div w:id="1374576334">
      <w:bodyDiv w:val="1"/>
      <w:marLeft w:val="0"/>
      <w:marRight w:val="0"/>
      <w:marTop w:val="0"/>
      <w:marBottom w:val="0"/>
      <w:divBdr>
        <w:top w:val="none" w:sz="0" w:space="0" w:color="auto"/>
        <w:left w:val="none" w:sz="0" w:space="0" w:color="auto"/>
        <w:bottom w:val="none" w:sz="0" w:space="0" w:color="auto"/>
        <w:right w:val="none" w:sz="0" w:space="0" w:color="auto"/>
      </w:divBdr>
    </w:div>
    <w:div w:id="1381126250">
      <w:bodyDiv w:val="1"/>
      <w:marLeft w:val="0"/>
      <w:marRight w:val="0"/>
      <w:marTop w:val="0"/>
      <w:marBottom w:val="0"/>
      <w:divBdr>
        <w:top w:val="none" w:sz="0" w:space="0" w:color="auto"/>
        <w:left w:val="none" w:sz="0" w:space="0" w:color="auto"/>
        <w:bottom w:val="none" w:sz="0" w:space="0" w:color="auto"/>
        <w:right w:val="none" w:sz="0" w:space="0" w:color="auto"/>
      </w:divBdr>
    </w:div>
    <w:div w:id="1397628310">
      <w:bodyDiv w:val="1"/>
      <w:marLeft w:val="0"/>
      <w:marRight w:val="0"/>
      <w:marTop w:val="0"/>
      <w:marBottom w:val="0"/>
      <w:divBdr>
        <w:top w:val="none" w:sz="0" w:space="0" w:color="auto"/>
        <w:left w:val="none" w:sz="0" w:space="0" w:color="auto"/>
        <w:bottom w:val="none" w:sz="0" w:space="0" w:color="auto"/>
        <w:right w:val="none" w:sz="0" w:space="0" w:color="auto"/>
      </w:divBdr>
    </w:div>
    <w:div w:id="1401173404">
      <w:bodyDiv w:val="1"/>
      <w:marLeft w:val="0"/>
      <w:marRight w:val="0"/>
      <w:marTop w:val="0"/>
      <w:marBottom w:val="0"/>
      <w:divBdr>
        <w:top w:val="none" w:sz="0" w:space="0" w:color="auto"/>
        <w:left w:val="none" w:sz="0" w:space="0" w:color="auto"/>
        <w:bottom w:val="none" w:sz="0" w:space="0" w:color="auto"/>
        <w:right w:val="none" w:sz="0" w:space="0" w:color="auto"/>
      </w:divBdr>
    </w:div>
    <w:div w:id="1405713449">
      <w:bodyDiv w:val="1"/>
      <w:marLeft w:val="0"/>
      <w:marRight w:val="0"/>
      <w:marTop w:val="0"/>
      <w:marBottom w:val="0"/>
      <w:divBdr>
        <w:top w:val="none" w:sz="0" w:space="0" w:color="auto"/>
        <w:left w:val="none" w:sz="0" w:space="0" w:color="auto"/>
        <w:bottom w:val="none" w:sz="0" w:space="0" w:color="auto"/>
        <w:right w:val="none" w:sz="0" w:space="0" w:color="auto"/>
      </w:divBdr>
    </w:div>
    <w:div w:id="1434205121">
      <w:bodyDiv w:val="1"/>
      <w:marLeft w:val="0"/>
      <w:marRight w:val="0"/>
      <w:marTop w:val="0"/>
      <w:marBottom w:val="0"/>
      <w:divBdr>
        <w:top w:val="none" w:sz="0" w:space="0" w:color="auto"/>
        <w:left w:val="none" w:sz="0" w:space="0" w:color="auto"/>
        <w:bottom w:val="none" w:sz="0" w:space="0" w:color="auto"/>
        <w:right w:val="none" w:sz="0" w:space="0" w:color="auto"/>
      </w:divBdr>
    </w:div>
    <w:div w:id="1462306840">
      <w:bodyDiv w:val="1"/>
      <w:marLeft w:val="0"/>
      <w:marRight w:val="0"/>
      <w:marTop w:val="0"/>
      <w:marBottom w:val="0"/>
      <w:divBdr>
        <w:top w:val="none" w:sz="0" w:space="0" w:color="auto"/>
        <w:left w:val="none" w:sz="0" w:space="0" w:color="auto"/>
        <w:bottom w:val="none" w:sz="0" w:space="0" w:color="auto"/>
        <w:right w:val="none" w:sz="0" w:space="0" w:color="auto"/>
      </w:divBdr>
    </w:div>
    <w:div w:id="14749086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606496490">
      <w:bodyDiv w:val="1"/>
      <w:marLeft w:val="0"/>
      <w:marRight w:val="0"/>
      <w:marTop w:val="0"/>
      <w:marBottom w:val="0"/>
      <w:divBdr>
        <w:top w:val="none" w:sz="0" w:space="0" w:color="auto"/>
        <w:left w:val="none" w:sz="0" w:space="0" w:color="auto"/>
        <w:bottom w:val="none" w:sz="0" w:space="0" w:color="auto"/>
        <w:right w:val="none" w:sz="0" w:space="0" w:color="auto"/>
      </w:divBdr>
    </w:div>
    <w:div w:id="1617440889">
      <w:bodyDiv w:val="1"/>
      <w:marLeft w:val="0"/>
      <w:marRight w:val="0"/>
      <w:marTop w:val="0"/>
      <w:marBottom w:val="0"/>
      <w:divBdr>
        <w:top w:val="none" w:sz="0" w:space="0" w:color="auto"/>
        <w:left w:val="none" w:sz="0" w:space="0" w:color="auto"/>
        <w:bottom w:val="none" w:sz="0" w:space="0" w:color="auto"/>
        <w:right w:val="none" w:sz="0" w:space="0" w:color="auto"/>
      </w:divBdr>
      <w:divsChild>
        <w:div w:id="1308172790">
          <w:marLeft w:val="547"/>
          <w:marRight w:val="0"/>
          <w:marTop w:val="134"/>
          <w:marBottom w:val="0"/>
          <w:divBdr>
            <w:top w:val="none" w:sz="0" w:space="0" w:color="auto"/>
            <w:left w:val="none" w:sz="0" w:space="0" w:color="auto"/>
            <w:bottom w:val="none" w:sz="0" w:space="0" w:color="auto"/>
            <w:right w:val="none" w:sz="0" w:space="0" w:color="auto"/>
          </w:divBdr>
        </w:div>
      </w:divsChild>
    </w:div>
    <w:div w:id="16256928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7471043">
      <w:bodyDiv w:val="1"/>
      <w:marLeft w:val="0"/>
      <w:marRight w:val="0"/>
      <w:marTop w:val="0"/>
      <w:marBottom w:val="0"/>
      <w:divBdr>
        <w:top w:val="none" w:sz="0" w:space="0" w:color="auto"/>
        <w:left w:val="none" w:sz="0" w:space="0" w:color="auto"/>
        <w:bottom w:val="none" w:sz="0" w:space="0" w:color="auto"/>
        <w:right w:val="none" w:sz="0" w:space="0" w:color="auto"/>
      </w:divBdr>
    </w:div>
    <w:div w:id="1675839043">
      <w:bodyDiv w:val="1"/>
      <w:marLeft w:val="0"/>
      <w:marRight w:val="0"/>
      <w:marTop w:val="0"/>
      <w:marBottom w:val="0"/>
      <w:divBdr>
        <w:top w:val="none" w:sz="0" w:space="0" w:color="auto"/>
        <w:left w:val="none" w:sz="0" w:space="0" w:color="auto"/>
        <w:bottom w:val="none" w:sz="0" w:space="0" w:color="auto"/>
        <w:right w:val="none" w:sz="0" w:space="0" w:color="auto"/>
      </w:divBdr>
    </w:div>
    <w:div w:id="1676490207">
      <w:bodyDiv w:val="1"/>
      <w:marLeft w:val="0"/>
      <w:marRight w:val="0"/>
      <w:marTop w:val="0"/>
      <w:marBottom w:val="0"/>
      <w:divBdr>
        <w:top w:val="none" w:sz="0" w:space="0" w:color="auto"/>
        <w:left w:val="none" w:sz="0" w:space="0" w:color="auto"/>
        <w:bottom w:val="none" w:sz="0" w:space="0" w:color="auto"/>
        <w:right w:val="none" w:sz="0" w:space="0" w:color="auto"/>
      </w:divBdr>
    </w:div>
    <w:div w:id="16935281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805331">
      <w:bodyDiv w:val="1"/>
      <w:marLeft w:val="0"/>
      <w:marRight w:val="0"/>
      <w:marTop w:val="0"/>
      <w:marBottom w:val="0"/>
      <w:divBdr>
        <w:top w:val="none" w:sz="0" w:space="0" w:color="auto"/>
        <w:left w:val="none" w:sz="0" w:space="0" w:color="auto"/>
        <w:bottom w:val="none" w:sz="0" w:space="0" w:color="auto"/>
        <w:right w:val="none" w:sz="0" w:space="0" w:color="auto"/>
      </w:divBdr>
    </w:div>
    <w:div w:id="1824541384">
      <w:bodyDiv w:val="1"/>
      <w:marLeft w:val="0"/>
      <w:marRight w:val="0"/>
      <w:marTop w:val="0"/>
      <w:marBottom w:val="0"/>
      <w:divBdr>
        <w:top w:val="none" w:sz="0" w:space="0" w:color="auto"/>
        <w:left w:val="none" w:sz="0" w:space="0" w:color="auto"/>
        <w:bottom w:val="none" w:sz="0" w:space="0" w:color="auto"/>
        <w:right w:val="none" w:sz="0" w:space="0" w:color="auto"/>
      </w:divBdr>
    </w:div>
    <w:div w:id="1901862352">
      <w:bodyDiv w:val="1"/>
      <w:marLeft w:val="0"/>
      <w:marRight w:val="0"/>
      <w:marTop w:val="0"/>
      <w:marBottom w:val="0"/>
      <w:divBdr>
        <w:top w:val="none" w:sz="0" w:space="0" w:color="auto"/>
        <w:left w:val="none" w:sz="0" w:space="0" w:color="auto"/>
        <w:bottom w:val="none" w:sz="0" w:space="0" w:color="auto"/>
        <w:right w:val="none" w:sz="0" w:space="0" w:color="auto"/>
      </w:divBdr>
    </w:div>
    <w:div w:id="1944603104">
      <w:bodyDiv w:val="1"/>
      <w:marLeft w:val="0"/>
      <w:marRight w:val="0"/>
      <w:marTop w:val="0"/>
      <w:marBottom w:val="0"/>
      <w:divBdr>
        <w:top w:val="none" w:sz="0" w:space="0" w:color="auto"/>
        <w:left w:val="none" w:sz="0" w:space="0" w:color="auto"/>
        <w:bottom w:val="none" w:sz="0" w:space="0" w:color="auto"/>
        <w:right w:val="none" w:sz="0" w:space="0" w:color="auto"/>
      </w:divBdr>
    </w:div>
    <w:div w:id="203896801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3598211">
      <w:bodyDiv w:val="1"/>
      <w:marLeft w:val="0"/>
      <w:marRight w:val="0"/>
      <w:marTop w:val="0"/>
      <w:marBottom w:val="0"/>
      <w:divBdr>
        <w:top w:val="none" w:sz="0" w:space="0" w:color="auto"/>
        <w:left w:val="none" w:sz="0" w:space="0" w:color="auto"/>
        <w:bottom w:val="none" w:sz="0" w:space="0" w:color="auto"/>
        <w:right w:val="none" w:sz="0" w:space="0" w:color="auto"/>
      </w:divBdr>
    </w:div>
    <w:div w:id="210503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9-e/Docs/R1-2204648.zip" TargetMode="External"/><Relationship Id="rId117" Type="http://schemas.openxmlformats.org/officeDocument/2006/relationships/hyperlink" Target="https://www.3gpp.org/ftp/TSG_RAN/WG4_Radio/TSGR4_103-e/Docs/R4-2208951.zip" TargetMode="External"/><Relationship Id="rId21" Type="http://schemas.openxmlformats.org/officeDocument/2006/relationships/hyperlink" Target="https://www.3gpp.org/ftp/TSG_RAN/WG1_RL1/TSGR1_109-e/Docs/R1-2204351.zip" TargetMode="External"/><Relationship Id="rId42" Type="http://schemas.openxmlformats.org/officeDocument/2006/relationships/hyperlink" Target="https://www.3gpp.org/ftp/TSG_RAN/WG2_RL2/TSGR2_118-e/Docs/R2-2204900.zip" TargetMode="External"/><Relationship Id="rId47" Type="http://schemas.openxmlformats.org/officeDocument/2006/relationships/hyperlink" Target="https://www.3gpp.org/ftp/TSG_RAN/WG2_RL2/TSGR2_118-e/Docs/R2-2204977.zip" TargetMode="External"/><Relationship Id="rId63" Type="http://schemas.openxmlformats.org/officeDocument/2006/relationships/hyperlink" Target="https://www.3gpp.org/ftp/TSG_RAN/WG2_RL2/TSGR2_118-e/Docs/R2-2205521.zip" TargetMode="External"/><Relationship Id="rId68" Type="http://schemas.openxmlformats.org/officeDocument/2006/relationships/hyperlink" Target="https://www.3gpp.org/ftp/TSG_RAN/WG2_RL2/TSGR2_118-e/Docs/R2-2205899.zip" TargetMode="External"/><Relationship Id="rId84" Type="http://schemas.openxmlformats.org/officeDocument/2006/relationships/hyperlink" Target="https://www.3gpp.org/ftp/TSG_RAN/WG3_Iu/TSGR3_116-e/Docs/R3-223250.zip" TargetMode="External"/><Relationship Id="rId89" Type="http://schemas.openxmlformats.org/officeDocument/2006/relationships/hyperlink" Target="https://www.3gpp.org/ftp/TSG_RAN/WG3_Iu/TSGR3_116-e/Docs/R3-223295.zip" TargetMode="External"/><Relationship Id="rId112" Type="http://schemas.openxmlformats.org/officeDocument/2006/relationships/hyperlink" Target="https://www.3gpp.org/ftp/TSG_RAN/WG4_Radio/TSGR4_103-e/Docs/R4-2208571.zip" TargetMode="External"/><Relationship Id="rId16" Type="http://schemas.openxmlformats.org/officeDocument/2006/relationships/hyperlink" Target="https://www.3gpp.org/ftp/TSG_RAN/WG1_RL1/TSGR1_109-e/Docs/R1-2203359.zip" TargetMode="External"/><Relationship Id="rId107" Type="http://schemas.openxmlformats.org/officeDocument/2006/relationships/hyperlink" Target="https://www.3gpp.org/ftp/TSG_RAN/WG3_Iu/TSGR3_116-e/Docs/R3-223675.zip" TargetMode="External"/><Relationship Id="rId11" Type="http://schemas.openxmlformats.org/officeDocument/2006/relationships/hyperlink" Target="Inbox\R3-223939.zip" TargetMode="External"/><Relationship Id="rId32" Type="http://schemas.openxmlformats.org/officeDocument/2006/relationships/hyperlink" Target="https://www.3gpp.org/ftp/TSG_RAN/WG2_RL2/TSGR2_118-e/Docs/R2-2204461.zip" TargetMode="External"/><Relationship Id="rId37" Type="http://schemas.openxmlformats.org/officeDocument/2006/relationships/hyperlink" Target="https://www.3gpp.org/ftp/TSG_RAN/WG2_RL2/TSGR2_118-e/Docs/R2-2204794.zip" TargetMode="External"/><Relationship Id="rId53" Type="http://schemas.openxmlformats.org/officeDocument/2006/relationships/hyperlink" Target="https://www.3gpp.org/ftp/TSG_RAN/WG2_RL2/TSGR2_118-e/Docs/R2-2205253.zip" TargetMode="External"/><Relationship Id="rId58" Type="http://schemas.openxmlformats.org/officeDocument/2006/relationships/hyperlink" Target="https://www.3gpp.org/ftp/TSG_RAN/WG2_RL2/TSGR2_118-e/Docs/R2-2205258.zip" TargetMode="External"/><Relationship Id="rId74" Type="http://schemas.openxmlformats.org/officeDocument/2006/relationships/hyperlink" Target="https://www.3gpp.org/ftp/TSG_RAN/WG3_Iu/TSGR3_116-e/Docs/R3-223115.zip" TargetMode="External"/><Relationship Id="rId79" Type="http://schemas.openxmlformats.org/officeDocument/2006/relationships/hyperlink" Target="https://www.3gpp.org/ftp/TSG_RAN/WG3_Iu/TSGR3_116-e/Docs/R3-223120.zip" TargetMode="External"/><Relationship Id="rId102" Type="http://schemas.openxmlformats.org/officeDocument/2006/relationships/hyperlink" Target="https://www.3gpp.org/ftp/TSG_RAN/WG3_Iu/TSGR3_116-e/Docs/R3-223389.zip" TargetMode="External"/><Relationship Id="rId123" Type="http://schemas.openxmlformats.org/officeDocument/2006/relationships/hyperlink" Target="https://www.3gpp.org/ftp/TSG_RAN/WG4_Radio/TSGR4_103-e/Docs/R4-2209465.zip" TargetMode="External"/><Relationship Id="rId128" Type="http://schemas.openxmlformats.org/officeDocument/2006/relationships/hyperlink" Target="https://www.3gpp.org/ftp/TSG_RAN/WG4_Radio/TSGR4_103-e/Docs/R4-2209807.zip" TargetMode="External"/><Relationship Id="rId5" Type="http://schemas.openxmlformats.org/officeDocument/2006/relationships/footnotes" Target="footnotes.xml"/><Relationship Id="rId90" Type="http://schemas.openxmlformats.org/officeDocument/2006/relationships/hyperlink" Target="https://www.3gpp.org/ftp/TSG_RAN/WG3_Iu/TSGR3_116-e/Docs/R3-223296.zip" TargetMode="External"/><Relationship Id="rId95" Type="http://schemas.openxmlformats.org/officeDocument/2006/relationships/hyperlink" Target="https://www.3gpp.org/ftp/TSG_RAN/WG3_Iu/TSGR3_116-e/Docs/R3-223309.zip" TargetMode="External"/><Relationship Id="rId19" Type="http://schemas.openxmlformats.org/officeDocument/2006/relationships/hyperlink" Target="https://www.3gpp.org/ftp/TSG_RAN/WG1_RL1/TSGR1_109-e/Docs/R1-2203763.zip" TargetMode="External"/><Relationship Id="rId14" Type="http://schemas.openxmlformats.org/officeDocument/2006/relationships/hyperlink" Target="https://www.3gpp.org/ftp/TSG_RAN/WG1_RL1/TSGR1_109-e/Docs/R1-2203078.zip" TargetMode="External"/><Relationship Id="rId22" Type="http://schemas.openxmlformats.org/officeDocument/2006/relationships/hyperlink" Target="https://www.3gpp.org/ftp/TSG_RAN/WG1_RL1/TSGR1_109-e/Docs/R1-2204413.zip" TargetMode="External"/><Relationship Id="rId27" Type="http://schemas.openxmlformats.org/officeDocument/2006/relationships/hyperlink" Target="https://www.3gpp.org/ftp/TSG_RAN/WG1_RL1/TSGR1_109-e/Docs/R1-2204777.zip" TargetMode="External"/><Relationship Id="rId30" Type="http://schemas.openxmlformats.org/officeDocument/2006/relationships/hyperlink" Target="https://www.3gpp.org/ftp/TSG_RAN/WG2_RL2/TSGR2_118-e/Docs/R2-2204446.zip" TargetMode="External"/><Relationship Id="rId35" Type="http://schemas.openxmlformats.org/officeDocument/2006/relationships/hyperlink" Target="https://www.3gpp.org/ftp/TSG_RAN/WG2_RL2/TSGR2_118-e/Docs/R2-2204792.zip" TargetMode="External"/><Relationship Id="rId43" Type="http://schemas.openxmlformats.org/officeDocument/2006/relationships/hyperlink" Target="https://www.3gpp.org/ftp/TSG_RAN/WG2_RL2/TSGR2_118-e/Docs/R2-2204901.zip" TargetMode="External"/><Relationship Id="rId48" Type="http://schemas.openxmlformats.org/officeDocument/2006/relationships/hyperlink" Target="https://www.3gpp.org/ftp/TSG_RAN/WG2_RL2/TSGR2_118-e/Docs/R2-2205041.zip" TargetMode="External"/><Relationship Id="rId56" Type="http://schemas.openxmlformats.org/officeDocument/2006/relationships/hyperlink" Target="https://www.3gpp.org/ftp/TSG_RAN/WG2_RL2/TSGR2_118-e/Docs/R2-2205256.zip" TargetMode="External"/><Relationship Id="rId64" Type="http://schemas.openxmlformats.org/officeDocument/2006/relationships/hyperlink" Target="https://www.3gpp.org/ftp/TSG_RAN/WG2_RL2/TSGR2_118-e/Docs/R2-2205895.zip" TargetMode="External"/><Relationship Id="rId69" Type="http://schemas.openxmlformats.org/officeDocument/2006/relationships/hyperlink" Target="https://www.3gpp.org/ftp/TSG_RAN/WG2_RL2/TSGR2_118-e/Docs/R2-2205900.zip" TargetMode="External"/><Relationship Id="rId77" Type="http://schemas.openxmlformats.org/officeDocument/2006/relationships/hyperlink" Target="https://www.3gpp.org/ftp/TSG_RAN/WG3_Iu/TSGR3_116-e/Docs/R3-223118.zip" TargetMode="External"/><Relationship Id="rId100" Type="http://schemas.openxmlformats.org/officeDocument/2006/relationships/hyperlink" Target="https://www.3gpp.org/ftp/TSG_RAN/WG3_Iu/TSGR3_116-e/Docs/R3-223387.zip" TargetMode="External"/><Relationship Id="rId105" Type="http://schemas.openxmlformats.org/officeDocument/2006/relationships/hyperlink" Target="https://www.3gpp.org/ftp/TSG_RAN/WG3_Iu/TSGR3_116-e/Docs/R3-223673.zip" TargetMode="External"/><Relationship Id="rId113" Type="http://schemas.openxmlformats.org/officeDocument/2006/relationships/hyperlink" Target="https://www.3gpp.org/ftp/TSG_RAN/WG4_Radio/TSGR4_103-e/Docs/R4-2208572.zip" TargetMode="External"/><Relationship Id="rId118" Type="http://schemas.openxmlformats.org/officeDocument/2006/relationships/hyperlink" Target="https://www.3gpp.org/ftp/TSG_RAN/WG4_Radio/TSGR4_103-e/Docs/R4-2209038.zip" TargetMode="External"/><Relationship Id="rId126" Type="http://schemas.openxmlformats.org/officeDocument/2006/relationships/hyperlink" Target="https://www.3gpp.org/ftp/TSG_RAN/WG4_Radio/TSGR4_103-e/Docs/R4-2209720.zip" TargetMode="External"/><Relationship Id="rId8" Type="http://schemas.openxmlformats.org/officeDocument/2006/relationships/hyperlink" Target="file:///C:\temporary\RAN\June%202022\QC%20contributions\Rel-17%20IAB%20SR\Inbox\R3-223811.zip" TargetMode="External"/><Relationship Id="rId51" Type="http://schemas.openxmlformats.org/officeDocument/2006/relationships/hyperlink" Target="https://www.3gpp.org/ftp/TSG_RAN/WG2_RL2/TSGR2_118-e/Docs/R2-2205160.zip" TargetMode="External"/><Relationship Id="rId72" Type="http://schemas.openxmlformats.org/officeDocument/2006/relationships/hyperlink" Target="https://www.3gpp.org/ftp/TSG_RAN/WG2_RL2/TSGR2_118-e/Docs/R2-2206094.zip" TargetMode="External"/><Relationship Id="rId80" Type="http://schemas.openxmlformats.org/officeDocument/2006/relationships/hyperlink" Target="https://www.3gpp.org/ftp/TSG_RAN/WG3_Iu/TSGR3_116-e/Docs/R3-223219.zip" TargetMode="External"/><Relationship Id="rId85" Type="http://schemas.openxmlformats.org/officeDocument/2006/relationships/hyperlink" Target="https://www.3gpp.org/ftp/TSG_RAN/WG3_Iu/TSGR3_116-e/Docs/R3-223251.zip" TargetMode="External"/><Relationship Id="rId93" Type="http://schemas.openxmlformats.org/officeDocument/2006/relationships/hyperlink" Target="https://www.3gpp.org/ftp/TSG_RAN/WG3_Iu/TSGR3_116-e/Docs/R3-223299.zip" TargetMode="External"/><Relationship Id="rId98" Type="http://schemas.openxmlformats.org/officeDocument/2006/relationships/hyperlink" Target="https://www.3gpp.org/ftp/TSG_RAN/WG3_Iu/TSGR3_116-e/Docs/R3-223385.zip" TargetMode="External"/><Relationship Id="rId121" Type="http://schemas.openxmlformats.org/officeDocument/2006/relationships/hyperlink" Target="https://www.3gpp.org/ftp/TSG_RAN/WG4_Radio/TSGR4_103-e/Docs/R4-2209463.zip" TargetMode="External"/><Relationship Id="rId3" Type="http://schemas.openxmlformats.org/officeDocument/2006/relationships/settings" Target="settings.xml"/><Relationship Id="rId12" Type="http://schemas.openxmlformats.org/officeDocument/2006/relationships/hyperlink" Target="file:///C:\temporary\RAN\June%202022\QC%20contributions\Rel-17%20IAB%20SR\Inbox\R3-224031.zip" TargetMode="External"/><Relationship Id="rId17" Type="http://schemas.openxmlformats.org/officeDocument/2006/relationships/hyperlink" Target="https://www.3gpp.org/ftp/TSG_RAN/WG1_RL1/TSGR1_109-e/Docs/R1-2203363.zip" TargetMode="External"/><Relationship Id="rId25" Type="http://schemas.openxmlformats.org/officeDocument/2006/relationships/hyperlink" Target="https://www.3gpp.org/ftp/TSG_RAN/WG1_RL1/TSGR1_109-e/Docs/R1-2204641.zip" TargetMode="External"/><Relationship Id="rId33" Type="http://schemas.openxmlformats.org/officeDocument/2006/relationships/hyperlink" Target="https://www.3gpp.org/ftp/TSG_RAN/WG2_RL2/TSGR2_118-e/Docs/R2-2204790.zip" TargetMode="External"/><Relationship Id="rId38" Type="http://schemas.openxmlformats.org/officeDocument/2006/relationships/hyperlink" Target="https://www.3gpp.org/ftp/TSG_RAN/WG2_RL2/TSGR2_118-e/Docs/R2-2204881.zip" TargetMode="External"/><Relationship Id="rId46" Type="http://schemas.openxmlformats.org/officeDocument/2006/relationships/hyperlink" Target="https://www.3gpp.org/ftp/TSG_RAN/WG2_RL2/TSGR2_118-e/Docs/R2-2204913.zip" TargetMode="External"/><Relationship Id="rId59" Type="http://schemas.openxmlformats.org/officeDocument/2006/relationships/hyperlink" Target="https://www.3gpp.org/ftp/TSG_RAN/WG2_RL2/TSGR2_118-e/Docs/R2-2205268.zip" TargetMode="External"/><Relationship Id="rId67" Type="http://schemas.openxmlformats.org/officeDocument/2006/relationships/hyperlink" Target="https://www.3gpp.org/ftp/TSG_RAN/WG2_RL2/TSGR2_118-e/Docs/R2-2205898.zip" TargetMode="External"/><Relationship Id="rId103" Type="http://schemas.openxmlformats.org/officeDocument/2006/relationships/hyperlink" Target="https://www.3gpp.org/ftp/TSG_RAN/WG3_Iu/TSGR3_116-e/Docs/R3-223541.zip" TargetMode="External"/><Relationship Id="rId108" Type="http://schemas.openxmlformats.org/officeDocument/2006/relationships/hyperlink" Target="https://www.3gpp.org/ftp/TSG_RAN/WG4_Radio/TSGR4_103-e/Docs/R4-2207905.zip" TargetMode="External"/><Relationship Id="rId116" Type="http://schemas.openxmlformats.org/officeDocument/2006/relationships/hyperlink" Target="https://www.3gpp.org/ftp/TSG_RAN/WG4_Radio/TSGR4_103-e/Docs/R4-2208734.zip" TargetMode="External"/><Relationship Id="rId124" Type="http://schemas.openxmlformats.org/officeDocument/2006/relationships/hyperlink" Target="https://www.3gpp.org/ftp/TSG_RAN/WG4_Radio/TSGR4_103-e/Docs/R4-2209466.zip" TargetMode="External"/><Relationship Id="rId129" Type="http://schemas.openxmlformats.org/officeDocument/2006/relationships/hyperlink" Target="https://www.3gpp.org/ftp/TSG_RAN/WG4_Radio/TSGR4_103-e/Docs/R4-2210174.zip" TargetMode="External"/><Relationship Id="rId20" Type="http://schemas.openxmlformats.org/officeDocument/2006/relationships/hyperlink" Target="https://www.3gpp.org/ftp/TSG_RAN/WG1_RL1/TSGR1_109-e/Docs/R1-2203871.zip" TargetMode="External"/><Relationship Id="rId41" Type="http://schemas.openxmlformats.org/officeDocument/2006/relationships/hyperlink" Target="https://www.3gpp.org/ftp/TSG_RAN/WG2_RL2/TSGR2_118-e/Docs/R2-2204899.zip" TargetMode="External"/><Relationship Id="rId54" Type="http://schemas.openxmlformats.org/officeDocument/2006/relationships/hyperlink" Target="https://www.3gpp.org/ftp/TSG_RAN/WG2_RL2/TSGR2_118-e/Docs/R2-2205254.zip" TargetMode="External"/><Relationship Id="rId62" Type="http://schemas.openxmlformats.org/officeDocument/2006/relationships/hyperlink" Target="https://www.3gpp.org/ftp/TSG_RAN/WG2_RL2/TSGR2_118-e/Docs/R2-2205500.zip" TargetMode="External"/><Relationship Id="rId70" Type="http://schemas.openxmlformats.org/officeDocument/2006/relationships/hyperlink" Target="https://www.3gpp.org/ftp/TSG_RAN/WG2_RL2/TSGR2_118-e/Docs/R2-2205902.zip" TargetMode="External"/><Relationship Id="rId75" Type="http://schemas.openxmlformats.org/officeDocument/2006/relationships/hyperlink" Target="https://www.3gpp.org/ftp/TSG_RAN/WG3_Iu/TSGR3_116-e/Docs/R3-223116.zip" TargetMode="External"/><Relationship Id="rId83" Type="http://schemas.openxmlformats.org/officeDocument/2006/relationships/hyperlink" Target="https://www.3gpp.org/ftp/TSG_RAN/WG3_Iu/TSGR3_116-e/Docs/R3-223222.zip" TargetMode="External"/><Relationship Id="rId88" Type="http://schemas.openxmlformats.org/officeDocument/2006/relationships/hyperlink" Target="https://www.3gpp.org/ftp/TSG_RAN/WG3_Iu/TSGR3_116-e/Docs/R3-223294.zip" TargetMode="External"/><Relationship Id="rId91" Type="http://schemas.openxmlformats.org/officeDocument/2006/relationships/hyperlink" Target="https://www.3gpp.org/ftp/TSG_RAN/WG3_Iu/TSGR3_116-e/Docs/R3-223297.zip" TargetMode="External"/><Relationship Id="rId96" Type="http://schemas.openxmlformats.org/officeDocument/2006/relationships/hyperlink" Target="https://www.3gpp.org/ftp/TSG_RAN/WG3_Iu/TSGR3_116-e/Docs/R3-223310.zip" TargetMode="External"/><Relationship Id="rId111" Type="http://schemas.openxmlformats.org/officeDocument/2006/relationships/hyperlink" Target="https://www.3gpp.org/ftp/TSG_RAN/WG4_Radio/TSGR4_103-e/Docs/R4-2208507.zip" TargetMode="External"/><Relationship Id="rId13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1_RL1/TSGR1_109-e/Docs/R1-2203353.zip" TargetMode="External"/><Relationship Id="rId23" Type="http://schemas.openxmlformats.org/officeDocument/2006/relationships/hyperlink" Target="https://www.3gpp.org/ftp/TSG_RAN/WG1_RL1/TSGR1_109-e/Docs/R1-2204528.zip" TargetMode="External"/><Relationship Id="rId28" Type="http://schemas.openxmlformats.org/officeDocument/2006/relationships/hyperlink" Target="https://www.3gpp.org/ftp/TSG_RAN/WG1_RL1/TSGR1_109-e/Docs/R1-2204992.zip" TargetMode="External"/><Relationship Id="rId36" Type="http://schemas.openxmlformats.org/officeDocument/2006/relationships/hyperlink" Target="https://www.3gpp.org/ftp/TSG_RAN/WG2_RL2/TSGR2_118-e/Docs/R2-2204793.zip" TargetMode="External"/><Relationship Id="rId49" Type="http://schemas.openxmlformats.org/officeDocument/2006/relationships/hyperlink" Target="https://www.3gpp.org/ftp/TSG_RAN/WG2_RL2/TSGR2_118-e/Docs/R2-2205139.zip" TargetMode="External"/><Relationship Id="rId57" Type="http://schemas.openxmlformats.org/officeDocument/2006/relationships/hyperlink" Target="https://www.3gpp.org/ftp/TSG_RAN/WG2_RL2/TSGR2_118-e/Docs/R2-2205257.zip" TargetMode="External"/><Relationship Id="rId106" Type="http://schemas.openxmlformats.org/officeDocument/2006/relationships/hyperlink" Target="https://www.3gpp.org/ftp/TSG_RAN/WG3_Iu/TSGR3_116-e/Docs/R3-223674.zip" TargetMode="External"/><Relationship Id="rId114" Type="http://schemas.openxmlformats.org/officeDocument/2006/relationships/hyperlink" Target="https://www.3gpp.org/ftp/TSG_RAN/WG4_Radio/TSGR4_103-e/Docs/R4-2208573.zip" TargetMode="External"/><Relationship Id="rId119" Type="http://schemas.openxmlformats.org/officeDocument/2006/relationships/hyperlink" Target="https://www.3gpp.org/ftp/TSG_RAN/WG4_Radio/TSGR4_103-e/Docs/R4-2209039.zip" TargetMode="External"/><Relationship Id="rId127" Type="http://schemas.openxmlformats.org/officeDocument/2006/relationships/hyperlink" Target="https://www.3gpp.org/ftp/TSG_RAN/WG4_Radio/TSGR4_103-e/Docs/R4-2209806.zip" TargetMode="External"/><Relationship Id="rId10" Type="http://schemas.openxmlformats.org/officeDocument/2006/relationships/hyperlink" Target="file:///C:\temporary\RAN\June%202022\QC%20contributions\Rel-17%20IAB%20SR\Inbox\R3-223812.zip" TargetMode="External"/><Relationship Id="rId31" Type="http://schemas.openxmlformats.org/officeDocument/2006/relationships/hyperlink" Target="https://www.3gpp.org/ftp/TSG_RAN/WG2_RL2/TSGR2_118-e/Docs/R2-2204460.zip" TargetMode="External"/><Relationship Id="rId44" Type="http://schemas.openxmlformats.org/officeDocument/2006/relationships/hyperlink" Target="https://www.3gpp.org/ftp/TSG_RAN/WG2_RL2/TSGR2_118-e/Docs/R2-2204911.zip" TargetMode="External"/><Relationship Id="rId52" Type="http://schemas.openxmlformats.org/officeDocument/2006/relationships/hyperlink" Target="https://www.3gpp.org/ftp/TSG_RAN/WG2_RL2/TSGR2_118-e/Docs/R2-2205163.zip" TargetMode="External"/><Relationship Id="rId60" Type="http://schemas.openxmlformats.org/officeDocument/2006/relationships/hyperlink" Target="https://www.3gpp.org/ftp/TSG_RAN/WG2_RL2/TSGR2_118-e/Docs/R2-2205287.zip" TargetMode="External"/><Relationship Id="rId65" Type="http://schemas.openxmlformats.org/officeDocument/2006/relationships/hyperlink" Target="https://www.3gpp.org/ftp/TSG_RAN/WG2_RL2/TSGR2_118-e/Docs/R2-2205896.zip" TargetMode="External"/><Relationship Id="rId73" Type="http://schemas.openxmlformats.org/officeDocument/2006/relationships/hyperlink" Target="https://www.3gpp.org/ftp/TSG_RAN/WG2_RL2/TSGR2_118-e/Docs/R2-2206095.zip" TargetMode="External"/><Relationship Id="rId78" Type="http://schemas.openxmlformats.org/officeDocument/2006/relationships/hyperlink" Target="https://www.3gpp.org/ftp/TSG_RAN/WG3_Iu/TSGR3_116-e/Docs/R3-223119.zip" TargetMode="External"/><Relationship Id="rId81" Type="http://schemas.openxmlformats.org/officeDocument/2006/relationships/hyperlink" Target="https://www.3gpp.org/ftp/TSG_RAN/WG3_Iu/TSGR3_116-e/Docs/R3-223220.zip" TargetMode="External"/><Relationship Id="rId86" Type="http://schemas.openxmlformats.org/officeDocument/2006/relationships/hyperlink" Target="https://www.3gpp.org/ftp/TSG_RAN/WG3_Iu/TSGR3_116-e/Docs/R3-223252.zip" TargetMode="External"/><Relationship Id="rId94" Type="http://schemas.openxmlformats.org/officeDocument/2006/relationships/hyperlink" Target="https://www.3gpp.org/ftp/TSG_RAN/WG3_Iu/TSGR3_116-e/Docs/R3-223308.zip" TargetMode="External"/><Relationship Id="rId99" Type="http://schemas.openxmlformats.org/officeDocument/2006/relationships/hyperlink" Target="https://www.3gpp.org/ftp/TSG_RAN/WG3_Iu/TSGR3_116-e/Docs/R3-223386.zip" TargetMode="External"/><Relationship Id="rId101" Type="http://schemas.openxmlformats.org/officeDocument/2006/relationships/hyperlink" Target="https://www.3gpp.org/ftp/TSG_RAN/WG3_Iu/TSGR3_116-e/Docs/R3-223388.zip" TargetMode="External"/><Relationship Id="rId122" Type="http://schemas.openxmlformats.org/officeDocument/2006/relationships/hyperlink" Target="https://www.3gpp.org/ftp/TSG_RAN/WG4_Radio/TSGR4_103-e/Docs/R4-2209464.zip" TargetMode="External"/><Relationship Id="rId13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temporary\RAN\June%202022\QC%20contributions\Rel-17%20IAB%20SR\Inbox\R3-223807.zip" TargetMode="External"/><Relationship Id="rId13" Type="http://schemas.openxmlformats.org/officeDocument/2006/relationships/hyperlink" Target="file:///C:\temporary\RAN\June%202022\QC%20contributions\Rel-17%20IAB%20SR\Inbox\R3-223773.zip" TargetMode="External"/><Relationship Id="rId18" Type="http://schemas.openxmlformats.org/officeDocument/2006/relationships/hyperlink" Target="https://www.3gpp.org/ftp/TSG_RAN/WG1_RL1/TSGR1_109-e/Docs/R1-2203523.zip" TargetMode="External"/><Relationship Id="rId39" Type="http://schemas.openxmlformats.org/officeDocument/2006/relationships/hyperlink" Target="https://www.3gpp.org/ftp/TSG_RAN/WG2_RL2/TSGR2_118-e/Docs/R2-2204897.zip" TargetMode="External"/><Relationship Id="rId109" Type="http://schemas.openxmlformats.org/officeDocument/2006/relationships/hyperlink" Target="https://www.3gpp.org/ftp/TSG_RAN/WG4_Radio/TSGR4_103-e/Docs/R4-2208505.zip" TargetMode="External"/><Relationship Id="rId34" Type="http://schemas.openxmlformats.org/officeDocument/2006/relationships/hyperlink" Target="https://www.3gpp.org/ftp/TSG_RAN/WG2_RL2/TSGR2_118-e/Docs/R2-2204791.zip" TargetMode="External"/><Relationship Id="rId50" Type="http://schemas.openxmlformats.org/officeDocument/2006/relationships/hyperlink" Target="https://www.3gpp.org/ftp/TSG_RAN/WG2_RL2/TSGR2_118-e/Docs/R2-2205147.zip" TargetMode="External"/><Relationship Id="rId55" Type="http://schemas.openxmlformats.org/officeDocument/2006/relationships/hyperlink" Target="https://www.3gpp.org/ftp/TSG_RAN/WG2_RL2/TSGR2_118-e/Docs/R2-2205255.zip" TargetMode="External"/><Relationship Id="rId76" Type="http://schemas.openxmlformats.org/officeDocument/2006/relationships/hyperlink" Target="https://www.3gpp.org/ftp/TSG_RAN/WG3_Iu/TSGR3_116-e/Docs/R3-223117.zip" TargetMode="External"/><Relationship Id="rId97" Type="http://schemas.openxmlformats.org/officeDocument/2006/relationships/hyperlink" Target="https://www.3gpp.org/ftp/TSG_RAN/WG3_Iu/TSGR3_116-e/Docs/R3-223384.zip" TargetMode="External"/><Relationship Id="rId104" Type="http://schemas.openxmlformats.org/officeDocument/2006/relationships/hyperlink" Target="https://www.3gpp.org/ftp/TSG_RAN/WG3_Iu/TSGR3_116-e/Docs/R3-223542.zip" TargetMode="External"/><Relationship Id="rId120" Type="http://schemas.openxmlformats.org/officeDocument/2006/relationships/hyperlink" Target="https://www.3gpp.org/ftp/TSG_RAN/WG4_Radio/TSGR4_103-e/Docs/R4-2209462.zip" TargetMode="External"/><Relationship Id="rId125" Type="http://schemas.openxmlformats.org/officeDocument/2006/relationships/hyperlink" Target="https://www.3gpp.org/ftp/TSG_RAN/WG4_Radio/TSGR4_103-e/Docs/R4-2209467.zip" TargetMode="External"/><Relationship Id="rId7" Type="http://schemas.openxmlformats.org/officeDocument/2006/relationships/hyperlink" Target="mailto:ghampel@qti.qualcomm.com" TargetMode="External"/><Relationship Id="rId71" Type="http://schemas.openxmlformats.org/officeDocument/2006/relationships/hyperlink" Target="https://www.3gpp.org/ftp/TSG_RAN/WG2_RL2/TSGR2_118-e/Docs/R2-2206040.zip" TargetMode="External"/><Relationship Id="rId92" Type="http://schemas.openxmlformats.org/officeDocument/2006/relationships/hyperlink" Target="https://www.3gpp.org/ftp/TSG_RAN/WG3_Iu/TSGR3_116-e/Docs/R3-223298.zip" TargetMode="External"/><Relationship Id="rId2" Type="http://schemas.openxmlformats.org/officeDocument/2006/relationships/styles" Target="styles.xml"/><Relationship Id="rId29" Type="http://schemas.openxmlformats.org/officeDocument/2006/relationships/hyperlink" Target="https://www.3gpp.org/ftp/TSG_RAN/WG2_RL2/TSGR2_118-e/Docs/R2-2204430.zip" TargetMode="External"/><Relationship Id="rId24" Type="http://schemas.openxmlformats.org/officeDocument/2006/relationships/hyperlink" Target="https://www.3gpp.org/ftp/TSG_RAN/WG1_RL1/TSGR1_109-e/Docs/R1-2204640.zip" TargetMode="External"/><Relationship Id="rId40" Type="http://schemas.openxmlformats.org/officeDocument/2006/relationships/hyperlink" Target="https://www.3gpp.org/ftp/TSG_RAN/WG2_RL2/TSGR2_118-e/Docs/R2-2204898.zip" TargetMode="External"/><Relationship Id="rId45" Type="http://schemas.openxmlformats.org/officeDocument/2006/relationships/hyperlink" Target="https://www.3gpp.org/ftp/TSG_RAN/WG2_RL2/TSGR2_118-e/Docs/R2-2204912.zip" TargetMode="External"/><Relationship Id="rId66" Type="http://schemas.openxmlformats.org/officeDocument/2006/relationships/hyperlink" Target="https://www.3gpp.org/ftp/TSG_RAN/WG2_RL2/TSGR2_118-e/Docs/R2-2205897.zip" TargetMode="External"/><Relationship Id="rId87" Type="http://schemas.openxmlformats.org/officeDocument/2006/relationships/hyperlink" Target="https://www.3gpp.org/ftp/TSG_RAN/WG3_Iu/TSGR3_116-e/Docs/R3-223253.zip" TargetMode="External"/><Relationship Id="rId110" Type="http://schemas.openxmlformats.org/officeDocument/2006/relationships/hyperlink" Target="https://www.3gpp.org/ftp/TSG_RAN/WG4_Radio/TSGR4_103-e/Docs/R4-2208506.zip" TargetMode="External"/><Relationship Id="rId115" Type="http://schemas.openxmlformats.org/officeDocument/2006/relationships/hyperlink" Target="https://www.3gpp.org/ftp/TSG_RAN/WG4_Radio/TSGR4_103-e/Docs/R4-2208574.zip" TargetMode="External"/><Relationship Id="rId131" Type="http://schemas.openxmlformats.org/officeDocument/2006/relationships/fontTable" Target="fontTable.xml"/><Relationship Id="rId61" Type="http://schemas.openxmlformats.org/officeDocument/2006/relationships/hyperlink" Target="https://www.3gpp.org/ftp/TSG_RAN/WG2_RL2/TSGR2_118-e/Docs/R2-2205288.zip" TargetMode="External"/><Relationship Id="rId82" Type="http://schemas.openxmlformats.org/officeDocument/2006/relationships/hyperlink" Target="https://www.3gpp.org/ftp/TSG_RAN/WG3_Iu/TSGR3_116-e/Docs/R3-2232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112</TotalTime>
  <Pages>9</Pages>
  <Words>7722</Words>
  <Characters>44017</Characters>
  <Application>Microsoft Office Word</Application>
  <DocSecurity>0</DocSecurity>
  <Lines>366</Lines>
  <Paragraphs>103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51636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Naeem Akl</cp:lastModifiedBy>
  <cp:revision>124</cp:revision>
  <dcterms:created xsi:type="dcterms:W3CDTF">2022-05-18T19:01:00Z</dcterms:created>
  <dcterms:modified xsi:type="dcterms:W3CDTF">2022-05-30T08:59:00Z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