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5BB2B" w14:textId="68EBCE98" w:rsidR="004E7445" w:rsidRPr="001A659D" w:rsidRDefault="004E7445" w:rsidP="004E744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6A7D3E">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6A7D3E">
        <w:rPr>
          <w:rFonts w:ascii="Arial" w:hAnsi="Arial" w:cs="Arial"/>
          <w:b/>
          <w:sz w:val="24"/>
          <w:szCs w:val="24"/>
        </w:rPr>
        <w:t>2</w:t>
      </w:r>
      <w:r w:rsidR="00862B2E">
        <w:rPr>
          <w:rFonts w:ascii="Arial" w:hAnsi="Arial" w:cs="Arial"/>
          <w:b/>
          <w:sz w:val="24"/>
          <w:szCs w:val="24"/>
          <w:lang w:eastAsia="ja-JP"/>
        </w:rPr>
        <w:t>0416</w:t>
      </w:r>
    </w:p>
    <w:p w14:paraId="661A51E9" w14:textId="51245526" w:rsidR="004E7445" w:rsidRPr="004B566C" w:rsidRDefault="004E7445" w:rsidP="004E744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6A7D3E" w:rsidRPr="006A7D3E">
        <w:rPr>
          <w:rFonts w:ascii="Arial" w:hAnsi="Arial" w:cs="Arial"/>
          <w:b/>
          <w:sz w:val="24"/>
        </w:rPr>
        <w:t>March 17-23, 2022</w:t>
      </w:r>
      <w:bookmarkStart w:id="0" w:name="_GoBack"/>
      <w:bookmarkEnd w:id="0"/>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7A4198"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2E07" w:rsidRPr="00202E07">
        <w:rPr>
          <w:rFonts w:ascii="Arial" w:hAnsi="Arial" w:cs="Arial"/>
          <w:lang w:eastAsia="ja-JP"/>
        </w:rPr>
        <w:t>13.7.1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1" w:name="OLE_LINK1"/>
            <w:r w:rsidRPr="00BA511A">
              <w:rPr>
                <w:rFonts w:ascii="Arial" w:hAnsi="Arial" w:cs="Arial"/>
              </w:rPr>
              <w:t>New Rel-17 NR licensed bands and extension of existing NR bands</w:t>
            </w:r>
            <w:bookmarkEnd w:id="1"/>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2" w:name="OLE_LINK7"/>
            <w:bookmarkStart w:id="3" w:name="OLE_LINK8"/>
            <w:r w:rsidRPr="00BA511A">
              <w:rPr>
                <w:rFonts w:ascii="Arial" w:hAnsi="Arial" w:cs="Arial"/>
              </w:rPr>
              <w:t>NR_lic_bands_BW_R17-UEConTest</w:t>
            </w:r>
            <w:bookmarkEnd w:id="2"/>
            <w:bookmarkEnd w:id="3"/>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77777777"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3B662A">
              <w:rPr>
                <w:rFonts w:ascii="Arial" w:hAnsi="Arial" w:cs="Arial"/>
                <w:color w:val="00B050"/>
                <w:lang w:eastAsia="ja-JP"/>
              </w:rPr>
              <w:t xml:space="preserve">June. </w:t>
            </w:r>
            <w:r w:rsidR="00202E07" w:rsidRPr="00202E07">
              <w:rPr>
                <w:rFonts w:ascii="Arial" w:hAnsi="Arial" w:cs="Arial"/>
                <w:color w:val="00B050"/>
                <w:lang w:eastAsia="ja-JP"/>
              </w:rPr>
              <w:t>202</w:t>
            </w:r>
            <w:r w:rsidR="003B662A">
              <w:rPr>
                <w:rFonts w:ascii="Arial" w:hAnsi="Arial" w:cs="Arial"/>
                <w:color w:val="00B050"/>
                <w:lang w:eastAsia="ja-JP"/>
              </w:rPr>
              <w:t xml:space="preserve">2 </w:t>
            </w:r>
          </w:p>
          <w:p w14:paraId="5BB6B905" w14:textId="26A07747" w:rsidR="00871653" w:rsidRPr="006A7BCB" w:rsidRDefault="00871653" w:rsidP="003B662A">
            <w:pPr>
              <w:tabs>
                <w:tab w:val="left" w:pos="567"/>
              </w:tabs>
              <w:spacing w:after="0"/>
              <w:rPr>
                <w:rFonts w:ascii="Arial" w:hAnsi="Arial" w:cs="Arial"/>
                <w:highlight w:val="yellow"/>
                <w:lang w:eastAsia="ja-JP"/>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23D752C" w14:textId="77777777" w:rsidR="006A7D3E" w:rsidRDefault="00871653" w:rsidP="006A7D3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578D776" w:rsidR="00871653" w:rsidRPr="006A7BCB" w:rsidRDefault="00AC5662" w:rsidP="001E3664">
            <w:pPr>
              <w:tabs>
                <w:tab w:val="left" w:pos="567"/>
              </w:tabs>
              <w:spacing w:after="0"/>
              <w:rPr>
                <w:rFonts w:ascii="Arial" w:hAnsi="Arial" w:cs="Arial"/>
                <w:highlight w:val="yellow"/>
                <w:lang w:eastAsia="ja-JP"/>
              </w:rPr>
            </w:pPr>
            <w:r w:rsidRPr="00AC5662">
              <w:rPr>
                <w:rFonts w:ascii="Arial" w:hAnsi="Arial" w:cs="Arial"/>
                <w:color w:val="00B050"/>
                <w:lang w:eastAsia="ja-JP"/>
              </w:rPr>
              <w:t>2</w:t>
            </w:r>
            <w:r w:rsidR="001E3664">
              <w:rPr>
                <w:rFonts w:ascii="Arial" w:hAnsi="Arial" w:cs="Arial"/>
                <w:color w:val="00B050"/>
                <w:lang w:eastAsia="ja-JP"/>
              </w:rPr>
              <w:t>8</w:t>
            </w:r>
            <w:r w:rsidR="006A7D3E">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w:t>
            </w:r>
            <w:proofErr w:type="spellStart"/>
            <w:r w:rsidRPr="00202E07">
              <w:rPr>
                <w:rFonts w:ascii="Arial" w:hAnsi="Arial" w:cs="Arial"/>
                <w:lang w:eastAsia="ja-JP"/>
              </w:rPr>
              <w:t>Hao</w:t>
            </w:r>
            <w:proofErr w:type="spellEnd"/>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2D3E3336" w:rsidR="00202E07" w:rsidRPr="008836AC" w:rsidRDefault="00AA7B9B" w:rsidP="00E16155">
            <w:pPr>
              <w:tabs>
                <w:tab w:val="left" w:pos="567"/>
              </w:tabs>
              <w:spacing w:after="0"/>
              <w:rPr>
                <w:rFonts w:ascii="Arial" w:hAnsi="Arial" w:cs="Arial"/>
              </w:rPr>
            </w:pPr>
            <w:hyperlink r:id="rId7" w:history="1">
              <w:r w:rsidR="00441C08">
                <w:rPr>
                  <w:rStyle w:val="Hyperlink"/>
                  <w:rFonts w:ascii="Arial" w:hAnsi="Arial" w:cs="Arial"/>
                </w:rPr>
                <w:t>haoyuxin@huawei.com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15B9D5EA"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w:t>
      </w:r>
      <w:r w:rsidR="003B662A">
        <w:rPr>
          <w:rFonts w:ascii="Arial" w:hAnsi="Arial" w:cs="Arial"/>
        </w:rPr>
        <w:t>3</w:t>
      </w:r>
      <w:r w:rsidRPr="00F01D1B">
        <w:rPr>
          <w:rFonts w:ascii="Arial" w:hAnsi="Arial" w:cs="Arial"/>
        </w:rPr>
        <w:t xml:space="preserve">-e </w:t>
      </w:r>
      <w:r w:rsidR="006A7D3E">
        <w:rPr>
          <w:rFonts w:ascii="Arial" w:hAnsi="Arial" w:cs="Arial"/>
        </w:rPr>
        <w:t xml:space="preserve">7 </w:t>
      </w:r>
      <w:r w:rsidRPr="00F01D1B">
        <w:rPr>
          <w:rFonts w:ascii="Arial" w:hAnsi="Arial" w:cs="Arial"/>
        </w:rPr>
        <w:t>CRs were agreed</w:t>
      </w:r>
      <w:r w:rsidRPr="003C079E">
        <w:rPr>
          <w:rFonts w:ascii="Arial" w:hAnsi="Arial" w:cs="Arial"/>
        </w:rPr>
        <w:t>.</w:t>
      </w:r>
      <w:r>
        <w:rPr>
          <w:rFonts w:ascii="Arial" w:hAnsi="Arial" w:cs="Arial"/>
        </w:rPr>
        <w:t xml:space="preserve"> </w:t>
      </w:r>
    </w:p>
    <w:p w14:paraId="10C89DB2" w14:textId="77777777" w:rsidR="00202E07" w:rsidRPr="006A7D3E" w:rsidRDefault="00202E07" w:rsidP="00202E07">
      <w:pPr>
        <w:rPr>
          <w:rFonts w:eastAsia="Yu Mincho"/>
          <w:lang w:eastAsia="ja-JP"/>
        </w:rPr>
      </w:pPr>
    </w:p>
    <w:p w14:paraId="355F7C0B" w14:textId="502320C9" w:rsidR="00202E07" w:rsidRDefault="00674932" w:rsidP="00202E07">
      <w:pPr>
        <w:rPr>
          <w:rFonts w:ascii="Arial" w:hAnsi="Arial" w:cs="Arial"/>
        </w:rPr>
      </w:pPr>
      <w:r>
        <w:rPr>
          <w:rFonts w:ascii="Arial" w:hAnsi="Arial" w:cs="Arial"/>
        </w:rPr>
        <w:t>Overall c</w:t>
      </w:r>
      <w:r w:rsidRPr="007468A9">
        <w:rPr>
          <w:rFonts w:ascii="Arial" w:hAnsi="Arial" w:cs="Arial"/>
        </w:rPr>
        <w:t xml:space="preserve">ompletion is </w:t>
      </w:r>
      <w:r w:rsidR="003B662A" w:rsidRPr="007468A9">
        <w:rPr>
          <w:rFonts w:ascii="Arial" w:hAnsi="Arial" w:cs="Arial"/>
        </w:rPr>
        <w:t>2</w:t>
      </w:r>
      <w:r w:rsidR="000F3E64" w:rsidRPr="007468A9">
        <w:rPr>
          <w:rFonts w:ascii="Arial" w:hAnsi="Arial" w:cs="Arial"/>
        </w:rPr>
        <w:t>8</w:t>
      </w:r>
      <w:r w:rsidR="00202E07" w:rsidRPr="007468A9">
        <w:rPr>
          <w:rFonts w:ascii="Arial" w:hAnsi="Arial" w:cs="Arial"/>
        </w:rPr>
        <w:t>%</w:t>
      </w:r>
      <w:r w:rsidR="000F3E64" w:rsidRPr="007468A9">
        <w:rPr>
          <w:rFonts w:ascii="Arial" w:hAnsi="Arial" w:cs="Arial"/>
        </w:rPr>
        <w:t xml:space="preserve"> </w:t>
      </w:r>
      <w:r w:rsidR="000F3E64" w:rsidRPr="007468A9">
        <w:rPr>
          <w:rFonts w:ascii="Arial" w:hAnsi="Arial" w:cs="Arial" w:hint="eastAsia"/>
        </w:rPr>
        <w:t>(</w:t>
      </w:r>
      <w:r w:rsidR="000F3E64" w:rsidRPr="007468A9">
        <w:rPr>
          <w:rFonts w:ascii="Arial" w:hAnsi="Arial" w:cs="Arial"/>
        </w:rPr>
        <w:t xml:space="preserve">with 2% </w:t>
      </w:r>
      <w:r w:rsidR="00F2426A" w:rsidRPr="007468A9">
        <w:rPr>
          <w:rFonts w:ascii="Arial" w:hAnsi="Arial" w:cs="Arial"/>
        </w:rPr>
        <w:t xml:space="preserve">completion </w:t>
      </w:r>
      <w:r w:rsidR="000F3E64" w:rsidRPr="007468A9">
        <w:rPr>
          <w:rFonts w:ascii="Arial" w:hAnsi="Arial" w:cs="Arial"/>
        </w:rPr>
        <w:t>compensation)</w:t>
      </w:r>
      <w:r w:rsidR="00202E07" w:rsidRPr="007468A9">
        <w:rPr>
          <w:rFonts w:ascii="Arial" w:hAnsi="Arial" w:cs="Arial"/>
        </w:rPr>
        <w:t>.</w:t>
      </w:r>
      <w:r w:rsidR="006A7D3E">
        <w:rPr>
          <w:rFonts w:ascii="Arial" w:hAnsi="Arial" w:cs="Arial"/>
        </w:rPr>
        <w:t xml:space="preserve"> </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5774088E"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3B662A">
        <w:rPr>
          <w:rFonts w:ascii="Arial" w:hAnsi="Arial" w:cs="Arial"/>
        </w:rPr>
        <w:t xml:space="preserve">1 </w:t>
      </w:r>
      <w:r>
        <w:rPr>
          <w:rFonts w:ascii="Arial" w:hAnsi="Arial" w:cs="Arial"/>
        </w:rPr>
        <w:t>out of 2 completed</w:t>
      </w:r>
      <w:r w:rsidR="00AC5662">
        <w:rPr>
          <w:rFonts w:ascii="Arial" w:hAnsi="Arial" w:cs="Arial"/>
        </w:rPr>
        <w:t>,</w:t>
      </w:r>
      <w:r>
        <w:rPr>
          <w:rFonts w:ascii="Arial" w:hAnsi="Arial" w:cs="Arial"/>
        </w:rPr>
        <w:t xml:space="preserve"> </w:t>
      </w:r>
      <w:bookmarkStart w:id="4" w:name="OLE_LINK54"/>
      <w:bookmarkStart w:id="5" w:name="OLE_LINK55"/>
      <w:r>
        <w:rPr>
          <w:rFonts w:ascii="Arial" w:hAnsi="Arial" w:cs="Arial"/>
        </w:rPr>
        <w:t>1 need company assignment</w:t>
      </w:r>
      <w:bookmarkEnd w:id="4"/>
      <w:bookmarkEnd w:id="5"/>
    </w:p>
    <w:p w14:paraId="733D1DF0" w14:textId="7D58455F"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0AB271B5" w14:textId="00A3A3F5"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3B662A">
        <w:rPr>
          <w:rFonts w:ascii="Arial" w:hAnsi="Arial" w:cs="Arial"/>
        </w:rPr>
        <w:t xml:space="preserve">2 </w:t>
      </w:r>
      <w:r>
        <w:rPr>
          <w:rFonts w:ascii="Arial" w:hAnsi="Arial" w:cs="Arial"/>
        </w:rPr>
        <w:t>out of 3 completed</w:t>
      </w:r>
      <w:r w:rsidR="003B662A">
        <w:rPr>
          <w:rFonts w:ascii="Arial" w:hAnsi="Arial" w:cs="Arial"/>
        </w:rPr>
        <w:t xml:space="preserve"> </w:t>
      </w:r>
      <w:r w:rsidR="00AC5662">
        <w:rPr>
          <w:rFonts w:ascii="Arial" w:hAnsi="Arial" w:cs="Arial"/>
        </w:rPr>
        <w:t>1</w:t>
      </w:r>
      <w:r>
        <w:rPr>
          <w:rFonts w:ascii="Arial" w:hAnsi="Arial" w:cs="Arial"/>
        </w:rPr>
        <w:t xml:space="preserve"> need company assignment</w:t>
      </w:r>
    </w:p>
    <w:p w14:paraId="7AC0E76B" w14:textId="71105E41"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2 out of </w:t>
      </w:r>
      <w:r w:rsidR="006A7D3E">
        <w:rPr>
          <w:rFonts w:ascii="Arial" w:hAnsi="Arial" w:cs="Arial"/>
        </w:rPr>
        <w:t>24</w:t>
      </w:r>
      <w:r w:rsidR="003B662A">
        <w:rPr>
          <w:rFonts w:ascii="Arial" w:hAnsi="Arial" w:cs="Arial"/>
        </w:rPr>
        <w:t xml:space="preserve"> </w:t>
      </w:r>
      <w:r>
        <w:rPr>
          <w:rFonts w:ascii="Arial" w:hAnsi="Arial" w:cs="Arial"/>
        </w:rPr>
        <w:t xml:space="preserve">completed, </w:t>
      </w:r>
      <w:bookmarkStart w:id="6" w:name="OLE_LINK10"/>
      <w:r w:rsidR="006A7D3E">
        <w:rPr>
          <w:rFonts w:ascii="Arial" w:hAnsi="Arial" w:cs="Arial"/>
        </w:rPr>
        <w:t>7</w:t>
      </w:r>
      <w:r w:rsidR="003B662A">
        <w:rPr>
          <w:rFonts w:ascii="Arial" w:hAnsi="Arial" w:cs="Arial"/>
        </w:rPr>
        <w:t xml:space="preserve"> </w:t>
      </w:r>
      <w:r>
        <w:rPr>
          <w:rFonts w:ascii="Arial" w:hAnsi="Arial" w:cs="Arial"/>
        </w:rPr>
        <w:t xml:space="preserve">out of </w:t>
      </w:r>
      <w:r w:rsidR="006A7D3E">
        <w:rPr>
          <w:rFonts w:ascii="Arial" w:hAnsi="Arial" w:cs="Arial"/>
        </w:rPr>
        <w:t>24</w:t>
      </w:r>
      <w:r w:rsidR="003B662A">
        <w:rPr>
          <w:rFonts w:ascii="Arial" w:hAnsi="Arial" w:cs="Arial"/>
        </w:rPr>
        <w:t xml:space="preserve"> </w:t>
      </w:r>
      <w:r>
        <w:rPr>
          <w:rFonts w:ascii="Arial" w:hAnsi="Arial" w:cs="Arial"/>
        </w:rPr>
        <w:t>is ongoing</w:t>
      </w:r>
      <w:bookmarkEnd w:id="6"/>
      <w:r>
        <w:rPr>
          <w:rFonts w:ascii="Arial" w:hAnsi="Arial" w:cs="Arial"/>
        </w:rPr>
        <w:t xml:space="preserve"> (</w:t>
      </w:r>
      <w:r w:rsidR="006A7D3E">
        <w:rPr>
          <w:rFonts w:ascii="Arial" w:hAnsi="Arial" w:cs="Arial"/>
        </w:rPr>
        <w:t>14</w:t>
      </w:r>
      <w:r w:rsidR="003B662A">
        <w:rPr>
          <w:rFonts w:ascii="Arial" w:hAnsi="Arial" w:cs="Arial"/>
        </w:rPr>
        <w:t xml:space="preserve"> </w:t>
      </w:r>
      <w:r>
        <w:rPr>
          <w:rFonts w:ascii="Arial" w:hAnsi="Arial" w:cs="Arial"/>
        </w:rPr>
        <w:t>need company assignment)</w:t>
      </w:r>
    </w:p>
    <w:p w14:paraId="45FA7B78" w14:textId="4A2A8F21" w:rsidR="00202E07" w:rsidRPr="006A7D3E" w:rsidRDefault="00202E07" w:rsidP="00202E07">
      <w:pPr>
        <w:rPr>
          <w:rFonts w:eastAsia="Yu Mincho"/>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7A67D4B0" w:rsidR="00701410" w:rsidRDefault="006A7D3E" w:rsidP="006A7D3E">
      <w:pPr>
        <w:pStyle w:val="ListParagraph"/>
        <w:numPr>
          <w:ilvl w:val="0"/>
          <w:numId w:val="19"/>
        </w:numPr>
        <w:snapToGrid w:val="0"/>
        <w:ind w:leftChars="0"/>
        <w:rPr>
          <w:rFonts w:ascii="Arial" w:hAnsi="Arial" w:cs="Arial"/>
        </w:rPr>
      </w:pPr>
      <w:r w:rsidRPr="006A7D3E">
        <w:rPr>
          <w:rFonts w:ascii="Arial" w:hAnsi="Arial" w:cs="Arial"/>
        </w:rPr>
        <w:t>R5-221138</w:t>
      </w:r>
      <w:r w:rsidR="00202E07">
        <w:rPr>
          <w:rFonts w:ascii="Arial" w:hAnsi="Arial" w:cs="Arial"/>
        </w:rPr>
        <w:tab/>
      </w:r>
      <w:r w:rsidR="003B662A" w:rsidRPr="003B662A">
        <w:rPr>
          <w:rFonts w:ascii="Arial" w:hAnsi="Arial" w:cs="Arial"/>
        </w:rPr>
        <w:t>WP of New Rel-17 NR licensed bands and extension of existing NR bands</w:t>
      </w:r>
    </w:p>
    <w:p w14:paraId="774254CC" w14:textId="77777777" w:rsidR="002566E0" w:rsidRDefault="002566E0"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bookmarkStart w:id="7" w:name="OLE_LINK11"/>
      <w:r>
        <w:rPr>
          <w:rFonts w:ascii="Arial" w:hAnsi="Arial" w:cs="Arial"/>
          <w:b/>
          <w:bCs/>
        </w:rPr>
        <w:t>CRs TS 38.508-1 – 5GS Common Test Environment:</w:t>
      </w:r>
    </w:p>
    <w:bookmarkEnd w:id="7"/>
    <w:p w14:paraId="26141928" w14:textId="63863B2C" w:rsidR="005D385A" w:rsidRDefault="00441C08" w:rsidP="00441C08">
      <w:pPr>
        <w:pStyle w:val="ListParagraph"/>
        <w:numPr>
          <w:ilvl w:val="0"/>
          <w:numId w:val="19"/>
        </w:numPr>
        <w:snapToGrid w:val="0"/>
        <w:ind w:leftChars="0"/>
        <w:rPr>
          <w:rFonts w:ascii="Arial" w:hAnsi="Arial" w:cs="Arial"/>
        </w:rPr>
      </w:pPr>
      <w:r w:rsidRPr="00441C08">
        <w:rPr>
          <w:rFonts w:ascii="Arial" w:hAnsi="Arial" w:cs="Arial"/>
        </w:rPr>
        <w:t>R5-220760</w:t>
      </w:r>
      <w:r>
        <w:rPr>
          <w:rFonts w:ascii="Arial" w:hAnsi="Arial" w:cs="Arial"/>
        </w:rPr>
        <w:tab/>
      </w:r>
      <w:r w:rsidRPr="00441C08">
        <w:rPr>
          <w:rFonts w:ascii="Arial" w:hAnsi="Arial" w:cs="Arial"/>
        </w:rPr>
        <w:t>Introduction of test frequencies for n5 adding CBW 25MHz</w:t>
      </w:r>
      <w:r>
        <w:rPr>
          <w:rFonts w:ascii="Arial" w:hAnsi="Arial" w:cs="Arial"/>
        </w:rPr>
        <w:t xml:space="preserve">, </w:t>
      </w:r>
      <w:r w:rsidRPr="00441C08">
        <w:rPr>
          <w:rFonts w:ascii="Arial" w:hAnsi="Arial" w:cs="Arial"/>
        </w:rPr>
        <w:t>Ericsson</w:t>
      </w:r>
    </w:p>
    <w:p w14:paraId="2F98E8EB" w14:textId="6A813863" w:rsidR="00441C08" w:rsidRDefault="00441C08" w:rsidP="00441C08">
      <w:pPr>
        <w:pStyle w:val="ListParagraph"/>
        <w:numPr>
          <w:ilvl w:val="0"/>
          <w:numId w:val="19"/>
        </w:numPr>
        <w:snapToGrid w:val="0"/>
        <w:ind w:leftChars="0"/>
        <w:rPr>
          <w:rFonts w:ascii="Arial" w:hAnsi="Arial" w:cs="Arial"/>
        </w:rPr>
      </w:pPr>
      <w:r w:rsidRPr="00441C08">
        <w:rPr>
          <w:rFonts w:ascii="Arial" w:hAnsi="Arial" w:cs="Arial"/>
        </w:rPr>
        <w:t>R5-221132</w:t>
      </w:r>
      <w:r>
        <w:rPr>
          <w:rFonts w:ascii="Arial" w:hAnsi="Arial" w:cs="Arial"/>
        </w:rPr>
        <w:tab/>
      </w:r>
      <w:r w:rsidRPr="00441C08">
        <w:rPr>
          <w:rFonts w:ascii="Arial" w:hAnsi="Arial" w:cs="Arial"/>
        </w:rPr>
        <w:t>Updating channel bandwidths for NR band n97</w:t>
      </w:r>
      <w:r>
        <w:rPr>
          <w:rFonts w:ascii="Arial" w:hAnsi="Arial" w:cs="Arial"/>
        </w:rPr>
        <w:t xml:space="preserve">, </w:t>
      </w:r>
      <w:r w:rsidRPr="00441C08">
        <w:rPr>
          <w:rFonts w:ascii="Arial" w:hAnsi="Arial" w:cs="Arial"/>
        </w:rPr>
        <w:t>Huawei, Hisilicon</w:t>
      </w:r>
    </w:p>
    <w:p w14:paraId="7A5D1969" w14:textId="212A156E" w:rsidR="00441C08" w:rsidRDefault="00441C08" w:rsidP="00441C08">
      <w:pPr>
        <w:pStyle w:val="ListParagraph"/>
        <w:numPr>
          <w:ilvl w:val="0"/>
          <w:numId w:val="19"/>
        </w:numPr>
        <w:snapToGrid w:val="0"/>
        <w:ind w:leftChars="0"/>
        <w:rPr>
          <w:rFonts w:ascii="Arial" w:hAnsi="Arial" w:cs="Arial"/>
        </w:rPr>
      </w:pPr>
      <w:r w:rsidRPr="00441C08">
        <w:rPr>
          <w:rFonts w:ascii="Arial" w:hAnsi="Arial" w:cs="Arial"/>
        </w:rPr>
        <w:t>R5-221133</w:t>
      </w:r>
      <w:r>
        <w:rPr>
          <w:rFonts w:ascii="Arial" w:hAnsi="Arial" w:cs="Arial"/>
        </w:rPr>
        <w:tab/>
      </w:r>
      <w:r w:rsidRPr="00441C08">
        <w:rPr>
          <w:rFonts w:ascii="Arial" w:hAnsi="Arial" w:cs="Arial"/>
        </w:rPr>
        <w:t>Updating test frequencies for NR band n97</w:t>
      </w:r>
      <w:r>
        <w:rPr>
          <w:rFonts w:ascii="Arial" w:hAnsi="Arial" w:cs="Arial"/>
        </w:rPr>
        <w:t xml:space="preserve">, </w:t>
      </w:r>
      <w:r w:rsidRPr="00441C08">
        <w:rPr>
          <w:rFonts w:ascii="Arial" w:hAnsi="Arial" w:cs="Arial"/>
        </w:rPr>
        <w:t>Huawei, Hisilicon</w:t>
      </w:r>
    </w:p>
    <w:p w14:paraId="3FA76B6F" w14:textId="77777777" w:rsidR="00441C08" w:rsidRDefault="00441C08" w:rsidP="00441C08">
      <w:pPr>
        <w:pStyle w:val="ListParagraph"/>
        <w:numPr>
          <w:ilvl w:val="0"/>
          <w:numId w:val="19"/>
        </w:numPr>
        <w:snapToGrid w:val="0"/>
        <w:ind w:leftChars="0"/>
        <w:rPr>
          <w:rFonts w:ascii="Arial" w:hAnsi="Arial" w:cs="Arial"/>
        </w:rPr>
      </w:pPr>
      <w:r w:rsidRPr="00441C08">
        <w:rPr>
          <w:rFonts w:ascii="Arial" w:hAnsi="Arial" w:cs="Arial"/>
        </w:rPr>
        <w:t>R5-221869</w:t>
      </w:r>
      <w:r>
        <w:rPr>
          <w:rFonts w:ascii="Arial" w:hAnsi="Arial" w:cs="Arial"/>
        </w:rPr>
        <w:tab/>
      </w:r>
      <w:r w:rsidRPr="00441C08">
        <w:rPr>
          <w:rFonts w:ascii="Arial" w:hAnsi="Arial" w:cs="Arial"/>
        </w:rPr>
        <w:t>Updating test frequencies for NR band n1</w:t>
      </w:r>
      <w:r>
        <w:rPr>
          <w:rFonts w:ascii="Arial" w:hAnsi="Arial" w:cs="Arial"/>
        </w:rPr>
        <w:t xml:space="preserve">, </w:t>
      </w:r>
      <w:r w:rsidRPr="00441C08">
        <w:rPr>
          <w:rFonts w:ascii="Arial" w:hAnsi="Arial" w:cs="Arial"/>
        </w:rPr>
        <w:t>Huawei, Hisilicon</w:t>
      </w:r>
    </w:p>
    <w:p w14:paraId="6684E950" w14:textId="3E1E7E20" w:rsidR="00441C08" w:rsidRDefault="00441C08" w:rsidP="00441C08">
      <w:pPr>
        <w:pStyle w:val="ListParagraph"/>
        <w:numPr>
          <w:ilvl w:val="0"/>
          <w:numId w:val="19"/>
        </w:numPr>
        <w:snapToGrid w:val="0"/>
        <w:ind w:leftChars="0"/>
        <w:rPr>
          <w:rFonts w:ascii="Arial" w:hAnsi="Arial" w:cs="Arial"/>
        </w:rPr>
      </w:pPr>
      <w:r w:rsidRPr="00441C08">
        <w:rPr>
          <w:rFonts w:ascii="Arial" w:hAnsi="Arial" w:cs="Arial"/>
        </w:rPr>
        <w:t>R5-220643</w:t>
      </w:r>
      <w:r>
        <w:rPr>
          <w:rFonts w:ascii="Arial" w:hAnsi="Arial" w:cs="Arial"/>
        </w:rPr>
        <w:tab/>
      </w:r>
      <w:r w:rsidRPr="00441C08">
        <w:rPr>
          <w:rFonts w:ascii="Arial" w:hAnsi="Arial" w:cs="Arial"/>
        </w:rPr>
        <w:t>Introduction of test frequencies for n2 adding CBWs 25MHz, 30MHz, 40MHz</w:t>
      </w:r>
      <w:r>
        <w:rPr>
          <w:rFonts w:ascii="Arial" w:hAnsi="Arial" w:cs="Arial"/>
        </w:rPr>
        <w:t xml:space="preserve">, </w:t>
      </w:r>
      <w:r w:rsidRPr="00441C08">
        <w:rPr>
          <w:rFonts w:ascii="Arial" w:hAnsi="Arial" w:cs="Arial"/>
        </w:rPr>
        <w:t>Ericsson</w:t>
      </w:r>
      <w:r>
        <w:rPr>
          <w:rFonts w:ascii="Arial" w:hAnsi="Arial" w:cs="Arial"/>
        </w:rPr>
        <w:t xml:space="preserve"> </w:t>
      </w:r>
    </w:p>
    <w:p w14:paraId="269177E0" w14:textId="77777777" w:rsidR="003B662A" w:rsidRPr="003B662A" w:rsidRDefault="003B662A" w:rsidP="003B662A">
      <w:pPr>
        <w:pStyle w:val="ListParagraph"/>
        <w:snapToGrid w:val="0"/>
        <w:ind w:leftChars="0" w:left="420"/>
        <w:rPr>
          <w:rFonts w:ascii="Arial" w:hAnsi="Arial" w:cs="Arial"/>
        </w:rPr>
      </w:pPr>
    </w:p>
    <w:p w14:paraId="060CF5D1" w14:textId="1D757FA5" w:rsidR="005D385A" w:rsidRDefault="005D385A" w:rsidP="005D385A">
      <w:pPr>
        <w:tabs>
          <w:tab w:val="left" w:pos="567"/>
        </w:tabs>
        <w:overflowPunct/>
        <w:autoSpaceDE/>
        <w:autoSpaceDN/>
        <w:snapToGrid w:val="0"/>
        <w:spacing w:after="0"/>
        <w:textAlignment w:val="auto"/>
        <w:rPr>
          <w:rFonts w:ascii="Arial" w:hAnsi="Arial" w:cs="Arial"/>
          <w:b/>
          <w:bCs/>
        </w:rPr>
      </w:pPr>
      <w:bookmarkStart w:id="8" w:name="OLE_LINK15"/>
      <w:bookmarkStart w:id="9" w:name="OLE_LINK16"/>
      <w:r>
        <w:rPr>
          <w:rFonts w:ascii="Arial" w:hAnsi="Arial" w:cs="Arial"/>
          <w:b/>
          <w:bCs/>
        </w:rPr>
        <w:t>CRs TS 38.521-1 – Transmitter &amp; Receiver test cases SA NR FR1:</w:t>
      </w:r>
    </w:p>
    <w:bookmarkEnd w:id="8"/>
    <w:bookmarkEnd w:id="9"/>
    <w:p w14:paraId="3FAEACBE" w14:textId="77777777" w:rsidR="005D385A" w:rsidRPr="003B662A" w:rsidRDefault="005D385A" w:rsidP="005D385A">
      <w:pPr>
        <w:tabs>
          <w:tab w:val="left" w:pos="567"/>
        </w:tabs>
        <w:overflowPunct/>
        <w:autoSpaceDE/>
        <w:autoSpaceDN/>
        <w:snapToGrid w:val="0"/>
        <w:spacing w:after="0"/>
        <w:textAlignment w:val="auto"/>
        <w:rPr>
          <w:rFonts w:ascii="Arial" w:hAnsi="Arial" w:cs="Arial"/>
          <w:b/>
          <w:bCs/>
        </w:rPr>
      </w:pPr>
    </w:p>
    <w:p w14:paraId="7587A74A" w14:textId="3C2A1EA7" w:rsidR="003B662A" w:rsidRDefault="00EF447C" w:rsidP="00EF447C">
      <w:pPr>
        <w:pStyle w:val="ListParagraph"/>
        <w:numPr>
          <w:ilvl w:val="0"/>
          <w:numId w:val="19"/>
        </w:numPr>
        <w:snapToGrid w:val="0"/>
        <w:ind w:leftChars="0"/>
        <w:rPr>
          <w:rFonts w:ascii="Arial" w:hAnsi="Arial" w:cs="Arial"/>
        </w:rPr>
      </w:pPr>
      <w:r w:rsidRPr="00EF447C">
        <w:rPr>
          <w:rFonts w:ascii="Arial" w:hAnsi="Arial" w:cs="Arial"/>
        </w:rPr>
        <w:t>R5-221209</w:t>
      </w:r>
      <w:r>
        <w:rPr>
          <w:rFonts w:ascii="Arial" w:hAnsi="Arial" w:cs="Arial"/>
        </w:rPr>
        <w:tab/>
      </w:r>
      <w:r w:rsidRPr="00EF447C">
        <w:rPr>
          <w:rFonts w:ascii="Arial" w:hAnsi="Arial" w:cs="Arial"/>
        </w:rPr>
        <w:t>Updating MPR minimum requirement for NR band n97</w:t>
      </w:r>
      <w:r>
        <w:rPr>
          <w:rFonts w:ascii="Arial" w:hAnsi="Arial" w:cs="Arial"/>
        </w:rPr>
        <w:t xml:space="preserve">, </w:t>
      </w:r>
      <w:r w:rsidRPr="00441C08">
        <w:rPr>
          <w:rFonts w:ascii="Arial" w:hAnsi="Arial" w:cs="Arial"/>
        </w:rPr>
        <w:t>Huawei, Hisilicon</w:t>
      </w:r>
    </w:p>
    <w:p w14:paraId="36E6BCD8" w14:textId="16CE8D26" w:rsidR="00EF447C" w:rsidRDefault="00EF447C" w:rsidP="00EF447C">
      <w:pPr>
        <w:pStyle w:val="ListParagraph"/>
        <w:numPr>
          <w:ilvl w:val="0"/>
          <w:numId w:val="19"/>
        </w:numPr>
        <w:snapToGrid w:val="0"/>
        <w:ind w:leftChars="0"/>
        <w:rPr>
          <w:rFonts w:ascii="Arial" w:hAnsi="Arial" w:cs="Arial"/>
        </w:rPr>
      </w:pPr>
      <w:r w:rsidRPr="00EF447C">
        <w:rPr>
          <w:rFonts w:ascii="Arial" w:hAnsi="Arial" w:cs="Arial"/>
        </w:rPr>
        <w:t>R5-221870</w:t>
      </w:r>
      <w:r>
        <w:rPr>
          <w:rFonts w:ascii="Arial" w:hAnsi="Arial" w:cs="Arial"/>
        </w:rPr>
        <w:tab/>
      </w:r>
      <w:r w:rsidRPr="00EF447C">
        <w:rPr>
          <w:rFonts w:ascii="Arial" w:hAnsi="Arial" w:cs="Arial"/>
        </w:rPr>
        <w:t xml:space="preserve">Update of R17 new CBW 45M into </w:t>
      </w:r>
      <w:proofErr w:type="spellStart"/>
      <w:r w:rsidRPr="00EF447C">
        <w:rPr>
          <w:rFonts w:ascii="Arial" w:hAnsi="Arial" w:cs="Arial"/>
        </w:rPr>
        <w:t>refsense</w:t>
      </w:r>
      <w:proofErr w:type="spellEnd"/>
      <w:r w:rsidRPr="00EF447C">
        <w:rPr>
          <w:rFonts w:ascii="Arial" w:hAnsi="Arial" w:cs="Arial"/>
        </w:rPr>
        <w:t xml:space="preserve"> TC</w:t>
      </w:r>
      <w:r>
        <w:rPr>
          <w:rFonts w:ascii="Arial" w:hAnsi="Arial" w:cs="Arial"/>
        </w:rPr>
        <w:t xml:space="preserve">, </w:t>
      </w:r>
      <w:r w:rsidRPr="00EF447C">
        <w:rPr>
          <w:rFonts w:ascii="Arial" w:hAnsi="Arial" w:cs="Arial"/>
        </w:rPr>
        <w:t>China Unicom, T-Mobile USA Inc., ROHDE &amp; SCHWARZ, Anritsu</w:t>
      </w:r>
    </w:p>
    <w:p w14:paraId="043355DA" w14:textId="40254FC8"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8EB25" w14:textId="77777777" w:rsidR="00AA7B9B" w:rsidRDefault="00AA7B9B">
      <w:r>
        <w:separator/>
      </w:r>
    </w:p>
  </w:endnote>
  <w:endnote w:type="continuationSeparator" w:id="0">
    <w:p w14:paraId="70D1727C" w14:textId="77777777" w:rsidR="00AA7B9B" w:rsidRDefault="00AA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62B2E">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62B2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DFA29" w14:textId="77777777" w:rsidR="00AA7B9B" w:rsidRDefault="00AA7B9B">
      <w:r>
        <w:separator/>
      </w:r>
    </w:p>
  </w:footnote>
  <w:footnote w:type="continuationSeparator" w:id="0">
    <w:p w14:paraId="4D48B96C" w14:textId="77777777" w:rsidR="00AA7B9B" w:rsidRDefault="00AA7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3E64"/>
    <w:rsid w:val="000F6C1C"/>
    <w:rsid w:val="00101940"/>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3664"/>
    <w:rsid w:val="001E4E22"/>
    <w:rsid w:val="001F1B1F"/>
    <w:rsid w:val="001F2A20"/>
    <w:rsid w:val="001F486F"/>
    <w:rsid w:val="00202E07"/>
    <w:rsid w:val="00207DC4"/>
    <w:rsid w:val="0022485E"/>
    <w:rsid w:val="00235F7A"/>
    <w:rsid w:val="00243A99"/>
    <w:rsid w:val="002566E0"/>
    <w:rsid w:val="0029567C"/>
    <w:rsid w:val="002A6545"/>
    <w:rsid w:val="002C0B82"/>
    <w:rsid w:val="00301447"/>
    <w:rsid w:val="00301B7A"/>
    <w:rsid w:val="00306D59"/>
    <w:rsid w:val="0032503A"/>
    <w:rsid w:val="00325EE1"/>
    <w:rsid w:val="003357C0"/>
    <w:rsid w:val="00344D60"/>
    <w:rsid w:val="00346477"/>
    <w:rsid w:val="00347CB0"/>
    <w:rsid w:val="0036248C"/>
    <w:rsid w:val="003666A8"/>
    <w:rsid w:val="00367401"/>
    <w:rsid w:val="00375678"/>
    <w:rsid w:val="00377506"/>
    <w:rsid w:val="0039390A"/>
    <w:rsid w:val="00394AB0"/>
    <w:rsid w:val="00396252"/>
    <w:rsid w:val="003A4B47"/>
    <w:rsid w:val="003B24AF"/>
    <w:rsid w:val="003B662A"/>
    <w:rsid w:val="003B7182"/>
    <w:rsid w:val="003D5036"/>
    <w:rsid w:val="003D764D"/>
    <w:rsid w:val="003E3A1A"/>
    <w:rsid w:val="003F1B9F"/>
    <w:rsid w:val="0040091C"/>
    <w:rsid w:val="00406D7A"/>
    <w:rsid w:val="004121B8"/>
    <w:rsid w:val="004258BA"/>
    <w:rsid w:val="00433A74"/>
    <w:rsid w:val="0044067B"/>
    <w:rsid w:val="00441C08"/>
    <w:rsid w:val="004518EF"/>
    <w:rsid w:val="004531C9"/>
    <w:rsid w:val="00457D91"/>
    <w:rsid w:val="00460C31"/>
    <w:rsid w:val="00464E5B"/>
    <w:rsid w:val="0047055A"/>
    <w:rsid w:val="00474450"/>
    <w:rsid w:val="004873E6"/>
    <w:rsid w:val="004B15B8"/>
    <w:rsid w:val="004B566C"/>
    <w:rsid w:val="004B7B48"/>
    <w:rsid w:val="004D4AB1"/>
    <w:rsid w:val="004E7445"/>
    <w:rsid w:val="004E74AE"/>
    <w:rsid w:val="004F218A"/>
    <w:rsid w:val="0050334E"/>
    <w:rsid w:val="00505387"/>
    <w:rsid w:val="00512DF7"/>
    <w:rsid w:val="005141E7"/>
    <w:rsid w:val="00517E63"/>
    <w:rsid w:val="00526B0D"/>
    <w:rsid w:val="0055346F"/>
    <w:rsid w:val="005579FF"/>
    <w:rsid w:val="005741CB"/>
    <w:rsid w:val="005776DD"/>
    <w:rsid w:val="00582117"/>
    <w:rsid w:val="0058478F"/>
    <w:rsid w:val="00593315"/>
    <w:rsid w:val="005A170D"/>
    <w:rsid w:val="005A6C96"/>
    <w:rsid w:val="005D0418"/>
    <w:rsid w:val="005D385A"/>
    <w:rsid w:val="005E1D58"/>
    <w:rsid w:val="00610E37"/>
    <w:rsid w:val="006207ED"/>
    <w:rsid w:val="00626BC9"/>
    <w:rsid w:val="006458DF"/>
    <w:rsid w:val="00650D52"/>
    <w:rsid w:val="006615B2"/>
    <w:rsid w:val="00662313"/>
    <w:rsid w:val="00673911"/>
    <w:rsid w:val="00674932"/>
    <w:rsid w:val="006870C9"/>
    <w:rsid w:val="006A3ADF"/>
    <w:rsid w:val="006A7BCB"/>
    <w:rsid w:val="006A7D3E"/>
    <w:rsid w:val="006B4C1E"/>
    <w:rsid w:val="006C090F"/>
    <w:rsid w:val="006C4E32"/>
    <w:rsid w:val="006C56D8"/>
    <w:rsid w:val="006D07AE"/>
    <w:rsid w:val="006D1C93"/>
    <w:rsid w:val="006E3F11"/>
    <w:rsid w:val="006E526C"/>
    <w:rsid w:val="00701410"/>
    <w:rsid w:val="007113A1"/>
    <w:rsid w:val="00721CF6"/>
    <w:rsid w:val="00723E46"/>
    <w:rsid w:val="00733826"/>
    <w:rsid w:val="007468A9"/>
    <w:rsid w:val="00766CFB"/>
    <w:rsid w:val="007816FF"/>
    <w:rsid w:val="00783B44"/>
    <w:rsid w:val="00785028"/>
    <w:rsid w:val="007A3A5A"/>
    <w:rsid w:val="007A4370"/>
    <w:rsid w:val="007A5C09"/>
    <w:rsid w:val="007A69D0"/>
    <w:rsid w:val="007E1D15"/>
    <w:rsid w:val="007E1DEA"/>
    <w:rsid w:val="007E2202"/>
    <w:rsid w:val="007E75D3"/>
    <w:rsid w:val="007F33B1"/>
    <w:rsid w:val="00803A4E"/>
    <w:rsid w:val="008145EA"/>
    <w:rsid w:val="00815869"/>
    <w:rsid w:val="00816B81"/>
    <w:rsid w:val="00823B90"/>
    <w:rsid w:val="0083266E"/>
    <w:rsid w:val="008546E5"/>
    <w:rsid w:val="00862B2E"/>
    <w:rsid w:val="00865EA8"/>
    <w:rsid w:val="00871653"/>
    <w:rsid w:val="00880684"/>
    <w:rsid w:val="00881D74"/>
    <w:rsid w:val="00881E7B"/>
    <w:rsid w:val="008836AC"/>
    <w:rsid w:val="00887422"/>
    <w:rsid w:val="0089166C"/>
    <w:rsid w:val="00893204"/>
    <w:rsid w:val="008956BC"/>
    <w:rsid w:val="008960DE"/>
    <w:rsid w:val="008A36DF"/>
    <w:rsid w:val="008A3B77"/>
    <w:rsid w:val="008C1698"/>
    <w:rsid w:val="008C1A3D"/>
    <w:rsid w:val="008D01C3"/>
    <w:rsid w:val="008D1E13"/>
    <w:rsid w:val="008D6549"/>
    <w:rsid w:val="008D70D2"/>
    <w:rsid w:val="00900AE8"/>
    <w:rsid w:val="00900DAD"/>
    <w:rsid w:val="0091408E"/>
    <w:rsid w:val="009378CA"/>
    <w:rsid w:val="0095025E"/>
    <w:rsid w:val="00955C4C"/>
    <w:rsid w:val="00975D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7B9B"/>
    <w:rsid w:val="00AB239A"/>
    <w:rsid w:val="00AC39FB"/>
    <w:rsid w:val="00AC5662"/>
    <w:rsid w:val="00AC65C3"/>
    <w:rsid w:val="00AD51D1"/>
    <w:rsid w:val="00AD53C7"/>
    <w:rsid w:val="00AD7ADC"/>
    <w:rsid w:val="00AE08EB"/>
    <w:rsid w:val="00AF3414"/>
    <w:rsid w:val="00B00BBE"/>
    <w:rsid w:val="00B10710"/>
    <w:rsid w:val="00B12285"/>
    <w:rsid w:val="00B208FA"/>
    <w:rsid w:val="00B25C12"/>
    <w:rsid w:val="00B2766F"/>
    <w:rsid w:val="00B31ABC"/>
    <w:rsid w:val="00B445ED"/>
    <w:rsid w:val="00B6300F"/>
    <w:rsid w:val="00B67B32"/>
    <w:rsid w:val="00B70389"/>
    <w:rsid w:val="00B84623"/>
    <w:rsid w:val="00BA51EF"/>
    <w:rsid w:val="00BB1ECE"/>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E234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47C"/>
    <w:rsid w:val="00EF4800"/>
    <w:rsid w:val="00EF674A"/>
    <w:rsid w:val="00F00A3D"/>
    <w:rsid w:val="00F17CA4"/>
    <w:rsid w:val="00F2426A"/>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EC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B1E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B1EC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B1E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B1ECE"/>
    <w:pPr>
      <w:ind w:left="1418" w:hanging="1418"/>
      <w:outlineLvl w:val="3"/>
    </w:pPr>
    <w:rPr>
      <w:sz w:val="24"/>
    </w:rPr>
  </w:style>
  <w:style w:type="paragraph" w:styleId="Heading5">
    <w:name w:val="heading 5"/>
    <w:aliases w:val="H5"/>
    <w:basedOn w:val="Heading4"/>
    <w:next w:val="Normal"/>
    <w:qFormat/>
    <w:rsid w:val="00BB1ECE"/>
    <w:pPr>
      <w:ind w:left="1701" w:hanging="1701"/>
      <w:outlineLvl w:val="4"/>
    </w:pPr>
    <w:rPr>
      <w:sz w:val="22"/>
    </w:rPr>
  </w:style>
  <w:style w:type="paragraph" w:styleId="Heading6">
    <w:name w:val="heading 6"/>
    <w:basedOn w:val="H6"/>
    <w:next w:val="Normal"/>
    <w:link w:val="Heading6Char"/>
    <w:qFormat/>
    <w:rsid w:val="00BB1ECE"/>
    <w:pPr>
      <w:outlineLvl w:val="5"/>
    </w:pPr>
  </w:style>
  <w:style w:type="paragraph" w:styleId="Heading7">
    <w:name w:val="heading 7"/>
    <w:basedOn w:val="H6"/>
    <w:next w:val="Normal"/>
    <w:link w:val="Heading7Char"/>
    <w:qFormat/>
    <w:rsid w:val="00BB1ECE"/>
    <w:pPr>
      <w:outlineLvl w:val="6"/>
    </w:pPr>
  </w:style>
  <w:style w:type="paragraph" w:styleId="Heading8">
    <w:name w:val="heading 8"/>
    <w:aliases w:val="Table Heading"/>
    <w:basedOn w:val="Heading1"/>
    <w:next w:val="Normal"/>
    <w:qFormat/>
    <w:rsid w:val="00BB1ECE"/>
    <w:pPr>
      <w:ind w:left="0" w:firstLine="0"/>
      <w:outlineLvl w:val="7"/>
    </w:pPr>
  </w:style>
  <w:style w:type="paragraph" w:styleId="Heading9">
    <w:name w:val="heading 9"/>
    <w:aliases w:val="Figure Heading,FH"/>
    <w:basedOn w:val="Heading8"/>
    <w:next w:val="Normal"/>
    <w:qFormat/>
    <w:rsid w:val="00BB1E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B1EC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B1ECE"/>
    <w:pPr>
      <w:spacing w:before="180"/>
      <w:ind w:left="2693" w:hanging="2693"/>
    </w:pPr>
    <w:rPr>
      <w:b/>
    </w:rPr>
  </w:style>
  <w:style w:type="paragraph" w:styleId="TOC1">
    <w:name w:val="toc 1"/>
    <w:semiHidden/>
    <w:rsid w:val="00BB1E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B1ECE"/>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B1ECE"/>
    <w:pPr>
      <w:ind w:left="1701" w:hanging="1701"/>
    </w:pPr>
  </w:style>
  <w:style w:type="paragraph" w:styleId="TOC4">
    <w:name w:val="toc 4"/>
    <w:basedOn w:val="TOC3"/>
    <w:rsid w:val="00BB1ECE"/>
    <w:pPr>
      <w:ind w:left="1418" w:hanging="1418"/>
    </w:pPr>
  </w:style>
  <w:style w:type="paragraph" w:styleId="TOC3">
    <w:name w:val="toc 3"/>
    <w:basedOn w:val="TOC2"/>
    <w:rsid w:val="00BB1ECE"/>
    <w:pPr>
      <w:ind w:left="1134" w:hanging="1134"/>
    </w:pPr>
  </w:style>
  <w:style w:type="paragraph" w:styleId="TOC2">
    <w:name w:val="toc 2"/>
    <w:basedOn w:val="TOC1"/>
    <w:rsid w:val="00BB1ECE"/>
    <w:pPr>
      <w:keepNext w:val="0"/>
      <w:spacing w:before="0"/>
      <w:ind w:left="851" w:hanging="851"/>
    </w:pPr>
    <w:rPr>
      <w:sz w:val="20"/>
    </w:rPr>
  </w:style>
  <w:style w:type="paragraph" w:styleId="Index2">
    <w:name w:val="index 2"/>
    <w:basedOn w:val="Index1"/>
    <w:rsid w:val="00BB1ECE"/>
    <w:pPr>
      <w:ind w:left="284"/>
    </w:pPr>
  </w:style>
  <w:style w:type="paragraph" w:styleId="Index1">
    <w:name w:val="index 1"/>
    <w:basedOn w:val="Normal"/>
    <w:rsid w:val="00BB1ECE"/>
    <w:pPr>
      <w:keepLines/>
      <w:spacing w:after="0"/>
    </w:pPr>
  </w:style>
  <w:style w:type="paragraph" w:customStyle="1" w:styleId="ZH">
    <w:name w:val="ZH"/>
    <w:rsid w:val="00BB1ECE"/>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B1ECE"/>
    <w:pPr>
      <w:outlineLvl w:val="9"/>
    </w:pPr>
  </w:style>
  <w:style w:type="paragraph" w:styleId="ListNumber2">
    <w:name w:val="List Number 2"/>
    <w:basedOn w:val="ListNumber"/>
    <w:rsid w:val="00BB1EC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B1ECE"/>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B1E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B1ECE"/>
    <w:pPr>
      <w:keepLines/>
      <w:spacing w:after="0"/>
      <w:ind w:left="454" w:hanging="454"/>
    </w:pPr>
    <w:rPr>
      <w:sz w:val="16"/>
    </w:rPr>
  </w:style>
  <w:style w:type="paragraph" w:customStyle="1" w:styleId="TAH">
    <w:name w:val="TAH"/>
    <w:basedOn w:val="TAC"/>
    <w:link w:val="TAHCar"/>
    <w:rsid w:val="00BB1ECE"/>
    <w:rPr>
      <w:b/>
    </w:rPr>
  </w:style>
  <w:style w:type="paragraph" w:customStyle="1" w:styleId="TAC">
    <w:name w:val="TAC"/>
    <w:basedOn w:val="TAL"/>
    <w:link w:val="TACChar"/>
    <w:rsid w:val="00BB1ECE"/>
    <w:pPr>
      <w:jc w:val="center"/>
    </w:pPr>
  </w:style>
  <w:style w:type="paragraph" w:customStyle="1" w:styleId="TF">
    <w:name w:val="TF"/>
    <w:basedOn w:val="TH"/>
    <w:rsid w:val="00BB1ECE"/>
    <w:pPr>
      <w:keepNext w:val="0"/>
      <w:spacing w:before="0" w:after="240"/>
    </w:pPr>
  </w:style>
  <w:style w:type="paragraph" w:customStyle="1" w:styleId="NO">
    <w:name w:val="NO"/>
    <w:basedOn w:val="Normal"/>
    <w:rsid w:val="00BB1ECE"/>
    <w:pPr>
      <w:keepLines/>
      <w:ind w:left="1135" w:hanging="851"/>
    </w:pPr>
  </w:style>
  <w:style w:type="paragraph" w:styleId="TOC9">
    <w:name w:val="toc 9"/>
    <w:basedOn w:val="TOC8"/>
    <w:rsid w:val="00BB1ECE"/>
    <w:pPr>
      <w:ind w:left="1418" w:hanging="1418"/>
    </w:pPr>
  </w:style>
  <w:style w:type="paragraph" w:customStyle="1" w:styleId="EX">
    <w:name w:val="EX"/>
    <w:basedOn w:val="Normal"/>
    <w:rsid w:val="00BB1ECE"/>
    <w:pPr>
      <w:keepLines/>
      <w:ind w:left="1702" w:hanging="1418"/>
    </w:pPr>
  </w:style>
  <w:style w:type="paragraph" w:customStyle="1" w:styleId="LD">
    <w:name w:val="LD"/>
    <w:rsid w:val="00BB1ECE"/>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B1ECE"/>
    <w:pPr>
      <w:spacing w:after="0"/>
    </w:pPr>
  </w:style>
  <w:style w:type="paragraph" w:customStyle="1" w:styleId="EW">
    <w:name w:val="EW"/>
    <w:basedOn w:val="EX"/>
    <w:rsid w:val="00BB1ECE"/>
    <w:pPr>
      <w:spacing w:after="0"/>
    </w:pPr>
  </w:style>
  <w:style w:type="paragraph" w:styleId="TOC6">
    <w:name w:val="toc 6"/>
    <w:basedOn w:val="TOC5"/>
    <w:next w:val="Normal"/>
    <w:rsid w:val="00BB1ECE"/>
    <w:pPr>
      <w:ind w:left="1985" w:hanging="1985"/>
    </w:pPr>
  </w:style>
  <w:style w:type="paragraph" w:styleId="TOC7">
    <w:name w:val="toc 7"/>
    <w:basedOn w:val="TOC6"/>
    <w:next w:val="Normal"/>
    <w:rsid w:val="00BB1ECE"/>
    <w:pPr>
      <w:ind w:left="2268" w:hanging="2268"/>
    </w:pPr>
  </w:style>
  <w:style w:type="paragraph" w:styleId="ListBullet2">
    <w:name w:val="List Bullet 2"/>
    <w:aliases w:val="lb2"/>
    <w:basedOn w:val="ListBullet"/>
    <w:rsid w:val="00BB1ECE"/>
    <w:pPr>
      <w:ind w:left="851"/>
    </w:pPr>
  </w:style>
  <w:style w:type="paragraph" w:styleId="ListBullet3">
    <w:name w:val="List Bullet 3"/>
    <w:basedOn w:val="ListBullet2"/>
    <w:rsid w:val="00BB1ECE"/>
    <w:pPr>
      <w:ind w:left="1135"/>
    </w:pPr>
  </w:style>
  <w:style w:type="paragraph" w:styleId="ListNumber">
    <w:name w:val="List Number"/>
    <w:basedOn w:val="List"/>
    <w:rsid w:val="00BB1ECE"/>
  </w:style>
  <w:style w:type="paragraph" w:customStyle="1" w:styleId="EQ">
    <w:name w:val="EQ"/>
    <w:basedOn w:val="Normal"/>
    <w:next w:val="Normal"/>
    <w:rsid w:val="00BB1ECE"/>
    <w:pPr>
      <w:keepLines/>
      <w:tabs>
        <w:tab w:val="center" w:pos="4536"/>
        <w:tab w:val="right" w:pos="9072"/>
      </w:tabs>
    </w:pPr>
    <w:rPr>
      <w:noProof/>
    </w:rPr>
  </w:style>
  <w:style w:type="paragraph" w:customStyle="1" w:styleId="TH">
    <w:name w:val="TH"/>
    <w:basedOn w:val="Normal"/>
    <w:link w:val="THChar"/>
    <w:rsid w:val="00BB1ECE"/>
    <w:pPr>
      <w:keepNext/>
      <w:keepLines/>
      <w:spacing w:before="60"/>
      <w:jc w:val="center"/>
    </w:pPr>
    <w:rPr>
      <w:rFonts w:ascii="Arial" w:hAnsi="Arial"/>
      <w:b/>
    </w:rPr>
  </w:style>
  <w:style w:type="paragraph" w:customStyle="1" w:styleId="NF">
    <w:name w:val="NF"/>
    <w:basedOn w:val="NO"/>
    <w:rsid w:val="00BB1ECE"/>
    <w:pPr>
      <w:keepNext/>
      <w:spacing w:after="0"/>
    </w:pPr>
    <w:rPr>
      <w:rFonts w:ascii="Arial" w:hAnsi="Arial"/>
      <w:sz w:val="18"/>
    </w:rPr>
  </w:style>
  <w:style w:type="paragraph" w:customStyle="1" w:styleId="PL">
    <w:name w:val="PL"/>
    <w:rsid w:val="00BB1E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B1ECE"/>
    <w:pPr>
      <w:jc w:val="right"/>
    </w:pPr>
  </w:style>
  <w:style w:type="paragraph" w:customStyle="1" w:styleId="H6">
    <w:name w:val="H6"/>
    <w:basedOn w:val="Heading5"/>
    <w:next w:val="Normal"/>
    <w:rsid w:val="00BB1ECE"/>
    <w:pPr>
      <w:ind w:left="1985" w:hanging="1985"/>
      <w:outlineLvl w:val="9"/>
    </w:pPr>
    <w:rPr>
      <w:sz w:val="20"/>
    </w:rPr>
  </w:style>
  <w:style w:type="paragraph" w:customStyle="1" w:styleId="TAN">
    <w:name w:val="TAN"/>
    <w:basedOn w:val="TAL"/>
    <w:link w:val="TANChar"/>
    <w:rsid w:val="00BB1ECE"/>
    <w:pPr>
      <w:ind w:left="851" w:hanging="851"/>
    </w:pPr>
  </w:style>
  <w:style w:type="paragraph" w:customStyle="1" w:styleId="TAL">
    <w:name w:val="TAL"/>
    <w:basedOn w:val="Normal"/>
    <w:link w:val="TALCar"/>
    <w:rsid w:val="00BB1ECE"/>
    <w:pPr>
      <w:keepNext/>
      <w:keepLines/>
      <w:spacing w:after="0"/>
    </w:pPr>
    <w:rPr>
      <w:rFonts w:ascii="Arial" w:hAnsi="Arial"/>
      <w:sz w:val="18"/>
    </w:rPr>
  </w:style>
  <w:style w:type="paragraph" w:customStyle="1" w:styleId="ZA">
    <w:name w:val="ZA"/>
    <w:rsid w:val="00BB1E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B1E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B1ECE"/>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B1E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B1ECE"/>
    <w:pPr>
      <w:framePr w:wrap="notBeside" w:y="16161"/>
    </w:pPr>
  </w:style>
  <w:style w:type="character" w:customStyle="1" w:styleId="ZGSM">
    <w:name w:val="ZGSM"/>
    <w:rsid w:val="00BB1ECE"/>
  </w:style>
  <w:style w:type="paragraph" w:styleId="List2">
    <w:name w:val="List 2"/>
    <w:basedOn w:val="List"/>
    <w:rsid w:val="00BB1ECE"/>
    <w:pPr>
      <w:ind w:left="851"/>
    </w:pPr>
  </w:style>
  <w:style w:type="paragraph" w:customStyle="1" w:styleId="ZG">
    <w:name w:val="ZG"/>
    <w:rsid w:val="00BB1ECE"/>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B1ECE"/>
    <w:pPr>
      <w:ind w:left="1135"/>
    </w:pPr>
  </w:style>
  <w:style w:type="paragraph" w:styleId="List4">
    <w:name w:val="List 4"/>
    <w:basedOn w:val="List3"/>
    <w:rsid w:val="00BB1ECE"/>
    <w:pPr>
      <w:ind w:left="1418"/>
    </w:pPr>
  </w:style>
  <w:style w:type="paragraph" w:styleId="List5">
    <w:name w:val="List 5"/>
    <w:basedOn w:val="List4"/>
    <w:rsid w:val="00BB1ECE"/>
    <w:pPr>
      <w:ind w:left="1702"/>
    </w:pPr>
  </w:style>
  <w:style w:type="paragraph" w:customStyle="1" w:styleId="EditorsNote">
    <w:name w:val="Editor's Note"/>
    <w:basedOn w:val="NO"/>
    <w:rsid w:val="00BB1ECE"/>
    <w:rPr>
      <w:color w:val="FF0000"/>
    </w:rPr>
  </w:style>
  <w:style w:type="paragraph" w:styleId="List">
    <w:name w:val="List"/>
    <w:basedOn w:val="Normal"/>
    <w:rsid w:val="00BB1ECE"/>
    <w:pPr>
      <w:ind w:left="568" w:hanging="284"/>
    </w:pPr>
  </w:style>
  <w:style w:type="paragraph" w:styleId="ListBullet">
    <w:name w:val="List Bullet"/>
    <w:basedOn w:val="List"/>
    <w:rsid w:val="00BB1ECE"/>
  </w:style>
  <w:style w:type="paragraph" w:styleId="ListBullet4">
    <w:name w:val="List Bullet 4"/>
    <w:basedOn w:val="ListBullet3"/>
    <w:rsid w:val="00BB1ECE"/>
    <w:pPr>
      <w:ind w:left="1418"/>
    </w:pPr>
  </w:style>
  <w:style w:type="paragraph" w:styleId="ListBullet5">
    <w:name w:val="List Bullet 5"/>
    <w:basedOn w:val="ListBullet4"/>
    <w:rsid w:val="00BB1ECE"/>
    <w:pPr>
      <w:ind w:left="1702"/>
    </w:pPr>
  </w:style>
  <w:style w:type="paragraph" w:customStyle="1" w:styleId="B1">
    <w:name w:val="B1"/>
    <w:basedOn w:val="List"/>
    <w:link w:val="B1Char1"/>
    <w:rsid w:val="00BB1ECE"/>
  </w:style>
  <w:style w:type="paragraph" w:customStyle="1" w:styleId="B2">
    <w:name w:val="B2"/>
    <w:basedOn w:val="List2"/>
    <w:rsid w:val="00BB1ECE"/>
  </w:style>
  <w:style w:type="paragraph" w:customStyle="1" w:styleId="B3">
    <w:name w:val="B3"/>
    <w:basedOn w:val="List3"/>
    <w:rsid w:val="00BB1ECE"/>
  </w:style>
  <w:style w:type="paragraph" w:customStyle="1" w:styleId="B4">
    <w:name w:val="B4"/>
    <w:basedOn w:val="List4"/>
    <w:rsid w:val="00BB1ECE"/>
  </w:style>
  <w:style w:type="paragraph" w:customStyle="1" w:styleId="B5">
    <w:name w:val="B5"/>
    <w:basedOn w:val="List5"/>
    <w:rsid w:val="00BB1ECE"/>
  </w:style>
  <w:style w:type="paragraph" w:styleId="Footer">
    <w:name w:val="footer"/>
    <w:basedOn w:val="Header"/>
    <w:link w:val="FooterChar"/>
    <w:rsid w:val="00BB1ECE"/>
    <w:pPr>
      <w:jc w:val="center"/>
    </w:pPr>
    <w:rPr>
      <w:i/>
    </w:rPr>
  </w:style>
  <w:style w:type="paragraph" w:customStyle="1" w:styleId="ZTD">
    <w:name w:val="ZTD"/>
    <w:basedOn w:val="ZB"/>
    <w:rsid w:val="00BB1EC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B67B3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992</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2022-03-10T18:18:00Z</dcterms:created>
  <dcterms:modified xsi:type="dcterms:W3CDTF">2022-03-10T18:18:00Z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(3)6NwnDhUVs7+0EZlTqBETDZqsbQZId4OQNu8315bdX+AUXch+uWOoG3PppEEXjNyIMJhuOOtd
jSc/CvWCJyTkdFkQ8Kls3eznxfBDI6pTJuPSW3vzrf/L/xVtgvsmwuz1QddSVTTGyTUy1PXG
8uMXL1Hev0ki4kv6N9zy0XBGr57xbPFz840UBpNlMkcNi+3qXfAltwuaFEJT69No5/AO7vqy
eKSin+iK1OoA9X/uCD</vt:lpwstr>
  </property>
  <property fmtid="{D5CDD505-2E9C-101B-9397-08002B2CF9AE}" pid="11" name="_2015_ms_pID_7253431">
    <vt:lpwstr>SblDyLb3eV9GXVH6vOUY45/dAtndfakbJDindgBIua5RquAfVX3yOO
j28j1AYaZyoIqRWhUXTNRlgnpA4qu6Xt44fyh9U76AueqccflYWaGNqTpCG9SJmxjkNlK83s
nYc+r/PFjetI3C8MGvjfUJR7DpL9wp7mKEiPrBcfbkb8/qoqEGVUTM2hGW866fvr39syQJu5
Cmis0jvUN0stSYCNV2vl57myObJASd/KN5Yj</vt:lpwstr>
  </property>
  <property fmtid="{D5CDD505-2E9C-101B-9397-08002B2CF9AE}" pid="12" name="_2015_ms_pID_7253432">
    <vt:lpwstr>Og==</vt:lpwstr>
  </property>
</Properties>
</file>