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254711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73DA" w:rsidRPr="007A73DA">
          <w:rPr>
            <w:b/>
            <w:i/>
            <w:noProof/>
            <w:sz w:val="28"/>
          </w:rPr>
          <w:t>R1-2202</w:t>
        </w:r>
        <w:r w:rsidR="005C35B0">
          <w:rPr>
            <w:b/>
            <w:i/>
            <w:noProof/>
            <w:sz w:val="28"/>
          </w:rPr>
          <w:t>8</w:t>
        </w:r>
        <w:r w:rsidR="007C3ACD">
          <w:rPr>
            <w:b/>
            <w:i/>
            <w:noProof/>
            <w:sz w:val="28"/>
          </w:rPr>
          <w:t>20</w:t>
        </w:r>
      </w:fldSimple>
    </w:p>
    <w:p w14:paraId="3543E559" w14:textId="44CDB45C" w:rsidR="001E41F3" w:rsidRDefault="00EE3BE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23D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B23D7">
          <w:rPr>
            <w:b/>
            <w:noProof/>
            <w:sz w:val="24"/>
          </w:rPr>
          <w:t>February 21st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B23D7">
          <w:rPr>
            <w:b/>
            <w:noProof/>
            <w:sz w:val="24"/>
          </w:rPr>
          <w:t>March 3</w:t>
        </w:r>
        <w:r w:rsidR="00FB23D7" w:rsidRPr="007A73DA">
          <w:rPr>
            <w:b/>
            <w:noProof/>
            <w:sz w:val="24"/>
            <w:vertAlign w:val="superscript"/>
          </w:rPr>
          <w:t>r</w:t>
        </w:r>
        <w:r w:rsidR="00F355FC" w:rsidRPr="007A73DA">
          <w:rPr>
            <w:b/>
            <w:noProof/>
            <w:sz w:val="24"/>
            <w:vertAlign w:val="superscript"/>
          </w:rPr>
          <w:t>d</w:t>
        </w:r>
        <w:r w:rsidR="00F355FC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D3D738F" w:rsidR="001E41F3" w:rsidRPr="00410371" w:rsidRDefault="00EE3B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29F91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4B89CF9A" w:rsidR="001E41F3" w:rsidRPr="00410371" w:rsidRDefault="00EE3B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35B0">
                <w:rPr>
                  <w:b/>
                  <w:noProof/>
                  <w:sz w:val="28"/>
                </w:rPr>
                <w:t>028</w:t>
              </w:r>
              <w:r w:rsidR="007C3ACD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9729969" w:rsidR="001E41F3" w:rsidRPr="00410371" w:rsidRDefault="007C3A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175825B0" w:rsidR="001E41F3" w:rsidRPr="00410371" w:rsidRDefault="00EE3B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7C3ACD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7C3ACD">
                <w:rPr>
                  <w:b/>
                  <w:noProof/>
                  <w:sz w:val="28"/>
                </w:rPr>
                <w:t>0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50056522" w:rsidR="001E41F3" w:rsidRDefault="009749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on </w:t>
            </w:r>
            <w:r w:rsidR="00985129">
              <w:t>properties</w:t>
            </w:r>
            <w:r w:rsidR="00B62710">
              <w:t xml:space="preserve"> </w:t>
            </w:r>
            <w:r w:rsidR="00F355FC">
              <w:t>of</w:t>
            </w:r>
            <w:r w:rsidR="00B62710">
              <w:t xml:space="preserve">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 xml:space="preserve"> and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>-IAB-MT</w:t>
            </w:r>
            <w:r>
              <w:fldChar w:fldCharType="end"/>
            </w:r>
            <w:r w:rsidR="00B62710">
              <w:t xml:space="preserve"> 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79544EBF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35B0">
                <w:rPr>
                  <w:noProof/>
                </w:rPr>
                <w:t>Moderator</w:t>
              </w:r>
              <w:r w:rsidR="00037F81">
                <w:rPr>
                  <w:noProof/>
                </w:rPr>
                <w:t xml:space="preserve"> </w:t>
              </w:r>
              <w:r w:rsidR="005C35B0">
                <w:rPr>
                  <w:noProof/>
                </w:rPr>
                <w:t>(Qualcomm), E</w:t>
              </w:r>
              <w:r w:rsidR="00B62710">
                <w:rPr>
                  <w:noProof/>
                </w:rPr>
                <w:t>ricsson</w:t>
              </w:r>
            </w:fldSimple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56116844" w:rsidR="001E41F3" w:rsidRDefault="00EE3B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5F74E0AD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6B911D30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2022-0</w:t>
              </w:r>
              <w:r w:rsidR="00C91348">
                <w:rPr>
                  <w:noProof/>
                </w:rPr>
                <w:t>3</w:t>
              </w:r>
              <w:r w:rsidR="00B62710">
                <w:rPr>
                  <w:noProof/>
                </w:rPr>
                <w:t>-</w:t>
              </w:r>
              <w:r w:rsidR="00C91348">
                <w:rPr>
                  <w:noProof/>
                </w:rPr>
                <w:t>03</w:t>
              </w:r>
            </w:fldSimple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B0E2333" w:rsidR="001E41F3" w:rsidRPr="00ED3F71" w:rsidRDefault="0036633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C3ACD">
              <w:t>A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6B47A5CB" w:rsidR="001E41F3" w:rsidRDefault="00EE3B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7C3ACD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BE0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32BD45D6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have the specifcation consistent with intended function</w:t>
            </w:r>
            <w:r w:rsidR="00F355FC">
              <w:rPr>
                <w:noProof/>
              </w:rPr>
              <w:t>a</w:t>
            </w:r>
            <w:r>
              <w:rPr>
                <w:noProof/>
              </w:rPr>
              <w:t>lity and ASN</w:t>
            </w:r>
            <w:r w:rsidR="00637DBD">
              <w:rPr>
                <w:noProof/>
              </w:rPr>
              <w:t>.</w:t>
            </w:r>
            <w:r>
              <w:rPr>
                <w:noProof/>
              </w:rPr>
              <w:t>1 code in TS 38.331.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32D17294" w:rsidR="001E41F3" w:rsidRPr="00FB23D7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355FC">
              <w:rPr>
                <w:noProof/>
              </w:rPr>
              <w:t xml:space="preserve">level of </w:t>
            </w:r>
            <w:r>
              <w:rPr>
                <w:noProof/>
              </w:rPr>
              <w:t xml:space="preserve">indentation in </w:t>
            </w:r>
            <w:r w:rsidR="00F355FC">
              <w:rPr>
                <w:noProof/>
              </w:rPr>
              <w:t>a few</w:t>
            </w:r>
            <w:r>
              <w:rPr>
                <w:noProof/>
              </w:rPr>
              <w:t xml:space="preserve"> lines related to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>
              <w:t xml:space="preserve"> and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 w:rsidRPr="007B3C67">
              <w:rPr>
                <w:i/>
                <w:iCs/>
              </w:rPr>
              <w:t>-IAB-MT</w:t>
            </w:r>
            <w:r>
              <w:t xml:space="preserve">, respectively. 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28256385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reflect the intended behavior and differ from higher layer specs </w:t>
            </w:r>
            <w:r w:rsidR="00F355FC">
              <w:rPr>
                <w:noProof/>
              </w:rPr>
              <w:t>concerning</w:t>
            </w:r>
            <w:r>
              <w:rPr>
                <w:noProof/>
              </w:rPr>
              <w:t xml:space="preserve"> the same topic.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5F6565F6" w:rsidR="001E41F3" w:rsidRDefault="00637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59C12" w14:textId="77777777" w:rsidR="005C35B0" w:rsidRPr="005C35B0" w:rsidRDefault="005C35B0" w:rsidP="005C35B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C35B0">
              <w:rPr>
                <w:b/>
                <w:bCs/>
                <w:noProof/>
              </w:rPr>
              <w:t>For the 38.213 editor</w:t>
            </w:r>
          </w:p>
          <w:p w14:paraId="66A13A66" w14:textId="3E2C64C3" w:rsidR="005C35B0" w:rsidRDefault="005C35B0" w:rsidP="005C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11.1 in TS38.213 has the same issue as identified in</w:t>
            </w:r>
            <w:r>
              <w:t xml:space="preserve"> </w:t>
            </w:r>
            <w:r w:rsidRPr="005C35B0">
              <w:rPr>
                <w:noProof/>
              </w:rPr>
              <w:t>R1-2202</w:t>
            </w:r>
            <w:r w:rsidR="00F31165">
              <w:rPr>
                <w:noProof/>
              </w:rPr>
              <w:t>407</w:t>
            </w:r>
            <w:r>
              <w:rPr>
                <w:noProof/>
              </w:rPr>
              <w:t>. It is recommended that TS38.213 be revised to improve specification clarity. Please consider the revision in the next specification revision.</w:t>
            </w:r>
          </w:p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6B055A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1F0AA" w14:textId="77777777" w:rsidR="001E41F3" w:rsidDel="00C91348" w:rsidRDefault="001E41F3">
      <w:pPr>
        <w:pStyle w:val="CRCoverPage"/>
        <w:spacing w:after="0"/>
        <w:rPr>
          <w:del w:id="2" w:author="Author"/>
          <w:noProof/>
          <w:sz w:val="8"/>
          <w:szCs w:val="8"/>
        </w:rPr>
      </w:pPr>
    </w:p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B37CE" w14:textId="2C970975" w:rsidR="00ED3F71" w:rsidDel="00C91348" w:rsidRDefault="00ED3F71" w:rsidP="00C91348">
      <w:pPr>
        <w:pStyle w:val="Heading2"/>
        <w:ind w:left="0" w:firstLine="0"/>
        <w:rPr>
          <w:del w:id="3" w:author="Author"/>
          <w:color w:val="FF0000"/>
          <w:lang w:eastAsia="zh-CN"/>
        </w:rPr>
      </w:pPr>
    </w:p>
    <w:p w14:paraId="6E5F2B96" w14:textId="0CF49406" w:rsidR="00ED3F71" w:rsidRDefault="00ED3F71" w:rsidP="00ED3F71">
      <w:pPr>
        <w:pStyle w:val="Heading1"/>
        <w:tabs>
          <w:tab w:val="left" w:pos="1134"/>
        </w:tabs>
      </w:pPr>
      <w:bookmarkStart w:id="4" w:name="_Toc29894873"/>
      <w:bookmarkStart w:id="5" w:name="_Toc29899172"/>
      <w:bookmarkStart w:id="6" w:name="_Toc29899590"/>
      <w:bookmarkStart w:id="7" w:name="_Toc29917326"/>
      <w:bookmarkStart w:id="8" w:name="_Toc36498200"/>
      <w:bookmarkStart w:id="9" w:name="_Toc45699228"/>
      <w:bookmarkStart w:id="10" w:name="_Toc90376715"/>
      <w:r w:rsidRPr="009861A4"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4"/>
      <w:bookmarkEnd w:id="5"/>
      <w:bookmarkEnd w:id="6"/>
      <w:bookmarkEnd w:id="7"/>
      <w:bookmarkEnd w:id="8"/>
      <w:bookmarkEnd w:id="9"/>
      <w:bookmarkEnd w:id="10"/>
      <w:r w:rsidRPr="009861A4">
        <w:t xml:space="preserve"> 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1E593431" w14:textId="77777777" w:rsidR="00ED3F71" w:rsidRPr="009F2BBA" w:rsidRDefault="00ED3F71" w:rsidP="00ED3F71">
      <w:r w:rsidRPr="009861A4">
        <w:rPr>
          <w:lang w:eastAsia="zh-CN"/>
        </w:rPr>
        <w:t xml:space="preserve">For each </w:t>
      </w:r>
      <w:r>
        <w:rPr>
          <w:lang w:eastAsia="zh-CN"/>
        </w:rPr>
        <w:t xml:space="preserve">serving </w:t>
      </w:r>
      <w:r w:rsidRPr="009861A4">
        <w:rPr>
          <w:lang w:eastAsia="zh-CN"/>
        </w:rPr>
        <w:t xml:space="preserve">cell, an IAB-MT </w:t>
      </w:r>
      <w:r>
        <w:rPr>
          <w:lang w:eastAsia="zh-CN"/>
        </w:rPr>
        <w:t>can be</w:t>
      </w:r>
      <w:r w:rsidRPr="009861A4">
        <w:rPr>
          <w:lang w:eastAsia="zh-CN"/>
        </w:rPr>
        <w:t xml:space="preserve"> provided an indication for a slot format over a number of slots by </w:t>
      </w:r>
      <w:proofErr w:type="spellStart"/>
      <w:r w:rsidRPr="009861A4">
        <w:rPr>
          <w:i/>
          <w:iCs/>
          <w:lang w:eastAsia="zh-CN"/>
        </w:rPr>
        <w:t>tdd</w:t>
      </w:r>
      <w:proofErr w:type="spellEnd"/>
      <w:r w:rsidRPr="009861A4">
        <w:rPr>
          <w:i/>
          <w:iCs/>
          <w:lang w:eastAsia="zh-CN"/>
        </w:rPr>
        <w:t>-UL-DL-</w:t>
      </w:r>
      <w:proofErr w:type="spellStart"/>
      <w:r w:rsidRPr="009861A4">
        <w:rPr>
          <w:i/>
          <w:iCs/>
          <w:lang w:eastAsia="zh-CN"/>
        </w:rPr>
        <w:t>Config</w:t>
      </w:r>
      <w:r w:rsidRPr="009F6A37">
        <w:rPr>
          <w:i/>
          <w:iCs/>
          <w:lang w:eastAsia="zh-CN"/>
        </w:rPr>
        <w:t>uration</w:t>
      </w:r>
      <w:r>
        <w:rPr>
          <w:i/>
          <w:iCs/>
          <w:lang w:eastAsia="zh-CN"/>
        </w:rPr>
        <w:t>Dedicated</w:t>
      </w:r>
      <w:proofErr w:type="spellEnd"/>
      <w:r w:rsidRPr="009861A4">
        <w:rPr>
          <w:i/>
          <w:iCs/>
          <w:lang w:eastAsia="zh-CN"/>
        </w:rPr>
        <w:t>-IAB-MT</w:t>
      </w:r>
      <w:r w:rsidRPr="009861A4">
        <w:rPr>
          <w:lang w:eastAsia="zh-CN"/>
        </w:rPr>
        <w:t xml:space="preserve">. </w:t>
      </w:r>
      <w:r w:rsidRPr="00A740E9">
        <w:t xml:space="preserve">If the IAB-MT is provided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 w:rsidRPr="00A740E9">
        <w:t xml:space="preserve">, </w:t>
      </w:r>
      <w:r w:rsidRPr="00352F48">
        <w:t xml:space="preserve">the statements </w:t>
      </w:r>
      <w:r>
        <w:t>in clause</w:t>
      </w:r>
      <w:r w:rsidRPr="00352F48">
        <w:t xml:space="preserve"> 11.1 that include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apply to the IAB-MT of an IAB node by replacing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with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rPr>
          <w:i/>
          <w:iCs/>
        </w:rPr>
        <w:t>-IAB-MT</w:t>
      </w:r>
      <w:r w:rsidRPr="00352F48">
        <w:t>" for the IAB-MT, except that the</w:t>
      </w:r>
      <w:r>
        <w:t xml:space="preserve">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>
        <w:t xml:space="preserve"> provides</w:t>
      </w:r>
    </w:p>
    <w:p w14:paraId="5F33FAF7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a</w:t>
      </w:r>
      <w:r>
        <w:t xml:space="preserve"> set of slot configurations by </w:t>
      </w:r>
      <w:proofErr w:type="spellStart"/>
      <w:r w:rsidRPr="00A740E9">
        <w:rPr>
          <w:i/>
          <w:iCs/>
        </w:rPr>
        <w:t>slotSpecificConfigurationsToAddModList</w:t>
      </w:r>
      <w:proofErr w:type="spellEnd"/>
      <w:r w:rsidRPr="00A740E9">
        <w:rPr>
          <w:i/>
          <w:iCs/>
        </w:rPr>
        <w:t>-IAB-MT</w:t>
      </w:r>
    </w:p>
    <w:p w14:paraId="682FB44A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f</w:t>
      </w:r>
      <w:r>
        <w:t>or each slot configuration from the set of slot configurations</w:t>
      </w:r>
    </w:p>
    <w:p w14:paraId="09245D91" w14:textId="77777777" w:rsidR="00ED3F71" w:rsidRDefault="00ED3F71">
      <w:pPr>
        <w:pStyle w:val="B1"/>
        <w:ind w:left="852"/>
        <w:pPrChange w:id="11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slot index for a slot provided by </w:t>
      </w:r>
      <w:proofErr w:type="spellStart"/>
      <w:r w:rsidRPr="00D733F5">
        <w:rPr>
          <w:i/>
        </w:rPr>
        <w:t>slotIndex</w:t>
      </w:r>
      <w:proofErr w:type="spellEnd"/>
    </w:p>
    <w:p w14:paraId="53263F9E" w14:textId="77777777" w:rsidR="00ED3F71" w:rsidRDefault="00ED3F71">
      <w:pPr>
        <w:pStyle w:val="B1"/>
        <w:ind w:left="851"/>
        <w:pPrChange w:id="12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set of symbols for a slot by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where </w:t>
      </w:r>
    </w:p>
    <w:p w14:paraId="7D637639" w14:textId="77777777" w:rsidR="00ED3F71" w:rsidRDefault="00ED3F71">
      <w:pPr>
        <w:pStyle w:val="B2"/>
        <w:ind w:left="1135"/>
        <w:pPrChange w:id="13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allDownlink</w:t>
      </w:r>
      <w:proofErr w:type="spellEnd"/>
      <w:r>
        <w:t>, all symbols in the slot are downlink</w:t>
      </w:r>
    </w:p>
    <w:p w14:paraId="6BBB6323" w14:textId="77777777" w:rsidR="00ED3F71" w:rsidRDefault="00ED3F71">
      <w:pPr>
        <w:pStyle w:val="B2"/>
        <w:ind w:left="1135"/>
        <w:pPrChange w:id="14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allUplink</w:t>
      </w:r>
      <w:proofErr w:type="spellEnd"/>
      <w:r>
        <w:t>, all symbols in the slot are uplink</w:t>
      </w:r>
    </w:p>
    <w:p w14:paraId="0ED72E6D" w14:textId="77777777" w:rsidR="00ED3F71" w:rsidRDefault="00ED3F71">
      <w:pPr>
        <w:pStyle w:val="B2"/>
        <w:ind w:left="1135"/>
        <w:pPrChange w:id="15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</w:rPr>
        <w:t>explicit</w:t>
      </w:r>
      <w:r w:rsidRPr="00B42C92">
        <w:rPr>
          <w:lang w:val="en-US"/>
        </w:rPr>
        <w:t>,</w:t>
      </w:r>
      <w:r w:rsidRPr="00E81663">
        <w:t xml:space="preserve">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provides a number of downlink first symbols in the slot and </w:t>
      </w:r>
      <w:proofErr w:type="spellStart"/>
      <w:r w:rsidRPr="0026390E">
        <w:rPr>
          <w:i/>
        </w:rPr>
        <w:t>nrofUplinkSymbols</w:t>
      </w:r>
      <w:proofErr w:type="spellEnd"/>
      <w:r>
        <w:t xml:space="preserve"> provides a number of uplink last symbols in the slot. If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is not provided, there are no downlink first symbols in the slot and if </w:t>
      </w:r>
      <w:proofErr w:type="spellStart"/>
      <w:r w:rsidRPr="0026390E">
        <w:rPr>
          <w:i/>
        </w:rPr>
        <w:t>nrofUplinkSymbols</w:t>
      </w:r>
      <w:proofErr w:type="spellEnd"/>
      <w:r>
        <w:t xml:space="preserve"> is not provided, there are no uplink last symbols in the slot. The remaining symbols in the slot are flexible.</w:t>
      </w:r>
    </w:p>
    <w:p w14:paraId="701CD70C" w14:textId="77777777" w:rsidR="00ED3F71" w:rsidRDefault="00ED3F71">
      <w:pPr>
        <w:pStyle w:val="B2"/>
        <w:ind w:left="1135"/>
        <w:pPrChange w:id="16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  <w:iCs/>
        </w:rPr>
        <w:t>explicit-</w:t>
      </w:r>
      <w:r w:rsidRPr="00A740E9">
        <w:rPr>
          <w:i/>
          <w:iCs/>
        </w:rPr>
        <w:t>IAB-MT</w:t>
      </w:r>
      <w:r w:rsidRPr="00A740E9">
        <w:t xml:space="preserve">,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provides a number of uplink first symbols in the slot and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provides a number of downlink last symbols in the slot. If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is not provided, there are no uplink first symbols in the slot and if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is not provided, there are no downlink last symbols in the slot. The remaining sy</w:t>
      </w:r>
      <w:r>
        <w:t>mbols in the slot are flexible.</w:t>
      </w:r>
    </w:p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E87FC" w14:textId="77777777" w:rsidR="00366330" w:rsidRDefault="00366330">
      <w:r>
        <w:separator/>
      </w:r>
    </w:p>
  </w:endnote>
  <w:endnote w:type="continuationSeparator" w:id="0">
    <w:p w14:paraId="1739B5BC" w14:textId="77777777" w:rsidR="00366330" w:rsidRDefault="0036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DC176" w14:textId="77777777" w:rsidR="00366330" w:rsidRDefault="00366330">
      <w:r>
        <w:separator/>
      </w:r>
    </w:p>
  </w:footnote>
  <w:footnote w:type="continuationSeparator" w:id="0">
    <w:p w14:paraId="43AEA67E" w14:textId="77777777" w:rsidR="00366330" w:rsidRDefault="0036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37F8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6330"/>
    <w:rsid w:val="00374DD4"/>
    <w:rsid w:val="0037591A"/>
    <w:rsid w:val="003E1A36"/>
    <w:rsid w:val="00410371"/>
    <w:rsid w:val="004242F1"/>
    <w:rsid w:val="00497237"/>
    <w:rsid w:val="004B694D"/>
    <w:rsid w:val="004B75B7"/>
    <w:rsid w:val="0051580D"/>
    <w:rsid w:val="00547111"/>
    <w:rsid w:val="00592D74"/>
    <w:rsid w:val="005C35B0"/>
    <w:rsid w:val="005E225C"/>
    <w:rsid w:val="005E2C44"/>
    <w:rsid w:val="00621188"/>
    <w:rsid w:val="006257ED"/>
    <w:rsid w:val="00637DBD"/>
    <w:rsid w:val="00695808"/>
    <w:rsid w:val="006B46FB"/>
    <w:rsid w:val="006E21FB"/>
    <w:rsid w:val="00792342"/>
    <w:rsid w:val="007977A8"/>
    <w:rsid w:val="007A73DA"/>
    <w:rsid w:val="007B512A"/>
    <w:rsid w:val="007C2097"/>
    <w:rsid w:val="007C3ACD"/>
    <w:rsid w:val="007D6A07"/>
    <w:rsid w:val="007F2280"/>
    <w:rsid w:val="007F7259"/>
    <w:rsid w:val="008040A8"/>
    <w:rsid w:val="00823F9A"/>
    <w:rsid w:val="008279FA"/>
    <w:rsid w:val="008430D2"/>
    <w:rsid w:val="008626E7"/>
    <w:rsid w:val="00870EE7"/>
    <w:rsid w:val="008863B9"/>
    <w:rsid w:val="008A45A6"/>
    <w:rsid w:val="008F686C"/>
    <w:rsid w:val="009148DE"/>
    <w:rsid w:val="00941E30"/>
    <w:rsid w:val="009749B6"/>
    <w:rsid w:val="009777D9"/>
    <w:rsid w:val="0098512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710"/>
    <w:rsid w:val="00B67B97"/>
    <w:rsid w:val="00B968C8"/>
    <w:rsid w:val="00BA3EC5"/>
    <w:rsid w:val="00BA51D9"/>
    <w:rsid w:val="00BB5DFC"/>
    <w:rsid w:val="00BD279D"/>
    <w:rsid w:val="00BD6BB8"/>
    <w:rsid w:val="00C66BA2"/>
    <w:rsid w:val="00C91348"/>
    <w:rsid w:val="00C95985"/>
    <w:rsid w:val="00CC5026"/>
    <w:rsid w:val="00CC68D0"/>
    <w:rsid w:val="00CE75E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F71"/>
    <w:rsid w:val="00EE3BEE"/>
    <w:rsid w:val="00EE7D7C"/>
    <w:rsid w:val="00F25D98"/>
    <w:rsid w:val="00F300FB"/>
    <w:rsid w:val="00F31165"/>
    <w:rsid w:val="00F355FC"/>
    <w:rsid w:val="00FB23D7"/>
    <w:rsid w:val="00FB6386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2022-03-03T10:09:00Z</dcterms:created>
  <dcterms:modified xsi:type="dcterms:W3CDTF">2022-03-14T15:08:00Z</dcterms:modified>
</cp:coreProperties>
</file>