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F896C0" w14:textId="17DDF8E4" w:rsidR="00DE2070" w:rsidRPr="008D1868" w:rsidRDefault="00DE2070" w:rsidP="00DE2070">
      <w:pPr>
        <w:pStyle w:val="CRCoverPage"/>
        <w:tabs>
          <w:tab w:val="right" w:pos="9639"/>
        </w:tabs>
        <w:spacing w:after="0"/>
        <w:jc w:val="center"/>
        <w:rPr>
          <w:rFonts w:cs="Arial"/>
          <w:b/>
          <w:i/>
          <w:sz w:val="22"/>
          <w:lang w:val="en-US"/>
        </w:rPr>
      </w:pPr>
      <w:bookmarkStart w:id="0" w:name="OLE_LINK10"/>
      <w:bookmarkStart w:id="1" w:name="OLE_LINK11"/>
      <w:bookmarkStart w:id="2" w:name="OLE_LINK16"/>
      <w:bookmarkStart w:id="3" w:name="OLE_LINK17"/>
      <w:r w:rsidRPr="008D1868">
        <w:rPr>
          <w:rFonts w:cs="Arial"/>
          <w:b/>
          <w:sz w:val="22"/>
          <w:lang w:val="en-US"/>
        </w:rPr>
        <w:t>3GPP TSG-RAN #</w:t>
      </w:r>
      <w:r>
        <w:rPr>
          <w:rFonts w:cs="Arial"/>
          <w:b/>
          <w:sz w:val="22"/>
          <w:lang w:val="en-US"/>
        </w:rPr>
        <w:t>95</w:t>
      </w:r>
      <w:r w:rsidRPr="008D1868">
        <w:rPr>
          <w:rFonts w:cs="Arial"/>
          <w:b/>
          <w:sz w:val="22"/>
          <w:lang w:val="en-US"/>
        </w:rPr>
        <w:t>-e</w:t>
      </w:r>
      <w:r w:rsidRPr="008D1868">
        <w:rPr>
          <w:rFonts w:cs="Arial"/>
          <w:b/>
          <w:i/>
          <w:sz w:val="22"/>
          <w:lang w:val="en-US"/>
        </w:rPr>
        <w:tab/>
      </w:r>
      <w:r w:rsidRPr="009F18FF">
        <w:rPr>
          <w:rFonts w:cs="Arial"/>
          <w:b/>
          <w:i/>
          <w:sz w:val="22"/>
          <w:lang w:val="en-US" w:eastAsia="zh-CN"/>
        </w:rPr>
        <w:t>RP-22018</w:t>
      </w:r>
      <w:r>
        <w:rPr>
          <w:rFonts w:cs="Arial"/>
          <w:b/>
          <w:i/>
          <w:sz w:val="22"/>
          <w:lang w:val="en-US" w:eastAsia="zh-CN"/>
        </w:rPr>
        <w:t>2</w:t>
      </w:r>
    </w:p>
    <w:p w14:paraId="149AE381" w14:textId="0FBC211D" w:rsidR="008D17D0" w:rsidRPr="008B4F98" w:rsidRDefault="00DE2070" w:rsidP="00DE2070">
      <w:pPr>
        <w:tabs>
          <w:tab w:val="left" w:pos="1701"/>
          <w:tab w:val="right" w:pos="9639"/>
        </w:tabs>
        <w:spacing w:after="0"/>
        <w:rPr>
          <w:rFonts w:cs="Arial"/>
          <w:b/>
          <w:color w:val="000000"/>
          <w:kern w:val="2"/>
          <w:sz w:val="24"/>
        </w:rPr>
      </w:pPr>
      <w:r w:rsidRPr="008D1868">
        <w:rPr>
          <w:rFonts w:cs="Arial"/>
          <w:b/>
          <w:sz w:val="22"/>
          <w:szCs w:val="22"/>
          <w:lang w:val="en-US"/>
        </w:rPr>
        <w:t xml:space="preserve">E-meeting, </w:t>
      </w:r>
      <w:r>
        <w:rPr>
          <w:rFonts w:cs="Arial"/>
          <w:b/>
          <w:sz w:val="22"/>
          <w:szCs w:val="22"/>
          <w:lang w:val="en-US"/>
        </w:rPr>
        <w:t>March</w:t>
      </w:r>
      <w:r w:rsidRPr="008D1868">
        <w:rPr>
          <w:rFonts w:cs="Arial"/>
          <w:b/>
          <w:sz w:val="22"/>
          <w:szCs w:val="22"/>
          <w:lang w:val="en-US"/>
        </w:rPr>
        <w:t xml:space="preserve"> 202</w:t>
      </w:r>
      <w:r>
        <w:rPr>
          <w:rFonts w:cs="Arial"/>
          <w:b/>
          <w:sz w:val="22"/>
          <w:szCs w:val="22"/>
          <w:lang w:val="en-US"/>
        </w:rPr>
        <w:t>2</w:t>
      </w:r>
      <w:r w:rsidR="008D17D0" w:rsidRPr="008B4F98">
        <w:rPr>
          <w:rFonts w:cs="Arial"/>
          <w:b/>
          <w:sz w:val="22"/>
          <w:szCs w:val="22"/>
          <w:lang w:val="en-US"/>
        </w:rPr>
        <w:tab/>
      </w:r>
      <w:bookmarkEnd w:id="0"/>
      <w:bookmarkEnd w:id="1"/>
      <w:bookmarkEnd w:id="2"/>
      <w:bookmarkEnd w:id="3"/>
    </w:p>
    <w:p w14:paraId="1516753A" w14:textId="77777777" w:rsidR="008D17D0" w:rsidRPr="008B4F98" w:rsidRDefault="008D17D0" w:rsidP="008D17D0">
      <w:pPr>
        <w:tabs>
          <w:tab w:val="left" w:pos="1701"/>
          <w:tab w:val="right" w:pos="9639"/>
        </w:tabs>
        <w:spacing w:before="100" w:beforeAutospacing="1" w:after="100" w:afterAutospacing="1"/>
        <w:rPr>
          <w:rFonts w:cs="Arial"/>
          <w:b/>
          <w:color w:val="000000"/>
          <w:kern w:val="2"/>
          <w:sz w:val="24"/>
        </w:rPr>
      </w:pPr>
    </w:p>
    <w:p w14:paraId="199BEFBD" w14:textId="56902817" w:rsidR="008D17D0" w:rsidRPr="008B4F98" w:rsidRDefault="008D17D0" w:rsidP="008D17D0">
      <w:pPr>
        <w:pStyle w:val="3GPPHeader"/>
        <w:rPr>
          <w:rFonts w:cs="Arial"/>
          <w:sz w:val="22"/>
          <w:szCs w:val="22"/>
        </w:rPr>
      </w:pPr>
      <w:r w:rsidRPr="008B4F98">
        <w:rPr>
          <w:rFonts w:cs="Arial"/>
          <w:sz w:val="22"/>
          <w:szCs w:val="22"/>
        </w:rPr>
        <w:t>Agenda Item:</w:t>
      </w:r>
      <w:r w:rsidRPr="008B4F98">
        <w:rPr>
          <w:rFonts w:cs="Arial"/>
          <w:sz w:val="22"/>
          <w:szCs w:val="22"/>
        </w:rPr>
        <w:tab/>
      </w:r>
      <w:r w:rsidR="00DE2070">
        <w:rPr>
          <w:rFonts w:cs="Arial"/>
          <w:sz w:val="22"/>
          <w:szCs w:val="22"/>
        </w:rPr>
        <w:t>9.11</w:t>
      </w:r>
    </w:p>
    <w:p w14:paraId="0E48EBF2" w14:textId="77777777" w:rsidR="008D17D0" w:rsidRPr="008B4F98" w:rsidRDefault="008D17D0" w:rsidP="008D17D0">
      <w:pPr>
        <w:pStyle w:val="3GPPHeader"/>
        <w:rPr>
          <w:rFonts w:cs="Arial"/>
          <w:sz w:val="22"/>
          <w:szCs w:val="22"/>
        </w:rPr>
      </w:pPr>
      <w:r w:rsidRPr="008B4F98">
        <w:rPr>
          <w:rFonts w:cs="Arial"/>
          <w:sz w:val="22"/>
          <w:szCs w:val="22"/>
        </w:rPr>
        <w:t>Source:</w:t>
      </w:r>
      <w:r w:rsidRPr="008B4F98">
        <w:rPr>
          <w:rFonts w:cs="Arial"/>
          <w:sz w:val="22"/>
          <w:szCs w:val="22"/>
        </w:rPr>
        <w:tab/>
        <w:t>OPPO</w:t>
      </w:r>
    </w:p>
    <w:p w14:paraId="1E9064EE" w14:textId="4F076220" w:rsidR="008D17D0" w:rsidRPr="008B4F98" w:rsidRDefault="008D17D0" w:rsidP="008D17D0">
      <w:pPr>
        <w:pStyle w:val="3GPPHeader"/>
        <w:rPr>
          <w:rFonts w:cs="Arial"/>
          <w:sz w:val="22"/>
          <w:szCs w:val="22"/>
        </w:rPr>
      </w:pPr>
      <w:r w:rsidRPr="008B4F98">
        <w:rPr>
          <w:rFonts w:cs="Arial"/>
          <w:sz w:val="22"/>
          <w:szCs w:val="22"/>
        </w:rPr>
        <w:t>Title:</w:t>
      </w:r>
      <w:r w:rsidRPr="008B4F98">
        <w:rPr>
          <w:rFonts w:cs="Arial"/>
          <w:sz w:val="22"/>
          <w:szCs w:val="22"/>
        </w:rPr>
        <w:tab/>
      </w:r>
      <w:r w:rsidR="001F76A6" w:rsidRPr="008B4F98">
        <w:rPr>
          <w:rFonts w:cs="Arial"/>
          <w:sz w:val="22"/>
          <w:szCs w:val="22"/>
        </w:rPr>
        <w:t>Discussion</w:t>
      </w:r>
      <w:r w:rsidR="00C91526" w:rsidRPr="008B4F98">
        <w:rPr>
          <w:rFonts w:cs="Arial"/>
          <w:sz w:val="22"/>
          <w:szCs w:val="22"/>
        </w:rPr>
        <w:t xml:space="preserve"> on </w:t>
      </w:r>
      <w:r w:rsidR="008D719F" w:rsidRPr="008B4F98">
        <w:rPr>
          <w:rFonts w:cs="Arial"/>
          <w:sz w:val="22"/>
          <w:szCs w:val="22"/>
        </w:rPr>
        <w:t>ambient power-enabled IoT</w:t>
      </w:r>
    </w:p>
    <w:p w14:paraId="247CB2EA" w14:textId="234236D5" w:rsidR="008D17D0" w:rsidRPr="008B4F98" w:rsidRDefault="008D17D0" w:rsidP="008D17D0">
      <w:pPr>
        <w:pStyle w:val="3GPPHeader"/>
        <w:rPr>
          <w:rFonts w:cs="Arial"/>
        </w:rPr>
      </w:pPr>
      <w:r w:rsidRPr="008B4F98">
        <w:rPr>
          <w:rFonts w:cs="Arial"/>
          <w:sz w:val="22"/>
          <w:szCs w:val="22"/>
        </w:rPr>
        <w:t>Document for:</w:t>
      </w:r>
      <w:r w:rsidRPr="008B4F98">
        <w:rPr>
          <w:rFonts w:cs="Arial"/>
          <w:sz w:val="22"/>
          <w:szCs w:val="22"/>
        </w:rPr>
        <w:tab/>
        <w:t xml:space="preserve">Discussion, </w:t>
      </w:r>
      <w:r w:rsidR="00631434" w:rsidRPr="008B4F98">
        <w:rPr>
          <w:rFonts w:cs="Arial"/>
          <w:sz w:val="22"/>
          <w:szCs w:val="22"/>
        </w:rPr>
        <w:t>Information</w:t>
      </w:r>
    </w:p>
    <w:p w14:paraId="5EE8742D" w14:textId="77777777" w:rsidR="008D17D0" w:rsidRPr="008B4F98" w:rsidRDefault="008D17D0" w:rsidP="008D17D0">
      <w:pPr>
        <w:pStyle w:val="1"/>
        <w:rPr>
          <w:rFonts w:cs="Arial"/>
        </w:rPr>
      </w:pPr>
      <w:bookmarkStart w:id="4" w:name="_Ref488331639"/>
      <w:r w:rsidRPr="008B4F98">
        <w:rPr>
          <w:rFonts w:cs="Arial"/>
        </w:rPr>
        <w:t>Introduction</w:t>
      </w:r>
      <w:bookmarkEnd w:id="4"/>
    </w:p>
    <w:p w14:paraId="2F1C7596" w14:textId="3C70B633" w:rsidR="008D6B7A" w:rsidRPr="008B4F98" w:rsidRDefault="008B3082" w:rsidP="008D17D0">
      <w:pPr>
        <w:pStyle w:val="a7"/>
        <w:spacing w:before="120"/>
        <w:rPr>
          <w:rFonts w:eastAsia="宋体" w:cs="Arial"/>
        </w:rPr>
      </w:pPr>
      <w:r w:rsidRPr="008B4F98">
        <w:rPr>
          <w:rFonts w:cs="Arial"/>
        </w:rPr>
        <w:t xml:space="preserve">During </w:t>
      </w:r>
      <w:r w:rsidR="008D719F" w:rsidRPr="008B4F98">
        <w:rPr>
          <w:rFonts w:cs="Arial"/>
        </w:rPr>
        <w:t>SA1</w:t>
      </w:r>
      <w:r w:rsidRPr="008B4F98">
        <w:rPr>
          <w:rFonts w:cs="Arial"/>
        </w:rPr>
        <w:t xml:space="preserve">#97e meeting, a new study item on </w:t>
      </w:r>
      <w:r w:rsidR="00326F3C" w:rsidRPr="008B4F98">
        <w:rPr>
          <w:rFonts w:cs="Arial"/>
        </w:rPr>
        <w:t xml:space="preserve">Ambient power-enabled </w:t>
      </w:r>
      <w:r w:rsidR="00326F3C" w:rsidRPr="008B4F98">
        <w:rPr>
          <w:rFonts w:eastAsia="宋体" w:cs="Arial"/>
        </w:rPr>
        <w:t>Internet of Things was approved</w:t>
      </w:r>
      <w:r w:rsidR="006C32B4" w:rsidRPr="008B4F98">
        <w:rPr>
          <w:rFonts w:eastAsia="宋体" w:cs="Arial"/>
        </w:rPr>
        <w:t xml:space="preserve"> </w:t>
      </w:r>
      <w:r w:rsidR="006C32B4" w:rsidRPr="008B4F98">
        <w:rPr>
          <w:rFonts w:eastAsia="宋体" w:cs="Arial"/>
        </w:rPr>
        <w:fldChar w:fldCharType="begin"/>
      </w:r>
      <w:r w:rsidR="006C32B4" w:rsidRPr="008B4F98">
        <w:rPr>
          <w:rFonts w:eastAsia="宋体" w:cs="Arial"/>
        </w:rPr>
        <w:instrText xml:space="preserve"> REF _Ref97656732 \r \h </w:instrText>
      </w:r>
      <w:r w:rsidR="008B4F98">
        <w:rPr>
          <w:rFonts w:eastAsia="宋体" w:cs="Arial"/>
        </w:rPr>
        <w:instrText xml:space="preserve"> \* MERGEFORMAT </w:instrText>
      </w:r>
      <w:r w:rsidR="006C32B4" w:rsidRPr="008B4F98">
        <w:rPr>
          <w:rFonts w:eastAsia="宋体" w:cs="Arial"/>
        </w:rPr>
      </w:r>
      <w:r w:rsidR="006C32B4" w:rsidRPr="008B4F98">
        <w:rPr>
          <w:rFonts w:eastAsia="宋体" w:cs="Arial"/>
        </w:rPr>
        <w:fldChar w:fldCharType="separate"/>
      </w:r>
      <w:r w:rsidR="006C32B4" w:rsidRPr="008B4F98">
        <w:rPr>
          <w:rFonts w:eastAsia="宋体" w:cs="Arial"/>
        </w:rPr>
        <w:t xml:space="preserve">[1] </w:t>
      </w:r>
      <w:r w:rsidR="006C32B4" w:rsidRPr="008B4F98">
        <w:rPr>
          <w:rFonts w:eastAsia="宋体" w:cs="Arial"/>
        </w:rPr>
        <w:fldChar w:fldCharType="end"/>
      </w:r>
      <w:r w:rsidR="00326F3C" w:rsidRPr="008B4F98">
        <w:rPr>
          <w:rFonts w:eastAsia="宋体" w:cs="Arial"/>
        </w:rPr>
        <w:t>. With this study item</w:t>
      </w:r>
      <w:r w:rsidR="0037068E" w:rsidRPr="008B4F98">
        <w:rPr>
          <w:rFonts w:eastAsia="宋体" w:cs="Arial"/>
        </w:rPr>
        <w:t>,</w:t>
      </w:r>
      <w:r w:rsidR="00326F3C" w:rsidRPr="008B4F98">
        <w:rPr>
          <w:rFonts w:eastAsia="宋体" w:cs="Arial"/>
        </w:rPr>
        <w:t xml:space="preserve">3GPP begin to study the potential use cases and scenarios, the potential </w:t>
      </w:r>
      <w:r w:rsidR="008D6B7A" w:rsidRPr="008B4F98">
        <w:rPr>
          <w:rFonts w:eastAsia="宋体" w:cs="Arial"/>
        </w:rPr>
        <w:t>services requirement and performance requirements on ambient power enabled IoT.</w:t>
      </w:r>
    </w:p>
    <w:p w14:paraId="535373EF" w14:textId="67A160AD" w:rsidR="008D6B7A" w:rsidRPr="008B4F98" w:rsidRDefault="008D6B7A" w:rsidP="008D17D0">
      <w:pPr>
        <w:pStyle w:val="a7"/>
        <w:spacing w:before="120"/>
        <w:rPr>
          <w:rFonts w:eastAsia="宋体" w:cs="Arial"/>
        </w:rPr>
      </w:pPr>
      <w:r w:rsidRPr="008B4F98">
        <w:rPr>
          <w:rFonts w:eastAsia="等线" w:cs="Arial"/>
        </w:rPr>
        <w:t>Ambient power-enabled</w:t>
      </w:r>
      <w:r w:rsidRPr="008B4F98" w:rsidDel="00AA57CE">
        <w:rPr>
          <w:rFonts w:cs="Arial"/>
        </w:rPr>
        <w:t xml:space="preserve"> </w:t>
      </w:r>
      <w:r w:rsidRPr="008B4F98">
        <w:rPr>
          <w:rFonts w:cs="Arial"/>
        </w:rPr>
        <w:t>Internet of Things (</w:t>
      </w:r>
      <w:r w:rsidRPr="008B4F98">
        <w:rPr>
          <w:rFonts w:eastAsia="等线" w:cs="Arial"/>
        </w:rPr>
        <w:t>Ambient power-enabled IoT</w:t>
      </w:r>
      <w:r w:rsidRPr="008B4F98">
        <w:rPr>
          <w:rFonts w:cs="Arial"/>
        </w:rPr>
        <w:t xml:space="preserve">) is an IoT service with an IoT device powered by </w:t>
      </w:r>
      <w:r w:rsidRPr="008B4F98">
        <w:rPr>
          <w:rFonts w:cs="Arial"/>
          <w:lang w:val="en-US"/>
        </w:rPr>
        <w:t xml:space="preserve">energy harvesting. Typically, an </w:t>
      </w:r>
      <w:r w:rsidRPr="008B4F98">
        <w:rPr>
          <w:rFonts w:eastAsia="等线" w:cs="Arial"/>
        </w:rPr>
        <w:t xml:space="preserve">ambient power-enabled </w:t>
      </w:r>
      <w:r w:rsidRPr="008B4F98">
        <w:rPr>
          <w:rFonts w:cs="Arial"/>
        </w:rPr>
        <w:t>IoT</w:t>
      </w:r>
      <w:r w:rsidRPr="008B4F98">
        <w:rPr>
          <w:rFonts w:cs="Arial"/>
          <w:lang w:val="en-US"/>
        </w:rPr>
        <w:t xml:space="preserve"> device doesn’t have a conventional battery. The device itself uses energy harvested from wireless radio waves, solar</w:t>
      </w:r>
      <w:r w:rsidRPr="008B4F98">
        <w:rPr>
          <w:rFonts w:cs="Arial"/>
          <w:lang w:eastAsia="ko-KR"/>
        </w:rPr>
        <w:t>, light, motion/vibration, heat, pressure, or any other power sources.</w:t>
      </w:r>
    </w:p>
    <w:p w14:paraId="1657A9A5" w14:textId="1222B133" w:rsidR="008D6B7A" w:rsidRPr="008B4F98" w:rsidRDefault="008D6B7A" w:rsidP="008D6B7A">
      <w:pPr>
        <w:rPr>
          <w:rFonts w:cs="Arial"/>
          <w:lang w:val="en-US"/>
        </w:rPr>
      </w:pPr>
      <w:r w:rsidRPr="008B4F98">
        <w:rPr>
          <w:rFonts w:cs="Arial"/>
        </w:rPr>
        <w:t xml:space="preserve">As discussed in SA1, </w:t>
      </w:r>
      <w:bookmarkStart w:id="5" w:name="OLE_LINK1"/>
      <w:r w:rsidR="003F2BAB" w:rsidRPr="008B4F98">
        <w:rPr>
          <w:rFonts w:eastAsia="等线" w:cs="Arial"/>
        </w:rPr>
        <w:t>a</w:t>
      </w:r>
      <w:r w:rsidRPr="008B4F98">
        <w:rPr>
          <w:rFonts w:eastAsia="等线" w:cs="Arial"/>
        </w:rPr>
        <w:t>mbient power-enabled IoT</w:t>
      </w:r>
      <w:bookmarkEnd w:id="5"/>
      <w:r w:rsidRPr="008B4F98">
        <w:rPr>
          <w:rFonts w:eastAsia="等线" w:cs="Arial"/>
        </w:rPr>
        <w:t xml:space="preserve"> can fulfil the services requirement in </w:t>
      </w:r>
      <w:r w:rsidRPr="008B4F98">
        <w:rPr>
          <w:rFonts w:cs="Arial"/>
          <w:lang w:val="en-US"/>
        </w:rPr>
        <w:t xml:space="preserve">many kinds of use cases and scenarios that are not covered with existing </w:t>
      </w:r>
      <w:r w:rsidR="009764DB" w:rsidRPr="008B4F98">
        <w:rPr>
          <w:rFonts w:cs="Arial"/>
          <w:lang w:val="en-US"/>
        </w:rPr>
        <w:t xml:space="preserve">IoT </w:t>
      </w:r>
      <w:r w:rsidRPr="008B4F98">
        <w:rPr>
          <w:rFonts w:cs="Arial"/>
          <w:lang w:val="en-US"/>
        </w:rPr>
        <w:t>technologies:</w:t>
      </w:r>
    </w:p>
    <w:p w14:paraId="3C13E5E6" w14:textId="77777777" w:rsidR="008D6B7A" w:rsidRPr="008B4F98" w:rsidRDefault="008D6B7A" w:rsidP="008D6B7A">
      <w:pPr>
        <w:ind w:leftChars="200" w:left="400"/>
        <w:rPr>
          <w:rFonts w:cs="Arial"/>
          <w:lang w:val="en-US"/>
        </w:rPr>
      </w:pPr>
      <w:r w:rsidRPr="008B4F98">
        <w:rPr>
          <w:rFonts w:cs="Arial"/>
          <w:lang w:val="en-US"/>
        </w:rPr>
        <w:t xml:space="preserve">1) under extreme environmental conditions e.g., high pressure, extremely high/low temperature, humid environment, </w:t>
      </w:r>
    </w:p>
    <w:p w14:paraId="626782EB" w14:textId="77777777" w:rsidR="008D6B7A" w:rsidRPr="008B4F98" w:rsidRDefault="008D6B7A" w:rsidP="008D6B7A">
      <w:pPr>
        <w:ind w:leftChars="200" w:left="400"/>
        <w:rPr>
          <w:rFonts w:cs="Arial"/>
          <w:lang w:val="en-US"/>
        </w:rPr>
      </w:pPr>
      <w:r w:rsidRPr="008B4F98">
        <w:rPr>
          <w:rFonts w:cs="Arial"/>
          <w:lang w:val="en-US"/>
        </w:rPr>
        <w:t xml:space="preserve">2) ultra-low complexity, very small device size/form factor (e.g., </w:t>
      </w:r>
      <w:r w:rsidRPr="008B4F98">
        <w:rPr>
          <w:rFonts w:cs="Arial"/>
        </w:rPr>
        <w:t>thickness of mm</w:t>
      </w:r>
      <w:r w:rsidRPr="008B4F98">
        <w:rPr>
          <w:rFonts w:cs="Arial"/>
          <w:lang w:val="en-US"/>
        </w:rPr>
        <w:t>), maintenance-free (e.g., no need to replace a conventional battery for the device) and longer life cycle etc. are strongly required, and</w:t>
      </w:r>
    </w:p>
    <w:p w14:paraId="38164D75" w14:textId="77777777" w:rsidR="008D6B7A" w:rsidRPr="008B4F98" w:rsidRDefault="008D6B7A" w:rsidP="008D6B7A">
      <w:pPr>
        <w:ind w:leftChars="200" w:left="400"/>
        <w:rPr>
          <w:rFonts w:cs="Arial"/>
          <w:lang w:val="en-US"/>
        </w:rPr>
      </w:pPr>
      <w:r w:rsidRPr="008B4F98">
        <w:rPr>
          <w:rFonts w:cs="Arial"/>
          <w:lang w:val="en-US"/>
        </w:rPr>
        <w:t xml:space="preserve">3) where a device driven by a conventional battery is not applicable. </w:t>
      </w:r>
    </w:p>
    <w:p w14:paraId="19E32A8C" w14:textId="7648BC8F" w:rsidR="003F2BAB" w:rsidRPr="008B4F98" w:rsidRDefault="008D6B7A" w:rsidP="003F2BAB">
      <w:pPr>
        <w:pStyle w:val="a7"/>
        <w:spacing w:before="120"/>
        <w:rPr>
          <w:rFonts w:eastAsia="等线" w:cs="Arial"/>
          <w:lang w:val="en-US"/>
        </w:rPr>
      </w:pPr>
      <w:r w:rsidRPr="008B4F98">
        <w:rPr>
          <w:rFonts w:eastAsia="等线" w:cs="Arial"/>
        </w:rPr>
        <w:t>Ambient power-enabled IoT will benefit verticals both within to-B area and to-C a</w:t>
      </w:r>
      <w:r w:rsidR="003F2BAB" w:rsidRPr="008B4F98">
        <w:rPr>
          <w:rFonts w:eastAsia="等线" w:cs="Arial"/>
        </w:rPr>
        <w:t xml:space="preserve">rea, including </w:t>
      </w:r>
      <w:r w:rsidR="003F2BAB" w:rsidRPr="008B4F98">
        <w:rPr>
          <w:rFonts w:eastAsia="等线" w:cs="Arial"/>
          <w:lang w:val="en-US"/>
        </w:rPr>
        <w:t>IWSN (industrial wireless sensor network), logistics, transportation, smart home, wearables, medical health, agriculture etc.</w:t>
      </w:r>
    </w:p>
    <w:p w14:paraId="6A3D4E0E" w14:textId="23069065" w:rsidR="00326F3C" w:rsidRPr="008B4F98" w:rsidRDefault="008D6B7A" w:rsidP="008D17D0">
      <w:pPr>
        <w:pStyle w:val="a7"/>
        <w:spacing w:before="120"/>
        <w:rPr>
          <w:rFonts w:eastAsia="宋体" w:cs="Arial"/>
        </w:rPr>
      </w:pPr>
      <w:r w:rsidRPr="008B4F98">
        <w:rPr>
          <w:rFonts w:eastAsia="宋体" w:cs="Arial"/>
        </w:rPr>
        <w:t xml:space="preserve">In this contribution, we will discuss the potential </w:t>
      </w:r>
      <w:r w:rsidR="0072522A" w:rsidRPr="008B4F98">
        <w:rPr>
          <w:rFonts w:eastAsia="宋体" w:cs="Arial"/>
        </w:rPr>
        <w:t>aspects on the</w:t>
      </w:r>
      <w:r w:rsidRPr="008B4F98">
        <w:rPr>
          <w:rFonts w:eastAsia="宋体" w:cs="Arial"/>
        </w:rPr>
        <w:t xml:space="preserve"> study </w:t>
      </w:r>
      <w:r w:rsidR="0072522A" w:rsidRPr="008B4F98">
        <w:rPr>
          <w:rFonts w:eastAsia="宋体" w:cs="Arial"/>
        </w:rPr>
        <w:t xml:space="preserve">of </w:t>
      </w:r>
      <w:r w:rsidRPr="008B4F98">
        <w:rPr>
          <w:rFonts w:eastAsia="宋体" w:cs="Arial"/>
        </w:rPr>
        <w:t>ambient power-enabled IoT in 3GPP.</w:t>
      </w:r>
    </w:p>
    <w:p w14:paraId="45CA55FA" w14:textId="53A13931" w:rsidR="00D40785" w:rsidRPr="008B4F98" w:rsidRDefault="00D40785" w:rsidP="00D40785">
      <w:pPr>
        <w:rPr>
          <w:rFonts w:cs="Arial"/>
        </w:rPr>
      </w:pPr>
    </w:p>
    <w:p w14:paraId="490C8F5F" w14:textId="5CC975F1" w:rsidR="008D719F" w:rsidRPr="008B4F98" w:rsidRDefault="008B3082" w:rsidP="008D719F">
      <w:pPr>
        <w:pStyle w:val="1"/>
        <w:rPr>
          <w:rFonts w:cs="Arial"/>
        </w:rPr>
      </w:pPr>
      <w:r w:rsidRPr="008B4F98">
        <w:rPr>
          <w:rFonts w:cs="Arial"/>
        </w:rPr>
        <w:t xml:space="preserve">Potential </w:t>
      </w:r>
      <w:r w:rsidR="006919BD" w:rsidRPr="008B4F98">
        <w:rPr>
          <w:rFonts w:cs="Arial"/>
        </w:rPr>
        <w:t xml:space="preserve">study </w:t>
      </w:r>
      <w:r w:rsidR="00A14963" w:rsidRPr="008B4F98">
        <w:rPr>
          <w:rFonts w:cs="Arial"/>
        </w:rPr>
        <w:t>aspects</w:t>
      </w:r>
      <w:r w:rsidR="008D719F" w:rsidRPr="008B4F98">
        <w:rPr>
          <w:rFonts w:cs="Arial"/>
        </w:rPr>
        <w:t xml:space="preserve"> o</w:t>
      </w:r>
      <w:r w:rsidRPr="008B4F98">
        <w:rPr>
          <w:rFonts w:cs="Arial"/>
        </w:rPr>
        <w:t xml:space="preserve">f </w:t>
      </w:r>
      <w:r w:rsidR="008D719F" w:rsidRPr="008B4F98">
        <w:rPr>
          <w:rFonts w:cs="Arial"/>
        </w:rPr>
        <w:t xml:space="preserve">ambient power-enabled IoT </w:t>
      </w:r>
    </w:p>
    <w:p w14:paraId="36749193" w14:textId="5F76C23E" w:rsidR="00CE35DF" w:rsidRPr="008B4F98" w:rsidRDefault="003F2BAB" w:rsidP="008D719F">
      <w:pPr>
        <w:rPr>
          <w:rFonts w:cs="Arial"/>
          <w:lang w:val="en-US"/>
        </w:rPr>
      </w:pPr>
      <w:r w:rsidRPr="008B4F98">
        <w:rPr>
          <w:rFonts w:cs="Arial"/>
        </w:rPr>
        <w:t xml:space="preserve">For an </w:t>
      </w:r>
      <w:r w:rsidRPr="008B4F98">
        <w:rPr>
          <w:rFonts w:eastAsia="等线" w:cs="Arial"/>
        </w:rPr>
        <w:t xml:space="preserve">ambient power-enabled IoT device, </w:t>
      </w:r>
      <w:r w:rsidR="00CE35DF" w:rsidRPr="008B4F98">
        <w:rPr>
          <w:rFonts w:eastAsia="等线" w:cs="Arial"/>
        </w:rPr>
        <w:t xml:space="preserve">it </w:t>
      </w:r>
      <w:r w:rsidR="00CE35DF" w:rsidRPr="008B4F98">
        <w:rPr>
          <w:rFonts w:cs="Arial"/>
          <w:lang w:eastAsia="ko-KR"/>
        </w:rPr>
        <w:t>is expected to harvest energy and at the same time, uses the harvested energy to support communication. However, the amount of harvested power would be very limited. For example, if energy is harvested from wireless radio waves, the output power of energy harvester would be from several micro-walt to tens of micro-walt. If solar panel is used for energy harvesting from solar/light, the output power would be less than 1 milli-walt due to the small size of the solar panel. Please note that in many use cases, a very small size (e.g., less than 1 cm</w:t>
      </w:r>
      <w:r w:rsidR="00CE35DF" w:rsidRPr="008B4F98">
        <w:rPr>
          <w:rFonts w:cs="Arial"/>
          <w:vertAlign w:val="superscript"/>
          <w:lang w:eastAsia="ko-KR"/>
        </w:rPr>
        <w:t>2</w:t>
      </w:r>
      <w:r w:rsidR="00CE35DF" w:rsidRPr="008B4F98">
        <w:rPr>
          <w:rFonts w:cs="Arial"/>
          <w:lang w:eastAsia="ko-KR"/>
        </w:rPr>
        <w:t xml:space="preserve">) is required for the devices. In addition, it can be expected that the harvested power </w:t>
      </w:r>
      <w:r w:rsidR="00CE35DF" w:rsidRPr="008B4F98">
        <w:rPr>
          <w:rFonts w:cs="Arial"/>
          <w:lang w:val="en-US"/>
        </w:rPr>
        <w:t xml:space="preserve">may not be so stable due to characteristics of the power sourcing. </w:t>
      </w:r>
    </w:p>
    <w:p w14:paraId="380E5306" w14:textId="5C77C442" w:rsidR="00CE35DF" w:rsidRPr="008B4F98" w:rsidRDefault="008B42A4" w:rsidP="008D719F">
      <w:pPr>
        <w:rPr>
          <w:rFonts w:cs="Arial"/>
          <w:lang w:eastAsia="ko-KR"/>
        </w:rPr>
      </w:pPr>
      <w:r w:rsidRPr="008B4F98">
        <w:rPr>
          <w:rFonts w:cs="Arial"/>
          <w:lang w:val="en-US"/>
        </w:rPr>
        <w:t xml:space="preserve">On the other hand, although with constraints such as complexity, size, power consumption of the </w:t>
      </w:r>
      <w:r w:rsidRPr="008B4F98">
        <w:rPr>
          <w:rFonts w:eastAsia="等线" w:cs="Arial"/>
        </w:rPr>
        <w:t xml:space="preserve">ambient power-enabled </w:t>
      </w:r>
      <w:r w:rsidRPr="008B4F98">
        <w:rPr>
          <w:rFonts w:cs="Arial"/>
        </w:rPr>
        <w:t>IoT</w:t>
      </w:r>
      <w:r w:rsidRPr="008B4F98">
        <w:rPr>
          <w:rFonts w:cs="Arial"/>
          <w:lang w:val="en-US"/>
        </w:rPr>
        <w:t xml:space="preserve"> device, it needs to have capability to provide sufficient communication services to fulfill the corresponding requirements. In addition, the user privacy and security need to be guaranteed.</w:t>
      </w:r>
    </w:p>
    <w:p w14:paraId="29BD68C8" w14:textId="41C8CE24" w:rsidR="00CE35DF" w:rsidRPr="008B4F98" w:rsidRDefault="00CE35DF" w:rsidP="00CE35DF">
      <w:pPr>
        <w:rPr>
          <w:rFonts w:cs="Arial"/>
          <w:lang w:val="en-US"/>
        </w:rPr>
      </w:pPr>
      <w:r w:rsidRPr="008B4F98">
        <w:rPr>
          <w:rFonts w:cs="Arial"/>
          <w:lang w:val="en-US"/>
        </w:rPr>
        <w:t>To address the</w:t>
      </w:r>
      <w:r w:rsidR="002D28ED" w:rsidRPr="008B4F98">
        <w:rPr>
          <w:rFonts w:cs="Arial"/>
          <w:lang w:val="en-US"/>
        </w:rPr>
        <w:t xml:space="preserve"> above</w:t>
      </w:r>
      <w:r w:rsidRPr="008B4F98">
        <w:rPr>
          <w:rFonts w:cs="Arial"/>
          <w:lang w:val="en-US"/>
        </w:rPr>
        <w:t xml:space="preserve"> challenges, the following aspects need to be considered during the study</w:t>
      </w:r>
      <w:r w:rsidR="002D28ED" w:rsidRPr="008B4F98">
        <w:rPr>
          <w:rFonts w:cs="Arial"/>
          <w:lang w:val="en-US"/>
        </w:rPr>
        <w:t xml:space="preserve"> of ambient power-enabled IoT</w:t>
      </w:r>
      <w:r w:rsidRPr="008B4F98">
        <w:rPr>
          <w:rFonts w:cs="Arial"/>
          <w:lang w:val="en-US"/>
        </w:rPr>
        <w:t>:</w:t>
      </w:r>
    </w:p>
    <w:p w14:paraId="62698F54" w14:textId="528407CA" w:rsidR="00CE35DF" w:rsidRPr="008B4F98" w:rsidRDefault="006919BD" w:rsidP="003B1D11">
      <w:pPr>
        <w:numPr>
          <w:ilvl w:val="0"/>
          <w:numId w:val="3"/>
        </w:numPr>
        <w:spacing w:after="180"/>
        <w:jc w:val="left"/>
        <w:rPr>
          <w:rFonts w:cs="Arial"/>
          <w:lang w:val="en-US"/>
        </w:rPr>
      </w:pPr>
      <w:r w:rsidRPr="008B4F98">
        <w:rPr>
          <w:rFonts w:cs="Arial"/>
          <w:lang w:val="en-US"/>
        </w:rPr>
        <w:lastRenderedPageBreak/>
        <w:t>Support (e</w:t>
      </w:r>
      <w:r w:rsidR="00CE35DF" w:rsidRPr="008B4F98">
        <w:rPr>
          <w:rFonts w:cs="Arial"/>
          <w:lang w:val="en-US"/>
        </w:rPr>
        <w:t>xtremely-</w:t>
      </w:r>
      <w:r w:rsidRPr="008B4F98">
        <w:rPr>
          <w:rFonts w:cs="Arial"/>
          <w:lang w:val="en-US"/>
        </w:rPr>
        <w:t xml:space="preserve">) </w:t>
      </w:r>
      <w:r w:rsidR="00CE35DF" w:rsidRPr="008B4F98">
        <w:rPr>
          <w:rFonts w:cs="Arial"/>
          <w:lang w:val="en-US"/>
        </w:rPr>
        <w:t>low complexity device form factor (e.g., simplified RF and baseband architecture, limited memory etc.)</w:t>
      </w:r>
    </w:p>
    <w:p w14:paraId="4E669287" w14:textId="603CBF98" w:rsidR="006919BD" w:rsidRPr="008B4F98" w:rsidRDefault="006919BD" w:rsidP="003B1D11">
      <w:pPr>
        <w:numPr>
          <w:ilvl w:val="0"/>
          <w:numId w:val="3"/>
        </w:numPr>
        <w:spacing w:after="180"/>
        <w:jc w:val="left"/>
        <w:rPr>
          <w:rFonts w:cs="Arial"/>
          <w:lang w:val="en-US"/>
        </w:rPr>
      </w:pPr>
      <w:r w:rsidRPr="008B4F98">
        <w:rPr>
          <w:rFonts w:cs="Arial"/>
          <w:lang w:val="en-US"/>
        </w:rPr>
        <w:t>Support (</w:t>
      </w:r>
      <w:r w:rsidR="009764DB" w:rsidRPr="008B4F98">
        <w:rPr>
          <w:rFonts w:cs="Arial"/>
          <w:lang w:val="en-US"/>
        </w:rPr>
        <w:t>u</w:t>
      </w:r>
      <w:r w:rsidRPr="008B4F98">
        <w:rPr>
          <w:rFonts w:cs="Arial"/>
          <w:lang w:val="en-US"/>
        </w:rPr>
        <w:t xml:space="preserve">ltra-) low power consumption transmission (e.g., device power consumption less than 1mw) </w:t>
      </w:r>
    </w:p>
    <w:p w14:paraId="2293FBE2" w14:textId="5BE048D7" w:rsidR="00CE35DF" w:rsidRPr="008B4F98" w:rsidRDefault="00F25E02" w:rsidP="006919BD">
      <w:pPr>
        <w:spacing w:after="180"/>
        <w:jc w:val="left"/>
        <w:rPr>
          <w:rFonts w:cs="Arial"/>
          <w:lang w:val="en-US"/>
        </w:rPr>
      </w:pPr>
      <w:r w:rsidRPr="008B4F98">
        <w:rPr>
          <w:rFonts w:cs="Arial"/>
          <w:lang w:val="en-US"/>
        </w:rPr>
        <w:t>In the following, we give our initial consideration on support ambient power-enabled IoT in 3GPP.</w:t>
      </w:r>
    </w:p>
    <w:p w14:paraId="0135B320" w14:textId="6F98C33F" w:rsidR="008B3082" w:rsidRPr="008B4F98" w:rsidRDefault="00F25E02" w:rsidP="00F02963">
      <w:pPr>
        <w:spacing w:after="180"/>
        <w:jc w:val="left"/>
        <w:rPr>
          <w:rFonts w:cs="Arial"/>
          <w:lang w:val="en-US"/>
        </w:rPr>
      </w:pPr>
      <w:r w:rsidRPr="008B4F98">
        <w:rPr>
          <w:rFonts w:cs="Arial"/>
          <w:lang w:val="en-US"/>
        </w:rPr>
        <w:t xml:space="preserve">Firstly, in order to enable (Ultra-) low power consumption transmission and (extremely-) low complexity device form factor, </w:t>
      </w:r>
      <w:proofErr w:type="spellStart"/>
      <w:r w:rsidR="005939F2" w:rsidRPr="008B4F98">
        <w:rPr>
          <w:rFonts w:cs="Arial"/>
          <w:lang w:val="en-US"/>
        </w:rPr>
        <w:t>Uu</w:t>
      </w:r>
      <w:proofErr w:type="spellEnd"/>
      <w:r w:rsidR="005939F2" w:rsidRPr="008B4F98">
        <w:rPr>
          <w:rFonts w:cs="Arial"/>
          <w:lang w:val="en-US"/>
        </w:rPr>
        <w:t xml:space="preserve"> interface with </w:t>
      </w:r>
      <w:r w:rsidRPr="008B4F98">
        <w:rPr>
          <w:rFonts w:cs="Arial"/>
          <w:lang w:val="en-US"/>
        </w:rPr>
        <w:t xml:space="preserve">very low complexity waveform, modulation and coding scheme needs to be considered. The devices need to support ultra-low power receiver and ultra-low power/high-efficiency transmitter. Therefore, OFDM may not be a proper waveform for the devices anymore. Instead, </w:t>
      </w:r>
      <w:r w:rsidR="005F1E0A" w:rsidRPr="008B4F98">
        <w:rPr>
          <w:rFonts w:cs="Arial"/>
          <w:lang w:val="en-US"/>
        </w:rPr>
        <w:t>as an example, low complexity signal modulation</w:t>
      </w:r>
      <w:r w:rsidR="009764DB" w:rsidRPr="008B4F98">
        <w:rPr>
          <w:rFonts w:cs="Arial"/>
          <w:lang w:val="en-US"/>
        </w:rPr>
        <w:t xml:space="preserve"> techniques</w:t>
      </w:r>
      <w:r w:rsidR="005F1E0A" w:rsidRPr="008B4F98">
        <w:rPr>
          <w:rFonts w:cs="Arial"/>
          <w:lang w:val="en-US"/>
        </w:rPr>
        <w:t xml:space="preserve"> such as OOK can be considered. With OOK, </w:t>
      </w:r>
      <w:r w:rsidR="00F02963" w:rsidRPr="008B4F98">
        <w:rPr>
          <w:rFonts w:cs="Arial"/>
          <w:lang w:val="en-US"/>
        </w:rPr>
        <w:t>ultra-</w:t>
      </w:r>
      <w:r w:rsidR="005F1E0A" w:rsidRPr="008B4F98">
        <w:rPr>
          <w:rFonts w:cs="Arial"/>
          <w:lang w:val="en-US"/>
        </w:rPr>
        <w:t xml:space="preserve">low complexity and </w:t>
      </w:r>
      <w:r w:rsidR="00F02963" w:rsidRPr="008B4F98">
        <w:rPr>
          <w:rFonts w:cs="Arial"/>
          <w:lang w:val="en-US"/>
        </w:rPr>
        <w:t>ultra-</w:t>
      </w:r>
      <w:r w:rsidR="005F1E0A" w:rsidRPr="008B4F98">
        <w:rPr>
          <w:rFonts w:cs="Arial"/>
          <w:lang w:val="en-US"/>
        </w:rPr>
        <w:t xml:space="preserve">low power consumption </w:t>
      </w:r>
      <w:r w:rsidR="00F02963" w:rsidRPr="008B4F98">
        <w:rPr>
          <w:rFonts w:cs="Arial"/>
          <w:lang w:val="en-US"/>
        </w:rPr>
        <w:t xml:space="preserve">receiver using </w:t>
      </w:r>
      <w:r w:rsidR="005F1E0A" w:rsidRPr="008B4F98">
        <w:rPr>
          <w:rFonts w:cs="Arial"/>
          <w:lang w:val="en-US"/>
        </w:rPr>
        <w:t>envelope detector</w:t>
      </w:r>
      <w:r w:rsidR="00F02963" w:rsidRPr="008B4F98">
        <w:rPr>
          <w:rFonts w:cs="Arial"/>
          <w:lang w:val="en-US"/>
        </w:rPr>
        <w:t xml:space="preserve"> can be implemented</w:t>
      </w:r>
      <w:r w:rsidR="005F1E0A" w:rsidRPr="008B4F98">
        <w:rPr>
          <w:rFonts w:cs="Arial"/>
          <w:lang w:val="en-US"/>
        </w:rPr>
        <w:t>.</w:t>
      </w:r>
      <w:r w:rsidR="00F02963" w:rsidRPr="008B4F98">
        <w:rPr>
          <w:rFonts w:cs="Arial"/>
          <w:lang w:val="en-US"/>
        </w:rPr>
        <w:t xml:space="preserve"> </w:t>
      </w:r>
      <w:r w:rsidR="009764DB" w:rsidRPr="008B4F98">
        <w:rPr>
          <w:rFonts w:cs="Arial"/>
          <w:lang w:val="en-US"/>
        </w:rPr>
        <w:t>At the same time</w:t>
      </w:r>
      <w:r w:rsidR="00F02963" w:rsidRPr="008B4F98">
        <w:rPr>
          <w:rFonts w:cs="Arial"/>
          <w:lang w:val="en-US"/>
        </w:rPr>
        <w:t>, backscattering would a promising candidate transmission technique for ambient power-enabled IoT device. Using backscattering, it can realize much simplified RF and baseband architecture for the device and it can work well in combination with OOK modulation.</w:t>
      </w:r>
    </w:p>
    <w:p w14:paraId="52232AEA" w14:textId="7ABBE565" w:rsidR="00B1771D" w:rsidRPr="008B4F98" w:rsidRDefault="005939F2" w:rsidP="00F02963">
      <w:pPr>
        <w:spacing w:after="180"/>
        <w:jc w:val="left"/>
        <w:rPr>
          <w:rFonts w:cs="Arial"/>
          <w:lang w:val="en-US"/>
        </w:rPr>
      </w:pPr>
      <w:r w:rsidRPr="008B4F98">
        <w:rPr>
          <w:rFonts w:cs="Arial"/>
          <w:lang w:val="en-US"/>
        </w:rPr>
        <w:t xml:space="preserve">When determining the L1 aspects for ambient power-enabled IoT, the link budget </w:t>
      </w:r>
      <w:r w:rsidR="00B1771D" w:rsidRPr="008B4F98">
        <w:rPr>
          <w:rFonts w:cs="Arial"/>
          <w:lang w:val="en-US"/>
        </w:rPr>
        <w:t xml:space="preserve">of the system </w:t>
      </w:r>
      <w:r w:rsidRPr="008B4F98">
        <w:rPr>
          <w:rFonts w:cs="Arial"/>
          <w:lang w:val="en-US"/>
        </w:rPr>
        <w:t>shall be considered.</w:t>
      </w:r>
      <w:r w:rsidR="00B1771D" w:rsidRPr="008B4F98">
        <w:rPr>
          <w:rFonts w:cs="Arial"/>
          <w:lang w:val="en-US"/>
        </w:rPr>
        <w:t xml:space="preserve"> The </w:t>
      </w:r>
      <w:r w:rsidR="00A338A4" w:rsidRPr="008B4F98">
        <w:rPr>
          <w:rFonts w:cs="Arial"/>
          <w:lang w:val="en-US"/>
        </w:rPr>
        <w:t xml:space="preserve">performance </w:t>
      </w:r>
      <w:r w:rsidR="00B1771D" w:rsidRPr="008B4F98">
        <w:rPr>
          <w:rFonts w:cs="Arial"/>
          <w:lang w:val="en-US"/>
        </w:rPr>
        <w:t>requirement</w:t>
      </w:r>
      <w:r w:rsidR="00A338A4" w:rsidRPr="008B4F98">
        <w:rPr>
          <w:rFonts w:cs="Arial"/>
          <w:lang w:val="en-US"/>
        </w:rPr>
        <w:t xml:space="preserve"> including KPI of coverage</w:t>
      </w:r>
      <w:r w:rsidR="00B1771D" w:rsidRPr="008B4F98">
        <w:rPr>
          <w:rFonts w:cs="Arial"/>
          <w:lang w:val="en-US"/>
        </w:rPr>
        <w:t>,</w:t>
      </w:r>
      <w:r w:rsidR="00A338A4" w:rsidRPr="008B4F98">
        <w:rPr>
          <w:rFonts w:cs="Arial"/>
          <w:lang w:val="en-US"/>
        </w:rPr>
        <w:t xml:space="preserve"> data rate, latency etc., </w:t>
      </w:r>
      <w:r w:rsidR="00B1771D" w:rsidRPr="008B4F98">
        <w:rPr>
          <w:rFonts w:cs="Arial"/>
          <w:lang w:val="en-US"/>
        </w:rPr>
        <w:t>as it would be identified in the SA1 study, shall be fulfilled.</w:t>
      </w:r>
    </w:p>
    <w:p w14:paraId="50AA84C1" w14:textId="025EE069" w:rsidR="00A56FF5" w:rsidRPr="008B4F98" w:rsidRDefault="00A56FF5" w:rsidP="00F02963">
      <w:pPr>
        <w:spacing w:after="180"/>
        <w:jc w:val="left"/>
        <w:rPr>
          <w:rFonts w:cs="Arial"/>
          <w:lang w:val="en-US"/>
        </w:rPr>
      </w:pPr>
      <w:r w:rsidRPr="008B4F98">
        <w:rPr>
          <w:rFonts w:cs="Arial"/>
          <w:lang w:val="en-US"/>
        </w:rPr>
        <w:t xml:space="preserve">Furthermore, </w:t>
      </w:r>
      <w:r w:rsidR="00890B34" w:rsidRPr="008B4F98">
        <w:rPr>
          <w:rFonts w:cs="Arial"/>
          <w:lang w:val="en-US"/>
        </w:rPr>
        <w:t xml:space="preserve">it would be difficult for the device </w:t>
      </w:r>
      <w:r w:rsidRPr="008B4F98">
        <w:rPr>
          <w:rFonts w:cs="Arial"/>
          <w:lang w:val="en-US"/>
        </w:rPr>
        <w:t>to maintain time and frequency s</w:t>
      </w:r>
      <w:r w:rsidR="00890B34" w:rsidRPr="008B4F98">
        <w:rPr>
          <w:rFonts w:cs="Arial"/>
          <w:lang w:val="en-US"/>
        </w:rPr>
        <w:t>yn</w:t>
      </w:r>
      <w:r w:rsidRPr="008B4F98">
        <w:rPr>
          <w:rFonts w:cs="Arial"/>
          <w:lang w:val="en-US"/>
        </w:rPr>
        <w:t>chronization</w:t>
      </w:r>
      <w:r w:rsidR="00890B34" w:rsidRPr="008B4F98">
        <w:rPr>
          <w:rFonts w:cs="Arial"/>
          <w:lang w:val="en-US"/>
        </w:rPr>
        <w:t xml:space="preserve"> due to its low complexity circuit. How to enable data transmission and co-existence with other system (e.g., NR) shall be studied.</w:t>
      </w:r>
      <w:r w:rsidRPr="008B4F98">
        <w:rPr>
          <w:rFonts w:cs="Arial"/>
          <w:lang w:val="en-US"/>
        </w:rPr>
        <w:t xml:space="preserve"> </w:t>
      </w:r>
    </w:p>
    <w:p w14:paraId="1D4C0C8F" w14:textId="77777777" w:rsidR="0037068E" w:rsidRPr="008B4F98" w:rsidRDefault="0037068E" w:rsidP="00F02963">
      <w:pPr>
        <w:spacing w:after="180"/>
        <w:jc w:val="left"/>
        <w:rPr>
          <w:rFonts w:cs="Arial"/>
          <w:lang w:val="en-US"/>
        </w:rPr>
      </w:pPr>
    </w:p>
    <w:p w14:paraId="24AF2598" w14:textId="5BC92FB9" w:rsidR="0037068E" w:rsidRPr="008B4F98" w:rsidRDefault="00EC4B7A" w:rsidP="00F02963">
      <w:pPr>
        <w:spacing w:after="180"/>
        <w:jc w:val="left"/>
        <w:rPr>
          <w:rFonts w:cs="Arial"/>
          <w:lang w:val="en-US"/>
        </w:rPr>
      </w:pPr>
      <w:r>
        <w:rPr>
          <w:lang w:val="en-US"/>
        </w:rPr>
        <w:t>Secondly, a simplified/light-weight protocol shall be customized for</w:t>
      </w:r>
      <w:r w:rsidRPr="00B1771D">
        <w:rPr>
          <w:lang w:val="en-US"/>
        </w:rPr>
        <w:t xml:space="preserve"> </w:t>
      </w:r>
      <w:r>
        <w:rPr>
          <w:lang w:val="en-US"/>
        </w:rPr>
        <w:t>ambient power-enabled IoT to adapt to device complexity and the power consumption constraint. Possibly, it can be considered to simplify the control plane and user plane protocol as much as possible to reduce the system overhead as much as possible. For example, the simplified connection or connection-less mechanism between UE and network can be considered for data transmission. In addition, under many use cases, amounts of devices will work in a passive mode, i.e., the devices will only respond to the network when there is MT signaling from the network. Therefore, proper access control mechanism shall be considered to avoid transmission collision from different devices.</w:t>
      </w:r>
    </w:p>
    <w:p w14:paraId="339FF8AD" w14:textId="7946388C" w:rsidR="00445CF6" w:rsidRPr="008B4F98" w:rsidRDefault="00A56FF5" w:rsidP="00445CF6">
      <w:pPr>
        <w:rPr>
          <w:rFonts w:cs="Arial"/>
          <w:lang w:val="en-US"/>
        </w:rPr>
      </w:pPr>
      <w:r w:rsidRPr="008B4F98">
        <w:rPr>
          <w:rFonts w:cs="Arial"/>
          <w:lang w:val="en-US"/>
        </w:rPr>
        <w:t>Thirdly,</w:t>
      </w:r>
      <w:r w:rsidR="00890B34" w:rsidRPr="008B4F98">
        <w:rPr>
          <w:rFonts w:cs="Arial"/>
          <w:lang w:val="en-US"/>
        </w:rPr>
        <w:t xml:space="preserve"> a light-weight security mechanism shall be studied for ambient power-enabled IoT. Due to </w:t>
      </w:r>
      <w:r w:rsidR="00F82FCB" w:rsidRPr="008B4F98">
        <w:rPr>
          <w:rFonts w:cs="Arial"/>
          <w:lang w:val="en-US"/>
        </w:rPr>
        <w:t xml:space="preserve">the </w:t>
      </w:r>
      <w:r w:rsidR="00890B34" w:rsidRPr="008B4F98">
        <w:rPr>
          <w:rFonts w:cs="Arial"/>
          <w:lang w:val="en-US"/>
        </w:rPr>
        <w:t xml:space="preserve">constraint of device complexity, memory size and the power consumption, </w:t>
      </w:r>
      <w:r w:rsidR="00445CF6" w:rsidRPr="008B4F98">
        <w:rPr>
          <w:rFonts w:cs="Arial"/>
          <w:lang w:val="en-US"/>
        </w:rPr>
        <w:t>the current</w:t>
      </w:r>
      <w:r w:rsidR="00890B34" w:rsidRPr="008B4F98">
        <w:rPr>
          <w:rFonts w:cs="Arial"/>
          <w:lang w:val="en-US"/>
        </w:rPr>
        <w:t xml:space="preserve"> </w:t>
      </w:r>
      <w:r w:rsidR="00445CF6" w:rsidRPr="008B4F98">
        <w:rPr>
          <w:rFonts w:cs="Arial"/>
          <w:lang w:val="en-US"/>
        </w:rPr>
        <w:t xml:space="preserve">security procedure such as </w:t>
      </w:r>
      <w:r w:rsidR="0042387D" w:rsidRPr="008B4F98">
        <w:rPr>
          <w:rFonts w:cs="Arial"/>
          <w:lang w:val="en-US"/>
        </w:rPr>
        <w:t xml:space="preserve">authentication, authorization, </w:t>
      </w:r>
      <w:r w:rsidR="00445CF6" w:rsidRPr="008B4F98">
        <w:rPr>
          <w:rFonts w:cs="Arial"/>
          <w:lang w:val="en-US"/>
        </w:rPr>
        <w:t>ciphering and integrity protection may not be suitable for ambient power-enabled IoT. It can be considered to research on the enhanced security scheme</w:t>
      </w:r>
      <w:r w:rsidR="0037068E" w:rsidRPr="008B4F98">
        <w:rPr>
          <w:rFonts w:cs="Arial"/>
          <w:lang w:val="en-US"/>
        </w:rPr>
        <w:t xml:space="preserve"> e.g., </w:t>
      </w:r>
      <w:r w:rsidR="00445CF6" w:rsidRPr="008B4F98">
        <w:rPr>
          <w:rFonts w:cs="Arial"/>
          <w:lang w:val="en-US"/>
        </w:rPr>
        <w:t>that combines the physical layer and the transport layer.</w:t>
      </w:r>
    </w:p>
    <w:p w14:paraId="751539A4" w14:textId="77777777" w:rsidR="0037068E" w:rsidRPr="008B4F98" w:rsidRDefault="0037068E" w:rsidP="00445CF6">
      <w:pPr>
        <w:rPr>
          <w:rFonts w:cs="Arial"/>
          <w:lang w:val="en-US"/>
        </w:rPr>
      </w:pPr>
    </w:p>
    <w:p w14:paraId="14E5C0DF" w14:textId="2C1DFFCE" w:rsidR="00EC4B7A" w:rsidRDefault="00EC4B7A" w:rsidP="00EC4B7A">
      <w:pPr>
        <w:spacing w:after="180"/>
        <w:jc w:val="left"/>
      </w:pPr>
      <w:r>
        <w:rPr>
          <w:lang w:val="en-US"/>
        </w:rPr>
        <w:t xml:space="preserve">Fourthly, </w:t>
      </w:r>
      <w:r w:rsidRPr="00621738">
        <w:t xml:space="preserve">in many scenarios, </w:t>
      </w:r>
      <w:r>
        <w:t xml:space="preserve">it </w:t>
      </w:r>
      <w:r w:rsidRPr="00621738">
        <w:t>is required</w:t>
      </w:r>
      <w:r w:rsidRPr="00BC7056">
        <w:t xml:space="preserve"> </w:t>
      </w:r>
      <w:r>
        <w:t xml:space="preserve">for </w:t>
      </w:r>
      <w:r w:rsidRPr="00621738">
        <w:t xml:space="preserve">the network to </w:t>
      </w:r>
      <w:r>
        <w:t xml:space="preserve">be able to </w:t>
      </w:r>
      <w:r w:rsidRPr="00621738">
        <w:t>manage the</w:t>
      </w:r>
      <w:r w:rsidRPr="0072522A">
        <w:rPr>
          <w:lang w:val="en-US"/>
        </w:rPr>
        <w:t xml:space="preserve"> </w:t>
      </w:r>
      <w:r>
        <w:rPr>
          <w:lang w:val="en-US"/>
        </w:rPr>
        <w:t>ambient power-enabled IoT device</w:t>
      </w:r>
      <w:r w:rsidRPr="00621738">
        <w:t xml:space="preserve"> flexibly and efficiently, so as to enable and guarantee the realization of network functions (such as remote control, remote positioning and environmental monitoring)</w:t>
      </w:r>
      <w:r>
        <w:t>.</w:t>
      </w:r>
      <w:r w:rsidRPr="00621738">
        <w:t xml:space="preserve"> On the other hand, the existing network architecture </w:t>
      </w:r>
      <w:r>
        <w:t>has already supported NB-IoT devices, however it has not considered the devices</w:t>
      </w:r>
      <w:r w:rsidRPr="00621738">
        <w:t xml:space="preserve"> with</w:t>
      </w:r>
      <w:r>
        <w:t xml:space="preserve"> very</w:t>
      </w:r>
      <w:r w:rsidRPr="00621738">
        <w:t xml:space="preserve"> </w:t>
      </w:r>
      <w:r>
        <w:t>limited capability and</w:t>
      </w:r>
      <w:r w:rsidRPr="00621738">
        <w:t xml:space="preserve"> very low power </w:t>
      </w:r>
      <w:r>
        <w:t>consumption constraint</w:t>
      </w:r>
      <w:r w:rsidRPr="00621738">
        <w:t xml:space="preserve">s. Therefore, </w:t>
      </w:r>
      <w:r>
        <w:t>the existing</w:t>
      </w:r>
      <w:r w:rsidRPr="00621738">
        <w:t xml:space="preserve"> network architecture</w:t>
      </w:r>
      <w:r>
        <w:t xml:space="preserve"> or a simplified network architecture</w:t>
      </w:r>
      <w:r w:rsidRPr="00621738">
        <w:t xml:space="preserve"> </w:t>
      </w:r>
      <w:r>
        <w:t xml:space="preserve">should be investigated to fit the </w:t>
      </w:r>
      <w:r>
        <w:rPr>
          <w:rFonts w:eastAsia="等线"/>
        </w:rPr>
        <w:t>ambient power-enabled IoT</w:t>
      </w:r>
      <w:r w:rsidRPr="00743948">
        <w:rPr>
          <w:rFonts w:hint="eastAsia"/>
          <w:lang w:val="en-US"/>
        </w:rPr>
        <w:t xml:space="preserve"> </w:t>
      </w:r>
      <w:r>
        <w:rPr>
          <w:rFonts w:hint="eastAsia"/>
          <w:lang w:val="en-US"/>
        </w:rPr>
        <w:t>device</w:t>
      </w:r>
      <w:r>
        <w:rPr>
          <w:lang w:val="en-US"/>
        </w:rPr>
        <w:t>s in a flexible and efficient way</w:t>
      </w:r>
      <w:r w:rsidRPr="00621738">
        <w:t>.</w:t>
      </w:r>
      <w:r>
        <w:t xml:space="preserve"> In addition, identification managements for </w:t>
      </w:r>
      <w:r>
        <w:rPr>
          <w:rFonts w:eastAsia="等线"/>
        </w:rPr>
        <w:t>ambient power-enabled IoT device</w:t>
      </w:r>
      <w:r>
        <w:t xml:space="preserve"> devices shall be studied if the USIM is not applicable for the </w:t>
      </w:r>
      <w:r>
        <w:rPr>
          <w:rFonts w:eastAsia="等线"/>
        </w:rPr>
        <w:t>ambient power-enabled IoT</w:t>
      </w:r>
      <w:r>
        <w:t xml:space="preserve"> device.</w:t>
      </w:r>
    </w:p>
    <w:p w14:paraId="279C1DDC" w14:textId="77777777" w:rsidR="0037068E" w:rsidRPr="00EC4B7A" w:rsidRDefault="0037068E" w:rsidP="00445CF6">
      <w:pPr>
        <w:spacing w:after="180"/>
        <w:jc w:val="left"/>
        <w:rPr>
          <w:rFonts w:cs="Arial"/>
        </w:rPr>
      </w:pPr>
    </w:p>
    <w:p w14:paraId="429BF511" w14:textId="510C1C0B" w:rsidR="00DB1D05" w:rsidRPr="008B4F98" w:rsidRDefault="006B1165" w:rsidP="00445CF6">
      <w:pPr>
        <w:spacing w:after="180"/>
        <w:jc w:val="left"/>
        <w:rPr>
          <w:rFonts w:cs="Arial"/>
          <w:lang w:val="en-US"/>
        </w:rPr>
      </w:pPr>
      <w:r w:rsidRPr="008B4F98">
        <w:rPr>
          <w:rFonts w:cs="Arial"/>
        </w:rPr>
        <w:t>Finally, for different use case</w:t>
      </w:r>
      <w:r w:rsidR="00B43852" w:rsidRPr="008B4F98">
        <w:rPr>
          <w:rFonts w:cs="Arial"/>
        </w:rPr>
        <w:t>s</w:t>
      </w:r>
      <w:r w:rsidRPr="008B4F98">
        <w:rPr>
          <w:rFonts w:cs="Arial"/>
        </w:rPr>
        <w:t xml:space="preserve"> and working scenario</w:t>
      </w:r>
      <w:r w:rsidR="00B43852" w:rsidRPr="008B4F98">
        <w:rPr>
          <w:rFonts w:cs="Arial"/>
        </w:rPr>
        <w:t>s</w:t>
      </w:r>
      <w:r w:rsidRPr="008B4F98">
        <w:rPr>
          <w:rFonts w:cs="Arial"/>
        </w:rPr>
        <w:t>, different network deployment</w:t>
      </w:r>
      <w:r w:rsidR="00B43852" w:rsidRPr="008B4F98">
        <w:rPr>
          <w:rFonts w:cs="Arial"/>
        </w:rPr>
        <w:t>s</w:t>
      </w:r>
      <w:r w:rsidRPr="008B4F98">
        <w:rPr>
          <w:rFonts w:cs="Arial"/>
        </w:rPr>
        <w:t xml:space="preserve"> </w:t>
      </w:r>
      <w:r w:rsidR="00EC4B7A">
        <w:rPr>
          <w:rFonts w:cs="Arial"/>
        </w:rPr>
        <w:t>may</w:t>
      </w:r>
      <w:r w:rsidRPr="008B4F98">
        <w:rPr>
          <w:rFonts w:cs="Arial"/>
        </w:rPr>
        <w:t xml:space="preserve"> be </w:t>
      </w:r>
      <w:r w:rsidR="00232495" w:rsidRPr="008B4F98">
        <w:rPr>
          <w:rFonts w:cs="Arial"/>
        </w:rPr>
        <w:t>utilized</w:t>
      </w:r>
      <w:r w:rsidRPr="008B4F98">
        <w:rPr>
          <w:rFonts w:cs="Arial"/>
        </w:rPr>
        <w:t>. For example, in use cases</w:t>
      </w:r>
      <w:r w:rsidR="00DB1D05" w:rsidRPr="008B4F98">
        <w:rPr>
          <w:rFonts w:cs="Arial"/>
        </w:rPr>
        <w:t xml:space="preserve"> such as IWSN, logistics and smart agriculture</w:t>
      </w:r>
      <w:r w:rsidRPr="008B4F98">
        <w:rPr>
          <w:rFonts w:cs="Arial"/>
        </w:rPr>
        <w:t xml:space="preserve">, the devices can directly communicate with the </w:t>
      </w:r>
      <w:proofErr w:type="spellStart"/>
      <w:r w:rsidRPr="008B4F98">
        <w:rPr>
          <w:rFonts w:cs="Arial"/>
        </w:rPr>
        <w:t>gNB</w:t>
      </w:r>
      <w:proofErr w:type="spellEnd"/>
      <w:r w:rsidRPr="008B4F98">
        <w:rPr>
          <w:rFonts w:cs="Arial"/>
        </w:rPr>
        <w:t>.</w:t>
      </w:r>
      <w:r w:rsidR="00DB1D05" w:rsidRPr="008B4F98">
        <w:rPr>
          <w:rFonts w:cs="Arial"/>
        </w:rPr>
        <w:t xml:space="preserve"> In some other use cases such as smart home and wearables, the devices can communicate </w:t>
      </w:r>
      <w:r w:rsidR="00EC4B7A">
        <w:rPr>
          <w:rFonts w:cs="Arial"/>
        </w:rPr>
        <w:t>to the</w:t>
      </w:r>
      <w:r w:rsidR="00DB1D05" w:rsidRPr="008B4F98">
        <w:rPr>
          <w:rFonts w:cs="Arial"/>
        </w:rPr>
        <w:t xml:space="preserve"> network nodes/equipment such as relay, CPE or smart UE. Therefore, different network deployment topology shall be considered during the study. Furthermore, in a typical deployment, there may be other system (</w:t>
      </w:r>
      <w:proofErr w:type="spellStart"/>
      <w:proofErr w:type="gramStart"/>
      <w:r w:rsidR="00DB1D05" w:rsidRPr="008B4F98">
        <w:rPr>
          <w:rFonts w:cs="Arial"/>
        </w:rPr>
        <w:t>e.g.,NR</w:t>
      </w:r>
      <w:proofErr w:type="spellEnd"/>
      <w:proofErr w:type="gramEnd"/>
      <w:r w:rsidR="00DB1D05" w:rsidRPr="008B4F98">
        <w:rPr>
          <w:rFonts w:cs="Arial"/>
        </w:rPr>
        <w:t>) besides</w:t>
      </w:r>
      <w:r w:rsidR="00DB1D05" w:rsidRPr="008B4F98">
        <w:rPr>
          <w:rFonts w:cs="Arial"/>
          <w:lang w:val="en-US"/>
        </w:rPr>
        <w:t xml:space="preserve"> ambient power-enabled IoT thus the coexistence with legacy system shall also be considered during the study.</w:t>
      </w:r>
    </w:p>
    <w:p w14:paraId="65AA1FEB" w14:textId="6783850B" w:rsidR="00D40785" w:rsidRPr="008B4F98" w:rsidRDefault="00D40785" w:rsidP="00D40785">
      <w:pPr>
        <w:pStyle w:val="1"/>
        <w:rPr>
          <w:rFonts w:cs="Arial"/>
        </w:rPr>
      </w:pPr>
      <w:r w:rsidRPr="008B4F98">
        <w:rPr>
          <w:rFonts w:cs="Arial"/>
        </w:rPr>
        <w:lastRenderedPageBreak/>
        <w:t>Conclusion</w:t>
      </w:r>
    </w:p>
    <w:p w14:paraId="422C1932" w14:textId="2C092C49" w:rsidR="006637D3" w:rsidRPr="008B4F98" w:rsidRDefault="006637D3" w:rsidP="006637D3">
      <w:pPr>
        <w:pStyle w:val="a7"/>
        <w:spacing w:before="120"/>
        <w:rPr>
          <w:rFonts w:eastAsia="宋体" w:cs="Arial"/>
        </w:rPr>
      </w:pPr>
      <w:r w:rsidRPr="008B4F98">
        <w:rPr>
          <w:rFonts w:eastAsia="宋体" w:cs="Arial"/>
        </w:rPr>
        <w:t>In this contribution, we discussed the potential aspects on the study of ambient power-enabled IoT in 3GPP.</w:t>
      </w:r>
      <w:r w:rsidR="004D5C6E" w:rsidRPr="008B4F98">
        <w:rPr>
          <w:rFonts w:eastAsia="宋体" w:cs="Arial"/>
        </w:rPr>
        <w:t xml:space="preserve"> </w:t>
      </w:r>
    </w:p>
    <w:p w14:paraId="4A9770E8" w14:textId="37BE8E1F" w:rsidR="00D40785" w:rsidRPr="008B4F98" w:rsidRDefault="00D40785" w:rsidP="00D40785">
      <w:pPr>
        <w:rPr>
          <w:rFonts w:cs="Arial"/>
        </w:rPr>
      </w:pPr>
    </w:p>
    <w:p w14:paraId="2ED35BC2" w14:textId="77777777" w:rsidR="008D17D0" w:rsidRPr="008B4F98" w:rsidRDefault="008D17D0" w:rsidP="008D17D0">
      <w:pPr>
        <w:pStyle w:val="1"/>
        <w:rPr>
          <w:rFonts w:cs="Arial"/>
        </w:rPr>
      </w:pPr>
      <w:bookmarkStart w:id="6" w:name="_In-sequence_SDU_delivery"/>
      <w:bookmarkStart w:id="7" w:name="_Ref189809556"/>
      <w:bookmarkStart w:id="8" w:name="_Ref174151459"/>
      <w:bookmarkStart w:id="9" w:name="_Ref450865335"/>
      <w:bookmarkEnd w:id="6"/>
      <w:r w:rsidRPr="008B4F98">
        <w:rPr>
          <w:rFonts w:cs="Arial"/>
        </w:rPr>
        <w:t>Reference</w:t>
      </w:r>
      <w:bookmarkEnd w:id="7"/>
      <w:bookmarkEnd w:id="8"/>
      <w:bookmarkEnd w:id="9"/>
    </w:p>
    <w:p w14:paraId="65FCB053" w14:textId="1D3A9B29" w:rsidR="008B3082" w:rsidRPr="008B4F98" w:rsidRDefault="008B3082" w:rsidP="003B1D11">
      <w:pPr>
        <w:pStyle w:val="ac"/>
        <w:numPr>
          <w:ilvl w:val="0"/>
          <w:numId w:val="4"/>
        </w:numPr>
        <w:ind w:firstLineChars="0"/>
        <w:rPr>
          <w:rFonts w:cs="Arial"/>
        </w:rPr>
      </w:pPr>
      <w:bookmarkStart w:id="10" w:name="_Ref97656732"/>
      <w:r w:rsidRPr="008B4F98">
        <w:rPr>
          <w:rFonts w:cs="Arial"/>
        </w:rPr>
        <w:t>S1-220192 New SID: Study on Ambient power-enabled Internet of Things OPPO</w:t>
      </w:r>
      <w:bookmarkEnd w:id="10"/>
    </w:p>
    <w:p w14:paraId="79DFC45C" w14:textId="77777777" w:rsidR="006C32B4" w:rsidRPr="008B4F98" w:rsidRDefault="006C32B4" w:rsidP="008B3082">
      <w:pPr>
        <w:rPr>
          <w:rFonts w:cs="Arial"/>
        </w:rPr>
      </w:pPr>
    </w:p>
    <w:p w14:paraId="13B53565" w14:textId="735DBC5B" w:rsidR="001D0199" w:rsidRDefault="008874AD" w:rsidP="008D719F">
      <w:pPr>
        <w:pStyle w:val="1"/>
        <w:rPr>
          <w:rFonts w:cs="Arial"/>
        </w:rPr>
      </w:pPr>
      <w:r w:rsidRPr="008B4F98">
        <w:rPr>
          <w:rFonts w:cs="Arial"/>
        </w:rPr>
        <w:t>Annex</w:t>
      </w:r>
    </w:p>
    <w:p w14:paraId="6E0FEC43" w14:textId="1C97A815" w:rsidR="003060AB" w:rsidRPr="003060AB" w:rsidRDefault="003060AB" w:rsidP="003060AB">
      <w:pPr>
        <w:rPr>
          <w:rFonts w:hint="eastAsia"/>
        </w:rPr>
      </w:pPr>
      <w:r>
        <w:t>I</w:t>
      </w:r>
      <w:r>
        <w:rPr>
          <w:rFonts w:hint="eastAsia"/>
        </w:rPr>
        <w:t>n</w:t>
      </w:r>
      <w:r>
        <w:t xml:space="preserve"> </w:t>
      </w:r>
      <w:r>
        <w:rPr>
          <w:rFonts w:hint="eastAsia"/>
        </w:rPr>
        <w:t>t</w:t>
      </w:r>
      <w:r>
        <w:t xml:space="preserve">his session, </w:t>
      </w:r>
      <w:r w:rsidR="00585B91">
        <w:t xml:space="preserve">parts of the white paper that OPPO have released is abstracted, it can be served as a reference for ambient power-enabled IoT. </w:t>
      </w:r>
    </w:p>
    <w:p w14:paraId="0F7C38E4" w14:textId="77777777" w:rsidR="00593CB2" w:rsidRPr="008B4F98" w:rsidRDefault="00593CB2" w:rsidP="00593CB2">
      <w:pPr>
        <w:pStyle w:val="Doc-text2"/>
        <w:jc w:val="center"/>
        <w:rPr>
          <w:rFonts w:eastAsia="宋体" w:cs="Arial"/>
          <w:b/>
          <w:bCs/>
          <w:kern w:val="0"/>
          <w:sz w:val="24"/>
          <w:lang w:eastAsia="zh-CN"/>
        </w:rPr>
      </w:pPr>
      <w:r w:rsidRPr="008B4F98">
        <w:rPr>
          <w:rFonts w:eastAsia="宋体" w:cs="Arial"/>
          <w:b/>
          <w:bCs/>
          <w:kern w:val="0"/>
          <w:sz w:val="24"/>
          <w:lang w:eastAsia="zh-CN"/>
        </w:rPr>
        <w:t>Zero-Power communication</w:t>
      </w:r>
    </w:p>
    <w:p w14:paraId="2B9F4045" w14:textId="77777777" w:rsidR="00593CB2" w:rsidRPr="008B4F98" w:rsidRDefault="00593CB2" w:rsidP="003B1D11">
      <w:pPr>
        <w:pStyle w:val="2"/>
        <w:numPr>
          <w:ilvl w:val="0"/>
          <w:numId w:val="5"/>
        </w:numPr>
        <w:ind w:left="360" w:hanging="360"/>
        <w:rPr>
          <w:rFonts w:cs="Arial"/>
        </w:rPr>
      </w:pPr>
      <w:r w:rsidRPr="008B4F98">
        <w:rPr>
          <w:rFonts w:cs="Arial"/>
        </w:rPr>
        <w:t xml:space="preserve">Introduction  </w:t>
      </w:r>
    </w:p>
    <w:p w14:paraId="6C505BF8" w14:textId="77777777" w:rsidR="009C4817" w:rsidRPr="008B4F98" w:rsidRDefault="00593CB2" w:rsidP="007D7D58">
      <w:pPr>
        <w:rPr>
          <w:rFonts w:cs="Arial"/>
        </w:rPr>
      </w:pPr>
      <w:r w:rsidRPr="008B4F98">
        <w:rPr>
          <w:rFonts w:cs="Arial"/>
        </w:rPr>
        <w:t>In recent years, 3GPP have standardized a number of technologies on IoT (Internet of Things), which achieves the design targets of low cost, low power consumption, massive connection and deep coverage. These IoT technologies can well meet the requirements of diverse scenarios. However, there are still many other scenarios that require the terminal to have ultra-low power consumption or even zero power consumption, ultra-low cost, very small size etc. With techniques such as RF power harvesting, backscattering and low power computing, zero power communication can well meet these new requirements. Due to its excellent characteristics, zero-power communication is expected to become one important candidate of next generation technology on Internet of Things.</w:t>
      </w:r>
    </w:p>
    <w:p w14:paraId="75B4C992" w14:textId="09640CE1" w:rsidR="00593CB2" w:rsidRPr="008B4F98" w:rsidRDefault="007D7D58" w:rsidP="007D7D58">
      <w:pPr>
        <w:pStyle w:val="3"/>
        <w:numPr>
          <w:ilvl w:val="0"/>
          <w:numId w:val="0"/>
        </w:numPr>
        <w:rPr>
          <w:rFonts w:cs="Arial"/>
        </w:rPr>
      </w:pPr>
      <w:r w:rsidRPr="008B4F98">
        <w:rPr>
          <w:rFonts w:cs="Arial"/>
        </w:rPr>
        <w:t xml:space="preserve">A1.1 </w:t>
      </w:r>
      <w:r w:rsidR="00593CB2" w:rsidRPr="008B4F98">
        <w:rPr>
          <w:rFonts w:cs="Arial"/>
        </w:rPr>
        <w:t>Recent progress of Internet of Things</w:t>
      </w:r>
    </w:p>
    <w:p w14:paraId="33A5E618" w14:textId="77777777" w:rsidR="00593CB2" w:rsidRPr="008B4F98" w:rsidRDefault="00593CB2" w:rsidP="007D7D58">
      <w:pPr>
        <w:rPr>
          <w:rFonts w:cs="Arial"/>
          <w:szCs w:val="21"/>
          <w:shd w:val="clear" w:color="auto" w:fill="FFFFFF"/>
        </w:rPr>
      </w:pPr>
      <w:r w:rsidRPr="008B4F98">
        <w:rPr>
          <w:rFonts w:cs="Arial"/>
          <w:szCs w:val="21"/>
          <w:shd w:val="clear" w:color="auto" w:fill="FFFFFF"/>
        </w:rPr>
        <w:t>Digital mobile communication has experienced 2G, 3G,4G and it is still continuing to evolve. Currently the 5</w:t>
      </w:r>
      <w:r w:rsidRPr="008B4F98">
        <w:rPr>
          <w:rFonts w:cs="Arial"/>
          <w:szCs w:val="21"/>
          <w:shd w:val="clear" w:color="auto" w:fill="FFFFFF"/>
          <w:vertAlign w:val="superscript"/>
        </w:rPr>
        <w:t>th</w:t>
      </w:r>
      <w:r w:rsidRPr="008B4F98">
        <w:rPr>
          <w:rFonts w:cs="Arial"/>
          <w:szCs w:val="21"/>
          <w:shd w:val="clear" w:color="auto" w:fill="FFFFFF"/>
        </w:rPr>
        <w:t xml:space="preserve"> generation mobile network can well meet people's needs in voice communication, digital mobile communication and mobile broadband Internet communication. In the meantime, the demand for the internet of things has also been gradually risen with the development of society and economy. Technologies and standards related to the Internet of things (IoT) have been developed and evolved since 2010. Among them, 3GPP (</w:t>
      </w:r>
      <w:r w:rsidRPr="008B4F98">
        <w:rPr>
          <w:rFonts w:cs="Arial"/>
        </w:rPr>
        <w:t>3</w:t>
      </w:r>
      <w:r w:rsidRPr="008B4F98">
        <w:rPr>
          <w:rFonts w:cs="Arial"/>
          <w:vertAlign w:val="superscript"/>
        </w:rPr>
        <w:t>rd</w:t>
      </w:r>
      <w:r w:rsidRPr="008B4F98">
        <w:rPr>
          <w:rFonts w:cs="Arial"/>
        </w:rPr>
        <w:t xml:space="preserve"> Generation Partnership Project</w:t>
      </w:r>
      <w:r w:rsidRPr="008B4F98">
        <w:rPr>
          <w:rFonts w:cs="Arial"/>
          <w:szCs w:val="21"/>
          <w:shd w:val="clear" w:color="auto" w:fill="FFFFFF"/>
        </w:rPr>
        <w:t>) standardizes a series of IoT technologies such as MTC (</w:t>
      </w:r>
      <w:r w:rsidRPr="008B4F98">
        <w:rPr>
          <w:rFonts w:cs="Arial"/>
        </w:rPr>
        <w:t>Machine Type Communications</w:t>
      </w:r>
      <w:r w:rsidRPr="008B4F98">
        <w:rPr>
          <w:rFonts w:cs="Arial"/>
          <w:szCs w:val="21"/>
          <w:shd w:val="clear" w:color="auto" w:fill="FFFFFF"/>
        </w:rPr>
        <w:t>), NB-IoT (</w:t>
      </w:r>
      <w:r w:rsidRPr="008B4F98">
        <w:rPr>
          <w:rFonts w:cs="Arial"/>
        </w:rPr>
        <w:t>Narrow Band IoT</w:t>
      </w:r>
      <w:r w:rsidRPr="008B4F98">
        <w:rPr>
          <w:rFonts w:cs="Arial"/>
          <w:szCs w:val="21"/>
          <w:shd w:val="clear" w:color="auto" w:fill="FFFFFF"/>
        </w:rPr>
        <w:t>) and RedCap (</w:t>
      </w:r>
      <w:r w:rsidRPr="008B4F98">
        <w:rPr>
          <w:rFonts w:cs="Arial"/>
        </w:rPr>
        <w:t>Reduced Capability UE</w:t>
      </w:r>
      <w:r w:rsidRPr="008B4F98">
        <w:rPr>
          <w:rFonts w:cs="Arial"/>
          <w:szCs w:val="21"/>
          <w:shd w:val="clear" w:color="auto" w:fill="FFFFFF"/>
        </w:rPr>
        <w:t>). Techniques used in MTC and NB IOT, such as reduced bandwidth, single antenna, reduced peak rate, half duplex and reduced transmission power have significantly lowered the cost of IoT terminals. Furthermore, power consumption of IoT terminals is greatly decreased by the introduction of eDRX (</w:t>
      </w:r>
      <w:r w:rsidRPr="008B4F98">
        <w:rPr>
          <w:rFonts w:cs="Arial"/>
        </w:rPr>
        <w:t>enhanced Discontinuous Reception</w:t>
      </w:r>
      <w:r w:rsidRPr="008B4F98">
        <w:rPr>
          <w:rFonts w:cs="Arial"/>
          <w:szCs w:val="21"/>
          <w:shd w:val="clear" w:color="auto" w:fill="FFFFFF"/>
        </w:rPr>
        <w:t>) and PSM (</w:t>
      </w:r>
      <w:r w:rsidRPr="008B4F98">
        <w:rPr>
          <w:rFonts w:cs="Arial"/>
        </w:rPr>
        <w:t>Power Saving Mode</w:t>
      </w:r>
      <w:r w:rsidRPr="008B4F98">
        <w:rPr>
          <w:rFonts w:cs="Arial"/>
          <w:szCs w:val="21"/>
          <w:shd w:val="clear" w:color="auto" w:fill="FFFFFF"/>
        </w:rPr>
        <w:t xml:space="preserve">). At the same time, existing IoT solutions can also support a large number of terminals for simultaneous network accessing to meet the need of massive connection. </w:t>
      </w:r>
    </w:p>
    <w:p w14:paraId="7E78EA86" w14:textId="1C61D139" w:rsidR="00593CB2" w:rsidRPr="008B4F98" w:rsidRDefault="007D7D58" w:rsidP="007D7D58">
      <w:pPr>
        <w:pStyle w:val="3"/>
        <w:numPr>
          <w:ilvl w:val="0"/>
          <w:numId w:val="0"/>
        </w:numPr>
        <w:rPr>
          <w:rFonts w:cs="Arial"/>
        </w:rPr>
      </w:pPr>
      <w:r w:rsidRPr="008B4F98">
        <w:rPr>
          <w:rFonts w:cs="Arial"/>
        </w:rPr>
        <w:t xml:space="preserve">A1.2 </w:t>
      </w:r>
      <w:r w:rsidR="00593CB2" w:rsidRPr="008B4F98">
        <w:rPr>
          <w:rFonts w:cs="Arial"/>
        </w:rPr>
        <w:t xml:space="preserve">Unsatisfied communication requirements of IoT </w:t>
      </w:r>
    </w:p>
    <w:p w14:paraId="7FCA25A4" w14:textId="77777777" w:rsidR="00593CB2" w:rsidRPr="008B4F98" w:rsidRDefault="00593CB2" w:rsidP="007D7D58">
      <w:pPr>
        <w:rPr>
          <w:rFonts w:cs="Arial"/>
        </w:rPr>
      </w:pPr>
      <w:r w:rsidRPr="008B4F98">
        <w:rPr>
          <w:rFonts w:cs="Arial"/>
          <w:szCs w:val="21"/>
          <w:shd w:val="clear" w:color="auto" w:fill="FFFFFF"/>
        </w:rPr>
        <w:t>Existing technologies such as MTC and NB-IoT have achieved low cost, low power consumption and massive connection of Internet of Things terminals, they meet the communication requirements of Internet of Things in many scenarios. However, there are still many situations where communication requirements cannot be satisfied with existing technologies, such as:</w:t>
      </w:r>
    </w:p>
    <w:p w14:paraId="0912F44D" w14:textId="77777777" w:rsidR="00593CB2" w:rsidRPr="008B4F98" w:rsidRDefault="00593CB2" w:rsidP="003B1D11">
      <w:pPr>
        <w:pStyle w:val="ac"/>
        <w:widowControl w:val="0"/>
        <w:numPr>
          <w:ilvl w:val="0"/>
          <w:numId w:val="8"/>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rPr>
      </w:pPr>
      <w:r w:rsidRPr="008B4F98">
        <w:rPr>
          <w:rFonts w:cs="Arial"/>
          <w:szCs w:val="21"/>
          <w:shd w:val="clear" w:color="auto" w:fill="FFFFFF"/>
        </w:rPr>
        <w:t>Harsh communication environment</w:t>
      </w:r>
    </w:p>
    <w:p w14:paraId="3732DADB" w14:textId="77777777" w:rsidR="00593CB2" w:rsidRPr="008B4F98" w:rsidRDefault="00593CB2" w:rsidP="007D7D58">
      <w:pPr>
        <w:pStyle w:val="ac"/>
        <w:ind w:left="420" w:firstLineChars="0" w:firstLine="0"/>
        <w:rPr>
          <w:rFonts w:cs="Arial"/>
        </w:rPr>
      </w:pPr>
      <w:r w:rsidRPr="008B4F98">
        <w:rPr>
          <w:rFonts w:cs="Arial"/>
          <w:szCs w:val="21"/>
          <w:shd w:val="clear" w:color="auto" w:fill="FFFFFF"/>
        </w:rPr>
        <w:t>Some scenarios of the Internet of things may face extreme environments such as high temperature, extremely low temperature, high humidity, high pressure, high radiation or high-speed movement. For example, there are hazardous circumstances in an ultra-high voltage power station, railway for high-speed moving trains, environmental monitoring in high-cold areas, industrial production lines and so on. In these scenarios, due to restrictions of the working environment of conventional power supplies, the existing Internet of things terminals will not work. In addition, maintenance of IoT devices becomes challenging under extreme conditions such as replacing batteries.</w:t>
      </w:r>
    </w:p>
    <w:p w14:paraId="3502D5D5" w14:textId="77777777" w:rsidR="00593CB2" w:rsidRPr="008B4F98" w:rsidRDefault="00593CB2" w:rsidP="003B1D11">
      <w:pPr>
        <w:pStyle w:val="ac"/>
        <w:widowControl w:val="0"/>
        <w:numPr>
          <w:ilvl w:val="0"/>
          <w:numId w:val="8"/>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rPr>
      </w:pPr>
      <w:r w:rsidRPr="008B4F98">
        <w:rPr>
          <w:rFonts w:cs="Arial"/>
        </w:rPr>
        <w:lastRenderedPageBreak/>
        <w:t>Requirements of ultra-small form factor of the IoT terminal</w:t>
      </w:r>
    </w:p>
    <w:p w14:paraId="48D210CA" w14:textId="77777777" w:rsidR="00593CB2" w:rsidRPr="008B4F98" w:rsidRDefault="00593CB2" w:rsidP="007D7D58">
      <w:pPr>
        <w:pStyle w:val="ac"/>
        <w:ind w:left="420" w:firstLine="400"/>
        <w:rPr>
          <w:rFonts w:cs="Arial"/>
        </w:rPr>
      </w:pPr>
      <w:r w:rsidRPr="008B4F98">
        <w:rPr>
          <w:rFonts w:cs="Arial"/>
          <w:szCs w:val="21"/>
          <w:shd w:val="clear" w:color="auto" w:fill="FFFFFF"/>
        </w:rPr>
        <w:t>For some Internet of things communication scenarios, e.g., food traceability, commodity circulation and smart wearables, it requires the terminal to have an ultra- small size to facilitate application in these scenarios. For example, the IOT terminal used for commodity management in the circulation usually uses the form of electronic label and is embedded into the commodity packaging in a very small form factor. As another example, light-weight wearable devices can improve the user experience while meeting communication needs.</w:t>
      </w:r>
    </w:p>
    <w:p w14:paraId="3DDAE901" w14:textId="77777777" w:rsidR="00593CB2" w:rsidRPr="008B4F98" w:rsidRDefault="00593CB2" w:rsidP="003B1D11">
      <w:pPr>
        <w:pStyle w:val="ac"/>
        <w:widowControl w:val="0"/>
        <w:numPr>
          <w:ilvl w:val="0"/>
          <w:numId w:val="8"/>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rPr>
      </w:pPr>
      <w:r w:rsidRPr="008B4F98">
        <w:rPr>
          <w:rFonts w:cs="Arial"/>
        </w:rPr>
        <w:t>Requirements of ultra-low cost IoT communication</w:t>
      </w:r>
    </w:p>
    <w:p w14:paraId="12299A1E" w14:textId="77777777" w:rsidR="00593CB2" w:rsidRPr="008B4F98" w:rsidRDefault="00593CB2" w:rsidP="007D7D58">
      <w:pPr>
        <w:pStyle w:val="ac"/>
        <w:ind w:left="420" w:firstLineChars="0" w:firstLine="0"/>
        <w:rPr>
          <w:rFonts w:cs="Arial"/>
        </w:rPr>
      </w:pPr>
      <w:r w:rsidRPr="008B4F98">
        <w:rPr>
          <w:rFonts w:cs="Arial"/>
          <w:szCs w:val="21"/>
          <w:shd w:val="clear" w:color="auto" w:fill="FFFFFF"/>
        </w:rPr>
        <w:t xml:space="preserve">Many communication scenarios of the Internet of things require that the cost of the terminal of the Internet of things to be low enough to enhance its competitiveness compared with other alternative technologies. For examples in logistics or warehousing scenarios, in order to facilitate the management of a large number of goods in circulation, the terminal can be attached to each item in order to complete the accurate management of the whole logistics process through the communication between the terminal and the logistics communication network. </w:t>
      </w:r>
    </w:p>
    <w:p w14:paraId="610A20B3" w14:textId="77777777" w:rsidR="00593CB2" w:rsidRPr="008B4F98" w:rsidRDefault="00593CB2" w:rsidP="007D7D58">
      <w:pPr>
        <w:rPr>
          <w:rFonts w:cs="Arial"/>
        </w:rPr>
      </w:pPr>
      <w:r w:rsidRPr="008B4F98">
        <w:rPr>
          <w:rFonts w:cs="Arial"/>
          <w:szCs w:val="21"/>
          <w:shd w:val="clear" w:color="auto" w:fill="FFFFFF"/>
        </w:rPr>
        <w:t>Therefore, the Internet of things communication scenario represented by the above scenarios requires the support the of the Internet of things communication terminals with battery-free, ultra-low power consumption, very small size and ultra-low cost. The existing communication technology of the Internet of things cannot meet these requirements. How to solve these unsatisfied communication requirements of the Internet of things and better serve the economic and social development is a problem worthy of discussion and study.</w:t>
      </w:r>
    </w:p>
    <w:p w14:paraId="5C956EE2" w14:textId="77777777" w:rsidR="00593CB2" w:rsidRPr="008B4F98" w:rsidRDefault="00593CB2" w:rsidP="007D7D58">
      <w:pPr>
        <w:rPr>
          <w:rFonts w:cs="Arial"/>
        </w:rPr>
      </w:pPr>
    </w:p>
    <w:p w14:paraId="6BCBB79B" w14:textId="7BC4BD0F" w:rsidR="00593CB2" w:rsidRPr="008B4F98" w:rsidRDefault="007D7D58" w:rsidP="007D7D58">
      <w:pPr>
        <w:pStyle w:val="3"/>
        <w:numPr>
          <w:ilvl w:val="0"/>
          <w:numId w:val="0"/>
        </w:numPr>
        <w:rPr>
          <w:rFonts w:cs="Arial"/>
        </w:rPr>
      </w:pPr>
      <w:r w:rsidRPr="008B4F98">
        <w:rPr>
          <w:rFonts w:cs="Arial"/>
        </w:rPr>
        <w:t>A1.3</w:t>
      </w:r>
      <w:r w:rsidR="00593CB2" w:rsidRPr="008B4F98">
        <w:rPr>
          <w:rFonts w:cs="Arial"/>
        </w:rPr>
        <w:t xml:space="preserve"> Development vision of zero-power communication</w:t>
      </w:r>
    </w:p>
    <w:p w14:paraId="014F978B" w14:textId="77777777" w:rsidR="00593CB2" w:rsidRPr="008B4F98" w:rsidRDefault="00593CB2" w:rsidP="00593CB2">
      <w:pPr>
        <w:rPr>
          <w:rFonts w:cs="Arial"/>
          <w:szCs w:val="21"/>
          <w:shd w:val="clear" w:color="auto" w:fill="FFFFFF"/>
        </w:rPr>
      </w:pPr>
      <w:r w:rsidRPr="008B4F98">
        <w:rPr>
          <w:rFonts w:cs="Arial"/>
          <w:szCs w:val="21"/>
          <w:shd w:val="clear" w:color="auto" w:fill="FFFFFF"/>
        </w:rPr>
        <w:t>Zero-power communication technology utilizes key techniques such as RF energy harvesting, backscatter communication and low-power computing. Zero-power communication obtains energy by harvesting radio waves in the space to drive the terminal. Therefore, the terminal can be battery-less without using conventional batteries, so it can effectively reduce the size and cost of the terminal. Furthermore, backscattering communication and low-power computing technologies can be used to make the terminal achieve an extremely simplified RF and baseband circuit structure, which can greatly reduce the terminal cost, terminal size and circuit energy consumption. Therefore, zero-power communication is expected to achieve battery-less terminals to meet the communication needs of the Internet of things with ultra-low power consumption, very small size and ultra-low cost.</w:t>
      </w:r>
    </w:p>
    <w:p w14:paraId="65756811" w14:textId="77777777" w:rsidR="00593CB2" w:rsidRPr="008B4F98" w:rsidRDefault="00593CB2" w:rsidP="00593CB2">
      <w:pPr>
        <w:rPr>
          <w:rFonts w:cs="Arial"/>
        </w:rPr>
      </w:pPr>
      <w:r w:rsidRPr="008B4F98">
        <w:rPr>
          <w:rFonts w:cs="Arial"/>
        </w:rPr>
        <w:t xml:space="preserve">Due to its good characteristic of battery-less, such kind of terminal is named zero-power terminal and the corresponding communication procedure is called zero-power communication. </w:t>
      </w:r>
    </w:p>
    <w:p w14:paraId="64263356" w14:textId="77777777" w:rsidR="00593CB2" w:rsidRPr="008B4F98" w:rsidRDefault="00593CB2" w:rsidP="00593CB2">
      <w:pPr>
        <w:jc w:val="center"/>
        <w:rPr>
          <w:rFonts w:cs="Arial"/>
        </w:rPr>
      </w:pPr>
      <w:r w:rsidRPr="008B4F98">
        <w:rPr>
          <w:rFonts w:cs="Arial"/>
          <w:noProof/>
        </w:rPr>
        <w:drawing>
          <wp:inline distT="0" distB="0" distL="0" distR="0" wp14:anchorId="7275E862" wp14:editId="3060F508">
            <wp:extent cx="4218973" cy="2387182"/>
            <wp:effectExtent l="0" t="0" r="10160" b="13335"/>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288C4369" w14:textId="356DA69A" w:rsidR="00593CB2" w:rsidRPr="008B4F98" w:rsidRDefault="00B522AD" w:rsidP="00593CB2">
      <w:pPr>
        <w:jc w:val="center"/>
        <w:rPr>
          <w:rFonts w:cs="Arial"/>
          <w:szCs w:val="21"/>
          <w:shd w:val="clear" w:color="auto" w:fill="FFFFFF"/>
        </w:rPr>
      </w:pPr>
      <w:r w:rsidRPr="008B4F98">
        <w:rPr>
          <w:rFonts w:cs="Arial"/>
          <w:szCs w:val="21"/>
          <w:shd w:val="clear" w:color="auto" w:fill="FFFFFF"/>
        </w:rPr>
        <w:t>Figure A1.3-1</w:t>
      </w:r>
      <w:r w:rsidR="00593CB2" w:rsidRPr="008B4F98">
        <w:rPr>
          <w:rFonts w:cs="Arial"/>
          <w:szCs w:val="21"/>
          <w:shd w:val="clear" w:color="auto" w:fill="FFFFFF"/>
        </w:rPr>
        <w:t xml:space="preserve"> Comparison of IoT technologies</w:t>
      </w:r>
    </w:p>
    <w:p w14:paraId="2802CC77" w14:textId="5FCE8F14" w:rsidR="00593CB2" w:rsidRPr="008B4F98" w:rsidRDefault="00593CB2" w:rsidP="00593CB2">
      <w:pPr>
        <w:rPr>
          <w:rFonts w:cs="Arial"/>
        </w:rPr>
      </w:pPr>
      <w:r w:rsidRPr="008B4F98">
        <w:rPr>
          <w:rFonts w:cs="Arial"/>
          <w:szCs w:val="21"/>
          <w:shd w:val="clear" w:color="auto" w:fill="FFFFFF"/>
        </w:rPr>
        <w:t xml:space="preserve">As shown in </w:t>
      </w:r>
      <w:r w:rsidR="00B522AD" w:rsidRPr="008B4F98">
        <w:rPr>
          <w:rFonts w:cs="Arial"/>
          <w:szCs w:val="21"/>
          <w:shd w:val="clear" w:color="auto" w:fill="FFFFFF"/>
        </w:rPr>
        <w:t>Figure A1.3-1</w:t>
      </w:r>
      <w:r w:rsidRPr="008B4F98">
        <w:rPr>
          <w:rFonts w:cs="Arial"/>
          <w:szCs w:val="21"/>
          <w:shd w:val="clear" w:color="auto" w:fill="FFFFFF"/>
        </w:rPr>
        <w:t xml:space="preserve">, compared with existing technologies such as MTC, NB-IoT and RedCap, zero-power communication will have significant advantages in terms of terminal power consumption, terminal size and terminal cost. For example, in terms of power consumption, the terminal power consumption is expected to be reduced from tens of milliwatts of NB-IoT terminals to dozens of microwatts or even several microwatts. In terms of cost, the terminal cost is expected to be reduced from more than ten RMB yuan of the cheapest NB-IoT terminal in the above technologies to 1 RMB yuan or even lower. Therefore, with the obvious </w:t>
      </w:r>
      <w:r w:rsidRPr="008B4F98">
        <w:rPr>
          <w:rFonts w:cs="Arial"/>
          <w:szCs w:val="21"/>
          <w:shd w:val="clear" w:color="auto" w:fill="FFFFFF"/>
        </w:rPr>
        <w:lastRenderedPageBreak/>
        <w:t>differences between the above and other technologies, zero-power communication is expected to become an important candidate technology for the next generation of Internet of things.</w:t>
      </w:r>
    </w:p>
    <w:p w14:paraId="0E6AC959" w14:textId="77777777" w:rsidR="00593CB2" w:rsidRPr="008B4F98" w:rsidRDefault="00593CB2" w:rsidP="00593CB2">
      <w:pPr>
        <w:jc w:val="center"/>
        <w:rPr>
          <w:rFonts w:cs="Arial"/>
        </w:rPr>
      </w:pPr>
      <w:r w:rsidRPr="008B4F98">
        <w:rPr>
          <w:rFonts w:cs="Arial"/>
          <w:noProof/>
        </w:rPr>
        <w:drawing>
          <wp:inline distT="0" distB="0" distL="0" distR="0" wp14:anchorId="12A51072" wp14:editId="6174A567">
            <wp:extent cx="3744410" cy="1334053"/>
            <wp:effectExtent l="0" t="0" r="0" b="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9"/>
                    <a:stretch/>
                  </pic:blipFill>
                  <pic:spPr bwMode="auto">
                    <a:xfrm>
                      <a:off x="0" y="0"/>
                      <a:ext cx="3752095" cy="1336791"/>
                    </a:xfrm>
                    <a:prstGeom prst="rect">
                      <a:avLst/>
                    </a:prstGeom>
                  </pic:spPr>
                </pic:pic>
              </a:graphicData>
            </a:graphic>
          </wp:inline>
        </w:drawing>
      </w:r>
    </w:p>
    <w:p w14:paraId="31BB2630" w14:textId="05A3F390" w:rsidR="00593CB2" w:rsidRPr="008B4F98" w:rsidRDefault="0014067F" w:rsidP="00593CB2">
      <w:pPr>
        <w:pStyle w:val="af9"/>
        <w:jc w:val="center"/>
        <w:rPr>
          <w:rFonts w:ascii="Arial" w:eastAsia="宋体" w:hAnsi="Arial" w:cs="Arial"/>
          <w:sz w:val="21"/>
          <w:szCs w:val="21"/>
        </w:rPr>
      </w:pPr>
      <w:r w:rsidRPr="008B4F98">
        <w:rPr>
          <w:rFonts w:ascii="Arial" w:hAnsi="Arial" w:cs="Arial"/>
          <w:sz w:val="21"/>
          <w:szCs w:val="21"/>
          <w:shd w:val="clear" w:color="auto" w:fill="FFFFFF"/>
        </w:rPr>
        <w:t>Figure A1</w:t>
      </w:r>
      <w:r w:rsidR="00593CB2" w:rsidRPr="008B4F98">
        <w:rPr>
          <w:rFonts w:ascii="Arial" w:hAnsi="Arial" w:cs="Arial"/>
          <w:sz w:val="21"/>
          <w:szCs w:val="21"/>
          <w:shd w:val="clear" w:color="auto" w:fill="FFFFFF"/>
        </w:rPr>
        <w:t>.3-2 Development roadmap of Internet of things technology</w:t>
      </w:r>
    </w:p>
    <w:p w14:paraId="73B4C485" w14:textId="77777777" w:rsidR="00593CB2" w:rsidRPr="008B4F98" w:rsidRDefault="00593CB2" w:rsidP="00593CB2">
      <w:pPr>
        <w:rPr>
          <w:rFonts w:cs="Arial"/>
          <w:szCs w:val="21"/>
        </w:rPr>
      </w:pPr>
      <w:r w:rsidRPr="008B4F98">
        <w:rPr>
          <w:rFonts w:cs="Arial"/>
          <w:szCs w:val="21"/>
          <w:shd w:val="clear" w:color="auto" w:fill="FFFFFF"/>
        </w:rPr>
        <w:t>To sum up, zero-power communication will be committed to meet the communication requirements that the existing technologies are still unable to meet and achieve a good complementarity with the existing technologies, so as to meet the multi-level and multi-dimensional communication needs of the Internet of things.</w:t>
      </w:r>
    </w:p>
    <w:p w14:paraId="78E40E49" w14:textId="77777777" w:rsidR="00593CB2" w:rsidRPr="008B4F98" w:rsidRDefault="00593CB2" w:rsidP="00593CB2">
      <w:pPr>
        <w:rPr>
          <w:rFonts w:cs="Arial"/>
        </w:rPr>
      </w:pPr>
    </w:p>
    <w:p w14:paraId="6004FCFB" w14:textId="77777777" w:rsidR="00593CB2" w:rsidRPr="008B4F98" w:rsidRDefault="00593CB2" w:rsidP="003B1D11">
      <w:pPr>
        <w:pStyle w:val="2"/>
        <w:numPr>
          <w:ilvl w:val="0"/>
          <w:numId w:val="5"/>
        </w:numPr>
        <w:ind w:left="360" w:hanging="360"/>
        <w:rPr>
          <w:rFonts w:cs="Arial"/>
        </w:rPr>
      </w:pPr>
      <w:r w:rsidRPr="008B4F98">
        <w:rPr>
          <w:rFonts w:cs="Arial"/>
        </w:rPr>
        <w:t>Typical use cases of Zero-power Communication</w:t>
      </w:r>
    </w:p>
    <w:p w14:paraId="3A6A09C4" w14:textId="77777777" w:rsidR="00593CB2" w:rsidRPr="008B4F98" w:rsidRDefault="00593CB2" w:rsidP="00D0795A">
      <w:pPr>
        <w:rPr>
          <w:rFonts w:cs="Arial"/>
        </w:rPr>
      </w:pPr>
      <w:r w:rsidRPr="008B4F98">
        <w:rPr>
          <w:rFonts w:cs="Arial"/>
        </w:rPr>
        <w:t xml:space="preserve">The outstanding technical advantage of zero-power communication is battery free. Due to the use of key technologies such as energy harvesting, backscattering communication, and low-power computing, the terminal can be battery-free and support extremely low hardware complexity. Therefore, zero-power communication can meet the requirements of ultra-low power consumption, extremely small size, and extremely low cost. </w:t>
      </w:r>
    </w:p>
    <w:p w14:paraId="11058337" w14:textId="77777777" w:rsidR="00593CB2" w:rsidRPr="008B4F98" w:rsidRDefault="00593CB2" w:rsidP="00D0795A">
      <w:pPr>
        <w:rPr>
          <w:rFonts w:cs="Arial"/>
        </w:rPr>
      </w:pPr>
      <w:r w:rsidRPr="008B4F98">
        <w:rPr>
          <w:rFonts w:cs="Arial"/>
        </w:rPr>
        <w:t>It can be predicted that zero-power technology will have significant advantages in a wide range of applications. For example, industrial wireless sensor network (IWSN) for vertical industries, smart transportation, smart logistics, smart warehousing, smart agriculture, smart cities, and energy field, as well as applications for individual consumers such as smart wearables, smart home and medical care, etc. In this section, we will select some of the scenarios to illustrate the potential application of zero-power communication.</w:t>
      </w:r>
    </w:p>
    <w:p w14:paraId="1B8794BF" w14:textId="1A021E83" w:rsidR="00593CB2" w:rsidRPr="008B4F98" w:rsidRDefault="00D0795A" w:rsidP="00D0795A">
      <w:pPr>
        <w:pStyle w:val="3"/>
        <w:numPr>
          <w:ilvl w:val="0"/>
          <w:numId w:val="0"/>
        </w:numPr>
        <w:rPr>
          <w:rFonts w:cs="Arial"/>
        </w:rPr>
      </w:pPr>
      <w:r w:rsidRPr="008B4F98">
        <w:rPr>
          <w:rFonts w:cs="Arial"/>
        </w:rPr>
        <w:t xml:space="preserve">A2.1 </w:t>
      </w:r>
      <w:r w:rsidR="00593CB2" w:rsidRPr="008B4F98">
        <w:rPr>
          <w:rFonts w:cs="Arial"/>
        </w:rPr>
        <w:t>Industrial Wireless Sensor Network</w:t>
      </w:r>
    </w:p>
    <w:p w14:paraId="3B622CF8" w14:textId="77777777" w:rsidR="00593CB2" w:rsidRPr="00063996" w:rsidRDefault="00593CB2" w:rsidP="00D0795A">
      <w:pPr>
        <w:rPr>
          <w:rFonts w:cs="Arial"/>
        </w:rPr>
      </w:pPr>
      <w:r w:rsidRPr="00063996">
        <w:rPr>
          <w:rFonts w:cs="Arial"/>
        </w:rPr>
        <w:t>IWSN has a wide range of applications, including building automation, industrial process automation, power facility automation, automatic meter reading and inventory management, environmental sensing, security, production line monitoring, etc. A large number of sensor nodes are often deployed in these application scenarios, and the sensor nodes are used for temperature and humidity monitoring, vibration monitoring, production line monitoring, industrial automation and numerical management, hazardous event monitoring, etc. Compact and low-cost sensor equipment is the key to realize large-scale deployment of IWSN. In order to meet technical challenges and meet the needs of various IWSN applications, it is necessary to follow the design objectives of low-cost and small sensor nodes.</w:t>
      </w:r>
    </w:p>
    <w:p w14:paraId="4063E7CE" w14:textId="03EF114E" w:rsidR="00593CB2" w:rsidRPr="00063996" w:rsidRDefault="00593CB2" w:rsidP="00D0795A">
      <w:pPr>
        <w:rPr>
          <w:rFonts w:cs="Arial"/>
        </w:rPr>
      </w:pPr>
      <w:r w:rsidRPr="00063996">
        <w:rPr>
          <w:rFonts w:cs="Arial"/>
        </w:rPr>
        <w:t>In view of the ultra-low power consumption, extremely small size, and extremely low cost of the zero-power communication terminals, zero-power communication will have a wide range of potential application in the IWSN scenario. In particular, it should be pointed out that the characteristics of battery-free with zero-power communication terminals can also extend zero-power communication to application scenarios that cannot be covered by legacy Internet of Things communication technologies. For example, in some IWSN applications, industrial sensor nodes may be deployed in harsh environments and special location spaces, or even in extremely hazardous environments (such as high/low temperature, high-speed moving or rotation parts, high vibration conditions, humidity, etc.). In these application scenarios, on the one hand, due to the working environment, terminals driven by conventional battery may not work properly (restricted by the requirements of the physical and chemical characteristics of the battery). On the other hand, when using traditional terminals, the high network maintenance costs and even the limitations of the working environment would make network maintenance impossible to perform. Therefore, the existing terminals cannot meet the requirements in such application scenarios.</w:t>
      </w:r>
    </w:p>
    <w:p w14:paraId="53C0AF23" w14:textId="77777777" w:rsidR="00593CB2" w:rsidRPr="00063996" w:rsidRDefault="00593CB2" w:rsidP="00D0795A">
      <w:pPr>
        <w:rPr>
          <w:rFonts w:cs="Arial"/>
        </w:rPr>
      </w:pPr>
      <w:r w:rsidRPr="00063996">
        <w:rPr>
          <w:rFonts w:cs="Arial"/>
        </w:rPr>
        <w:t>Applying zero-power communication technology in IWSN with energy harvesting and backscattering technologies, sensor nodes can achieve battery-free and ultra-low power consumption, which will greatly solve the limited life cycle problem of sensor nodes and greatly extend their service life. At the same time, the battery-</w:t>
      </w:r>
      <w:r w:rsidRPr="00063996">
        <w:rPr>
          <w:rFonts w:cs="Arial"/>
        </w:rPr>
        <w:lastRenderedPageBreak/>
        <w:t>free feature of zero-power communication will also greatly reduce the maintenance cost of sensor nodes and even achieve maintenance-free.</w:t>
      </w:r>
    </w:p>
    <w:p w14:paraId="220BC1BC" w14:textId="77777777" w:rsidR="00593CB2" w:rsidRPr="008B4F98" w:rsidRDefault="00593CB2" w:rsidP="00D0795A">
      <w:pPr>
        <w:rPr>
          <w:rFonts w:cs="Arial"/>
          <w:color w:val="2E3033"/>
          <w:szCs w:val="21"/>
          <w:shd w:val="clear" w:color="auto" w:fill="FFFFFF"/>
        </w:rPr>
      </w:pPr>
      <w:r w:rsidRPr="008B4F98">
        <w:rPr>
          <w:rFonts w:cs="Arial"/>
          <w:color w:val="2E3033"/>
          <w:szCs w:val="21"/>
          <w:shd w:val="clear" w:color="auto" w:fill="FFFFFF"/>
        </w:rPr>
        <w:t xml:space="preserve">Therefore, the combination of zero-power communication and IWSN can greatly expand the application scenarios of IWSN, increase the service time of sensor nodes, and reduce deployment and maintenance costs. </w:t>
      </w:r>
    </w:p>
    <w:p w14:paraId="381411FA" w14:textId="77777777" w:rsidR="00593CB2" w:rsidRPr="008B4F98" w:rsidRDefault="00593CB2" w:rsidP="00D0795A">
      <w:pPr>
        <w:rPr>
          <w:rFonts w:cs="Arial"/>
          <w:color w:val="2E3033"/>
          <w:szCs w:val="21"/>
          <w:shd w:val="clear" w:color="auto" w:fill="FFFFFF"/>
        </w:rPr>
      </w:pPr>
      <w:r w:rsidRPr="008B4F98">
        <w:rPr>
          <w:rFonts w:cs="Arial"/>
          <w:color w:val="2E3033"/>
          <w:szCs w:val="21"/>
          <w:shd w:val="clear" w:color="auto" w:fill="FFFFFF"/>
        </w:rPr>
        <w:t>Some typical use cases for IWSN scenario are as follows:</w:t>
      </w:r>
    </w:p>
    <w:p w14:paraId="75028500" w14:textId="77777777" w:rsidR="00593CB2" w:rsidRPr="008B4F98" w:rsidRDefault="00593CB2" w:rsidP="003B1D11">
      <w:pPr>
        <w:pStyle w:val="ac"/>
        <w:numPr>
          <w:ilvl w:val="0"/>
          <w:numId w:val="11"/>
        </w:numPr>
        <w:overflowPunct/>
        <w:autoSpaceDE/>
        <w:autoSpaceDN/>
        <w:adjustRightInd/>
        <w:spacing w:after="0"/>
        <w:ind w:firstLineChars="0"/>
        <w:textAlignment w:val="auto"/>
        <w:rPr>
          <w:rFonts w:cs="Arial"/>
          <w:szCs w:val="21"/>
        </w:rPr>
      </w:pPr>
      <w:r w:rsidRPr="008B4F98">
        <w:rPr>
          <w:rFonts w:cs="Arial"/>
          <w:szCs w:val="21"/>
        </w:rPr>
        <w:t xml:space="preserve">Tire management: The zero-power terminal (equipped with corresponding sensors) is embedded in the tire, and the basic information of the tire (such as tire pressure, tire life, brand, factory, etc.) is collected and recorded by the terminal </w:t>
      </w:r>
      <w:r w:rsidRPr="008B4F98">
        <w:rPr>
          <w:rFonts w:cs="Arial"/>
          <w:color w:val="FF0000"/>
          <w:szCs w:val="21"/>
        </w:rPr>
        <w:t>[1]</w:t>
      </w:r>
      <w:r w:rsidRPr="008B4F98">
        <w:rPr>
          <w:rFonts w:cs="Arial"/>
          <w:szCs w:val="21"/>
        </w:rPr>
        <w:t>, so as to facilitate the manufacturing, after-sales and use management of the tire. The significant advantage of using a zero-power terminal is that data can be collected and recorded without damaging or removing the tire.</w:t>
      </w:r>
    </w:p>
    <w:p w14:paraId="7CB54164" w14:textId="77777777" w:rsidR="00593CB2" w:rsidRPr="008B4F98" w:rsidRDefault="00593CB2" w:rsidP="003B1D11">
      <w:pPr>
        <w:pStyle w:val="ac"/>
        <w:numPr>
          <w:ilvl w:val="0"/>
          <w:numId w:val="9"/>
        </w:numPr>
        <w:overflowPunct/>
        <w:autoSpaceDE/>
        <w:autoSpaceDN/>
        <w:adjustRightInd/>
        <w:spacing w:after="0"/>
        <w:ind w:firstLineChars="0"/>
        <w:textAlignment w:val="auto"/>
        <w:rPr>
          <w:rFonts w:cs="Arial"/>
          <w:szCs w:val="21"/>
        </w:rPr>
      </w:pPr>
      <w:r w:rsidRPr="008B4F98">
        <w:rPr>
          <w:rFonts w:cs="Arial"/>
          <w:szCs w:val="21"/>
        </w:rPr>
        <w:t xml:space="preserve">Railway Track monitoring: The zero-power terminal equipped with corresponding sensors is deployed under railway </w:t>
      </w:r>
      <w:r w:rsidRPr="008B4F98">
        <w:rPr>
          <w:rFonts w:cs="Arial"/>
          <w:color w:val="FF0000"/>
          <w:szCs w:val="21"/>
        </w:rPr>
        <w:t>[2]</w:t>
      </w:r>
      <w:r w:rsidRPr="008B4F98">
        <w:rPr>
          <w:rFonts w:cs="Arial"/>
          <w:szCs w:val="21"/>
        </w:rPr>
        <w:t>, and the sensors provide pressure, heat and other information of the track during and after a train run on the track.</w:t>
      </w:r>
    </w:p>
    <w:p w14:paraId="509A84D9" w14:textId="77777777" w:rsidR="00593CB2" w:rsidRPr="008B4F98" w:rsidRDefault="00593CB2" w:rsidP="003B1D11">
      <w:pPr>
        <w:pStyle w:val="ac"/>
        <w:numPr>
          <w:ilvl w:val="0"/>
          <w:numId w:val="9"/>
        </w:numPr>
        <w:overflowPunct/>
        <w:autoSpaceDE/>
        <w:autoSpaceDN/>
        <w:adjustRightInd/>
        <w:spacing w:after="0"/>
        <w:ind w:firstLineChars="0"/>
        <w:textAlignment w:val="auto"/>
        <w:rPr>
          <w:rFonts w:cs="Arial"/>
          <w:szCs w:val="21"/>
        </w:rPr>
      </w:pPr>
      <w:r w:rsidRPr="008B4F98">
        <w:rPr>
          <w:rFonts w:cs="Arial"/>
          <w:szCs w:val="21"/>
        </w:rPr>
        <w:t>Environmental Information Collection: Information is collected in some special environments (such as high temperature, high pressure, extreme cold, radiation, etc.). Such as ultra-high voltage stations, substations and other application environments.</w:t>
      </w:r>
    </w:p>
    <w:p w14:paraId="52E76BD9" w14:textId="77777777" w:rsidR="00593CB2" w:rsidRPr="008B4F98" w:rsidRDefault="00593CB2" w:rsidP="00D0795A">
      <w:pPr>
        <w:jc w:val="center"/>
        <w:rPr>
          <w:rFonts w:cs="Arial"/>
          <w:szCs w:val="21"/>
        </w:rPr>
      </w:pPr>
      <w:r w:rsidRPr="008B4F98">
        <w:rPr>
          <w:rFonts w:cs="Arial"/>
          <w:noProof/>
          <w:szCs w:val="21"/>
        </w:rPr>
        <w:drawing>
          <wp:inline distT="0" distB="0" distL="0" distR="0" wp14:anchorId="52FA3EE7" wp14:editId="654BFFA1">
            <wp:extent cx="5274310" cy="869950"/>
            <wp:effectExtent l="0" t="0" r="254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324263" cy="878189"/>
                    </a:xfrm>
                    <a:prstGeom prst="rect">
                      <a:avLst/>
                    </a:prstGeom>
                  </pic:spPr>
                </pic:pic>
              </a:graphicData>
            </a:graphic>
          </wp:inline>
        </w:drawing>
      </w:r>
    </w:p>
    <w:p w14:paraId="132136B5" w14:textId="50DF7D59" w:rsidR="00593CB2" w:rsidRPr="008B4F98" w:rsidRDefault="0014067F" w:rsidP="00D0795A">
      <w:pPr>
        <w:pStyle w:val="af9"/>
        <w:jc w:val="center"/>
        <w:rPr>
          <w:rFonts w:ascii="Arial" w:eastAsia="宋体" w:hAnsi="Arial" w:cs="Arial"/>
          <w:sz w:val="21"/>
          <w:szCs w:val="21"/>
        </w:rPr>
      </w:pPr>
      <w:r w:rsidRPr="008B4F98">
        <w:rPr>
          <w:rFonts w:ascii="Arial" w:hAnsi="Arial" w:cs="Arial"/>
          <w:sz w:val="21"/>
          <w:szCs w:val="21"/>
        </w:rPr>
        <w:t>Figure A2</w:t>
      </w:r>
      <w:r w:rsidR="00593CB2" w:rsidRPr="008B4F98">
        <w:rPr>
          <w:rFonts w:ascii="Arial" w:hAnsi="Arial" w:cs="Arial"/>
          <w:sz w:val="21"/>
          <w:szCs w:val="21"/>
        </w:rPr>
        <w:t>.1-</w:t>
      </w:r>
      <w:r w:rsidR="00593CB2" w:rsidRPr="008B4F98">
        <w:rPr>
          <w:rFonts w:ascii="Arial" w:hAnsi="Arial" w:cs="Arial"/>
          <w:sz w:val="21"/>
          <w:szCs w:val="21"/>
        </w:rPr>
        <w:fldChar w:fldCharType="begin"/>
      </w:r>
      <w:r w:rsidR="00593CB2" w:rsidRPr="008B4F98">
        <w:rPr>
          <w:rFonts w:ascii="Arial" w:hAnsi="Arial" w:cs="Arial"/>
          <w:sz w:val="21"/>
          <w:szCs w:val="21"/>
        </w:rPr>
        <w:instrText xml:space="preserve"> SEQ Figure_2.1- \* ARABIC </w:instrText>
      </w:r>
      <w:r w:rsidR="00593CB2" w:rsidRPr="008B4F98">
        <w:rPr>
          <w:rFonts w:ascii="Arial" w:hAnsi="Arial" w:cs="Arial"/>
          <w:sz w:val="21"/>
          <w:szCs w:val="21"/>
        </w:rPr>
        <w:fldChar w:fldCharType="separate"/>
      </w:r>
      <w:r w:rsidR="00593CB2" w:rsidRPr="008B4F98">
        <w:rPr>
          <w:rFonts w:ascii="Arial" w:hAnsi="Arial" w:cs="Arial"/>
          <w:noProof/>
          <w:sz w:val="21"/>
          <w:szCs w:val="21"/>
        </w:rPr>
        <w:t>1</w:t>
      </w:r>
      <w:r w:rsidR="00593CB2" w:rsidRPr="008B4F98">
        <w:rPr>
          <w:rFonts w:ascii="Arial" w:hAnsi="Arial" w:cs="Arial"/>
          <w:sz w:val="21"/>
          <w:szCs w:val="21"/>
        </w:rPr>
        <w:fldChar w:fldCharType="end"/>
      </w:r>
      <w:r w:rsidR="00593CB2" w:rsidRPr="008B4F98">
        <w:rPr>
          <w:rFonts w:ascii="Arial" w:eastAsia="宋体" w:hAnsi="Arial" w:cs="Arial"/>
          <w:sz w:val="21"/>
          <w:szCs w:val="21"/>
        </w:rPr>
        <w:t xml:space="preserve"> Application of Zero-power Technology in IWSN</w:t>
      </w:r>
    </w:p>
    <w:p w14:paraId="7C3C6D2E" w14:textId="77777777" w:rsidR="00593CB2" w:rsidRPr="008B4F98" w:rsidRDefault="00593CB2" w:rsidP="00D0795A">
      <w:pPr>
        <w:rPr>
          <w:rFonts w:cs="Arial"/>
          <w:szCs w:val="21"/>
        </w:rPr>
      </w:pPr>
      <w:r w:rsidRPr="008B4F98">
        <w:rPr>
          <w:rFonts w:cs="Arial"/>
          <w:szCs w:val="21"/>
        </w:rPr>
        <w:tab/>
        <w:t>Typical requirements for IWSN scenario are as follows:</w:t>
      </w:r>
    </w:p>
    <w:p w14:paraId="35357D17" w14:textId="77777777" w:rsidR="00593CB2" w:rsidRPr="008B4F98" w:rsidRDefault="00593CB2" w:rsidP="00D0795A">
      <w:pPr>
        <w:rPr>
          <w:rFonts w:cs="Arial"/>
          <w:szCs w:val="21"/>
        </w:rPr>
      </w:pPr>
    </w:p>
    <w:p w14:paraId="600CAD1A" w14:textId="77777777" w:rsidR="00593CB2" w:rsidRPr="008B4F98" w:rsidRDefault="00593CB2" w:rsidP="00D0795A">
      <w:pPr>
        <w:rPr>
          <w:rFonts w:cs="Arial"/>
          <w:b/>
          <w:bCs/>
          <w:szCs w:val="21"/>
        </w:rPr>
      </w:pPr>
      <w:r w:rsidRPr="008B4F98">
        <w:rPr>
          <w:rFonts w:cs="Arial"/>
          <w:b/>
          <w:bCs/>
          <w:szCs w:val="21"/>
        </w:rPr>
        <w:tab/>
        <w:t>Terminal requirements:</w:t>
      </w:r>
    </w:p>
    <w:p w14:paraId="61599ECD" w14:textId="77777777" w:rsidR="00593CB2" w:rsidRPr="008B4F98" w:rsidRDefault="00593CB2" w:rsidP="00D0795A">
      <w:pPr>
        <w:rPr>
          <w:rFonts w:cs="Arial"/>
          <w:szCs w:val="21"/>
        </w:rPr>
      </w:pPr>
      <w:r w:rsidRPr="008B4F98">
        <w:rPr>
          <w:rFonts w:cs="Arial"/>
          <w:szCs w:val="21"/>
        </w:rPr>
        <w:tab/>
        <w:t>The zero-power terminal is in the form of an electronic tag, which can be integrated with memory for data access or sensors for information collection. Since it is generally a large-scale application (each device will have a tag), the cost and power consumption of the tag need to be taken into account.</w:t>
      </w:r>
    </w:p>
    <w:p w14:paraId="462E0EF1"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Tag size: </w:t>
      </w:r>
      <w:r w:rsidRPr="008B4F98">
        <w:rPr>
          <w:rFonts w:cs="Arial"/>
          <w:szCs w:val="21"/>
        </w:rPr>
        <w:t>extremely small size, convenient for large-scale application.</w:t>
      </w:r>
    </w:p>
    <w:p w14:paraId="6FFFFFAD"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Tag type: </w:t>
      </w:r>
      <w:r w:rsidRPr="008B4F98">
        <w:rPr>
          <w:rFonts w:cs="Arial"/>
          <w:szCs w:val="21"/>
        </w:rPr>
        <w:t>paper tag and anti-metal tag.</w:t>
      </w:r>
    </w:p>
    <w:p w14:paraId="4B007EAB"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Tag power consumption:</w:t>
      </w:r>
      <w:r w:rsidRPr="008B4F98">
        <w:rPr>
          <w:rFonts w:cs="Arial"/>
          <w:szCs w:val="21"/>
        </w:rPr>
        <w:t xml:space="preserve"> the terminal power consumption is less than 1mw, battery free and maintenance free.</w:t>
      </w:r>
    </w:p>
    <w:p w14:paraId="6D083278"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Working environment: </w:t>
      </w:r>
      <w:r w:rsidRPr="008B4F98">
        <w:rPr>
          <w:rFonts w:cs="Arial"/>
          <w:szCs w:val="21"/>
        </w:rPr>
        <w:t>It can match and work normally in special environments such as high temperature, high pressure, extreme cold, radiation, etc.</w:t>
      </w:r>
    </w:p>
    <w:p w14:paraId="6E852951"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Communication distance: </w:t>
      </w:r>
      <w:r w:rsidRPr="008B4F98">
        <w:rPr>
          <w:rFonts w:cs="Arial"/>
          <w:szCs w:val="21"/>
        </w:rPr>
        <w:t>support communication in the range of tens of meters to hundreds of meters.</w:t>
      </w:r>
    </w:p>
    <w:p w14:paraId="058EEEDB" w14:textId="77777777" w:rsidR="00593CB2" w:rsidRPr="008B4F98" w:rsidRDefault="00593CB2" w:rsidP="00D0795A">
      <w:pPr>
        <w:pBdr>
          <w:top w:val="none" w:sz="4" w:space="0" w:color="000000"/>
          <w:left w:val="none" w:sz="4" w:space="0" w:color="000000"/>
          <w:bottom w:val="none" w:sz="4" w:space="0" w:color="000000"/>
          <w:right w:val="none" w:sz="4" w:space="0" w:color="000000"/>
          <w:between w:val="none" w:sz="4" w:space="0" w:color="000000"/>
        </w:pBdr>
        <w:rPr>
          <w:rFonts w:cs="Arial"/>
          <w:szCs w:val="21"/>
        </w:rPr>
      </w:pPr>
    </w:p>
    <w:p w14:paraId="576E06B9" w14:textId="77777777" w:rsidR="00593CB2" w:rsidRPr="008B4F98" w:rsidRDefault="00593CB2" w:rsidP="00D0795A">
      <w:pPr>
        <w:rPr>
          <w:rFonts w:cs="Arial"/>
          <w:szCs w:val="21"/>
        </w:rPr>
      </w:pPr>
      <w:r w:rsidRPr="008B4F98">
        <w:rPr>
          <w:rFonts w:cs="Arial"/>
          <w:b/>
          <w:bCs/>
          <w:szCs w:val="21"/>
        </w:rPr>
        <w:tab/>
        <w:t>Network requirements</w:t>
      </w:r>
    </w:p>
    <w:p w14:paraId="3304C5C5" w14:textId="77777777" w:rsidR="00593CB2" w:rsidRPr="008B4F98" w:rsidRDefault="00593CB2" w:rsidP="003B1D11">
      <w:pPr>
        <w:pStyle w:val="ac"/>
        <w:widowControl w:val="0"/>
        <w:numPr>
          <w:ilvl w:val="0"/>
          <w:numId w:val="15"/>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bookmarkStart w:id="11" w:name="OLE_LINK6"/>
      <w:r w:rsidRPr="008B4F98">
        <w:rPr>
          <w:rFonts w:cs="Arial"/>
          <w:b/>
          <w:bCs/>
          <w:szCs w:val="21"/>
        </w:rPr>
        <w:t>Flexible deployment based on cellular network</w:t>
      </w:r>
      <w:r w:rsidRPr="008B4F98">
        <w:rPr>
          <w:rFonts w:cs="Arial"/>
          <w:szCs w:val="21"/>
        </w:rPr>
        <w:t xml:space="preserve">: Network equipment can be deployed in outdoor pole stations, indoor with DIS (Digital Indoor System) station spacing deployment, to provide basic coverage. </w:t>
      </w:r>
    </w:p>
    <w:p w14:paraId="5923D2E2" w14:textId="77777777" w:rsidR="00593CB2" w:rsidRPr="008B4F98" w:rsidRDefault="00593CB2" w:rsidP="003B1D11">
      <w:pPr>
        <w:pStyle w:val="ac"/>
        <w:widowControl w:val="0"/>
        <w:numPr>
          <w:ilvl w:val="0"/>
          <w:numId w:val="15"/>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Coverage requirements: </w:t>
      </w:r>
      <w:r w:rsidRPr="008B4F98">
        <w:rPr>
          <w:rFonts w:cs="Arial"/>
          <w:szCs w:val="21"/>
        </w:rPr>
        <w:t>coverage distance requirements of a single station (indoor &gt;30m, outdoor &gt;100m).</w:t>
      </w:r>
    </w:p>
    <w:p w14:paraId="4E5E0A68" w14:textId="77777777" w:rsidR="00593CB2" w:rsidRPr="008B4F98" w:rsidRDefault="00593CB2" w:rsidP="003B1D11">
      <w:pPr>
        <w:pStyle w:val="ac"/>
        <w:widowControl w:val="0"/>
        <w:numPr>
          <w:ilvl w:val="0"/>
          <w:numId w:val="15"/>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Network security:</w:t>
      </w:r>
      <w:r w:rsidRPr="008B4F98">
        <w:rPr>
          <w:rFonts w:cs="Arial"/>
          <w:szCs w:val="21"/>
        </w:rPr>
        <w:t xml:space="preserve"> authorization-based tag reading to protect user privacy and data security.</w:t>
      </w:r>
    </w:p>
    <w:bookmarkEnd w:id="11"/>
    <w:p w14:paraId="08C21D9D" w14:textId="77777777" w:rsidR="00593CB2" w:rsidRPr="008B4F98" w:rsidRDefault="00593CB2" w:rsidP="003B1D11">
      <w:pPr>
        <w:pStyle w:val="ac"/>
        <w:widowControl w:val="0"/>
        <w:numPr>
          <w:ilvl w:val="0"/>
          <w:numId w:val="15"/>
        </w:numPr>
        <w:overflowPunct/>
        <w:autoSpaceDE/>
        <w:autoSpaceDN/>
        <w:adjustRightInd/>
        <w:spacing w:after="0"/>
        <w:ind w:firstLineChars="0"/>
        <w:textAlignment w:val="auto"/>
        <w:rPr>
          <w:rFonts w:cs="Arial"/>
          <w:szCs w:val="21"/>
        </w:rPr>
      </w:pPr>
      <w:r w:rsidRPr="008B4F98">
        <w:rPr>
          <w:rFonts w:cs="Arial"/>
          <w:b/>
          <w:bCs/>
          <w:szCs w:val="21"/>
        </w:rPr>
        <w:t xml:space="preserve">Connection requirements: </w:t>
      </w:r>
      <w:r w:rsidRPr="008B4F98">
        <w:rPr>
          <w:rFonts w:cs="Arial"/>
          <w:szCs w:val="21"/>
        </w:rPr>
        <w:t>Support sufficient system capacity and support data reading from a large number of terminals.</w:t>
      </w:r>
    </w:p>
    <w:p w14:paraId="19F6BDBE" w14:textId="32474823" w:rsidR="00593CB2" w:rsidRPr="008B4F98" w:rsidRDefault="00D0795A" w:rsidP="00D0795A">
      <w:pPr>
        <w:pStyle w:val="3"/>
        <w:numPr>
          <w:ilvl w:val="0"/>
          <w:numId w:val="0"/>
        </w:numPr>
        <w:rPr>
          <w:rFonts w:cs="Arial"/>
        </w:rPr>
      </w:pPr>
      <w:r w:rsidRPr="008B4F98">
        <w:rPr>
          <w:rFonts w:cs="Arial"/>
        </w:rPr>
        <w:t xml:space="preserve">A2.2 </w:t>
      </w:r>
      <w:r w:rsidR="00593CB2" w:rsidRPr="008B4F98">
        <w:rPr>
          <w:rFonts w:cs="Arial"/>
        </w:rPr>
        <w:t>Logistics and Warehousing</w:t>
      </w:r>
    </w:p>
    <w:p w14:paraId="29D9F439" w14:textId="77777777" w:rsidR="00593CB2" w:rsidRPr="00063996" w:rsidRDefault="00593CB2" w:rsidP="00D0795A">
      <w:pPr>
        <w:rPr>
          <w:rFonts w:cs="Arial"/>
        </w:rPr>
      </w:pPr>
      <w:r w:rsidRPr="00063996">
        <w:rPr>
          <w:rFonts w:cs="Arial"/>
        </w:rPr>
        <w:t>With the sustained and stable development of China's and world’s economy, the economic volume is getting larger and larger, followed by the further expansion of logistics scale. Logistics is a very important link in the supply chain of commodity circulation and occupies an important position in the national economy, while warehousing is the core link of modern logistics.</w:t>
      </w:r>
    </w:p>
    <w:p w14:paraId="297AEC26" w14:textId="77777777" w:rsidR="00593CB2" w:rsidRPr="00063996" w:rsidRDefault="00593CB2" w:rsidP="00D0795A">
      <w:pPr>
        <w:rPr>
          <w:rFonts w:cs="Arial"/>
        </w:rPr>
      </w:pPr>
      <w:r w:rsidRPr="00063996">
        <w:rPr>
          <w:rFonts w:cs="Arial"/>
        </w:rPr>
        <w:t xml:space="preserve">In logistics and warehousing application scenarios, a large number of packaging / goods need to be transferred, stored, loaded, unloaded and inventoried frequently at logistics stations or warehouses (tens of </w:t>
      </w:r>
      <w:r w:rsidRPr="00063996">
        <w:rPr>
          <w:rFonts w:cs="Arial"/>
        </w:rPr>
        <w:lastRenderedPageBreak/>
        <w:t>thousands of square meters). With the occurrence of warehouse ordering, goods warehousing, goods management and goods outbound, there will be a lot of storage information, which generally has the characteristics of frequent data operation and large amount of data.</w:t>
      </w:r>
    </w:p>
    <w:p w14:paraId="6BC2458B" w14:textId="77777777" w:rsidR="00593CB2" w:rsidRPr="00063996" w:rsidRDefault="00593CB2" w:rsidP="00D0795A">
      <w:pPr>
        <w:rPr>
          <w:rFonts w:cs="Arial"/>
        </w:rPr>
      </w:pPr>
      <w:r w:rsidRPr="00063996">
        <w:rPr>
          <w:rFonts w:cs="Arial"/>
        </w:rPr>
        <w:t>In order to carry out digital information management of logistics packages/goods and improve the management efficiency of logistics and warehousing, the identification terminal is usually attached on the surface of the packages/goods for acquisition of logistics information and management of the entire logistics process. Therefore, small terminal size is more conducive to industry applications. At the same time, due to the huge number of goods and when economic cost is taken into considerations, express delivery or warehouse suppliers can only accept extremely low-cost terminals.</w:t>
      </w:r>
    </w:p>
    <w:p w14:paraId="16F2DA3D" w14:textId="77777777" w:rsidR="00593CB2" w:rsidRPr="00063996" w:rsidRDefault="00593CB2" w:rsidP="00D0795A">
      <w:pPr>
        <w:rPr>
          <w:rFonts w:cs="Arial"/>
        </w:rPr>
      </w:pPr>
      <w:r w:rsidRPr="00063996">
        <w:rPr>
          <w:rFonts w:cs="Arial"/>
        </w:rPr>
        <w:t>Zero-power terminal has the characteristics of extremely low cost, small size, maintenance-free, durable, and long life. In logistics and warehousing, the use of zero-power terminal to record, save, and update goods information, and build a logistics and warehousing system based on the zero-power communication can further reduce operating costs and significantly improve the efficiency of logistics and warehousing management. It also contributes to the realization of smart logistics and smart warehousing.</w:t>
      </w:r>
    </w:p>
    <w:p w14:paraId="7DAB09A2" w14:textId="77777777" w:rsidR="00593CB2" w:rsidRPr="008B4F98" w:rsidRDefault="00593CB2" w:rsidP="00D0795A">
      <w:pPr>
        <w:jc w:val="center"/>
        <w:rPr>
          <w:rFonts w:cs="Arial"/>
          <w:szCs w:val="21"/>
        </w:rPr>
      </w:pPr>
      <w:r w:rsidRPr="008B4F98">
        <w:rPr>
          <w:rFonts w:cs="Arial"/>
          <w:noProof/>
          <w:szCs w:val="21"/>
        </w:rPr>
        <w:drawing>
          <wp:inline distT="0" distB="0" distL="0" distR="0" wp14:anchorId="2F9AA9EB" wp14:editId="5B755B76">
            <wp:extent cx="5274310" cy="103124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1031240"/>
                    </a:xfrm>
                    <a:prstGeom prst="rect">
                      <a:avLst/>
                    </a:prstGeom>
                  </pic:spPr>
                </pic:pic>
              </a:graphicData>
            </a:graphic>
          </wp:inline>
        </w:drawing>
      </w:r>
    </w:p>
    <w:p w14:paraId="259D83E3" w14:textId="1B7B5C00" w:rsidR="00593CB2" w:rsidRPr="008B4F98" w:rsidRDefault="0014067F" w:rsidP="00D0795A">
      <w:pPr>
        <w:pStyle w:val="af9"/>
        <w:jc w:val="center"/>
        <w:rPr>
          <w:rFonts w:ascii="Arial" w:eastAsia="宋体" w:hAnsi="Arial" w:cs="Arial"/>
          <w:sz w:val="21"/>
          <w:szCs w:val="21"/>
        </w:rPr>
      </w:pPr>
      <w:r w:rsidRPr="008B4F98">
        <w:rPr>
          <w:rFonts w:ascii="Arial" w:hAnsi="Arial" w:cs="Arial"/>
          <w:sz w:val="21"/>
          <w:szCs w:val="21"/>
        </w:rPr>
        <w:t>Figure A2</w:t>
      </w:r>
      <w:r w:rsidR="00593CB2" w:rsidRPr="008B4F98">
        <w:rPr>
          <w:rFonts w:ascii="Arial" w:hAnsi="Arial" w:cs="Arial"/>
          <w:sz w:val="21"/>
          <w:szCs w:val="21"/>
        </w:rPr>
        <w:t>.2-</w:t>
      </w:r>
      <w:r w:rsidR="00593CB2" w:rsidRPr="008B4F98">
        <w:rPr>
          <w:rFonts w:ascii="Arial" w:hAnsi="Arial" w:cs="Arial"/>
          <w:sz w:val="21"/>
          <w:szCs w:val="21"/>
        </w:rPr>
        <w:fldChar w:fldCharType="begin"/>
      </w:r>
      <w:r w:rsidR="00593CB2" w:rsidRPr="008B4F98">
        <w:rPr>
          <w:rFonts w:ascii="Arial" w:hAnsi="Arial" w:cs="Arial"/>
          <w:sz w:val="21"/>
          <w:szCs w:val="21"/>
        </w:rPr>
        <w:instrText xml:space="preserve"> SEQ Figure_2.2- \* ARABIC </w:instrText>
      </w:r>
      <w:r w:rsidR="00593CB2" w:rsidRPr="008B4F98">
        <w:rPr>
          <w:rFonts w:ascii="Arial" w:hAnsi="Arial" w:cs="Arial"/>
          <w:sz w:val="21"/>
          <w:szCs w:val="21"/>
        </w:rPr>
        <w:fldChar w:fldCharType="separate"/>
      </w:r>
      <w:r w:rsidR="00593CB2" w:rsidRPr="008B4F98">
        <w:rPr>
          <w:rFonts w:ascii="Arial" w:hAnsi="Arial" w:cs="Arial"/>
          <w:noProof/>
          <w:sz w:val="21"/>
          <w:szCs w:val="21"/>
        </w:rPr>
        <w:t>1</w:t>
      </w:r>
      <w:r w:rsidR="00593CB2" w:rsidRPr="008B4F98">
        <w:rPr>
          <w:rFonts w:ascii="Arial" w:hAnsi="Arial" w:cs="Arial"/>
          <w:sz w:val="21"/>
          <w:szCs w:val="21"/>
        </w:rPr>
        <w:fldChar w:fldCharType="end"/>
      </w:r>
      <w:r w:rsidR="00593CB2" w:rsidRPr="008B4F98">
        <w:rPr>
          <w:rFonts w:ascii="Arial" w:eastAsia="宋体" w:hAnsi="Arial" w:cs="Arial"/>
          <w:sz w:val="21"/>
          <w:szCs w:val="21"/>
        </w:rPr>
        <w:t xml:space="preserve"> Zero-power tags in smart logistics and smart warehousing</w:t>
      </w:r>
    </w:p>
    <w:p w14:paraId="26D97502" w14:textId="77777777" w:rsidR="00593CB2" w:rsidRPr="008B4F98" w:rsidRDefault="00593CB2" w:rsidP="00D0795A">
      <w:pPr>
        <w:rPr>
          <w:rFonts w:cs="Arial"/>
          <w:color w:val="2E3033"/>
          <w:szCs w:val="21"/>
          <w:shd w:val="clear" w:color="auto" w:fill="FFFFFF"/>
        </w:rPr>
      </w:pPr>
      <w:r w:rsidRPr="008B4F98">
        <w:rPr>
          <w:rFonts w:cs="Arial"/>
          <w:color w:val="2E3033"/>
          <w:szCs w:val="21"/>
          <w:shd w:val="clear" w:color="auto" w:fill="FFFFFF"/>
        </w:rPr>
        <w:t>Specifically, zero-power technology can realize smart warehouse management and improve warehouse efficiency and productivity through the following aspects:</w:t>
      </w:r>
    </w:p>
    <w:p w14:paraId="7F6A8386" w14:textId="77777777" w:rsidR="00593CB2" w:rsidRPr="008B4F98" w:rsidRDefault="00593CB2" w:rsidP="003B1D11">
      <w:pPr>
        <w:pStyle w:val="ac"/>
        <w:numPr>
          <w:ilvl w:val="0"/>
          <w:numId w:val="10"/>
        </w:numPr>
        <w:overflowPunct/>
        <w:autoSpaceDE/>
        <w:autoSpaceDN/>
        <w:adjustRightInd/>
        <w:spacing w:after="0"/>
        <w:ind w:firstLineChars="0"/>
        <w:textAlignment w:val="auto"/>
        <w:rPr>
          <w:rFonts w:cs="Arial"/>
          <w:color w:val="2E3033"/>
          <w:szCs w:val="21"/>
          <w:shd w:val="clear" w:color="auto" w:fill="FFFFFF"/>
        </w:rPr>
      </w:pPr>
      <w:r w:rsidRPr="008B4F98">
        <w:rPr>
          <w:rFonts w:cs="Arial"/>
          <w:b/>
          <w:bCs/>
          <w:color w:val="2E3033"/>
          <w:szCs w:val="21"/>
          <w:shd w:val="clear" w:color="auto" w:fill="FFFFFF"/>
        </w:rPr>
        <w:t xml:space="preserve">Support Batch reading: </w:t>
      </w:r>
      <w:r w:rsidRPr="008B4F98">
        <w:rPr>
          <w:rFonts w:cs="Arial"/>
          <w:color w:val="2E3033"/>
          <w:szCs w:val="21"/>
          <w:shd w:val="clear" w:color="auto" w:fill="FFFFFF"/>
        </w:rPr>
        <w:t>A larger number of zero-power tags are read at the same time. When the goods arrive at the warehouse, the wireless tags attached to the goods can be read in batches (for example, read thousands of tags per second) to accurately obtain goods information, such as size/weight, manufacturer, expiration date, serial number, production line, etc., which can help to improve the efficiency and accuracy of logistics storage.</w:t>
      </w:r>
    </w:p>
    <w:p w14:paraId="3444958E" w14:textId="77777777" w:rsidR="00593CB2" w:rsidRPr="008B4F98" w:rsidRDefault="00593CB2" w:rsidP="003B1D11">
      <w:pPr>
        <w:pStyle w:val="ac"/>
        <w:numPr>
          <w:ilvl w:val="0"/>
          <w:numId w:val="10"/>
        </w:numPr>
        <w:overflowPunct/>
        <w:autoSpaceDE/>
        <w:autoSpaceDN/>
        <w:adjustRightInd/>
        <w:spacing w:after="0"/>
        <w:ind w:firstLineChars="0"/>
        <w:textAlignment w:val="auto"/>
        <w:rPr>
          <w:rFonts w:cs="Arial"/>
          <w:color w:val="2E3033"/>
          <w:szCs w:val="21"/>
          <w:shd w:val="clear" w:color="auto" w:fill="FFFFFF"/>
        </w:rPr>
      </w:pPr>
      <w:r w:rsidRPr="008B4F98">
        <w:rPr>
          <w:rFonts w:cs="Arial"/>
          <w:b/>
          <w:bCs/>
          <w:color w:val="2E3033"/>
          <w:szCs w:val="21"/>
          <w:shd w:val="clear" w:color="auto" w:fill="FFFFFF"/>
        </w:rPr>
        <w:t xml:space="preserve">Support Large coverage: </w:t>
      </w:r>
      <w:r w:rsidRPr="008B4F98">
        <w:rPr>
          <w:rFonts w:cs="Arial"/>
          <w:color w:val="2E3033"/>
          <w:szCs w:val="21"/>
          <w:shd w:val="clear" w:color="auto" w:fill="FFFFFF"/>
        </w:rPr>
        <w:t xml:space="preserve">A wider range of reading and writing </w:t>
      </w:r>
      <w:r w:rsidRPr="008B4F98">
        <w:rPr>
          <w:rFonts w:cs="Arial"/>
          <w:color w:val="FF0000"/>
          <w:szCs w:val="21"/>
          <w:shd w:val="clear" w:color="auto" w:fill="FFFFFF"/>
        </w:rPr>
        <w:t>[3]</w:t>
      </w:r>
      <w:r w:rsidRPr="008B4F98">
        <w:rPr>
          <w:rFonts w:cs="Arial"/>
          <w:color w:val="2E3033"/>
          <w:szCs w:val="21"/>
          <w:shd w:val="clear" w:color="auto" w:fill="FFFFFF"/>
        </w:rPr>
        <w:t xml:space="preserve">. In the warehouse, one or a few </w:t>
      </w:r>
      <w:proofErr w:type="gramStart"/>
      <w:r w:rsidRPr="008B4F98">
        <w:rPr>
          <w:rFonts w:cs="Arial"/>
          <w:color w:val="2E3033"/>
          <w:szCs w:val="21"/>
          <w:shd w:val="clear" w:color="auto" w:fill="FFFFFF"/>
        </w:rPr>
        <w:t>network</w:t>
      </w:r>
      <w:proofErr w:type="gramEnd"/>
      <w:r w:rsidRPr="008B4F98">
        <w:rPr>
          <w:rFonts w:cs="Arial"/>
          <w:color w:val="2E3033"/>
          <w:szCs w:val="21"/>
          <w:shd w:val="clear" w:color="auto" w:fill="FFFFFF"/>
        </w:rPr>
        <w:t xml:space="preserve"> equipment are deployed to cover the whole warehouse. The wireless tag attached to the goods or containers will save its basic information and location information. Through the </w:t>
      </w:r>
      <w:proofErr w:type="spellStart"/>
      <w:r w:rsidRPr="008B4F98">
        <w:rPr>
          <w:rFonts w:cs="Arial"/>
          <w:color w:val="2E3033"/>
          <w:szCs w:val="21"/>
          <w:shd w:val="clear" w:color="auto" w:fill="FFFFFF"/>
        </w:rPr>
        <w:t>center</w:t>
      </w:r>
      <w:proofErr w:type="spellEnd"/>
      <w:r w:rsidRPr="008B4F98">
        <w:rPr>
          <w:rFonts w:cs="Arial"/>
          <w:color w:val="2E3033"/>
          <w:szCs w:val="21"/>
          <w:shd w:val="clear" w:color="auto" w:fill="FFFFFF"/>
        </w:rPr>
        <w:t xml:space="preserve"> network nodes set up in the warehouse, it can identify all the goods in the warehouse timely and quickly and help to take inventory quickly. It is convenient for managers to understand the distribution and total amount of inventory in time and realize the rapid prediction of storage demand.</w:t>
      </w:r>
    </w:p>
    <w:p w14:paraId="462A3563" w14:textId="77777777" w:rsidR="00593CB2" w:rsidRPr="008B4F98" w:rsidRDefault="00593CB2" w:rsidP="003B1D11">
      <w:pPr>
        <w:pStyle w:val="ac"/>
        <w:numPr>
          <w:ilvl w:val="0"/>
          <w:numId w:val="10"/>
        </w:numPr>
        <w:overflowPunct/>
        <w:autoSpaceDE/>
        <w:autoSpaceDN/>
        <w:adjustRightInd/>
        <w:spacing w:after="0"/>
        <w:ind w:firstLineChars="0"/>
        <w:textAlignment w:val="auto"/>
        <w:rPr>
          <w:rFonts w:cs="Arial"/>
          <w:color w:val="2E3033"/>
          <w:szCs w:val="21"/>
          <w:shd w:val="clear" w:color="auto" w:fill="FFFFFF"/>
        </w:rPr>
      </w:pPr>
      <w:r w:rsidRPr="008B4F98">
        <w:rPr>
          <w:rFonts w:cs="Arial"/>
          <w:b/>
          <w:bCs/>
          <w:color w:val="2E3033"/>
          <w:szCs w:val="21"/>
          <w:shd w:val="clear" w:color="auto" w:fill="FFFFFF"/>
        </w:rPr>
        <w:t xml:space="preserve">Support Mobility management: </w:t>
      </w:r>
      <w:r w:rsidRPr="008B4F98">
        <w:rPr>
          <w:rFonts w:cs="Arial"/>
          <w:color w:val="2E3033"/>
          <w:szCs w:val="21"/>
          <w:shd w:val="clear" w:color="auto" w:fill="FFFFFF"/>
        </w:rPr>
        <w:t xml:space="preserve">Tags can be used to track location information </w:t>
      </w:r>
      <w:r w:rsidRPr="008B4F98">
        <w:rPr>
          <w:rFonts w:cs="Arial"/>
          <w:color w:val="FF0000"/>
          <w:szCs w:val="21"/>
          <w:shd w:val="clear" w:color="auto" w:fill="FFFFFF"/>
        </w:rPr>
        <w:t>[4]</w:t>
      </w:r>
      <w:r w:rsidRPr="008B4F98">
        <w:rPr>
          <w:rFonts w:cs="Arial"/>
          <w:color w:val="2E3033"/>
          <w:szCs w:val="21"/>
          <w:shd w:val="clear" w:color="auto" w:fill="FFFFFF"/>
        </w:rPr>
        <w:t>. When the goods move in the warehouse, the network equipment can identify and update the tag information in time. When it is necessary to pick and choose the corresponding goods, the tag can be read in the whole warehouse and it can quickly locate the goods and greatly improve the picking efficiency of the goods.</w:t>
      </w:r>
    </w:p>
    <w:p w14:paraId="5C4EF7C5" w14:textId="77777777" w:rsidR="00593CB2" w:rsidRPr="008B4F98" w:rsidRDefault="00593CB2" w:rsidP="00D0795A">
      <w:pPr>
        <w:jc w:val="center"/>
        <w:rPr>
          <w:rFonts w:cs="Arial"/>
          <w:szCs w:val="21"/>
        </w:rPr>
      </w:pPr>
      <w:r w:rsidRPr="008B4F98">
        <w:rPr>
          <w:rFonts w:cs="Arial"/>
          <w:noProof/>
          <w:szCs w:val="21"/>
        </w:rPr>
        <w:drawing>
          <wp:inline distT="0" distB="0" distL="0" distR="0" wp14:anchorId="40429575" wp14:editId="556C904E">
            <wp:extent cx="5274310" cy="118491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1184910"/>
                    </a:xfrm>
                    <a:prstGeom prst="rect">
                      <a:avLst/>
                    </a:prstGeom>
                  </pic:spPr>
                </pic:pic>
              </a:graphicData>
            </a:graphic>
          </wp:inline>
        </w:drawing>
      </w:r>
    </w:p>
    <w:p w14:paraId="5C84347B" w14:textId="06D14E93" w:rsidR="00593CB2" w:rsidRPr="008B4F98" w:rsidRDefault="0014067F" w:rsidP="00D0795A">
      <w:pPr>
        <w:pStyle w:val="af9"/>
        <w:jc w:val="center"/>
        <w:rPr>
          <w:rFonts w:ascii="Arial" w:eastAsia="宋体" w:hAnsi="Arial" w:cs="Arial"/>
          <w:sz w:val="21"/>
          <w:szCs w:val="21"/>
        </w:rPr>
      </w:pPr>
      <w:r w:rsidRPr="008B4F98">
        <w:rPr>
          <w:rFonts w:ascii="Arial" w:hAnsi="Arial" w:cs="Arial"/>
          <w:sz w:val="21"/>
          <w:szCs w:val="21"/>
        </w:rPr>
        <w:t>Figure A2</w:t>
      </w:r>
      <w:r w:rsidR="00593CB2" w:rsidRPr="008B4F98">
        <w:rPr>
          <w:rFonts w:ascii="Arial" w:hAnsi="Arial" w:cs="Arial"/>
          <w:sz w:val="21"/>
          <w:szCs w:val="21"/>
        </w:rPr>
        <w:t>.2-</w:t>
      </w:r>
      <w:r w:rsidR="00593CB2" w:rsidRPr="008B4F98">
        <w:rPr>
          <w:rFonts w:ascii="Arial" w:hAnsi="Arial" w:cs="Arial"/>
          <w:sz w:val="21"/>
          <w:szCs w:val="21"/>
        </w:rPr>
        <w:fldChar w:fldCharType="begin"/>
      </w:r>
      <w:r w:rsidR="00593CB2" w:rsidRPr="008B4F98">
        <w:rPr>
          <w:rFonts w:ascii="Arial" w:hAnsi="Arial" w:cs="Arial"/>
          <w:sz w:val="21"/>
          <w:szCs w:val="21"/>
        </w:rPr>
        <w:instrText xml:space="preserve"> SEQ Figure_2.2- \* ARABIC </w:instrText>
      </w:r>
      <w:r w:rsidR="00593CB2" w:rsidRPr="008B4F98">
        <w:rPr>
          <w:rFonts w:ascii="Arial" w:hAnsi="Arial" w:cs="Arial"/>
          <w:sz w:val="21"/>
          <w:szCs w:val="21"/>
        </w:rPr>
        <w:fldChar w:fldCharType="separate"/>
      </w:r>
      <w:r w:rsidR="00593CB2" w:rsidRPr="008B4F98">
        <w:rPr>
          <w:rFonts w:ascii="Arial" w:hAnsi="Arial" w:cs="Arial"/>
          <w:noProof/>
          <w:sz w:val="21"/>
          <w:szCs w:val="21"/>
        </w:rPr>
        <w:t>2</w:t>
      </w:r>
      <w:r w:rsidR="00593CB2" w:rsidRPr="008B4F98">
        <w:rPr>
          <w:rFonts w:ascii="Arial" w:hAnsi="Arial" w:cs="Arial"/>
          <w:sz w:val="21"/>
          <w:szCs w:val="21"/>
        </w:rPr>
        <w:fldChar w:fldCharType="end"/>
      </w:r>
      <w:r w:rsidR="00593CB2" w:rsidRPr="008B4F98">
        <w:rPr>
          <w:rFonts w:ascii="Arial" w:eastAsia="宋体" w:hAnsi="Arial" w:cs="Arial"/>
          <w:sz w:val="21"/>
          <w:szCs w:val="21"/>
        </w:rPr>
        <w:t xml:space="preserve"> Application of Zero-power technology in Smart Warehousing</w:t>
      </w:r>
    </w:p>
    <w:p w14:paraId="56DE2C72" w14:textId="77777777" w:rsidR="00593CB2" w:rsidRPr="008B4F98" w:rsidRDefault="00593CB2" w:rsidP="00D0795A">
      <w:pPr>
        <w:rPr>
          <w:rFonts w:cs="Arial"/>
          <w:b/>
          <w:bCs/>
          <w:szCs w:val="21"/>
        </w:rPr>
      </w:pPr>
    </w:p>
    <w:p w14:paraId="245C027C" w14:textId="77777777" w:rsidR="00593CB2" w:rsidRPr="008B4F98" w:rsidRDefault="00593CB2" w:rsidP="00D0795A">
      <w:pPr>
        <w:rPr>
          <w:rFonts w:cs="Arial"/>
          <w:b/>
          <w:bCs/>
          <w:szCs w:val="21"/>
        </w:rPr>
      </w:pPr>
      <w:r w:rsidRPr="008B4F98">
        <w:rPr>
          <w:rFonts w:cs="Arial"/>
          <w:b/>
          <w:bCs/>
          <w:szCs w:val="21"/>
        </w:rPr>
        <w:t>Typical requirements for smart logistics and smart warehousing scenario are as follows:</w:t>
      </w:r>
    </w:p>
    <w:p w14:paraId="78D80631" w14:textId="77777777" w:rsidR="00593CB2" w:rsidRPr="008B4F98" w:rsidRDefault="00593CB2" w:rsidP="00D0795A">
      <w:pPr>
        <w:rPr>
          <w:rFonts w:cs="Arial"/>
          <w:b/>
          <w:bCs/>
          <w:szCs w:val="21"/>
        </w:rPr>
      </w:pPr>
      <w:r w:rsidRPr="008B4F98">
        <w:rPr>
          <w:rFonts w:cs="Arial"/>
          <w:b/>
          <w:bCs/>
          <w:szCs w:val="21"/>
        </w:rPr>
        <w:t>Terminal requirements:</w:t>
      </w:r>
    </w:p>
    <w:p w14:paraId="12727A05" w14:textId="77777777" w:rsidR="00593CB2" w:rsidRPr="008B4F98" w:rsidRDefault="00593CB2" w:rsidP="00D0795A">
      <w:pPr>
        <w:rPr>
          <w:rFonts w:cs="Arial"/>
          <w:szCs w:val="21"/>
        </w:rPr>
      </w:pPr>
      <w:r w:rsidRPr="008B4F98">
        <w:rPr>
          <w:rFonts w:cs="Arial"/>
          <w:szCs w:val="21"/>
        </w:rPr>
        <w:t>The zero-power terminal is in the form of a simple electronic tag. Since it is generally a large-scale application (each good will have a tag), the cost, size and power consumption of the tag need to be taken into account.</w:t>
      </w:r>
    </w:p>
    <w:p w14:paraId="4CBFBACD"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Tag size: </w:t>
      </w:r>
      <w:r w:rsidRPr="008B4F98">
        <w:rPr>
          <w:rFonts w:cs="Arial"/>
          <w:szCs w:val="21"/>
        </w:rPr>
        <w:t>extremely small size, convenient for large-scale application.</w:t>
      </w:r>
    </w:p>
    <w:p w14:paraId="726E3205"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Tag cost:</w:t>
      </w:r>
      <w:r w:rsidRPr="008B4F98">
        <w:rPr>
          <w:rFonts w:cs="Arial"/>
          <w:szCs w:val="21"/>
        </w:rPr>
        <w:t xml:space="preserve"> due to the huge number of goods in logistics and storage, extremely low cost is required.</w:t>
      </w:r>
    </w:p>
    <w:p w14:paraId="0881EB12"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Tag power consumption:</w:t>
      </w:r>
      <w:r w:rsidRPr="008B4F98">
        <w:rPr>
          <w:rFonts w:cs="Arial"/>
          <w:szCs w:val="21"/>
        </w:rPr>
        <w:t xml:space="preserve"> the terminal power consumption is less than 1mw, battery free and </w:t>
      </w:r>
      <w:r w:rsidRPr="008B4F98">
        <w:rPr>
          <w:rFonts w:cs="Arial"/>
          <w:szCs w:val="21"/>
        </w:rPr>
        <w:lastRenderedPageBreak/>
        <w:t>maintenance free.</w:t>
      </w:r>
    </w:p>
    <w:p w14:paraId="7B23D1C0"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Communication distance: </w:t>
      </w:r>
      <w:r w:rsidRPr="008B4F98">
        <w:rPr>
          <w:rFonts w:cs="Arial"/>
          <w:szCs w:val="21"/>
        </w:rPr>
        <w:t>support communication in the range of tens of meters to hundreds of meters.</w:t>
      </w:r>
    </w:p>
    <w:p w14:paraId="2832A624" w14:textId="77777777" w:rsidR="00593CB2" w:rsidRPr="008B4F98" w:rsidRDefault="00593CB2" w:rsidP="00D0795A">
      <w:pPr>
        <w:rPr>
          <w:rFonts w:cs="Arial"/>
          <w:szCs w:val="21"/>
        </w:rPr>
      </w:pPr>
      <w:r w:rsidRPr="008B4F98">
        <w:rPr>
          <w:rFonts w:cs="Arial"/>
          <w:b/>
          <w:bCs/>
          <w:szCs w:val="21"/>
        </w:rPr>
        <w:tab/>
        <w:t>Network requirements</w:t>
      </w:r>
    </w:p>
    <w:p w14:paraId="3A1C826E" w14:textId="77777777" w:rsidR="00593CB2" w:rsidRPr="008B4F98" w:rsidRDefault="00593CB2" w:rsidP="003B1D11">
      <w:pPr>
        <w:pStyle w:val="ac"/>
        <w:widowControl w:val="0"/>
        <w:numPr>
          <w:ilvl w:val="0"/>
          <w:numId w:val="15"/>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Flexible deployment based on cellular network</w:t>
      </w:r>
      <w:r w:rsidRPr="008B4F98">
        <w:rPr>
          <w:rFonts w:cs="Arial"/>
          <w:szCs w:val="21"/>
        </w:rPr>
        <w:t>: Network equipment can be deployed in outdoor pole stations, indoor with DIS station spacing deployment, to provide basic coverage.</w:t>
      </w:r>
    </w:p>
    <w:p w14:paraId="72C47725" w14:textId="77777777" w:rsidR="00593CB2" w:rsidRPr="008B4F98" w:rsidRDefault="00593CB2" w:rsidP="003B1D11">
      <w:pPr>
        <w:pStyle w:val="ac"/>
        <w:widowControl w:val="0"/>
        <w:numPr>
          <w:ilvl w:val="0"/>
          <w:numId w:val="15"/>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Coverage requirements: </w:t>
      </w:r>
      <w:r w:rsidRPr="008B4F98">
        <w:rPr>
          <w:rFonts w:cs="Arial"/>
          <w:szCs w:val="21"/>
        </w:rPr>
        <w:t>coverage distance requirements of a single station (indoor &gt;30m, outdoor &gt;100m).</w:t>
      </w:r>
    </w:p>
    <w:p w14:paraId="761BC7B1" w14:textId="77777777" w:rsidR="00593CB2" w:rsidRPr="008B4F98" w:rsidRDefault="00593CB2" w:rsidP="003B1D11">
      <w:pPr>
        <w:pStyle w:val="ac"/>
        <w:widowControl w:val="0"/>
        <w:numPr>
          <w:ilvl w:val="0"/>
          <w:numId w:val="15"/>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Network security:</w:t>
      </w:r>
      <w:r w:rsidRPr="008B4F98">
        <w:rPr>
          <w:rFonts w:cs="Arial"/>
          <w:szCs w:val="21"/>
        </w:rPr>
        <w:t xml:space="preserve"> authorization-based tag reading to protect privacy and data security.</w:t>
      </w:r>
    </w:p>
    <w:p w14:paraId="22C8B7E1" w14:textId="77777777" w:rsidR="00593CB2" w:rsidRPr="008B4F98" w:rsidRDefault="00593CB2" w:rsidP="003B1D11">
      <w:pPr>
        <w:pStyle w:val="ac"/>
        <w:widowControl w:val="0"/>
        <w:numPr>
          <w:ilvl w:val="0"/>
          <w:numId w:val="15"/>
        </w:numPr>
        <w:overflowPunct/>
        <w:autoSpaceDE/>
        <w:autoSpaceDN/>
        <w:adjustRightInd/>
        <w:spacing w:after="0"/>
        <w:ind w:firstLineChars="0"/>
        <w:textAlignment w:val="auto"/>
        <w:rPr>
          <w:rFonts w:cs="Arial"/>
          <w:szCs w:val="21"/>
        </w:rPr>
      </w:pPr>
      <w:r w:rsidRPr="008B4F98">
        <w:rPr>
          <w:rFonts w:cs="Arial"/>
          <w:b/>
          <w:bCs/>
          <w:szCs w:val="21"/>
        </w:rPr>
        <w:t>Reading efficiency:</w:t>
      </w:r>
      <w:r w:rsidRPr="008B4F98">
        <w:rPr>
          <w:rFonts w:cs="Arial"/>
          <w:szCs w:val="21"/>
        </w:rPr>
        <w:t xml:space="preserve"> large quantities of goods require simultaneous detection of a large number of tags (e.g., thousands per second).</w:t>
      </w:r>
    </w:p>
    <w:p w14:paraId="0942FFD8" w14:textId="55F99437" w:rsidR="00593CB2" w:rsidRPr="008B4F98" w:rsidRDefault="00D0795A" w:rsidP="00D0795A">
      <w:pPr>
        <w:pStyle w:val="3"/>
        <w:numPr>
          <w:ilvl w:val="0"/>
          <w:numId w:val="0"/>
        </w:numPr>
        <w:rPr>
          <w:rFonts w:cs="Arial"/>
        </w:rPr>
      </w:pPr>
      <w:r w:rsidRPr="008B4F98">
        <w:rPr>
          <w:rFonts w:cs="Arial"/>
        </w:rPr>
        <w:t>A2.3</w:t>
      </w:r>
      <w:r w:rsidR="00593CB2" w:rsidRPr="008B4F98">
        <w:rPr>
          <w:rFonts w:cs="Arial"/>
        </w:rPr>
        <w:t xml:space="preserve"> Smart Home</w:t>
      </w:r>
    </w:p>
    <w:p w14:paraId="6A5DB16C" w14:textId="4E8BB3F5" w:rsidR="00593CB2" w:rsidRPr="008B4F98" w:rsidRDefault="00593CB2" w:rsidP="00D0795A">
      <w:pPr>
        <w:rPr>
          <w:rFonts w:cs="Arial"/>
          <w:color w:val="2E3033"/>
          <w:szCs w:val="21"/>
          <w:shd w:val="clear" w:color="auto" w:fill="FFFFFF"/>
        </w:rPr>
      </w:pPr>
      <w:r w:rsidRPr="008B4F98">
        <w:rPr>
          <w:rFonts w:cs="Arial"/>
          <w:color w:val="2E3033"/>
          <w:szCs w:val="21"/>
          <w:shd w:val="clear" w:color="auto" w:fill="FFFFFF"/>
        </w:rPr>
        <w:t>Smart home takes housing as the platform and connects various devices at home through the Internet of things to build an efficient and liv</w:t>
      </w:r>
      <w:r w:rsidR="008E7F1D">
        <w:rPr>
          <w:rFonts w:cs="Arial"/>
          <w:color w:val="2E3033"/>
          <w:szCs w:val="21"/>
          <w:shd w:val="clear" w:color="auto" w:fill="FFFFFF"/>
        </w:rPr>
        <w:t>e</w:t>
      </w:r>
      <w:r w:rsidRPr="008B4F98">
        <w:rPr>
          <w:rFonts w:cs="Arial"/>
          <w:color w:val="2E3033"/>
          <w:szCs w:val="21"/>
          <w:shd w:val="clear" w:color="auto" w:fill="FFFFFF"/>
        </w:rPr>
        <w:t xml:space="preserve">able system. Smart home makes use of various functions and means such as automatic control, lighting control, temperature control, anti-theft and alarm control of home appliances to make the home environment safer, more convenient and more comfortable. Sensors and small devices </w:t>
      </w:r>
      <w:proofErr w:type="gramStart"/>
      <w:r w:rsidRPr="008B4F98">
        <w:rPr>
          <w:rFonts w:cs="Arial"/>
          <w:color w:val="2E3033"/>
          <w:szCs w:val="21"/>
          <w:shd w:val="clear" w:color="auto" w:fill="FFFFFF"/>
        </w:rPr>
        <w:t>in  smart</w:t>
      </w:r>
      <w:proofErr w:type="gramEnd"/>
      <w:r w:rsidRPr="008B4F98">
        <w:rPr>
          <w:rFonts w:cs="Arial"/>
          <w:color w:val="2E3033"/>
          <w:szCs w:val="21"/>
          <w:shd w:val="clear" w:color="auto" w:fill="FFFFFF"/>
        </w:rPr>
        <w:t xml:space="preserve"> homes scenario can communicate using backscattering technology </w:t>
      </w:r>
      <w:r w:rsidRPr="008B4F98">
        <w:rPr>
          <w:rFonts w:cs="Arial"/>
          <w:color w:val="FF0000"/>
          <w:szCs w:val="21"/>
          <w:shd w:val="clear" w:color="auto" w:fill="FFFFFF"/>
        </w:rPr>
        <w:t>[5]</w:t>
      </w:r>
      <w:r w:rsidRPr="008B4F98">
        <w:rPr>
          <w:rFonts w:cs="Arial"/>
          <w:color w:val="2E3033"/>
          <w:szCs w:val="21"/>
          <w:shd w:val="clear" w:color="auto" w:fill="FFFFFF"/>
        </w:rPr>
        <w:t>.</w:t>
      </w:r>
    </w:p>
    <w:p w14:paraId="276C5FAB" w14:textId="77777777" w:rsidR="00593CB2" w:rsidRPr="008B4F98" w:rsidRDefault="00593CB2" w:rsidP="00D0795A">
      <w:pPr>
        <w:rPr>
          <w:rFonts w:cs="Arial"/>
          <w:color w:val="2E3033"/>
          <w:szCs w:val="21"/>
          <w:shd w:val="clear" w:color="auto" w:fill="FFFFFF"/>
        </w:rPr>
      </w:pPr>
      <w:r w:rsidRPr="008B4F98">
        <w:rPr>
          <w:rFonts w:cs="Arial"/>
          <w:color w:val="2E3033"/>
          <w:szCs w:val="21"/>
          <w:shd w:val="clear" w:color="auto" w:fill="FFFFFF"/>
        </w:rPr>
        <w:t>Zero-power communication can achieve battery-free, which can greatly increase the service time of corresponding devices at smart homes and reduce maintenance costs. At the same time, due to its ultra-low cost, extremely small size, washable, flexible/foldable shape factors, it can be deployed flexibly at smart homes, such as embedded in walls, ceilings and furniture, or attached to keys, passports, clothes and shoes. Zero-power communication can expand the application of smart home scenarios and is extremely attractive to the smart home field.</w:t>
      </w:r>
    </w:p>
    <w:p w14:paraId="039ED806" w14:textId="77777777" w:rsidR="00593CB2" w:rsidRPr="008B4F98" w:rsidRDefault="00593CB2" w:rsidP="00D0795A">
      <w:pPr>
        <w:rPr>
          <w:rFonts w:cs="Arial"/>
          <w:color w:val="2E3033"/>
          <w:szCs w:val="21"/>
          <w:shd w:val="clear" w:color="auto" w:fill="FFFFFF"/>
        </w:rPr>
      </w:pPr>
    </w:p>
    <w:p w14:paraId="7FD21ACB" w14:textId="77777777" w:rsidR="00593CB2" w:rsidRPr="008B4F98" w:rsidRDefault="00593CB2" w:rsidP="00D0795A">
      <w:pPr>
        <w:jc w:val="center"/>
        <w:rPr>
          <w:rFonts w:cs="Arial"/>
          <w:color w:val="2E3033"/>
          <w:szCs w:val="21"/>
          <w:shd w:val="clear" w:color="auto" w:fill="FFFFFF"/>
        </w:rPr>
      </w:pPr>
      <w:r w:rsidRPr="008B4F98">
        <w:rPr>
          <w:rFonts w:cs="Arial"/>
          <w:noProof/>
          <w:color w:val="2E3033"/>
          <w:szCs w:val="21"/>
          <w:shd w:val="clear" w:color="auto" w:fill="FFFFFF"/>
        </w:rPr>
        <w:drawing>
          <wp:inline distT="0" distB="0" distL="0" distR="0" wp14:anchorId="40E8E244" wp14:editId="413D340D">
            <wp:extent cx="3336053" cy="2075787"/>
            <wp:effectExtent l="0" t="0" r="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62818" cy="2092441"/>
                    </a:xfrm>
                    <a:prstGeom prst="rect">
                      <a:avLst/>
                    </a:prstGeom>
                    <a:noFill/>
                  </pic:spPr>
                </pic:pic>
              </a:graphicData>
            </a:graphic>
          </wp:inline>
        </w:drawing>
      </w:r>
    </w:p>
    <w:p w14:paraId="3A5ADBED" w14:textId="1D3A8FCE" w:rsidR="00593CB2" w:rsidRPr="008B4F98" w:rsidRDefault="0014067F" w:rsidP="00D0795A">
      <w:pPr>
        <w:pStyle w:val="af9"/>
        <w:jc w:val="center"/>
        <w:rPr>
          <w:rFonts w:ascii="Arial" w:eastAsia="宋体" w:hAnsi="Arial" w:cs="Arial"/>
          <w:sz w:val="21"/>
          <w:szCs w:val="21"/>
        </w:rPr>
      </w:pPr>
      <w:r w:rsidRPr="008B4F98">
        <w:rPr>
          <w:rFonts w:ascii="Arial" w:hAnsi="Arial" w:cs="Arial"/>
          <w:sz w:val="21"/>
          <w:szCs w:val="21"/>
        </w:rPr>
        <w:t>Figure A2</w:t>
      </w:r>
      <w:r w:rsidR="00593CB2" w:rsidRPr="008B4F98">
        <w:rPr>
          <w:rFonts w:ascii="Arial" w:hAnsi="Arial" w:cs="Arial"/>
          <w:sz w:val="21"/>
          <w:szCs w:val="21"/>
        </w:rPr>
        <w:t>.3-</w:t>
      </w:r>
      <w:r w:rsidR="00593CB2" w:rsidRPr="008B4F98">
        <w:rPr>
          <w:rFonts w:ascii="Arial" w:hAnsi="Arial" w:cs="Arial"/>
          <w:sz w:val="21"/>
          <w:szCs w:val="21"/>
        </w:rPr>
        <w:fldChar w:fldCharType="begin"/>
      </w:r>
      <w:r w:rsidR="00593CB2" w:rsidRPr="008B4F98">
        <w:rPr>
          <w:rFonts w:ascii="Arial" w:hAnsi="Arial" w:cs="Arial"/>
          <w:sz w:val="21"/>
          <w:szCs w:val="21"/>
        </w:rPr>
        <w:instrText xml:space="preserve"> SEQ Figure_2.3- \* ARABIC </w:instrText>
      </w:r>
      <w:r w:rsidR="00593CB2" w:rsidRPr="008B4F98">
        <w:rPr>
          <w:rFonts w:ascii="Arial" w:hAnsi="Arial" w:cs="Arial"/>
          <w:sz w:val="21"/>
          <w:szCs w:val="21"/>
        </w:rPr>
        <w:fldChar w:fldCharType="separate"/>
      </w:r>
      <w:r w:rsidR="00593CB2" w:rsidRPr="008B4F98">
        <w:rPr>
          <w:rFonts w:ascii="Arial" w:hAnsi="Arial" w:cs="Arial"/>
          <w:noProof/>
          <w:sz w:val="21"/>
          <w:szCs w:val="21"/>
        </w:rPr>
        <w:t>1</w:t>
      </w:r>
      <w:r w:rsidR="00593CB2" w:rsidRPr="008B4F98">
        <w:rPr>
          <w:rFonts w:ascii="Arial" w:hAnsi="Arial" w:cs="Arial"/>
          <w:sz w:val="21"/>
          <w:szCs w:val="21"/>
        </w:rPr>
        <w:fldChar w:fldCharType="end"/>
      </w:r>
      <w:r w:rsidR="00593CB2" w:rsidRPr="008B4F98">
        <w:rPr>
          <w:rFonts w:ascii="Arial" w:eastAsia="宋体" w:hAnsi="Arial" w:cs="Arial"/>
          <w:sz w:val="21"/>
          <w:szCs w:val="21"/>
        </w:rPr>
        <w:t xml:space="preserve"> Application of Zero-power technology in Smart Home</w:t>
      </w:r>
    </w:p>
    <w:p w14:paraId="4AB3E871" w14:textId="77777777" w:rsidR="00593CB2" w:rsidRPr="008B4F98" w:rsidRDefault="00593CB2" w:rsidP="00D0795A">
      <w:pPr>
        <w:rPr>
          <w:rFonts w:cs="Arial"/>
          <w:color w:val="2E3033"/>
          <w:szCs w:val="21"/>
          <w:shd w:val="clear" w:color="auto" w:fill="FFFFFF"/>
        </w:rPr>
      </w:pPr>
      <w:r w:rsidRPr="008B4F98">
        <w:rPr>
          <w:rFonts w:cs="Arial"/>
          <w:szCs w:val="21"/>
        </w:rPr>
        <w:t>Typical use cases for Smart Home scenario are as follows:</w:t>
      </w:r>
    </w:p>
    <w:p w14:paraId="72E90C9E" w14:textId="77777777" w:rsidR="00593CB2" w:rsidRPr="008B4F98" w:rsidRDefault="00593CB2" w:rsidP="003B1D11">
      <w:pPr>
        <w:pStyle w:val="ac"/>
        <w:numPr>
          <w:ilvl w:val="0"/>
          <w:numId w:val="10"/>
        </w:numPr>
        <w:overflowPunct/>
        <w:autoSpaceDE/>
        <w:autoSpaceDN/>
        <w:adjustRightInd/>
        <w:spacing w:after="0"/>
        <w:ind w:firstLineChars="0"/>
        <w:textAlignment w:val="auto"/>
        <w:rPr>
          <w:rFonts w:cs="Arial"/>
          <w:color w:val="2E3033"/>
          <w:szCs w:val="21"/>
          <w:shd w:val="clear" w:color="auto" w:fill="FFFFFF"/>
        </w:rPr>
      </w:pPr>
      <w:r w:rsidRPr="008B4F98">
        <w:rPr>
          <w:rFonts w:cs="Arial"/>
          <w:b/>
          <w:bCs/>
          <w:color w:val="2E3033"/>
          <w:szCs w:val="21"/>
          <w:shd w:val="clear" w:color="auto" w:fill="FFFFFF"/>
        </w:rPr>
        <w:t>Item search:</w:t>
      </w:r>
      <w:r w:rsidRPr="008B4F98">
        <w:rPr>
          <w:rFonts w:cs="Arial"/>
          <w:color w:val="2E3033"/>
          <w:szCs w:val="21"/>
          <w:shd w:val="clear" w:color="auto" w:fill="FFFFFF"/>
        </w:rPr>
        <w:t xml:space="preserve"> An extremely small, washable, flexible, foldable zero-power terminal can be attached to some items which are easily lost in the house, such as keys, passports, bank cards, wallets and others. When you need to find these items, you can quickly locate and find the lost items with the help of zero-power communication.</w:t>
      </w:r>
    </w:p>
    <w:p w14:paraId="7195F3DE" w14:textId="77777777" w:rsidR="00593CB2" w:rsidRPr="008B4F98" w:rsidRDefault="00593CB2" w:rsidP="003B1D11">
      <w:pPr>
        <w:pStyle w:val="ac"/>
        <w:numPr>
          <w:ilvl w:val="0"/>
          <w:numId w:val="10"/>
        </w:numPr>
        <w:overflowPunct/>
        <w:autoSpaceDE/>
        <w:autoSpaceDN/>
        <w:adjustRightInd/>
        <w:spacing w:after="0"/>
        <w:ind w:firstLineChars="0"/>
        <w:textAlignment w:val="auto"/>
        <w:rPr>
          <w:rFonts w:cs="Arial"/>
          <w:color w:val="2E3033"/>
          <w:szCs w:val="21"/>
          <w:shd w:val="clear" w:color="auto" w:fill="FFFFFF"/>
        </w:rPr>
      </w:pPr>
      <w:r w:rsidRPr="008B4F98">
        <w:rPr>
          <w:rFonts w:cs="Arial"/>
          <w:b/>
          <w:bCs/>
          <w:color w:val="2E3033"/>
          <w:szCs w:val="21"/>
          <w:shd w:val="clear" w:color="auto" w:fill="FFFFFF"/>
        </w:rPr>
        <w:t xml:space="preserve">Environmental monitoring and alarm: </w:t>
      </w:r>
      <w:r w:rsidRPr="008B4F98">
        <w:rPr>
          <w:rFonts w:cs="Arial"/>
          <w:color w:val="2E3033"/>
          <w:szCs w:val="21"/>
          <w:shd w:val="clear" w:color="auto" w:fill="FFFFFF"/>
        </w:rPr>
        <w:t>Zero-power terminals are integrated with sensors to monitor the temperature, humidity, etc. of the house, and can also be used for warning in case of emergency such as gas leakage. The battery free feature of zero-power terminal can greatly increase the service time of the equipment and realize maintenance free.</w:t>
      </w:r>
    </w:p>
    <w:p w14:paraId="20B99033" w14:textId="77777777" w:rsidR="00593CB2" w:rsidRPr="008B4F98" w:rsidRDefault="00593CB2" w:rsidP="003B1D11">
      <w:pPr>
        <w:pStyle w:val="ac"/>
        <w:numPr>
          <w:ilvl w:val="0"/>
          <w:numId w:val="10"/>
        </w:numPr>
        <w:overflowPunct/>
        <w:autoSpaceDE/>
        <w:autoSpaceDN/>
        <w:adjustRightInd/>
        <w:spacing w:after="0"/>
        <w:ind w:firstLineChars="0"/>
        <w:textAlignment w:val="auto"/>
        <w:rPr>
          <w:rFonts w:cs="Arial"/>
          <w:color w:val="2E3033"/>
          <w:szCs w:val="21"/>
          <w:shd w:val="clear" w:color="auto" w:fill="FFFFFF"/>
        </w:rPr>
      </w:pPr>
      <w:r w:rsidRPr="008B4F98">
        <w:rPr>
          <w:rFonts w:cs="Arial"/>
          <w:b/>
          <w:bCs/>
          <w:color w:val="2E3033"/>
          <w:szCs w:val="21"/>
          <w:shd w:val="clear" w:color="auto" w:fill="FFFFFF"/>
        </w:rPr>
        <w:t xml:space="preserve">Intelligent control: </w:t>
      </w:r>
      <w:r w:rsidRPr="008B4F98">
        <w:rPr>
          <w:rFonts w:cs="Arial"/>
          <w:color w:val="2E3033"/>
          <w:szCs w:val="21"/>
          <w:shd w:val="clear" w:color="auto" w:fill="FFFFFF"/>
        </w:rPr>
        <w:t xml:space="preserve">Zero-power terminals are integrated with sensors, which can realize intelligent control of home devices. For example, it can be used to control the switch of washing machines, air conditioners, televisions, curtains, etc. Home robots can also be navigated by tags embedded/attached to doors and furniture </w:t>
      </w:r>
      <w:r w:rsidRPr="008B4F98">
        <w:rPr>
          <w:rFonts w:cs="Arial"/>
          <w:color w:val="FF0000"/>
          <w:szCs w:val="21"/>
          <w:shd w:val="clear" w:color="auto" w:fill="FFFFFF"/>
        </w:rPr>
        <w:t>[6]</w:t>
      </w:r>
      <w:r w:rsidRPr="008B4F98">
        <w:rPr>
          <w:rFonts w:cs="Arial"/>
          <w:color w:val="2E3033"/>
          <w:szCs w:val="21"/>
          <w:shd w:val="clear" w:color="auto" w:fill="FFFFFF"/>
        </w:rPr>
        <w:t>, providing more sophisticated control.</w:t>
      </w:r>
    </w:p>
    <w:p w14:paraId="09DDB472" w14:textId="77777777" w:rsidR="00593CB2" w:rsidRPr="008B4F98" w:rsidRDefault="00593CB2" w:rsidP="00D0795A">
      <w:pPr>
        <w:rPr>
          <w:rFonts w:cs="Arial"/>
          <w:b/>
          <w:bCs/>
          <w:szCs w:val="21"/>
        </w:rPr>
      </w:pPr>
    </w:p>
    <w:p w14:paraId="19602A92" w14:textId="77777777" w:rsidR="00593CB2" w:rsidRPr="008B4F98" w:rsidRDefault="00593CB2" w:rsidP="00D0795A">
      <w:pPr>
        <w:rPr>
          <w:rFonts w:cs="Arial"/>
          <w:color w:val="2E3033"/>
          <w:szCs w:val="21"/>
          <w:shd w:val="clear" w:color="auto" w:fill="FFFFFF"/>
        </w:rPr>
      </w:pPr>
      <w:r w:rsidRPr="008B4F98">
        <w:rPr>
          <w:rFonts w:cs="Arial"/>
          <w:szCs w:val="21"/>
        </w:rPr>
        <w:t>Typical requirements for Smart Home scenario are as follows:</w:t>
      </w:r>
    </w:p>
    <w:p w14:paraId="194DDC83" w14:textId="77777777" w:rsidR="00593CB2" w:rsidRPr="008B4F98" w:rsidRDefault="00593CB2" w:rsidP="00D0795A">
      <w:pPr>
        <w:rPr>
          <w:rFonts w:cs="Arial"/>
          <w:b/>
          <w:bCs/>
          <w:szCs w:val="21"/>
        </w:rPr>
      </w:pPr>
      <w:r w:rsidRPr="008B4F98">
        <w:rPr>
          <w:rFonts w:cs="Arial"/>
          <w:b/>
          <w:bCs/>
          <w:szCs w:val="21"/>
        </w:rPr>
        <w:tab/>
        <w:t>Terminal requirements:</w:t>
      </w:r>
    </w:p>
    <w:p w14:paraId="5B114D47" w14:textId="77777777" w:rsidR="00593CB2" w:rsidRPr="008B4F98" w:rsidRDefault="00593CB2" w:rsidP="00D0795A">
      <w:pPr>
        <w:rPr>
          <w:rFonts w:cs="Arial"/>
          <w:szCs w:val="21"/>
        </w:rPr>
      </w:pPr>
      <w:r w:rsidRPr="008B4F98">
        <w:rPr>
          <w:rFonts w:cs="Arial"/>
          <w:szCs w:val="21"/>
        </w:rPr>
        <w:lastRenderedPageBreak/>
        <w:t>The zero-power terminal is in the form of an electronic tag, which can be integrated with memory for data access or sensors for sensor information collection. In home applications, its cost, power consumption, size, waterproofing and foldability all need to be considered.</w:t>
      </w:r>
    </w:p>
    <w:p w14:paraId="41CE85C5"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Tag size: </w:t>
      </w:r>
      <w:r w:rsidRPr="008B4F98">
        <w:rPr>
          <w:rFonts w:cs="Arial"/>
          <w:szCs w:val="21"/>
        </w:rPr>
        <w:t>Extremely small size, convenient for smart home application.</w:t>
      </w:r>
    </w:p>
    <w:p w14:paraId="2AEE9C67"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Tag type: </w:t>
      </w:r>
      <w:r w:rsidRPr="008B4F98">
        <w:rPr>
          <w:rFonts w:cs="Arial"/>
          <w:szCs w:val="21"/>
        </w:rPr>
        <w:t>Paper tag and anti-metal tag, support cleaning, with flexible and foldable shape;</w:t>
      </w:r>
    </w:p>
    <w:p w14:paraId="1EF2D9FC"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Tag power consumption:</w:t>
      </w:r>
      <w:r w:rsidRPr="008B4F98">
        <w:rPr>
          <w:rFonts w:cs="Arial"/>
          <w:szCs w:val="21"/>
        </w:rPr>
        <w:t xml:space="preserve"> Battery free, not involve battery replacement and other related maintenance issues.</w:t>
      </w:r>
    </w:p>
    <w:p w14:paraId="65A165B9"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Communication distance: </w:t>
      </w:r>
      <w:r w:rsidRPr="008B4F98">
        <w:rPr>
          <w:rFonts w:cs="Arial"/>
          <w:szCs w:val="21"/>
        </w:rPr>
        <w:t>Support communication in the range of tens of meters to hundreds of meters (Indoor).</w:t>
      </w:r>
    </w:p>
    <w:p w14:paraId="7BC8477D"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Number of connections:</w:t>
      </w:r>
      <w:r w:rsidRPr="008B4F98">
        <w:rPr>
          <w:rFonts w:cs="Arial"/>
          <w:szCs w:val="21"/>
        </w:rPr>
        <w:t xml:space="preserve"> Support tens to hundreds of device connections.</w:t>
      </w:r>
    </w:p>
    <w:p w14:paraId="4D6B8C15"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Communication delay: </w:t>
      </w:r>
      <w:r w:rsidRPr="008B4F98">
        <w:rPr>
          <w:rFonts w:cs="Arial"/>
          <w:szCs w:val="21"/>
        </w:rPr>
        <w:t>Adjustment of intelligent household appliances: 10ms to 100ms. Home positioning: 100 milliseconds to second level.</w:t>
      </w:r>
    </w:p>
    <w:p w14:paraId="31E9DD44" w14:textId="77777777" w:rsidR="00593CB2" w:rsidRPr="008B4F98" w:rsidRDefault="00593CB2" w:rsidP="00D0795A">
      <w:pPr>
        <w:pBdr>
          <w:top w:val="none" w:sz="4" w:space="0" w:color="000000"/>
          <w:left w:val="none" w:sz="4" w:space="0" w:color="000000"/>
          <w:bottom w:val="none" w:sz="4" w:space="0" w:color="000000"/>
          <w:right w:val="none" w:sz="4" w:space="0" w:color="000000"/>
          <w:between w:val="none" w:sz="4" w:space="0" w:color="000000"/>
        </w:pBdr>
        <w:rPr>
          <w:rFonts w:cs="Arial"/>
          <w:szCs w:val="21"/>
        </w:rPr>
      </w:pPr>
    </w:p>
    <w:p w14:paraId="73DA5929" w14:textId="77777777" w:rsidR="00593CB2" w:rsidRPr="008B4F98" w:rsidRDefault="00593CB2" w:rsidP="00D0795A">
      <w:pPr>
        <w:rPr>
          <w:rFonts w:cs="Arial"/>
          <w:szCs w:val="21"/>
        </w:rPr>
      </w:pPr>
      <w:r w:rsidRPr="008B4F98">
        <w:rPr>
          <w:rFonts w:cs="Arial"/>
          <w:b/>
          <w:bCs/>
          <w:szCs w:val="21"/>
        </w:rPr>
        <w:tab/>
        <w:t>Network requirements</w:t>
      </w:r>
    </w:p>
    <w:p w14:paraId="1A9B6379" w14:textId="77777777" w:rsidR="00593CB2" w:rsidRPr="008B4F98" w:rsidRDefault="00593CB2" w:rsidP="003B1D11">
      <w:pPr>
        <w:pStyle w:val="ac"/>
        <w:widowControl w:val="0"/>
        <w:numPr>
          <w:ilvl w:val="0"/>
          <w:numId w:val="15"/>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Flexible deployment</w:t>
      </w:r>
      <w:r w:rsidRPr="008B4F98">
        <w:rPr>
          <w:rFonts w:cs="Arial"/>
          <w:szCs w:val="21"/>
        </w:rPr>
        <w:t>: Use smart terminals (smart phone or CPE) as gateway devices, or directly connect to base stations.</w:t>
      </w:r>
    </w:p>
    <w:p w14:paraId="5643C9E2" w14:textId="77777777" w:rsidR="00593CB2" w:rsidRPr="008B4F98" w:rsidRDefault="00593CB2" w:rsidP="003B1D11">
      <w:pPr>
        <w:pStyle w:val="ac"/>
        <w:widowControl w:val="0"/>
        <w:numPr>
          <w:ilvl w:val="0"/>
          <w:numId w:val="15"/>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Coverage requirements: </w:t>
      </w:r>
      <w:r w:rsidRPr="008B4F98">
        <w:rPr>
          <w:rFonts w:cs="Arial"/>
          <w:szCs w:val="21"/>
        </w:rPr>
        <w:t>coverage distance requirements of a single station (Indoor 10-30m (connected to smart devices). Outdoor &gt;100m (directly connected to base station)).</w:t>
      </w:r>
    </w:p>
    <w:p w14:paraId="01A4D466" w14:textId="77777777" w:rsidR="00593CB2" w:rsidRPr="008B4F98" w:rsidRDefault="00593CB2" w:rsidP="003B1D11">
      <w:pPr>
        <w:pStyle w:val="ac"/>
        <w:widowControl w:val="0"/>
        <w:numPr>
          <w:ilvl w:val="0"/>
          <w:numId w:val="15"/>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Network security:</w:t>
      </w:r>
      <w:r w:rsidRPr="008B4F98">
        <w:rPr>
          <w:rFonts w:cs="Arial"/>
          <w:szCs w:val="21"/>
        </w:rPr>
        <w:t xml:space="preserve"> authorization-based tag reading to protect privacy and data security.</w:t>
      </w:r>
    </w:p>
    <w:p w14:paraId="2B74F2BF" w14:textId="77777777" w:rsidR="00593CB2" w:rsidRPr="008B4F98" w:rsidRDefault="00593CB2" w:rsidP="003B1D11">
      <w:pPr>
        <w:pStyle w:val="ac"/>
        <w:widowControl w:val="0"/>
        <w:numPr>
          <w:ilvl w:val="0"/>
          <w:numId w:val="15"/>
        </w:numPr>
        <w:overflowPunct/>
        <w:autoSpaceDE/>
        <w:autoSpaceDN/>
        <w:adjustRightInd/>
        <w:spacing w:after="0"/>
        <w:ind w:firstLineChars="0"/>
        <w:textAlignment w:val="auto"/>
        <w:rPr>
          <w:rFonts w:cs="Arial"/>
          <w:szCs w:val="21"/>
        </w:rPr>
      </w:pPr>
      <w:r w:rsidRPr="008B4F98">
        <w:rPr>
          <w:rFonts w:cs="Arial"/>
          <w:b/>
          <w:bCs/>
          <w:szCs w:val="21"/>
        </w:rPr>
        <w:t xml:space="preserve">Large connection: </w:t>
      </w:r>
      <w:r w:rsidRPr="008B4F98">
        <w:rPr>
          <w:rFonts w:cs="Arial"/>
          <w:szCs w:val="21"/>
        </w:rPr>
        <w:t>There are a large number of indoor zero-power terminals, ranging from tens to hundreds.</w:t>
      </w:r>
    </w:p>
    <w:p w14:paraId="40914AE0" w14:textId="77777777" w:rsidR="00593CB2" w:rsidRPr="008B4F98" w:rsidRDefault="00593CB2" w:rsidP="003B1D11">
      <w:pPr>
        <w:pStyle w:val="ac"/>
        <w:widowControl w:val="0"/>
        <w:numPr>
          <w:ilvl w:val="0"/>
          <w:numId w:val="15"/>
        </w:numPr>
        <w:overflowPunct/>
        <w:autoSpaceDE/>
        <w:autoSpaceDN/>
        <w:adjustRightInd/>
        <w:spacing w:after="0"/>
        <w:ind w:firstLineChars="0"/>
        <w:textAlignment w:val="auto"/>
        <w:rPr>
          <w:rFonts w:cs="Arial"/>
          <w:szCs w:val="21"/>
        </w:rPr>
      </w:pPr>
      <w:r w:rsidRPr="008B4F98">
        <w:rPr>
          <w:rFonts w:cs="Arial"/>
          <w:b/>
          <w:bCs/>
          <w:szCs w:val="21"/>
        </w:rPr>
        <w:t>Energy harvesting signal:</w:t>
      </w:r>
      <w:r w:rsidRPr="008B4F98">
        <w:rPr>
          <w:rFonts w:cs="Arial"/>
          <w:szCs w:val="21"/>
        </w:rPr>
        <w:t xml:space="preserve"> The signal of smart devices (e.g., smart phones, CPE and WIFI) in the home can be used as wireless power sourcing signal for the zero-power terminal.</w:t>
      </w:r>
    </w:p>
    <w:p w14:paraId="20F24F47" w14:textId="62B7ED80" w:rsidR="00593CB2" w:rsidRPr="008B4F98" w:rsidRDefault="00D0795A" w:rsidP="00D0795A">
      <w:pPr>
        <w:pStyle w:val="3"/>
        <w:numPr>
          <w:ilvl w:val="0"/>
          <w:numId w:val="0"/>
        </w:numPr>
        <w:rPr>
          <w:rFonts w:cs="Arial"/>
        </w:rPr>
      </w:pPr>
      <w:r w:rsidRPr="008B4F98">
        <w:rPr>
          <w:rFonts w:cs="Arial"/>
        </w:rPr>
        <w:t>A</w:t>
      </w:r>
      <w:r w:rsidR="00593CB2" w:rsidRPr="008B4F98">
        <w:rPr>
          <w:rFonts w:cs="Arial"/>
        </w:rPr>
        <w:t>2.4 Smart Wearable</w:t>
      </w:r>
    </w:p>
    <w:p w14:paraId="0AD81523" w14:textId="2B033A68" w:rsidR="00593CB2" w:rsidRPr="008B4F98" w:rsidRDefault="00593CB2" w:rsidP="00D0795A">
      <w:pPr>
        <w:rPr>
          <w:rFonts w:cs="Arial"/>
          <w:color w:val="2E3033"/>
          <w:szCs w:val="21"/>
          <w:shd w:val="clear" w:color="auto" w:fill="FFFFFF"/>
        </w:rPr>
      </w:pPr>
      <w:r w:rsidRPr="008B4F98">
        <w:rPr>
          <w:rFonts w:cs="Arial"/>
          <w:color w:val="2E3033"/>
          <w:szCs w:val="21"/>
          <w:shd w:val="clear" w:color="auto" w:fill="FFFFFF"/>
        </w:rPr>
        <w:t>It is user-cent</w:t>
      </w:r>
      <w:r w:rsidR="0096410C">
        <w:rPr>
          <w:rFonts w:cs="Arial"/>
          <w:color w:val="2E3033"/>
          <w:szCs w:val="21"/>
          <w:shd w:val="clear" w:color="auto" w:fill="FFFFFF"/>
        </w:rPr>
        <w:t>ric</w:t>
      </w:r>
      <w:r w:rsidRPr="008B4F98">
        <w:rPr>
          <w:rFonts w:cs="Arial"/>
          <w:color w:val="2E3033"/>
          <w:szCs w:val="21"/>
          <w:shd w:val="clear" w:color="auto" w:fill="FFFFFF"/>
        </w:rPr>
        <w:t xml:space="preserve"> in the smart wearable scenario and various devices worn by consumers are connected through the Internet of things technology, which has been applied in many fields (such as health monitoring </w:t>
      </w:r>
      <w:r w:rsidRPr="008B4F98">
        <w:rPr>
          <w:rFonts w:cs="Arial"/>
          <w:color w:val="FF0000"/>
          <w:szCs w:val="21"/>
          <w:shd w:val="clear" w:color="auto" w:fill="FFFFFF"/>
        </w:rPr>
        <w:t>[7]</w:t>
      </w:r>
      <w:r w:rsidRPr="008B4F98">
        <w:rPr>
          <w:rFonts w:cs="Arial"/>
          <w:color w:val="2E3033"/>
          <w:szCs w:val="21"/>
          <w:shd w:val="clear" w:color="auto" w:fill="FFFFFF"/>
        </w:rPr>
        <w:t xml:space="preserve">, activity recognition </w:t>
      </w:r>
      <w:r w:rsidRPr="008B4F98">
        <w:rPr>
          <w:rFonts w:cs="Arial"/>
          <w:color w:val="FF0000"/>
          <w:szCs w:val="21"/>
          <w:shd w:val="clear" w:color="auto" w:fill="FFFFFF"/>
        </w:rPr>
        <w:t>[8][9]</w:t>
      </w:r>
      <w:r w:rsidRPr="008B4F98">
        <w:rPr>
          <w:rFonts w:cs="Arial"/>
          <w:color w:val="2E3033"/>
          <w:szCs w:val="21"/>
          <w:shd w:val="clear" w:color="auto" w:fill="FFFFFF"/>
        </w:rPr>
        <w:t xml:space="preserve">, assisted living </w:t>
      </w:r>
      <w:r w:rsidRPr="008B4F98">
        <w:rPr>
          <w:rFonts w:cs="Arial"/>
          <w:color w:val="FF0000"/>
          <w:szCs w:val="21"/>
          <w:shd w:val="clear" w:color="auto" w:fill="FFFFFF"/>
        </w:rPr>
        <w:t>[10]</w:t>
      </w:r>
      <w:r w:rsidRPr="008B4F98">
        <w:rPr>
          <w:rFonts w:cs="Arial"/>
          <w:color w:val="2E3033"/>
          <w:szCs w:val="21"/>
          <w:shd w:val="clear" w:color="auto" w:fill="FFFFFF"/>
        </w:rPr>
        <w:t xml:space="preserve">, mobile perception </w:t>
      </w:r>
      <w:r w:rsidRPr="008B4F98">
        <w:rPr>
          <w:rFonts w:cs="Arial"/>
          <w:color w:val="FF0000"/>
          <w:szCs w:val="21"/>
          <w:shd w:val="clear" w:color="auto" w:fill="FFFFFF"/>
        </w:rPr>
        <w:t>[11]</w:t>
      </w:r>
      <w:r w:rsidRPr="008B4F98">
        <w:rPr>
          <w:rFonts w:cs="Arial"/>
          <w:color w:val="2E3033"/>
          <w:szCs w:val="21"/>
          <w:shd w:val="clear" w:color="auto" w:fill="FFFFFF"/>
        </w:rPr>
        <w:t xml:space="preserve">, smart clothing </w:t>
      </w:r>
      <w:r w:rsidRPr="008B4F98">
        <w:rPr>
          <w:rFonts w:cs="Arial"/>
          <w:color w:val="FF0000"/>
          <w:szCs w:val="21"/>
          <w:shd w:val="clear" w:color="auto" w:fill="FFFFFF"/>
        </w:rPr>
        <w:t>[12]</w:t>
      </w:r>
      <w:r w:rsidRPr="008B4F98">
        <w:rPr>
          <w:rFonts w:cs="Arial"/>
          <w:color w:val="2E3033"/>
          <w:szCs w:val="21"/>
          <w:shd w:val="clear" w:color="auto" w:fill="FFFFFF"/>
        </w:rPr>
        <w:t xml:space="preserve">, indoor positioning </w:t>
      </w:r>
      <w:r w:rsidRPr="008B4F98">
        <w:rPr>
          <w:rFonts w:cs="Arial"/>
          <w:color w:val="FF0000"/>
          <w:szCs w:val="21"/>
          <w:shd w:val="clear" w:color="auto" w:fill="FFFFFF"/>
        </w:rPr>
        <w:t>[13]</w:t>
      </w:r>
      <w:r w:rsidRPr="008B4F98">
        <w:rPr>
          <w:rFonts w:cs="Arial"/>
          <w:color w:val="2E3033"/>
          <w:szCs w:val="21"/>
          <w:shd w:val="clear" w:color="auto" w:fill="FFFFFF"/>
        </w:rPr>
        <w:t>, etc.). At present, the mainstream product forms include form factors related to watches (including watches and wristbands), form factors related to shoes (including shoes, socks or other products to be worn on legs), form factors related to Glass (including glasses, helmets, headband, etc.). In addition, it also includes various non-mainstream product forms such as smart clothes, schoolbags, crutches and accessories.</w:t>
      </w:r>
    </w:p>
    <w:p w14:paraId="1EAF97FD" w14:textId="77777777" w:rsidR="00593CB2" w:rsidRPr="008B4F98" w:rsidRDefault="00593CB2" w:rsidP="00D0795A">
      <w:pPr>
        <w:rPr>
          <w:rFonts w:cs="Arial"/>
          <w:color w:val="2E3033"/>
          <w:szCs w:val="21"/>
          <w:shd w:val="clear" w:color="auto" w:fill="FFFFFF"/>
        </w:rPr>
      </w:pPr>
      <w:r w:rsidRPr="008B4F98">
        <w:rPr>
          <w:rFonts w:cs="Arial"/>
          <w:color w:val="2E3033"/>
          <w:szCs w:val="21"/>
          <w:shd w:val="clear" w:color="auto" w:fill="FFFFFF"/>
        </w:rPr>
        <w:t>Smart wearable devices driven by batteries have a relatively short battery life. If more functions are enabled, the power consumption will further increase, and users often need to charge frequently to ensure the normal use of the device. This will greatly affect the user experience.</w:t>
      </w:r>
    </w:p>
    <w:p w14:paraId="51668832" w14:textId="77777777" w:rsidR="00593CB2" w:rsidRPr="008B4F98" w:rsidRDefault="00593CB2" w:rsidP="00D0795A">
      <w:pPr>
        <w:rPr>
          <w:rFonts w:cs="Arial"/>
          <w:color w:val="2E3033"/>
          <w:szCs w:val="21"/>
          <w:shd w:val="clear" w:color="auto" w:fill="FFFFFF"/>
        </w:rPr>
      </w:pPr>
      <w:r w:rsidRPr="008B4F98">
        <w:rPr>
          <w:rFonts w:cs="Arial"/>
          <w:color w:val="2E3033"/>
          <w:szCs w:val="21"/>
          <w:shd w:val="clear" w:color="auto" w:fill="FFFFFF"/>
        </w:rPr>
        <w:t>Zero-power terminal has excellent characteristics such as extremely low cost, extremely small size, extremely low power consumption (battery-free), flexible/foldable, and even washable. It is particularly suitable for smart wearable scenarios and easy to be accepted by consumer-related industries (such as kindergartens, garment factories, etc.). On the one hand, zero-power terminals can obtain energy through energy harvesting, which will fundamentally solve the problem that smart wearable devices need to be charged frequently. On the other hand, the zero-power terminal has the advantages of low cost, small size, soft material, washable and foldable, which greatly improves the comfort of wearing and makes the user experience better.</w:t>
      </w:r>
    </w:p>
    <w:p w14:paraId="6583C459" w14:textId="77777777" w:rsidR="00593CB2" w:rsidRPr="008B4F98" w:rsidRDefault="00593CB2" w:rsidP="00D0795A">
      <w:pPr>
        <w:jc w:val="center"/>
        <w:rPr>
          <w:rFonts w:cs="Arial"/>
          <w:color w:val="2E3033"/>
          <w:szCs w:val="21"/>
          <w:shd w:val="clear" w:color="auto" w:fill="FFFFFF"/>
        </w:rPr>
      </w:pPr>
      <w:r w:rsidRPr="008B4F98">
        <w:rPr>
          <w:rFonts w:cs="Arial"/>
          <w:noProof/>
          <w:szCs w:val="21"/>
        </w:rPr>
        <w:drawing>
          <wp:inline distT="0" distB="0" distL="0" distR="0" wp14:anchorId="6402BF65" wp14:editId="58757C60">
            <wp:extent cx="1161312" cy="1036247"/>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170937" cy="1044836"/>
                    </a:xfrm>
                    <a:prstGeom prst="rect">
                      <a:avLst/>
                    </a:prstGeom>
                  </pic:spPr>
                </pic:pic>
              </a:graphicData>
            </a:graphic>
          </wp:inline>
        </w:drawing>
      </w:r>
      <w:r w:rsidRPr="008B4F98">
        <w:rPr>
          <w:rFonts w:cs="Arial"/>
          <w:noProof/>
          <w:szCs w:val="21"/>
        </w:rPr>
        <w:drawing>
          <wp:inline distT="0" distB="0" distL="0" distR="0" wp14:anchorId="2E31644A" wp14:editId="37E13690">
            <wp:extent cx="1581782" cy="1035163"/>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600775" cy="1047592"/>
                    </a:xfrm>
                    <a:prstGeom prst="rect">
                      <a:avLst/>
                    </a:prstGeom>
                  </pic:spPr>
                </pic:pic>
              </a:graphicData>
            </a:graphic>
          </wp:inline>
        </w:drawing>
      </w:r>
      <w:r w:rsidRPr="008B4F98">
        <w:rPr>
          <w:rFonts w:cs="Arial"/>
          <w:noProof/>
          <w:szCs w:val="21"/>
        </w:rPr>
        <w:drawing>
          <wp:inline distT="0" distB="0" distL="0" distR="0" wp14:anchorId="55F6F752" wp14:editId="7E7AE9CA">
            <wp:extent cx="1950802" cy="1035526"/>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86919" cy="1054698"/>
                    </a:xfrm>
                    <a:prstGeom prst="rect">
                      <a:avLst/>
                    </a:prstGeom>
                  </pic:spPr>
                </pic:pic>
              </a:graphicData>
            </a:graphic>
          </wp:inline>
        </w:drawing>
      </w:r>
    </w:p>
    <w:p w14:paraId="0B10708A" w14:textId="51541DAA" w:rsidR="00593CB2" w:rsidRPr="008B4F98" w:rsidRDefault="0014067F" w:rsidP="00D0795A">
      <w:pPr>
        <w:pStyle w:val="af9"/>
        <w:jc w:val="center"/>
        <w:rPr>
          <w:rFonts w:ascii="Arial" w:eastAsia="宋体" w:hAnsi="Arial" w:cs="Arial"/>
          <w:sz w:val="21"/>
          <w:szCs w:val="21"/>
        </w:rPr>
      </w:pPr>
      <w:r w:rsidRPr="008B4F98">
        <w:rPr>
          <w:rFonts w:ascii="Arial" w:hAnsi="Arial" w:cs="Arial"/>
          <w:sz w:val="21"/>
          <w:szCs w:val="21"/>
        </w:rPr>
        <w:t>Figure A2</w:t>
      </w:r>
      <w:r w:rsidR="00593CB2" w:rsidRPr="008B4F98">
        <w:rPr>
          <w:rFonts w:ascii="Arial" w:hAnsi="Arial" w:cs="Arial"/>
          <w:sz w:val="21"/>
          <w:szCs w:val="21"/>
        </w:rPr>
        <w:t>.4-</w:t>
      </w:r>
      <w:r w:rsidR="00593CB2" w:rsidRPr="008B4F98">
        <w:rPr>
          <w:rFonts w:ascii="Arial" w:hAnsi="Arial" w:cs="Arial"/>
          <w:sz w:val="21"/>
          <w:szCs w:val="21"/>
        </w:rPr>
        <w:fldChar w:fldCharType="begin"/>
      </w:r>
      <w:r w:rsidR="00593CB2" w:rsidRPr="008B4F98">
        <w:rPr>
          <w:rFonts w:ascii="Arial" w:hAnsi="Arial" w:cs="Arial"/>
          <w:sz w:val="21"/>
          <w:szCs w:val="21"/>
        </w:rPr>
        <w:instrText xml:space="preserve"> SEQ Figure_2.4- \* ARABIC </w:instrText>
      </w:r>
      <w:r w:rsidR="00593CB2" w:rsidRPr="008B4F98">
        <w:rPr>
          <w:rFonts w:ascii="Arial" w:hAnsi="Arial" w:cs="Arial"/>
          <w:sz w:val="21"/>
          <w:szCs w:val="21"/>
        </w:rPr>
        <w:fldChar w:fldCharType="separate"/>
      </w:r>
      <w:r w:rsidR="00593CB2" w:rsidRPr="008B4F98">
        <w:rPr>
          <w:rFonts w:ascii="Arial" w:hAnsi="Arial" w:cs="Arial"/>
          <w:noProof/>
          <w:sz w:val="21"/>
          <w:szCs w:val="21"/>
        </w:rPr>
        <w:t>1</w:t>
      </w:r>
      <w:r w:rsidR="00593CB2" w:rsidRPr="008B4F98">
        <w:rPr>
          <w:rFonts w:ascii="Arial" w:hAnsi="Arial" w:cs="Arial"/>
          <w:sz w:val="21"/>
          <w:szCs w:val="21"/>
        </w:rPr>
        <w:fldChar w:fldCharType="end"/>
      </w:r>
      <w:r w:rsidR="00593CB2" w:rsidRPr="008B4F98">
        <w:rPr>
          <w:rFonts w:ascii="Arial" w:eastAsia="宋体" w:hAnsi="Arial" w:cs="Arial"/>
          <w:sz w:val="21"/>
          <w:szCs w:val="21"/>
        </w:rPr>
        <w:t xml:space="preserve"> Application of Zero-power technology in Wearable field</w:t>
      </w:r>
    </w:p>
    <w:p w14:paraId="10BA0852" w14:textId="77777777" w:rsidR="00593CB2" w:rsidRPr="008B4F98" w:rsidRDefault="00593CB2" w:rsidP="00D0795A">
      <w:pPr>
        <w:rPr>
          <w:rFonts w:cs="Arial"/>
          <w:color w:val="2E3033"/>
          <w:szCs w:val="21"/>
          <w:shd w:val="clear" w:color="auto" w:fill="FFFFFF"/>
        </w:rPr>
      </w:pPr>
      <w:r w:rsidRPr="008B4F98">
        <w:rPr>
          <w:rFonts w:cs="Arial"/>
          <w:szCs w:val="21"/>
        </w:rPr>
        <w:t xml:space="preserve">Typical use cases for smart </w:t>
      </w:r>
      <w:proofErr w:type="gramStart"/>
      <w:r w:rsidRPr="008B4F98">
        <w:rPr>
          <w:rFonts w:cs="Arial"/>
          <w:szCs w:val="21"/>
        </w:rPr>
        <w:t>wearable  are</w:t>
      </w:r>
      <w:proofErr w:type="gramEnd"/>
      <w:r w:rsidRPr="008B4F98">
        <w:rPr>
          <w:rFonts w:cs="Arial"/>
          <w:szCs w:val="21"/>
        </w:rPr>
        <w:t xml:space="preserve"> as follows:</w:t>
      </w:r>
    </w:p>
    <w:p w14:paraId="4BDDEF61" w14:textId="77777777" w:rsidR="00593CB2" w:rsidRPr="008B4F98" w:rsidRDefault="00593CB2" w:rsidP="003B1D11">
      <w:pPr>
        <w:pStyle w:val="ac"/>
        <w:widowControl w:val="0"/>
        <w:numPr>
          <w:ilvl w:val="0"/>
          <w:numId w:val="12"/>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color w:val="2E3033"/>
          <w:szCs w:val="21"/>
          <w:shd w:val="clear" w:color="auto" w:fill="FFFFFF"/>
        </w:rPr>
      </w:pPr>
      <w:r w:rsidRPr="008B4F98">
        <w:rPr>
          <w:rFonts w:cs="Arial"/>
          <w:b/>
          <w:bCs/>
          <w:color w:val="2E3033"/>
          <w:szCs w:val="21"/>
          <w:shd w:val="clear" w:color="auto" w:fill="FFFFFF"/>
        </w:rPr>
        <w:t xml:space="preserve">Health monitoring: </w:t>
      </w:r>
      <w:r w:rsidRPr="008B4F98">
        <w:rPr>
          <w:rFonts w:cs="Arial"/>
          <w:color w:val="2E3033"/>
          <w:szCs w:val="21"/>
          <w:shd w:val="clear" w:color="auto" w:fill="FFFFFF"/>
        </w:rPr>
        <w:t>Zero-power terminal is integrated with sensors, embedded in wristbands</w:t>
      </w:r>
      <w:r w:rsidRPr="008B4F98">
        <w:rPr>
          <w:rFonts w:cs="Arial"/>
          <w:color w:val="FF0000"/>
          <w:szCs w:val="21"/>
          <w:shd w:val="clear" w:color="auto" w:fill="FFFFFF"/>
        </w:rPr>
        <w:t xml:space="preserve"> [14]</w:t>
      </w:r>
      <w:r w:rsidRPr="008B4F98">
        <w:rPr>
          <w:rFonts w:cs="Arial"/>
          <w:color w:val="2E3033"/>
          <w:szCs w:val="21"/>
          <w:shd w:val="clear" w:color="auto" w:fill="FFFFFF"/>
        </w:rPr>
        <w:t xml:space="preserve">, shoes, socks and other wearable products for health monitoring and timely feedback on people's physical condition. Sleep status, weight information, heart rate, blood pressure and other data are monitored and collected via the terminal. </w:t>
      </w:r>
    </w:p>
    <w:p w14:paraId="1C3541EB" w14:textId="77777777" w:rsidR="00593CB2" w:rsidRPr="008B4F98" w:rsidRDefault="00593CB2" w:rsidP="003B1D11">
      <w:pPr>
        <w:pStyle w:val="ac"/>
        <w:widowControl w:val="0"/>
        <w:numPr>
          <w:ilvl w:val="0"/>
          <w:numId w:val="12"/>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color w:val="2E3033"/>
          <w:szCs w:val="21"/>
          <w:shd w:val="clear" w:color="auto" w:fill="FFFFFF"/>
        </w:rPr>
      </w:pPr>
      <w:r w:rsidRPr="008B4F98">
        <w:rPr>
          <w:rFonts w:cs="Arial"/>
          <w:b/>
          <w:bCs/>
          <w:color w:val="2E3033"/>
          <w:szCs w:val="21"/>
          <w:shd w:val="clear" w:color="auto" w:fill="FFFFFF"/>
        </w:rPr>
        <w:t>Positioning and tracking:</w:t>
      </w:r>
      <w:r w:rsidRPr="008B4F98">
        <w:rPr>
          <w:rFonts w:cs="Arial"/>
          <w:color w:val="2E3033"/>
          <w:szCs w:val="21"/>
          <w:shd w:val="clear" w:color="auto" w:fill="FFFFFF"/>
        </w:rPr>
        <w:t xml:space="preserve"> Zero-power terminal can support positioning</w:t>
      </w:r>
      <w:r w:rsidRPr="008B4F98">
        <w:rPr>
          <w:rFonts w:cs="Arial"/>
          <w:color w:val="FF0000"/>
          <w:szCs w:val="21"/>
          <w:shd w:val="clear" w:color="auto" w:fill="FFFFFF"/>
        </w:rPr>
        <w:t xml:space="preserve"> [15]</w:t>
      </w:r>
      <w:r w:rsidRPr="008B4F98">
        <w:rPr>
          <w:rFonts w:cs="Arial"/>
          <w:color w:val="2E3033"/>
          <w:szCs w:val="21"/>
          <w:shd w:val="clear" w:color="auto" w:fill="FFFFFF"/>
        </w:rPr>
        <w:t xml:space="preserve">, and it can be used for </w:t>
      </w:r>
      <w:r w:rsidRPr="008B4F98">
        <w:rPr>
          <w:rFonts w:cs="Arial"/>
          <w:color w:val="2E3033"/>
          <w:szCs w:val="21"/>
          <w:shd w:val="clear" w:color="auto" w:fill="FFFFFF"/>
        </w:rPr>
        <w:lastRenderedPageBreak/>
        <w:t>positioning and tracking of the elderly, children or hospital patients when they get lost. More comfortable materials can optimize the wearing experience, and the zero-power feature can greatly increase the service time.</w:t>
      </w:r>
    </w:p>
    <w:p w14:paraId="422E9A81" w14:textId="77777777" w:rsidR="00593CB2" w:rsidRPr="008B4F98" w:rsidRDefault="00593CB2" w:rsidP="003B1D11">
      <w:pPr>
        <w:pStyle w:val="ac"/>
        <w:widowControl w:val="0"/>
        <w:numPr>
          <w:ilvl w:val="0"/>
          <w:numId w:val="12"/>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color w:val="2E3033"/>
          <w:szCs w:val="21"/>
          <w:shd w:val="clear" w:color="auto" w:fill="FFFFFF"/>
        </w:rPr>
      </w:pPr>
      <w:r w:rsidRPr="008B4F98">
        <w:rPr>
          <w:rFonts w:cs="Arial"/>
          <w:b/>
          <w:bCs/>
          <w:color w:val="2E3033"/>
          <w:szCs w:val="21"/>
          <w:shd w:val="clear" w:color="auto" w:fill="FFFFFF"/>
        </w:rPr>
        <w:t xml:space="preserve">Portable payment: </w:t>
      </w:r>
      <w:r w:rsidRPr="008B4F98">
        <w:rPr>
          <w:rFonts w:cs="Arial"/>
          <w:color w:val="2E3033"/>
          <w:szCs w:val="21"/>
          <w:shd w:val="clear" w:color="auto" w:fill="FFFFFF"/>
        </w:rPr>
        <w:t>Bound with personal information, zero-power terminal can be used for portable payment such as bus, subway, shopping etc.</w:t>
      </w:r>
    </w:p>
    <w:p w14:paraId="10EA214E" w14:textId="77777777" w:rsidR="00593CB2" w:rsidRPr="008B4F98" w:rsidRDefault="00593CB2" w:rsidP="00D0795A">
      <w:pPr>
        <w:rPr>
          <w:rFonts w:cs="Arial"/>
          <w:color w:val="2E3033"/>
          <w:szCs w:val="21"/>
          <w:shd w:val="clear" w:color="auto" w:fill="FFFFFF"/>
        </w:rPr>
      </w:pPr>
    </w:p>
    <w:p w14:paraId="010C6A08" w14:textId="77777777" w:rsidR="00593CB2" w:rsidRPr="008B4F98" w:rsidRDefault="00593CB2" w:rsidP="00D0795A">
      <w:pPr>
        <w:rPr>
          <w:rFonts w:cs="Arial"/>
          <w:color w:val="2E3033"/>
          <w:szCs w:val="21"/>
          <w:shd w:val="clear" w:color="auto" w:fill="FFFFFF"/>
        </w:rPr>
      </w:pPr>
    </w:p>
    <w:p w14:paraId="544C6D54" w14:textId="77777777" w:rsidR="00593CB2" w:rsidRPr="008B4F98" w:rsidRDefault="00593CB2" w:rsidP="00D0795A">
      <w:pPr>
        <w:rPr>
          <w:rFonts w:cs="Arial"/>
          <w:color w:val="2E3033"/>
          <w:szCs w:val="21"/>
          <w:shd w:val="clear" w:color="auto" w:fill="FFFFFF"/>
        </w:rPr>
      </w:pPr>
      <w:r w:rsidRPr="008B4F98">
        <w:rPr>
          <w:rFonts w:cs="Arial"/>
          <w:szCs w:val="21"/>
        </w:rPr>
        <w:t>Typical requirements for smart wearable are as follows:</w:t>
      </w:r>
    </w:p>
    <w:p w14:paraId="130B00BE" w14:textId="77777777" w:rsidR="00593CB2" w:rsidRPr="008B4F98" w:rsidRDefault="00593CB2" w:rsidP="00D0795A">
      <w:pPr>
        <w:rPr>
          <w:rFonts w:cs="Arial"/>
          <w:color w:val="2E3033"/>
          <w:szCs w:val="21"/>
          <w:shd w:val="clear" w:color="auto" w:fill="FFFFFF"/>
        </w:rPr>
      </w:pPr>
    </w:p>
    <w:p w14:paraId="28283412" w14:textId="77777777" w:rsidR="00593CB2" w:rsidRPr="008B4F98" w:rsidRDefault="00593CB2" w:rsidP="00D0795A">
      <w:pPr>
        <w:rPr>
          <w:rFonts w:cs="Arial"/>
          <w:b/>
          <w:bCs/>
          <w:szCs w:val="21"/>
        </w:rPr>
      </w:pPr>
      <w:r w:rsidRPr="008B4F98">
        <w:rPr>
          <w:rFonts w:cs="Arial"/>
          <w:b/>
          <w:bCs/>
          <w:szCs w:val="21"/>
        </w:rPr>
        <w:tab/>
        <w:t>Terminal requirements:</w:t>
      </w:r>
    </w:p>
    <w:p w14:paraId="29624F1D" w14:textId="77777777" w:rsidR="00593CB2" w:rsidRPr="008B4F98" w:rsidRDefault="00593CB2" w:rsidP="00D0795A">
      <w:pPr>
        <w:rPr>
          <w:rFonts w:cs="Arial"/>
          <w:szCs w:val="21"/>
        </w:rPr>
      </w:pPr>
      <w:r w:rsidRPr="008B4F98">
        <w:rPr>
          <w:rFonts w:cs="Arial"/>
          <w:szCs w:val="21"/>
        </w:rPr>
        <w:t>The zero-power terminal is in the form of an electronic tag, which can be integrated with memory for data access or sensors for sensor information collection. From the perspective of wearing, it should have a small size, battery free, waterproof, flexible and foldable shape.</w:t>
      </w:r>
    </w:p>
    <w:p w14:paraId="3B81C455"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Tag size: </w:t>
      </w:r>
      <w:r w:rsidRPr="008B4F98">
        <w:rPr>
          <w:rFonts w:cs="Arial"/>
          <w:szCs w:val="21"/>
        </w:rPr>
        <w:t>Extremely small size, convenient to wear.</w:t>
      </w:r>
    </w:p>
    <w:p w14:paraId="7C55BE94"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Tag type: </w:t>
      </w:r>
      <w:r w:rsidRPr="008B4F98">
        <w:rPr>
          <w:rFonts w:cs="Arial"/>
          <w:szCs w:val="21"/>
        </w:rPr>
        <w:t>Paper tag and anti-metal tag, support cleaning, with flexible and foldable shape;</w:t>
      </w:r>
    </w:p>
    <w:p w14:paraId="007D1B78"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Tag power consumption:</w:t>
      </w:r>
      <w:r w:rsidRPr="008B4F98">
        <w:rPr>
          <w:rFonts w:cs="Arial"/>
          <w:szCs w:val="21"/>
        </w:rPr>
        <w:t xml:space="preserve"> Battery free, not involve battery replacement and other related maintenance issues.</w:t>
      </w:r>
    </w:p>
    <w:p w14:paraId="5A938D0E"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Communication distance: </w:t>
      </w:r>
      <w:r w:rsidRPr="008B4F98">
        <w:rPr>
          <w:rFonts w:cs="Arial"/>
          <w:szCs w:val="21"/>
        </w:rPr>
        <w:t>Support communications within a range of tens of meters (e.g., 30~50m). When a smart terminal is used as a relay, the communication distance can be 1m to 2m.</w:t>
      </w:r>
    </w:p>
    <w:p w14:paraId="69973058"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Number of connections:</w:t>
      </w:r>
      <w:r w:rsidRPr="008B4F98">
        <w:rPr>
          <w:rFonts w:cs="Arial"/>
          <w:szCs w:val="21"/>
        </w:rPr>
        <w:t xml:space="preserve"> Support tens to hundreds of device connections.</w:t>
      </w:r>
    </w:p>
    <w:p w14:paraId="6826989A"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Service continuity requirements: </w:t>
      </w:r>
      <w:r w:rsidRPr="008B4F98">
        <w:rPr>
          <w:rFonts w:cs="Arial"/>
          <w:szCs w:val="21"/>
        </w:rPr>
        <w:t>Meet the periodic transmission requirements, and the service period ranges from seconds to minutes.</w:t>
      </w:r>
    </w:p>
    <w:p w14:paraId="2BB936B8" w14:textId="77777777" w:rsidR="00593CB2" w:rsidRPr="008B4F98" w:rsidRDefault="00593CB2" w:rsidP="00D0795A">
      <w:pPr>
        <w:pBdr>
          <w:top w:val="none" w:sz="4" w:space="0" w:color="000000"/>
          <w:left w:val="none" w:sz="4" w:space="0" w:color="000000"/>
          <w:bottom w:val="none" w:sz="4" w:space="0" w:color="000000"/>
          <w:right w:val="none" w:sz="4" w:space="0" w:color="000000"/>
          <w:between w:val="none" w:sz="4" w:space="0" w:color="000000"/>
        </w:pBdr>
        <w:rPr>
          <w:rFonts w:cs="Arial"/>
          <w:szCs w:val="21"/>
        </w:rPr>
      </w:pPr>
    </w:p>
    <w:p w14:paraId="7B750476" w14:textId="77777777" w:rsidR="00593CB2" w:rsidRPr="008B4F98" w:rsidRDefault="00593CB2" w:rsidP="00D0795A">
      <w:pPr>
        <w:rPr>
          <w:rFonts w:cs="Arial"/>
          <w:szCs w:val="21"/>
        </w:rPr>
      </w:pPr>
      <w:r w:rsidRPr="008B4F98">
        <w:rPr>
          <w:rFonts w:cs="Arial"/>
          <w:b/>
          <w:bCs/>
          <w:szCs w:val="21"/>
        </w:rPr>
        <w:tab/>
        <w:t>Network requirements</w:t>
      </w:r>
    </w:p>
    <w:p w14:paraId="533917FB" w14:textId="136D926E" w:rsidR="00593CB2" w:rsidRPr="008B4F98" w:rsidRDefault="00593CB2" w:rsidP="003B1D11">
      <w:pPr>
        <w:pStyle w:val="ac"/>
        <w:widowControl w:val="0"/>
        <w:numPr>
          <w:ilvl w:val="0"/>
          <w:numId w:val="15"/>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Flexible deployment</w:t>
      </w:r>
      <w:r w:rsidRPr="008B4F98">
        <w:rPr>
          <w:rFonts w:cs="Arial"/>
          <w:szCs w:val="21"/>
        </w:rPr>
        <w:t>: For wearable scenarios, since users carry both wearable devices and traditional smart terminals in most scenarios, smart terminals can serve as relay devices or gateway devices to collect and transmit data collected by wearable devices. Or wearable devices can directly connect to base stations.</w:t>
      </w:r>
    </w:p>
    <w:p w14:paraId="5059CE6D" w14:textId="77777777" w:rsidR="00593CB2" w:rsidRPr="008B4F98" w:rsidRDefault="00593CB2" w:rsidP="003B1D11">
      <w:pPr>
        <w:pStyle w:val="ac"/>
        <w:widowControl w:val="0"/>
        <w:numPr>
          <w:ilvl w:val="0"/>
          <w:numId w:val="15"/>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Network security:</w:t>
      </w:r>
      <w:r w:rsidRPr="008B4F98">
        <w:rPr>
          <w:rFonts w:cs="Arial"/>
          <w:szCs w:val="21"/>
        </w:rPr>
        <w:t xml:space="preserve"> authorization-based tag reading to protect privacy and data security.</w:t>
      </w:r>
    </w:p>
    <w:p w14:paraId="20510810" w14:textId="77777777" w:rsidR="00593CB2" w:rsidRPr="008B4F98" w:rsidRDefault="00593CB2" w:rsidP="003B1D11">
      <w:pPr>
        <w:pStyle w:val="ac"/>
        <w:widowControl w:val="0"/>
        <w:numPr>
          <w:ilvl w:val="0"/>
          <w:numId w:val="15"/>
        </w:numPr>
        <w:overflowPunct/>
        <w:autoSpaceDE/>
        <w:autoSpaceDN/>
        <w:adjustRightInd/>
        <w:spacing w:after="0"/>
        <w:ind w:firstLineChars="0"/>
        <w:textAlignment w:val="auto"/>
        <w:rPr>
          <w:rFonts w:cs="Arial"/>
          <w:szCs w:val="21"/>
        </w:rPr>
      </w:pPr>
      <w:r w:rsidRPr="008B4F98">
        <w:rPr>
          <w:rFonts w:cs="Arial"/>
          <w:b/>
          <w:bCs/>
          <w:szCs w:val="21"/>
        </w:rPr>
        <w:t>Energy harvesting signal:</w:t>
      </w:r>
      <w:r w:rsidRPr="008B4F98">
        <w:rPr>
          <w:rFonts w:cs="Arial"/>
          <w:szCs w:val="21"/>
        </w:rPr>
        <w:t xml:space="preserve"> The signal of smart terminal can be used as wireless power sourcing signal for the zero-power terminal.</w:t>
      </w:r>
    </w:p>
    <w:p w14:paraId="5FAF06D5" w14:textId="77F0868D" w:rsidR="00593CB2" w:rsidRPr="008B4F98" w:rsidRDefault="00D0795A" w:rsidP="00D0795A">
      <w:pPr>
        <w:pStyle w:val="3"/>
        <w:numPr>
          <w:ilvl w:val="0"/>
          <w:numId w:val="0"/>
        </w:numPr>
        <w:rPr>
          <w:rFonts w:cs="Arial"/>
        </w:rPr>
      </w:pPr>
      <w:r w:rsidRPr="008B4F98">
        <w:rPr>
          <w:rFonts w:cs="Arial"/>
        </w:rPr>
        <w:t>A</w:t>
      </w:r>
      <w:r w:rsidR="00593CB2" w:rsidRPr="008B4F98">
        <w:rPr>
          <w:rFonts w:cs="Arial"/>
        </w:rPr>
        <w:t>2.5 Medical Health</w:t>
      </w:r>
    </w:p>
    <w:p w14:paraId="58A5FBFC" w14:textId="77777777" w:rsidR="00593CB2" w:rsidRPr="00063996" w:rsidRDefault="00593CB2" w:rsidP="00063996">
      <w:pPr>
        <w:rPr>
          <w:rFonts w:cs="Arial"/>
        </w:rPr>
      </w:pPr>
      <w:r w:rsidRPr="00063996">
        <w:rPr>
          <w:rFonts w:cs="Arial"/>
        </w:rPr>
        <w:t>The medical health field involves patient information management, health data monitoring and management, medical emergency management, drug storage, blood information management, drug preparation error prevention, medical devices and drug traceability, information sharing and interconnection, etc. In the process of medical treatment, it is necessary to ensure that the patient uses the correct medicine, the correct dosage, and the correct medication method at the correct time. At the same time, the clinical medical process requires high-quality monitoring and management throughout the entire process.</w:t>
      </w:r>
    </w:p>
    <w:p w14:paraId="72C0CDE2" w14:textId="77777777" w:rsidR="00593CB2" w:rsidRPr="00063996" w:rsidRDefault="00593CB2" w:rsidP="00063996">
      <w:pPr>
        <w:rPr>
          <w:rFonts w:cs="Arial"/>
        </w:rPr>
      </w:pPr>
      <w:r w:rsidRPr="00063996">
        <w:rPr>
          <w:rFonts w:cs="Arial"/>
        </w:rPr>
        <w:t xml:space="preserve">Zero-power terminal has excellent characteristics such as extremely low cost, extremely small size, extremely low power consumption (battery-free), flexible foldable, washable, etc. It can help hospitals to realize intelligent medical treatment and intelligent management of things, and support the digital collection, processing, storage, transmission and sharing of medical information, equipment information, drug information, personnel information and management information within the hospital. In addition, the excellent characteristics of zero-power technology make it possible to perform in-body communication and treatment. There are already some related researches on in-body communication based on backscattering in the industry </w:t>
      </w:r>
      <w:r w:rsidRPr="00063996">
        <w:rPr>
          <w:rFonts w:cs="Arial"/>
          <w:color w:val="FF0000"/>
        </w:rPr>
        <w:t>[16][17]</w:t>
      </w:r>
      <w:r w:rsidRPr="00063996">
        <w:rPr>
          <w:rFonts w:cs="Arial"/>
        </w:rPr>
        <w:t>.</w:t>
      </w:r>
    </w:p>
    <w:p w14:paraId="69A7410C" w14:textId="77777777" w:rsidR="00593CB2" w:rsidRPr="008B4F98" w:rsidRDefault="00593CB2" w:rsidP="00063996">
      <w:pPr>
        <w:jc w:val="center"/>
        <w:rPr>
          <w:rFonts w:cs="Arial"/>
          <w:color w:val="2E3033"/>
          <w:szCs w:val="21"/>
          <w:shd w:val="clear" w:color="auto" w:fill="FFFFFF"/>
        </w:rPr>
      </w:pPr>
      <w:r w:rsidRPr="00063996">
        <w:rPr>
          <w:rFonts w:cs="Arial"/>
          <w:noProof/>
        </w:rPr>
        <w:lastRenderedPageBreak/>
        <w:drawing>
          <wp:inline distT="0" distB="0" distL="0" distR="0" wp14:anchorId="4C67E4E4" wp14:editId="48C4D811">
            <wp:extent cx="2279499" cy="1519299"/>
            <wp:effectExtent l="0" t="0" r="6985"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3194" cy="1528427"/>
                    </a:xfrm>
                    <a:prstGeom prst="rect">
                      <a:avLst/>
                    </a:prstGeom>
                    <a:noFill/>
                    <a:ln>
                      <a:noFill/>
                    </a:ln>
                  </pic:spPr>
                </pic:pic>
              </a:graphicData>
            </a:graphic>
          </wp:inline>
        </w:drawing>
      </w:r>
      <w:r w:rsidRPr="008B4F98">
        <w:rPr>
          <w:rFonts w:cs="Arial"/>
          <w:noProof/>
          <w:szCs w:val="21"/>
        </w:rPr>
        <w:drawing>
          <wp:inline distT="0" distB="0" distL="0" distR="0" wp14:anchorId="42A1EAD4" wp14:editId="58BA9B02">
            <wp:extent cx="1762599" cy="1506692"/>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71117" cy="1513973"/>
                    </a:xfrm>
                    <a:prstGeom prst="rect">
                      <a:avLst/>
                    </a:prstGeom>
                    <a:noFill/>
                    <a:ln>
                      <a:noFill/>
                    </a:ln>
                  </pic:spPr>
                </pic:pic>
              </a:graphicData>
            </a:graphic>
          </wp:inline>
        </w:drawing>
      </w:r>
    </w:p>
    <w:p w14:paraId="50776391" w14:textId="41625968" w:rsidR="00593CB2" w:rsidRPr="008B4F98" w:rsidRDefault="0014067F" w:rsidP="00D0795A">
      <w:pPr>
        <w:pStyle w:val="af9"/>
        <w:jc w:val="center"/>
        <w:rPr>
          <w:rFonts w:ascii="Arial" w:eastAsia="宋体" w:hAnsi="Arial" w:cs="Arial"/>
          <w:color w:val="2E3033"/>
          <w:sz w:val="21"/>
          <w:szCs w:val="21"/>
          <w:shd w:val="clear" w:color="auto" w:fill="FFFFFF"/>
        </w:rPr>
      </w:pPr>
      <w:r w:rsidRPr="008B4F98">
        <w:rPr>
          <w:rFonts w:ascii="Arial" w:hAnsi="Arial" w:cs="Arial"/>
          <w:sz w:val="21"/>
          <w:szCs w:val="21"/>
        </w:rPr>
        <w:t>Figure A2</w:t>
      </w:r>
      <w:r w:rsidR="00593CB2" w:rsidRPr="008B4F98">
        <w:rPr>
          <w:rFonts w:ascii="Arial" w:hAnsi="Arial" w:cs="Arial"/>
          <w:sz w:val="21"/>
          <w:szCs w:val="21"/>
        </w:rPr>
        <w:t>.5-</w:t>
      </w:r>
      <w:r w:rsidR="00593CB2" w:rsidRPr="008B4F98">
        <w:rPr>
          <w:rFonts w:ascii="Arial" w:hAnsi="Arial" w:cs="Arial"/>
          <w:sz w:val="21"/>
          <w:szCs w:val="21"/>
        </w:rPr>
        <w:fldChar w:fldCharType="begin"/>
      </w:r>
      <w:r w:rsidR="00593CB2" w:rsidRPr="008B4F98">
        <w:rPr>
          <w:rFonts w:ascii="Arial" w:hAnsi="Arial" w:cs="Arial"/>
          <w:sz w:val="21"/>
          <w:szCs w:val="21"/>
        </w:rPr>
        <w:instrText xml:space="preserve"> SEQ Figure_2.5- \* ARABIC </w:instrText>
      </w:r>
      <w:r w:rsidR="00593CB2" w:rsidRPr="008B4F98">
        <w:rPr>
          <w:rFonts w:ascii="Arial" w:hAnsi="Arial" w:cs="Arial"/>
          <w:sz w:val="21"/>
          <w:szCs w:val="21"/>
        </w:rPr>
        <w:fldChar w:fldCharType="separate"/>
      </w:r>
      <w:r w:rsidR="00593CB2" w:rsidRPr="008B4F98">
        <w:rPr>
          <w:rFonts w:ascii="Arial" w:hAnsi="Arial" w:cs="Arial"/>
          <w:noProof/>
          <w:sz w:val="21"/>
          <w:szCs w:val="21"/>
        </w:rPr>
        <w:t>1</w:t>
      </w:r>
      <w:r w:rsidR="00593CB2" w:rsidRPr="008B4F98">
        <w:rPr>
          <w:rFonts w:ascii="Arial" w:hAnsi="Arial" w:cs="Arial"/>
          <w:sz w:val="21"/>
          <w:szCs w:val="21"/>
        </w:rPr>
        <w:fldChar w:fldCharType="end"/>
      </w:r>
      <w:r w:rsidR="00593CB2" w:rsidRPr="008B4F98">
        <w:rPr>
          <w:rFonts w:ascii="Arial" w:eastAsia="宋体" w:hAnsi="Arial" w:cs="Arial"/>
          <w:sz w:val="21"/>
          <w:szCs w:val="21"/>
        </w:rPr>
        <w:t xml:space="preserve"> Application of Zero-power technology in Medical Health</w:t>
      </w:r>
    </w:p>
    <w:p w14:paraId="0F339555" w14:textId="77777777" w:rsidR="00593CB2" w:rsidRPr="008B4F98" w:rsidRDefault="00593CB2" w:rsidP="00D0795A">
      <w:pPr>
        <w:rPr>
          <w:rFonts w:cs="Arial"/>
        </w:rPr>
      </w:pPr>
      <w:r w:rsidRPr="008B4F98">
        <w:rPr>
          <w:rFonts w:cs="Arial"/>
          <w:szCs w:val="21"/>
        </w:rPr>
        <w:t>Typical use cases for Medical Health are as follows:</w:t>
      </w:r>
    </w:p>
    <w:p w14:paraId="48F4A7AF" w14:textId="77777777" w:rsidR="00593CB2" w:rsidRPr="008B4F98" w:rsidRDefault="00593CB2" w:rsidP="003B1D11">
      <w:pPr>
        <w:pStyle w:val="ac"/>
        <w:widowControl w:val="0"/>
        <w:numPr>
          <w:ilvl w:val="0"/>
          <w:numId w:val="13"/>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color w:val="2E3033"/>
          <w:szCs w:val="21"/>
          <w:shd w:val="clear" w:color="auto" w:fill="FFFFFF"/>
        </w:rPr>
      </w:pPr>
      <w:r w:rsidRPr="008B4F98">
        <w:rPr>
          <w:rFonts w:cs="Arial"/>
          <w:b/>
          <w:bCs/>
          <w:color w:val="2E3033"/>
          <w:szCs w:val="21"/>
          <w:shd w:val="clear" w:color="auto" w:fill="FFFFFF"/>
        </w:rPr>
        <w:t>Special instrument</w:t>
      </w:r>
      <w:r w:rsidRPr="008B4F98">
        <w:rPr>
          <w:rFonts w:cs="Arial"/>
          <w:color w:val="2E3033"/>
          <w:szCs w:val="21"/>
          <w:shd w:val="clear" w:color="auto" w:fill="FFFFFF"/>
        </w:rPr>
        <w:t xml:space="preserve"> </w:t>
      </w:r>
      <w:r w:rsidRPr="008B4F98">
        <w:rPr>
          <w:rFonts w:cs="Arial"/>
          <w:b/>
          <w:bCs/>
          <w:color w:val="2E3033"/>
          <w:szCs w:val="21"/>
          <w:shd w:val="clear" w:color="auto" w:fill="FFFFFF"/>
        </w:rPr>
        <w:t xml:space="preserve">monitoring: </w:t>
      </w:r>
      <w:r w:rsidRPr="008B4F98">
        <w:rPr>
          <w:rFonts w:cs="Arial"/>
          <w:color w:val="2E3033"/>
          <w:szCs w:val="21"/>
          <w:shd w:val="clear" w:color="auto" w:fill="FFFFFF"/>
        </w:rPr>
        <w:t>Zero-power terminal has the characteristics of extremely small size and extremely low power consumption (battery-free), which can assist the monitoring of special devices. For example, some devices implanted in the human body can use the zero-power terminal to monitor important parameters, ensure the normal operation of the relevant equipment and replace the faulty equipment timely. Because it is to monitor the equipment in the human body, the zero-power terminal without battery can be maintenance-free, with a very long service life.</w:t>
      </w:r>
    </w:p>
    <w:p w14:paraId="6CD1BB30" w14:textId="77777777" w:rsidR="00593CB2" w:rsidRPr="008B4F98" w:rsidRDefault="00593CB2" w:rsidP="003B1D11">
      <w:pPr>
        <w:pStyle w:val="ac"/>
        <w:widowControl w:val="0"/>
        <w:numPr>
          <w:ilvl w:val="0"/>
          <w:numId w:val="13"/>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color w:val="2E3033"/>
          <w:szCs w:val="21"/>
          <w:shd w:val="clear" w:color="auto" w:fill="FFFFFF"/>
        </w:rPr>
      </w:pPr>
      <w:r w:rsidRPr="008B4F98">
        <w:rPr>
          <w:rFonts w:cs="Arial"/>
          <w:b/>
          <w:bCs/>
          <w:color w:val="2E3033"/>
          <w:szCs w:val="21"/>
          <w:shd w:val="clear" w:color="auto" w:fill="FFFFFF"/>
        </w:rPr>
        <w:t xml:space="preserve">Subcutaneous / in-body health data collection: </w:t>
      </w:r>
      <w:r w:rsidRPr="008B4F98">
        <w:rPr>
          <w:rFonts w:cs="Arial"/>
          <w:color w:val="2E3033"/>
          <w:szCs w:val="21"/>
          <w:shd w:val="clear" w:color="auto" w:fill="FFFFFF"/>
        </w:rPr>
        <w:t xml:space="preserve">Zero-power terminal integrated with sensors can be used for health data collection. For example, Google Contact Lens </w:t>
      </w:r>
      <w:r w:rsidRPr="008B4F98">
        <w:rPr>
          <w:rFonts w:cs="Arial"/>
          <w:color w:val="FF0000"/>
          <w:szCs w:val="21"/>
          <w:shd w:val="clear" w:color="auto" w:fill="FFFFFF"/>
        </w:rPr>
        <w:t xml:space="preserve">[18] </w:t>
      </w:r>
      <w:r w:rsidRPr="008B4F98">
        <w:rPr>
          <w:rFonts w:cs="Arial"/>
          <w:color w:val="2E3033"/>
          <w:szCs w:val="21"/>
          <w:shd w:val="clear" w:color="auto" w:fill="FFFFFF"/>
        </w:rPr>
        <w:t>collects radio frequency energy through wireless controller, and backscatters the measured blood sugar level to the wireless controller for diagnosis, so as to avoid the pain of blood test for diabetic patients. Due to its battery-free, waterproof and extremely small size, zero-power terminal can even be implanted into the human body for in-body health data collection. For example, capsule endoscopy</w:t>
      </w:r>
      <w:r w:rsidRPr="008B4F98">
        <w:rPr>
          <w:rFonts w:cs="Arial"/>
          <w:color w:val="FF0000"/>
          <w:szCs w:val="21"/>
          <w:shd w:val="clear" w:color="auto" w:fill="FFFFFF"/>
        </w:rPr>
        <w:t xml:space="preserve"> [19]</w:t>
      </w:r>
      <w:r w:rsidRPr="008B4F98">
        <w:rPr>
          <w:rFonts w:cs="Arial"/>
          <w:color w:val="2E3033"/>
          <w:szCs w:val="21"/>
          <w:shd w:val="clear" w:color="auto" w:fill="FFFFFF"/>
        </w:rPr>
        <w:t xml:space="preserve"> can be used to record internal images of the gastrointestinal tract through the combination of a zero-power terminal and a sensor for medical diagnosis, it is also able to take biopsies and release medication at specific locations of the entire gastrointestinal tract. While realizing more detailed examination, it can also avoid the pain of patients undergoing gastroscopy.</w:t>
      </w:r>
    </w:p>
    <w:p w14:paraId="45071FBE" w14:textId="77777777" w:rsidR="00593CB2" w:rsidRPr="008B4F98" w:rsidRDefault="00593CB2" w:rsidP="003B1D11">
      <w:pPr>
        <w:pStyle w:val="ac"/>
        <w:widowControl w:val="0"/>
        <w:numPr>
          <w:ilvl w:val="0"/>
          <w:numId w:val="13"/>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color w:val="2E3033"/>
          <w:szCs w:val="21"/>
          <w:shd w:val="clear" w:color="auto" w:fill="FFFFFF"/>
        </w:rPr>
      </w:pPr>
      <w:r w:rsidRPr="008B4F98">
        <w:rPr>
          <w:rFonts w:cs="Arial"/>
          <w:b/>
          <w:bCs/>
          <w:color w:val="2E3033"/>
          <w:szCs w:val="21"/>
          <w:shd w:val="clear" w:color="auto" w:fill="FFFFFF"/>
        </w:rPr>
        <w:t xml:space="preserve">Patient data collection and verification: </w:t>
      </w:r>
      <w:r w:rsidRPr="008B4F98">
        <w:rPr>
          <w:rFonts w:cs="Arial"/>
          <w:color w:val="2E3033"/>
          <w:szCs w:val="21"/>
          <w:shd w:val="clear" w:color="auto" w:fill="FFFFFF"/>
        </w:rPr>
        <w:t xml:space="preserve">A very small zero-power terminal can be embedded in a wristband or clothing for data collection and verification. In the process of patient diagnosis, taking medicine and treatment, data can be collected without disturbing patients, so as to realize efficient medical treatment management. It can also help to ensure that patients take the appropriate dose of drugs at the appropriate time, verify whether the name and specifications of infusion and injection drugs are correct, whether treatment items </w:t>
      </w:r>
      <w:proofErr w:type="gramStart"/>
      <w:r w:rsidRPr="008B4F98">
        <w:rPr>
          <w:rFonts w:cs="Arial"/>
          <w:color w:val="2E3033"/>
          <w:szCs w:val="21"/>
          <w:shd w:val="clear" w:color="auto" w:fill="FFFFFF"/>
        </w:rPr>
        <w:t>is</w:t>
      </w:r>
      <w:proofErr w:type="gramEnd"/>
      <w:r w:rsidRPr="008B4F98">
        <w:rPr>
          <w:rFonts w:cs="Arial"/>
          <w:color w:val="2E3033"/>
          <w:szCs w:val="21"/>
          <w:shd w:val="clear" w:color="auto" w:fill="FFFFFF"/>
        </w:rPr>
        <w:t xml:space="preserve"> completed, and whether there will be adverse reactions, etc.</w:t>
      </w:r>
    </w:p>
    <w:p w14:paraId="3D5986E1" w14:textId="5F70EA8B" w:rsidR="00593CB2" w:rsidRPr="008B4F98" w:rsidRDefault="00593CB2" w:rsidP="003B1D11">
      <w:pPr>
        <w:pStyle w:val="ac"/>
        <w:widowControl w:val="0"/>
        <w:numPr>
          <w:ilvl w:val="0"/>
          <w:numId w:val="13"/>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color w:val="2E3033"/>
          <w:szCs w:val="21"/>
          <w:shd w:val="clear" w:color="auto" w:fill="FFFFFF"/>
        </w:rPr>
      </w:pPr>
      <w:r w:rsidRPr="008B4F98">
        <w:rPr>
          <w:rFonts w:cs="Arial"/>
          <w:b/>
          <w:bCs/>
          <w:color w:val="2E3033"/>
          <w:szCs w:val="21"/>
          <w:shd w:val="clear" w:color="auto" w:fill="FFFFFF"/>
        </w:rPr>
        <w:t xml:space="preserve">Management of drugs and medical devices: </w:t>
      </w:r>
      <w:r w:rsidRPr="008B4F98">
        <w:rPr>
          <w:rFonts w:cs="Arial"/>
          <w:color w:val="2E3033"/>
          <w:szCs w:val="21"/>
          <w:shd w:val="clear" w:color="auto" w:fill="FFFFFF"/>
        </w:rPr>
        <w:t xml:space="preserve">The zero-power terminal is very small and can be attached to the bottle of equipment and medicine for the management and tracking control of drugs and medical devices. </w:t>
      </w:r>
      <w:r w:rsidR="00AA517C" w:rsidRPr="00AA517C">
        <w:rPr>
          <w:rFonts w:cs="Arial"/>
          <w:color w:val="2E3033"/>
          <w:szCs w:val="21"/>
          <w:shd w:val="clear" w:color="auto" w:fill="FFFFFF"/>
        </w:rPr>
        <w:t xml:space="preserve">Large medical </w:t>
      </w:r>
      <w:proofErr w:type="spellStart"/>
      <w:r w:rsidR="00AA517C" w:rsidRPr="00AA517C">
        <w:rPr>
          <w:rFonts w:cs="Arial"/>
          <w:color w:val="2E3033"/>
          <w:szCs w:val="21"/>
          <w:shd w:val="clear" w:color="auto" w:fill="FFFFFF"/>
        </w:rPr>
        <w:t>center</w:t>
      </w:r>
      <w:r w:rsidR="00BD6A74">
        <w:rPr>
          <w:rFonts w:cs="Arial"/>
          <w:color w:val="2E3033"/>
          <w:szCs w:val="21"/>
          <w:shd w:val="clear" w:color="auto" w:fill="FFFFFF"/>
        </w:rPr>
        <w:t>s</w:t>
      </w:r>
      <w:proofErr w:type="spellEnd"/>
      <w:r w:rsidRPr="008B4F98">
        <w:rPr>
          <w:rFonts w:cs="Arial"/>
          <w:color w:val="2E3033"/>
          <w:szCs w:val="21"/>
          <w:shd w:val="clear" w:color="auto" w:fill="FFFFFF"/>
        </w:rPr>
        <w:t xml:space="preserve"> generally have a large number of critical medical assets and storage bases for medical items, and logistics personnel have to find the required items from tens of thousands of items according to orders every day. The packaging of these medical items is highly similar while the use is totally different. Therefore, the hospital logistics department often has to spend huge manpower to find and check these items. In addition, the misplacement of medical items is likely to occur in the process of warehouse adjustment, resulting in large-scale damage or drug accidents after circulation to the market. By using the zero-power terminal, management can be facilitated, and the management efficiency, the reliability of medicines and medical devices can be improved. </w:t>
      </w:r>
    </w:p>
    <w:p w14:paraId="2E982AD3" w14:textId="77777777" w:rsidR="00593CB2" w:rsidRPr="008B4F98" w:rsidRDefault="00593CB2" w:rsidP="00D0795A">
      <w:pPr>
        <w:rPr>
          <w:rFonts w:cs="Arial"/>
          <w:b/>
          <w:bCs/>
          <w:szCs w:val="21"/>
        </w:rPr>
      </w:pPr>
      <w:r w:rsidRPr="008B4F98">
        <w:rPr>
          <w:rFonts w:cs="Arial"/>
          <w:b/>
          <w:bCs/>
          <w:szCs w:val="21"/>
        </w:rPr>
        <w:tab/>
      </w:r>
    </w:p>
    <w:p w14:paraId="1EAFA643" w14:textId="77777777" w:rsidR="00593CB2" w:rsidRPr="008B4F98" w:rsidRDefault="00593CB2" w:rsidP="00D0795A">
      <w:pPr>
        <w:rPr>
          <w:rFonts w:cs="Arial"/>
          <w:b/>
          <w:bCs/>
          <w:szCs w:val="21"/>
        </w:rPr>
      </w:pPr>
      <w:r w:rsidRPr="008B4F98">
        <w:rPr>
          <w:rFonts w:cs="Arial"/>
          <w:szCs w:val="21"/>
        </w:rPr>
        <w:t>Typical requirements for Medical Health are as follows:</w:t>
      </w:r>
    </w:p>
    <w:p w14:paraId="538A285D" w14:textId="77777777" w:rsidR="00593CB2" w:rsidRPr="008B4F98" w:rsidRDefault="00593CB2" w:rsidP="00D0795A">
      <w:pPr>
        <w:rPr>
          <w:rFonts w:cs="Arial"/>
          <w:b/>
          <w:bCs/>
          <w:szCs w:val="21"/>
        </w:rPr>
      </w:pPr>
      <w:r w:rsidRPr="008B4F98">
        <w:rPr>
          <w:rFonts w:cs="Arial"/>
          <w:b/>
          <w:bCs/>
          <w:szCs w:val="21"/>
        </w:rPr>
        <w:t>Terminal requirements:</w:t>
      </w:r>
    </w:p>
    <w:p w14:paraId="763B5152" w14:textId="77777777" w:rsidR="00593CB2" w:rsidRPr="008B4F98" w:rsidRDefault="00593CB2" w:rsidP="00D0795A">
      <w:pPr>
        <w:rPr>
          <w:rFonts w:cs="Arial"/>
          <w:szCs w:val="21"/>
        </w:rPr>
      </w:pPr>
      <w:r w:rsidRPr="008B4F98">
        <w:rPr>
          <w:rFonts w:cs="Arial"/>
          <w:szCs w:val="21"/>
        </w:rPr>
        <w:t>The zero-power terminal is in the form of an electronic tag, which can also be integrated with sensors.</w:t>
      </w:r>
    </w:p>
    <w:p w14:paraId="5CABB950"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Tag size: </w:t>
      </w:r>
      <w:r w:rsidRPr="008B4F98">
        <w:rPr>
          <w:rFonts w:cs="Arial"/>
          <w:szCs w:val="21"/>
        </w:rPr>
        <w:t>Extremely small size.</w:t>
      </w:r>
      <w:r w:rsidRPr="008B4F98">
        <w:rPr>
          <w:rFonts w:cs="Arial"/>
          <w:b/>
          <w:bCs/>
          <w:szCs w:val="21"/>
        </w:rPr>
        <w:t xml:space="preserve"> </w:t>
      </w:r>
    </w:p>
    <w:p w14:paraId="42F11C16"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Tag type: </w:t>
      </w:r>
      <w:r w:rsidRPr="008B4F98">
        <w:rPr>
          <w:rFonts w:cs="Arial"/>
          <w:szCs w:val="21"/>
        </w:rPr>
        <w:t>Paper tag and anti-metal tag, support cleaning, with flexible and foldable shape.</w:t>
      </w:r>
    </w:p>
    <w:p w14:paraId="36CF52A8"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Tag power consumption:</w:t>
      </w:r>
      <w:r w:rsidRPr="008B4F98">
        <w:rPr>
          <w:rFonts w:cs="Arial"/>
          <w:szCs w:val="21"/>
        </w:rPr>
        <w:t xml:space="preserve"> Battery free, not involve battery replacement and other related maintenance issues.</w:t>
      </w:r>
    </w:p>
    <w:p w14:paraId="4AA2C8A1"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Communication distance: </w:t>
      </w:r>
      <w:r w:rsidRPr="008B4F98">
        <w:rPr>
          <w:rFonts w:cs="Arial"/>
          <w:szCs w:val="21"/>
        </w:rPr>
        <w:t>Support communication in the range of tens of meters to hundreds of meters.</w:t>
      </w:r>
    </w:p>
    <w:p w14:paraId="61F79AE8"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Number of connections:</w:t>
      </w:r>
      <w:r w:rsidRPr="008B4F98">
        <w:rPr>
          <w:rFonts w:cs="Arial"/>
          <w:szCs w:val="21"/>
        </w:rPr>
        <w:t xml:space="preserve"> Support tens to hundreds of device connections.</w:t>
      </w:r>
    </w:p>
    <w:p w14:paraId="72FEAEFD" w14:textId="77777777" w:rsidR="00593CB2" w:rsidRPr="008B4F98" w:rsidRDefault="00593CB2" w:rsidP="003B1D11">
      <w:pPr>
        <w:pStyle w:val="ac"/>
        <w:widowControl w:val="0"/>
        <w:numPr>
          <w:ilvl w:val="0"/>
          <w:numId w:val="14"/>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Communication delay:</w:t>
      </w:r>
      <w:r w:rsidRPr="008B4F98">
        <w:rPr>
          <w:rFonts w:cs="Arial"/>
          <w:szCs w:val="21"/>
        </w:rPr>
        <w:t xml:space="preserve"> 100 milliseconds to second.</w:t>
      </w:r>
    </w:p>
    <w:p w14:paraId="2F8C11A7" w14:textId="77777777" w:rsidR="00593CB2" w:rsidRPr="008B4F98" w:rsidRDefault="00593CB2" w:rsidP="00D0795A">
      <w:pPr>
        <w:pBdr>
          <w:top w:val="none" w:sz="4" w:space="0" w:color="000000"/>
          <w:left w:val="none" w:sz="4" w:space="0" w:color="000000"/>
          <w:bottom w:val="none" w:sz="4" w:space="0" w:color="000000"/>
          <w:right w:val="none" w:sz="4" w:space="0" w:color="000000"/>
          <w:between w:val="none" w:sz="4" w:space="0" w:color="000000"/>
        </w:pBdr>
        <w:rPr>
          <w:rFonts w:cs="Arial"/>
          <w:szCs w:val="21"/>
        </w:rPr>
      </w:pPr>
    </w:p>
    <w:p w14:paraId="2B8E0351" w14:textId="77777777" w:rsidR="00593CB2" w:rsidRPr="008B4F98" w:rsidRDefault="00593CB2" w:rsidP="00D0795A">
      <w:pPr>
        <w:rPr>
          <w:rFonts w:cs="Arial"/>
          <w:szCs w:val="21"/>
        </w:rPr>
      </w:pPr>
      <w:r w:rsidRPr="008B4F98">
        <w:rPr>
          <w:rFonts w:cs="Arial"/>
          <w:b/>
          <w:bCs/>
          <w:szCs w:val="21"/>
        </w:rPr>
        <w:tab/>
        <w:t>Network requirements</w:t>
      </w:r>
    </w:p>
    <w:p w14:paraId="0222177E" w14:textId="77777777" w:rsidR="00593CB2" w:rsidRPr="008B4F98" w:rsidRDefault="00593CB2" w:rsidP="003B1D11">
      <w:pPr>
        <w:pStyle w:val="ac"/>
        <w:widowControl w:val="0"/>
        <w:numPr>
          <w:ilvl w:val="0"/>
          <w:numId w:val="15"/>
        </w:numPr>
        <w:overflowPunct/>
        <w:autoSpaceDE/>
        <w:autoSpaceDN/>
        <w:adjustRightInd/>
        <w:spacing w:after="0"/>
        <w:ind w:firstLineChars="0"/>
        <w:textAlignment w:val="auto"/>
        <w:rPr>
          <w:rFonts w:cs="Arial"/>
          <w:szCs w:val="21"/>
        </w:rPr>
      </w:pPr>
      <w:r w:rsidRPr="008B4F98">
        <w:rPr>
          <w:rFonts w:cs="Arial"/>
          <w:b/>
          <w:bCs/>
          <w:szCs w:val="21"/>
        </w:rPr>
        <w:t>Flexible deployment</w:t>
      </w:r>
      <w:r w:rsidRPr="008B4F98">
        <w:rPr>
          <w:rFonts w:cs="Arial"/>
          <w:szCs w:val="21"/>
        </w:rPr>
        <w:t xml:space="preserve">: Network equipment can be deployed in outdoor pole stations, indoor with DIS (Digital Indoor System) station spacing deployment, to provide basic coverage. </w:t>
      </w:r>
    </w:p>
    <w:p w14:paraId="70EBE0D0" w14:textId="77777777" w:rsidR="00593CB2" w:rsidRPr="008B4F98" w:rsidRDefault="00593CB2" w:rsidP="003B1D11">
      <w:pPr>
        <w:pStyle w:val="ac"/>
        <w:widowControl w:val="0"/>
        <w:numPr>
          <w:ilvl w:val="0"/>
          <w:numId w:val="15"/>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 xml:space="preserve">Coverage requirements: </w:t>
      </w:r>
      <w:r w:rsidRPr="008B4F98">
        <w:rPr>
          <w:rFonts w:cs="Arial"/>
          <w:szCs w:val="21"/>
        </w:rPr>
        <w:t>coverage distance requirements of a single station (indoor &gt;30m, outdoor &gt;100m).</w:t>
      </w:r>
    </w:p>
    <w:p w14:paraId="241C7391" w14:textId="77777777" w:rsidR="00593CB2" w:rsidRPr="008B4F98" w:rsidRDefault="00593CB2" w:rsidP="003B1D11">
      <w:pPr>
        <w:pStyle w:val="ac"/>
        <w:widowControl w:val="0"/>
        <w:numPr>
          <w:ilvl w:val="0"/>
          <w:numId w:val="15"/>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szCs w:val="21"/>
        </w:rPr>
      </w:pPr>
      <w:r w:rsidRPr="008B4F98">
        <w:rPr>
          <w:rFonts w:cs="Arial"/>
          <w:b/>
          <w:bCs/>
          <w:szCs w:val="21"/>
        </w:rPr>
        <w:t>Network security:</w:t>
      </w:r>
      <w:r w:rsidRPr="008B4F98">
        <w:rPr>
          <w:rFonts w:cs="Arial"/>
          <w:szCs w:val="21"/>
        </w:rPr>
        <w:t xml:space="preserve"> authorization-based tag reading to protect privacy and data security.</w:t>
      </w:r>
    </w:p>
    <w:p w14:paraId="728A50B9" w14:textId="77777777" w:rsidR="00593CB2" w:rsidRPr="008B4F98" w:rsidRDefault="00593CB2" w:rsidP="00D0795A">
      <w:pPr>
        <w:pBdr>
          <w:top w:val="none" w:sz="4" w:space="0" w:color="000000"/>
          <w:left w:val="none" w:sz="4" w:space="0" w:color="000000"/>
          <w:bottom w:val="none" w:sz="4" w:space="0" w:color="000000"/>
          <w:right w:val="none" w:sz="4" w:space="0" w:color="000000"/>
          <w:between w:val="none" w:sz="4" w:space="0" w:color="000000"/>
        </w:pBdr>
        <w:rPr>
          <w:rFonts w:cs="Arial"/>
          <w:szCs w:val="21"/>
        </w:rPr>
      </w:pPr>
    </w:p>
    <w:p w14:paraId="3F47BB40" w14:textId="6166CE39" w:rsidR="00593CB2" w:rsidRPr="008B4F98" w:rsidRDefault="00D0795A" w:rsidP="00D0795A">
      <w:pPr>
        <w:pStyle w:val="3"/>
        <w:numPr>
          <w:ilvl w:val="0"/>
          <w:numId w:val="0"/>
        </w:numPr>
        <w:rPr>
          <w:rFonts w:cs="Arial"/>
        </w:rPr>
      </w:pPr>
      <w:r w:rsidRPr="008B4F98">
        <w:rPr>
          <w:rFonts w:cs="Arial"/>
        </w:rPr>
        <w:t>A</w:t>
      </w:r>
      <w:r w:rsidR="00593CB2" w:rsidRPr="008B4F98">
        <w:rPr>
          <w:rFonts w:cs="Arial"/>
        </w:rPr>
        <w:t>2.6 References</w:t>
      </w:r>
    </w:p>
    <w:p w14:paraId="3DE74B69" w14:textId="77777777" w:rsidR="00593CB2" w:rsidRPr="008B4F98" w:rsidRDefault="00593CB2" w:rsidP="003B1D11">
      <w:pPr>
        <w:pStyle w:val="ac"/>
        <w:widowControl w:val="0"/>
        <w:numPr>
          <w:ilvl w:val="0"/>
          <w:numId w:val="17"/>
        </w:numPr>
        <w:overflowPunct/>
        <w:autoSpaceDE/>
        <w:autoSpaceDN/>
        <w:adjustRightInd/>
        <w:spacing w:after="0"/>
        <w:ind w:firstLineChars="0"/>
        <w:textAlignment w:val="auto"/>
        <w:rPr>
          <w:rFonts w:cs="Arial"/>
          <w:szCs w:val="21"/>
        </w:rPr>
      </w:pPr>
      <w:r w:rsidRPr="008B4F98">
        <w:rPr>
          <w:rFonts w:cs="Arial"/>
          <w:color w:val="222222"/>
          <w:szCs w:val="21"/>
          <w:shd w:val="clear" w:color="auto" w:fill="FFFFFF"/>
        </w:rPr>
        <w:t xml:space="preserve">Bharat P V, </w:t>
      </w:r>
      <w:proofErr w:type="spellStart"/>
      <w:r w:rsidRPr="008B4F98">
        <w:rPr>
          <w:rFonts w:cs="Arial"/>
          <w:color w:val="222222"/>
          <w:szCs w:val="21"/>
          <w:shd w:val="clear" w:color="auto" w:fill="FFFFFF"/>
        </w:rPr>
        <w:t>Sihna</w:t>
      </w:r>
      <w:proofErr w:type="spellEnd"/>
      <w:r w:rsidRPr="008B4F98">
        <w:rPr>
          <w:rFonts w:cs="Arial"/>
          <w:color w:val="222222"/>
          <w:szCs w:val="21"/>
          <w:shd w:val="clear" w:color="auto" w:fill="FFFFFF"/>
        </w:rPr>
        <w:t xml:space="preserve"> N, </w:t>
      </w:r>
      <w:proofErr w:type="spellStart"/>
      <w:r w:rsidRPr="008B4F98">
        <w:rPr>
          <w:rFonts w:cs="Arial"/>
          <w:color w:val="222222"/>
          <w:szCs w:val="21"/>
          <w:shd w:val="clear" w:color="auto" w:fill="FFFFFF"/>
        </w:rPr>
        <w:t>Pujitha</w:t>
      </w:r>
      <w:proofErr w:type="spellEnd"/>
      <w:r w:rsidRPr="008B4F98">
        <w:rPr>
          <w:rFonts w:cs="Arial"/>
          <w:color w:val="222222"/>
          <w:szCs w:val="21"/>
          <w:shd w:val="clear" w:color="auto" w:fill="FFFFFF"/>
        </w:rPr>
        <w:t xml:space="preserve"> K E. Tire pressure monitoring system using ambient backscatter technology containing RF harvesting circuitry[J]. International journal of advance engineering and research development, 2014, 1(6): 1-11.</w:t>
      </w:r>
      <w:r w:rsidRPr="008B4F98" w:rsidDel="00070ADC">
        <w:rPr>
          <w:rFonts w:cs="Arial"/>
          <w:szCs w:val="21"/>
        </w:rPr>
        <w:t xml:space="preserve"> </w:t>
      </w:r>
    </w:p>
    <w:p w14:paraId="6D44C7B8" w14:textId="77777777" w:rsidR="00593CB2" w:rsidRPr="008B4F98" w:rsidRDefault="00593CB2" w:rsidP="003B1D11">
      <w:pPr>
        <w:pStyle w:val="ac"/>
        <w:widowControl w:val="0"/>
        <w:numPr>
          <w:ilvl w:val="0"/>
          <w:numId w:val="17"/>
        </w:numPr>
        <w:overflowPunct/>
        <w:autoSpaceDE/>
        <w:autoSpaceDN/>
        <w:adjustRightInd/>
        <w:spacing w:after="0"/>
        <w:ind w:firstLineChars="0"/>
        <w:textAlignment w:val="auto"/>
        <w:rPr>
          <w:rFonts w:cs="Arial"/>
          <w:color w:val="222222"/>
          <w:szCs w:val="21"/>
          <w:shd w:val="clear" w:color="auto" w:fill="FFFFFF"/>
        </w:rPr>
      </w:pPr>
      <w:r w:rsidRPr="008B4F98">
        <w:rPr>
          <w:rFonts w:cs="Arial"/>
          <w:color w:val="222222"/>
          <w:szCs w:val="21"/>
          <w:shd w:val="clear" w:color="auto" w:fill="FFFFFF"/>
        </w:rPr>
        <w:t xml:space="preserve">Papp A, </w:t>
      </w:r>
      <w:proofErr w:type="spellStart"/>
      <w:r w:rsidRPr="008B4F98">
        <w:rPr>
          <w:rFonts w:cs="Arial"/>
          <w:color w:val="222222"/>
          <w:szCs w:val="21"/>
          <w:shd w:val="clear" w:color="auto" w:fill="FFFFFF"/>
        </w:rPr>
        <w:t>Wiesmeyr</w:t>
      </w:r>
      <w:proofErr w:type="spellEnd"/>
      <w:r w:rsidRPr="008B4F98">
        <w:rPr>
          <w:rFonts w:cs="Arial"/>
          <w:color w:val="222222"/>
          <w:szCs w:val="21"/>
          <w:shd w:val="clear" w:color="auto" w:fill="FFFFFF"/>
        </w:rPr>
        <w:t xml:space="preserve"> C, </w:t>
      </w:r>
      <w:proofErr w:type="spellStart"/>
      <w:r w:rsidRPr="008B4F98">
        <w:rPr>
          <w:rFonts w:cs="Arial"/>
          <w:color w:val="222222"/>
          <w:szCs w:val="21"/>
          <w:shd w:val="clear" w:color="auto" w:fill="FFFFFF"/>
        </w:rPr>
        <w:t>Litzenberger</w:t>
      </w:r>
      <w:proofErr w:type="spellEnd"/>
      <w:r w:rsidRPr="008B4F98">
        <w:rPr>
          <w:rFonts w:cs="Arial"/>
          <w:color w:val="222222"/>
          <w:szCs w:val="21"/>
          <w:shd w:val="clear" w:color="auto" w:fill="FFFFFF"/>
        </w:rPr>
        <w:t xml:space="preserve"> M, et al. A real-time algorithm for train position monitoring using optical time-domain reflectometry[C]//2016 IEEE International Conference on Intelligent Rail Transportation (ICIRT). IEEE, 2016: 89-93.</w:t>
      </w:r>
    </w:p>
    <w:p w14:paraId="02AED01D" w14:textId="77777777" w:rsidR="00593CB2" w:rsidRPr="008B4F98" w:rsidRDefault="00593CB2" w:rsidP="003B1D11">
      <w:pPr>
        <w:pStyle w:val="ac"/>
        <w:widowControl w:val="0"/>
        <w:numPr>
          <w:ilvl w:val="0"/>
          <w:numId w:val="17"/>
        </w:numPr>
        <w:overflowPunct/>
        <w:autoSpaceDE/>
        <w:autoSpaceDN/>
        <w:adjustRightInd/>
        <w:spacing w:after="0"/>
        <w:ind w:firstLineChars="0"/>
        <w:textAlignment w:val="auto"/>
        <w:rPr>
          <w:rFonts w:cs="Arial"/>
          <w:color w:val="222222"/>
          <w:szCs w:val="21"/>
          <w:shd w:val="clear" w:color="auto" w:fill="FFFFFF"/>
        </w:rPr>
      </w:pPr>
      <w:r w:rsidRPr="008B4F98">
        <w:rPr>
          <w:rFonts w:cs="Arial"/>
          <w:color w:val="222222"/>
          <w:szCs w:val="21"/>
          <w:shd w:val="clear" w:color="auto" w:fill="FFFFFF"/>
        </w:rPr>
        <w:t xml:space="preserve">Akbar M B, </w:t>
      </w:r>
      <w:proofErr w:type="spellStart"/>
      <w:r w:rsidRPr="008B4F98">
        <w:rPr>
          <w:rFonts w:cs="Arial"/>
          <w:color w:val="222222"/>
          <w:szCs w:val="21"/>
          <w:shd w:val="clear" w:color="auto" w:fill="FFFFFF"/>
        </w:rPr>
        <w:t>Morys</w:t>
      </w:r>
      <w:proofErr w:type="spellEnd"/>
      <w:r w:rsidRPr="008B4F98">
        <w:rPr>
          <w:rFonts w:cs="Arial"/>
          <w:color w:val="222222"/>
          <w:szCs w:val="21"/>
          <w:shd w:val="clear" w:color="auto" w:fill="FFFFFF"/>
        </w:rPr>
        <w:t xml:space="preserve"> M </w:t>
      </w:r>
      <w:proofErr w:type="spellStart"/>
      <w:r w:rsidRPr="008B4F98">
        <w:rPr>
          <w:rFonts w:cs="Arial"/>
          <w:color w:val="222222"/>
          <w:szCs w:val="21"/>
          <w:shd w:val="clear" w:color="auto" w:fill="FFFFFF"/>
        </w:rPr>
        <w:t>M</w:t>
      </w:r>
      <w:proofErr w:type="spellEnd"/>
      <w:r w:rsidRPr="008B4F98">
        <w:rPr>
          <w:rFonts w:cs="Arial"/>
          <w:color w:val="222222"/>
          <w:szCs w:val="21"/>
          <w:shd w:val="clear" w:color="auto" w:fill="FFFFFF"/>
        </w:rPr>
        <w:t xml:space="preserve">, </w:t>
      </w:r>
      <w:proofErr w:type="spellStart"/>
      <w:r w:rsidRPr="008B4F98">
        <w:rPr>
          <w:rFonts w:cs="Arial"/>
          <w:color w:val="222222"/>
          <w:szCs w:val="21"/>
          <w:shd w:val="clear" w:color="auto" w:fill="FFFFFF"/>
        </w:rPr>
        <w:t>Valenta</w:t>
      </w:r>
      <w:proofErr w:type="spellEnd"/>
      <w:r w:rsidRPr="008B4F98">
        <w:rPr>
          <w:rFonts w:cs="Arial"/>
          <w:color w:val="222222"/>
          <w:szCs w:val="21"/>
          <w:shd w:val="clear" w:color="auto" w:fill="FFFFFF"/>
        </w:rPr>
        <w:t xml:space="preserve"> C R, et al. Range improvement of backscatter radio systems at 5.8 GHz using tags with multiple antennas[C]//Proceedings of the 2012 IEEE International Symposium on Antennas and Propagation. IEEE, 2012: 1-2.</w:t>
      </w:r>
    </w:p>
    <w:p w14:paraId="07729C2A" w14:textId="77777777" w:rsidR="00593CB2" w:rsidRPr="008B4F98" w:rsidRDefault="00593CB2" w:rsidP="003B1D11">
      <w:pPr>
        <w:pStyle w:val="ac"/>
        <w:widowControl w:val="0"/>
        <w:numPr>
          <w:ilvl w:val="0"/>
          <w:numId w:val="17"/>
        </w:numPr>
        <w:overflowPunct/>
        <w:autoSpaceDE/>
        <w:autoSpaceDN/>
        <w:adjustRightInd/>
        <w:spacing w:after="0"/>
        <w:ind w:firstLineChars="0"/>
        <w:textAlignment w:val="auto"/>
        <w:rPr>
          <w:rFonts w:cs="Arial"/>
          <w:szCs w:val="21"/>
        </w:rPr>
      </w:pPr>
      <w:bookmarkStart w:id="12" w:name="_Ref89074322"/>
      <w:r w:rsidRPr="008B4F98">
        <w:rPr>
          <w:rFonts w:cs="Arial"/>
          <w:color w:val="222222"/>
          <w:szCs w:val="21"/>
          <w:shd w:val="clear" w:color="auto" w:fill="FFFFFF"/>
        </w:rPr>
        <w:t>Liu W, Huang K, Zhou X, et al. Next generation backscatter communication: systems, techniques, and applications[J]. EURASIP Journal on Wireless Communications and Networking, 2019, 2019(1): 1-11.</w:t>
      </w:r>
      <w:bookmarkEnd w:id="12"/>
    </w:p>
    <w:p w14:paraId="52DDB081" w14:textId="77777777" w:rsidR="00593CB2" w:rsidRPr="008B4F98" w:rsidRDefault="00593CB2" w:rsidP="003B1D11">
      <w:pPr>
        <w:pStyle w:val="ac"/>
        <w:widowControl w:val="0"/>
        <w:numPr>
          <w:ilvl w:val="0"/>
          <w:numId w:val="17"/>
        </w:numPr>
        <w:overflowPunct/>
        <w:autoSpaceDE/>
        <w:autoSpaceDN/>
        <w:adjustRightInd/>
        <w:spacing w:after="0"/>
        <w:ind w:firstLineChars="0"/>
        <w:textAlignment w:val="auto"/>
        <w:rPr>
          <w:rFonts w:cs="Arial"/>
          <w:szCs w:val="21"/>
        </w:rPr>
      </w:pPr>
      <w:r w:rsidRPr="008B4F98">
        <w:rPr>
          <w:rFonts w:cs="Arial"/>
          <w:szCs w:val="21"/>
        </w:rPr>
        <w:t>Maselli G, Piva M, Stankovic J A. Adaptive communication for battery-free devices in smart homes[J]. IEEE Internet of Things Journal, 2019, 6(4): 6977-6988.</w:t>
      </w:r>
    </w:p>
    <w:p w14:paraId="1DC92D02" w14:textId="77777777" w:rsidR="00593CB2" w:rsidRPr="008B4F98" w:rsidRDefault="00593CB2" w:rsidP="003B1D11">
      <w:pPr>
        <w:pStyle w:val="ac"/>
        <w:widowControl w:val="0"/>
        <w:numPr>
          <w:ilvl w:val="0"/>
          <w:numId w:val="17"/>
        </w:numPr>
        <w:overflowPunct/>
        <w:autoSpaceDE/>
        <w:autoSpaceDN/>
        <w:adjustRightInd/>
        <w:spacing w:after="0"/>
        <w:ind w:firstLineChars="0"/>
        <w:textAlignment w:val="auto"/>
        <w:rPr>
          <w:rFonts w:cs="Arial"/>
          <w:color w:val="2E3033"/>
          <w:szCs w:val="21"/>
          <w:shd w:val="clear" w:color="auto" w:fill="FFFFFF"/>
        </w:rPr>
      </w:pPr>
      <w:r w:rsidRPr="008B4F98">
        <w:rPr>
          <w:rFonts w:cs="Arial"/>
          <w:szCs w:val="21"/>
        </w:rPr>
        <w:t xml:space="preserve">J. J. </w:t>
      </w:r>
      <w:proofErr w:type="spellStart"/>
      <w:r w:rsidRPr="008B4F98">
        <w:rPr>
          <w:rFonts w:cs="Arial"/>
          <w:szCs w:val="21"/>
        </w:rPr>
        <w:t>Pomárico-Franquiz</w:t>
      </w:r>
      <w:proofErr w:type="spellEnd"/>
      <w:r w:rsidRPr="008B4F98">
        <w:rPr>
          <w:rFonts w:cs="Arial"/>
          <w:szCs w:val="21"/>
        </w:rPr>
        <w:t xml:space="preserve">, Y. S. </w:t>
      </w:r>
      <w:proofErr w:type="spellStart"/>
      <w:r w:rsidRPr="008B4F98">
        <w:rPr>
          <w:rFonts w:cs="Arial"/>
          <w:szCs w:val="21"/>
        </w:rPr>
        <w:t>Shmaliy</w:t>
      </w:r>
      <w:proofErr w:type="spellEnd"/>
      <w:r w:rsidRPr="008B4F98">
        <w:rPr>
          <w:rFonts w:cs="Arial"/>
          <w:szCs w:val="21"/>
        </w:rPr>
        <w:t xml:space="preserve">, Accurate self-localization in RFID tag information grids using FIR filtering. IEEE Trans. Ind. </w:t>
      </w:r>
      <w:proofErr w:type="spellStart"/>
      <w:r w:rsidRPr="008B4F98">
        <w:rPr>
          <w:rFonts w:cs="Arial"/>
          <w:szCs w:val="21"/>
        </w:rPr>
        <w:t>Informat</w:t>
      </w:r>
      <w:proofErr w:type="spellEnd"/>
      <w:r w:rsidRPr="008B4F98">
        <w:rPr>
          <w:rFonts w:cs="Arial"/>
          <w:szCs w:val="21"/>
        </w:rPr>
        <w:t>. 10(2), 1317–1326 (2014)</w:t>
      </w:r>
    </w:p>
    <w:p w14:paraId="49D05C59" w14:textId="77777777" w:rsidR="00593CB2" w:rsidRPr="008B4F98" w:rsidRDefault="00593CB2" w:rsidP="003B1D11">
      <w:pPr>
        <w:pStyle w:val="ac"/>
        <w:widowControl w:val="0"/>
        <w:numPr>
          <w:ilvl w:val="0"/>
          <w:numId w:val="17"/>
        </w:numPr>
        <w:overflowPunct/>
        <w:autoSpaceDE/>
        <w:autoSpaceDN/>
        <w:adjustRightInd/>
        <w:spacing w:after="0"/>
        <w:ind w:firstLineChars="0"/>
        <w:textAlignment w:val="auto"/>
        <w:rPr>
          <w:rFonts w:cs="Arial"/>
          <w:color w:val="2E3033"/>
          <w:szCs w:val="21"/>
          <w:shd w:val="clear" w:color="auto" w:fill="FFFFFF"/>
        </w:rPr>
      </w:pPr>
      <w:r w:rsidRPr="008B4F98">
        <w:rPr>
          <w:rFonts w:cs="Arial"/>
          <w:color w:val="2E3033"/>
          <w:szCs w:val="21"/>
          <w:shd w:val="clear" w:color="auto" w:fill="FFFFFF"/>
        </w:rPr>
        <w:t xml:space="preserve">A. </w:t>
      </w:r>
      <w:proofErr w:type="spellStart"/>
      <w:r w:rsidRPr="008B4F98">
        <w:rPr>
          <w:rFonts w:cs="Arial"/>
          <w:color w:val="2E3033"/>
          <w:szCs w:val="21"/>
          <w:shd w:val="clear" w:color="auto" w:fill="FFFFFF"/>
        </w:rPr>
        <w:t>Pantelopoulos</w:t>
      </w:r>
      <w:proofErr w:type="spellEnd"/>
      <w:r w:rsidRPr="008B4F98">
        <w:rPr>
          <w:rFonts w:cs="Arial"/>
          <w:color w:val="2E3033"/>
          <w:szCs w:val="21"/>
          <w:shd w:val="clear" w:color="auto" w:fill="FFFFFF"/>
        </w:rPr>
        <w:t xml:space="preserve"> and N. G. </w:t>
      </w:r>
      <w:proofErr w:type="spellStart"/>
      <w:r w:rsidRPr="008B4F98">
        <w:rPr>
          <w:rFonts w:cs="Arial"/>
          <w:color w:val="2E3033"/>
          <w:szCs w:val="21"/>
          <w:shd w:val="clear" w:color="auto" w:fill="FFFFFF"/>
        </w:rPr>
        <w:t>Bourbakis</w:t>
      </w:r>
      <w:proofErr w:type="spellEnd"/>
      <w:r w:rsidRPr="008B4F98">
        <w:rPr>
          <w:rFonts w:cs="Arial"/>
          <w:color w:val="2E3033"/>
          <w:szCs w:val="21"/>
          <w:shd w:val="clear" w:color="auto" w:fill="FFFFFF"/>
        </w:rPr>
        <w:t xml:space="preserve">, ‘‘A survey on wearable </w:t>
      </w:r>
      <w:proofErr w:type="spellStart"/>
      <w:r w:rsidRPr="008B4F98">
        <w:rPr>
          <w:rFonts w:cs="Arial"/>
          <w:color w:val="2E3033"/>
          <w:szCs w:val="21"/>
          <w:shd w:val="clear" w:color="auto" w:fill="FFFFFF"/>
        </w:rPr>
        <w:t>sensorbased</w:t>
      </w:r>
      <w:proofErr w:type="spellEnd"/>
      <w:r w:rsidRPr="008B4F98">
        <w:rPr>
          <w:rFonts w:cs="Arial"/>
          <w:color w:val="2E3033"/>
          <w:szCs w:val="21"/>
          <w:shd w:val="clear" w:color="auto" w:fill="FFFFFF"/>
        </w:rPr>
        <w:t xml:space="preserve"> systems for health monitoring and prognosis,’’ IEEE Trans. Syst., Man, </w:t>
      </w:r>
      <w:proofErr w:type="spellStart"/>
      <w:r w:rsidRPr="008B4F98">
        <w:rPr>
          <w:rFonts w:cs="Arial"/>
          <w:color w:val="2E3033"/>
          <w:szCs w:val="21"/>
          <w:shd w:val="clear" w:color="auto" w:fill="FFFFFF"/>
        </w:rPr>
        <w:t>Cybern</w:t>
      </w:r>
      <w:proofErr w:type="spellEnd"/>
      <w:r w:rsidRPr="008B4F98">
        <w:rPr>
          <w:rFonts w:cs="Arial"/>
          <w:color w:val="2E3033"/>
          <w:szCs w:val="21"/>
          <w:shd w:val="clear" w:color="auto" w:fill="FFFFFF"/>
        </w:rPr>
        <w:t xml:space="preserve">. C, Appl. Rev., vol. 40, no. 1, pp. 1–12, Jan. 2010. </w:t>
      </w:r>
    </w:p>
    <w:p w14:paraId="5973AC21" w14:textId="77777777" w:rsidR="00593CB2" w:rsidRPr="008B4F98" w:rsidRDefault="00593CB2" w:rsidP="003B1D11">
      <w:pPr>
        <w:pStyle w:val="ac"/>
        <w:widowControl w:val="0"/>
        <w:numPr>
          <w:ilvl w:val="0"/>
          <w:numId w:val="17"/>
        </w:numPr>
        <w:overflowPunct/>
        <w:autoSpaceDE/>
        <w:autoSpaceDN/>
        <w:adjustRightInd/>
        <w:spacing w:after="0"/>
        <w:ind w:firstLineChars="0"/>
        <w:textAlignment w:val="auto"/>
        <w:rPr>
          <w:rFonts w:cs="Arial"/>
          <w:color w:val="2E3033"/>
          <w:szCs w:val="21"/>
          <w:shd w:val="clear" w:color="auto" w:fill="FFFFFF"/>
        </w:rPr>
      </w:pPr>
      <w:r w:rsidRPr="008B4F98">
        <w:rPr>
          <w:rFonts w:cs="Arial"/>
          <w:color w:val="2E3033"/>
          <w:szCs w:val="21"/>
          <w:shd w:val="clear" w:color="auto" w:fill="FFFFFF"/>
        </w:rPr>
        <w:t xml:space="preserve">E. Sazonov, Wearable Sensors: Fundamentals, Implementation and Applications. Amsterdam, The Netherlands: Elsevier, 2014. </w:t>
      </w:r>
    </w:p>
    <w:p w14:paraId="459F5A1C" w14:textId="77777777" w:rsidR="00593CB2" w:rsidRPr="008B4F98" w:rsidRDefault="00593CB2" w:rsidP="003B1D11">
      <w:pPr>
        <w:pStyle w:val="ac"/>
        <w:widowControl w:val="0"/>
        <w:numPr>
          <w:ilvl w:val="0"/>
          <w:numId w:val="17"/>
        </w:numPr>
        <w:overflowPunct/>
        <w:autoSpaceDE/>
        <w:autoSpaceDN/>
        <w:adjustRightInd/>
        <w:spacing w:after="0"/>
        <w:ind w:firstLineChars="0"/>
        <w:textAlignment w:val="auto"/>
        <w:rPr>
          <w:rFonts w:cs="Arial"/>
          <w:color w:val="2E3033"/>
          <w:szCs w:val="21"/>
          <w:shd w:val="clear" w:color="auto" w:fill="FFFFFF"/>
        </w:rPr>
      </w:pPr>
      <w:r w:rsidRPr="008B4F98">
        <w:rPr>
          <w:rFonts w:cs="Arial"/>
          <w:color w:val="2E3033"/>
          <w:szCs w:val="21"/>
          <w:shd w:val="clear" w:color="auto" w:fill="FFFFFF"/>
        </w:rPr>
        <w:t xml:space="preserve">O. D. Lara and M. A. Labrador, ‘‘A survey on human activity recognition using wearable sensors,’’ IEEE </w:t>
      </w:r>
      <w:proofErr w:type="spellStart"/>
      <w:r w:rsidRPr="008B4F98">
        <w:rPr>
          <w:rFonts w:cs="Arial"/>
          <w:color w:val="2E3033"/>
          <w:szCs w:val="21"/>
          <w:shd w:val="clear" w:color="auto" w:fill="FFFFFF"/>
        </w:rPr>
        <w:t>Commun</w:t>
      </w:r>
      <w:proofErr w:type="spellEnd"/>
      <w:r w:rsidRPr="008B4F98">
        <w:rPr>
          <w:rFonts w:cs="Arial"/>
          <w:color w:val="2E3033"/>
          <w:szCs w:val="21"/>
          <w:shd w:val="clear" w:color="auto" w:fill="FFFFFF"/>
        </w:rPr>
        <w:t xml:space="preserve">. Surveys Tuts., vol. 15, no. 3, pp. 1192–1209, 3rd Quart., 2013. </w:t>
      </w:r>
    </w:p>
    <w:p w14:paraId="0D50C223" w14:textId="77777777" w:rsidR="00593CB2" w:rsidRPr="008B4F98" w:rsidRDefault="00593CB2" w:rsidP="003B1D11">
      <w:pPr>
        <w:pStyle w:val="ac"/>
        <w:widowControl w:val="0"/>
        <w:numPr>
          <w:ilvl w:val="0"/>
          <w:numId w:val="17"/>
        </w:numPr>
        <w:overflowPunct/>
        <w:autoSpaceDE/>
        <w:autoSpaceDN/>
        <w:adjustRightInd/>
        <w:spacing w:after="0"/>
        <w:ind w:firstLineChars="0"/>
        <w:textAlignment w:val="auto"/>
        <w:rPr>
          <w:rFonts w:cs="Arial"/>
          <w:color w:val="2E3033"/>
          <w:szCs w:val="21"/>
          <w:shd w:val="clear" w:color="auto" w:fill="FFFFFF"/>
        </w:rPr>
      </w:pPr>
      <w:r w:rsidRPr="008B4F98">
        <w:rPr>
          <w:rFonts w:cs="Arial"/>
          <w:color w:val="2E3033"/>
          <w:szCs w:val="21"/>
          <w:shd w:val="clear" w:color="auto" w:fill="FFFFFF"/>
        </w:rPr>
        <w:t xml:space="preserve">D. </w:t>
      </w:r>
      <w:proofErr w:type="spellStart"/>
      <w:r w:rsidRPr="008B4F98">
        <w:rPr>
          <w:rFonts w:cs="Arial"/>
          <w:color w:val="2E3033"/>
          <w:szCs w:val="21"/>
          <w:shd w:val="clear" w:color="auto" w:fill="FFFFFF"/>
        </w:rPr>
        <w:t>Dakopoulos</w:t>
      </w:r>
      <w:proofErr w:type="spellEnd"/>
      <w:r w:rsidRPr="008B4F98">
        <w:rPr>
          <w:rFonts w:cs="Arial"/>
          <w:color w:val="2E3033"/>
          <w:szCs w:val="21"/>
          <w:shd w:val="clear" w:color="auto" w:fill="FFFFFF"/>
        </w:rPr>
        <w:t xml:space="preserve"> and N. G. </w:t>
      </w:r>
      <w:proofErr w:type="spellStart"/>
      <w:r w:rsidRPr="008B4F98">
        <w:rPr>
          <w:rFonts w:cs="Arial"/>
          <w:color w:val="2E3033"/>
          <w:szCs w:val="21"/>
          <w:shd w:val="clear" w:color="auto" w:fill="FFFFFF"/>
        </w:rPr>
        <w:t>Bourbakis</w:t>
      </w:r>
      <w:proofErr w:type="spellEnd"/>
      <w:r w:rsidRPr="008B4F98">
        <w:rPr>
          <w:rFonts w:cs="Arial"/>
          <w:color w:val="2E3033"/>
          <w:szCs w:val="21"/>
          <w:shd w:val="clear" w:color="auto" w:fill="FFFFFF"/>
        </w:rPr>
        <w:t xml:space="preserve">, ‘‘Wearable obstacle avoidance electronic travel aids for blind: A survey,’’ IEEE Trans. Syst., Man, </w:t>
      </w:r>
      <w:proofErr w:type="spellStart"/>
      <w:r w:rsidRPr="008B4F98">
        <w:rPr>
          <w:rFonts w:cs="Arial"/>
          <w:color w:val="2E3033"/>
          <w:szCs w:val="21"/>
          <w:shd w:val="clear" w:color="auto" w:fill="FFFFFF"/>
        </w:rPr>
        <w:t>Cybern</w:t>
      </w:r>
      <w:proofErr w:type="spellEnd"/>
      <w:r w:rsidRPr="008B4F98">
        <w:rPr>
          <w:rFonts w:cs="Arial"/>
          <w:color w:val="2E3033"/>
          <w:szCs w:val="21"/>
          <w:shd w:val="clear" w:color="auto" w:fill="FFFFFF"/>
        </w:rPr>
        <w:t xml:space="preserve">. C, Appl. Rev., vol. 40, no. 1, pp. 25–35, Jan. 2010. </w:t>
      </w:r>
    </w:p>
    <w:p w14:paraId="6E3463A5" w14:textId="77777777" w:rsidR="00593CB2" w:rsidRPr="008B4F98" w:rsidRDefault="00593CB2" w:rsidP="003B1D11">
      <w:pPr>
        <w:pStyle w:val="ac"/>
        <w:widowControl w:val="0"/>
        <w:numPr>
          <w:ilvl w:val="0"/>
          <w:numId w:val="17"/>
        </w:numPr>
        <w:overflowPunct/>
        <w:autoSpaceDE/>
        <w:autoSpaceDN/>
        <w:adjustRightInd/>
        <w:spacing w:after="0"/>
        <w:ind w:firstLineChars="0"/>
        <w:textAlignment w:val="auto"/>
        <w:rPr>
          <w:rFonts w:cs="Arial"/>
          <w:color w:val="2E3033"/>
          <w:szCs w:val="21"/>
          <w:shd w:val="clear" w:color="auto" w:fill="FFFFFF"/>
        </w:rPr>
      </w:pPr>
      <w:r w:rsidRPr="008B4F98">
        <w:rPr>
          <w:rFonts w:cs="Arial"/>
          <w:color w:val="2E3033"/>
          <w:szCs w:val="21"/>
          <w:shd w:val="clear" w:color="auto" w:fill="FFFFFF"/>
        </w:rPr>
        <w:t xml:space="preserve">X. Zhang, Z. Yang, W. Sun, Y. Liu, S. Tang, K. Xing, and X. Mao, ‘‘Incentives for mobile crowd sensing: A survey,’’ IEEE </w:t>
      </w:r>
      <w:proofErr w:type="spellStart"/>
      <w:r w:rsidRPr="008B4F98">
        <w:rPr>
          <w:rFonts w:cs="Arial"/>
          <w:color w:val="2E3033"/>
          <w:szCs w:val="21"/>
          <w:shd w:val="clear" w:color="auto" w:fill="FFFFFF"/>
        </w:rPr>
        <w:t>Commun</w:t>
      </w:r>
      <w:proofErr w:type="spellEnd"/>
      <w:r w:rsidRPr="008B4F98">
        <w:rPr>
          <w:rFonts w:cs="Arial"/>
          <w:color w:val="2E3033"/>
          <w:szCs w:val="21"/>
          <w:shd w:val="clear" w:color="auto" w:fill="FFFFFF"/>
        </w:rPr>
        <w:t>. Surveys Tuts., vol. 18, no. 1, pp. 54–67, 1st Quart., 2016.</w:t>
      </w:r>
    </w:p>
    <w:p w14:paraId="6ADFB437" w14:textId="77777777" w:rsidR="00593CB2" w:rsidRPr="008B4F98" w:rsidRDefault="00593CB2" w:rsidP="003B1D11">
      <w:pPr>
        <w:pStyle w:val="ac"/>
        <w:widowControl w:val="0"/>
        <w:numPr>
          <w:ilvl w:val="0"/>
          <w:numId w:val="17"/>
        </w:numPr>
        <w:overflowPunct/>
        <w:autoSpaceDE/>
        <w:autoSpaceDN/>
        <w:adjustRightInd/>
        <w:spacing w:after="0"/>
        <w:ind w:firstLineChars="0"/>
        <w:textAlignment w:val="auto"/>
        <w:rPr>
          <w:rFonts w:cs="Arial"/>
          <w:color w:val="2E3033"/>
          <w:szCs w:val="21"/>
          <w:shd w:val="clear" w:color="auto" w:fill="FFFFFF"/>
        </w:rPr>
      </w:pPr>
      <w:r w:rsidRPr="008B4F98">
        <w:rPr>
          <w:rFonts w:cs="Arial"/>
          <w:color w:val="2E3033"/>
          <w:szCs w:val="21"/>
          <w:shd w:val="clear" w:color="auto" w:fill="FFFFFF"/>
        </w:rPr>
        <w:t xml:space="preserve">K. Hartman, </w:t>
      </w:r>
      <w:proofErr w:type="gramStart"/>
      <w:r w:rsidRPr="008B4F98">
        <w:rPr>
          <w:rFonts w:cs="Arial"/>
          <w:color w:val="2E3033"/>
          <w:szCs w:val="21"/>
          <w:shd w:val="clear" w:color="auto" w:fill="FFFFFF"/>
        </w:rPr>
        <w:t>Make</w:t>
      </w:r>
      <w:proofErr w:type="gramEnd"/>
      <w:r w:rsidRPr="008B4F98">
        <w:rPr>
          <w:rFonts w:cs="Arial"/>
          <w:color w:val="2E3033"/>
          <w:szCs w:val="21"/>
          <w:shd w:val="clear" w:color="auto" w:fill="FFFFFF"/>
        </w:rPr>
        <w:t xml:space="preserve">: Wearable Electronics: Design, Prototype, and Wear Your Own Interactive Garments. Sebastopol, CA, USA: Maker Media, 2014. </w:t>
      </w:r>
    </w:p>
    <w:p w14:paraId="231184D0" w14:textId="77777777" w:rsidR="00593CB2" w:rsidRPr="008B4F98" w:rsidRDefault="00593CB2" w:rsidP="003B1D11">
      <w:pPr>
        <w:pStyle w:val="ac"/>
        <w:widowControl w:val="0"/>
        <w:numPr>
          <w:ilvl w:val="0"/>
          <w:numId w:val="17"/>
        </w:numPr>
        <w:overflowPunct/>
        <w:autoSpaceDE/>
        <w:autoSpaceDN/>
        <w:adjustRightInd/>
        <w:spacing w:after="0"/>
        <w:ind w:firstLineChars="0"/>
        <w:textAlignment w:val="auto"/>
        <w:rPr>
          <w:rFonts w:cs="Arial"/>
          <w:color w:val="2E3033"/>
          <w:szCs w:val="21"/>
          <w:shd w:val="clear" w:color="auto" w:fill="FFFFFF"/>
        </w:rPr>
      </w:pPr>
      <w:r w:rsidRPr="008B4F98">
        <w:rPr>
          <w:rFonts w:cs="Arial"/>
          <w:color w:val="2E3033"/>
          <w:szCs w:val="21"/>
          <w:shd w:val="clear" w:color="auto" w:fill="FFFFFF"/>
        </w:rPr>
        <w:t xml:space="preserve">R. Harle, ‘‘A survey of indoor inertial positioning systems for pedestrians,’’ IEEE </w:t>
      </w:r>
      <w:proofErr w:type="spellStart"/>
      <w:r w:rsidRPr="008B4F98">
        <w:rPr>
          <w:rFonts w:cs="Arial"/>
          <w:color w:val="2E3033"/>
          <w:szCs w:val="21"/>
          <w:shd w:val="clear" w:color="auto" w:fill="FFFFFF"/>
        </w:rPr>
        <w:t>Commun</w:t>
      </w:r>
      <w:proofErr w:type="spellEnd"/>
      <w:r w:rsidRPr="008B4F98">
        <w:rPr>
          <w:rFonts w:cs="Arial"/>
          <w:color w:val="2E3033"/>
          <w:szCs w:val="21"/>
          <w:shd w:val="clear" w:color="auto" w:fill="FFFFFF"/>
        </w:rPr>
        <w:t>. Surveys Tuts., vol. 15, no. 3, pp. 1281–1293, 3rd Quart., 2013.</w:t>
      </w:r>
    </w:p>
    <w:p w14:paraId="7220E984" w14:textId="77777777" w:rsidR="00593CB2" w:rsidRPr="008B4F98" w:rsidRDefault="00593CB2" w:rsidP="003B1D11">
      <w:pPr>
        <w:pStyle w:val="ac"/>
        <w:widowControl w:val="0"/>
        <w:numPr>
          <w:ilvl w:val="0"/>
          <w:numId w:val="17"/>
        </w:numPr>
        <w:overflowPunct/>
        <w:autoSpaceDE/>
        <w:autoSpaceDN/>
        <w:adjustRightInd/>
        <w:spacing w:after="0"/>
        <w:ind w:firstLineChars="0"/>
        <w:textAlignment w:val="auto"/>
        <w:rPr>
          <w:rFonts w:cs="Arial"/>
          <w:color w:val="2E3033"/>
          <w:szCs w:val="21"/>
          <w:shd w:val="clear" w:color="auto" w:fill="FFFFFF"/>
        </w:rPr>
      </w:pPr>
      <w:proofErr w:type="spellStart"/>
      <w:r w:rsidRPr="008B4F98">
        <w:rPr>
          <w:rFonts w:cs="Arial"/>
          <w:color w:val="2E3033"/>
          <w:szCs w:val="21"/>
          <w:shd w:val="clear" w:color="auto" w:fill="FFFFFF"/>
        </w:rPr>
        <w:t>Yetisen</w:t>
      </w:r>
      <w:proofErr w:type="spellEnd"/>
      <w:r w:rsidRPr="008B4F98">
        <w:rPr>
          <w:rFonts w:cs="Arial"/>
          <w:color w:val="2E3033"/>
          <w:szCs w:val="21"/>
          <w:shd w:val="clear" w:color="auto" w:fill="FFFFFF"/>
        </w:rPr>
        <w:t xml:space="preserve"> A K, Martinez</w:t>
      </w:r>
      <w:r w:rsidRPr="008B4F98">
        <w:rPr>
          <w:rFonts w:ascii="宋体" w:hAnsi="宋体" w:cs="宋体" w:hint="eastAsia"/>
          <w:color w:val="2E3033"/>
          <w:szCs w:val="21"/>
          <w:shd w:val="clear" w:color="auto" w:fill="FFFFFF"/>
        </w:rPr>
        <w:t>‐</w:t>
      </w:r>
      <w:r w:rsidRPr="008B4F98">
        <w:rPr>
          <w:rFonts w:cs="Arial"/>
          <w:color w:val="2E3033"/>
          <w:szCs w:val="21"/>
          <w:shd w:val="clear" w:color="auto" w:fill="FFFFFF"/>
        </w:rPr>
        <w:t>Hurtado J L, Ünal B, et al. Wearables in medicine[J]. Advanced Materials, 2018, 30(33): 1706910.</w:t>
      </w:r>
    </w:p>
    <w:p w14:paraId="73AB5181" w14:textId="77777777" w:rsidR="00593CB2" w:rsidRPr="008B4F98" w:rsidRDefault="00593CB2" w:rsidP="003B1D11">
      <w:pPr>
        <w:pStyle w:val="ac"/>
        <w:widowControl w:val="0"/>
        <w:numPr>
          <w:ilvl w:val="0"/>
          <w:numId w:val="17"/>
        </w:numPr>
        <w:overflowPunct/>
        <w:autoSpaceDE/>
        <w:autoSpaceDN/>
        <w:adjustRightInd/>
        <w:spacing w:after="0"/>
        <w:ind w:firstLineChars="0"/>
        <w:textAlignment w:val="auto"/>
        <w:rPr>
          <w:rFonts w:cs="Arial"/>
          <w:color w:val="222222"/>
          <w:szCs w:val="21"/>
          <w:shd w:val="clear" w:color="auto" w:fill="FFFFFF"/>
        </w:rPr>
      </w:pPr>
      <w:r w:rsidRPr="008B4F98">
        <w:rPr>
          <w:rFonts w:cs="Arial"/>
          <w:color w:val="2E3033"/>
          <w:szCs w:val="21"/>
          <w:shd w:val="clear" w:color="auto" w:fill="FFFFFF"/>
        </w:rPr>
        <w:t xml:space="preserve">Wang K, Gu J F, Ren F, et al. A multitarget active backscattering 2-d positioning system with </w:t>
      </w:r>
      <w:proofErr w:type="spellStart"/>
      <w:r w:rsidRPr="008B4F98">
        <w:rPr>
          <w:rFonts w:cs="Arial"/>
          <w:color w:val="2E3033"/>
          <w:szCs w:val="21"/>
          <w:shd w:val="clear" w:color="auto" w:fill="FFFFFF"/>
        </w:rPr>
        <w:t>superresolution</w:t>
      </w:r>
      <w:proofErr w:type="spellEnd"/>
      <w:r w:rsidRPr="008B4F98">
        <w:rPr>
          <w:rFonts w:cs="Arial"/>
          <w:color w:val="2E3033"/>
          <w:szCs w:val="21"/>
          <w:shd w:val="clear" w:color="auto" w:fill="FFFFFF"/>
        </w:rPr>
        <w:t xml:space="preserve"> time series post-processing technique[J]. IEEE Transactions on Microwave Theory and Techniques, 2017, 65(5): 1751-1766.</w:t>
      </w:r>
    </w:p>
    <w:p w14:paraId="0E62B914" w14:textId="77777777" w:rsidR="00593CB2" w:rsidRPr="008B4F98" w:rsidRDefault="00593CB2" w:rsidP="003B1D11">
      <w:pPr>
        <w:pStyle w:val="ac"/>
        <w:widowControl w:val="0"/>
        <w:numPr>
          <w:ilvl w:val="0"/>
          <w:numId w:val="17"/>
        </w:numPr>
        <w:overflowPunct/>
        <w:autoSpaceDE/>
        <w:autoSpaceDN/>
        <w:adjustRightInd/>
        <w:spacing w:after="0"/>
        <w:ind w:firstLineChars="0"/>
        <w:textAlignment w:val="auto"/>
        <w:rPr>
          <w:rFonts w:cs="Arial"/>
          <w:color w:val="222222"/>
          <w:szCs w:val="21"/>
          <w:shd w:val="clear" w:color="auto" w:fill="FFFFFF"/>
        </w:rPr>
      </w:pPr>
      <w:r w:rsidRPr="008B4F98">
        <w:rPr>
          <w:rFonts w:cs="Arial"/>
          <w:color w:val="222222"/>
          <w:szCs w:val="21"/>
          <w:shd w:val="clear" w:color="auto" w:fill="FFFFFF"/>
        </w:rPr>
        <w:t>Vasisht D, Zhang G, Abari O, et al. In-body backscatter communication and localization[C]//Proceedings of the 2018 Conference of the ACM Special Interest Group on Data Communication. 2018: 132-146.</w:t>
      </w:r>
    </w:p>
    <w:p w14:paraId="7C62E770" w14:textId="77777777" w:rsidR="00593CB2" w:rsidRPr="008B4F98" w:rsidRDefault="00593CB2" w:rsidP="003B1D11">
      <w:pPr>
        <w:pStyle w:val="ac"/>
        <w:widowControl w:val="0"/>
        <w:numPr>
          <w:ilvl w:val="0"/>
          <w:numId w:val="17"/>
        </w:numPr>
        <w:overflowPunct/>
        <w:autoSpaceDE/>
        <w:autoSpaceDN/>
        <w:adjustRightInd/>
        <w:spacing w:after="0"/>
        <w:ind w:firstLineChars="0"/>
        <w:textAlignment w:val="auto"/>
        <w:rPr>
          <w:rFonts w:cs="Arial"/>
          <w:color w:val="222222"/>
          <w:szCs w:val="21"/>
          <w:shd w:val="clear" w:color="auto" w:fill="FFFFFF"/>
        </w:rPr>
      </w:pPr>
      <w:r w:rsidRPr="008B4F98">
        <w:rPr>
          <w:rFonts w:cs="Arial"/>
          <w:color w:val="222222"/>
          <w:szCs w:val="21"/>
          <w:shd w:val="clear" w:color="auto" w:fill="FFFFFF"/>
        </w:rPr>
        <w:t>Voigt T, Rohner C, Yan W, et al. Towards secure backscatter-based in-body sensor networks[C]//Proceedings of the 18th Conference on Embedded Networked Sensor Systems. 2020: 741-742.</w:t>
      </w:r>
    </w:p>
    <w:p w14:paraId="7955B636" w14:textId="77777777" w:rsidR="00593CB2" w:rsidRPr="008B4F98" w:rsidRDefault="00B14240" w:rsidP="003B1D11">
      <w:pPr>
        <w:pStyle w:val="ac"/>
        <w:widowControl w:val="0"/>
        <w:numPr>
          <w:ilvl w:val="0"/>
          <w:numId w:val="17"/>
        </w:numPr>
        <w:overflowPunct/>
        <w:autoSpaceDE/>
        <w:autoSpaceDN/>
        <w:adjustRightInd/>
        <w:spacing w:after="0"/>
        <w:ind w:firstLineChars="0"/>
        <w:textAlignment w:val="auto"/>
        <w:rPr>
          <w:rFonts w:cs="Arial"/>
          <w:color w:val="222222"/>
          <w:szCs w:val="21"/>
          <w:shd w:val="clear" w:color="auto" w:fill="FFFFFF"/>
        </w:rPr>
      </w:pPr>
      <w:hyperlink r:id="rId19" w:history="1">
        <w:r w:rsidR="00593CB2" w:rsidRPr="008B4F98">
          <w:rPr>
            <w:rStyle w:val="a3"/>
            <w:rFonts w:cs="Arial"/>
            <w:szCs w:val="21"/>
            <w:shd w:val="clear" w:color="auto" w:fill="FFFFFF"/>
          </w:rPr>
          <w:t>https://en.wikipedia.org/wiki/Google_Contact_Lens</w:t>
        </w:r>
      </w:hyperlink>
    </w:p>
    <w:p w14:paraId="683C1FA3" w14:textId="77777777" w:rsidR="00593CB2" w:rsidRPr="008B4F98" w:rsidRDefault="00B14240" w:rsidP="003B1D11">
      <w:pPr>
        <w:pStyle w:val="ac"/>
        <w:widowControl w:val="0"/>
        <w:numPr>
          <w:ilvl w:val="0"/>
          <w:numId w:val="17"/>
        </w:numPr>
        <w:overflowPunct/>
        <w:autoSpaceDE/>
        <w:autoSpaceDN/>
        <w:adjustRightInd/>
        <w:spacing w:after="0"/>
        <w:ind w:firstLineChars="0"/>
        <w:textAlignment w:val="auto"/>
        <w:rPr>
          <w:rFonts w:cs="Arial"/>
          <w:color w:val="222222"/>
          <w:szCs w:val="21"/>
          <w:shd w:val="clear" w:color="auto" w:fill="FFFFFF"/>
        </w:rPr>
      </w:pPr>
      <w:hyperlink r:id="rId20" w:history="1">
        <w:r w:rsidR="00593CB2" w:rsidRPr="008B4F98">
          <w:rPr>
            <w:rStyle w:val="a3"/>
            <w:rFonts w:cs="Arial"/>
            <w:szCs w:val="21"/>
            <w:shd w:val="clear" w:color="auto" w:fill="FFFFFF"/>
          </w:rPr>
          <w:t>https://en.wikipedia.org/wiki/Capsule_endoscopy</w:t>
        </w:r>
      </w:hyperlink>
    </w:p>
    <w:p w14:paraId="6596B150" w14:textId="77777777" w:rsidR="00593CB2" w:rsidRPr="008B4F98" w:rsidRDefault="00593CB2" w:rsidP="003B1D11">
      <w:pPr>
        <w:pStyle w:val="2"/>
        <w:numPr>
          <w:ilvl w:val="0"/>
          <w:numId w:val="5"/>
        </w:numPr>
        <w:ind w:left="360" w:hanging="360"/>
        <w:rPr>
          <w:rFonts w:cs="Arial"/>
        </w:rPr>
      </w:pPr>
      <w:r w:rsidRPr="008B4F98">
        <w:rPr>
          <w:rFonts w:cs="Arial"/>
        </w:rPr>
        <w:t>Overall Design of zero-power communication system</w:t>
      </w:r>
    </w:p>
    <w:p w14:paraId="611D48FD" w14:textId="77777777" w:rsidR="00593CB2" w:rsidRPr="008B4F98" w:rsidRDefault="00593CB2" w:rsidP="00D0795A">
      <w:pPr>
        <w:rPr>
          <w:rFonts w:cs="Arial"/>
        </w:rPr>
      </w:pPr>
      <w:r w:rsidRPr="008B4F98">
        <w:rPr>
          <w:rFonts w:cs="Arial"/>
        </w:rPr>
        <w:t>For different application scenarios, zero power communication can use different frequency bands. Different network deployment can be utilized for different communication requirements. It should also be considered for coexistence with existing communication systems.</w:t>
      </w:r>
    </w:p>
    <w:p w14:paraId="3B860693" w14:textId="5A84421C" w:rsidR="00593CB2" w:rsidRPr="008B4F98" w:rsidRDefault="00D0795A" w:rsidP="00D0795A">
      <w:pPr>
        <w:pStyle w:val="3"/>
        <w:numPr>
          <w:ilvl w:val="0"/>
          <w:numId w:val="0"/>
        </w:numPr>
        <w:rPr>
          <w:rFonts w:cs="Arial"/>
        </w:rPr>
      </w:pPr>
      <w:r w:rsidRPr="008B4F98">
        <w:rPr>
          <w:rFonts w:cs="Arial"/>
        </w:rPr>
        <w:lastRenderedPageBreak/>
        <w:t>A</w:t>
      </w:r>
      <w:r w:rsidR="00593CB2" w:rsidRPr="008B4F98">
        <w:rPr>
          <w:rFonts w:cs="Arial"/>
        </w:rPr>
        <w:t>3.1 Frequency band and link budget of zero-power communication</w:t>
      </w:r>
    </w:p>
    <w:p w14:paraId="1FB70820" w14:textId="77777777" w:rsidR="00593CB2" w:rsidRPr="00063996" w:rsidRDefault="00593CB2" w:rsidP="00063996">
      <w:pPr>
        <w:rPr>
          <w:rFonts w:cs="Arial"/>
          <w:szCs w:val="21"/>
          <w:shd w:val="clear" w:color="auto" w:fill="FFFFFF"/>
        </w:rPr>
      </w:pPr>
      <w:r w:rsidRPr="00063996">
        <w:rPr>
          <w:rFonts w:cs="Arial"/>
          <w:szCs w:val="21"/>
          <w:shd w:val="clear" w:color="auto" w:fill="FFFFFF"/>
        </w:rPr>
        <w:t>In the deployment of zero-power communication, its communication frequency band should be appropriately considered. In general, zero-power communication can use both unlicensed and licensed frequency bands. Operation in unlicensed frequency bands, the spectrum resources can be used freely and flexibly as long as it meets the specification requirements. It can reduce operating costs and expand the application of zero-power communication system. In contrary to unlicensed band operation, using the licensed frequency band can make full use of the spectrum resources of existing operators. Moreover, the maximum transmission power on the licensed frequency band is relatively high, which further ease to achieve wide coverage. Furthermore, operators can avoid interference between non-zero-power system and zero-power system by reasonably planning the frequency resource utilization, which is conducive to building a reliable zero-power communication network. Therefore, when designing zero-power communication network, both unlicensed frequency band and licensed frequency band need to be considered.</w:t>
      </w:r>
    </w:p>
    <w:p w14:paraId="1E1CD836" w14:textId="77777777" w:rsidR="00063996" w:rsidRDefault="00593CB2" w:rsidP="00D0795A">
      <w:pPr>
        <w:rPr>
          <w:rFonts w:cs="Arial"/>
          <w:szCs w:val="21"/>
          <w:shd w:val="clear" w:color="auto" w:fill="FFFFFF"/>
        </w:rPr>
      </w:pPr>
      <w:r w:rsidRPr="00063996">
        <w:rPr>
          <w:rFonts w:cs="Arial"/>
          <w:szCs w:val="21"/>
          <w:shd w:val="clear" w:color="auto" w:fill="FFFFFF"/>
        </w:rPr>
        <w:t>Similar as in traditional communication network, the coverage of a zero-power communication network is limited by multiple factors, e.g., the transmission power of network equipment, working frequency band, equipment antenna gain, equipment receiver sensitivity, etc. In addition, the coverage of zero-power communication network is closely related to the power level of wireless energy harvesting signals.</w:t>
      </w:r>
    </w:p>
    <w:p w14:paraId="0BF0FEF2" w14:textId="539F468A" w:rsidR="00593CB2" w:rsidRPr="008B4F98" w:rsidRDefault="00593CB2" w:rsidP="00D0795A">
      <w:pPr>
        <w:rPr>
          <w:rFonts w:cs="Arial"/>
          <w:color w:val="2E3033"/>
          <w:szCs w:val="21"/>
          <w:shd w:val="clear" w:color="auto" w:fill="FFFFFF"/>
        </w:rPr>
      </w:pPr>
      <w:r w:rsidRPr="008B4F98">
        <w:rPr>
          <w:rFonts w:cs="Arial"/>
          <w:color w:val="2E3033"/>
          <w:szCs w:val="21"/>
          <w:shd w:val="clear" w:color="auto" w:fill="FFFFFF"/>
        </w:rPr>
        <w:t xml:space="preserve">For the forward link i.e., from the network node to the terminal, considering about serval to ten microwatts are needed to drive the low-power consumption circuit, the received signal shall have a signal strength above -20 dBm, </w:t>
      </w:r>
      <w:proofErr w:type="gramStart"/>
      <w:r w:rsidRPr="008B4F98">
        <w:rPr>
          <w:rFonts w:cs="Arial"/>
          <w:color w:val="2E3033"/>
          <w:szCs w:val="21"/>
          <w:shd w:val="clear" w:color="auto" w:fill="FFFFFF"/>
        </w:rPr>
        <w:t>i.e.</w:t>
      </w:r>
      <w:proofErr w:type="gramEnd"/>
      <w:r w:rsidRPr="008B4F98">
        <w:rPr>
          <w:rFonts w:cs="Arial"/>
          <w:color w:val="2E3033"/>
          <w:szCs w:val="21"/>
          <w:shd w:val="clear" w:color="auto" w:fill="FFFFFF"/>
        </w:rPr>
        <w:t xml:space="preserve"> equivalent to ten microwatts. This is way higher than the receiver sensitivity of a traditional terminal (about -100dBm). If a zero-power terminal has a certain energy storage capacity, </w:t>
      </w:r>
      <w:proofErr w:type="gramStart"/>
      <w:r w:rsidRPr="008B4F98">
        <w:rPr>
          <w:rFonts w:cs="Arial"/>
          <w:color w:val="2E3033"/>
          <w:szCs w:val="21"/>
          <w:shd w:val="clear" w:color="auto" w:fill="FFFFFF"/>
        </w:rPr>
        <w:t>e.g.</w:t>
      </w:r>
      <w:proofErr w:type="gramEnd"/>
      <w:r w:rsidRPr="008B4F98">
        <w:rPr>
          <w:rFonts w:cs="Arial"/>
          <w:color w:val="2E3033"/>
          <w:szCs w:val="21"/>
          <w:shd w:val="clear" w:color="auto" w:fill="FFFFFF"/>
        </w:rPr>
        <w:t xml:space="preserve"> equipped with an energy storage capacitor, the signal strength of the received RF signal at the terminal can be relaxed to -30dBm. In this case, the terminal can reserve the energy used in the operation through a long period of energy harvesting. However, the transmission power of the network node is restricted by regional regulation, e.g., a maximum EIRP of 36dBm, </w:t>
      </w:r>
      <w:proofErr w:type="gramStart"/>
      <w:r w:rsidRPr="008B4F98">
        <w:rPr>
          <w:rFonts w:cs="Arial"/>
          <w:color w:val="2E3033"/>
          <w:szCs w:val="21"/>
          <w:shd w:val="clear" w:color="auto" w:fill="FFFFFF"/>
        </w:rPr>
        <w:t>i.e.</w:t>
      </w:r>
      <w:proofErr w:type="gramEnd"/>
      <w:r w:rsidRPr="008B4F98">
        <w:rPr>
          <w:rFonts w:cs="Arial"/>
          <w:color w:val="2E3033"/>
          <w:szCs w:val="21"/>
          <w:shd w:val="clear" w:color="auto" w:fill="FFFFFF"/>
        </w:rPr>
        <w:t xml:space="preserve"> allowed transmission power of 30dBm, plus the antenna gain of 6dBi, is regulated in the ISM (Industrial Scientific Medical) band. This leads to approximately 50dB link budget, resulting in a fairly limited communication distance. </w:t>
      </w:r>
    </w:p>
    <w:p w14:paraId="01DC6118" w14:textId="77777777" w:rsidR="00063996" w:rsidRDefault="00593CB2" w:rsidP="00063996">
      <w:pPr>
        <w:rPr>
          <w:rFonts w:cs="Arial"/>
          <w:color w:val="2E3033"/>
          <w:szCs w:val="21"/>
          <w:shd w:val="clear" w:color="auto" w:fill="FFFFFF"/>
        </w:rPr>
      </w:pPr>
      <w:r w:rsidRPr="008B4F98">
        <w:rPr>
          <w:rFonts w:cs="Arial"/>
          <w:color w:val="2E3033"/>
          <w:szCs w:val="21"/>
          <w:shd w:val="clear" w:color="auto" w:fill="FFFFFF"/>
        </w:rPr>
        <w:t xml:space="preserve">For the backward link, i.e., from the terminal to the network node. The signal strength of the backscattered signal apart from the antenna of the terminal would be usually 3~5 dB lower than the input signal, a.k.a. wireless power sourcing signal. The communication distance is restricted by the receiver sensitivity of network node. Fortunately, the receiver sensitivity can achieve as low as -100dBm to -110dBm </w:t>
      </w:r>
      <w:r w:rsidRPr="008B4F98">
        <w:rPr>
          <w:rFonts w:cs="Arial"/>
          <w:color w:val="FF0000"/>
          <w:szCs w:val="21"/>
          <w:shd w:val="clear" w:color="auto" w:fill="FFFFFF"/>
        </w:rPr>
        <w:t>[1]</w:t>
      </w:r>
      <w:r w:rsidRPr="008B4F98">
        <w:rPr>
          <w:rFonts w:cs="Arial"/>
          <w:color w:val="2E3033"/>
          <w:szCs w:val="21"/>
          <w:shd w:val="clear" w:color="auto" w:fill="FFFFFF"/>
        </w:rPr>
        <w:t xml:space="preserve"> for a typical network node as implemented in 3GPP. It is thus able to increase the link budget for the backward link up to 80dB, yielding a 30dB coverage extension compared to the forward link</w:t>
      </w:r>
    </w:p>
    <w:p w14:paraId="6069D8DC" w14:textId="77777777" w:rsidR="00063996" w:rsidRDefault="00593CB2" w:rsidP="00063996">
      <w:pPr>
        <w:rPr>
          <w:rFonts w:cs="Arial"/>
          <w:color w:val="2E3033"/>
          <w:szCs w:val="21"/>
          <w:shd w:val="clear" w:color="auto" w:fill="FFFFFF"/>
        </w:rPr>
      </w:pPr>
      <w:r w:rsidRPr="008B4F98">
        <w:rPr>
          <w:rFonts w:cs="Arial"/>
          <w:color w:val="2E3033"/>
          <w:szCs w:val="21"/>
          <w:shd w:val="clear" w:color="auto" w:fill="FFFFFF"/>
        </w:rPr>
        <w:t>Based on the above analysis, it becomes obvious that the coverage of the zero-power communication network is primarily limited by the coverage of the wireless power transport in the forward link, that is, the forward link is a coverage bottleneck.</w:t>
      </w:r>
    </w:p>
    <w:p w14:paraId="14022949" w14:textId="6D9747F8" w:rsidR="00063996" w:rsidRDefault="00593CB2" w:rsidP="00063996">
      <w:pPr>
        <w:rPr>
          <w:rFonts w:cs="Arial"/>
          <w:color w:val="2E3033"/>
          <w:szCs w:val="21"/>
          <w:shd w:val="clear" w:color="auto" w:fill="FFFFFF"/>
        </w:rPr>
      </w:pPr>
      <w:r w:rsidRPr="008B4F98">
        <w:rPr>
          <w:rFonts w:cs="Arial"/>
          <w:color w:val="2E3033"/>
          <w:szCs w:val="21"/>
          <w:shd w:val="clear" w:color="auto" w:fill="FFFFFF"/>
        </w:rPr>
        <w:t>In a typical radio frequency identification system, where the ISM frequency band is targeted, and the maximum coverage would be no more than 10 meters. As seen from the typical use cases in chapter 2, a service coverage distance of up to e.g., 100 meters is envisioned in some use cases. For example</w:t>
      </w:r>
      <w:r w:rsidR="00447223">
        <w:rPr>
          <w:rFonts w:cs="Arial"/>
          <w:color w:val="2E3033"/>
          <w:szCs w:val="21"/>
          <w:shd w:val="clear" w:color="auto" w:fill="FFFFFF"/>
        </w:rPr>
        <w:t>,</w:t>
      </w:r>
      <w:r w:rsidRPr="008B4F98">
        <w:rPr>
          <w:rFonts w:cs="Arial"/>
          <w:color w:val="2E3033"/>
          <w:szCs w:val="21"/>
          <w:shd w:val="clear" w:color="auto" w:fill="FFFFFF"/>
        </w:rPr>
        <w:t xml:space="preserve"> it</w:t>
      </w:r>
      <w:r w:rsidRPr="008B4F98">
        <w:rPr>
          <w:rFonts w:cs="Arial"/>
        </w:rPr>
        <w:t xml:space="preserve"> </w:t>
      </w:r>
      <w:r w:rsidRPr="008B4F98">
        <w:rPr>
          <w:rFonts w:cs="Arial"/>
          <w:color w:val="2E3033"/>
          <w:szCs w:val="21"/>
          <w:shd w:val="clear" w:color="auto" w:fill="FFFFFF"/>
        </w:rPr>
        <w:t xml:space="preserve">shall cover a whole factory in the IWSN scenario, and the whole logistics station or warehouse shall be covered for smart logistics and smart warehousing case. Licensed frequency band can be used in these cases, the allowed transmission power can be increased by about 10 dB on the licensed frequency band compared with a similar implementation in ISM band, which results in about 3 times of coverage extension in the forward link (Consider the limited forward link coverage). Therefore, it also confirms that the use of licensed frequency bands is conducive to the construction of zero-power communication networks that meet the requirements of the vertical industry. In addition, the lower the frequency, the easier to improve the coverage of zero-power consumption communication network (as shown in </w:t>
      </w:r>
      <w:r w:rsidR="00E61917">
        <w:rPr>
          <w:rFonts w:cs="Arial"/>
          <w:color w:val="2E3033"/>
          <w:szCs w:val="21"/>
          <w:shd w:val="clear" w:color="auto" w:fill="FFFFFF"/>
        </w:rPr>
        <w:t>table A3</w:t>
      </w:r>
      <w:r w:rsidRPr="008B4F98">
        <w:rPr>
          <w:rFonts w:cs="Arial"/>
          <w:color w:val="2E3033"/>
          <w:szCs w:val="21"/>
          <w:shd w:val="clear" w:color="auto" w:fill="FFFFFF"/>
        </w:rPr>
        <w:t xml:space="preserve">.1-1). </w:t>
      </w:r>
    </w:p>
    <w:p w14:paraId="40812389" w14:textId="77777777" w:rsidR="00063996" w:rsidRDefault="00593CB2" w:rsidP="00063996">
      <w:pPr>
        <w:rPr>
          <w:rFonts w:cs="Arial"/>
          <w:color w:val="2E3033"/>
          <w:szCs w:val="21"/>
          <w:shd w:val="clear" w:color="auto" w:fill="FFFFFF"/>
        </w:rPr>
      </w:pPr>
      <w:r w:rsidRPr="008B4F98">
        <w:rPr>
          <w:rFonts w:cs="Arial"/>
          <w:color w:val="2E3033"/>
          <w:szCs w:val="21"/>
          <w:shd w:val="clear" w:color="auto" w:fill="FFFFFF"/>
        </w:rPr>
        <w:t xml:space="preserve">The antenna gain of the terminal also affects the coverage of the zero-power communication network, and not only affects the coverage of the forward link, but also affects the coverage of the backward link. In some application, there will be relaxed restrictions on the size and cost of zero-power terminals. In order to achieve greater coverage, zero-power terminals can use high-gain antennas (such as 12dBi receiving antenna gain) to increase the distance of uplink / downlink communication. </w:t>
      </w:r>
    </w:p>
    <w:p w14:paraId="329F2F7E" w14:textId="77777777" w:rsidR="00063996" w:rsidRDefault="00593CB2" w:rsidP="00D0795A">
      <w:pPr>
        <w:rPr>
          <w:rFonts w:cs="Arial"/>
          <w:color w:val="2E3033"/>
          <w:szCs w:val="21"/>
          <w:shd w:val="clear" w:color="auto" w:fill="FFFFFF"/>
        </w:rPr>
      </w:pPr>
      <w:r w:rsidRPr="008B4F98">
        <w:rPr>
          <w:rFonts w:cs="Arial"/>
          <w:color w:val="2E3033"/>
          <w:szCs w:val="21"/>
          <w:shd w:val="clear" w:color="auto" w:fill="FFFFFF"/>
        </w:rPr>
        <w:t>In some applications, if the terminal is equipped with the conventional batteries, the downlink coverage of the zero-power terminal can be greatly expanded, and the downlink coverage distance will no longer be limited by the signal strength threshold of energy harvesting, but rather by the lower sensitivity of the zero-power terminal downlink receiver. Based on the current research, the sensitivity of zero-power terminal downlink receiver can reach -50/-60dBm or even lower.</w:t>
      </w:r>
    </w:p>
    <w:p w14:paraId="191C63A0" w14:textId="1FEDB630" w:rsidR="00593CB2" w:rsidRPr="008B4F98" w:rsidRDefault="00593CB2" w:rsidP="00D0795A">
      <w:pPr>
        <w:rPr>
          <w:rFonts w:cs="Arial"/>
          <w:color w:val="2E3033"/>
          <w:szCs w:val="21"/>
          <w:shd w:val="clear" w:color="auto" w:fill="FFFFFF"/>
        </w:rPr>
      </w:pPr>
      <w:r w:rsidRPr="008B4F98">
        <w:rPr>
          <w:rFonts w:cs="Arial"/>
          <w:color w:val="2E3033"/>
          <w:szCs w:val="21"/>
          <w:shd w:val="clear" w:color="auto" w:fill="FFFFFF"/>
        </w:rPr>
        <w:lastRenderedPageBreak/>
        <w:t xml:space="preserve">A preliminary estimation of the link budget is given in </w:t>
      </w:r>
      <w:r w:rsidR="00E61917">
        <w:rPr>
          <w:rFonts w:cs="Arial"/>
          <w:color w:val="2E3033"/>
          <w:szCs w:val="21"/>
          <w:shd w:val="clear" w:color="auto" w:fill="FFFFFF"/>
        </w:rPr>
        <w:t>table A3</w:t>
      </w:r>
      <w:r w:rsidRPr="008B4F98">
        <w:rPr>
          <w:rFonts w:cs="Arial"/>
          <w:color w:val="2E3033"/>
          <w:szCs w:val="21"/>
          <w:shd w:val="clear" w:color="auto" w:fill="FFFFFF"/>
        </w:rPr>
        <w:t>.1-1. Considering the operational frequency band, transmission power, transmission loss, network equipment antenna gain, zero-power terminal antenna gain, backscattering coefficient (the ratio of the signal strength of terminal reflection signal and energy supply signal) and other factors, the zero-power communication is preliminarily evaluated as shown in the following table (calculated by Friis equation,):</w:t>
      </w:r>
    </w:p>
    <w:p w14:paraId="7126B4C8" w14:textId="14656335" w:rsidR="00593CB2" w:rsidRPr="008B4F98" w:rsidRDefault="00593CB2" w:rsidP="00D0795A">
      <w:pPr>
        <w:pStyle w:val="af9"/>
        <w:jc w:val="center"/>
        <w:rPr>
          <w:rFonts w:ascii="Arial" w:eastAsia="宋体" w:hAnsi="Arial" w:cs="Arial"/>
          <w:sz w:val="21"/>
          <w:szCs w:val="21"/>
        </w:rPr>
      </w:pPr>
      <w:bookmarkStart w:id="13" w:name="_Ref87884808"/>
      <w:r w:rsidRPr="008B4F98">
        <w:rPr>
          <w:rFonts w:ascii="Arial" w:hAnsi="Arial" w:cs="Arial"/>
          <w:sz w:val="21"/>
          <w:szCs w:val="21"/>
        </w:rPr>
        <w:t xml:space="preserve">Table </w:t>
      </w:r>
      <w:r w:rsidR="00E61917">
        <w:rPr>
          <w:rFonts w:ascii="Arial" w:hAnsi="Arial" w:cs="Arial"/>
          <w:sz w:val="21"/>
          <w:szCs w:val="21"/>
        </w:rPr>
        <w:t>A3</w:t>
      </w:r>
      <w:r w:rsidRPr="008B4F98">
        <w:rPr>
          <w:rFonts w:ascii="Arial" w:hAnsi="Arial" w:cs="Arial"/>
          <w:sz w:val="21"/>
          <w:szCs w:val="21"/>
        </w:rPr>
        <w:t>.1-</w:t>
      </w:r>
      <w:r w:rsidRPr="008B4F98">
        <w:rPr>
          <w:rFonts w:ascii="Arial" w:hAnsi="Arial" w:cs="Arial"/>
          <w:sz w:val="21"/>
          <w:szCs w:val="21"/>
        </w:rPr>
        <w:fldChar w:fldCharType="begin"/>
      </w:r>
      <w:r w:rsidRPr="008B4F98">
        <w:rPr>
          <w:rFonts w:ascii="Arial" w:hAnsi="Arial" w:cs="Arial"/>
          <w:sz w:val="21"/>
          <w:szCs w:val="21"/>
        </w:rPr>
        <w:instrText xml:space="preserve"> SEQ Table_4.1- \* ARABIC </w:instrText>
      </w:r>
      <w:r w:rsidRPr="008B4F98">
        <w:rPr>
          <w:rFonts w:ascii="Arial" w:hAnsi="Arial" w:cs="Arial"/>
          <w:sz w:val="21"/>
          <w:szCs w:val="21"/>
        </w:rPr>
        <w:fldChar w:fldCharType="separate"/>
      </w:r>
      <w:r w:rsidRPr="008B4F98">
        <w:rPr>
          <w:rFonts w:ascii="Arial" w:hAnsi="Arial" w:cs="Arial"/>
          <w:noProof/>
          <w:sz w:val="21"/>
          <w:szCs w:val="21"/>
        </w:rPr>
        <w:t>1</w:t>
      </w:r>
      <w:r w:rsidRPr="008B4F98">
        <w:rPr>
          <w:rFonts w:ascii="Arial" w:hAnsi="Arial" w:cs="Arial"/>
          <w:sz w:val="21"/>
          <w:szCs w:val="21"/>
        </w:rPr>
        <w:fldChar w:fldCharType="end"/>
      </w:r>
      <w:bookmarkEnd w:id="13"/>
      <w:r w:rsidRPr="008B4F98">
        <w:rPr>
          <w:rFonts w:ascii="Arial" w:eastAsia="宋体" w:hAnsi="Arial" w:cs="Arial"/>
          <w:sz w:val="21"/>
          <w:szCs w:val="21"/>
        </w:rPr>
        <w:t xml:space="preserve"> Estimation of link budget</w:t>
      </w:r>
    </w:p>
    <w:tbl>
      <w:tblPr>
        <w:tblStyle w:val="ae"/>
        <w:tblW w:w="8369" w:type="dxa"/>
        <w:jc w:val="center"/>
        <w:tblLook w:val="04A0" w:firstRow="1" w:lastRow="0" w:firstColumn="1" w:lastColumn="0" w:noHBand="0" w:noVBand="1"/>
      </w:tblPr>
      <w:tblGrid>
        <w:gridCol w:w="2462"/>
        <w:gridCol w:w="828"/>
        <w:gridCol w:w="828"/>
        <w:gridCol w:w="828"/>
        <w:gridCol w:w="939"/>
        <w:gridCol w:w="828"/>
        <w:gridCol w:w="828"/>
        <w:gridCol w:w="828"/>
      </w:tblGrid>
      <w:tr w:rsidR="00593CB2" w:rsidRPr="008B4F98" w14:paraId="027EC4B7" w14:textId="77777777" w:rsidTr="00EF76AB">
        <w:trPr>
          <w:jc w:val="center"/>
        </w:trPr>
        <w:tc>
          <w:tcPr>
            <w:tcW w:w="2860" w:type="dxa"/>
            <w:shd w:val="clear" w:color="auto" w:fill="FFC000"/>
            <w:vAlign w:val="center"/>
          </w:tcPr>
          <w:p w14:paraId="74F25DAE" w14:textId="77777777" w:rsidR="00593CB2" w:rsidRPr="008B4F98" w:rsidRDefault="00593CB2" w:rsidP="00D0795A">
            <w:pPr>
              <w:rPr>
                <w:rFonts w:cs="Arial"/>
                <w:b/>
                <w:bCs/>
                <w:color w:val="000000"/>
              </w:rPr>
            </w:pPr>
            <w:r w:rsidRPr="008B4F98">
              <w:rPr>
                <w:rFonts w:cs="Arial"/>
                <w:b/>
                <w:bCs/>
                <w:color w:val="000000"/>
              </w:rPr>
              <w:t>System configuration</w:t>
            </w:r>
          </w:p>
        </w:tc>
        <w:tc>
          <w:tcPr>
            <w:tcW w:w="766" w:type="dxa"/>
            <w:shd w:val="clear" w:color="auto" w:fill="FFC000"/>
            <w:vAlign w:val="center"/>
          </w:tcPr>
          <w:p w14:paraId="1100D453" w14:textId="77777777" w:rsidR="00593CB2" w:rsidRPr="008B4F98" w:rsidRDefault="00593CB2" w:rsidP="00D0795A">
            <w:pPr>
              <w:jc w:val="center"/>
              <w:rPr>
                <w:rFonts w:cs="Arial"/>
              </w:rPr>
            </w:pPr>
            <w:r w:rsidRPr="008B4F98">
              <w:rPr>
                <w:rFonts w:cs="Arial"/>
              </w:rPr>
              <w:t>case1</w:t>
            </w:r>
          </w:p>
        </w:tc>
        <w:tc>
          <w:tcPr>
            <w:tcW w:w="766" w:type="dxa"/>
            <w:shd w:val="clear" w:color="auto" w:fill="FFC000"/>
            <w:vAlign w:val="center"/>
          </w:tcPr>
          <w:p w14:paraId="67DE2E38" w14:textId="77777777" w:rsidR="00593CB2" w:rsidRPr="008B4F98" w:rsidRDefault="00593CB2" w:rsidP="00D0795A">
            <w:pPr>
              <w:jc w:val="center"/>
              <w:rPr>
                <w:rFonts w:cs="Arial"/>
              </w:rPr>
            </w:pPr>
            <w:r w:rsidRPr="008B4F98">
              <w:rPr>
                <w:rFonts w:cs="Arial"/>
              </w:rPr>
              <w:t>case2</w:t>
            </w:r>
          </w:p>
        </w:tc>
        <w:tc>
          <w:tcPr>
            <w:tcW w:w="766" w:type="dxa"/>
            <w:shd w:val="clear" w:color="auto" w:fill="FFC000"/>
            <w:vAlign w:val="center"/>
          </w:tcPr>
          <w:p w14:paraId="51A011C7" w14:textId="77777777" w:rsidR="00593CB2" w:rsidRPr="008B4F98" w:rsidRDefault="00593CB2" w:rsidP="00D0795A">
            <w:pPr>
              <w:jc w:val="center"/>
              <w:rPr>
                <w:rFonts w:cs="Arial"/>
              </w:rPr>
            </w:pPr>
            <w:r w:rsidRPr="008B4F98">
              <w:rPr>
                <w:rFonts w:cs="Arial"/>
              </w:rPr>
              <w:t>case3</w:t>
            </w:r>
          </w:p>
        </w:tc>
        <w:tc>
          <w:tcPr>
            <w:tcW w:w="871" w:type="dxa"/>
            <w:shd w:val="clear" w:color="auto" w:fill="FFC000"/>
            <w:vAlign w:val="center"/>
          </w:tcPr>
          <w:p w14:paraId="04D6EDAB" w14:textId="77777777" w:rsidR="00593CB2" w:rsidRPr="008B4F98" w:rsidRDefault="00593CB2" w:rsidP="00D0795A">
            <w:pPr>
              <w:jc w:val="center"/>
              <w:rPr>
                <w:rFonts w:cs="Arial"/>
              </w:rPr>
            </w:pPr>
            <w:r w:rsidRPr="008B4F98">
              <w:rPr>
                <w:rFonts w:cs="Arial"/>
              </w:rPr>
              <w:t>case4</w:t>
            </w:r>
          </w:p>
        </w:tc>
        <w:tc>
          <w:tcPr>
            <w:tcW w:w="808" w:type="dxa"/>
            <w:shd w:val="clear" w:color="auto" w:fill="FFC000"/>
            <w:vAlign w:val="center"/>
          </w:tcPr>
          <w:p w14:paraId="44685B97" w14:textId="77777777" w:rsidR="00593CB2" w:rsidRPr="008B4F98" w:rsidRDefault="00593CB2" w:rsidP="00D0795A">
            <w:pPr>
              <w:jc w:val="center"/>
              <w:rPr>
                <w:rFonts w:cs="Arial"/>
              </w:rPr>
            </w:pPr>
            <w:r w:rsidRPr="008B4F98">
              <w:rPr>
                <w:rFonts w:cs="Arial"/>
              </w:rPr>
              <w:t>case5</w:t>
            </w:r>
          </w:p>
        </w:tc>
        <w:tc>
          <w:tcPr>
            <w:tcW w:w="766" w:type="dxa"/>
            <w:shd w:val="clear" w:color="auto" w:fill="FFC000"/>
            <w:vAlign w:val="center"/>
          </w:tcPr>
          <w:p w14:paraId="728E789C" w14:textId="77777777" w:rsidR="00593CB2" w:rsidRPr="008B4F98" w:rsidRDefault="00593CB2" w:rsidP="00D0795A">
            <w:pPr>
              <w:jc w:val="center"/>
              <w:rPr>
                <w:rFonts w:cs="Arial"/>
              </w:rPr>
            </w:pPr>
            <w:r w:rsidRPr="008B4F98">
              <w:rPr>
                <w:rFonts w:cs="Arial"/>
              </w:rPr>
              <w:t>case6</w:t>
            </w:r>
          </w:p>
        </w:tc>
        <w:tc>
          <w:tcPr>
            <w:tcW w:w="766" w:type="dxa"/>
            <w:shd w:val="clear" w:color="auto" w:fill="FFC000"/>
            <w:vAlign w:val="center"/>
          </w:tcPr>
          <w:p w14:paraId="5EB5E0D2" w14:textId="77777777" w:rsidR="00593CB2" w:rsidRPr="008B4F98" w:rsidRDefault="00593CB2" w:rsidP="00D0795A">
            <w:pPr>
              <w:jc w:val="center"/>
              <w:rPr>
                <w:rFonts w:cs="Arial"/>
              </w:rPr>
            </w:pPr>
            <w:r w:rsidRPr="008B4F98">
              <w:rPr>
                <w:rFonts w:cs="Arial"/>
              </w:rPr>
              <w:t>case7</w:t>
            </w:r>
          </w:p>
        </w:tc>
      </w:tr>
      <w:tr w:rsidR="00593CB2" w:rsidRPr="008B4F98" w14:paraId="20486B0D" w14:textId="77777777" w:rsidTr="00EF76AB">
        <w:trPr>
          <w:jc w:val="center"/>
        </w:trPr>
        <w:tc>
          <w:tcPr>
            <w:tcW w:w="2860" w:type="dxa"/>
            <w:vAlign w:val="center"/>
          </w:tcPr>
          <w:p w14:paraId="544D4D96" w14:textId="77777777" w:rsidR="00593CB2" w:rsidRPr="008B4F98" w:rsidRDefault="00593CB2" w:rsidP="00D0795A">
            <w:pPr>
              <w:rPr>
                <w:rFonts w:cs="Arial"/>
                <w:color w:val="000000"/>
              </w:rPr>
            </w:pPr>
            <w:r w:rsidRPr="008B4F98">
              <w:rPr>
                <w:rFonts w:cs="Arial"/>
                <w:color w:val="000000"/>
              </w:rPr>
              <w:t>Carrier frequency (GHz)</w:t>
            </w:r>
          </w:p>
        </w:tc>
        <w:tc>
          <w:tcPr>
            <w:tcW w:w="766" w:type="dxa"/>
            <w:vAlign w:val="center"/>
          </w:tcPr>
          <w:p w14:paraId="34A65AAC" w14:textId="77777777" w:rsidR="00593CB2" w:rsidRPr="008B4F98" w:rsidRDefault="00593CB2" w:rsidP="00D0795A">
            <w:pPr>
              <w:jc w:val="center"/>
              <w:rPr>
                <w:rFonts w:cs="Arial"/>
              </w:rPr>
            </w:pPr>
            <w:r w:rsidRPr="008B4F98">
              <w:rPr>
                <w:rFonts w:cs="Arial"/>
              </w:rPr>
              <w:t>2.4</w:t>
            </w:r>
          </w:p>
        </w:tc>
        <w:tc>
          <w:tcPr>
            <w:tcW w:w="766" w:type="dxa"/>
            <w:vAlign w:val="center"/>
          </w:tcPr>
          <w:p w14:paraId="6CF14788" w14:textId="77777777" w:rsidR="00593CB2" w:rsidRPr="008B4F98" w:rsidRDefault="00593CB2" w:rsidP="00D0795A">
            <w:pPr>
              <w:jc w:val="center"/>
              <w:rPr>
                <w:rFonts w:cs="Arial"/>
              </w:rPr>
            </w:pPr>
            <w:r w:rsidRPr="008B4F98">
              <w:rPr>
                <w:rFonts w:cs="Arial"/>
              </w:rPr>
              <w:t>0.7</w:t>
            </w:r>
          </w:p>
        </w:tc>
        <w:tc>
          <w:tcPr>
            <w:tcW w:w="766" w:type="dxa"/>
            <w:vAlign w:val="center"/>
          </w:tcPr>
          <w:p w14:paraId="7F521E72" w14:textId="77777777" w:rsidR="00593CB2" w:rsidRPr="008B4F98" w:rsidRDefault="00593CB2" w:rsidP="00D0795A">
            <w:pPr>
              <w:jc w:val="center"/>
              <w:rPr>
                <w:rFonts w:cs="Arial"/>
              </w:rPr>
            </w:pPr>
            <w:r w:rsidRPr="008B4F98">
              <w:rPr>
                <w:rFonts w:cs="Arial"/>
              </w:rPr>
              <w:t>0.7</w:t>
            </w:r>
          </w:p>
        </w:tc>
        <w:tc>
          <w:tcPr>
            <w:tcW w:w="871" w:type="dxa"/>
            <w:vAlign w:val="center"/>
          </w:tcPr>
          <w:p w14:paraId="0C66E6F1" w14:textId="77777777" w:rsidR="00593CB2" w:rsidRPr="008B4F98" w:rsidRDefault="00593CB2" w:rsidP="00D0795A">
            <w:pPr>
              <w:jc w:val="center"/>
              <w:rPr>
                <w:rFonts w:cs="Arial"/>
              </w:rPr>
            </w:pPr>
            <w:r w:rsidRPr="008B4F98">
              <w:rPr>
                <w:rFonts w:cs="Arial"/>
              </w:rPr>
              <w:t>0.7</w:t>
            </w:r>
          </w:p>
        </w:tc>
        <w:tc>
          <w:tcPr>
            <w:tcW w:w="808" w:type="dxa"/>
            <w:vAlign w:val="center"/>
          </w:tcPr>
          <w:p w14:paraId="62B651D6" w14:textId="77777777" w:rsidR="00593CB2" w:rsidRPr="008B4F98" w:rsidRDefault="00593CB2" w:rsidP="00D0795A">
            <w:pPr>
              <w:jc w:val="center"/>
              <w:rPr>
                <w:rFonts w:cs="Arial"/>
              </w:rPr>
            </w:pPr>
            <w:r w:rsidRPr="008B4F98">
              <w:rPr>
                <w:rFonts w:cs="Arial"/>
              </w:rPr>
              <w:t>0.7</w:t>
            </w:r>
          </w:p>
        </w:tc>
        <w:tc>
          <w:tcPr>
            <w:tcW w:w="766" w:type="dxa"/>
            <w:vAlign w:val="center"/>
          </w:tcPr>
          <w:p w14:paraId="076E77FB" w14:textId="77777777" w:rsidR="00593CB2" w:rsidRPr="008B4F98" w:rsidRDefault="00593CB2" w:rsidP="00D0795A">
            <w:pPr>
              <w:jc w:val="center"/>
              <w:rPr>
                <w:rFonts w:cs="Arial"/>
              </w:rPr>
            </w:pPr>
            <w:r w:rsidRPr="008B4F98">
              <w:rPr>
                <w:rFonts w:cs="Arial"/>
              </w:rPr>
              <w:t>0.7</w:t>
            </w:r>
          </w:p>
        </w:tc>
        <w:tc>
          <w:tcPr>
            <w:tcW w:w="766" w:type="dxa"/>
            <w:vAlign w:val="center"/>
          </w:tcPr>
          <w:p w14:paraId="33FD879D" w14:textId="77777777" w:rsidR="00593CB2" w:rsidRPr="008B4F98" w:rsidRDefault="00593CB2" w:rsidP="00D0795A">
            <w:pPr>
              <w:jc w:val="center"/>
              <w:rPr>
                <w:rFonts w:cs="Arial"/>
              </w:rPr>
            </w:pPr>
            <w:r w:rsidRPr="008B4F98">
              <w:rPr>
                <w:rFonts w:cs="Arial"/>
              </w:rPr>
              <w:t>0.7</w:t>
            </w:r>
          </w:p>
        </w:tc>
      </w:tr>
      <w:tr w:rsidR="00593CB2" w:rsidRPr="008B4F98" w14:paraId="51B917C4" w14:textId="77777777" w:rsidTr="00EF76AB">
        <w:trPr>
          <w:jc w:val="center"/>
        </w:trPr>
        <w:tc>
          <w:tcPr>
            <w:tcW w:w="2860" w:type="dxa"/>
            <w:shd w:val="clear" w:color="auto" w:fill="FFC000"/>
            <w:vAlign w:val="center"/>
          </w:tcPr>
          <w:p w14:paraId="153FA379" w14:textId="77777777" w:rsidR="00593CB2" w:rsidRPr="008B4F98" w:rsidRDefault="00593CB2" w:rsidP="00D0795A">
            <w:pPr>
              <w:rPr>
                <w:rFonts w:cs="Arial"/>
                <w:b/>
                <w:bCs/>
                <w:color w:val="000000"/>
              </w:rPr>
            </w:pPr>
            <w:r w:rsidRPr="008B4F98">
              <w:rPr>
                <w:rFonts w:cs="Arial"/>
                <w:b/>
                <w:bCs/>
                <w:color w:val="000000"/>
              </w:rPr>
              <w:t>Network node</w:t>
            </w:r>
          </w:p>
        </w:tc>
        <w:tc>
          <w:tcPr>
            <w:tcW w:w="766" w:type="dxa"/>
            <w:shd w:val="clear" w:color="auto" w:fill="FFC000"/>
            <w:vAlign w:val="center"/>
          </w:tcPr>
          <w:p w14:paraId="456F12F4" w14:textId="77777777" w:rsidR="00593CB2" w:rsidRPr="008B4F98" w:rsidRDefault="00593CB2" w:rsidP="00D0795A">
            <w:pPr>
              <w:jc w:val="center"/>
              <w:rPr>
                <w:rFonts w:cs="Arial"/>
              </w:rPr>
            </w:pPr>
          </w:p>
        </w:tc>
        <w:tc>
          <w:tcPr>
            <w:tcW w:w="766" w:type="dxa"/>
            <w:shd w:val="clear" w:color="auto" w:fill="FFC000"/>
            <w:vAlign w:val="center"/>
          </w:tcPr>
          <w:p w14:paraId="5136E4BE" w14:textId="77777777" w:rsidR="00593CB2" w:rsidRPr="008B4F98" w:rsidRDefault="00593CB2" w:rsidP="00D0795A">
            <w:pPr>
              <w:jc w:val="center"/>
              <w:rPr>
                <w:rFonts w:cs="Arial"/>
              </w:rPr>
            </w:pPr>
          </w:p>
        </w:tc>
        <w:tc>
          <w:tcPr>
            <w:tcW w:w="766" w:type="dxa"/>
            <w:shd w:val="clear" w:color="auto" w:fill="FFC000"/>
            <w:vAlign w:val="center"/>
          </w:tcPr>
          <w:p w14:paraId="41F23F84" w14:textId="77777777" w:rsidR="00593CB2" w:rsidRPr="008B4F98" w:rsidRDefault="00593CB2" w:rsidP="00D0795A">
            <w:pPr>
              <w:jc w:val="center"/>
              <w:rPr>
                <w:rFonts w:cs="Arial"/>
              </w:rPr>
            </w:pPr>
          </w:p>
        </w:tc>
        <w:tc>
          <w:tcPr>
            <w:tcW w:w="871" w:type="dxa"/>
            <w:shd w:val="clear" w:color="auto" w:fill="FFC000"/>
            <w:vAlign w:val="center"/>
          </w:tcPr>
          <w:p w14:paraId="057B736A" w14:textId="77777777" w:rsidR="00593CB2" w:rsidRPr="008B4F98" w:rsidRDefault="00593CB2" w:rsidP="00D0795A">
            <w:pPr>
              <w:jc w:val="center"/>
              <w:rPr>
                <w:rFonts w:cs="Arial"/>
              </w:rPr>
            </w:pPr>
          </w:p>
        </w:tc>
        <w:tc>
          <w:tcPr>
            <w:tcW w:w="808" w:type="dxa"/>
            <w:shd w:val="clear" w:color="auto" w:fill="FFC000"/>
            <w:vAlign w:val="center"/>
          </w:tcPr>
          <w:p w14:paraId="6C074F6B" w14:textId="77777777" w:rsidR="00593CB2" w:rsidRPr="008B4F98" w:rsidRDefault="00593CB2" w:rsidP="00D0795A">
            <w:pPr>
              <w:jc w:val="center"/>
              <w:rPr>
                <w:rFonts w:cs="Arial"/>
              </w:rPr>
            </w:pPr>
          </w:p>
        </w:tc>
        <w:tc>
          <w:tcPr>
            <w:tcW w:w="766" w:type="dxa"/>
            <w:shd w:val="clear" w:color="auto" w:fill="FFC000"/>
            <w:vAlign w:val="center"/>
          </w:tcPr>
          <w:p w14:paraId="6F7EB8A0" w14:textId="77777777" w:rsidR="00593CB2" w:rsidRPr="008B4F98" w:rsidRDefault="00593CB2" w:rsidP="00D0795A">
            <w:pPr>
              <w:jc w:val="center"/>
              <w:rPr>
                <w:rFonts w:cs="Arial"/>
              </w:rPr>
            </w:pPr>
          </w:p>
        </w:tc>
        <w:tc>
          <w:tcPr>
            <w:tcW w:w="766" w:type="dxa"/>
            <w:shd w:val="clear" w:color="auto" w:fill="FFC000"/>
            <w:vAlign w:val="center"/>
          </w:tcPr>
          <w:p w14:paraId="6B7DBC99" w14:textId="77777777" w:rsidR="00593CB2" w:rsidRPr="008B4F98" w:rsidRDefault="00593CB2" w:rsidP="00D0795A">
            <w:pPr>
              <w:jc w:val="center"/>
              <w:rPr>
                <w:rFonts w:cs="Arial"/>
              </w:rPr>
            </w:pPr>
          </w:p>
        </w:tc>
      </w:tr>
      <w:tr w:rsidR="00593CB2" w:rsidRPr="008B4F98" w14:paraId="23D229C9" w14:textId="77777777" w:rsidTr="00EF76AB">
        <w:trPr>
          <w:jc w:val="center"/>
        </w:trPr>
        <w:tc>
          <w:tcPr>
            <w:tcW w:w="2860" w:type="dxa"/>
            <w:vAlign w:val="center"/>
          </w:tcPr>
          <w:p w14:paraId="44D1A07B" w14:textId="77777777" w:rsidR="00593CB2" w:rsidRPr="008B4F98" w:rsidRDefault="00593CB2" w:rsidP="00D0795A">
            <w:pPr>
              <w:rPr>
                <w:rFonts w:cs="Arial"/>
                <w:color w:val="000000"/>
              </w:rPr>
            </w:pPr>
            <w:r w:rsidRPr="008B4F98">
              <w:rPr>
                <w:rFonts w:cs="Arial"/>
                <w:color w:val="000000"/>
              </w:rPr>
              <w:t>(1) Tx power (dBm)</w:t>
            </w:r>
          </w:p>
        </w:tc>
        <w:tc>
          <w:tcPr>
            <w:tcW w:w="766" w:type="dxa"/>
            <w:vAlign w:val="center"/>
          </w:tcPr>
          <w:p w14:paraId="39066633" w14:textId="77777777" w:rsidR="00593CB2" w:rsidRPr="008B4F98" w:rsidRDefault="00593CB2" w:rsidP="00D0795A">
            <w:pPr>
              <w:jc w:val="center"/>
              <w:rPr>
                <w:rFonts w:cs="Arial"/>
              </w:rPr>
            </w:pPr>
            <w:r w:rsidRPr="008B4F98">
              <w:rPr>
                <w:rFonts w:cs="Arial"/>
              </w:rPr>
              <w:t>36</w:t>
            </w:r>
          </w:p>
        </w:tc>
        <w:tc>
          <w:tcPr>
            <w:tcW w:w="766" w:type="dxa"/>
            <w:vAlign w:val="center"/>
          </w:tcPr>
          <w:p w14:paraId="458B925C" w14:textId="77777777" w:rsidR="00593CB2" w:rsidRPr="008B4F98" w:rsidRDefault="00593CB2" w:rsidP="00D0795A">
            <w:pPr>
              <w:jc w:val="center"/>
              <w:rPr>
                <w:rFonts w:cs="Arial"/>
              </w:rPr>
            </w:pPr>
            <w:r w:rsidRPr="008B4F98">
              <w:rPr>
                <w:rFonts w:cs="Arial"/>
              </w:rPr>
              <w:t>36</w:t>
            </w:r>
          </w:p>
        </w:tc>
        <w:tc>
          <w:tcPr>
            <w:tcW w:w="766" w:type="dxa"/>
            <w:vAlign w:val="center"/>
          </w:tcPr>
          <w:p w14:paraId="167AB97A" w14:textId="77777777" w:rsidR="00593CB2" w:rsidRPr="008B4F98" w:rsidRDefault="00593CB2" w:rsidP="00D0795A">
            <w:pPr>
              <w:jc w:val="center"/>
              <w:rPr>
                <w:rFonts w:cs="Arial"/>
              </w:rPr>
            </w:pPr>
            <w:r w:rsidRPr="008B4F98">
              <w:rPr>
                <w:rFonts w:cs="Arial"/>
              </w:rPr>
              <w:t>36</w:t>
            </w:r>
          </w:p>
        </w:tc>
        <w:tc>
          <w:tcPr>
            <w:tcW w:w="871" w:type="dxa"/>
            <w:vAlign w:val="center"/>
          </w:tcPr>
          <w:p w14:paraId="7D2A3FEE" w14:textId="77777777" w:rsidR="00593CB2" w:rsidRPr="008B4F98" w:rsidRDefault="00593CB2" w:rsidP="00D0795A">
            <w:pPr>
              <w:jc w:val="center"/>
              <w:rPr>
                <w:rFonts w:cs="Arial"/>
              </w:rPr>
            </w:pPr>
            <w:r w:rsidRPr="008B4F98">
              <w:rPr>
                <w:rFonts w:cs="Arial"/>
              </w:rPr>
              <w:t>36</w:t>
            </w:r>
          </w:p>
        </w:tc>
        <w:tc>
          <w:tcPr>
            <w:tcW w:w="808" w:type="dxa"/>
            <w:vAlign w:val="center"/>
          </w:tcPr>
          <w:p w14:paraId="58E379A8" w14:textId="77777777" w:rsidR="00593CB2" w:rsidRPr="008B4F98" w:rsidRDefault="00593CB2" w:rsidP="00D0795A">
            <w:pPr>
              <w:jc w:val="center"/>
              <w:rPr>
                <w:rFonts w:cs="Arial"/>
              </w:rPr>
            </w:pPr>
            <w:r w:rsidRPr="008B4F98">
              <w:rPr>
                <w:rFonts w:cs="Arial"/>
              </w:rPr>
              <w:t>36</w:t>
            </w:r>
          </w:p>
        </w:tc>
        <w:tc>
          <w:tcPr>
            <w:tcW w:w="766" w:type="dxa"/>
            <w:vAlign w:val="center"/>
          </w:tcPr>
          <w:p w14:paraId="29BF06F6" w14:textId="77777777" w:rsidR="00593CB2" w:rsidRPr="008B4F98" w:rsidRDefault="00593CB2" w:rsidP="00D0795A">
            <w:pPr>
              <w:jc w:val="center"/>
              <w:rPr>
                <w:rFonts w:cs="Arial"/>
              </w:rPr>
            </w:pPr>
            <w:r w:rsidRPr="008B4F98">
              <w:rPr>
                <w:rFonts w:cs="Arial"/>
              </w:rPr>
              <w:t>36</w:t>
            </w:r>
          </w:p>
        </w:tc>
        <w:tc>
          <w:tcPr>
            <w:tcW w:w="766" w:type="dxa"/>
            <w:vAlign w:val="center"/>
          </w:tcPr>
          <w:p w14:paraId="207AD88C" w14:textId="77777777" w:rsidR="00593CB2" w:rsidRPr="008B4F98" w:rsidRDefault="00593CB2" w:rsidP="00D0795A">
            <w:pPr>
              <w:jc w:val="center"/>
              <w:rPr>
                <w:rFonts w:cs="Arial"/>
              </w:rPr>
            </w:pPr>
            <w:r w:rsidRPr="008B4F98">
              <w:rPr>
                <w:rFonts w:cs="Arial"/>
              </w:rPr>
              <w:t>36</w:t>
            </w:r>
          </w:p>
        </w:tc>
      </w:tr>
      <w:tr w:rsidR="00593CB2" w:rsidRPr="008B4F98" w14:paraId="76D291C6" w14:textId="77777777" w:rsidTr="00EF76AB">
        <w:trPr>
          <w:jc w:val="center"/>
        </w:trPr>
        <w:tc>
          <w:tcPr>
            <w:tcW w:w="2860" w:type="dxa"/>
            <w:vAlign w:val="center"/>
          </w:tcPr>
          <w:p w14:paraId="5099BCF7" w14:textId="77777777" w:rsidR="00593CB2" w:rsidRPr="008B4F98" w:rsidRDefault="00593CB2" w:rsidP="00D0795A">
            <w:pPr>
              <w:rPr>
                <w:rFonts w:cs="Arial"/>
                <w:color w:val="000000"/>
              </w:rPr>
            </w:pPr>
            <w:r w:rsidRPr="008B4F98">
              <w:rPr>
                <w:rFonts w:cs="Arial"/>
                <w:color w:val="000000"/>
              </w:rPr>
              <w:t>(2) Antenna gain (</w:t>
            </w:r>
            <w:proofErr w:type="spellStart"/>
            <w:r w:rsidRPr="008B4F98">
              <w:rPr>
                <w:rFonts w:cs="Arial"/>
                <w:color w:val="000000"/>
              </w:rPr>
              <w:t>dBi</w:t>
            </w:r>
            <w:proofErr w:type="spellEnd"/>
            <w:r w:rsidRPr="008B4F98">
              <w:rPr>
                <w:rFonts w:cs="Arial"/>
                <w:color w:val="000000"/>
              </w:rPr>
              <w:t>)</w:t>
            </w:r>
          </w:p>
        </w:tc>
        <w:tc>
          <w:tcPr>
            <w:tcW w:w="766" w:type="dxa"/>
            <w:vAlign w:val="center"/>
          </w:tcPr>
          <w:p w14:paraId="34F32B5E" w14:textId="77777777" w:rsidR="00593CB2" w:rsidRPr="008B4F98" w:rsidRDefault="00593CB2" w:rsidP="00D0795A">
            <w:pPr>
              <w:jc w:val="center"/>
              <w:rPr>
                <w:rFonts w:cs="Arial"/>
              </w:rPr>
            </w:pPr>
            <w:r w:rsidRPr="008B4F98">
              <w:rPr>
                <w:rFonts w:cs="Arial"/>
              </w:rPr>
              <w:t>8</w:t>
            </w:r>
          </w:p>
        </w:tc>
        <w:tc>
          <w:tcPr>
            <w:tcW w:w="766" w:type="dxa"/>
          </w:tcPr>
          <w:p w14:paraId="6FD3949B" w14:textId="77777777" w:rsidR="00593CB2" w:rsidRPr="008B4F98" w:rsidRDefault="00593CB2" w:rsidP="00D0795A">
            <w:pPr>
              <w:jc w:val="center"/>
              <w:rPr>
                <w:rFonts w:cs="Arial"/>
              </w:rPr>
            </w:pPr>
            <w:r w:rsidRPr="008B4F98">
              <w:rPr>
                <w:rFonts w:cs="Arial"/>
              </w:rPr>
              <w:t>8</w:t>
            </w:r>
          </w:p>
        </w:tc>
        <w:tc>
          <w:tcPr>
            <w:tcW w:w="766" w:type="dxa"/>
          </w:tcPr>
          <w:p w14:paraId="22F8E7E2" w14:textId="77777777" w:rsidR="00593CB2" w:rsidRPr="008B4F98" w:rsidRDefault="00593CB2" w:rsidP="00D0795A">
            <w:pPr>
              <w:jc w:val="center"/>
              <w:rPr>
                <w:rFonts w:cs="Arial"/>
              </w:rPr>
            </w:pPr>
            <w:r w:rsidRPr="008B4F98">
              <w:rPr>
                <w:rFonts w:cs="Arial"/>
              </w:rPr>
              <w:t>8</w:t>
            </w:r>
          </w:p>
        </w:tc>
        <w:tc>
          <w:tcPr>
            <w:tcW w:w="871" w:type="dxa"/>
          </w:tcPr>
          <w:p w14:paraId="41E4A065" w14:textId="77777777" w:rsidR="00593CB2" w:rsidRPr="008B4F98" w:rsidRDefault="00593CB2" w:rsidP="00D0795A">
            <w:pPr>
              <w:jc w:val="center"/>
              <w:rPr>
                <w:rFonts w:cs="Arial"/>
              </w:rPr>
            </w:pPr>
            <w:r w:rsidRPr="008B4F98">
              <w:rPr>
                <w:rFonts w:cs="Arial"/>
              </w:rPr>
              <w:t>8</w:t>
            </w:r>
          </w:p>
        </w:tc>
        <w:tc>
          <w:tcPr>
            <w:tcW w:w="808" w:type="dxa"/>
          </w:tcPr>
          <w:p w14:paraId="7AEA0D9E" w14:textId="77777777" w:rsidR="00593CB2" w:rsidRPr="008B4F98" w:rsidRDefault="00593CB2" w:rsidP="00D0795A">
            <w:pPr>
              <w:jc w:val="center"/>
              <w:rPr>
                <w:rFonts w:cs="Arial"/>
              </w:rPr>
            </w:pPr>
            <w:r w:rsidRPr="008B4F98">
              <w:rPr>
                <w:rFonts w:cs="Arial"/>
              </w:rPr>
              <w:t>8</w:t>
            </w:r>
          </w:p>
        </w:tc>
        <w:tc>
          <w:tcPr>
            <w:tcW w:w="766" w:type="dxa"/>
          </w:tcPr>
          <w:p w14:paraId="001958D1" w14:textId="77777777" w:rsidR="00593CB2" w:rsidRPr="008B4F98" w:rsidRDefault="00593CB2" w:rsidP="00D0795A">
            <w:pPr>
              <w:jc w:val="center"/>
              <w:rPr>
                <w:rFonts w:cs="Arial"/>
              </w:rPr>
            </w:pPr>
            <w:r w:rsidRPr="008B4F98">
              <w:rPr>
                <w:rFonts w:cs="Arial"/>
              </w:rPr>
              <w:t>8</w:t>
            </w:r>
          </w:p>
        </w:tc>
        <w:tc>
          <w:tcPr>
            <w:tcW w:w="766" w:type="dxa"/>
          </w:tcPr>
          <w:p w14:paraId="67710B7C" w14:textId="77777777" w:rsidR="00593CB2" w:rsidRPr="008B4F98" w:rsidRDefault="00593CB2" w:rsidP="00D0795A">
            <w:pPr>
              <w:jc w:val="center"/>
              <w:rPr>
                <w:rFonts w:cs="Arial"/>
              </w:rPr>
            </w:pPr>
            <w:r w:rsidRPr="008B4F98">
              <w:rPr>
                <w:rFonts w:cs="Arial"/>
              </w:rPr>
              <w:t>8</w:t>
            </w:r>
          </w:p>
        </w:tc>
      </w:tr>
      <w:tr w:rsidR="00593CB2" w:rsidRPr="008B4F98" w14:paraId="75C2D241" w14:textId="77777777" w:rsidTr="00EF76AB">
        <w:trPr>
          <w:jc w:val="center"/>
        </w:trPr>
        <w:tc>
          <w:tcPr>
            <w:tcW w:w="2860" w:type="dxa"/>
            <w:vAlign w:val="center"/>
          </w:tcPr>
          <w:p w14:paraId="072F5ED5" w14:textId="77777777" w:rsidR="00593CB2" w:rsidRPr="008B4F98" w:rsidRDefault="00593CB2" w:rsidP="00D0795A">
            <w:pPr>
              <w:rPr>
                <w:rFonts w:cs="Arial"/>
                <w:color w:val="000000"/>
              </w:rPr>
            </w:pPr>
            <w:r w:rsidRPr="008B4F98">
              <w:rPr>
                <w:rFonts w:cs="Arial"/>
                <w:color w:val="000000"/>
              </w:rPr>
              <w:t>(3) Receiver sensitivity (dBm)</w:t>
            </w:r>
          </w:p>
        </w:tc>
        <w:tc>
          <w:tcPr>
            <w:tcW w:w="766" w:type="dxa"/>
            <w:shd w:val="clear" w:color="auto" w:fill="92D050"/>
            <w:vAlign w:val="center"/>
          </w:tcPr>
          <w:p w14:paraId="3F55B545" w14:textId="77777777" w:rsidR="00593CB2" w:rsidRPr="008B4F98" w:rsidRDefault="00593CB2" w:rsidP="00D0795A">
            <w:pPr>
              <w:jc w:val="center"/>
              <w:rPr>
                <w:rFonts w:cs="Arial"/>
              </w:rPr>
            </w:pPr>
            <w:r w:rsidRPr="008B4F98">
              <w:rPr>
                <w:rFonts w:cs="Arial"/>
              </w:rPr>
              <w:t>-100</w:t>
            </w:r>
          </w:p>
        </w:tc>
        <w:tc>
          <w:tcPr>
            <w:tcW w:w="766" w:type="dxa"/>
            <w:shd w:val="clear" w:color="auto" w:fill="92D050"/>
          </w:tcPr>
          <w:p w14:paraId="5617F221" w14:textId="77777777" w:rsidR="00593CB2" w:rsidRPr="008B4F98" w:rsidRDefault="00593CB2" w:rsidP="00D0795A">
            <w:pPr>
              <w:jc w:val="center"/>
              <w:rPr>
                <w:rFonts w:cs="Arial"/>
              </w:rPr>
            </w:pPr>
            <w:r w:rsidRPr="008B4F98">
              <w:rPr>
                <w:rFonts w:cs="Arial"/>
              </w:rPr>
              <w:t>-100</w:t>
            </w:r>
          </w:p>
        </w:tc>
        <w:tc>
          <w:tcPr>
            <w:tcW w:w="766" w:type="dxa"/>
            <w:shd w:val="clear" w:color="auto" w:fill="92D050"/>
          </w:tcPr>
          <w:p w14:paraId="6FB0C290" w14:textId="77777777" w:rsidR="00593CB2" w:rsidRPr="008B4F98" w:rsidRDefault="00593CB2" w:rsidP="00D0795A">
            <w:pPr>
              <w:jc w:val="center"/>
              <w:rPr>
                <w:rFonts w:cs="Arial"/>
              </w:rPr>
            </w:pPr>
            <w:r w:rsidRPr="008B4F98">
              <w:rPr>
                <w:rFonts w:cs="Arial"/>
              </w:rPr>
              <w:t>-100</w:t>
            </w:r>
          </w:p>
        </w:tc>
        <w:tc>
          <w:tcPr>
            <w:tcW w:w="871" w:type="dxa"/>
            <w:shd w:val="clear" w:color="auto" w:fill="92D050"/>
          </w:tcPr>
          <w:p w14:paraId="6B2501B3" w14:textId="77777777" w:rsidR="00593CB2" w:rsidRPr="008B4F98" w:rsidRDefault="00593CB2" w:rsidP="00D0795A">
            <w:pPr>
              <w:jc w:val="center"/>
              <w:rPr>
                <w:rFonts w:cs="Arial"/>
              </w:rPr>
            </w:pPr>
            <w:r w:rsidRPr="008B4F98">
              <w:rPr>
                <w:rFonts w:cs="Arial"/>
              </w:rPr>
              <w:t>-100</w:t>
            </w:r>
          </w:p>
        </w:tc>
        <w:tc>
          <w:tcPr>
            <w:tcW w:w="808" w:type="dxa"/>
            <w:shd w:val="clear" w:color="auto" w:fill="92D050"/>
          </w:tcPr>
          <w:p w14:paraId="05BF25BE" w14:textId="77777777" w:rsidR="00593CB2" w:rsidRPr="008B4F98" w:rsidRDefault="00593CB2" w:rsidP="00D0795A">
            <w:pPr>
              <w:jc w:val="center"/>
              <w:rPr>
                <w:rFonts w:cs="Arial"/>
              </w:rPr>
            </w:pPr>
            <w:r w:rsidRPr="008B4F98">
              <w:rPr>
                <w:rFonts w:cs="Arial"/>
              </w:rPr>
              <w:t>-100</w:t>
            </w:r>
          </w:p>
        </w:tc>
        <w:tc>
          <w:tcPr>
            <w:tcW w:w="766" w:type="dxa"/>
            <w:shd w:val="clear" w:color="auto" w:fill="92D050"/>
          </w:tcPr>
          <w:p w14:paraId="1117AB4A" w14:textId="77777777" w:rsidR="00593CB2" w:rsidRPr="008B4F98" w:rsidRDefault="00593CB2" w:rsidP="00D0795A">
            <w:pPr>
              <w:jc w:val="center"/>
              <w:rPr>
                <w:rFonts w:cs="Arial"/>
              </w:rPr>
            </w:pPr>
            <w:r w:rsidRPr="008B4F98">
              <w:rPr>
                <w:rFonts w:cs="Arial"/>
              </w:rPr>
              <w:t>-100</w:t>
            </w:r>
          </w:p>
        </w:tc>
        <w:tc>
          <w:tcPr>
            <w:tcW w:w="766" w:type="dxa"/>
            <w:shd w:val="clear" w:color="auto" w:fill="92D050"/>
          </w:tcPr>
          <w:p w14:paraId="5412F160" w14:textId="77777777" w:rsidR="00593CB2" w:rsidRPr="008B4F98" w:rsidRDefault="00593CB2" w:rsidP="00D0795A">
            <w:pPr>
              <w:jc w:val="center"/>
              <w:rPr>
                <w:rFonts w:cs="Arial"/>
              </w:rPr>
            </w:pPr>
            <w:r w:rsidRPr="008B4F98">
              <w:rPr>
                <w:rFonts w:cs="Arial"/>
              </w:rPr>
              <w:t>-100</w:t>
            </w:r>
          </w:p>
        </w:tc>
      </w:tr>
      <w:tr w:rsidR="00593CB2" w:rsidRPr="008B4F98" w14:paraId="00FD893B" w14:textId="77777777" w:rsidTr="00EF76AB">
        <w:trPr>
          <w:trHeight w:val="667"/>
          <w:jc w:val="center"/>
        </w:trPr>
        <w:tc>
          <w:tcPr>
            <w:tcW w:w="2860" w:type="dxa"/>
            <w:vAlign w:val="center"/>
          </w:tcPr>
          <w:p w14:paraId="4E08F469" w14:textId="77777777" w:rsidR="00593CB2" w:rsidRPr="008B4F98" w:rsidRDefault="00593CB2" w:rsidP="00D0795A">
            <w:pPr>
              <w:jc w:val="left"/>
              <w:rPr>
                <w:rFonts w:cs="Arial"/>
                <w:color w:val="000000"/>
              </w:rPr>
            </w:pPr>
            <w:r w:rsidRPr="008B4F98">
              <w:rPr>
                <w:rFonts w:cs="Arial"/>
                <w:color w:val="000000"/>
              </w:rPr>
              <w:t>(4) Maximum backward link communication distance (m)*</w:t>
            </w:r>
          </w:p>
        </w:tc>
        <w:tc>
          <w:tcPr>
            <w:tcW w:w="766" w:type="dxa"/>
            <w:vAlign w:val="center"/>
          </w:tcPr>
          <w:p w14:paraId="48953018" w14:textId="77777777" w:rsidR="00593CB2" w:rsidRPr="008B4F98" w:rsidRDefault="00593CB2" w:rsidP="00D0795A">
            <w:pPr>
              <w:jc w:val="center"/>
              <w:rPr>
                <w:rFonts w:cs="Arial"/>
                <w:color w:val="FF0000"/>
              </w:rPr>
            </w:pPr>
            <w:r w:rsidRPr="008B4F98">
              <w:rPr>
                <w:rFonts w:cs="Arial"/>
                <w:color w:val="FF0000"/>
              </w:rPr>
              <w:t>176.89</w:t>
            </w:r>
          </w:p>
        </w:tc>
        <w:tc>
          <w:tcPr>
            <w:tcW w:w="766" w:type="dxa"/>
            <w:vAlign w:val="center"/>
          </w:tcPr>
          <w:p w14:paraId="1E62DB4B" w14:textId="77777777" w:rsidR="00593CB2" w:rsidRPr="008B4F98" w:rsidRDefault="00593CB2" w:rsidP="00D0795A">
            <w:pPr>
              <w:jc w:val="center"/>
              <w:rPr>
                <w:rFonts w:cs="Arial"/>
                <w:color w:val="FF0000"/>
              </w:rPr>
            </w:pPr>
            <w:r w:rsidRPr="008B4F98">
              <w:rPr>
                <w:rFonts w:cs="Arial"/>
                <w:color w:val="FF0000"/>
              </w:rPr>
              <w:t>606.48</w:t>
            </w:r>
          </w:p>
        </w:tc>
        <w:tc>
          <w:tcPr>
            <w:tcW w:w="766" w:type="dxa"/>
            <w:vAlign w:val="center"/>
          </w:tcPr>
          <w:p w14:paraId="5183862A" w14:textId="77777777" w:rsidR="00593CB2" w:rsidRPr="008B4F98" w:rsidRDefault="00593CB2" w:rsidP="00D0795A">
            <w:pPr>
              <w:jc w:val="center"/>
              <w:rPr>
                <w:rFonts w:cs="Arial"/>
                <w:color w:val="FF0000"/>
              </w:rPr>
            </w:pPr>
            <w:r w:rsidRPr="008B4F98">
              <w:rPr>
                <w:rFonts w:cs="Arial"/>
                <w:color w:val="FF0000"/>
              </w:rPr>
              <w:t>191.78</w:t>
            </w:r>
          </w:p>
        </w:tc>
        <w:tc>
          <w:tcPr>
            <w:tcW w:w="871" w:type="dxa"/>
            <w:vAlign w:val="center"/>
          </w:tcPr>
          <w:p w14:paraId="3DBEE2C2" w14:textId="77777777" w:rsidR="00593CB2" w:rsidRPr="008B4F98" w:rsidRDefault="00593CB2" w:rsidP="00D0795A">
            <w:pPr>
              <w:jc w:val="center"/>
              <w:rPr>
                <w:rFonts w:cs="Arial"/>
                <w:color w:val="FF0000"/>
              </w:rPr>
            </w:pPr>
            <w:r w:rsidRPr="008B4F98">
              <w:rPr>
                <w:rFonts w:cs="Arial"/>
                <w:color w:val="FF0000"/>
              </w:rPr>
              <w:t>1917.84</w:t>
            </w:r>
          </w:p>
        </w:tc>
        <w:tc>
          <w:tcPr>
            <w:tcW w:w="808" w:type="dxa"/>
            <w:vAlign w:val="center"/>
          </w:tcPr>
          <w:p w14:paraId="5F0DFCB9" w14:textId="77777777" w:rsidR="00593CB2" w:rsidRPr="008B4F98" w:rsidRDefault="00593CB2" w:rsidP="00D0795A">
            <w:pPr>
              <w:jc w:val="center"/>
              <w:rPr>
                <w:rFonts w:cs="Arial"/>
                <w:color w:val="FF0000"/>
              </w:rPr>
            </w:pPr>
            <w:r w:rsidRPr="008B4F98">
              <w:rPr>
                <w:rFonts w:cs="Arial"/>
                <w:color w:val="FF0000"/>
              </w:rPr>
              <w:t>606.48</w:t>
            </w:r>
          </w:p>
        </w:tc>
        <w:tc>
          <w:tcPr>
            <w:tcW w:w="766" w:type="dxa"/>
            <w:vAlign w:val="center"/>
          </w:tcPr>
          <w:p w14:paraId="36A533A7" w14:textId="77777777" w:rsidR="00593CB2" w:rsidRPr="008B4F98" w:rsidRDefault="00593CB2" w:rsidP="00D0795A">
            <w:pPr>
              <w:jc w:val="center"/>
              <w:rPr>
                <w:rFonts w:cs="Arial"/>
                <w:color w:val="FF0000"/>
              </w:rPr>
            </w:pPr>
            <w:r w:rsidRPr="008B4F98">
              <w:rPr>
                <w:rFonts w:cs="Arial"/>
                <w:color w:val="FF0000"/>
              </w:rPr>
              <w:t>60.65</w:t>
            </w:r>
          </w:p>
        </w:tc>
        <w:tc>
          <w:tcPr>
            <w:tcW w:w="766" w:type="dxa"/>
            <w:vAlign w:val="center"/>
          </w:tcPr>
          <w:p w14:paraId="7ABB5D77" w14:textId="77777777" w:rsidR="00593CB2" w:rsidRPr="008B4F98" w:rsidRDefault="00593CB2" w:rsidP="00D0795A">
            <w:pPr>
              <w:jc w:val="center"/>
              <w:rPr>
                <w:rFonts w:cs="Arial"/>
                <w:color w:val="FF0000"/>
              </w:rPr>
            </w:pPr>
            <w:r w:rsidRPr="008B4F98">
              <w:rPr>
                <w:rFonts w:cs="Arial"/>
                <w:color w:val="FF0000"/>
              </w:rPr>
              <w:t>606.48</w:t>
            </w:r>
          </w:p>
        </w:tc>
      </w:tr>
      <w:tr w:rsidR="00593CB2" w:rsidRPr="008B4F98" w14:paraId="42C49B39" w14:textId="77777777" w:rsidTr="00EF76AB">
        <w:trPr>
          <w:jc w:val="center"/>
        </w:trPr>
        <w:tc>
          <w:tcPr>
            <w:tcW w:w="2860" w:type="dxa"/>
            <w:shd w:val="clear" w:color="auto" w:fill="FFC000"/>
            <w:vAlign w:val="center"/>
          </w:tcPr>
          <w:p w14:paraId="19865E99" w14:textId="77777777" w:rsidR="00593CB2" w:rsidRPr="008B4F98" w:rsidRDefault="00593CB2" w:rsidP="00D0795A">
            <w:pPr>
              <w:rPr>
                <w:rFonts w:cs="Arial"/>
              </w:rPr>
            </w:pPr>
            <w:r w:rsidRPr="008B4F98">
              <w:rPr>
                <w:rFonts w:cs="Arial"/>
                <w:b/>
                <w:bCs/>
                <w:color w:val="000000"/>
              </w:rPr>
              <w:t>Zero-power terminal</w:t>
            </w:r>
          </w:p>
        </w:tc>
        <w:tc>
          <w:tcPr>
            <w:tcW w:w="766" w:type="dxa"/>
            <w:shd w:val="clear" w:color="auto" w:fill="FFC000"/>
            <w:vAlign w:val="center"/>
          </w:tcPr>
          <w:p w14:paraId="52E7D5F8" w14:textId="77777777" w:rsidR="00593CB2" w:rsidRPr="008B4F98" w:rsidRDefault="00593CB2" w:rsidP="00D0795A">
            <w:pPr>
              <w:jc w:val="center"/>
              <w:rPr>
                <w:rFonts w:cs="Arial"/>
              </w:rPr>
            </w:pPr>
          </w:p>
        </w:tc>
        <w:tc>
          <w:tcPr>
            <w:tcW w:w="766" w:type="dxa"/>
            <w:shd w:val="clear" w:color="auto" w:fill="FFC000"/>
            <w:vAlign w:val="center"/>
          </w:tcPr>
          <w:p w14:paraId="23086DE4" w14:textId="77777777" w:rsidR="00593CB2" w:rsidRPr="008B4F98" w:rsidRDefault="00593CB2" w:rsidP="00D0795A">
            <w:pPr>
              <w:jc w:val="center"/>
              <w:rPr>
                <w:rFonts w:cs="Arial"/>
              </w:rPr>
            </w:pPr>
          </w:p>
        </w:tc>
        <w:tc>
          <w:tcPr>
            <w:tcW w:w="766" w:type="dxa"/>
            <w:shd w:val="clear" w:color="auto" w:fill="FFC000"/>
            <w:vAlign w:val="center"/>
          </w:tcPr>
          <w:p w14:paraId="156C7715" w14:textId="77777777" w:rsidR="00593CB2" w:rsidRPr="008B4F98" w:rsidRDefault="00593CB2" w:rsidP="00D0795A">
            <w:pPr>
              <w:jc w:val="center"/>
              <w:rPr>
                <w:rFonts w:cs="Arial"/>
              </w:rPr>
            </w:pPr>
          </w:p>
        </w:tc>
        <w:tc>
          <w:tcPr>
            <w:tcW w:w="871" w:type="dxa"/>
            <w:shd w:val="clear" w:color="auto" w:fill="FFC000"/>
            <w:vAlign w:val="center"/>
          </w:tcPr>
          <w:p w14:paraId="7D211D64" w14:textId="77777777" w:rsidR="00593CB2" w:rsidRPr="008B4F98" w:rsidRDefault="00593CB2" w:rsidP="00D0795A">
            <w:pPr>
              <w:jc w:val="center"/>
              <w:rPr>
                <w:rFonts w:cs="Arial"/>
              </w:rPr>
            </w:pPr>
          </w:p>
        </w:tc>
        <w:tc>
          <w:tcPr>
            <w:tcW w:w="808" w:type="dxa"/>
            <w:shd w:val="clear" w:color="auto" w:fill="FFC000"/>
            <w:vAlign w:val="center"/>
          </w:tcPr>
          <w:p w14:paraId="7A719171" w14:textId="77777777" w:rsidR="00593CB2" w:rsidRPr="008B4F98" w:rsidRDefault="00593CB2" w:rsidP="00D0795A">
            <w:pPr>
              <w:jc w:val="center"/>
              <w:rPr>
                <w:rFonts w:cs="Arial"/>
              </w:rPr>
            </w:pPr>
          </w:p>
        </w:tc>
        <w:tc>
          <w:tcPr>
            <w:tcW w:w="766" w:type="dxa"/>
            <w:shd w:val="clear" w:color="auto" w:fill="FFC000"/>
            <w:vAlign w:val="center"/>
          </w:tcPr>
          <w:p w14:paraId="71E58FAA" w14:textId="77777777" w:rsidR="00593CB2" w:rsidRPr="008B4F98" w:rsidRDefault="00593CB2" w:rsidP="00D0795A">
            <w:pPr>
              <w:jc w:val="center"/>
              <w:rPr>
                <w:rFonts w:cs="Arial"/>
              </w:rPr>
            </w:pPr>
          </w:p>
        </w:tc>
        <w:tc>
          <w:tcPr>
            <w:tcW w:w="766" w:type="dxa"/>
            <w:shd w:val="clear" w:color="auto" w:fill="FFC000"/>
            <w:vAlign w:val="center"/>
          </w:tcPr>
          <w:p w14:paraId="0EC55117" w14:textId="77777777" w:rsidR="00593CB2" w:rsidRPr="008B4F98" w:rsidRDefault="00593CB2" w:rsidP="00D0795A">
            <w:pPr>
              <w:jc w:val="center"/>
              <w:rPr>
                <w:rFonts w:cs="Arial"/>
              </w:rPr>
            </w:pPr>
          </w:p>
        </w:tc>
      </w:tr>
      <w:tr w:rsidR="00593CB2" w:rsidRPr="008B4F98" w14:paraId="0B58F3EE" w14:textId="77777777" w:rsidTr="00EF76AB">
        <w:trPr>
          <w:jc w:val="center"/>
        </w:trPr>
        <w:tc>
          <w:tcPr>
            <w:tcW w:w="2860" w:type="dxa"/>
            <w:vAlign w:val="center"/>
          </w:tcPr>
          <w:p w14:paraId="0B83B892" w14:textId="77777777" w:rsidR="00593CB2" w:rsidRPr="008B4F98" w:rsidRDefault="00593CB2" w:rsidP="00D0795A">
            <w:pPr>
              <w:rPr>
                <w:rFonts w:cs="Arial"/>
              </w:rPr>
            </w:pPr>
            <w:r w:rsidRPr="008B4F98">
              <w:rPr>
                <w:rFonts w:cs="Arial"/>
                <w:color w:val="000000"/>
              </w:rPr>
              <w:t>(5) Antenna gain (</w:t>
            </w:r>
            <w:proofErr w:type="spellStart"/>
            <w:r w:rsidRPr="008B4F98">
              <w:rPr>
                <w:rFonts w:cs="Arial"/>
                <w:color w:val="000000"/>
              </w:rPr>
              <w:t>dBi</w:t>
            </w:r>
            <w:proofErr w:type="spellEnd"/>
            <w:r w:rsidRPr="008B4F98">
              <w:rPr>
                <w:rFonts w:cs="Arial"/>
                <w:color w:val="000000"/>
              </w:rPr>
              <w:t>)</w:t>
            </w:r>
          </w:p>
        </w:tc>
        <w:tc>
          <w:tcPr>
            <w:tcW w:w="766" w:type="dxa"/>
            <w:vAlign w:val="center"/>
          </w:tcPr>
          <w:p w14:paraId="574C6ADE" w14:textId="77777777" w:rsidR="00593CB2" w:rsidRPr="008B4F98" w:rsidRDefault="00593CB2" w:rsidP="00D0795A">
            <w:pPr>
              <w:jc w:val="center"/>
              <w:rPr>
                <w:rFonts w:cs="Arial"/>
              </w:rPr>
            </w:pPr>
            <w:r w:rsidRPr="008B4F98">
              <w:rPr>
                <w:rFonts w:cs="Arial"/>
              </w:rPr>
              <w:t>2</w:t>
            </w:r>
          </w:p>
        </w:tc>
        <w:tc>
          <w:tcPr>
            <w:tcW w:w="766" w:type="dxa"/>
            <w:vAlign w:val="center"/>
          </w:tcPr>
          <w:p w14:paraId="29AC9879" w14:textId="77777777" w:rsidR="00593CB2" w:rsidRPr="008B4F98" w:rsidRDefault="00593CB2" w:rsidP="00D0795A">
            <w:pPr>
              <w:jc w:val="center"/>
              <w:rPr>
                <w:rFonts w:cs="Arial"/>
              </w:rPr>
            </w:pPr>
            <w:r w:rsidRPr="008B4F98">
              <w:rPr>
                <w:rFonts w:cs="Arial"/>
              </w:rPr>
              <w:t>2</w:t>
            </w:r>
          </w:p>
        </w:tc>
        <w:tc>
          <w:tcPr>
            <w:tcW w:w="766" w:type="dxa"/>
            <w:vAlign w:val="center"/>
          </w:tcPr>
          <w:p w14:paraId="5D621AEB" w14:textId="77777777" w:rsidR="00593CB2" w:rsidRPr="008B4F98" w:rsidRDefault="00593CB2" w:rsidP="00D0795A">
            <w:pPr>
              <w:jc w:val="center"/>
              <w:rPr>
                <w:rFonts w:cs="Arial"/>
              </w:rPr>
            </w:pPr>
            <w:r w:rsidRPr="008B4F98">
              <w:rPr>
                <w:rFonts w:cs="Arial"/>
              </w:rPr>
              <w:t>2</w:t>
            </w:r>
          </w:p>
        </w:tc>
        <w:tc>
          <w:tcPr>
            <w:tcW w:w="871" w:type="dxa"/>
            <w:vAlign w:val="center"/>
          </w:tcPr>
          <w:p w14:paraId="17AF95B8" w14:textId="77777777" w:rsidR="00593CB2" w:rsidRPr="008B4F98" w:rsidRDefault="00593CB2" w:rsidP="00D0795A">
            <w:pPr>
              <w:jc w:val="center"/>
              <w:rPr>
                <w:rFonts w:cs="Arial"/>
              </w:rPr>
            </w:pPr>
            <w:r w:rsidRPr="008B4F98">
              <w:rPr>
                <w:rFonts w:cs="Arial"/>
              </w:rPr>
              <w:t>12</w:t>
            </w:r>
          </w:p>
        </w:tc>
        <w:tc>
          <w:tcPr>
            <w:tcW w:w="808" w:type="dxa"/>
            <w:vAlign w:val="center"/>
          </w:tcPr>
          <w:p w14:paraId="460F8058" w14:textId="77777777" w:rsidR="00593CB2" w:rsidRPr="008B4F98" w:rsidRDefault="00593CB2" w:rsidP="00D0795A">
            <w:pPr>
              <w:jc w:val="center"/>
              <w:rPr>
                <w:rFonts w:cs="Arial"/>
              </w:rPr>
            </w:pPr>
            <w:r w:rsidRPr="008B4F98">
              <w:rPr>
                <w:rFonts w:cs="Arial"/>
              </w:rPr>
              <w:t>12</w:t>
            </w:r>
          </w:p>
        </w:tc>
        <w:tc>
          <w:tcPr>
            <w:tcW w:w="766" w:type="dxa"/>
            <w:vAlign w:val="center"/>
          </w:tcPr>
          <w:p w14:paraId="5BBB9B44" w14:textId="77777777" w:rsidR="00593CB2" w:rsidRPr="008B4F98" w:rsidRDefault="00593CB2" w:rsidP="00D0795A">
            <w:pPr>
              <w:jc w:val="center"/>
              <w:rPr>
                <w:rFonts w:cs="Arial"/>
              </w:rPr>
            </w:pPr>
            <w:r w:rsidRPr="008B4F98">
              <w:rPr>
                <w:rFonts w:cs="Arial"/>
              </w:rPr>
              <w:t>2</w:t>
            </w:r>
          </w:p>
        </w:tc>
        <w:tc>
          <w:tcPr>
            <w:tcW w:w="766" w:type="dxa"/>
            <w:vAlign w:val="center"/>
          </w:tcPr>
          <w:p w14:paraId="47405DBD" w14:textId="77777777" w:rsidR="00593CB2" w:rsidRPr="008B4F98" w:rsidRDefault="00593CB2" w:rsidP="00D0795A">
            <w:pPr>
              <w:jc w:val="center"/>
              <w:rPr>
                <w:rFonts w:cs="Arial"/>
              </w:rPr>
            </w:pPr>
            <w:r w:rsidRPr="008B4F98">
              <w:rPr>
                <w:rFonts w:cs="Arial"/>
              </w:rPr>
              <w:t>2</w:t>
            </w:r>
          </w:p>
        </w:tc>
      </w:tr>
      <w:tr w:rsidR="00593CB2" w:rsidRPr="008B4F98" w14:paraId="45CA8532" w14:textId="77777777" w:rsidTr="00EF76AB">
        <w:trPr>
          <w:jc w:val="center"/>
        </w:trPr>
        <w:tc>
          <w:tcPr>
            <w:tcW w:w="2860" w:type="dxa"/>
            <w:vAlign w:val="center"/>
          </w:tcPr>
          <w:p w14:paraId="6E92A3E3" w14:textId="77777777" w:rsidR="00593CB2" w:rsidRPr="008B4F98" w:rsidRDefault="00593CB2" w:rsidP="00D0795A">
            <w:pPr>
              <w:rPr>
                <w:rFonts w:cs="Arial"/>
              </w:rPr>
            </w:pPr>
            <w:r w:rsidRPr="008B4F98">
              <w:rPr>
                <w:rFonts w:cs="Arial"/>
                <w:color w:val="000000"/>
              </w:rPr>
              <w:t>(6) Receiver sensitivity (dBm)</w:t>
            </w:r>
          </w:p>
        </w:tc>
        <w:tc>
          <w:tcPr>
            <w:tcW w:w="766" w:type="dxa"/>
            <w:shd w:val="clear" w:color="auto" w:fill="92D050"/>
            <w:vAlign w:val="center"/>
          </w:tcPr>
          <w:p w14:paraId="0AA61EAC" w14:textId="77777777" w:rsidR="00593CB2" w:rsidRPr="008B4F98" w:rsidRDefault="00593CB2" w:rsidP="00D0795A">
            <w:pPr>
              <w:jc w:val="center"/>
              <w:rPr>
                <w:rFonts w:cs="Arial"/>
              </w:rPr>
            </w:pPr>
            <w:r w:rsidRPr="008B4F98">
              <w:rPr>
                <w:rFonts w:cs="Arial"/>
              </w:rPr>
              <w:t>-20</w:t>
            </w:r>
          </w:p>
        </w:tc>
        <w:tc>
          <w:tcPr>
            <w:tcW w:w="766" w:type="dxa"/>
            <w:shd w:val="clear" w:color="auto" w:fill="92D050"/>
            <w:vAlign w:val="center"/>
          </w:tcPr>
          <w:p w14:paraId="21F372D8" w14:textId="77777777" w:rsidR="00593CB2" w:rsidRPr="008B4F98" w:rsidRDefault="00593CB2" w:rsidP="00D0795A">
            <w:pPr>
              <w:jc w:val="center"/>
              <w:rPr>
                <w:rFonts w:cs="Arial"/>
              </w:rPr>
            </w:pPr>
            <w:r w:rsidRPr="008B4F98">
              <w:rPr>
                <w:rFonts w:cs="Arial"/>
              </w:rPr>
              <w:t>-20</w:t>
            </w:r>
          </w:p>
        </w:tc>
        <w:tc>
          <w:tcPr>
            <w:tcW w:w="766" w:type="dxa"/>
            <w:shd w:val="clear" w:color="auto" w:fill="92D050"/>
            <w:vAlign w:val="center"/>
          </w:tcPr>
          <w:p w14:paraId="13899174" w14:textId="77777777" w:rsidR="00593CB2" w:rsidRPr="008B4F98" w:rsidRDefault="00593CB2" w:rsidP="00D0795A">
            <w:pPr>
              <w:jc w:val="center"/>
              <w:rPr>
                <w:rFonts w:cs="Arial"/>
              </w:rPr>
            </w:pPr>
            <w:r w:rsidRPr="008B4F98">
              <w:rPr>
                <w:rFonts w:cs="Arial"/>
              </w:rPr>
              <w:t>-30</w:t>
            </w:r>
          </w:p>
        </w:tc>
        <w:tc>
          <w:tcPr>
            <w:tcW w:w="871" w:type="dxa"/>
            <w:shd w:val="clear" w:color="auto" w:fill="92D050"/>
            <w:vAlign w:val="center"/>
          </w:tcPr>
          <w:p w14:paraId="1F9DBF79" w14:textId="77777777" w:rsidR="00593CB2" w:rsidRPr="008B4F98" w:rsidRDefault="00593CB2" w:rsidP="00D0795A">
            <w:pPr>
              <w:jc w:val="center"/>
              <w:rPr>
                <w:rFonts w:cs="Arial"/>
              </w:rPr>
            </w:pPr>
            <w:r w:rsidRPr="008B4F98">
              <w:rPr>
                <w:rFonts w:cs="Arial"/>
              </w:rPr>
              <w:t>-20</w:t>
            </w:r>
          </w:p>
        </w:tc>
        <w:tc>
          <w:tcPr>
            <w:tcW w:w="808" w:type="dxa"/>
            <w:shd w:val="clear" w:color="auto" w:fill="92D050"/>
            <w:vAlign w:val="center"/>
          </w:tcPr>
          <w:p w14:paraId="01C73E82" w14:textId="77777777" w:rsidR="00593CB2" w:rsidRPr="008B4F98" w:rsidRDefault="00593CB2" w:rsidP="00D0795A">
            <w:pPr>
              <w:jc w:val="center"/>
              <w:rPr>
                <w:rFonts w:cs="Arial"/>
              </w:rPr>
            </w:pPr>
            <w:r w:rsidRPr="008B4F98">
              <w:rPr>
                <w:rFonts w:cs="Arial"/>
              </w:rPr>
              <w:t>-30</w:t>
            </w:r>
          </w:p>
        </w:tc>
        <w:tc>
          <w:tcPr>
            <w:tcW w:w="766" w:type="dxa"/>
            <w:shd w:val="clear" w:color="auto" w:fill="92D050"/>
            <w:vAlign w:val="center"/>
          </w:tcPr>
          <w:p w14:paraId="53B5A185" w14:textId="77777777" w:rsidR="00593CB2" w:rsidRPr="008B4F98" w:rsidRDefault="00593CB2" w:rsidP="00D0795A">
            <w:pPr>
              <w:jc w:val="center"/>
              <w:rPr>
                <w:rFonts w:cs="Arial"/>
              </w:rPr>
            </w:pPr>
            <w:r w:rsidRPr="008B4F98">
              <w:rPr>
                <w:rFonts w:cs="Arial"/>
              </w:rPr>
              <w:t>-40</w:t>
            </w:r>
          </w:p>
        </w:tc>
        <w:tc>
          <w:tcPr>
            <w:tcW w:w="766" w:type="dxa"/>
            <w:shd w:val="clear" w:color="auto" w:fill="92D050"/>
            <w:vAlign w:val="center"/>
          </w:tcPr>
          <w:p w14:paraId="7A02502B" w14:textId="77777777" w:rsidR="00593CB2" w:rsidRPr="008B4F98" w:rsidRDefault="00593CB2" w:rsidP="00D0795A">
            <w:pPr>
              <w:jc w:val="center"/>
              <w:rPr>
                <w:rFonts w:cs="Arial"/>
              </w:rPr>
            </w:pPr>
            <w:r w:rsidRPr="008B4F98">
              <w:rPr>
                <w:rFonts w:cs="Arial"/>
              </w:rPr>
              <w:t>-40</w:t>
            </w:r>
          </w:p>
        </w:tc>
      </w:tr>
      <w:tr w:rsidR="00593CB2" w:rsidRPr="008B4F98" w14:paraId="3029A98E" w14:textId="77777777" w:rsidTr="00EF76AB">
        <w:trPr>
          <w:jc w:val="center"/>
        </w:trPr>
        <w:tc>
          <w:tcPr>
            <w:tcW w:w="2860" w:type="dxa"/>
            <w:vAlign w:val="center"/>
          </w:tcPr>
          <w:p w14:paraId="0564A782" w14:textId="77777777" w:rsidR="00593CB2" w:rsidRPr="008B4F98" w:rsidRDefault="00593CB2" w:rsidP="00D0795A">
            <w:pPr>
              <w:jc w:val="left"/>
              <w:rPr>
                <w:rFonts w:cs="Arial"/>
                <w:color w:val="000000"/>
              </w:rPr>
            </w:pPr>
            <w:r w:rsidRPr="008B4F98">
              <w:rPr>
                <w:rFonts w:cs="Arial"/>
                <w:color w:val="000000"/>
              </w:rPr>
              <w:t>(7) Maximum forward link communication distance (m)</w:t>
            </w:r>
          </w:p>
        </w:tc>
        <w:tc>
          <w:tcPr>
            <w:tcW w:w="766" w:type="dxa"/>
            <w:vAlign w:val="center"/>
          </w:tcPr>
          <w:p w14:paraId="017ADFA0" w14:textId="77777777" w:rsidR="00593CB2" w:rsidRPr="008B4F98" w:rsidRDefault="00593CB2" w:rsidP="00D0795A">
            <w:pPr>
              <w:jc w:val="center"/>
              <w:rPr>
                <w:rFonts w:cs="Arial"/>
                <w:color w:val="FF0000"/>
              </w:rPr>
            </w:pPr>
            <w:r w:rsidRPr="008B4F98">
              <w:rPr>
                <w:rFonts w:cs="Arial"/>
                <w:color w:val="FF0000"/>
              </w:rPr>
              <w:t>19.85</w:t>
            </w:r>
          </w:p>
        </w:tc>
        <w:tc>
          <w:tcPr>
            <w:tcW w:w="766" w:type="dxa"/>
            <w:vAlign w:val="center"/>
          </w:tcPr>
          <w:p w14:paraId="61E1B5D8" w14:textId="77777777" w:rsidR="00593CB2" w:rsidRPr="008B4F98" w:rsidRDefault="00593CB2" w:rsidP="00D0795A">
            <w:pPr>
              <w:jc w:val="center"/>
              <w:rPr>
                <w:rFonts w:cs="Arial"/>
                <w:color w:val="FF0000"/>
              </w:rPr>
            </w:pPr>
            <w:r w:rsidRPr="008B4F98">
              <w:rPr>
                <w:rFonts w:cs="Arial"/>
                <w:color w:val="FF0000"/>
              </w:rPr>
              <w:t>68.05</w:t>
            </w:r>
          </w:p>
        </w:tc>
        <w:tc>
          <w:tcPr>
            <w:tcW w:w="766" w:type="dxa"/>
            <w:vAlign w:val="center"/>
          </w:tcPr>
          <w:p w14:paraId="2B0A0C91" w14:textId="77777777" w:rsidR="00593CB2" w:rsidRPr="008B4F98" w:rsidRDefault="00593CB2" w:rsidP="00D0795A">
            <w:pPr>
              <w:jc w:val="center"/>
              <w:rPr>
                <w:rFonts w:cs="Arial"/>
                <w:color w:val="FF0000"/>
              </w:rPr>
            </w:pPr>
            <w:r w:rsidRPr="008B4F98">
              <w:rPr>
                <w:rFonts w:cs="Arial"/>
                <w:color w:val="FF0000"/>
              </w:rPr>
              <w:t>215.19</w:t>
            </w:r>
          </w:p>
        </w:tc>
        <w:tc>
          <w:tcPr>
            <w:tcW w:w="871" w:type="dxa"/>
            <w:vAlign w:val="center"/>
          </w:tcPr>
          <w:p w14:paraId="3B90E799" w14:textId="77777777" w:rsidR="00593CB2" w:rsidRPr="008B4F98" w:rsidRDefault="00593CB2" w:rsidP="00D0795A">
            <w:pPr>
              <w:jc w:val="center"/>
              <w:rPr>
                <w:rFonts w:cs="Arial"/>
                <w:color w:val="FF0000"/>
              </w:rPr>
            </w:pPr>
            <w:r w:rsidRPr="008B4F98">
              <w:rPr>
                <w:rFonts w:cs="Arial"/>
                <w:color w:val="FF0000"/>
              </w:rPr>
              <w:t>215.19</w:t>
            </w:r>
          </w:p>
        </w:tc>
        <w:tc>
          <w:tcPr>
            <w:tcW w:w="808" w:type="dxa"/>
            <w:vAlign w:val="center"/>
          </w:tcPr>
          <w:p w14:paraId="4111B904" w14:textId="77777777" w:rsidR="00593CB2" w:rsidRPr="008B4F98" w:rsidRDefault="00593CB2" w:rsidP="00D0795A">
            <w:pPr>
              <w:jc w:val="center"/>
              <w:rPr>
                <w:rFonts w:cs="Arial"/>
                <w:color w:val="FF0000"/>
              </w:rPr>
            </w:pPr>
            <w:r w:rsidRPr="008B4F98">
              <w:rPr>
                <w:rFonts w:cs="Arial"/>
                <w:color w:val="FF0000"/>
              </w:rPr>
              <w:t>680.48</w:t>
            </w:r>
          </w:p>
        </w:tc>
        <w:tc>
          <w:tcPr>
            <w:tcW w:w="766" w:type="dxa"/>
            <w:vAlign w:val="center"/>
          </w:tcPr>
          <w:p w14:paraId="5FF39F86" w14:textId="77777777" w:rsidR="00593CB2" w:rsidRPr="008B4F98" w:rsidRDefault="00593CB2" w:rsidP="00D0795A">
            <w:pPr>
              <w:jc w:val="center"/>
              <w:rPr>
                <w:rFonts w:cs="Arial"/>
                <w:color w:val="FF0000"/>
              </w:rPr>
            </w:pPr>
            <w:r w:rsidRPr="008B4F98">
              <w:rPr>
                <w:rFonts w:cs="Arial"/>
                <w:color w:val="FF0000"/>
              </w:rPr>
              <w:t>680.48</w:t>
            </w:r>
          </w:p>
        </w:tc>
        <w:tc>
          <w:tcPr>
            <w:tcW w:w="766" w:type="dxa"/>
            <w:vAlign w:val="center"/>
          </w:tcPr>
          <w:p w14:paraId="203BC60D" w14:textId="77777777" w:rsidR="00593CB2" w:rsidRPr="008B4F98" w:rsidRDefault="00593CB2" w:rsidP="00D0795A">
            <w:pPr>
              <w:jc w:val="center"/>
              <w:rPr>
                <w:rFonts w:cs="Arial"/>
                <w:color w:val="FF0000"/>
              </w:rPr>
            </w:pPr>
            <w:r w:rsidRPr="008B4F98">
              <w:rPr>
                <w:rFonts w:cs="Arial"/>
                <w:color w:val="FF0000"/>
              </w:rPr>
              <w:t>680.48</w:t>
            </w:r>
          </w:p>
        </w:tc>
      </w:tr>
      <w:tr w:rsidR="00593CB2" w:rsidRPr="008B4F98" w14:paraId="30D9ED59" w14:textId="77777777" w:rsidTr="00EF76AB">
        <w:trPr>
          <w:jc w:val="center"/>
        </w:trPr>
        <w:tc>
          <w:tcPr>
            <w:tcW w:w="2860" w:type="dxa"/>
            <w:vAlign w:val="center"/>
          </w:tcPr>
          <w:p w14:paraId="495A7557" w14:textId="77777777" w:rsidR="00593CB2" w:rsidRPr="008B4F98" w:rsidRDefault="00593CB2" w:rsidP="00D0795A">
            <w:pPr>
              <w:rPr>
                <w:rFonts w:cs="Arial"/>
                <w:color w:val="000000"/>
              </w:rPr>
            </w:pPr>
            <w:r w:rsidRPr="008B4F98">
              <w:rPr>
                <w:rFonts w:cs="Arial"/>
                <w:color w:val="000000"/>
              </w:rPr>
              <w:t>(8) Backscatter transmission loss (dB)</w:t>
            </w:r>
          </w:p>
        </w:tc>
        <w:tc>
          <w:tcPr>
            <w:tcW w:w="766" w:type="dxa"/>
            <w:vAlign w:val="center"/>
          </w:tcPr>
          <w:p w14:paraId="2E5472C2" w14:textId="77777777" w:rsidR="00593CB2" w:rsidRPr="008B4F98" w:rsidRDefault="00593CB2" w:rsidP="00D0795A">
            <w:pPr>
              <w:jc w:val="center"/>
              <w:rPr>
                <w:rFonts w:cs="Arial"/>
              </w:rPr>
            </w:pPr>
            <w:r w:rsidRPr="008B4F98">
              <w:rPr>
                <w:rFonts w:cs="Arial"/>
              </w:rPr>
              <w:t>5.0</w:t>
            </w:r>
          </w:p>
        </w:tc>
        <w:tc>
          <w:tcPr>
            <w:tcW w:w="766" w:type="dxa"/>
            <w:vAlign w:val="center"/>
          </w:tcPr>
          <w:p w14:paraId="78C34262" w14:textId="77777777" w:rsidR="00593CB2" w:rsidRPr="008B4F98" w:rsidRDefault="00593CB2" w:rsidP="00D0795A">
            <w:pPr>
              <w:jc w:val="center"/>
              <w:rPr>
                <w:rFonts w:cs="Arial"/>
              </w:rPr>
            </w:pPr>
            <w:r w:rsidRPr="008B4F98">
              <w:rPr>
                <w:rFonts w:cs="Arial"/>
              </w:rPr>
              <w:t>5.0</w:t>
            </w:r>
          </w:p>
        </w:tc>
        <w:tc>
          <w:tcPr>
            <w:tcW w:w="766" w:type="dxa"/>
            <w:vAlign w:val="center"/>
          </w:tcPr>
          <w:p w14:paraId="75D6957F" w14:textId="77777777" w:rsidR="00593CB2" w:rsidRPr="008B4F98" w:rsidRDefault="00593CB2" w:rsidP="00D0795A">
            <w:pPr>
              <w:jc w:val="center"/>
              <w:rPr>
                <w:rFonts w:cs="Arial"/>
              </w:rPr>
            </w:pPr>
            <w:r w:rsidRPr="008B4F98">
              <w:rPr>
                <w:rFonts w:cs="Arial"/>
              </w:rPr>
              <w:t>5.0</w:t>
            </w:r>
          </w:p>
        </w:tc>
        <w:tc>
          <w:tcPr>
            <w:tcW w:w="871" w:type="dxa"/>
            <w:vAlign w:val="center"/>
          </w:tcPr>
          <w:p w14:paraId="4432188E" w14:textId="77777777" w:rsidR="00593CB2" w:rsidRPr="008B4F98" w:rsidRDefault="00593CB2" w:rsidP="00D0795A">
            <w:pPr>
              <w:jc w:val="center"/>
              <w:rPr>
                <w:rFonts w:cs="Arial"/>
              </w:rPr>
            </w:pPr>
            <w:r w:rsidRPr="008B4F98">
              <w:rPr>
                <w:rFonts w:cs="Arial"/>
              </w:rPr>
              <w:t>5.0</w:t>
            </w:r>
          </w:p>
        </w:tc>
        <w:tc>
          <w:tcPr>
            <w:tcW w:w="808" w:type="dxa"/>
            <w:vAlign w:val="center"/>
          </w:tcPr>
          <w:p w14:paraId="50E4DD52" w14:textId="77777777" w:rsidR="00593CB2" w:rsidRPr="008B4F98" w:rsidRDefault="00593CB2" w:rsidP="00D0795A">
            <w:pPr>
              <w:jc w:val="center"/>
              <w:rPr>
                <w:rFonts w:cs="Arial"/>
              </w:rPr>
            </w:pPr>
            <w:r w:rsidRPr="008B4F98">
              <w:rPr>
                <w:rFonts w:cs="Arial"/>
              </w:rPr>
              <w:t>5.0</w:t>
            </w:r>
          </w:p>
        </w:tc>
        <w:tc>
          <w:tcPr>
            <w:tcW w:w="766" w:type="dxa"/>
            <w:vAlign w:val="center"/>
          </w:tcPr>
          <w:p w14:paraId="770B758B" w14:textId="77777777" w:rsidR="00593CB2" w:rsidRPr="008B4F98" w:rsidRDefault="00593CB2" w:rsidP="00D0795A">
            <w:pPr>
              <w:jc w:val="center"/>
              <w:rPr>
                <w:rFonts w:cs="Arial"/>
              </w:rPr>
            </w:pPr>
            <w:r w:rsidRPr="008B4F98">
              <w:rPr>
                <w:rFonts w:cs="Arial"/>
              </w:rPr>
              <w:t>5.0</w:t>
            </w:r>
          </w:p>
        </w:tc>
        <w:tc>
          <w:tcPr>
            <w:tcW w:w="766" w:type="dxa"/>
            <w:vAlign w:val="center"/>
          </w:tcPr>
          <w:p w14:paraId="0DA93EC6" w14:textId="77777777" w:rsidR="00593CB2" w:rsidRPr="008B4F98" w:rsidRDefault="00593CB2" w:rsidP="00D0795A">
            <w:pPr>
              <w:jc w:val="center"/>
              <w:rPr>
                <w:rFonts w:cs="Arial"/>
              </w:rPr>
            </w:pPr>
            <w:r w:rsidRPr="008B4F98">
              <w:rPr>
                <w:rFonts w:cs="Arial"/>
              </w:rPr>
              <w:t>5.0</w:t>
            </w:r>
          </w:p>
        </w:tc>
      </w:tr>
      <w:tr w:rsidR="00593CB2" w:rsidRPr="008B4F98" w14:paraId="5333CE5A" w14:textId="77777777" w:rsidTr="00EF76AB">
        <w:trPr>
          <w:jc w:val="center"/>
        </w:trPr>
        <w:tc>
          <w:tcPr>
            <w:tcW w:w="2860" w:type="dxa"/>
            <w:vAlign w:val="center"/>
          </w:tcPr>
          <w:p w14:paraId="33734ABF" w14:textId="77777777" w:rsidR="00593CB2" w:rsidRPr="008B4F98" w:rsidRDefault="00593CB2" w:rsidP="00D0795A">
            <w:pPr>
              <w:rPr>
                <w:rFonts w:cs="Arial"/>
              </w:rPr>
            </w:pPr>
            <w:r w:rsidRPr="008B4F98">
              <w:rPr>
                <w:rFonts w:cs="Arial"/>
              </w:rPr>
              <w:t>(9) Low Noise Amplifier factor (dB)</w:t>
            </w:r>
          </w:p>
        </w:tc>
        <w:tc>
          <w:tcPr>
            <w:tcW w:w="766" w:type="dxa"/>
            <w:vAlign w:val="center"/>
          </w:tcPr>
          <w:p w14:paraId="69074BF0" w14:textId="77777777" w:rsidR="00593CB2" w:rsidRPr="008B4F98" w:rsidRDefault="00593CB2" w:rsidP="00D0795A">
            <w:pPr>
              <w:jc w:val="center"/>
              <w:rPr>
                <w:rFonts w:cs="Arial"/>
              </w:rPr>
            </w:pPr>
            <w:r w:rsidRPr="008B4F98">
              <w:rPr>
                <w:rFonts w:cs="Arial"/>
              </w:rPr>
              <w:t>0.0</w:t>
            </w:r>
          </w:p>
        </w:tc>
        <w:tc>
          <w:tcPr>
            <w:tcW w:w="766" w:type="dxa"/>
            <w:vAlign w:val="center"/>
          </w:tcPr>
          <w:p w14:paraId="57F92C20" w14:textId="77777777" w:rsidR="00593CB2" w:rsidRPr="008B4F98" w:rsidRDefault="00593CB2" w:rsidP="00D0795A">
            <w:pPr>
              <w:jc w:val="center"/>
              <w:rPr>
                <w:rFonts w:cs="Arial"/>
              </w:rPr>
            </w:pPr>
            <w:r w:rsidRPr="008B4F98">
              <w:rPr>
                <w:rFonts w:cs="Arial"/>
              </w:rPr>
              <w:t>0.0</w:t>
            </w:r>
          </w:p>
        </w:tc>
        <w:tc>
          <w:tcPr>
            <w:tcW w:w="766" w:type="dxa"/>
            <w:vAlign w:val="center"/>
          </w:tcPr>
          <w:p w14:paraId="0D1E9DB9" w14:textId="77777777" w:rsidR="00593CB2" w:rsidRPr="008B4F98" w:rsidRDefault="00593CB2" w:rsidP="00D0795A">
            <w:pPr>
              <w:jc w:val="center"/>
              <w:rPr>
                <w:rFonts w:cs="Arial"/>
              </w:rPr>
            </w:pPr>
            <w:r w:rsidRPr="008B4F98">
              <w:rPr>
                <w:rFonts w:cs="Arial"/>
              </w:rPr>
              <w:t>0.0</w:t>
            </w:r>
          </w:p>
        </w:tc>
        <w:tc>
          <w:tcPr>
            <w:tcW w:w="871" w:type="dxa"/>
            <w:vAlign w:val="center"/>
          </w:tcPr>
          <w:p w14:paraId="6A956A5E" w14:textId="77777777" w:rsidR="00593CB2" w:rsidRPr="008B4F98" w:rsidRDefault="00593CB2" w:rsidP="00D0795A">
            <w:pPr>
              <w:jc w:val="center"/>
              <w:rPr>
                <w:rFonts w:cs="Arial"/>
              </w:rPr>
            </w:pPr>
            <w:r w:rsidRPr="008B4F98">
              <w:rPr>
                <w:rFonts w:cs="Arial"/>
              </w:rPr>
              <w:t>0.0</w:t>
            </w:r>
          </w:p>
        </w:tc>
        <w:tc>
          <w:tcPr>
            <w:tcW w:w="808" w:type="dxa"/>
            <w:vAlign w:val="center"/>
          </w:tcPr>
          <w:p w14:paraId="011E7FC7" w14:textId="77777777" w:rsidR="00593CB2" w:rsidRPr="008B4F98" w:rsidRDefault="00593CB2" w:rsidP="00D0795A">
            <w:pPr>
              <w:jc w:val="center"/>
              <w:rPr>
                <w:rFonts w:cs="Arial"/>
              </w:rPr>
            </w:pPr>
            <w:r w:rsidRPr="008B4F98">
              <w:rPr>
                <w:rFonts w:cs="Arial"/>
              </w:rPr>
              <w:t>0.0</w:t>
            </w:r>
          </w:p>
        </w:tc>
        <w:tc>
          <w:tcPr>
            <w:tcW w:w="766" w:type="dxa"/>
            <w:vAlign w:val="center"/>
          </w:tcPr>
          <w:p w14:paraId="0A18B0CA" w14:textId="77777777" w:rsidR="00593CB2" w:rsidRPr="008B4F98" w:rsidRDefault="00593CB2" w:rsidP="00D0795A">
            <w:pPr>
              <w:jc w:val="center"/>
              <w:rPr>
                <w:rFonts w:cs="Arial"/>
              </w:rPr>
            </w:pPr>
            <w:r w:rsidRPr="008B4F98">
              <w:rPr>
                <w:rFonts w:cs="Arial"/>
              </w:rPr>
              <w:t>0.0</w:t>
            </w:r>
          </w:p>
        </w:tc>
        <w:tc>
          <w:tcPr>
            <w:tcW w:w="766" w:type="dxa"/>
            <w:vAlign w:val="center"/>
          </w:tcPr>
          <w:p w14:paraId="7042F166" w14:textId="77777777" w:rsidR="00593CB2" w:rsidRPr="008B4F98" w:rsidRDefault="00593CB2" w:rsidP="00D0795A">
            <w:pPr>
              <w:jc w:val="center"/>
              <w:rPr>
                <w:rFonts w:cs="Arial"/>
              </w:rPr>
            </w:pPr>
            <w:r w:rsidRPr="008B4F98">
              <w:rPr>
                <w:rFonts w:cs="Arial"/>
              </w:rPr>
              <w:t>20.0</w:t>
            </w:r>
          </w:p>
        </w:tc>
      </w:tr>
      <w:tr w:rsidR="00593CB2" w:rsidRPr="008B4F98" w14:paraId="21F14D2B" w14:textId="77777777" w:rsidTr="00EF76AB">
        <w:trPr>
          <w:jc w:val="center"/>
        </w:trPr>
        <w:tc>
          <w:tcPr>
            <w:tcW w:w="8369" w:type="dxa"/>
            <w:gridSpan w:val="8"/>
            <w:vAlign w:val="center"/>
          </w:tcPr>
          <w:p w14:paraId="05803155" w14:textId="77777777" w:rsidR="00593CB2" w:rsidRPr="008B4F98" w:rsidRDefault="00593CB2" w:rsidP="00D0795A">
            <w:pPr>
              <w:jc w:val="left"/>
              <w:rPr>
                <w:rFonts w:cs="Arial"/>
              </w:rPr>
            </w:pPr>
            <w:r w:rsidRPr="008B4F98">
              <w:rPr>
                <w:rFonts w:cs="Arial"/>
              </w:rPr>
              <w:t xml:space="preserve">Note*: </w:t>
            </w:r>
            <w:r w:rsidRPr="008B4F98">
              <w:rPr>
                <w:rFonts w:cs="Arial"/>
                <w:color w:val="000000"/>
              </w:rPr>
              <w:t>Maximum backward link communication distance in (4) is the value when the signal strength received by the zero-power terminal just meets the working requirements</w:t>
            </w:r>
          </w:p>
        </w:tc>
      </w:tr>
    </w:tbl>
    <w:p w14:paraId="412A2271" w14:textId="3646FB32" w:rsidR="00593CB2" w:rsidRPr="008B4F98" w:rsidRDefault="00593CB2" w:rsidP="00D0795A">
      <w:pPr>
        <w:spacing w:before="240"/>
        <w:rPr>
          <w:rFonts w:cs="Arial"/>
          <w:color w:val="2E3033"/>
          <w:szCs w:val="21"/>
          <w:shd w:val="clear" w:color="auto" w:fill="FFFFFF"/>
        </w:rPr>
      </w:pPr>
      <w:r w:rsidRPr="008B4F98">
        <w:rPr>
          <w:rFonts w:cs="Arial"/>
          <w:color w:val="2E3033"/>
          <w:szCs w:val="21"/>
          <w:shd w:val="clear" w:color="auto" w:fill="FFFFFF"/>
        </w:rPr>
        <w:tab/>
        <w:t xml:space="preserve">Based on the analysis of </w:t>
      </w:r>
      <w:bookmarkStart w:id="14" w:name="OLE_LINK19"/>
      <w:r w:rsidRPr="008B4F98">
        <w:rPr>
          <w:rFonts w:cs="Arial"/>
          <w:color w:val="2E3033"/>
          <w:szCs w:val="21"/>
          <w:shd w:val="clear" w:color="auto" w:fill="FFFFFF"/>
        </w:rPr>
        <w:fldChar w:fldCharType="begin"/>
      </w:r>
      <w:r w:rsidRPr="008B4F98">
        <w:rPr>
          <w:rFonts w:cs="Arial"/>
          <w:color w:val="2E3033"/>
          <w:szCs w:val="21"/>
          <w:shd w:val="clear" w:color="auto" w:fill="FFFFFF"/>
        </w:rPr>
        <w:instrText xml:space="preserve"> REF _Ref87884808 \h  \* MERGEFORMAT </w:instrText>
      </w:r>
      <w:r w:rsidRPr="008B4F98">
        <w:rPr>
          <w:rFonts w:cs="Arial"/>
          <w:color w:val="2E3033"/>
          <w:szCs w:val="21"/>
          <w:shd w:val="clear" w:color="auto" w:fill="FFFFFF"/>
        </w:rPr>
      </w:r>
      <w:r w:rsidRPr="008B4F98">
        <w:rPr>
          <w:rFonts w:cs="Arial"/>
          <w:color w:val="2E3033"/>
          <w:szCs w:val="21"/>
          <w:shd w:val="clear" w:color="auto" w:fill="FFFFFF"/>
        </w:rPr>
        <w:fldChar w:fldCharType="separate"/>
      </w:r>
      <w:r w:rsidRPr="008B4F98">
        <w:rPr>
          <w:rFonts w:cs="Arial"/>
          <w:szCs w:val="21"/>
        </w:rPr>
        <w:t xml:space="preserve">Table </w:t>
      </w:r>
      <w:r w:rsidR="008E512E">
        <w:rPr>
          <w:rFonts w:cs="Arial"/>
          <w:szCs w:val="21"/>
        </w:rPr>
        <w:t>A3</w:t>
      </w:r>
      <w:r w:rsidRPr="008B4F98">
        <w:rPr>
          <w:rFonts w:cs="Arial"/>
          <w:szCs w:val="21"/>
        </w:rPr>
        <w:t xml:space="preserve">.1- </w:t>
      </w:r>
      <w:r w:rsidRPr="008B4F98">
        <w:rPr>
          <w:rFonts w:cs="Arial"/>
          <w:noProof/>
          <w:szCs w:val="21"/>
        </w:rPr>
        <w:t>1</w:t>
      </w:r>
      <w:r w:rsidRPr="008B4F98">
        <w:rPr>
          <w:rFonts w:cs="Arial"/>
          <w:color w:val="2E3033"/>
          <w:szCs w:val="21"/>
          <w:shd w:val="clear" w:color="auto" w:fill="FFFFFF"/>
        </w:rPr>
        <w:fldChar w:fldCharType="end"/>
      </w:r>
      <w:bookmarkEnd w:id="14"/>
      <w:r w:rsidRPr="008B4F98">
        <w:rPr>
          <w:rFonts w:cs="Arial"/>
          <w:color w:val="2E3033"/>
          <w:szCs w:val="21"/>
          <w:shd w:val="clear" w:color="auto" w:fill="FFFFFF"/>
        </w:rPr>
        <w:t>, the following conclusions can be drawn:</w:t>
      </w:r>
    </w:p>
    <w:p w14:paraId="08782F42" w14:textId="77777777" w:rsidR="00593CB2" w:rsidRPr="008B4F98" w:rsidRDefault="00593CB2" w:rsidP="003B1D11">
      <w:pPr>
        <w:pStyle w:val="ac"/>
        <w:widowControl w:val="0"/>
        <w:numPr>
          <w:ilvl w:val="0"/>
          <w:numId w:val="16"/>
        </w:numPr>
        <w:overflowPunct/>
        <w:autoSpaceDE/>
        <w:autoSpaceDN/>
        <w:adjustRightInd/>
        <w:spacing w:after="0"/>
        <w:ind w:firstLineChars="0"/>
        <w:textAlignment w:val="auto"/>
        <w:rPr>
          <w:rFonts w:cs="Arial"/>
          <w:color w:val="2E3033"/>
          <w:szCs w:val="21"/>
          <w:shd w:val="clear" w:color="auto" w:fill="FFFFFF"/>
        </w:rPr>
      </w:pPr>
      <w:r w:rsidRPr="008B4F98">
        <w:rPr>
          <w:rFonts w:cs="Arial"/>
          <w:color w:val="2E3033"/>
          <w:szCs w:val="21"/>
          <w:shd w:val="clear" w:color="auto" w:fill="FFFFFF"/>
        </w:rPr>
        <w:t>When the working frequency band of zero-power communication is 700MHz, under the basic assumption, that is, the downlink signal transmission power of network nodes is 36dBm, the antenna gain of network nodes is 8dBi, the receiver sensitivity of zero-power terminal is -20dBm (requirement of the RF power sourcing signal), and the antenna gain of zero-power terminal is 2dBi. Through the calculation, the maximum communication distance of the forward link (that is, the maximum distance to drive the zero-power terminal by collecting the energy of the downlink signal of the network node) is 68m (as shown in case2).</w:t>
      </w:r>
    </w:p>
    <w:p w14:paraId="05B9A12A" w14:textId="441592F5" w:rsidR="00593CB2" w:rsidRPr="008B4F98" w:rsidRDefault="00593CB2" w:rsidP="003B1D11">
      <w:pPr>
        <w:pStyle w:val="ac"/>
        <w:widowControl w:val="0"/>
        <w:numPr>
          <w:ilvl w:val="0"/>
          <w:numId w:val="16"/>
        </w:numPr>
        <w:overflowPunct/>
        <w:autoSpaceDE/>
        <w:autoSpaceDN/>
        <w:adjustRightInd/>
        <w:spacing w:after="0"/>
        <w:ind w:firstLineChars="0"/>
        <w:textAlignment w:val="auto"/>
        <w:rPr>
          <w:rFonts w:cs="Arial"/>
        </w:rPr>
      </w:pPr>
      <w:r w:rsidRPr="008B4F98">
        <w:rPr>
          <w:rFonts w:cs="Arial"/>
        </w:rPr>
        <w:t>When other conditions are the same, the coverage can be increased by using a lower frequency band. As shown in case 1 and case 2, using the frequency band of 2.4GHz, the maximum forward link communication distance is 20m and</w:t>
      </w:r>
      <w:r w:rsidR="00A0237B">
        <w:rPr>
          <w:rFonts w:cs="Arial"/>
        </w:rPr>
        <w:t xml:space="preserve"> </w:t>
      </w:r>
      <w:r w:rsidRPr="008B4F98">
        <w:rPr>
          <w:rFonts w:cs="Arial"/>
        </w:rPr>
        <w:t xml:space="preserve">the maximum </w:t>
      </w:r>
      <w:r w:rsidRPr="008B4F98">
        <w:rPr>
          <w:rFonts w:cs="Arial"/>
          <w:color w:val="2E3033"/>
          <w:szCs w:val="21"/>
          <w:shd w:val="clear" w:color="auto" w:fill="FFFFFF"/>
        </w:rPr>
        <w:t xml:space="preserve">backward </w:t>
      </w:r>
      <w:r w:rsidRPr="008B4F98">
        <w:rPr>
          <w:rFonts w:cs="Arial"/>
        </w:rPr>
        <w:t xml:space="preserve">link communication distance is 176m. However, when 700MHz frequency band is used, the maximum forward link communication distance increases to 68m and the maximum </w:t>
      </w:r>
      <w:r w:rsidRPr="008B4F98">
        <w:rPr>
          <w:rFonts w:cs="Arial"/>
          <w:color w:val="2E3033"/>
          <w:szCs w:val="21"/>
          <w:shd w:val="clear" w:color="auto" w:fill="FFFFFF"/>
        </w:rPr>
        <w:t xml:space="preserve">backward </w:t>
      </w:r>
      <w:r w:rsidRPr="008B4F98">
        <w:rPr>
          <w:rFonts w:cs="Arial"/>
        </w:rPr>
        <w:t>link communication distance increases to 606 m.</w:t>
      </w:r>
    </w:p>
    <w:p w14:paraId="3D6885D9" w14:textId="77777777" w:rsidR="00593CB2" w:rsidRPr="008B4F98" w:rsidRDefault="00593CB2" w:rsidP="003B1D11">
      <w:pPr>
        <w:pStyle w:val="ac"/>
        <w:widowControl w:val="0"/>
        <w:numPr>
          <w:ilvl w:val="0"/>
          <w:numId w:val="16"/>
        </w:numPr>
        <w:overflowPunct/>
        <w:autoSpaceDE/>
        <w:autoSpaceDN/>
        <w:adjustRightInd/>
        <w:spacing w:after="0"/>
        <w:ind w:firstLineChars="0"/>
        <w:textAlignment w:val="auto"/>
        <w:rPr>
          <w:rFonts w:cs="Arial"/>
        </w:rPr>
      </w:pPr>
      <w:r w:rsidRPr="008B4F98">
        <w:rPr>
          <w:rFonts w:cs="Arial"/>
        </w:rPr>
        <w:t>The maximum forward link communication distance can be increased by using the energy storage unit to reduce the threshold of the received signal strength required by the zero-power. As shown in case 2 and case 3, when the frequency band, network node antenna transmission power, antenna gain and other conditions are consistent, the receiver sensitivity of the zero-power terminal with energy storage unit is -30dBm. In this case, the maximum forward link communication distance can be increased from 68m to 215m, which is expanded by about three times.</w:t>
      </w:r>
    </w:p>
    <w:p w14:paraId="6DE3BB82" w14:textId="77777777" w:rsidR="00593CB2" w:rsidRPr="008B4F98" w:rsidRDefault="00593CB2" w:rsidP="003B1D11">
      <w:pPr>
        <w:pStyle w:val="ac"/>
        <w:widowControl w:val="0"/>
        <w:numPr>
          <w:ilvl w:val="0"/>
          <w:numId w:val="16"/>
        </w:numPr>
        <w:overflowPunct/>
        <w:autoSpaceDE/>
        <w:autoSpaceDN/>
        <w:adjustRightInd/>
        <w:spacing w:after="0"/>
        <w:ind w:firstLineChars="0"/>
        <w:textAlignment w:val="auto"/>
        <w:rPr>
          <w:rFonts w:cs="Arial"/>
        </w:rPr>
      </w:pPr>
      <w:r w:rsidRPr="008B4F98">
        <w:rPr>
          <w:rFonts w:cs="Arial"/>
        </w:rPr>
        <w:t xml:space="preserve">The use of high-gain antennas can effectively improve the coverage of the forward link. As shown </w:t>
      </w:r>
      <w:r w:rsidRPr="008B4F98">
        <w:rPr>
          <w:rFonts w:cs="Arial"/>
        </w:rPr>
        <w:lastRenderedPageBreak/>
        <w:t>in case 3 and case 5, using a higher gain receiving antenna (receiving antenna gain of case 5 is 12dBi), the maximum forward link communication distance can be increased from 215m to 680m, which is expanded by about three times.</w:t>
      </w:r>
    </w:p>
    <w:p w14:paraId="549D56B9" w14:textId="77777777" w:rsidR="00593CB2" w:rsidRPr="008B4F98" w:rsidRDefault="00593CB2" w:rsidP="003B1D11">
      <w:pPr>
        <w:pStyle w:val="ac"/>
        <w:widowControl w:val="0"/>
        <w:numPr>
          <w:ilvl w:val="0"/>
          <w:numId w:val="16"/>
        </w:numPr>
        <w:overflowPunct/>
        <w:autoSpaceDE/>
        <w:autoSpaceDN/>
        <w:adjustRightInd/>
        <w:spacing w:after="0"/>
        <w:ind w:firstLineChars="0"/>
        <w:textAlignment w:val="auto"/>
        <w:rPr>
          <w:rFonts w:cs="Arial"/>
        </w:rPr>
      </w:pPr>
      <w:r w:rsidRPr="008B4F98">
        <w:rPr>
          <w:rFonts w:cs="Arial"/>
        </w:rPr>
        <w:t xml:space="preserve">With the further improvement of the receiver sensitivity of zero-power terminal, the coverage of the forward link can be improved, but the communication distance of the </w:t>
      </w:r>
      <w:r w:rsidRPr="008B4F98">
        <w:rPr>
          <w:rFonts w:cs="Arial"/>
          <w:color w:val="2E3033"/>
          <w:szCs w:val="21"/>
          <w:shd w:val="clear" w:color="auto" w:fill="FFFFFF"/>
        </w:rPr>
        <w:t xml:space="preserve">backward </w:t>
      </w:r>
      <w:r w:rsidRPr="008B4F98">
        <w:rPr>
          <w:rFonts w:cs="Arial"/>
        </w:rPr>
        <w:t xml:space="preserve">link (the uplink link that is from the zero-power terminal to the network node) gradually decreases. As shown in case2 and case6, when the receiver sensitivity decreases from -20dBm to -40dBm (In this case, the terminal can have a battery and the downlink communication distance is restricted by the DL receiver sensitivity instead of the signal strength of the RF power sourcing </w:t>
      </w:r>
      <w:proofErr w:type="gramStart"/>
      <w:r w:rsidRPr="008B4F98">
        <w:rPr>
          <w:rFonts w:cs="Arial"/>
        </w:rPr>
        <w:t>signal )</w:t>
      </w:r>
      <w:proofErr w:type="gramEnd"/>
      <w:r w:rsidRPr="008B4F98">
        <w:rPr>
          <w:rFonts w:cs="Arial"/>
        </w:rPr>
        <w:t>, the communication distance increases of forward link from 68m to 680m while the communication distance increases of backward link decreased from 606 to 60. This is because the signal received by the zero-power terminal will be further decreased during the backscattering transmission, which results in the low signal strength of the uplink signal (i.e., the signal backscattered from the zero-power terminal to the network node).</w:t>
      </w:r>
    </w:p>
    <w:p w14:paraId="3314D1A6" w14:textId="77777777" w:rsidR="00593CB2" w:rsidRPr="008B4F98" w:rsidRDefault="00593CB2" w:rsidP="003B1D11">
      <w:pPr>
        <w:pStyle w:val="ac"/>
        <w:widowControl w:val="0"/>
        <w:numPr>
          <w:ilvl w:val="0"/>
          <w:numId w:val="16"/>
        </w:numPr>
        <w:overflowPunct/>
        <w:autoSpaceDE/>
        <w:autoSpaceDN/>
        <w:adjustRightInd/>
        <w:spacing w:after="0"/>
        <w:ind w:firstLineChars="0"/>
        <w:textAlignment w:val="auto"/>
        <w:rPr>
          <w:rFonts w:cs="Arial"/>
        </w:rPr>
      </w:pPr>
      <w:r w:rsidRPr="008B4F98">
        <w:rPr>
          <w:rFonts w:cs="Arial"/>
        </w:rPr>
        <w:t xml:space="preserve">The integration of LNA (low noise amplifier, LNA) in zero-power terminal with high sensitivity receiver can effectively make up the communication distance of </w:t>
      </w:r>
      <w:r w:rsidRPr="008B4F98">
        <w:rPr>
          <w:rFonts w:cs="Arial"/>
          <w:color w:val="2E3033"/>
          <w:szCs w:val="21"/>
          <w:shd w:val="clear" w:color="auto" w:fill="FFFFFF"/>
        </w:rPr>
        <w:t xml:space="preserve">backward </w:t>
      </w:r>
      <w:r w:rsidRPr="008B4F98">
        <w:rPr>
          <w:rFonts w:cs="Arial"/>
        </w:rPr>
        <w:t xml:space="preserve">link. Compared withcase6, the maximum communication distance of </w:t>
      </w:r>
      <w:r w:rsidRPr="008B4F98">
        <w:rPr>
          <w:rFonts w:cs="Arial"/>
          <w:color w:val="2E3033"/>
          <w:szCs w:val="21"/>
          <w:shd w:val="clear" w:color="auto" w:fill="FFFFFF"/>
        </w:rPr>
        <w:t xml:space="preserve">backward </w:t>
      </w:r>
      <w:r w:rsidRPr="008B4F98">
        <w:rPr>
          <w:rFonts w:cs="Arial"/>
        </w:rPr>
        <w:t>link in case 7 can be increased from 60m to 600m by integrating an LNA.</w:t>
      </w:r>
    </w:p>
    <w:p w14:paraId="40BB89FF" w14:textId="77777777" w:rsidR="00593CB2" w:rsidRPr="008B4F98" w:rsidRDefault="00593CB2" w:rsidP="00D0795A">
      <w:pPr>
        <w:rPr>
          <w:rFonts w:cs="Arial"/>
          <w:color w:val="2E3033"/>
          <w:szCs w:val="21"/>
          <w:shd w:val="clear" w:color="auto" w:fill="FFFFFF"/>
        </w:rPr>
      </w:pPr>
    </w:p>
    <w:p w14:paraId="75A9DA6B" w14:textId="1EE91FDD" w:rsidR="00593CB2" w:rsidRPr="008B4F98" w:rsidRDefault="00D0795A" w:rsidP="00D0795A">
      <w:pPr>
        <w:pStyle w:val="3"/>
        <w:numPr>
          <w:ilvl w:val="0"/>
          <w:numId w:val="0"/>
        </w:numPr>
        <w:rPr>
          <w:rFonts w:cs="Arial"/>
        </w:rPr>
      </w:pPr>
      <w:r w:rsidRPr="008B4F98">
        <w:rPr>
          <w:rFonts w:cs="Arial"/>
        </w:rPr>
        <w:t>A</w:t>
      </w:r>
      <w:r w:rsidR="00593CB2" w:rsidRPr="008B4F98">
        <w:rPr>
          <w:rFonts w:cs="Arial"/>
        </w:rPr>
        <w:t>3.2 Framework of zero-power communication</w:t>
      </w:r>
    </w:p>
    <w:p w14:paraId="102D3276" w14:textId="74BD33DC" w:rsidR="00593CB2" w:rsidRPr="008B4F98" w:rsidRDefault="00593CB2" w:rsidP="00D0795A">
      <w:pPr>
        <w:spacing w:after="240"/>
        <w:rPr>
          <w:rFonts w:cs="Arial"/>
        </w:rPr>
      </w:pPr>
      <w:r w:rsidRPr="008B4F98">
        <w:rPr>
          <w:rFonts w:cs="Arial"/>
        </w:rPr>
        <w:t>Zero-power communication systems</w:t>
      </w:r>
      <w:r w:rsidR="00447223">
        <w:rPr>
          <w:rFonts w:cs="Arial"/>
        </w:rPr>
        <w:t xml:space="preserve"> </w:t>
      </w:r>
      <w:r w:rsidRPr="008B4F98">
        <w:rPr>
          <w:rFonts w:cs="Arial"/>
        </w:rPr>
        <w:t>can be constructed in a framework using cellular communication, sidelink communication, and hybrid of cellular communication and sidelink communication.</w:t>
      </w:r>
    </w:p>
    <w:p w14:paraId="30F58873" w14:textId="07BDC7C4" w:rsidR="00593CB2" w:rsidRPr="008B4F98" w:rsidRDefault="00D0795A" w:rsidP="00D0795A">
      <w:pPr>
        <w:pStyle w:val="4"/>
        <w:numPr>
          <w:ilvl w:val="0"/>
          <w:numId w:val="0"/>
        </w:numPr>
        <w:rPr>
          <w:rFonts w:cs="Arial"/>
        </w:rPr>
      </w:pPr>
      <w:r w:rsidRPr="008B4F98">
        <w:rPr>
          <w:rFonts w:cs="Arial"/>
        </w:rPr>
        <w:t>A3</w:t>
      </w:r>
      <w:r w:rsidR="00593CB2" w:rsidRPr="008B4F98">
        <w:rPr>
          <w:rFonts w:cs="Arial"/>
        </w:rPr>
        <w:t>.2.1 Cellular based zero-power communication</w:t>
      </w:r>
    </w:p>
    <w:p w14:paraId="5680645D" w14:textId="197B75D6" w:rsidR="00593CB2" w:rsidRPr="008B4F98" w:rsidRDefault="00593CB2" w:rsidP="00D0795A">
      <w:pPr>
        <w:spacing w:after="240"/>
        <w:rPr>
          <w:rFonts w:cs="Arial"/>
        </w:rPr>
      </w:pPr>
      <w:r w:rsidRPr="008B4F98">
        <w:rPr>
          <w:rFonts w:cs="Arial"/>
        </w:rPr>
        <w:t>The cellular based zero-power communication system can support the large-scale deployment and centralized control of zero-power terminals. It aims to solve the problems of insufficient communication distance, high deployment cost and low system efficiency of traditional technologies (such as RFID) with point-to-point and point-to-multipoint communication requirements. Thanks to the advantages of cellular network in the aspects of cell coverage and resource utilization, the cellular based zero-power communication system can manage the zero-power terminals in the network in a wide range and centralized way, which can greatly improve the system efficiency and save the deployment cost. Therefore, the cellular based zero-power communication system is particularly suitable for some application scenarios. In the industrial sensor network scenario, the deployment environment of terminals may be harsh, the number of the terminals may be huge, and the deployment and maintenance cost of using traditional active terminals is high. Cellular based zero-power communication can remotely and centrally manage zero-power terminals for automatic control and information interaction. In logistics and warehousing scenarios, a large number of goods need to be identified, tracked and counted. Compared with the existing methods based on QR code or RFID, the cellular zero-power communication system can overcome the low efficiency and low reliability of the existing optical identification and short-range identification, greatly simplify the identification process, save the investment of manpower and equipment and reduce the cost. In the smart farming and animal husbandry scenario, livestock carrying zero-power terminals can be managed in the farm through cellular network, including statistics, positioning, tracking, etc. Other scenarios applicable to cellular based zero-power communication systems also include wearable, medical, transportation, etc.</w:t>
      </w:r>
    </w:p>
    <w:p w14:paraId="169733A8" w14:textId="77777777" w:rsidR="00593CB2" w:rsidRPr="008B4F98" w:rsidRDefault="00593CB2" w:rsidP="00D0795A">
      <w:pPr>
        <w:spacing w:after="240"/>
        <w:rPr>
          <w:rFonts w:cs="Arial"/>
        </w:rPr>
      </w:pPr>
      <w:r w:rsidRPr="008B4F98">
        <w:rPr>
          <w:rFonts w:cs="Arial"/>
        </w:rPr>
        <w:t>The cellular based zero-power communication system can include the following communication modes:</w:t>
      </w:r>
    </w:p>
    <w:p w14:paraId="41A56EC6" w14:textId="77777777" w:rsidR="00593CB2" w:rsidRPr="008B4F98" w:rsidRDefault="00593CB2" w:rsidP="003B1D11">
      <w:pPr>
        <w:pStyle w:val="ac"/>
        <w:widowControl w:val="0"/>
        <w:numPr>
          <w:ilvl w:val="0"/>
          <w:numId w:val="8"/>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240"/>
        <w:ind w:firstLineChars="0"/>
        <w:textAlignment w:val="auto"/>
        <w:rPr>
          <w:rFonts w:cs="Arial"/>
        </w:rPr>
      </w:pPr>
      <w:r w:rsidRPr="008B4F98">
        <w:rPr>
          <w:rFonts w:cs="Arial"/>
        </w:rPr>
        <w:t>Case 1: Cellular based direct communication</w:t>
      </w:r>
    </w:p>
    <w:p w14:paraId="02978B5C" w14:textId="30645069" w:rsidR="00593CB2" w:rsidRPr="008B4F98" w:rsidRDefault="00593CB2" w:rsidP="00D0795A">
      <w:pPr>
        <w:pBdr>
          <w:top w:val="none" w:sz="4" w:space="0" w:color="000000"/>
          <w:left w:val="none" w:sz="4" w:space="0" w:color="000000"/>
          <w:bottom w:val="none" w:sz="4" w:space="0" w:color="000000"/>
          <w:right w:val="none" w:sz="4" w:space="0" w:color="000000"/>
          <w:between w:val="none" w:sz="4" w:space="0" w:color="000000"/>
        </w:pBdr>
        <w:spacing w:after="240"/>
        <w:rPr>
          <w:rFonts w:cs="Arial"/>
        </w:rPr>
      </w:pPr>
      <w:r w:rsidRPr="008B4F98">
        <w:rPr>
          <w:rFonts w:cs="Arial"/>
        </w:rPr>
        <w:t>The base station communicates directly with the zero-power terminal. The base station provides wireless power sourcing signal and trigger signal to the zero-power terminal. The wireless power sourcing signal is used to provide energy to the zero-power terminal; The trigger signal can carry the control information. The zero-power terminal transmits the information to the base station via backscattering.</w:t>
      </w:r>
    </w:p>
    <w:p w14:paraId="0AC9EB58" w14:textId="77777777" w:rsidR="00593CB2" w:rsidRPr="008B4F98" w:rsidRDefault="00593CB2" w:rsidP="003B1D11">
      <w:pPr>
        <w:pStyle w:val="ac"/>
        <w:widowControl w:val="0"/>
        <w:numPr>
          <w:ilvl w:val="0"/>
          <w:numId w:val="8"/>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240"/>
        <w:ind w:firstLineChars="0"/>
        <w:textAlignment w:val="auto"/>
        <w:rPr>
          <w:rFonts w:cs="Arial"/>
        </w:rPr>
      </w:pPr>
      <w:r w:rsidRPr="008B4F98">
        <w:rPr>
          <w:rFonts w:cs="Arial"/>
        </w:rPr>
        <w:t>Case 2: Zero-power wake-up</w:t>
      </w:r>
    </w:p>
    <w:p w14:paraId="7F5634CE" w14:textId="77777777" w:rsidR="00593CB2" w:rsidRPr="008B4F98" w:rsidRDefault="00593CB2" w:rsidP="00D0795A">
      <w:pPr>
        <w:spacing w:after="240"/>
        <w:rPr>
          <w:rFonts w:cs="Arial"/>
        </w:rPr>
      </w:pPr>
      <w:r w:rsidRPr="008B4F98">
        <w:rPr>
          <w:rFonts w:cs="Arial"/>
        </w:rPr>
        <w:t xml:space="preserve">In view of the excellent characteristics of ultra-low power consumption, zero-power terminal can be combined with traditional terminals and undertake and complete some low-power operations, so as to realize the energy saving of traditional terminals. For example, a zero-power terminal can be used as wake-up receiver (WUR, Wake-Up Radio) for a traditional terminal. When the base station needs to communicate with the traditional </w:t>
      </w:r>
      <w:r w:rsidRPr="008B4F98">
        <w:rPr>
          <w:rFonts w:cs="Arial"/>
        </w:rPr>
        <w:lastRenderedPageBreak/>
        <w:t xml:space="preserve">terminal, it first sends a wake-up signal, and the zero-power terminal wakes up the traditional terminal when detecting the wake-up signal. For traditional terminals (especially IOT terminals that are in RRC idle/inactive states for most of the time), it can save the power consumption consumed </w:t>
      </w:r>
      <w:proofErr w:type="gramStart"/>
      <w:r w:rsidRPr="008B4F98">
        <w:rPr>
          <w:rFonts w:cs="Arial"/>
        </w:rPr>
        <w:t>for  traditional</w:t>
      </w:r>
      <w:proofErr w:type="gramEnd"/>
      <w:r w:rsidRPr="008B4F98">
        <w:rPr>
          <w:rFonts w:cs="Arial"/>
        </w:rPr>
        <w:t xml:space="preserve"> paging monitoring, so as to achieve significant power saving.</w:t>
      </w:r>
    </w:p>
    <w:p w14:paraId="2934CF9E" w14:textId="77777777" w:rsidR="00593CB2" w:rsidRPr="008B4F98" w:rsidRDefault="00593CB2" w:rsidP="003B1D11">
      <w:pPr>
        <w:pStyle w:val="ac"/>
        <w:widowControl w:val="0"/>
        <w:numPr>
          <w:ilvl w:val="0"/>
          <w:numId w:val="8"/>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240"/>
        <w:ind w:firstLineChars="0"/>
        <w:textAlignment w:val="auto"/>
        <w:rPr>
          <w:rFonts w:cs="Arial"/>
        </w:rPr>
      </w:pPr>
      <w:r w:rsidRPr="008B4F98">
        <w:rPr>
          <w:rFonts w:cs="Arial"/>
        </w:rPr>
        <w:t>Case 3: Cellular based direct communication with auxiliary energy supply</w:t>
      </w:r>
    </w:p>
    <w:p w14:paraId="6A0DB6A3" w14:textId="77777777" w:rsidR="00593CB2" w:rsidRPr="008B4F98" w:rsidRDefault="00593CB2" w:rsidP="00D0795A">
      <w:pPr>
        <w:pBdr>
          <w:top w:val="none" w:sz="4" w:space="0" w:color="000000"/>
          <w:left w:val="none" w:sz="4" w:space="0" w:color="000000"/>
          <w:bottom w:val="none" w:sz="4" w:space="0" w:color="000000"/>
          <w:right w:val="none" w:sz="4" w:space="0" w:color="000000"/>
          <w:between w:val="none" w:sz="4" w:space="0" w:color="000000"/>
        </w:pBdr>
        <w:spacing w:after="240"/>
        <w:rPr>
          <w:rFonts w:cs="Arial"/>
        </w:rPr>
      </w:pPr>
      <w:r w:rsidRPr="008B4F98">
        <w:rPr>
          <w:rFonts w:cs="Arial"/>
        </w:rPr>
        <w:t>The zero-power terminal can obtain wireless power supply not only from the base station communicating with it, but also from the third-party equipment. The strength of the energy supply signal reaching the terminal needs to meet a certain threshold, such as - 20dbm or - 30dBm (when the terminal has energy storage unit), which results in that when the transmission power of the energy supply signal is limited, the coverage of the energy supply signal transmitted by the network equipment is small, generally in the range of tens of meters to 100 meters. From the perspective of cellular coverage, the coverage of wireless power supply is much smaller than that of communication signals. Therefore, the coverage of wireless power supply signal is the bottleneck. Wireless power supply through more network nodes can significantly improve the coverage, so as to improve the cell coverage of zero-power communication as much as possible. Therefore, other nodes in the network can be used for wireless energy supply. Potential energy supply nodes include smart phones, relay nodes, CPE, etc. If necessary, dedicated energy supply nodes can also be deployed. The traditional wireless communication signals (such as synchronization signal, broadcast signal, data channel, etc.) sent by these nodes can be used to provide wireless power supply for zero-power terminals, or these power supply nodes can also send specific wireless power supply signals. Further, the base station and the zero-power terminal exchange information through downlink trigger information and uplink backscattering.</w:t>
      </w:r>
    </w:p>
    <w:p w14:paraId="2B248E0B" w14:textId="77777777" w:rsidR="00593CB2" w:rsidRPr="008B4F98" w:rsidRDefault="00593CB2" w:rsidP="00D0795A">
      <w:pPr>
        <w:pBdr>
          <w:top w:val="none" w:sz="4" w:space="0" w:color="000000"/>
          <w:left w:val="none" w:sz="4" w:space="0" w:color="000000"/>
          <w:bottom w:val="none" w:sz="4" w:space="0" w:color="000000"/>
          <w:right w:val="none" w:sz="4" w:space="0" w:color="000000"/>
          <w:between w:val="none" w:sz="4" w:space="0" w:color="000000"/>
        </w:pBdr>
        <w:spacing w:after="240"/>
        <w:rPr>
          <w:rFonts w:cs="Arial"/>
        </w:rPr>
      </w:pPr>
      <w:r w:rsidRPr="008B4F98">
        <w:rPr>
          <w:rFonts w:cs="Arial"/>
        </w:rPr>
        <w:t>The following figure is a schematic block diagram of a cellular based zero-power communication system, including several communication modes discussed above.</w:t>
      </w:r>
    </w:p>
    <w:p w14:paraId="3469F504" w14:textId="77777777" w:rsidR="00593CB2" w:rsidRPr="008B4F98" w:rsidRDefault="00593CB2" w:rsidP="00D0795A">
      <w:pPr>
        <w:spacing w:after="240"/>
        <w:jc w:val="center"/>
        <w:rPr>
          <w:rFonts w:cs="Arial"/>
        </w:rPr>
      </w:pPr>
      <w:r w:rsidRPr="008B4F98">
        <w:rPr>
          <w:rFonts w:cs="Arial"/>
        </w:rPr>
        <w:object w:dxaOrig="14432" w:dyaOrig="9812" w14:anchorId="07D1F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pt;height:282.5pt" o:ole="">
            <v:imagedata r:id="rId21" o:title=""/>
          </v:shape>
          <o:OLEObject Type="Embed" ProgID="Visio.Drawing.15" ShapeID="_x0000_i1025" DrawAspect="Content" ObjectID="_1708514162" r:id="rId22"/>
        </w:object>
      </w:r>
    </w:p>
    <w:p w14:paraId="5FE97D0F" w14:textId="545AAB7F" w:rsidR="00593CB2" w:rsidRPr="008B4F98" w:rsidRDefault="0014067F" w:rsidP="00D0795A">
      <w:pPr>
        <w:pStyle w:val="af9"/>
        <w:spacing w:after="240"/>
        <w:jc w:val="center"/>
        <w:rPr>
          <w:rFonts w:ascii="Arial" w:eastAsia="宋体" w:hAnsi="Arial" w:cs="Arial"/>
          <w:sz w:val="21"/>
          <w:szCs w:val="21"/>
        </w:rPr>
      </w:pPr>
      <w:r w:rsidRPr="008B4F98">
        <w:rPr>
          <w:rFonts w:ascii="Arial" w:eastAsia="宋体" w:hAnsi="Arial" w:cs="Arial"/>
          <w:sz w:val="21"/>
          <w:szCs w:val="21"/>
        </w:rPr>
        <w:t>Figure A</w:t>
      </w:r>
      <w:r w:rsidR="005F6E05">
        <w:rPr>
          <w:rFonts w:ascii="Arial" w:eastAsia="宋体" w:hAnsi="Arial" w:cs="Arial"/>
          <w:sz w:val="21"/>
          <w:szCs w:val="21"/>
        </w:rPr>
        <w:t>3</w:t>
      </w:r>
      <w:r w:rsidR="00593CB2" w:rsidRPr="008B4F98">
        <w:rPr>
          <w:rFonts w:ascii="Arial" w:eastAsia="宋体" w:hAnsi="Arial" w:cs="Arial"/>
          <w:sz w:val="21"/>
          <w:szCs w:val="21"/>
        </w:rPr>
        <w:t>.2-</w:t>
      </w:r>
      <w:r w:rsidR="00593CB2" w:rsidRPr="008B4F98">
        <w:rPr>
          <w:rFonts w:ascii="Arial" w:eastAsia="宋体" w:hAnsi="Arial" w:cs="Arial"/>
          <w:sz w:val="21"/>
          <w:szCs w:val="21"/>
        </w:rPr>
        <w:fldChar w:fldCharType="begin"/>
      </w:r>
      <w:r w:rsidR="00593CB2" w:rsidRPr="008B4F98">
        <w:rPr>
          <w:rFonts w:ascii="Arial" w:eastAsia="宋体" w:hAnsi="Arial" w:cs="Arial"/>
          <w:sz w:val="21"/>
          <w:szCs w:val="21"/>
        </w:rPr>
        <w:instrText xml:space="preserve"> SEQ </w:instrText>
      </w:r>
      <w:r w:rsidR="00593CB2" w:rsidRPr="008B4F98">
        <w:rPr>
          <w:rFonts w:ascii="Arial" w:eastAsia="宋体" w:hAnsi="Arial" w:cs="Arial"/>
          <w:sz w:val="21"/>
          <w:szCs w:val="21"/>
        </w:rPr>
        <w:instrText>图</w:instrText>
      </w:r>
      <w:r w:rsidR="00593CB2" w:rsidRPr="008B4F98">
        <w:rPr>
          <w:rFonts w:ascii="Arial" w:eastAsia="宋体" w:hAnsi="Arial" w:cs="Arial"/>
          <w:sz w:val="21"/>
          <w:szCs w:val="21"/>
        </w:rPr>
        <w:instrText xml:space="preserve">4.2- \* ARABIC </w:instrText>
      </w:r>
      <w:r w:rsidR="00593CB2" w:rsidRPr="008B4F98">
        <w:rPr>
          <w:rFonts w:ascii="Arial" w:eastAsia="宋体" w:hAnsi="Arial" w:cs="Arial"/>
          <w:sz w:val="21"/>
          <w:szCs w:val="21"/>
        </w:rPr>
        <w:fldChar w:fldCharType="separate"/>
      </w:r>
      <w:r w:rsidR="00593CB2" w:rsidRPr="008B4F98">
        <w:rPr>
          <w:rFonts w:ascii="Arial" w:eastAsia="宋体" w:hAnsi="Arial" w:cs="Arial"/>
          <w:noProof/>
          <w:sz w:val="21"/>
          <w:szCs w:val="21"/>
        </w:rPr>
        <w:t>1</w:t>
      </w:r>
      <w:r w:rsidR="00593CB2" w:rsidRPr="008B4F98">
        <w:rPr>
          <w:rFonts w:ascii="Arial" w:eastAsia="宋体" w:hAnsi="Arial" w:cs="Arial"/>
          <w:sz w:val="21"/>
          <w:szCs w:val="21"/>
        </w:rPr>
        <w:fldChar w:fldCharType="end"/>
      </w:r>
      <w:r w:rsidR="00593CB2" w:rsidRPr="008B4F98">
        <w:rPr>
          <w:rFonts w:ascii="Arial" w:eastAsia="宋体" w:hAnsi="Arial" w:cs="Arial"/>
          <w:sz w:val="21"/>
          <w:szCs w:val="21"/>
        </w:rPr>
        <w:t xml:space="preserve"> Cellular based zero-power communication system</w:t>
      </w:r>
    </w:p>
    <w:p w14:paraId="1B6F83CA" w14:textId="6E95A43B" w:rsidR="00593CB2" w:rsidRPr="008B4F98" w:rsidRDefault="00D0795A" w:rsidP="00D0795A">
      <w:pPr>
        <w:pStyle w:val="4"/>
        <w:numPr>
          <w:ilvl w:val="0"/>
          <w:numId w:val="0"/>
        </w:numPr>
        <w:rPr>
          <w:rFonts w:cs="Arial"/>
        </w:rPr>
      </w:pPr>
      <w:r w:rsidRPr="008B4F98">
        <w:rPr>
          <w:rFonts w:cs="Arial"/>
        </w:rPr>
        <w:t>A3</w:t>
      </w:r>
      <w:r w:rsidR="00593CB2" w:rsidRPr="008B4F98">
        <w:rPr>
          <w:rFonts w:cs="Arial"/>
        </w:rPr>
        <w:t>.2.2 Sidelink based zero-power communication</w:t>
      </w:r>
    </w:p>
    <w:p w14:paraId="201F9FF8" w14:textId="77777777" w:rsidR="00593CB2" w:rsidRPr="008B4F98" w:rsidRDefault="00593CB2" w:rsidP="00D0795A">
      <w:pPr>
        <w:spacing w:after="240"/>
        <w:rPr>
          <w:rFonts w:cs="Arial"/>
        </w:rPr>
      </w:pPr>
      <w:r w:rsidRPr="008B4F98">
        <w:rPr>
          <w:rFonts w:cs="Arial"/>
        </w:rPr>
        <w:t xml:space="preserve">The sidelink based zero-power communication can realize the sidelink communication between the zero-power terminal and other types of terminals (such as smart phones, CPE or other IOT terminal devices). The sidelink between terminals can perform direct communication without relying on the cellular network. Sidelink based zero-power communication also has a wide range of application scenarios, especially suitable for low-cost and short-range communication. For example, in the smart home scenario, the sidelink between the smart terminal and the zero-power terminal is directly connected, which can realize the functions of object search, home asset </w:t>
      </w:r>
      <w:r w:rsidRPr="008B4F98">
        <w:rPr>
          <w:rFonts w:cs="Arial"/>
        </w:rPr>
        <w:lastRenderedPageBreak/>
        <w:t>management, environmental monitoring, intelligent control and so on. In the intelligent wearable scenario, the sidelink based zero-power communication can also realize the information reading or intelligent control of the data of the zero-power wearable device.</w:t>
      </w:r>
    </w:p>
    <w:p w14:paraId="7848C0C9" w14:textId="77777777" w:rsidR="00593CB2" w:rsidRPr="008B4F98" w:rsidRDefault="00593CB2" w:rsidP="00D0795A">
      <w:pPr>
        <w:spacing w:after="240"/>
        <w:rPr>
          <w:rFonts w:cs="Arial"/>
        </w:rPr>
      </w:pPr>
      <w:r w:rsidRPr="008B4F98">
        <w:rPr>
          <w:rFonts w:cs="Arial"/>
        </w:rPr>
        <w:t>The sidelink based zero-power communication system can include the following communication modes:</w:t>
      </w:r>
    </w:p>
    <w:p w14:paraId="1A18DB1A" w14:textId="77777777" w:rsidR="00593CB2" w:rsidRPr="008B4F98" w:rsidRDefault="00593CB2" w:rsidP="003B1D11">
      <w:pPr>
        <w:pStyle w:val="ac"/>
        <w:widowControl w:val="0"/>
        <w:numPr>
          <w:ilvl w:val="0"/>
          <w:numId w:val="8"/>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240"/>
        <w:ind w:firstLineChars="0"/>
        <w:textAlignment w:val="auto"/>
        <w:rPr>
          <w:rFonts w:cs="Arial"/>
        </w:rPr>
      </w:pPr>
      <w:r w:rsidRPr="008B4F98">
        <w:rPr>
          <w:rFonts w:cs="Arial"/>
        </w:rPr>
        <w:t xml:space="preserve">Case 1: Sidelink based direct communication </w:t>
      </w:r>
    </w:p>
    <w:p w14:paraId="469A467E" w14:textId="77777777" w:rsidR="00593CB2" w:rsidRPr="008B4F98" w:rsidRDefault="00593CB2" w:rsidP="00D0795A">
      <w:pPr>
        <w:spacing w:after="240"/>
        <w:rPr>
          <w:rFonts w:cs="Arial"/>
        </w:rPr>
      </w:pPr>
      <w:r w:rsidRPr="008B4F98">
        <w:rPr>
          <w:rFonts w:cs="Arial"/>
        </w:rPr>
        <w:t>The zero-power terminal communicates directly with the intelligent device. The intelligent device sends an energy supply signal and a trigger signal to the zero-power terminal. The zero-power terminal transmits the information to the intelligent device through backscattering to realize sidelink communication. The intelligent device can be a mobile phone or a control node (such as CPE), corresponding to case1-1 and case1-2 in the block diagram of sidelink based zero-power communication system.</w:t>
      </w:r>
    </w:p>
    <w:p w14:paraId="278F25A5" w14:textId="5FB0F645" w:rsidR="00593CB2" w:rsidRPr="008B4F98" w:rsidRDefault="00593CB2" w:rsidP="003B1D11">
      <w:pPr>
        <w:pStyle w:val="ac"/>
        <w:widowControl w:val="0"/>
        <w:numPr>
          <w:ilvl w:val="0"/>
          <w:numId w:val="8"/>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240"/>
        <w:ind w:firstLineChars="0"/>
        <w:textAlignment w:val="auto"/>
        <w:rPr>
          <w:rFonts w:cs="Arial"/>
        </w:rPr>
      </w:pPr>
      <w:r w:rsidRPr="008B4F98">
        <w:rPr>
          <w:rFonts w:cs="Arial"/>
        </w:rPr>
        <w:t>Case 2:</w:t>
      </w:r>
      <w:r w:rsidR="00447223">
        <w:rPr>
          <w:rFonts w:cs="Arial"/>
        </w:rPr>
        <w:t xml:space="preserve"> </w:t>
      </w:r>
      <w:r w:rsidRPr="008B4F98">
        <w:rPr>
          <w:rFonts w:cs="Arial"/>
        </w:rPr>
        <w:t>Sidelink based direct communication with auxiliary energy supply</w:t>
      </w:r>
    </w:p>
    <w:p w14:paraId="39A3E490" w14:textId="77777777" w:rsidR="00593CB2" w:rsidRPr="008B4F98" w:rsidRDefault="00593CB2" w:rsidP="00D0795A">
      <w:pPr>
        <w:spacing w:after="240"/>
        <w:rPr>
          <w:rFonts w:cs="Arial"/>
        </w:rPr>
      </w:pPr>
      <w:r w:rsidRPr="008B4F98">
        <w:rPr>
          <w:rFonts w:cs="Arial"/>
        </w:rPr>
        <w:t>In order to realize the sidelink based direct communication between the zero-power terminal and the intelligent device, the wireless energy supply signal of the zero-power terminal cannot directly come from the intelligent device, but from the third-party device. As shown in case2 in the figure, the wireless energy supply signal required for the sidelink between the zero-power terminal and the mobile phone comes from the control node. The zero-power terminal receives the trigger signal sent by the intelligent device and transmits the information to the intelligent device via backscattering.</w:t>
      </w:r>
    </w:p>
    <w:p w14:paraId="5F8435F0" w14:textId="77777777" w:rsidR="00593CB2" w:rsidRPr="008B4F98" w:rsidRDefault="00593CB2" w:rsidP="00D0795A">
      <w:pPr>
        <w:spacing w:after="240"/>
        <w:jc w:val="center"/>
        <w:rPr>
          <w:rFonts w:cs="Arial"/>
          <w:szCs w:val="21"/>
        </w:rPr>
      </w:pPr>
      <w:r w:rsidRPr="008B4F98">
        <w:rPr>
          <w:rFonts w:cs="Arial"/>
        </w:rPr>
        <w:object w:dxaOrig="12466" w:dyaOrig="10291" w14:anchorId="1C364D8C">
          <v:shape id="_x0000_i1026" type="#_x0000_t75" style="width:415pt;height:342.5pt" o:ole="">
            <v:imagedata r:id="rId23" o:title=""/>
          </v:shape>
          <o:OLEObject Type="Embed" ProgID="Visio.Drawing.15" ShapeID="_x0000_i1026" DrawAspect="Content" ObjectID="_1708514163" r:id="rId24"/>
        </w:object>
      </w:r>
    </w:p>
    <w:p w14:paraId="6E1618EB" w14:textId="72544036" w:rsidR="00593CB2" w:rsidRPr="008B4F98" w:rsidRDefault="0014067F" w:rsidP="00D0795A">
      <w:pPr>
        <w:pStyle w:val="af9"/>
        <w:spacing w:after="240"/>
        <w:jc w:val="center"/>
        <w:rPr>
          <w:rFonts w:ascii="Arial" w:eastAsia="宋体" w:hAnsi="Arial" w:cs="Arial"/>
          <w:sz w:val="21"/>
          <w:szCs w:val="21"/>
        </w:rPr>
      </w:pPr>
      <w:r w:rsidRPr="008B4F98">
        <w:rPr>
          <w:rFonts w:ascii="Arial" w:eastAsia="宋体" w:hAnsi="Arial" w:cs="Arial"/>
          <w:sz w:val="21"/>
          <w:szCs w:val="21"/>
        </w:rPr>
        <w:t>Figure A</w:t>
      </w:r>
      <w:r w:rsidR="005F6E05">
        <w:rPr>
          <w:rFonts w:ascii="Arial" w:eastAsia="宋体" w:hAnsi="Arial" w:cs="Arial"/>
          <w:sz w:val="21"/>
          <w:szCs w:val="21"/>
        </w:rPr>
        <w:t>3</w:t>
      </w:r>
      <w:r w:rsidR="00593CB2" w:rsidRPr="008B4F98">
        <w:rPr>
          <w:rFonts w:ascii="Arial" w:eastAsia="宋体" w:hAnsi="Arial" w:cs="Arial"/>
          <w:sz w:val="21"/>
          <w:szCs w:val="21"/>
        </w:rPr>
        <w:t>.2-</w:t>
      </w:r>
      <w:r w:rsidR="00593CB2" w:rsidRPr="008B4F98">
        <w:rPr>
          <w:rFonts w:ascii="Arial" w:eastAsia="宋体" w:hAnsi="Arial" w:cs="Arial"/>
          <w:sz w:val="21"/>
          <w:szCs w:val="21"/>
        </w:rPr>
        <w:fldChar w:fldCharType="begin"/>
      </w:r>
      <w:r w:rsidR="00593CB2" w:rsidRPr="008B4F98">
        <w:rPr>
          <w:rFonts w:ascii="Arial" w:eastAsia="宋体" w:hAnsi="Arial" w:cs="Arial"/>
          <w:sz w:val="21"/>
          <w:szCs w:val="21"/>
        </w:rPr>
        <w:instrText xml:space="preserve"> SEQ </w:instrText>
      </w:r>
      <w:r w:rsidR="00593CB2" w:rsidRPr="008B4F98">
        <w:rPr>
          <w:rFonts w:ascii="Arial" w:eastAsia="宋体" w:hAnsi="Arial" w:cs="Arial"/>
          <w:sz w:val="21"/>
          <w:szCs w:val="21"/>
        </w:rPr>
        <w:instrText>图</w:instrText>
      </w:r>
      <w:r w:rsidR="00593CB2" w:rsidRPr="008B4F98">
        <w:rPr>
          <w:rFonts w:ascii="Arial" w:eastAsia="宋体" w:hAnsi="Arial" w:cs="Arial"/>
          <w:sz w:val="21"/>
          <w:szCs w:val="21"/>
        </w:rPr>
        <w:instrText xml:space="preserve">4.2- \* ARABIC </w:instrText>
      </w:r>
      <w:r w:rsidR="00593CB2" w:rsidRPr="008B4F98">
        <w:rPr>
          <w:rFonts w:ascii="Arial" w:eastAsia="宋体" w:hAnsi="Arial" w:cs="Arial"/>
          <w:sz w:val="21"/>
          <w:szCs w:val="21"/>
        </w:rPr>
        <w:fldChar w:fldCharType="separate"/>
      </w:r>
      <w:r w:rsidR="00593CB2" w:rsidRPr="008B4F98">
        <w:rPr>
          <w:rFonts w:ascii="Arial" w:eastAsia="宋体" w:hAnsi="Arial" w:cs="Arial"/>
          <w:noProof/>
          <w:sz w:val="21"/>
          <w:szCs w:val="21"/>
        </w:rPr>
        <w:t>2</w:t>
      </w:r>
      <w:r w:rsidR="00593CB2" w:rsidRPr="008B4F98">
        <w:rPr>
          <w:rFonts w:ascii="Arial" w:eastAsia="宋体" w:hAnsi="Arial" w:cs="Arial"/>
          <w:sz w:val="21"/>
          <w:szCs w:val="21"/>
        </w:rPr>
        <w:fldChar w:fldCharType="end"/>
      </w:r>
      <w:r w:rsidR="00593CB2" w:rsidRPr="008B4F98">
        <w:rPr>
          <w:rFonts w:ascii="Arial" w:eastAsia="宋体" w:hAnsi="Arial" w:cs="Arial"/>
          <w:sz w:val="21"/>
          <w:szCs w:val="21"/>
        </w:rPr>
        <w:t xml:space="preserve"> Sidelink based zero-power communication system</w:t>
      </w:r>
    </w:p>
    <w:p w14:paraId="60C6DC51" w14:textId="5A3BFC69" w:rsidR="00593CB2" w:rsidRPr="008B4F98" w:rsidRDefault="00D0795A" w:rsidP="00D0795A">
      <w:pPr>
        <w:pStyle w:val="4"/>
        <w:numPr>
          <w:ilvl w:val="0"/>
          <w:numId w:val="0"/>
        </w:numPr>
        <w:rPr>
          <w:rFonts w:cs="Arial"/>
        </w:rPr>
      </w:pPr>
      <w:r w:rsidRPr="008B4F98">
        <w:rPr>
          <w:rFonts w:cs="Arial"/>
        </w:rPr>
        <w:t>A3</w:t>
      </w:r>
      <w:r w:rsidR="00593CB2" w:rsidRPr="008B4F98">
        <w:rPr>
          <w:rFonts w:cs="Arial"/>
        </w:rPr>
        <w:t>.2.3 Hybrid of cellular and sidelink based zero-power communication system</w:t>
      </w:r>
    </w:p>
    <w:p w14:paraId="47FEED76" w14:textId="4B4C9D89" w:rsidR="00593CB2" w:rsidRPr="008B4F98" w:rsidRDefault="00593CB2" w:rsidP="00D0795A">
      <w:pPr>
        <w:spacing w:after="240"/>
        <w:rPr>
          <w:rFonts w:cs="Arial"/>
        </w:rPr>
      </w:pPr>
      <w:r w:rsidRPr="008B4F98">
        <w:rPr>
          <w:rFonts w:cs="Arial"/>
        </w:rPr>
        <w:t xml:space="preserve">In the actual deployment of the zero-power communication system, the above cellular and sidelink based zero-power communication system can also be flexibly coexisted or combined, so as to allow more potential application scenarios. The system block diagram of the hybrid of cellular and sidelink based zero-power </w:t>
      </w:r>
      <w:r w:rsidRPr="008B4F98">
        <w:rPr>
          <w:rFonts w:cs="Arial"/>
        </w:rPr>
        <w:lastRenderedPageBreak/>
        <w:t xml:space="preserve">communication system is as follows. It can include a variety of communication modes, for example, as shown in </w:t>
      </w:r>
      <w:r w:rsidR="0014067F" w:rsidRPr="008B4F98">
        <w:rPr>
          <w:rFonts w:cs="Arial"/>
        </w:rPr>
        <w:t>Figure A</w:t>
      </w:r>
      <w:r w:rsidR="005F6E05">
        <w:rPr>
          <w:rFonts w:cs="Arial"/>
        </w:rPr>
        <w:t>3</w:t>
      </w:r>
      <w:r w:rsidRPr="008B4F98">
        <w:rPr>
          <w:rFonts w:cs="Arial"/>
        </w:rPr>
        <w:t>.2-3:</w:t>
      </w:r>
    </w:p>
    <w:p w14:paraId="19E8A023" w14:textId="77777777" w:rsidR="00593CB2" w:rsidRPr="008B4F98" w:rsidRDefault="00593CB2" w:rsidP="003B1D11">
      <w:pPr>
        <w:pStyle w:val="ac"/>
        <w:widowControl w:val="0"/>
        <w:numPr>
          <w:ilvl w:val="0"/>
          <w:numId w:val="8"/>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240"/>
        <w:ind w:firstLineChars="0"/>
        <w:textAlignment w:val="auto"/>
        <w:rPr>
          <w:rFonts w:cs="Arial"/>
        </w:rPr>
      </w:pPr>
      <w:r w:rsidRPr="008B4F98">
        <w:rPr>
          <w:rFonts w:cs="Arial"/>
        </w:rPr>
        <w:t>Case1</w:t>
      </w:r>
      <w:r w:rsidRPr="008B4F98">
        <w:rPr>
          <w:rFonts w:cs="Arial"/>
        </w:rPr>
        <w:t>：</w:t>
      </w:r>
      <w:r w:rsidRPr="008B4F98">
        <w:rPr>
          <w:rFonts w:cs="Arial"/>
        </w:rPr>
        <w:t>Zero-power communication with UE assisted power supply/trigger</w:t>
      </w:r>
    </w:p>
    <w:p w14:paraId="0C541125" w14:textId="77777777" w:rsidR="00593CB2" w:rsidRPr="008B4F98" w:rsidRDefault="00593CB2" w:rsidP="00D0795A">
      <w:pPr>
        <w:spacing w:after="240"/>
        <w:rPr>
          <w:rFonts w:cs="Arial"/>
        </w:rPr>
      </w:pPr>
      <w:r w:rsidRPr="008B4F98">
        <w:rPr>
          <w:rFonts w:cs="Arial"/>
        </w:rPr>
        <w:t>The zero-power terminal is powered and triggered by the intelligent terminal in the network, and the backscatter signal of the zero-power terminal is received by the base station. The power supply and trigger operation of the intelligent terminal can be controlled by the base station through air interface signaling.</w:t>
      </w:r>
    </w:p>
    <w:p w14:paraId="10227549" w14:textId="77777777" w:rsidR="00593CB2" w:rsidRPr="008B4F98" w:rsidRDefault="00593CB2" w:rsidP="003B1D11">
      <w:pPr>
        <w:pStyle w:val="ac"/>
        <w:widowControl w:val="0"/>
        <w:numPr>
          <w:ilvl w:val="0"/>
          <w:numId w:val="8"/>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240"/>
        <w:ind w:firstLineChars="0"/>
        <w:textAlignment w:val="auto"/>
        <w:rPr>
          <w:rFonts w:cs="Arial"/>
        </w:rPr>
      </w:pPr>
      <w:r w:rsidRPr="008B4F98">
        <w:rPr>
          <w:rFonts w:cs="Arial"/>
        </w:rPr>
        <w:t>Case2</w:t>
      </w:r>
      <w:r w:rsidRPr="008B4F98">
        <w:rPr>
          <w:rFonts w:cs="Arial"/>
        </w:rPr>
        <w:t>：</w:t>
      </w:r>
      <w:r w:rsidRPr="008B4F98">
        <w:rPr>
          <w:rFonts w:cs="Arial"/>
        </w:rPr>
        <w:t>Sidelink based zero-power communication with network power supply/trigger</w:t>
      </w:r>
    </w:p>
    <w:p w14:paraId="14FA37E1" w14:textId="77777777" w:rsidR="00593CB2" w:rsidRPr="008B4F98" w:rsidRDefault="00593CB2" w:rsidP="00D0795A">
      <w:pPr>
        <w:spacing w:after="240"/>
        <w:rPr>
          <w:rFonts w:cs="Arial"/>
        </w:rPr>
      </w:pPr>
      <w:r w:rsidRPr="008B4F98">
        <w:rPr>
          <w:rFonts w:cs="Arial"/>
        </w:rPr>
        <w:t>The base station provides wireless power supply and trigger signaling to the zero-power terminal. The backscatter signal of the zero-power terminal is received by the intelligent terminal to complete sidelink communication. Further, the intelligent terminal sends data to the base station.</w:t>
      </w:r>
    </w:p>
    <w:p w14:paraId="5E3E7BB8" w14:textId="77777777" w:rsidR="00593CB2" w:rsidRPr="008B4F98" w:rsidRDefault="00593CB2" w:rsidP="003B1D11">
      <w:pPr>
        <w:pStyle w:val="ac"/>
        <w:widowControl w:val="0"/>
        <w:numPr>
          <w:ilvl w:val="0"/>
          <w:numId w:val="8"/>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240"/>
        <w:ind w:firstLineChars="0"/>
        <w:textAlignment w:val="auto"/>
        <w:rPr>
          <w:rFonts w:cs="Arial"/>
        </w:rPr>
      </w:pPr>
      <w:r w:rsidRPr="008B4F98">
        <w:rPr>
          <w:rFonts w:cs="Arial"/>
        </w:rPr>
        <w:t>Case3</w:t>
      </w:r>
      <w:r w:rsidRPr="008B4F98">
        <w:rPr>
          <w:rFonts w:cs="Arial"/>
        </w:rPr>
        <w:t>：</w:t>
      </w:r>
      <w:r w:rsidRPr="008B4F98">
        <w:rPr>
          <w:rFonts w:cs="Arial"/>
        </w:rPr>
        <w:t>Zero-power communication with UE assisted energy supply</w:t>
      </w:r>
    </w:p>
    <w:p w14:paraId="1E1D188A" w14:textId="77777777" w:rsidR="00593CB2" w:rsidRPr="008B4F98" w:rsidRDefault="00593CB2" w:rsidP="00D0795A">
      <w:pPr>
        <w:pBdr>
          <w:top w:val="none" w:sz="4" w:space="0" w:color="000000"/>
          <w:left w:val="none" w:sz="4" w:space="0" w:color="000000"/>
          <w:bottom w:val="none" w:sz="4" w:space="0" w:color="000000"/>
          <w:right w:val="none" w:sz="4" w:space="0" w:color="000000"/>
          <w:between w:val="none" w:sz="4" w:space="0" w:color="000000"/>
        </w:pBdr>
        <w:spacing w:after="240"/>
        <w:rPr>
          <w:rFonts w:cs="Arial"/>
        </w:rPr>
      </w:pPr>
      <w:r w:rsidRPr="008B4F98">
        <w:rPr>
          <w:rFonts w:cs="Arial"/>
        </w:rPr>
        <w:t>The base station provides wireless power supply and trigger signaling to the zero-power terminal. The backscatter signal of the zero-power terminal is received by the intelligent terminal to complete sidelink communication. Further, the intelligent terminal sends data to the base station. The intelligent terminal in the network provides auxiliary energy for the zero-power terminal. The base station sends trigger information to the zero-power terminal and receives the backscatter signal of the zero-power terminal. The intelligent terminal provides auxiliary energy supply for zero-power terminal, which can be controlled by the base station through air interface signaling.</w:t>
      </w:r>
    </w:p>
    <w:p w14:paraId="5D431FAD" w14:textId="77777777" w:rsidR="00593CB2" w:rsidRPr="008B4F98" w:rsidRDefault="00593CB2" w:rsidP="003B1D11">
      <w:pPr>
        <w:pStyle w:val="ac"/>
        <w:widowControl w:val="0"/>
        <w:numPr>
          <w:ilvl w:val="0"/>
          <w:numId w:val="8"/>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240"/>
        <w:ind w:firstLineChars="0"/>
        <w:textAlignment w:val="auto"/>
        <w:rPr>
          <w:rFonts w:cs="Arial"/>
        </w:rPr>
      </w:pPr>
      <w:r w:rsidRPr="008B4F98">
        <w:rPr>
          <w:rFonts w:cs="Arial"/>
        </w:rPr>
        <w:t>Case4</w:t>
      </w:r>
      <w:r w:rsidRPr="008B4F98">
        <w:rPr>
          <w:rFonts w:cs="Arial"/>
        </w:rPr>
        <w:t>：</w:t>
      </w:r>
      <w:r w:rsidRPr="008B4F98">
        <w:rPr>
          <w:rFonts w:cs="Arial"/>
        </w:rPr>
        <w:t>Network controlled sidelink based zero-power communication</w:t>
      </w:r>
    </w:p>
    <w:p w14:paraId="73231CDE" w14:textId="77777777" w:rsidR="00593CB2" w:rsidRPr="008B4F98" w:rsidRDefault="00593CB2" w:rsidP="00D0795A">
      <w:pPr>
        <w:spacing w:after="240"/>
        <w:rPr>
          <w:rFonts w:cs="Arial"/>
        </w:rPr>
      </w:pPr>
      <w:r w:rsidRPr="008B4F98">
        <w:rPr>
          <w:rFonts w:cs="Arial"/>
        </w:rPr>
        <w:t xml:space="preserve">The intelligent terminal receives the air interface signaling and data of the network. The intelligent terminal supplies energy and triggers for the zero-power terminal, receives the backscatter signal of the zero-power terminal, and completes the sidelink communication. </w:t>
      </w:r>
    </w:p>
    <w:p w14:paraId="25175581" w14:textId="77777777" w:rsidR="00593CB2" w:rsidRPr="008B4F98" w:rsidRDefault="00593CB2" w:rsidP="00D0795A">
      <w:pPr>
        <w:spacing w:after="240"/>
        <w:jc w:val="center"/>
        <w:rPr>
          <w:rFonts w:cs="Arial"/>
        </w:rPr>
      </w:pPr>
      <w:r w:rsidRPr="008B4F98">
        <w:rPr>
          <w:rFonts w:cs="Arial"/>
        </w:rPr>
        <w:object w:dxaOrig="15286" w:dyaOrig="9752" w14:anchorId="6A49A1F0">
          <v:shape id="_x0000_i1027" type="#_x0000_t75" style="width:415pt;height:265pt" o:ole="">
            <v:imagedata r:id="rId25" o:title=""/>
          </v:shape>
          <o:OLEObject Type="Embed" ProgID="Visio.Drawing.15" ShapeID="_x0000_i1027" DrawAspect="Content" ObjectID="_1708514164" r:id="rId26"/>
        </w:object>
      </w:r>
    </w:p>
    <w:p w14:paraId="0B37FC39" w14:textId="3C61985A" w:rsidR="00593CB2" w:rsidRPr="008B4F98" w:rsidRDefault="0014067F" w:rsidP="00D0795A">
      <w:pPr>
        <w:pStyle w:val="af9"/>
        <w:spacing w:after="240"/>
        <w:jc w:val="center"/>
        <w:rPr>
          <w:rFonts w:ascii="Arial" w:eastAsia="宋体" w:hAnsi="Arial" w:cs="Arial"/>
          <w:sz w:val="21"/>
          <w:szCs w:val="21"/>
        </w:rPr>
      </w:pPr>
      <w:bookmarkStart w:id="15" w:name="_Ref87451727"/>
      <w:r w:rsidRPr="008B4F98">
        <w:rPr>
          <w:rFonts w:ascii="Arial" w:eastAsia="宋体" w:hAnsi="Arial" w:cs="Arial"/>
          <w:sz w:val="21"/>
          <w:szCs w:val="21"/>
        </w:rPr>
        <w:t>Figure A</w:t>
      </w:r>
      <w:r w:rsidR="005F6E05">
        <w:rPr>
          <w:rFonts w:ascii="Arial" w:eastAsia="宋体" w:hAnsi="Arial" w:cs="Arial"/>
          <w:sz w:val="21"/>
          <w:szCs w:val="21"/>
        </w:rPr>
        <w:t>3</w:t>
      </w:r>
      <w:r w:rsidR="00593CB2" w:rsidRPr="008B4F98">
        <w:rPr>
          <w:rFonts w:ascii="Arial" w:eastAsia="宋体" w:hAnsi="Arial" w:cs="Arial"/>
          <w:sz w:val="21"/>
          <w:szCs w:val="21"/>
        </w:rPr>
        <w:t>.2-</w:t>
      </w:r>
      <w:r w:rsidR="00593CB2" w:rsidRPr="008B4F98">
        <w:rPr>
          <w:rFonts w:ascii="Arial" w:eastAsia="宋体" w:hAnsi="Arial" w:cs="Arial"/>
          <w:sz w:val="21"/>
          <w:szCs w:val="21"/>
        </w:rPr>
        <w:fldChar w:fldCharType="begin"/>
      </w:r>
      <w:r w:rsidR="00593CB2" w:rsidRPr="008B4F98">
        <w:rPr>
          <w:rFonts w:ascii="Arial" w:eastAsia="宋体" w:hAnsi="Arial" w:cs="Arial"/>
          <w:sz w:val="21"/>
          <w:szCs w:val="21"/>
        </w:rPr>
        <w:instrText xml:space="preserve"> SEQ </w:instrText>
      </w:r>
      <w:r w:rsidR="00593CB2" w:rsidRPr="008B4F98">
        <w:rPr>
          <w:rFonts w:ascii="Arial" w:eastAsia="宋体" w:hAnsi="Arial" w:cs="Arial"/>
          <w:sz w:val="21"/>
          <w:szCs w:val="21"/>
        </w:rPr>
        <w:instrText>图</w:instrText>
      </w:r>
      <w:r w:rsidR="00593CB2" w:rsidRPr="008B4F98">
        <w:rPr>
          <w:rFonts w:ascii="Arial" w:eastAsia="宋体" w:hAnsi="Arial" w:cs="Arial"/>
          <w:sz w:val="21"/>
          <w:szCs w:val="21"/>
        </w:rPr>
        <w:instrText xml:space="preserve">4.2- \* ARABIC </w:instrText>
      </w:r>
      <w:r w:rsidR="00593CB2" w:rsidRPr="008B4F98">
        <w:rPr>
          <w:rFonts w:ascii="Arial" w:eastAsia="宋体" w:hAnsi="Arial" w:cs="Arial"/>
          <w:sz w:val="21"/>
          <w:szCs w:val="21"/>
        </w:rPr>
        <w:fldChar w:fldCharType="separate"/>
      </w:r>
      <w:r w:rsidR="00593CB2" w:rsidRPr="008B4F98">
        <w:rPr>
          <w:rFonts w:ascii="Arial" w:eastAsia="宋体" w:hAnsi="Arial" w:cs="Arial"/>
          <w:noProof/>
          <w:sz w:val="21"/>
          <w:szCs w:val="21"/>
        </w:rPr>
        <w:t>3</w:t>
      </w:r>
      <w:r w:rsidR="00593CB2" w:rsidRPr="008B4F98">
        <w:rPr>
          <w:rFonts w:ascii="Arial" w:eastAsia="宋体" w:hAnsi="Arial" w:cs="Arial"/>
          <w:sz w:val="21"/>
          <w:szCs w:val="21"/>
        </w:rPr>
        <w:fldChar w:fldCharType="end"/>
      </w:r>
      <w:bookmarkEnd w:id="15"/>
      <w:r w:rsidR="00593CB2" w:rsidRPr="008B4F98">
        <w:rPr>
          <w:rFonts w:ascii="Arial" w:eastAsia="宋体" w:hAnsi="Arial" w:cs="Arial"/>
          <w:sz w:val="21"/>
          <w:szCs w:val="21"/>
        </w:rPr>
        <w:t xml:space="preserve"> </w:t>
      </w:r>
      <w:r w:rsidR="00593CB2" w:rsidRPr="008B4F98">
        <w:rPr>
          <w:rFonts w:ascii="Arial" w:eastAsia="宋体" w:hAnsi="Arial" w:cs="Arial"/>
        </w:rPr>
        <w:t>Hybrid of cellular and sidelink based zero-power communication system</w:t>
      </w:r>
    </w:p>
    <w:p w14:paraId="7DD3DFAF" w14:textId="77777777" w:rsidR="00593CB2" w:rsidRPr="008B4F98" w:rsidRDefault="00593CB2" w:rsidP="00D0795A">
      <w:pPr>
        <w:spacing w:after="240"/>
        <w:rPr>
          <w:rFonts w:cs="Arial"/>
        </w:rPr>
      </w:pPr>
    </w:p>
    <w:p w14:paraId="443939A1" w14:textId="77777777" w:rsidR="00593CB2" w:rsidRPr="008B4F98" w:rsidRDefault="00593CB2" w:rsidP="00D0795A">
      <w:pPr>
        <w:spacing w:after="240"/>
        <w:rPr>
          <w:rFonts w:cs="Arial"/>
        </w:rPr>
      </w:pPr>
      <w:r w:rsidRPr="008B4F98">
        <w:rPr>
          <w:rFonts w:cs="Arial"/>
        </w:rPr>
        <w:t xml:space="preserve">It can be seen from the discussion in this section that different zero-power communication modes can be considered based on actual requirements in different application scenarios. We need to further study the </w:t>
      </w:r>
      <w:r w:rsidRPr="008B4F98">
        <w:rPr>
          <w:rFonts w:cs="Arial"/>
        </w:rPr>
        <w:lastRenderedPageBreak/>
        <w:t>characteristics of various deployment scenarios and communication modes, so as to give full play to the application potential of zero-power communication system.</w:t>
      </w:r>
    </w:p>
    <w:p w14:paraId="6264B578" w14:textId="451A8EAA" w:rsidR="00593CB2" w:rsidRPr="008B4F98" w:rsidRDefault="00D0795A" w:rsidP="00D0795A">
      <w:pPr>
        <w:pStyle w:val="3"/>
        <w:numPr>
          <w:ilvl w:val="0"/>
          <w:numId w:val="0"/>
        </w:numPr>
        <w:spacing w:after="120"/>
        <w:rPr>
          <w:rFonts w:cs="Arial"/>
        </w:rPr>
      </w:pPr>
      <w:r w:rsidRPr="008B4F98">
        <w:rPr>
          <w:rFonts w:cs="Arial"/>
        </w:rPr>
        <w:t>A3</w:t>
      </w:r>
      <w:r w:rsidR="00593CB2" w:rsidRPr="008B4F98">
        <w:rPr>
          <w:rFonts w:cs="Arial"/>
        </w:rPr>
        <w:t>.3 Coexistence of zero-power IoT and 4G/5G systems</w:t>
      </w:r>
    </w:p>
    <w:p w14:paraId="4C92B095" w14:textId="77777777" w:rsidR="00593CB2" w:rsidRPr="008B4F98" w:rsidRDefault="00593CB2" w:rsidP="00D0795A">
      <w:pPr>
        <w:spacing w:beforeLines="50" w:before="120" w:afterLines="50"/>
        <w:rPr>
          <w:rFonts w:cs="Arial"/>
          <w:color w:val="000000"/>
          <w:szCs w:val="21"/>
        </w:rPr>
      </w:pPr>
      <w:r w:rsidRPr="008B4F98">
        <w:rPr>
          <w:rFonts w:cs="Arial"/>
          <w:color w:val="000000"/>
          <w:szCs w:val="21"/>
        </w:rPr>
        <w:t xml:space="preserve">Since the sensitivity of the receiver of the traditional 4G/5G terminal is much lower than that of the zero-power terminal, it is also necessary to study the coexistence and interference issues of the zero-power communication system and the existing 4G/5G network. </w:t>
      </w:r>
    </w:p>
    <w:p w14:paraId="328D24DD" w14:textId="77777777" w:rsidR="00593CB2" w:rsidRPr="008B4F98" w:rsidRDefault="00593CB2" w:rsidP="00D0795A">
      <w:pPr>
        <w:spacing w:beforeLines="50" w:before="120" w:afterLines="50"/>
        <w:rPr>
          <w:rFonts w:cs="Arial"/>
          <w:color w:val="000000"/>
          <w:szCs w:val="21"/>
        </w:rPr>
      </w:pPr>
      <w:r w:rsidRPr="008B4F98">
        <w:rPr>
          <w:rFonts w:cs="Arial"/>
          <w:color w:val="000000"/>
          <w:szCs w:val="21"/>
        </w:rPr>
        <w:t>From the perspective of frequency deployment there are three modes of coexistence for NB-IoT/eMTC and NR that include in-band, guard-band and standalone deployment. Similarly, these three modes can also be considered for coexistence of zero-power communication systems and existing 4G/5G systems.</w:t>
      </w:r>
    </w:p>
    <w:p w14:paraId="6BCBF8DE" w14:textId="77777777" w:rsidR="00593CB2" w:rsidRPr="008B4F98" w:rsidRDefault="00593CB2" w:rsidP="00D0795A">
      <w:pPr>
        <w:spacing w:beforeLines="50" w:before="120" w:afterLines="50"/>
        <w:rPr>
          <w:rFonts w:cs="Arial"/>
          <w:color w:val="000000"/>
          <w:szCs w:val="21"/>
        </w:rPr>
      </w:pPr>
      <w:r w:rsidRPr="008B4F98">
        <w:rPr>
          <w:rFonts w:cs="Arial"/>
          <w:color w:val="000000"/>
          <w:szCs w:val="21"/>
        </w:rPr>
        <w:t xml:space="preserve">For the coexistence of zero-power communication systems and existing 4G/5G systems, the most important thing is to </w:t>
      </w:r>
      <w:proofErr w:type="spellStart"/>
      <w:r w:rsidRPr="008B4F98">
        <w:rPr>
          <w:rFonts w:cs="Arial"/>
          <w:color w:val="000000"/>
          <w:szCs w:val="21"/>
        </w:rPr>
        <w:t>analyze</w:t>
      </w:r>
      <w:proofErr w:type="spellEnd"/>
      <w:r w:rsidRPr="008B4F98">
        <w:rPr>
          <w:rFonts w:cs="Arial"/>
          <w:color w:val="000000"/>
          <w:szCs w:val="21"/>
        </w:rPr>
        <w:t xml:space="preserve"> the impact of Rx performance, including in channel sensitivity (ICS), maximum input power, Adjacent channel selectivity (ACS), In-band/out-of-band/narrow-band blocking, and spurious response.</w:t>
      </w:r>
    </w:p>
    <w:p w14:paraId="0B173A8A" w14:textId="77777777" w:rsidR="00593CB2" w:rsidRPr="008B4F98" w:rsidRDefault="00593CB2" w:rsidP="00D0795A">
      <w:pPr>
        <w:spacing w:beforeLines="50" w:before="120" w:afterLines="50"/>
        <w:ind w:firstLine="420"/>
        <w:jc w:val="center"/>
        <w:rPr>
          <w:rFonts w:cs="Arial"/>
          <w:color w:val="000000"/>
          <w:szCs w:val="21"/>
        </w:rPr>
      </w:pPr>
      <w:r w:rsidRPr="008B4F98">
        <w:rPr>
          <w:rFonts w:cs="Arial"/>
          <w:szCs w:val="21"/>
        </w:rPr>
        <w:object w:dxaOrig="22705" w:dyaOrig="5809" w14:anchorId="25D6693A">
          <v:shape id="_x0000_i1028" type="#_x0000_t75" style="width:377pt;height:85.5pt" o:ole="">
            <v:imagedata r:id="rId27" o:title=""/>
          </v:shape>
          <o:OLEObject Type="Embed" ProgID="Visio.Drawing.15" ShapeID="_x0000_i1028" DrawAspect="Content" ObjectID="_1708514165" r:id="rId28"/>
        </w:object>
      </w:r>
    </w:p>
    <w:p w14:paraId="152D642D" w14:textId="3C237A5D" w:rsidR="00593CB2" w:rsidRPr="008B4F98" w:rsidRDefault="0014067F" w:rsidP="00D0795A">
      <w:pPr>
        <w:pStyle w:val="af9"/>
        <w:spacing w:beforeLines="50" w:before="120" w:afterLines="50" w:after="120"/>
        <w:jc w:val="center"/>
        <w:rPr>
          <w:rFonts w:ascii="Arial" w:eastAsia="宋体" w:hAnsi="Arial" w:cs="Arial"/>
          <w:color w:val="000000"/>
          <w:sz w:val="21"/>
          <w:szCs w:val="21"/>
        </w:rPr>
      </w:pPr>
      <w:r w:rsidRPr="008B4F98">
        <w:rPr>
          <w:rFonts w:ascii="Arial" w:eastAsia="宋体" w:hAnsi="Arial" w:cs="Arial"/>
          <w:sz w:val="21"/>
          <w:szCs w:val="21"/>
        </w:rPr>
        <w:t>Figure A</w:t>
      </w:r>
      <w:r w:rsidR="005F6E05">
        <w:rPr>
          <w:rFonts w:ascii="Arial" w:eastAsia="宋体" w:hAnsi="Arial" w:cs="Arial"/>
          <w:sz w:val="21"/>
          <w:szCs w:val="21"/>
        </w:rPr>
        <w:t>3</w:t>
      </w:r>
      <w:r w:rsidR="00593CB2" w:rsidRPr="008B4F98">
        <w:rPr>
          <w:rFonts w:ascii="Arial" w:eastAsia="宋体" w:hAnsi="Arial" w:cs="Arial"/>
          <w:sz w:val="21"/>
          <w:szCs w:val="21"/>
        </w:rPr>
        <w:t>.3-</w:t>
      </w:r>
      <w:r w:rsidR="00593CB2" w:rsidRPr="008B4F98">
        <w:rPr>
          <w:rFonts w:ascii="Arial" w:eastAsia="宋体" w:hAnsi="Arial" w:cs="Arial"/>
          <w:sz w:val="21"/>
          <w:szCs w:val="21"/>
        </w:rPr>
        <w:fldChar w:fldCharType="begin"/>
      </w:r>
      <w:r w:rsidR="00593CB2" w:rsidRPr="008B4F98">
        <w:rPr>
          <w:rFonts w:ascii="Arial" w:eastAsia="宋体" w:hAnsi="Arial" w:cs="Arial"/>
          <w:sz w:val="21"/>
          <w:szCs w:val="21"/>
        </w:rPr>
        <w:instrText xml:space="preserve"> SEQ </w:instrText>
      </w:r>
      <w:r w:rsidR="00593CB2" w:rsidRPr="008B4F98">
        <w:rPr>
          <w:rFonts w:ascii="Arial" w:eastAsia="宋体" w:hAnsi="Arial" w:cs="Arial"/>
          <w:sz w:val="21"/>
          <w:szCs w:val="21"/>
        </w:rPr>
        <w:instrText>图</w:instrText>
      </w:r>
      <w:r w:rsidR="00593CB2" w:rsidRPr="008B4F98">
        <w:rPr>
          <w:rFonts w:ascii="Arial" w:eastAsia="宋体" w:hAnsi="Arial" w:cs="Arial"/>
          <w:sz w:val="21"/>
          <w:szCs w:val="21"/>
        </w:rPr>
        <w:instrText xml:space="preserve">4.3- \* ARABIC </w:instrText>
      </w:r>
      <w:r w:rsidR="00593CB2" w:rsidRPr="008B4F98">
        <w:rPr>
          <w:rFonts w:ascii="Arial" w:eastAsia="宋体" w:hAnsi="Arial" w:cs="Arial"/>
          <w:sz w:val="21"/>
          <w:szCs w:val="21"/>
        </w:rPr>
        <w:fldChar w:fldCharType="separate"/>
      </w:r>
      <w:r w:rsidR="00593CB2" w:rsidRPr="008B4F98">
        <w:rPr>
          <w:rFonts w:ascii="Arial" w:eastAsia="宋体" w:hAnsi="Arial" w:cs="Arial"/>
          <w:noProof/>
          <w:sz w:val="21"/>
          <w:szCs w:val="21"/>
        </w:rPr>
        <w:t>1</w:t>
      </w:r>
      <w:r w:rsidR="00593CB2" w:rsidRPr="008B4F98">
        <w:rPr>
          <w:rFonts w:ascii="Arial" w:eastAsia="宋体" w:hAnsi="Arial" w:cs="Arial"/>
          <w:sz w:val="21"/>
          <w:szCs w:val="21"/>
        </w:rPr>
        <w:fldChar w:fldCharType="end"/>
      </w:r>
      <w:r w:rsidR="00593CB2" w:rsidRPr="008B4F98">
        <w:rPr>
          <w:rFonts w:ascii="Arial" w:eastAsia="宋体" w:hAnsi="Arial" w:cs="Arial"/>
          <w:color w:val="000000"/>
          <w:sz w:val="21"/>
          <w:szCs w:val="21"/>
        </w:rPr>
        <w:t xml:space="preserve"> Rx requirements for coexistence</w:t>
      </w:r>
    </w:p>
    <w:p w14:paraId="0968D3FD" w14:textId="774586FA" w:rsidR="00593CB2" w:rsidRPr="008B4F98" w:rsidRDefault="00593CB2" w:rsidP="00D0795A">
      <w:pPr>
        <w:spacing w:beforeLines="50" w:before="120" w:afterLines="50"/>
        <w:rPr>
          <w:rFonts w:cs="Arial"/>
          <w:color w:val="000000"/>
          <w:szCs w:val="21"/>
        </w:rPr>
      </w:pPr>
      <w:r w:rsidRPr="008B4F98">
        <w:rPr>
          <w:rFonts w:cs="Arial"/>
          <w:color w:val="000000"/>
          <w:szCs w:val="21"/>
        </w:rPr>
        <w:t xml:space="preserve">No matter whether a zero-power device is deployed with in-band mode, guard band mode or standalone mode, the received signal or reflected signal of the zero-power device may fall into the adjacent band or in-band of the 4G/5G terminal, forming adjacent-band interference or blocking, as shown in </w:t>
      </w:r>
      <w:r w:rsidR="0014067F" w:rsidRPr="008B4F98">
        <w:rPr>
          <w:rFonts w:cs="Arial"/>
          <w:color w:val="000000"/>
          <w:szCs w:val="21"/>
        </w:rPr>
        <w:t>Figure A</w:t>
      </w:r>
      <w:r w:rsidR="001E647B">
        <w:rPr>
          <w:rFonts w:cs="Arial"/>
          <w:color w:val="000000"/>
          <w:szCs w:val="21"/>
        </w:rPr>
        <w:t>3</w:t>
      </w:r>
      <w:r w:rsidRPr="008B4F98">
        <w:rPr>
          <w:rFonts w:cs="Arial"/>
          <w:szCs w:val="21"/>
        </w:rPr>
        <w:t>.3-</w:t>
      </w:r>
      <w:r w:rsidRPr="008B4F98">
        <w:rPr>
          <w:rFonts w:cs="Arial"/>
          <w:szCs w:val="21"/>
        </w:rPr>
        <w:fldChar w:fldCharType="begin"/>
      </w:r>
      <w:r w:rsidRPr="008B4F98">
        <w:rPr>
          <w:rFonts w:cs="Arial"/>
          <w:szCs w:val="21"/>
        </w:rPr>
        <w:instrText xml:space="preserve"> SEQ </w:instrText>
      </w:r>
      <w:r w:rsidRPr="008B4F98">
        <w:rPr>
          <w:rFonts w:cs="Arial"/>
          <w:szCs w:val="21"/>
        </w:rPr>
        <w:instrText>图</w:instrText>
      </w:r>
      <w:r w:rsidRPr="008B4F98">
        <w:rPr>
          <w:rFonts w:cs="Arial"/>
          <w:szCs w:val="21"/>
        </w:rPr>
        <w:instrText xml:space="preserve">4.3- \* ARABIC </w:instrText>
      </w:r>
      <w:r w:rsidRPr="008B4F98">
        <w:rPr>
          <w:rFonts w:cs="Arial"/>
          <w:szCs w:val="21"/>
        </w:rPr>
        <w:fldChar w:fldCharType="separate"/>
      </w:r>
      <w:r w:rsidRPr="008B4F98">
        <w:rPr>
          <w:rFonts w:cs="Arial"/>
          <w:noProof/>
          <w:szCs w:val="21"/>
        </w:rPr>
        <w:t>2</w:t>
      </w:r>
      <w:r w:rsidRPr="008B4F98">
        <w:rPr>
          <w:rFonts w:cs="Arial"/>
          <w:szCs w:val="21"/>
        </w:rPr>
        <w:fldChar w:fldCharType="end"/>
      </w:r>
      <w:r w:rsidRPr="008B4F98">
        <w:rPr>
          <w:rFonts w:cs="Arial"/>
          <w:color w:val="000000"/>
          <w:szCs w:val="21"/>
        </w:rPr>
        <w:t xml:space="preserve">. In this case, the interference signal should meet RF Rx requirements of the 4G/5G terminal's receiver. Otherwise, it will cause the receiver performance degradation, e.g., maximum receiver sensitivity </w:t>
      </w:r>
      <w:proofErr w:type="spellStart"/>
      <w:r w:rsidRPr="008B4F98">
        <w:rPr>
          <w:rFonts w:cs="Arial"/>
          <w:color w:val="000000"/>
          <w:szCs w:val="21"/>
        </w:rPr>
        <w:t>reeducation</w:t>
      </w:r>
      <w:proofErr w:type="spellEnd"/>
      <w:r w:rsidRPr="008B4F98">
        <w:rPr>
          <w:rFonts w:cs="Arial"/>
          <w:color w:val="000000"/>
          <w:szCs w:val="21"/>
        </w:rPr>
        <w:t xml:space="preserve"> (MSD).</w:t>
      </w:r>
    </w:p>
    <w:p w14:paraId="159948E2" w14:textId="77777777" w:rsidR="00593CB2" w:rsidRPr="008B4F98" w:rsidRDefault="00593CB2" w:rsidP="00D0795A">
      <w:pPr>
        <w:spacing w:beforeLines="50" w:before="120" w:afterLines="50"/>
        <w:ind w:firstLine="420"/>
        <w:jc w:val="center"/>
        <w:rPr>
          <w:rFonts w:cs="Arial"/>
          <w:color w:val="000000"/>
          <w:szCs w:val="21"/>
        </w:rPr>
      </w:pPr>
      <w:r w:rsidRPr="008B4F98">
        <w:rPr>
          <w:rFonts w:cs="Arial"/>
          <w:noProof/>
          <w:szCs w:val="21"/>
        </w:rPr>
        <w:drawing>
          <wp:inline distT="0" distB="0" distL="0" distR="0" wp14:anchorId="09D98D52" wp14:editId="7A0F4459">
            <wp:extent cx="2796619" cy="1780615"/>
            <wp:effectExtent l="0" t="0" r="3810" b="0"/>
            <wp:docPr id="5" name="图片 5" descr="RF Blocker types | In Band Blocker,Out of Band Bloc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RF Blocker types | In Band Blocker,Out of Band Blocke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99844" cy="1782668"/>
                    </a:xfrm>
                    <a:prstGeom prst="rect">
                      <a:avLst/>
                    </a:prstGeom>
                    <a:noFill/>
                    <a:ln>
                      <a:noFill/>
                    </a:ln>
                  </pic:spPr>
                </pic:pic>
              </a:graphicData>
            </a:graphic>
          </wp:inline>
        </w:drawing>
      </w:r>
    </w:p>
    <w:p w14:paraId="348DD3E1" w14:textId="59A31D53" w:rsidR="00593CB2" w:rsidRPr="008B4F98" w:rsidRDefault="0014067F" w:rsidP="00D0795A">
      <w:pPr>
        <w:pStyle w:val="af9"/>
        <w:spacing w:beforeLines="50" w:before="120" w:afterLines="50" w:after="120"/>
        <w:jc w:val="center"/>
        <w:rPr>
          <w:rFonts w:ascii="Arial" w:eastAsia="宋体" w:hAnsi="Arial" w:cs="Arial"/>
          <w:color w:val="000000"/>
          <w:sz w:val="21"/>
          <w:szCs w:val="21"/>
        </w:rPr>
      </w:pPr>
      <w:r w:rsidRPr="008B4F98">
        <w:rPr>
          <w:rFonts w:ascii="Arial" w:eastAsia="宋体" w:hAnsi="Arial" w:cs="Arial"/>
          <w:sz w:val="21"/>
          <w:szCs w:val="21"/>
        </w:rPr>
        <w:t>Figure A</w:t>
      </w:r>
      <w:r w:rsidR="005F6E05">
        <w:rPr>
          <w:rFonts w:ascii="Arial" w:eastAsia="宋体" w:hAnsi="Arial" w:cs="Arial"/>
          <w:sz w:val="21"/>
          <w:szCs w:val="21"/>
        </w:rPr>
        <w:t>3</w:t>
      </w:r>
      <w:r w:rsidR="00593CB2" w:rsidRPr="008B4F98">
        <w:rPr>
          <w:rFonts w:ascii="Arial" w:eastAsia="宋体" w:hAnsi="Arial" w:cs="Arial"/>
          <w:sz w:val="21"/>
          <w:szCs w:val="21"/>
        </w:rPr>
        <w:t>.3-</w:t>
      </w:r>
      <w:r w:rsidR="00593CB2" w:rsidRPr="008B4F98">
        <w:rPr>
          <w:rFonts w:ascii="Arial" w:eastAsia="宋体" w:hAnsi="Arial" w:cs="Arial"/>
          <w:sz w:val="21"/>
          <w:szCs w:val="21"/>
        </w:rPr>
        <w:fldChar w:fldCharType="begin"/>
      </w:r>
      <w:r w:rsidR="00593CB2" w:rsidRPr="008B4F98">
        <w:rPr>
          <w:rFonts w:ascii="Arial" w:eastAsia="宋体" w:hAnsi="Arial" w:cs="Arial"/>
          <w:sz w:val="21"/>
          <w:szCs w:val="21"/>
        </w:rPr>
        <w:instrText xml:space="preserve"> SEQ </w:instrText>
      </w:r>
      <w:r w:rsidR="00593CB2" w:rsidRPr="008B4F98">
        <w:rPr>
          <w:rFonts w:ascii="Arial" w:eastAsia="宋体" w:hAnsi="Arial" w:cs="Arial"/>
          <w:sz w:val="21"/>
          <w:szCs w:val="21"/>
        </w:rPr>
        <w:instrText>图</w:instrText>
      </w:r>
      <w:r w:rsidR="00593CB2" w:rsidRPr="008B4F98">
        <w:rPr>
          <w:rFonts w:ascii="Arial" w:eastAsia="宋体" w:hAnsi="Arial" w:cs="Arial"/>
          <w:sz w:val="21"/>
          <w:szCs w:val="21"/>
        </w:rPr>
        <w:instrText xml:space="preserve">4.3- \* ARABIC </w:instrText>
      </w:r>
      <w:r w:rsidR="00593CB2" w:rsidRPr="008B4F98">
        <w:rPr>
          <w:rFonts w:ascii="Arial" w:eastAsia="宋体" w:hAnsi="Arial" w:cs="Arial"/>
          <w:sz w:val="21"/>
          <w:szCs w:val="21"/>
        </w:rPr>
        <w:fldChar w:fldCharType="separate"/>
      </w:r>
      <w:r w:rsidR="00593CB2" w:rsidRPr="008B4F98">
        <w:rPr>
          <w:rFonts w:ascii="Arial" w:eastAsia="宋体" w:hAnsi="Arial" w:cs="Arial"/>
          <w:noProof/>
          <w:sz w:val="21"/>
          <w:szCs w:val="21"/>
        </w:rPr>
        <w:t>2</w:t>
      </w:r>
      <w:r w:rsidR="00593CB2" w:rsidRPr="008B4F98">
        <w:rPr>
          <w:rFonts w:ascii="Arial" w:eastAsia="宋体" w:hAnsi="Arial" w:cs="Arial"/>
          <w:sz w:val="21"/>
          <w:szCs w:val="21"/>
        </w:rPr>
        <w:fldChar w:fldCharType="end"/>
      </w:r>
      <w:r w:rsidR="00593CB2" w:rsidRPr="008B4F98">
        <w:rPr>
          <w:rFonts w:ascii="Arial" w:eastAsia="宋体" w:hAnsi="Arial" w:cs="Arial"/>
          <w:sz w:val="21"/>
          <w:szCs w:val="21"/>
        </w:rPr>
        <w:t xml:space="preserve"> Receiver blocking</w:t>
      </w:r>
    </w:p>
    <w:p w14:paraId="4006270B" w14:textId="77777777" w:rsidR="00593CB2" w:rsidRPr="008B4F98" w:rsidRDefault="00593CB2" w:rsidP="00D0795A">
      <w:pPr>
        <w:spacing w:beforeLines="50" w:before="120" w:afterLines="50"/>
        <w:rPr>
          <w:rFonts w:cs="Arial"/>
          <w:color w:val="000000"/>
          <w:szCs w:val="21"/>
        </w:rPr>
      </w:pPr>
    </w:p>
    <w:p w14:paraId="4714B5B3" w14:textId="77777777" w:rsidR="00593CB2" w:rsidRPr="008B4F98" w:rsidRDefault="00593CB2" w:rsidP="00D0795A">
      <w:pPr>
        <w:spacing w:beforeLines="50" w:before="120" w:afterLines="50"/>
        <w:rPr>
          <w:rFonts w:cs="Arial"/>
        </w:rPr>
      </w:pPr>
      <w:r w:rsidRPr="008B4F98">
        <w:rPr>
          <w:rFonts w:cs="Arial"/>
        </w:rPr>
        <w:t xml:space="preserve">In particular, for in-band mode, it is necessary to avoid co-channel interference between systems. Whether the transmitted signal and backscattered signal would interfere 4G/5G terminals on the same band needs to be studied. For example, the network needs to send a strong signal so that the received signal strength by the zero-power terminal is above -20dBm. Such a strong signal may affect the performance of existing terminals considering the maximum input power requirement of -15dBm for 4G/5G UE. </w:t>
      </w:r>
    </w:p>
    <w:p w14:paraId="008B72AA" w14:textId="77777777" w:rsidR="00593CB2" w:rsidRPr="008B4F98" w:rsidRDefault="00593CB2" w:rsidP="00D0795A">
      <w:pPr>
        <w:spacing w:beforeLines="50" w:before="120" w:afterLines="50"/>
        <w:rPr>
          <w:rFonts w:cs="Arial"/>
        </w:rPr>
      </w:pPr>
      <w:r w:rsidRPr="008B4F98">
        <w:rPr>
          <w:rFonts w:cs="Arial"/>
        </w:rPr>
        <w:t xml:space="preserve">For in-device coexistence, it will be more complicated, since additional interference including possible harmonics and intermodulation also need to be considered. In addition, the coexistence with </w:t>
      </w:r>
      <w:proofErr w:type="spellStart"/>
      <w:r w:rsidRPr="008B4F98">
        <w:rPr>
          <w:rFonts w:cs="Arial"/>
        </w:rPr>
        <w:t>WiFi</w:t>
      </w:r>
      <w:proofErr w:type="spellEnd"/>
      <w:r w:rsidRPr="008B4F98">
        <w:rPr>
          <w:rFonts w:cs="Arial"/>
        </w:rPr>
        <w:t xml:space="preserve">, Bluetooth, </w:t>
      </w:r>
      <w:proofErr w:type="spellStart"/>
      <w:r w:rsidRPr="008B4F98">
        <w:rPr>
          <w:rFonts w:cs="Arial"/>
        </w:rPr>
        <w:t>Beidou</w:t>
      </w:r>
      <w:proofErr w:type="spellEnd"/>
      <w:r w:rsidRPr="008B4F98">
        <w:rPr>
          <w:rFonts w:cs="Arial"/>
        </w:rPr>
        <w:t xml:space="preserve">, GPS also need to be </w:t>
      </w:r>
      <w:proofErr w:type="spellStart"/>
      <w:r w:rsidRPr="008B4F98">
        <w:rPr>
          <w:rFonts w:cs="Arial"/>
        </w:rPr>
        <w:t>analyzed</w:t>
      </w:r>
      <w:proofErr w:type="spellEnd"/>
      <w:r w:rsidRPr="008B4F98">
        <w:rPr>
          <w:rFonts w:cs="Arial"/>
        </w:rPr>
        <w:t xml:space="preserve"> based on the actual operating band.</w:t>
      </w:r>
    </w:p>
    <w:p w14:paraId="00BAA70C" w14:textId="77777777" w:rsidR="00593CB2" w:rsidRPr="008B4F98" w:rsidRDefault="00593CB2" w:rsidP="00D0795A">
      <w:pPr>
        <w:spacing w:beforeLines="50" w:before="120" w:afterLines="50"/>
        <w:rPr>
          <w:rFonts w:cs="Arial"/>
        </w:rPr>
      </w:pPr>
      <w:r w:rsidRPr="008B4F98">
        <w:rPr>
          <w:rFonts w:cs="Arial"/>
        </w:rPr>
        <w:t>On the contrary, for stand-alone deployment mode, the coexistence will be much simpler for zero-power device.</w:t>
      </w:r>
    </w:p>
    <w:p w14:paraId="13A72F2F" w14:textId="77777777" w:rsidR="00593CB2" w:rsidRPr="008B4F98" w:rsidRDefault="00593CB2" w:rsidP="00D0795A">
      <w:pPr>
        <w:rPr>
          <w:rFonts w:cs="Arial"/>
        </w:rPr>
      </w:pPr>
    </w:p>
    <w:p w14:paraId="0FC9E96A" w14:textId="0724A090" w:rsidR="00593CB2" w:rsidRPr="008B4F98" w:rsidRDefault="00D0795A" w:rsidP="00D0795A">
      <w:pPr>
        <w:pStyle w:val="3"/>
        <w:numPr>
          <w:ilvl w:val="0"/>
          <w:numId w:val="0"/>
        </w:numPr>
        <w:rPr>
          <w:rFonts w:cs="Arial"/>
        </w:rPr>
      </w:pPr>
      <w:r w:rsidRPr="008B4F98">
        <w:rPr>
          <w:rFonts w:cs="Arial"/>
        </w:rPr>
        <w:lastRenderedPageBreak/>
        <w:t>A3</w:t>
      </w:r>
      <w:r w:rsidR="00593CB2" w:rsidRPr="008B4F98">
        <w:rPr>
          <w:rFonts w:cs="Arial"/>
        </w:rPr>
        <w:t>.4 References</w:t>
      </w:r>
    </w:p>
    <w:p w14:paraId="500C4FB3" w14:textId="4FC173AE" w:rsidR="00593CB2" w:rsidRPr="008B4F98" w:rsidRDefault="00593CB2" w:rsidP="003B1D11">
      <w:pPr>
        <w:pStyle w:val="ac"/>
        <w:widowControl w:val="0"/>
        <w:numPr>
          <w:ilvl w:val="0"/>
          <w:numId w:val="21"/>
        </w:numPr>
        <w:overflowPunct/>
        <w:autoSpaceDE/>
        <w:autoSpaceDN/>
        <w:adjustRightInd/>
        <w:spacing w:after="0"/>
        <w:ind w:firstLineChars="0"/>
        <w:textAlignment w:val="auto"/>
        <w:rPr>
          <w:rFonts w:cs="Arial"/>
        </w:rPr>
      </w:pPr>
      <w:bookmarkStart w:id="16" w:name="_Ref74204418"/>
      <w:r w:rsidRPr="008B4F98">
        <w:rPr>
          <w:rFonts w:cs="Arial"/>
        </w:rPr>
        <w:t>3GPP TR 38.104 v2.0.0 3</w:t>
      </w:r>
      <w:r w:rsidRPr="008B4F98">
        <w:rPr>
          <w:rFonts w:cs="Arial"/>
          <w:vertAlign w:val="superscript"/>
        </w:rPr>
        <w:t>rd</w:t>
      </w:r>
      <w:r w:rsidRPr="008B4F98">
        <w:rPr>
          <w:rFonts w:cs="Arial"/>
        </w:rPr>
        <w:t xml:space="preserve"> Generation Partnership Project; Technical Specification Group Radio Access Network; NR Base Station (BS) radio transmission and reception. (Release 16), 2020-06, pp. 159</w:t>
      </w:r>
      <w:bookmarkEnd w:id="16"/>
      <w:r w:rsidRPr="008B4F98">
        <w:rPr>
          <w:rFonts w:cs="Arial"/>
        </w:rPr>
        <w:t>,2020.</w:t>
      </w:r>
    </w:p>
    <w:p w14:paraId="035A7377" w14:textId="77777777" w:rsidR="00593CB2" w:rsidRPr="008B4F98" w:rsidRDefault="00593CB2" w:rsidP="00593CB2">
      <w:pPr>
        <w:rPr>
          <w:rFonts w:cs="Arial"/>
        </w:rPr>
      </w:pPr>
    </w:p>
    <w:p w14:paraId="400C478A" w14:textId="77777777" w:rsidR="00593CB2" w:rsidRPr="008B4F98" w:rsidRDefault="00593CB2" w:rsidP="003B1D11">
      <w:pPr>
        <w:pStyle w:val="2"/>
        <w:numPr>
          <w:ilvl w:val="0"/>
          <w:numId w:val="5"/>
        </w:numPr>
        <w:ind w:left="360" w:hanging="360"/>
        <w:rPr>
          <w:rFonts w:cs="Arial"/>
        </w:rPr>
      </w:pPr>
      <w:bookmarkStart w:id="17" w:name="_Hlk83567247"/>
      <w:r w:rsidRPr="008B4F98">
        <w:rPr>
          <w:rFonts w:cs="Arial"/>
        </w:rPr>
        <w:t>Key techniques and the challenges of zero-power communication</w:t>
      </w:r>
    </w:p>
    <w:bookmarkEnd w:id="17"/>
    <w:p w14:paraId="32215286" w14:textId="6A37CE8E" w:rsidR="00593CB2" w:rsidRPr="008B4F98" w:rsidRDefault="00593CB2" w:rsidP="00D0795A">
      <w:pPr>
        <w:rPr>
          <w:rFonts w:cs="Arial"/>
        </w:rPr>
      </w:pPr>
      <w:r w:rsidRPr="008B4F98">
        <w:rPr>
          <w:rFonts w:cs="Arial"/>
          <w:szCs w:val="21"/>
          <w:shd w:val="clear" w:color="auto" w:fill="FFFFFF"/>
        </w:rPr>
        <w:t xml:space="preserve">Zero-power communication terminals rely on the energy obtained externally. In order to support zero-power communication, network equipment first needs to provide wireless power supply function. In Section </w:t>
      </w:r>
      <w:r w:rsidR="008B7EA3">
        <w:rPr>
          <w:rFonts w:cs="Arial"/>
          <w:szCs w:val="21"/>
          <w:shd w:val="clear" w:color="auto" w:fill="FFFFFF"/>
        </w:rPr>
        <w:t>A4</w:t>
      </w:r>
      <w:r w:rsidRPr="008B4F98">
        <w:rPr>
          <w:rFonts w:cs="Arial"/>
          <w:szCs w:val="21"/>
          <w:shd w:val="clear" w:color="auto" w:fill="FFFFFF"/>
        </w:rPr>
        <w:t xml:space="preserve">.1, we will </w:t>
      </w:r>
      <w:proofErr w:type="spellStart"/>
      <w:r w:rsidRPr="008B4F98">
        <w:rPr>
          <w:rFonts w:cs="Arial"/>
          <w:szCs w:val="21"/>
          <w:shd w:val="clear" w:color="auto" w:fill="FFFFFF"/>
        </w:rPr>
        <w:t>analyze</w:t>
      </w:r>
      <w:proofErr w:type="spellEnd"/>
      <w:r w:rsidRPr="008B4F98">
        <w:rPr>
          <w:rFonts w:cs="Arial"/>
          <w:szCs w:val="21"/>
          <w:shd w:val="clear" w:color="auto" w:fill="FFFFFF"/>
        </w:rPr>
        <w:t xml:space="preserve"> the requirements and challenges of wireless power supply when supporting zero-power communication. Further, in order to adapt to the minimalist hardware structure and extremely low complexity of zero-power terminal, we will </w:t>
      </w:r>
      <w:proofErr w:type="spellStart"/>
      <w:r w:rsidRPr="008B4F98">
        <w:rPr>
          <w:rFonts w:cs="Arial"/>
          <w:szCs w:val="21"/>
          <w:shd w:val="clear" w:color="auto" w:fill="FFFFFF"/>
        </w:rPr>
        <w:t>analyze</w:t>
      </w:r>
      <w:proofErr w:type="spellEnd"/>
      <w:r w:rsidRPr="008B4F98">
        <w:rPr>
          <w:rFonts w:cs="Arial"/>
          <w:szCs w:val="21"/>
          <w:shd w:val="clear" w:color="auto" w:fill="FFFFFF"/>
        </w:rPr>
        <w:t xml:space="preserve"> the challenges of data transmission of zero-power terminal in Section </w:t>
      </w:r>
      <w:r w:rsidR="008B7EA3">
        <w:rPr>
          <w:rFonts w:cs="Arial"/>
          <w:szCs w:val="21"/>
          <w:shd w:val="clear" w:color="auto" w:fill="FFFFFF"/>
        </w:rPr>
        <w:t>A4</w:t>
      </w:r>
      <w:r w:rsidRPr="008B4F98">
        <w:rPr>
          <w:rFonts w:cs="Arial"/>
          <w:szCs w:val="21"/>
          <w:shd w:val="clear" w:color="auto" w:fill="FFFFFF"/>
        </w:rPr>
        <w:t xml:space="preserve">.2, including potential modulation scheme, coding, multiple access, resource allocation and clock synchronization. The dependence on wireless power and the minimalist software and hardware structure of the terminal also requires lightweight protocol stack and lightweight security mechanism, which will be described in sections </w:t>
      </w:r>
      <w:r w:rsidR="008B7EA3">
        <w:rPr>
          <w:rFonts w:cs="Arial"/>
          <w:szCs w:val="21"/>
          <w:shd w:val="clear" w:color="auto" w:fill="FFFFFF"/>
        </w:rPr>
        <w:t>A4</w:t>
      </w:r>
      <w:r w:rsidRPr="008B4F98">
        <w:rPr>
          <w:rFonts w:cs="Arial"/>
          <w:szCs w:val="21"/>
          <w:shd w:val="clear" w:color="auto" w:fill="FFFFFF"/>
        </w:rPr>
        <w:t xml:space="preserve">.3 and </w:t>
      </w:r>
      <w:r w:rsidR="008B7EA3">
        <w:rPr>
          <w:rFonts w:cs="Arial"/>
          <w:szCs w:val="21"/>
          <w:shd w:val="clear" w:color="auto" w:fill="FFFFFF"/>
        </w:rPr>
        <w:t>A4</w:t>
      </w:r>
      <w:r w:rsidRPr="008B4F98">
        <w:rPr>
          <w:rFonts w:cs="Arial"/>
          <w:szCs w:val="21"/>
          <w:shd w:val="clear" w:color="auto" w:fill="FFFFFF"/>
        </w:rPr>
        <w:t xml:space="preserve">.4 respectively. Finally, zero-power communication also puts forward new requirements for network architecture. We will discuss the simplified network architecture suitable for zero-power communication in section </w:t>
      </w:r>
      <w:r w:rsidR="00964DCF">
        <w:rPr>
          <w:rFonts w:cs="Arial"/>
          <w:szCs w:val="21"/>
          <w:shd w:val="clear" w:color="auto" w:fill="FFFFFF"/>
        </w:rPr>
        <w:t>A4</w:t>
      </w:r>
      <w:r w:rsidRPr="008B4F98">
        <w:rPr>
          <w:rFonts w:cs="Arial"/>
          <w:szCs w:val="21"/>
          <w:shd w:val="clear" w:color="auto" w:fill="FFFFFF"/>
        </w:rPr>
        <w:t>.5.</w:t>
      </w:r>
    </w:p>
    <w:p w14:paraId="4367ACE8" w14:textId="705429C6" w:rsidR="00593CB2" w:rsidRPr="008B4F98" w:rsidRDefault="00D0795A" w:rsidP="00D0795A">
      <w:pPr>
        <w:pStyle w:val="3"/>
        <w:numPr>
          <w:ilvl w:val="0"/>
          <w:numId w:val="0"/>
        </w:numPr>
        <w:rPr>
          <w:rFonts w:cs="Arial"/>
        </w:rPr>
      </w:pPr>
      <w:r w:rsidRPr="008B4F98">
        <w:rPr>
          <w:rFonts w:cs="Arial"/>
        </w:rPr>
        <w:t>A</w:t>
      </w:r>
      <w:r w:rsidR="00593CB2" w:rsidRPr="008B4F98">
        <w:rPr>
          <w:rFonts w:cs="Arial"/>
        </w:rPr>
        <w:t>4.1 The requirements and challenges of wireless power sourcing</w:t>
      </w:r>
    </w:p>
    <w:p w14:paraId="7B610C08" w14:textId="130D1ED7" w:rsidR="00593CB2" w:rsidRPr="008B4F98" w:rsidRDefault="00593CB2" w:rsidP="00D0795A">
      <w:pPr>
        <w:rPr>
          <w:rFonts w:cs="Arial"/>
        </w:rPr>
      </w:pPr>
      <w:r w:rsidRPr="008B4F98">
        <w:rPr>
          <w:rFonts w:cs="Arial"/>
          <w:szCs w:val="21"/>
          <w:shd w:val="clear" w:color="auto" w:fill="FFFFFF"/>
        </w:rPr>
        <w:t>The zero-power terminal itself does not need to carry a battery inside, so before communication, the terminal needs to harvest wireless power supply signals to obtain the energy needed. In order to support the zero-power terminal to communicate in the 5G network, it needs to provide wireless power supply to the zero-power terminal. Compared with the traditional communication system, how to effectively supply energy to the zero-power terminal in a reasonable way so as to provide appropriate network coverage is a new challenge for zero-power communication system.</w:t>
      </w:r>
    </w:p>
    <w:p w14:paraId="5517813F" w14:textId="77777777" w:rsidR="00593CB2" w:rsidRPr="008B4F98" w:rsidRDefault="00593CB2" w:rsidP="00D0795A">
      <w:pPr>
        <w:ind w:firstLine="420"/>
        <w:jc w:val="center"/>
        <w:rPr>
          <w:rFonts w:cs="Arial"/>
        </w:rPr>
      </w:pPr>
      <w:r w:rsidRPr="008B4F98">
        <w:rPr>
          <w:rFonts w:cs="Arial"/>
          <w:noProof/>
        </w:rPr>
        <w:drawing>
          <wp:inline distT="0" distB="0" distL="0" distR="0" wp14:anchorId="36BE0810" wp14:editId="33481FDC">
            <wp:extent cx="4310131" cy="2947972"/>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30"/>
                    <a:stretch/>
                  </pic:blipFill>
                  <pic:spPr bwMode="auto">
                    <a:xfrm>
                      <a:off x="0" y="0"/>
                      <a:ext cx="4316252" cy="2952158"/>
                    </a:xfrm>
                    <a:prstGeom prst="rect">
                      <a:avLst/>
                    </a:prstGeom>
                  </pic:spPr>
                </pic:pic>
              </a:graphicData>
            </a:graphic>
          </wp:inline>
        </w:drawing>
      </w:r>
    </w:p>
    <w:p w14:paraId="01C62EEC" w14:textId="288D1F97" w:rsidR="00593CB2" w:rsidRPr="008B4F98" w:rsidRDefault="0014067F" w:rsidP="00D0795A">
      <w:pPr>
        <w:pStyle w:val="af9"/>
        <w:jc w:val="center"/>
        <w:rPr>
          <w:rFonts w:ascii="Arial" w:eastAsia="宋体" w:hAnsi="Arial" w:cs="Arial"/>
        </w:rPr>
      </w:pPr>
      <w:bookmarkStart w:id="18" w:name="_Ref87451860"/>
      <w:r w:rsidRPr="008B4F98">
        <w:rPr>
          <w:rFonts w:ascii="Arial" w:eastAsia="宋体" w:hAnsi="Arial" w:cs="Arial"/>
        </w:rPr>
        <w:t>Figure A</w:t>
      </w:r>
      <w:r w:rsidR="005F6E05">
        <w:rPr>
          <w:rFonts w:ascii="Arial" w:eastAsia="宋体" w:hAnsi="Arial" w:cs="Arial"/>
        </w:rPr>
        <w:t>4</w:t>
      </w:r>
      <w:r w:rsidR="00593CB2" w:rsidRPr="008B4F98">
        <w:rPr>
          <w:rFonts w:ascii="Arial" w:eastAsia="宋体" w:hAnsi="Arial" w:cs="Arial"/>
        </w:rPr>
        <w:t>.1-</w:t>
      </w:r>
      <w:r w:rsidR="00593CB2" w:rsidRPr="008B4F98">
        <w:rPr>
          <w:rFonts w:ascii="Arial" w:eastAsia="宋体" w:hAnsi="Arial" w:cs="Arial"/>
        </w:rPr>
        <w:fldChar w:fldCharType="begin"/>
      </w:r>
      <w:r w:rsidR="00593CB2" w:rsidRPr="008B4F98">
        <w:rPr>
          <w:rFonts w:ascii="Arial" w:eastAsia="宋体" w:hAnsi="Arial" w:cs="Arial"/>
        </w:rPr>
        <w:instrText xml:space="preserve"> SEQ </w:instrText>
      </w:r>
      <w:r w:rsidR="00593CB2" w:rsidRPr="008B4F98">
        <w:rPr>
          <w:rFonts w:ascii="Arial" w:eastAsia="宋体" w:hAnsi="Arial" w:cs="Arial"/>
        </w:rPr>
        <w:instrText>图</w:instrText>
      </w:r>
      <w:r w:rsidR="00593CB2" w:rsidRPr="008B4F98">
        <w:rPr>
          <w:rFonts w:ascii="Arial" w:eastAsia="宋体" w:hAnsi="Arial" w:cs="Arial"/>
        </w:rPr>
        <w:instrText xml:space="preserve">5.1- \* ARABIC </w:instrText>
      </w:r>
      <w:r w:rsidR="00593CB2" w:rsidRPr="008B4F98">
        <w:rPr>
          <w:rFonts w:ascii="Arial" w:eastAsia="宋体" w:hAnsi="Arial" w:cs="Arial"/>
        </w:rPr>
        <w:fldChar w:fldCharType="separate"/>
      </w:r>
      <w:r w:rsidR="00593CB2" w:rsidRPr="008B4F98">
        <w:rPr>
          <w:rFonts w:ascii="Arial" w:eastAsia="宋体" w:hAnsi="Arial" w:cs="Arial"/>
          <w:noProof/>
        </w:rPr>
        <w:t>1</w:t>
      </w:r>
      <w:r w:rsidR="00593CB2" w:rsidRPr="008B4F98">
        <w:rPr>
          <w:rFonts w:ascii="Arial" w:eastAsia="宋体" w:hAnsi="Arial" w:cs="Arial"/>
        </w:rPr>
        <w:fldChar w:fldCharType="end"/>
      </w:r>
      <w:bookmarkEnd w:id="18"/>
      <w:r w:rsidR="00593CB2" w:rsidRPr="008B4F98">
        <w:rPr>
          <w:rFonts w:ascii="Arial" w:eastAsia="宋体" w:hAnsi="Arial" w:cs="Arial"/>
        </w:rPr>
        <w:t xml:space="preserve"> Various schemes for wireless power supply</w:t>
      </w:r>
    </w:p>
    <w:p w14:paraId="2B02CFD4" w14:textId="77777777" w:rsidR="00593CB2" w:rsidRPr="008B4F98" w:rsidRDefault="00593CB2" w:rsidP="00D0795A">
      <w:pPr>
        <w:rPr>
          <w:rFonts w:cs="Arial"/>
          <w:szCs w:val="21"/>
          <w:shd w:val="clear" w:color="auto" w:fill="FFFFFF"/>
        </w:rPr>
      </w:pPr>
      <w:r w:rsidRPr="008B4F98">
        <w:rPr>
          <w:rFonts w:cs="Arial"/>
          <w:szCs w:val="21"/>
          <w:shd w:val="clear" w:color="auto" w:fill="FFFFFF"/>
        </w:rPr>
        <w:t>Fortunately, there are plenty of network nodes in 5G network such as base station equipment, user terminal equipment, relay equipment, etc. All these network nodes have the function of transmitting wireless signals. Therefore, these devices can be used to provide wireless power to zero-power consumption terminals.</w:t>
      </w:r>
    </w:p>
    <w:p w14:paraId="25EBC56C" w14:textId="77777777" w:rsidR="00593CB2" w:rsidRPr="008B4F98" w:rsidRDefault="00593CB2" w:rsidP="00D0795A">
      <w:pPr>
        <w:rPr>
          <w:rFonts w:cs="Arial"/>
        </w:rPr>
      </w:pPr>
    </w:p>
    <w:p w14:paraId="61017CB3" w14:textId="5DE9401C" w:rsidR="00593CB2" w:rsidRPr="008B4F98" w:rsidRDefault="00593CB2" w:rsidP="00D0795A">
      <w:pPr>
        <w:rPr>
          <w:rFonts w:cs="Arial"/>
        </w:rPr>
      </w:pPr>
      <w:r w:rsidRPr="008B4F98">
        <w:rPr>
          <w:rFonts w:cs="Arial"/>
          <w:szCs w:val="21"/>
          <w:shd w:val="clear" w:color="auto" w:fill="FFFFFF"/>
        </w:rPr>
        <w:t xml:space="preserve">As shown in </w:t>
      </w:r>
      <w:r w:rsidR="0014067F" w:rsidRPr="008B4F98">
        <w:rPr>
          <w:rFonts w:cs="Arial"/>
          <w:szCs w:val="21"/>
          <w:shd w:val="clear" w:color="auto" w:fill="FFFFFF"/>
        </w:rPr>
        <w:t>Figure A</w:t>
      </w:r>
      <w:r w:rsidR="005F6E05">
        <w:rPr>
          <w:rFonts w:cs="Arial"/>
          <w:szCs w:val="21"/>
          <w:shd w:val="clear" w:color="auto" w:fill="FFFFFF"/>
        </w:rPr>
        <w:t>4</w:t>
      </w:r>
      <w:r w:rsidRPr="008B4F98">
        <w:rPr>
          <w:rFonts w:cs="Arial"/>
          <w:szCs w:val="21"/>
          <w:shd w:val="clear" w:color="auto" w:fill="FFFFFF"/>
        </w:rPr>
        <w:t xml:space="preserve">.1-1, when zero-power terminal is deployed in the cellular network, the base station can directly send wireless power supply signal to the terminal, as shown in case 1 in the Figure. In this case, each time before the base station communicates with the terminal, it needs to send a wireless power supply signal to the terminal to make it obtain sufficient energy to be activated. In the communication process, the wireless power supply signal also needs to be continuously transmitted to enable the terminal to obtain the energy </w:t>
      </w:r>
      <w:r w:rsidRPr="008B4F98">
        <w:rPr>
          <w:rFonts w:cs="Arial"/>
          <w:szCs w:val="21"/>
          <w:shd w:val="clear" w:color="auto" w:fill="FFFFFF"/>
        </w:rPr>
        <w:lastRenderedPageBreak/>
        <w:t>required to maintain normal operation. For example, in the process of downlink communication, the terminal needs to receive the wireless power supply signal to obtain the energy needed to maintain the terminal for downlink signal reception, signal demodulation and other operations. Since the downlink signal carrying information also carries wireless energy, it can also be used as a wireless power supply signal. Similarly, in the uplink communication process the terminal sends data to the network equipment, it is also necessary to continuously send the wireless power supply signal to the terminal. At this time, the wireless power supply signal provides the energy required by the terminal for data acquisition (such as reading data from the sensor or memory), coding and other operations. In addition, the wireless power supply signal is also used as the carrier signal for backscattering.</w:t>
      </w:r>
    </w:p>
    <w:p w14:paraId="1119CF46" w14:textId="689F98B9" w:rsidR="00593CB2" w:rsidRPr="008B4F98" w:rsidRDefault="00593CB2" w:rsidP="00D0795A">
      <w:pPr>
        <w:rPr>
          <w:rFonts w:cs="Arial"/>
        </w:rPr>
      </w:pPr>
      <w:r w:rsidRPr="008B4F98">
        <w:rPr>
          <w:rFonts w:cs="Arial"/>
          <w:szCs w:val="21"/>
          <w:shd w:val="clear" w:color="auto" w:fill="FFFFFF"/>
        </w:rPr>
        <w:t xml:space="preserve">The wireless power supply signal not only goes through the downlink channel, but also carries the backscattered uplink signal through the uplink channel. Especially for passive terminals, when the wireless energy supply signal arrives at the terminal, its signal strength shall not be lower than - 20 /- 30dBm (when the terminal can reserve the harvested energy). These requirements and limitations make it a challenge to build zero-power communication networks to provide sufficient coverage. As </w:t>
      </w:r>
      <w:proofErr w:type="spellStart"/>
      <w:r w:rsidRPr="008B4F98">
        <w:rPr>
          <w:rFonts w:cs="Arial"/>
          <w:szCs w:val="21"/>
          <w:shd w:val="clear" w:color="auto" w:fill="FFFFFF"/>
        </w:rPr>
        <w:t>analyzed</w:t>
      </w:r>
      <w:proofErr w:type="spellEnd"/>
      <w:r w:rsidRPr="008B4F98">
        <w:rPr>
          <w:rFonts w:cs="Arial"/>
          <w:szCs w:val="21"/>
          <w:shd w:val="clear" w:color="auto" w:fill="FFFFFF"/>
        </w:rPr>
        <w:t xml:space="preserve"> in Section </w:t>
      </w:r>
      <w:r w:rsidR="00A04306">
        <w:rPr>
          <w:rFonts w:cs="Arial"/>
          <w:szCs w:val="21"/>
          <w:shd w:val="clear" w:color="auto" w:fill="FFFFFF"/>
        </w:rPr>
        <w:t>A3</w:t>
      </w:r>
      <w:r w:rsidRPr="008B4F98">
        <w:rPr>
          <w:rFonts w:cs="Arial"/>
          <w:szCs w:val="21"/>
          <w:shd w:val="clear" w:color="auto" w:fill="FFFFFF"/>
        </w:rPr>
        <w:t xml:space="preserve">.1, when the base station directly supplies energy to the terminal, the communication distance is relatively short, which is usually suitable for building a cell with a cell radius of tens of meters to 100 meters. Such kind of cell is suitable for covering logistics </w:t>
      </w:r>
      <w:proofErr w:type="spellStart"/>
      <w:r w:rsidRPr="008B4F98">
        <w:rPr>
          <w:rFonts w:cs="Arial"/>
          <w:szCs w:val="21"/>
          <w:shd w:val="clear" w:color="auto" w:fill="FFFFFF"/>
        </w:rPr>
        <w:t>centers</w:t>
      </w:r>
      <w:proofErr w:type="spellEnd"/>
      <w:r w:rsidRPr="008B4F98">
        <w:rPr>
          <w:rFonts w:cs="Arial"/>
          <w:szCs w:val="21"/>
          <w:shd w:val="clear" w:color="auto" w:fill="FFFFFF"/>
        </w:rPr>
        <w:t>, storage stations, industrial plants and other scenarios.</w:t>
      </w:r>
    </w:p>
    <w:p w14:paraId="263167A7" w14:textId="409773C6" w:rsidR="00593CB2" w:rsidRPr="008B4F98" w:rsidRDefault="00593CB2" w:rsidP="00D0795A">
      <w:pPr>
        <w:rPr>
          <w:rFonts w:cs="Arial"/>
        </w:rPr>
      </w:pPr>
      <w:r w:rsidRPr="008B4F98">
        <w:rPr>
          <w:rFonts w:cs="Arial"/>
          <w:szCs w:val="21"/>
          <w:shd w:val="clear" w:color="auto" w:fill="FFFFFF"/>
        </w:rPr>
        <w:t xml:space="preserve">In order to further improve the network coverage and expand the IoT applications to more scenarios, e.g., large industrial plants, agriculture and animal husbandry, it can be considered to deploy dedicated wireless energy supply nodes to supply energy to zero-power terminals. As shown in case 3 in </w:t>
      </w:r>
      <w:r w:rsidR="0014067F" w:rsidRPr="008B4F98">
        <w:rPr>
          <w:rFonts w:cs="Arial"/>
          <w:szCs w:val="21"/>
          <w:shd w:val="clear" w:color="auto" w:fill="FFFFFF"/>
        </w:rPr>
        <w:t>Figure A</w:t>
      </w:r>
      <w:r w:rsidR="00E62EB5">
        <w:rPr>
          <w:rFonts w:cs="Arial"/>
          <w:szCs w:val="21"/>
          <w:shd w:val="clear" w:color="auto" w:fill="FFFFFF"/>
        </w:rPr>
        <w:t>4</w:t>
      </w:r>
      <w:r w:rsidR="00E62EB5" w:rsidRPr="008B4F98">
        <w:rPr>
          <w:rFonts w:cs="Arial"/>
          <w:szCs w:val="21"/>
          <w:shd w:val="clear" w:color="auto" w:fill="FFFFFF"/>
        </w:rPr>
        <w:t>.1-1</w:t>
      </w:r>
      <w:r w:rsidRPr="008B4F98">
        <w:rPr>
          <w:rFonts w:cs="Arial"/>
          <w:szCs w:val="21"/>
          <w:shd w:val="clear" w:color="auto" w:fill="FFFFFF"/>
        </w:rPr>
        <w:t>. The dedicated wireless power supply node is responsible for sending wireless power supply signals when the base station needs to communicate with the terminal, so as to perform the wireless power supply function of the network. With this kind of deployment, the two functions of wireless power supply and zero-power communication can be decoupled. The distributed wireless energy supply nodes in the cellular network provide wireless power supply, which alleviates the challenge of network coverage due to wireless energy supply, so as to provide relatively large network coverage. Furthermore, dedicated energy supply node is mainly used to for wireless energy supply, so its complexity and deployment cost will be much lower than that of base station. Therefore, it forms a relatively economic way to deploy zero-power communication network with relatively large coverage.</w:t>
      </w:r>
    </w:p>
    <w:p w14:paraId="5062467C" w14:textId="1D840F3B" w:rsidR="00593CB2" w:rsidRPr="008B4F98" w:rsidRDefault="00593CB2" w:rsidP="00D0795A">
      <w:pPr>
        <w:rPr>
          <w:rFonts w:cs="Arial"/>
        </w:rPr>
      </w:pPr>
      <w:r w:rsidRPr="008B4F98">
        <w:rPr>
          <w:rFonts w:cs="Arial"/>
          <w:szCs w:val="21"/>
          <w:shd w:val="clear" w:color="auto" w:fill="FFFFFF"/>
        </w:rPr>
        <w:t xml:space="preserve">For application scenarios such as smart wearable or smart home, it generally needs short-range communication. For example, the coverage requirement of smart wearable network is less than 5m and the coverage of smart home is generally about 10 meters. Therefore, as shown in case2 in </w:t>
      </w:r>
      <w:r w:rsidR="0014067F" w:rsidRPr="008B4F98">
        <w:rPr>
          <w:rFonts w:cs="Arial"/>
          <w:szCs w:val="21"/>
          <w:shd w:val="clear" w:color="auto" w:fill="FFFFFF"/>
        </w:rPr>
        <w:t>Figure A</w:t>
      </w:r>
      <w:r w:rsidR="00E62EB5">
        <w:rPr>
          <w:rFonts w:cs="Arial"/>
          <w:szCs w:val="21"/>
          <w:shd w:val="clear" w:color="auto" w:fill="FFFFFF"/>
        </w:rPr>
        <w:t>4</w:t>
      </w:r>
      <w:r w:rsidR="00E62EB5" w:rsidRPr="008B4F98">
        <w:rPr>
          <w:rFonts w:cs="Arial"/>
          <w:szCs w:val="21"/>
          <w:shd w:val="clear" w:color="auto" w:fill="FFFFFF"/>
        </w:rPr>
        <w:t>.1-1</w:t>
      </w:r>
      <w:r w:rsidRPr="008B4F98">
        <w:rPr>
          <w:rFonts w:cs="Arial"/>
          <w:szCs w:val="21"/>
          <w:shd w:val="clear" w:color="auto" w:fill="FFFFFF"/>
        </w:rPr>
        <w:t xml:space="preserve">, the zero-power communication network that is </w:t>
      </w:r>
      <w:proofErr w:type="spellStart"/>
      <w:r w:rsidRPr="008B4F98">
        <w:rPr>
          <w:rFonts w:cs="Arial"/>
          <w:szCs w:val="21"/>
          <w:shd w:val="clear" w:color="auto" w:fill="FFFFFF"/>
        </w:rPr>
        <w:t>centered</w:t>
      </w:r>
      <w:proofErr w:type="spellEnd"/>
      <w:r w:rsidRPr="008B4F98">
        <w:rPr>
          <w:rFonts w:cs="Arial"/>
          <w:szCs w:val="21"/>
          <w:shd w:val="clear" w:color="auto" w:fill="FFFFFF"/>
        </w:rPr>
        <w:t xml:space="preserve"> on smart phones or CPE nodes provides a very attractive short-range personal communication network</w:t>
      </w:r>
      <w:proofErr w:type="gramStart"/>
      <w:r w:rsidRPr="008B4F98">
        <w:rPr>
          <w:rFonts w:cs="Arial"/>
          <w:szCs w:val="21"/>
          <w:shd w:val="clear" w:color="auto" w:fill="FFFFFF"/>
        </w:rPr>
        <w:t>. .</w:t>
      </w:r>
      <w:proofErr w:type="gramEnd"/>
    </w:p>
    <w:p w14:paraId="6536F490" w14:textId="77777777" w:rsidR="00593CB2" w:rsidRPr="008B4F98" w:rsidRDefault="00593CB2" w:rsidP="00D0795A">
      <w:pPr>
        <w:ind w:firstLine="420"/>
        <w:rPr>
          <w:rFonts w:cs="Arial"/>
        </w:rPr>
      </w:pPr>
    </w:p>
    <w:p w14:paraId="08511946" w14:textId="77777777" w:rsidR="00593CB2" w:rsidRPr="008B4F98" w:rsidRDefault="00593CB2" w:rsidP="00D0795A">
      <w:pPr>
        <w:rPr>
          <w:rFonts w:cs="Arial"/>
        </w:rPr>
      </w:pPr>
      <w:r w:rsidRPr="008B4F98">
        <w:rPr>
          <w:rFonts w:cs="Arial"/>
        </w:rPr>
        <w:t xml:space="preserve">From the perspective of wireless power supply signal, at least the following requirements shall be considered. </w:t>
      </w:r>
    </w:p>
    <w:p w14:paraId="2A43478E" w14:textId="77777777" w:rsidR="00593CB2" w:rsidRPr="008B4F98" w:rsidRDefault="00593CB2" w:rsidP="003B1D11">
      <w:pPr>
        <w:pStyle w:val="ac"/>
        <w:widowControl w:val="0"/>
        <w:numPr>
          <w:ilvl w:val="1"/>
          <w:numId w:val="6"/>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rPr>
      </w:pPr>
      <w:r w:rsidRPr="008B4F98">
        <w:rPr>
          <w:rFonts w:cs="Arial"/>
        </w:rPr>
        <w:t xml:space="preserve">To provide sufficient wireless power </w:t>
      </w:r>
    </w:p>
    <w:p w14:paraId="721CE41B" w14:textId="77777777" w:rsidR="00593CB2" w:rsidRPr="008B4F98" w:rsidRDefault="00593CB2" w:rsidP="00D0795A">
      <w:pPr>
        <w:ind w:left="420"/>
        <w:rPr>
          <w:rFonts w:cs="Arial"/>
        </w:rPr>
      </w:pPr>
      <w:r w:rsidRPr="008B4F98">
        <w:rPr>
          <w:rFonts w:cs="Arial"/>
          <w:szCs w:val="21"/>
          <w:shd w:val="clear" w:color="auto" w:fill="FFFFFF"/>
        </w:rPr>
        <w:t>For the passive terminal without a battery, when the wireless power supply signal arrives at the terminal, its signal strength shall not be lower than a certain strength such as -20 or-30dBm (when the terminal has energy storage unit).</w:t>
      </w:r>
    </w:p>
    <w:p w14:paraId="5967D1A0" w14:textId="77777777" w:rsidR="00593CB2" w:rsidRPr="008B4F98" w:rsidRDefault="00593CB2" w:rsidP="003B1D11">
      <w:pPr>
        <w:pStyle w:val="ac"/>
        <w:widowControl w:val="0"/>
        <w:numPr>
          <w:ilvl w:val="1"/>
          <w:numId w:val="6"/>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rPr>
      </w:pPr>
      <w:r w:rsidRPr="008B4F98">
        <w:rPr>
          <w:rFonts w:cs="Arial"/>
        </w:rPr>
        <w:t xml:space="preserve">Efficiency of wireless power supply </w:t>
      </w:r>
    </w:p>
    <w:p w14:paraId="7EE1BDAA" w14:textId="77777777" w:rsidR="00593CB2" w:rsidRPr="008B4F98" w:rsidRDefault="00593CB2" w:rsidP="00D0795A">
      <w:pPr>
        <w:ind w:left="420"/>
        <w:rPr>
          <w:rFonts w:cs="Arial"/>
        </w:rPr>
      </w:pPr>
      <w:r w:rsidRPr="008B4F98">
        <w:rPr>
          <w:rFonts w:cs="Arial"/>
          <w:szCs w:val="21"/>
          <w:shd w:val="clear" w:color="auto" w:fill="FFFFFF"/>
        </w:rPr>
        <w:t>From the perspective of signal waveform, although any kinds of radio waveform can provide energy for the zero-power consumption terminal, it can further be investigated whether there are differences in the efficiency for different waveforms, and design reasonable waveforms based on that.</w:t>
      </w:r>
    </w:p>
    <w:p w14:paraId="35361B18" w14:textId="77777777" w:rsidR="00593CB2" w:rsidRPr="008B4F98" w:rsidRDefault="00593CB2" w:rsidP="003B1D11">
      <w:pPr>
        <w:pStyle w:val="ac"/>
        <w:widowControl w:val="0"/>
        <w:numPr>
          <w:ilvl w:val="1"/>
          <w:numId w:val="6"/>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rPr>
      </w:pPr>
      <w:r w:rsidRPr="008B4F98">
        <w:rPr>
          <w:rFonts w:cs="Arial"/>
          <w:szCs w:val="21"/>
          <w:shd w:val="clear" w:color="auto" w:fill="FFFFFF"/>
        </w:rPr>
        <w:t>Stability of wireless energy supply</w:t>
      </w:r>
    </w:p>
    <w:p w14:paraId="77BA36C4" w14:textId="77777777" w:rsidR="00593CB2" w:rsidRPr="008B4F98" w:rsidRDefault="00593CB2" w:rsidP="00D0795A">
      <w:pPr>
        <w:ind w:left="420"/>
        <w:rPr>
          <w:rFonts w:cs="Arial"/>
        </w:rPr>
      </w:pPr>
      <w:r w:rsidRPr="008B4F98">
        <w:rPr>
          <w:rFonts w:cs="Arial"/>
          <w:szCs w:val="21"/>
          <w:shd w:val="clear" w:color="auto" w:fill="FFFFFF"/>
        </w:rPr>
        <w:t>When the zero-power terminal is working, it is necessary to provide stable wireless power supply. Continuous sine waves can provide radio waves with stable power because of their constant amplitude. In the case of wireless power supply using a downlink signal carrying information, the energy supply signal is a modulated waveform. Based on the coding of information bits, it is inevitable that the signal amplitude changes. From the point of view of energy supply stability, it is required that the power level of the energy supply signal cannot be too low for a long duration. Therefore, in order to ensure the stability of wireless energy supply, it requires that the modulated waveform should be considered when selecting coding and modulation scheme.</w:t>
      </w:r>
    </w:p>
    <w:p w14:paraId="3DD3EF3F" w14:textId="77777777" w:rsidR="00593CB2" w:rsidRPr="008B4F98" w:rsidRDefault="00593CB2" w:rsidP="003B1D11">
      <w:pPr>
        <w:pStyle w:val="ac"/>
        <w:widowControl w:val="0"/>
        <w:numPr>
          <w:ilvl w:val="1"/>
          <w:numId w:val="6"/>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rPr>
      </w:pPr>
      <w:r w:rsidRPr="008B4F98">
        <w:rPr>
          <w:rFonts w:cs="Arial"/>
          <w:szCs w:val="21"/>
          <w:shd w:val="clear" w:color="auto" w:fill="FFFFFF"/>
        </w:rPr>
        <w:t>Compatibility with other systems</w:t>
      </w:r>
    </w:p>
    <w:p w14:paraId="068E090D" w14:textId="77777777" w:rsidR="00593CB2" w:rsidRPr="008B4F98" w:rsidRDefault="00593CB2" w:rsidP="00D0795A">
      <w:pPr>
        <w:ind w:left="420"/>
        <w:rPr>
          <w:rFonts w:cs="Arial"/>
        </w:rPr>
      </w:pPr>
      <w:r w:rsidRPr="008B4F98">
        <w:rPr>
          <w:rFonts w:cs="Arial"/>
          <w:szCs w:val="21"/>
          <w:shd w:val="clear" w:color="auto" w:fill="FFFFFF"/>
        </w:rPr>
        <w:t xml:space="preserve">When the zero-power communication system is deployed in the same frequency band as other systems, the impact on other systems needs to be considered. For example, generally the wireless power supply signal needs to be transmitted with a high power, so the interference to the adjacent system needs to be </w:t>
      </w:r>
      <w:r w:rsidRPr="008B4F98">
        <w:rPr>
          <w:rFonts w:cs="Arial"/>
          <w:szCs w:val="21"/>
          <w:shd w:val="clear" w:color="auto" w:fill="FFFFFF"/>
        </w:rPr>
        <w:lastRenderedPageBreak/>
        <w:t>considered. When the cellular system is deployed, especially when it coexists with other systems the wireless signal from other existing systems can be used for wireless power supply thus the source of wireless power supply can be expanded. The base station or smart phone can perform wireless power supply without changing the waveform of the transmitted signal. Therefore, from the perspective of wireless power supply, compatibility with other systems is also worth studying.</w:t>
      </w:r>
    </w:p>
    <w:p w14:paraId="11FDDDF0" w14:textId="77777777" w:rsidR="00593CB2" w:rsidRPr="008B4F98" w:rsidRDefault="00593CB2" w:rsidP="003B1D11">
      <w:pPr>
        <w:pStyle w:val="ac"/>
        <w:widowControl w:val="0"/>
        <w:numPr>
          <w:ilvl w:val="1"/>
          <w:numId w:val="6"/>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0"/>
        <w:ind w:firstLineChars="0"/>
        <w:textAlignment w:val="auto"/>
        <w:rPr>
          <w:rFonts w:cs="Arial"/>
        </w:rPr>
      </w:pPr>
      <w:r w:rsidRPr="008B4F98">
        <w:rPr>
          <w:rFonts w:cs="Arial"/>
          <w:szCs w:val="21"/>
          <w:shd w:val="clear" w:color="auto" w:fill="FFFFFF"/>
        </w:rPr>
        <w:t>Compatibility with backscattering</w:t>
      </w:r>
    </w:p>
    <w:p w14:paraId="53380C17" w14:textId="0AE488C5" w:rsidR="00593CB2" w:rsidRPr="008B4F98" w:rsidRDefault="00593CB2" w:rsidP="00D0795A">
      <w:pPr>
        <w:ind w:left="420"/>
        <w:rPr>
          <w:rFonts w:cs="Arial"/>
        </w:rPr>
      </w:pPr>
      <w:r w:rsidRPr="008B4F98">
        <w:rPr>
          <w:rFonts w:cs="Arial"/>
          <w:szCs w:val="21"/>
          <w:shd w:val="clear" w:color="auto" w:fill="FFFFFF"/>
        </w:rPr>
        <w:t>When the wireless power supply signal is used as the carrier wave for backscattering, it needs to provide enough radio energy. In addition, the impact on the modulation during backscattering should also be considered. For example, when it uses ASK or PSK for backscattering transmission, the sine wave signal at a single frequency is an ideal candidate. However, when the power sourcing signal which has experienced amplitude or phase modulation goes further through ASK or PSK modulation, it will produce complex and mixed waveforms, which need to be carefully evaluated for its impact on the demodulation at the receiver. For example, when FSK modulation is used in backscattering, it may be necessary to maintain a stable frequency of the wireless power sourcing signal.</w:t>
      </w:r>
    </w:p>
    <w:p w14:paraId="2834A845" w14:textId="77777777" w:rsidR="00593CB2" w:rsidRPr="008B4F98" w:rsidRDefault="00593CB2" w:rsidP="00D0795A">
      <w:pPr>
        <w:ind w:firstLine="420"/>
        <w:rPr>
          <w:rFonts w:cs="Arial"/>
        </w:rPr>
      </w:pPr>
    </w:p>
    <w:p w14:paraId="072837B6" w14:textId="77777777" w:rsidR="00593CB2" w:rsidRPr="008B4F98" w:rsidRDefault="00593CB2" w:rsidP="00D0795A">
      <w:pPr>
        <w:rPr>
          <w:rFonts w:cs="Arial"/>
        </w:rPr>
      </w:pPr>
      <w:r w:rsidRPr="008B4F98">
        <w:rPr>
          <w:rFonts w:cs="Arial"/>
          <w:szCs w:val="21"/>
          <w:shd w:val="clear" w:color="auto" w:fill="FFFFFF"/>
        </w:rPr>
        <w:t>The introduction of the function of wireless energy supply will have an important impact on the management and allocation of wireless network resources. Similar as legacy resource dimensions, e.g., time domain resources, frequency domain resources and code domain resources in existing wireless networks, wireless power has become a new resource dimension in zero-power communication networks. The network nodes in zero-power communication can allocate (transmit) or schedule wireless power according to the communication requirements, so that the battery-less terminal can still complete the wireless communication function. From the perspective of energy management, zero-power communication network changes the power supply from a distributed manner for traditional terminals into the centralized manner for zero-power terminals. From the point of view of energy consumption, centralized energy supply distributes and uses energy according to demand and it will make the energy use of wireless network more efficient and avoid unnecessary energy waste when there is no communication. In the future, we can further investigate how to maximize the advantages of centralized energy supply in zero-power communication networks so as to enable green and low-carbon communication networks.</w:t>
      </w:r>
    </w:p>
    <w:p w14:paraId="2CEDF006" w14:textId="77777777" w:rsidR="00593CB2" w:rsidRPr="008B4F98" w:rsidRDefault="00593CB2" w:rsidP="00D0795A">
      <w:pPr>
        <w:rPr>
          <w:rFonts w:cs="Arial"/>
        </w:rPr>
      </w:pPr>
    </w:p>
    <w:p w14:paraId="3F1DE4C8" w14:textId="67D38A89" w:rsidR="00593CB2" w:rsidRPr="008B4F98" w:rsidRDefault="00D0795A" w:rsidP="00D0795A">
      <w:pPr>
        <w:pStyle w:val="3"/>
        <w:numPr>
          <w:ilvl w:val="0"/>
          <w:numId w:val="0"/>
        </w:numPr>
        <w:rPr>
          <w:rFonts w:cs="Arial"/>
        </w:rPr>
      </w:pPr>
      <w:r w:rsidRPr="008B4F98">
        <w:rPr>
          <w:rFonts w:cs="Arial"/>
        </w:rPr>
        <w:t>A</w:t>
      </w:r>
      <w:r w:rsidR="00593CB2" w:rsidRPr="008B4F98">
        <w:rPr>
          <w:rFonts w:cs="Arial"/>
        </w:rPr>
        <w:t>4.2 Challenges of Zero-power Data Transmission</w:t>
      </w:r>
    </w:p>
    <w:p w14:paraId="78DE94E2" w14:textId="77777777" w:rsidR="00593CB2" w:rsidRPr="008B4F98" w:rsidRDefault="00593CB2" w:rsidP="00D0795A">
      <w:pPr>
        <w:rPr>
          <w:rFonts w:cs="Arial"/>
        </w:rPr>
      </w:pPr>
      <w:r w:rsidRPr="008B4F98">
        <w:rPr>
          <w:rFonts w:cs="Arial"/>
        </w:rPr>
        <w:t>In zero-power communication scenarios, due to the simplified terminal structure, extremely low terminal capacity and extremely low data transmission power constraints, it is necessary to design reasonable data transmission modulation and coding schemes. The allocation of data resources for zero-power terminals should also consider the limitations of the above factors. The challenges brought by diversified communication scenarios should be taken into account.</w:t>
      </w:r>
    </w:p>
    <w:p w14:paraId="0E02A634" w14:textId="3976A27B" w:rsidR="00593CB2" w:rsidRPr="008B4F98" w:rsidRDefault="00D0795A" w:rsidP="00D0795A">
      <w:pPr>
        <w:pStyle w:val="4"/>
        <w:numPr>
          <w:ilvl w:val="0"/>
          <w:numId w:val="0"/>
        </w:numPr>
        <w:rPr>
          <w:rFonts w:cs="Arial"/>
        </w:rPr>
      </w:pPr>
      <w:bookmarkStart w:id="19" w:name="_Hlk86067494"/>
      <w:r w:rsidRPr="008B4F98">
        <w:rPr>
          <w:rFonts w:cs="Arial"/>
        </w:rPr>
        <w:t>A</w:t>
      </w:r>
      <w:r w:rsidR="00593CB2" w:rsidRPr="008B4F98">
        <w:rPr>
          <w:rFonts w:cs="Arial"/>
        </w:rPr>
        <w:t>4.2.1 Modulation and coding for zero-power communication</w:t>
      </w:r>
    </w:p>
    <w:p w14:paraId="16AED55C" w14:textId="77777777" w:rsidR="00593CB2" w:rsidRPr="008B4F98" w:rsidRDefault="00593CB2" w:rsidP="00D0795A">
      <w:pPr>
        <w:rPr>
          <w:rFonts w:cs="Arial"/>
        </w:rPr>
      </w:pPr>
      <w:r w:rsidRPr="008B4F98">
        <w:rPr>
          <w:rFonts w:cs="Arial"/>
        </w:rPr>
        <w:t>With the development of wireless communication technology and the improvement of component technology, more and more complex signal modulation technology can be used in new communication systems. For example, in addition to supporting low-order modulation methods such as BPSK and QPSK and high-order modulation methods such as 16QAM and 64QAM, ultra-high-order signal modulation technologies such as 256QAM and even 1024 QAM adopted in LTE and NR systems</w:t>
      </w:r>
      <w:r w:rsidRPr="008B4F98">
        <w:rPr>
          <w:rFonts w:cs="Arial"/>
        </w:rPr>
        <w:fldChar w:fldCharType="begin"/>
      </w:r>
      <w:r w:rsidRPr="008B4F98">
        <w:rPr>
          <w:rFonts w:cs="Arial"/>
        </w:rPr>
        <w:instrText xml:space="preserve"> REF _Ref88669121 \r \h  \* MERGEFORMAT </w:instrText>
      </w:r>
      <w:r w:rsidRPr="008B4F98">
        <w:rPr>
          <w:rFonts w:cs="Arial"/>
        </w:rPr>
      </w:r>
      <w:r w:rsidRPr="008B4F98">
        <w:rPr>
          <w:rFonts w:cs="Arial"/>
        </w:rPr>
        <w:fldChar w:fldCharType="separate"/>
      </w:r>
      <w:r w:rsidRPr="008B4F98">
        <w:rPr>
          <w:rFonts w:cs="Arial"/>
        </w:rPr>
        <w:t>[3]</w:t>
      </w:r>
      <w:r w:rsidRPr="008B4F98">
        <w:rPr>
          <w:rFonts w:cs="Arial"/>
        </w:rPr>
        <w:fldChar w:fldCharType="end"/>
      </w:r>
      <w:r w:rsidRPr="008B4F98">
        <w:rPr>
          <w:rFonts w:cs="Arial"/>
        </w:rPr>
        <w:t>. Similarly, the forward error-correction channel coding technology has developed rapidly, and Convolutional code, Turbo code, LDPC code and polar code have been adopted in LTE and NR systems</w:t>
      </w:r>
      <w:r w:rsidRPr="008B4F98">
        <w:rPr>
          <w:rFonts w:cs="Arial"/>
        </w:rPr>
        <w:fldChar w:fldCharType="begin"/>
      </w:r>
      <w:r w:rsidRPr="008B4F98">
        <w:rPr>
          <w:rFonts w:cs="Arial"/>
        </w:rPr>
        <w:instrText xml:space="preserve"> REF _Ref88669137 \r \h  \* MERGEFORMAT </w:instrText>
      </w:r>
      <w:r w:rsidRPr="008B4F98">
        <w:rPr>
          <w:rFonts w:cs="Arial"/>
        </w:rPr>
      </w:r>
      <w:r w:rsidRPr="008B4F98">
        <w:rPr>
          <w:rFonts w:cs="Arial"/>
        </w:rPr>
        <w:fldChar w:fldCharType="separate"/>
      </w:r>
      <w:r w:rsidRPr="008B4F98">
        <w:rPr>
          <w:rFonts w:cs="Arial"/>
        </w:rPr>
        <w:t>[2]</w:t>
      </w:r>
      <w:r w:rsidRPr="008B4F98">
        <w:rPr>
          <w:rFonts w:cs="Arial"/>
        </w:rPr>
        <w:fldChar w:fldCharType="end"/>
      </w:r>
      <w:r w:rsidRPr="008B4F98">
        <w:rPr>
          <w:rFonts w:cs="Arial"/>
        </w:rPr>
        <w:t>. These modulation and coding techniques play a key role in supporting LTE and NR to realize ultra-wideband and ultra-high speed data transmission.</w:t>
      </w:r>
    </w:p>
    <w:p w14:paraId="4C3BF44D" w14:textId="77777777" w:rsidR="00593CB2" w:rsidRPr="008B4F98" w:rsidRDefault="00593CB2" w:rsidP="00D0795A">
      <w:pPr>
        <w:rPr>
          <w:rFonts w:cs="Arial"/>
        </w:rPr>
      </w:pPr>
      <w:r w:rsidRPr="008B4F98">
        <w:rPr>
          <w:rFonts w:cs="Arial"/>
        </w:rPr>
        <w:t>In the existing technologies of Internet of things, such as MTC, NB-IoT and RedCap, although the terminal capability is significantly reduced compared with LTE terminal or NR terminal, it basically inherits these traditional modulation or coding methods. For example, MTC/NB-IoT can support modulation methods such as BPSK, QPSK and 16QAM, as well as Turbo and Convolutional codes, while Red Cap can also support BPSK, QPSK, 16QAM and 64QAM, LDPC and Polar codes.</w:t>
      </w:r>
    </w:p>
    <w:p w14:paraId="33180B8F" w14:textId="18DB0F1B" w:rsidR="00593CB2" w:rsidRPr="008B4F98" w:rsidRDefault="00593CB2" w:rsidP="00D0795A">
      <w:pPr>
        <w:rPr>
          <w:rFonts w:cs="Arial"/>
        </w:rPr>
      </w:pPr>
      <w:r w:rsidRPr="008B4F98">
        <w:rPr>
          <w:rFonts w:cs="Arial"/>
        </w:rPr>
        <w:t xml:space="preserve">However, these common modulation and coding methods for ordinary terminals are great challenges for zero-power terminals. </w:t>
      </w:r>
      <w:r w:rsidR="00A64B4E">
        <w:rPr>
          <w:rFonts w:cs="Arial"/>
        </w:rPr>
        <w:t>T</w:t>
      </w:r>
      <w:r w:rsidRPr="008B4F98">
        <w:rPr>
          <w:rFonts w:cs="Arial"/>
        </w:rPr>
        <w:t>he zero-power terminal has a simple RF and baseband structure, while</w:t>
      </w:r>
      <w:r w:rsidR="003D6CC1">
        <w:rPr>
          <w:rFonts w:cs="Arial"/>
        </w:rPr>
        <w:t xml:space="preserve"> </w:t>
      </w:r>
      <w:r w:rsidRPr="008B4F98">
        <w:rPr>
          <w:rFonts w:cs="Arial"/>
        </w:rPr>
        <w:t xml:space="preserve">it needs to transmit data in an ultra-low power mode. Therefore, these two aspects will bring strong constraints to the signal modulation and coding methods to zero-power terminals. Specifically, the simple RF and baseband structures make it difficult for zero-power terminals to realize phase and amplitude modulation and de-modulation at the same time. It is difficult to support QPSK and QAM modulation. Despite the excellent signal encoding and </w:t>
      </w:r>
      <w:r w:rsidRPr="008B4F98">
        <w:rPr>
          <w:rFonts w:cs="Arial"/>
        </w:rPr>
        <w:lastRenderedPageBreak/>
        <w:t>decoding performance, forward error correction channel coding methods such as Turbo, Polar and Convolutional are difficult to be supported for zero-power terminals while pursuing extremely low complexity and low power consumption.</w:t>
      </w:r>
    </w:p>
    <w:p w14:paraId="3C8041C5" w14:textId="4DD1973D" w:rsidR="00593CB2" w:rsidRPr="008B4F98" w:rsidRDefault="00E96942" w:rsidP="00D0795A">
      <w:pPr>
        <w:rPr>
          <w:rFonts w:cs="Arial"/>
        </w:rPr>
      </w:pPr>
      <w:r>
        <w:rPr>
          <w:rFonts w:cs="Arial"/>
        </w:rPr>
        <w:t>S</w:t>
      </w:r>
      <w:r w:rsidR="00593CB2" w:rsidRPr="008B4F98">
        <w:rPr>
          <w:rFonts w:cs="Arial"/>
        </w:rPr>
        <w:t>witching modulation technology can be well combined with backscattering technology, so that the terminal realizes ASK, FSK or PSK modulation mode with extremely simple hardware structure and realizes backscattering transmission. Using switching modulation technology, the zero-power terminal only needs the ability to adjust its circuit impedance, capacitance or phase delay on the hardware to realize signal modulation and backscattering transmission. On the other hand, simple signals such as ASK, FSK or PSK can also be realized through simple hardware structure. For example, as mentioned in chapter 3, the demodulation of ASK can be realized through a comparator, which avoids complex baseband signal processing and greatly reduces terminal power consumption.</w:t>
      </w:r>
    </w:p>
    <w:p w14:paraId="1F67EDB9" w14:textId="77777777" w:rsidR="00593CB2" w:rsidRPr="008B4F98" w:rsidRDefault="00593CB2" w:rsidP="00D0795A">
      <w:pPr>
        <w:rPr>
          <w:rFonts w:cs="Arial"/>
        </w:rPr>
      </w:pPr>
      <w:r w:rsidRPr="008B4F98">
        <w:rPr>
          <w:rFonts w:cs="Arial"/>
        </w:rPr>
        <w:t>The channel coding of zero-power terminal also needs to match the hardware and software capabilities of zero-power terminal. Therefore, more suitable coding methods are based on binary coding, including: non-return to zero (NRZ) coding, Manchester coding, unipolar return to zero coding, differential bi-phase (DBP) coding, miller coding, pulse interval coding (PIE) and other coding methods. These coding methods are simple in baseband processing and generally use high-low electrical level conversion to represent 0 and 1, so they can also be well combined with simple modulation methods such as ASK, FSK or PSK.</w:t>
      </w:r>
    </w:p>
    <w:p w14:paraId="71178CCC" w14:textId="77777777" w:rsidR="00593CB2" w:rsidRPr="008B4F98" w:rsidRDefault="00593CB2" w:rsidP="00D0795A">
      <w:pPr>
        <w:rPr>
          <w:rFonts w:cs="Arial"/>
        </w:rPr>
      </w:pPr>
      <w:r w:rsidRPr="008B4F98">
        <w:rPr>
          <w:rFonts w:cs="Arial"/>
        </w:rPr>
        <w:t>On this basis, we can further explore whether more complex signal modulation technologies and coding methods can be further supported under the conditions of minimal terminal hardware and extremely low power constraints, such as QPSK.</w:t>
      </w:r>
    </w:p>
    <w:p w14:paraId="2F816FF6" w14:textId="17441410" w:rsidR="00593CB2" w:rsidRPr="008B4F98" w:rsidRDefault="00D0795A" w:rsidP="00D0795A">
      <w:pPr>
        <w:pStyle w:val="4"/>
        <w:numPr>
          <w:ilvl w:val="0"/>
          <w:numId w:val="0"/>
        </w:numPr>
        <w:rPr>
          <w:rFonts w:cs="Arial"/>
        </w:rPr>
      </w:pPr>
      <w:r w:rsidRPr="008B4F98">
        <w:rPr>
          <w:rFonts w:cs="Arial"/>
        </w:rPr>
        <w:t>A</w:t>
      </w:r>
      <w:r w:rsidR="00593CB2" w:rsidRPr="008B4F98">
        <w:rPr>
          <w:rFonts w:cs="Arial"/>
        </w:rPr>
        <w:t>4.2.2 Multiple access</w:t>
      </w:r>
    </w:p>
    <w:p w14:paraId="13B101F8" w14:textId="77777777" w:rsidR="00593CB2" w:rsidRPr="008B4F98" w:rsidRDefault="00593CB2" w:rsidP="00D0795A">
      <w:pPr>
        <w:rPr>
          <w:rFonts w:cs="Arial"/>
        </w:rPr>
      </w:pPr>
      <w:r w:rsidRPr="008B4F98">
        <w:rPr>
          <w:rFonts w:cs="Arial"/>
        </w:rPr>
        <w:t>For different scenarios, zero-power communication system needs to support different number of terminals. Within the coverage of zero-power consumption network, multiple terminals may be activated and communicate with network equipment at the same time. Therefore, if reasonable multiple access mode is not introduced, the backscattering signals of multiple terminals will interfere with each other. The network cannot distinguish the overlapped backscattering signals from different terminals. Therefore, zero-power communication systems need to support efficient multiple access scheme. Common multi-access methods include TDMA, FDMA, CDMA and NOMA. In this section, we will discuss the multiple access schemes suitable for zero-power communication.</w:t>
      </w:r>
    </w:p>
    <w:p w14:paraId="08A53328" w14:textId="529170E2" w:rsidR="00593CB2" w:rsidRPr="008B4F98" w:rsidRDefault="00593CB2" w:rsidP="00D0795A">
      <w:pPr>
        <w:rPr>
          <w:rFonts w:cs="Arial"/>
        </w:rPr>
      </w:pPr>
      <w:r w:rsidRPr="008B4F98">
        <w:rPr>
          <w:rFonts w:cs="Arial"/>
        </w:rPr>
        <w:t xml:space="preserve">As shown in </w:t>
      </w:r>
      <w:r w:rsidR="0014067F" w:rsidRPr="008B4F98">
        <w:rPr>
          <w:rFonts w:cs="Arial"/>
        </w:rPr>
        <w:t>Figure A</w:t>
      </w:r>
      <w:r w:rsidR="00E62EB5">
        <w:rPr>
          <w:rFonts w:cs="Arial"/>
        </w:rPr>
        <w:t>4</w:t>
      </w:r>
      <w:r w:rsidRPr="008B4F98">
        <w:rPr>
          <w:rFonts w:cs="Arial"/>
        </w:rPr>
        <w:t>.2-1, TDM can be used as a candidate multiple access for zero-power communication. Time units are divided in time domain. Different terminals can carry out backscattering communication on different time units based on different time delays. Different time units isolate backscattering signals from different terminals thus avoids mutual interference of different terminals. TDM only need to determine a certain time delay and communicate at the corresponding time slot, so TDM is simple and feasible sche</w:t>
      </w:r>
      <w:r w:rsidR="00E62EB5">
        <w:rPr>
          <w:rFonts w:cs="Arial"/>
        </w:rPr>
        <w:t>m</w:t>
      </w:r>
      <w:r w:rsidRPr="008B4F98">
        <w:rPr>
          <w:rFonts w:cs="Arial"/>
        </w:rPr>
        <w:t>e for zero-power terminals.</w:t>
      </w:r>
    </w:p>
    <w:p w14:paraId="44A83184" w14:textId="77777777" w:rsidR="00593CB2" w:rsidRPr="008B4F98" w:rsidRDefault="00593CB2" w:rsidP="00D0795A">
      <w:pPr>
        <w:jc w:val="center"/>
        <w:rPr>
          <w:rFonts w:cs="Arial"/>
        </w:rPr>
      </w:pPr>
      <w:r w:rsidRPr="008B4F98">
        <w:rPr>
          <w:rFonts w:cs="Arial"/>
        </w:rPr>
        <w:object w:dxaOrig="10920" w:dyaOrig="5640" w14:anchorId="2D8FA545">
          <v:shape id="_x0000_i1029" type="#_x0000_t75" style="width:377.5pt;height:195pt" o:ole="">
            <v:imagedata r:id="rId31" o:title=""/>
          </v:shape>
          <o:OLEObject Type="Embed" ProgID="Visio.Drawing.15" ShapeID="_x0000_i1029" DrawAspect="Content" ObjectID="_1708514166" r:id="rId32"/>
        </w:object>
      </w:r>
    </w:p>
    <w:p w14:paraId="03806056" w14:textId="2D0967AD" w:rsidR="00593CB2" w:rsidRPr="008B4F98" w:rsidRDefault="0014067F" w:rsidP="00D0795A">
      <w:pPr>
        <w:pStyle w:val="af9"/>
        <w:jc w:val="center"/>
        <w:rPr>
          <w:rFonts w:ascii="Arial" w:eastAsia="宋体" w:hAnsi="Arial" w:cs="Arial"/>
        </w:rPr>
      </w:pPr>
      <w:r w:rsidRPr="008B4F98">
        <w:rPr>
          <w:rFonts w:ascii="Arial" w:eastAsia="宋体" w:hAnsi="Arial" w:cs="Arial"/>
        </w:rPr>
        <w:t>Figure A</w:t>
      </w:r>
      <w:r w:rsidR="00E62EB5">
        <w:rPr>
          <w:rFonts w:ascii="Arial" w:eastAsia="宋体" w:hAnsi="Arial" w:cs="Arial"/>
        </w:rPr>
        <w:t>4</w:t>
      </w:r>
      <w:r w:rsidR="00593CB2" w:rsidRPr="008B4F98">
        <w:rPr>
          <w:rFonts w:ascii="Arial" w:eastAsia="宋体" w:hAnsi="Arial" w:cs="Arial"/>
        </w:rPr>
        <w:t>.2-</w:t>
      </w:r>
      <w:r w:rsidR="00593CB2" w:rsidRPr="008B4F98">
        <w:rPr>
          <w:rFonts w:ascii="Arial" w:eastAsia="宋体" w:hAnsi="Arial" w:cs="Arial"/>
        </w:rPr>
        <w:fldChar w:fldCharType="begin"/>
      </w:r>
      <w:r w:rsidR="00593CB2" w:rsidRPr="008B4F98">
        <w:rPr>
          <w:rFonts w:ascii="Arial" w:eastAsia="宋体" w:hAnsi="Arial" w:cs="Arial"/>
        </w:rPr>
        <w:instrText xml:space="preserve"> SEQ </w:instrText>
      </w:r>
      <w:r w:rsidR="00593CB2" w:rsidRPr="008B4F98">
        <w:rPr>
          <w:rFonts w:ascii="Arial" w:eastAsia="宋体" w:hAnsi="Arial" w:cs="Arial"/>
        </w:rPr>
        <w:instrText>图</w:instrText>
      </w:r>
      <w:r w:rsidR="00593CB2" w:rsidRPr="008B4F98">
        <w:rPr>
          <w:rFonts w:ascii="Arial" w:eastAsia="宋体" w:hAnsi="Arial" w:cs="Arial"/>
        </w:rPr>
        <w:instrText xml:space="preserve">5.2- \* ARABIC </w:instrText>
      </w:r>
      <w:r w:rsidR="00593CB2" w:rsidRPr="008B4F98">
        <w:rPr>
          <w:rFonts w:ascii="Arial" w:eastAsia="宋体" w:hAnsi="Arial" w:cs="Arial"/>
        </w:rPr>
        <w:fldChar w:fldCharType="separate"/>
      </w:r>
      <w:r w:rsidR="00593CB2" w:rsidRPr="008B4F98">
        <w:rPr>
          <w:rFonts w:ascii="Arial" w:eastAsia="宋体" w:hAnsi="Arial" w:cs="Arial"/>
          <w:noProof/>
        </w:rPr>
        <w:t>1</w:t>
      </w:r>
      <w:r w:rsidR="00593CB2" w:rsidRPr="008B4F98">
        <w:rPr>
          <w:rFonts w:ascii="Arial" w:eastAsia="宋体" w:hAnsi="Arial" w:cs="Arial"/>
        </w:rPr>
        <w:fldChar w:fldCharType="end"/>
      </w:r>
      <w:r w:rsidR="00593CB2" w:rsidRPr="008B4F98">
        <w:rPr>
          <w:rFonts w:ascii="Arial" w:eastAsia="宋体" w:hAnsi="Arial" w:cs="Arial"/>
        </w:rPr>
        <w:t xml:space="preserve"> </w:t>
      </w:r>
      <w:r w:rsidR="00593CB2" w:rsidRPr="008B4F98">
        <w:rPr>
          <w:rFonts w:ascii="Arial" w:hAnsi="Arial" w:cs="Arial"/>
          <w:sz w:val="21"/>
          <w:szCs w:val="21"/>
          <w:shd w:val="clear" w:color="auto" w:fill="FFFFFF"/>
        </w:rPr>
        <w:t xml:space="preserve">TDMA-based zero-power communication </w:t>
      </w:r>
    </w:p>
    <w:p w14:paraId="6EFC6C60" w14:textId="77777777" w:rsidR="00593CB2" w:rsidRPr="008B4F98" w:rsidRDefault="00593CB2" w:rsidP="00D0795A">
      <w:pPr>
        <w:rPr>
          <w:rFonts w:cs="Arial"/>
        </w:rPr>
      </w:pPr>
      <w:r w:rsidRPr="008B4F98">
        <w:rPr>
          <w:rFonts w:cs="Arial"/>
        </w:rPr>
        <w:t>Frequency division multiple access (FDMA) is to divide several channels in the frequency domain and communicate with different users using different frequency channel resources. For zero-power communication, it needs to investigate the feasibility of using FDMA. For example, the following shall be considered:</w:t>
      </w:r>
    </w:p>
    <w:p w14:paraId="64D6945C" w14:textId="77777777" w:rsidR="00593CB2" w:rsidRPr="008B4F98" w:rsidRDefault="00593CB2" w:rsidP="003B1D11">
      <w:pPr>
        <w:pStyle w:val="ac"/>
        <w:widowControl w:val="0"/>
        <w:numPr>
          <w:ilvl w:val="0"/>
          <w:numId w:val="7"/>
        </w:numPr>
        <w:overflowPunct/>
        <w:autoSpaceDE/>
        <w:autoSpaceDN/>
        <w:adjustRightInd/>
        <w:spacing w:after="0"/>
        <w:ind w:firstLineChars="0"/>
        <w:textAlignment w:val="auto"/>
        <w:rPr>
          <w:rFonts w:cs="Arial"/>
        </w:rPr>
      </w:pPr>
      <w:r w:rsidRPr="008B4F98">
        <w:rPr>
          <w:rFonts w:cs="Arial"/>
        </w:rPr>
        <w:lastRenderedPageBreak/>
        <w:t>Does the hardware of a zero-power terminal device have the ability to work on different frequency channels?</w:t>
      </w:r>
    </w:p>
    <w:p w14:paraId="1706866F" w14:textId="77777777" w:rsidR="00593CB2" w:rsidRPr="008B4F98" w:rsidRDefault="00593CB2" w:rsidP="00D0795A">
      <w:pPr>
        <w:ind w:left="420"/>
        <w:rPr>
          <w:rFonts w:cs="Arial"/>
        </w:rPr>
      </w:pPr>
      <w:r w:rsidRPr="008B4F98">
        <w:rPr>
          <w:rFonts w:cs="Arial"/>
        </w:rPr>
        <w:t xml:space="preserve">Multiuser multiplexing using FDMA requires that the terminal has the ability to work on different frequency channels. Such simple requirement for ordinary terminals may have challenges for zero-power terminals. Limited by the hardware complexity and ultra-low power consumption, it is difficult to use high-precision crystal oscillator and high-precision phase-locked loop for zero-power terminal. Therefore, how to achieve low-complexity and low-power frequency generation and then work at different frequency will be </w:t>
      </w:r>
      <w:proofErr w:type="gramStart"/>
      <w:r w:rsidRPr="008B4F98">
        <w:rPr>
          <w:rFonts w:cs="Arial"/>
        </w:rPr>
        <w:t>an</w:t>
      </w:r>
      <w:proofErr w:type="gramEnd"/>
      <w:r w:rsidRPr="008B4F98">
        <w:rPr>
          <w:rFonts w:cs="Arial"/>
        </w:rPr>
        <w:t xml:space="preserve"> significant challenge for zero-power terminal. </w:t>
      </w:r>
    </w:p>
    <w:p w14:paraId="70601136" w14:textId="77777777" w:rsidR="00593CB2" w:rsidRPr="008B4F98" w:rsidRDefault="00593CB2" w:rsidP="003B1D11">
      <w:pPr>
        <w:pStyle w:val="ac"/>
        <w:widowControl w:val="0"/>
        <w:numPr>
          <w:ilvl w:val="0"/>
          <w:numId w:val="7"/>
        </w:numPr>
        <w:overflowPunct/>
        <w:autoSpaceDE/>
        <w:autoSpaceDN/>
        <w:adjustRightInd/>
        <w:spacing w:after="0"/>
        <w:ind w:firstLineChars="0"/>
        <w:textAlignment w:val="auto"/>
        <w:rPr>
          <w:rFonts w:cs="Arial"/>
        </w:rPr>
      </w:pPr>
      <w:r w:rsidRPr="008B4F98">
        <w:rPr>
          <w:rFonts w:cs="Arial"/>
        </w:rPr>
        <w:t>Interference between terminals in different channels</w:t>
      </w:r>
    </w:p>
    <w:p w14:paraId="308129FF" w14:textId="77777777" w:rsidR="00593CB2" w:rsidRPr="008B4F98" w:rsidRDefault="00593CB2" w:rsidP="00D0795A">
      <w:pPr>
        <w:ind w:left="420"/>
        <w:rPr>
          <w:rFonts w:cs="Arial"/>
        </w:rPr>
      </w:pPr>
      <w:r w:rsidRPr="008B4F98">
        <w:rPr>
          <w:rFonts w:cs="Arial"/>
        </w:rPr>
        <w:t>Zero-power terminals send signals to network devices based on backscattering. Also limited by the complexity of devices and circuits, there is no complex shaping filtering for the backscattering signal, so they may be adjacent channel interference. It is also worth discussing how to ensure the simultaneous and reliable communication of multiple channels in case of the existence of adjacent channel interference caused by low complexity implementations. For example, reasonable reservation of guard band and proper receiver design can be considered.</w:t>
      </w:r>
    </w:p>
    <w:p w14:paraId="6634EC55" w14:textId="77777777" w:rsidR="00593CB2" w:rsidRPr="008B4F98" w:rsidRDefault="00593CB2" w:rsidP="003B1D11">
      <w:pPr>
        <w:pStyle w:val="ac"/>
        <w:widowControl w:val="0"/>
        <w:numPr>
          <w:ilvl w:val="0"/>
          <w:numId w:val="7"/>
        </w:numPr>
        <w:overflowPunct/>
        <w:autoSpaceDE/>
        <w:autoSpaceDN/>
        <w:adjustRightInd/>
        <w:spacing w:after="0"/>
        <w:ind w:firstLineChars="0"/>
        <w:textAlignment w:val="auto"/>
        <w:rPr>
          <w:rFonts w:cs="Arial"/>
        </w:rPr>
      </w:pPr>
      <w:r w:rsidRPr="008B4F98">
        <w:rPr>
          <w:rFonts w:cs="Arial"/>
        </w:rPr>
        <w:t>Impact on terminal access process</w:t>
      </w:r>
    </w:p>
    <w:p w14:paraId="175B6AC6" w14:textId="69771F9B" w:rsidR="00593CB2" w:rsidRPr="008B4F98" w:rsidRDefault="00593CB2" w:rsidP="00D0795A">
      <w:pPr>
        <w:ind w:left="420"/>
        <w:rPr>
          <w:rFonts w:cs="Arial"/>
        </w:rPr>
      </w:pPr>
      <w:r w:rsidRPr="008B4F98">
        <w:rPr>
          <w:rFonts w:cs="Arial"/>
        </w:rPr>
        <w:t>Zero-power terminal works in a passive mode. Before communication, it is necessary for the terminal to obtain energy to drive its circuit. Therefore, different from the traditional communication system where the communication process can be initiated by network equipment or terminal equipment, the communication process is generally initiated by network equipment for zero-power communication. In addition, traditional terminal actively searches the network through the cell search process. The zero-power terminal is in a sleeping state before the wireless power sourcing is provided by the network, so it can only wait to be activated by the network.</w:t>
      </w:r>
    </w:p>
    <w:p w14:paraId="291BE501" w14:textId="21D77849" w:rsidR="00593CB2" w:rsidRPr="008B4F98" w:rsidRDefault="00593CB2" w:rsidP="00D0795A">
      <w:pPr>
        <w:ind w:left="420"/>
        <w:rPr>
          <w:rFonts w:cs="Arial"/>
        </w:rPr>
      </w:pPr>
      <w:r w:rsidRPr="008B4F98">
        <w:rPr>
          <w:rFonts w:cs="Arial"/>
        </w:rPr>
        <w:t>When it supports work on different frequency channels for zero-power terminal, how to efficiently trigger the communication process of network devices is another problem needs to be considered. For example, how does network equipment efficiently search the channel where the terminal camps? How to provide sufficient and effic</w:t>
      </w:r>
      <w:r w:rsidR="001B754E">
        <w:rPr>
          <w:rFonts w:cs="Arial"/>
        </w:rPr>
        <w:t>i</w:t>
      </w:r>
      <w:r w:rsidRPr="008B4F98">
        <w:rPr>
          <w:rFonts w:cs="Arial"/>
        </w:rPr>
        <w:t>ent p</w:t>
      </w:r>
      <w:r w:rsidR="008A7505">
        <w:rPr>
          <w:rFonts w:cs="Arial"/>
        </w:rPr>
        <w:t>o</w:t>
      </w:r>
      <w:r w:rsidRPr="008B4F98">
        <w:rPr>
          <w:rFonts w:cs="Arial"/>
        </w:rPr>
        <w:t>wer supply?</w:t>
      </w:r>
    </w:p>
    <w:p w14:paraId="2E2D1E3F" w14:textId="77777777" w:rsidR="00593CB2" w:rsidRPr="008B4F98" w:rsidRDefault="00593CB2" w:rsidP="00D0795A">
      <w:pPr>
        <w:ind w:firstLineChars="200" w:firstLine="400"/>
        <w:rPr>
          <w:rFonts w:cs="Arial"/>
        </w:rPr>
      </w:pPr>
    </w:p>
    <w:p w14:paraId="13EE2A49" w14:textId="77777777" w:rsidR="00593CB2" w:rsidRPr="008B4F98" w:rsidRDefault="00593CB2" w:rsidP="00D0795A">
      <w:pPr>
        <w:rPr>
          <w:rFonts w:cs="Arial"/>
        </w:rPr>
      </w:pPr>
      <w:r w:rsidRPr="008B4F98">
        <w:rPr>
          <w:rFonts w:cs="Arial"/>
        </w:rPr>
        <w:t>Code division multiple access (CDMA) is a conventional multi-access mode in traditional communication system. On the same time and frequency resources, it supports multiple users to communicate with orthogonal multiplexing code words. Therefore, CDMA has the advantages of strong anti-interference ability, strong anti-fading ability, good confidentiality and large system capacity. For zero-power communication, if CDMA can be used, it is beneficial to eliminate inter-user interference, effectively improve system capacity and effectively improve communication performance. In particular, since the signal power level of zero-power communication is generally weak due to the use of backscattering communication, the use of CDMA spread spectrum communication can also help to improve the system coverage.</w:t>
      </w:r>
    </w:p>
    <w:bookmarkEnd w:id="19"/>
    <w:p w14:paraId="32D8EC5E" w14:textId="77777777" w:rsidR="00593CB2" w:rsidRPr="008B4F98" w:rsidRDefault="00593CB2" w:rsidP="00D0795A">
      <w:pPr>
        <w:rPr>
          <w:rFonts w:cs="Arial"/>
        </w:rPr>
      </w:pPr>
      <w:r w:rsidRPr="008B4F98">
        <w:rPr>
          <w:rFonts w:cs="Arial"/>
        </w:rPr>
        <w:t>However, zero-power communication using CDMA transmission may also encounter significant technical challenges. It has higher requirements for the synchronization among multiple terminals, and it also has certain requirements for the power difference of the reflected signals from multiple terminals. On the other hand, due to the ultra-low complexity implementation, it does not have a high-precision clock generation structure, so the ability to maintain synchronization is weak. Limited by the basic signal generation mechanism of backscattering, it is also difficult to implement flexible power control before signal transmission. Therefore, how to effectively realize CDMA transmission needs to be further considered.</w:t>
      </w:r>
    </w:p>
    <w:p w14:paraId="46F08E51" w14:textId="29C27950" w:rsidR="00593CB2" w:rsidRPr="008B4F98" w:rsidRDefault="00D0795A" w:rsidP="00D0795A">
      <w:pPr>
        <w:pStyle w:val="4"/>
        <w:numPr>
          <w:ilvl w:val="0"/>
          <w:numId w:val="0"/>
        </w:numPr>
        <w:rPr>
          <w:rFonts w:cs="Arial"/>
        </w:rPr>
      </w:pPr>
      <w:r w:rsidRPr="008B4F98">
        <w:rPr>
          <w:rFonts w:cs="Arial"/>
        </w:rPr>
        <w:t>A</w:t>
      </w:r>
      <w:r w:rsidR="00593CB2" w:rsidRPr="008B4F98">
        <w:rPr>
          <w:rFonts w:cs="Arial"/>
        </w:rPr>
        <w:t>4.2.3 Data transmission and resource management</w:t>
      </w:r>
    </w:p>
    <w:p w14:paraId="15908DCC" w14:textId="77777777" w:rsidR="00593CB2" w:rsidRPr="008B4F98" w:rsidRDefault="00593CB2" w:rsidP="00593CB2">
      <w:pPr>
        <w:spacing w:after="240"/>
        <w:rPr>
          <w:rFonts w:cs="Arial"/>
        </w:rPr>
      </w:pPr>
      <w:r w:rsidRPr="008B4F98">
        <w:rPr>
          <w:rFonts w:cs="Arial"/>
        </w:rPr>
        <w:t>The traditional cellular mobile communication system supports flexible duplex mode, flexible multiple access mode and data transmission of various types of services. Therefore, data transmission supports flexible and efficient resource management and allocation. For example, the traditional cellular mobile communication system can support resource allocation with variable time, frequency, and even code domain resource granularity. From the perspective of the signaling for resource allocation, it can support dynamic and semi-static scheduling grant (for example, NR supports configured grant transmission). In addition, the system can flexibly schedule the data transmission of terminals according to the system load, the number of terminals, the type and priority of services.</w:t>
      </w:r>
    </w:p>
    <w:p w14:paraId="659C92D0" w14:textId="379AE35C" w:rsidR="00593CB2" w:rsidRPr="008B4F98" w:rsidRDefault="00593CB2" w:rsidP="00593CB2">
      <w:pPr>
        <w:spacing w:after="240"/>
        <w:rPr>
          <w:rFonts w:cs="Arial"/>
        </w:rPr>
      </w:pPr>
      <w:r w:rsidRPr="008B4F98">
        <w:rPr>
          <w:rFonts w:cs="Arial"/>
        </w:rPr>
        <w:t xml:space="preserve">As described in Chapter </w:t>
      </w:r>
      <w:r w:rsidR="007D21C2">
        <w:rPr>
          <w:rFonts w:cs="Arial"/>
        </w:rPr>
        <w:t>A</w:t>
      </w:r>
      <w:r w:rsidRPr="008B4F98">
        <w:rPr>
          <w:rFonts w:cs="Arial"/>
        </w:rPr>
        <w:t xml:space="preserve">2, in the deployment scenario of zero-power communication, a large number of terminal deployments can be realized due to its advantages of low cost and battery free. The traffic of zero-power communication is characterized by uplink dominated and small data transmission. For different zero-power communication scenarios, there are different data transmission requirements and characteristics. For </w:t>
      </w:r>
      <w:r w:rsidRPr="008B4F98">
        <w:rPr>
          <w:rFonts w:cs="Arial"/>
        </w:rPr>
        <w:lastRenderedPageBreak/>
        <w:t xml:space="preserve">industrial sensor network scenarios, it is mainly used for industrial data reporting and environmental monitoring and the traffic are often periodical. For smart home services, such as home asset management and switch control, the traffic is often one-shot and </w:t>
      </w:r>
      <w:proofErr w:type="spellStart"/>
      <w:r w:rsidRPr="008B4F98">
        <w:rPr>
          <w:rFonts w:cs="Arial"/>
        </w:rPr>
        <w:t>bursty</w:t>
      </w:r>
      <w:proofErr w:type="spellEnd"/>
      <w:r w:rsidRPr="008B4F98">
        <w:rPr>
          <w:rFonts w:cs="Arial"/>
        </w:rPr>
        <w:t xml:space="preserve">. For logistics and warehousing scenarios, the network needs to obtain a large amount of information of zero-power terminals in a short time duration. In this case, the resource allocation and scheduling need to support a large number of zero-power terminals to transmit within a short time duration. </w:t>
      </w:r>
    </w:p>
    <w:p w14:paraId="42B92F3F" w14:textId="77777777" w:rsidR="00593CB2" w:rsidRPr="008B4F98" w:rsidRDefault="00593CB2" w:rsidP="00593CB2">
      <w:pPr>
        <w:spacing w:after="240"/>
        <w:rPr>
          <w:rFonts w:cs="Arial"/>
        </w:rPr>
      </w:pPr>
      <w:r w:rsidRPr="008B4F98">
        <w:rPr>
          <w:rFonts w:cs="Arial"/>
        </w:rPr>
        <w:t>Because the service type, energy supply and terminal characteristics of zero-power communication are different from those of traditional cellular mobile communication systems, it poses new challenges to the data transmission and resource management of zero-power communication.</w:t>
      </w:r>
    </w:p>
    <w:p w14:paraId="55565D20" w14:textId="77777777" w:rsidR="00593CB2" w:rsidRPr="008B4F98" w:rsidRDefault="00593CB2" w:rsidP="00593CB2">
      <w:pPr>
        <w:spacing w:after="240"/>
        <w:rPr>
          <w:rFonts w:cs="Arial"/>
        </w:rPr>
      </w:pPr>
      <w:r w:rsidRPr="008B4F98">
        <w:rPr>
          <w:rFonts w:cs="Arial"/>
        </w:rPr>
        <w:t>The first challenge of zero-power communication is the restriction of power supply. For traditional terminals, data transmission depends on communication requirements and network resource scheduling. The energy supply does not need to be considered in the procedure of data transmission. For the zero-power terminal, any data transmission of the terminal depends on external power supply. The stability and availability of wireless energy supply, energy storage status and energy storage capacity will affect data transmission. Resource allocation and scheduling need to consider the impact of these factors. The wireless power supply shall meet the reliable transmission of data. In addition, the resource overhead of wireless power supply on the network side shall be as small as possible to realize on-demand wireless power supply. Therefore, from the perspective of resource management, the resource allocation of zero-power communication system needs to avoid the interference between users, inter cell interference and the interference of different systems on zero-power communication, so as to make the zero-power data transmission under ideal conditions and avoid data retransmission as much as possible. On the other hand, the data transmission of zero-power communication also needs to rely on the reasonably designed energy supply signal and efficient cooperation between the energy supply process and the data transmission process.</w:t>
      </w:r>
    </w:p>
    <w:p w14:paraId="6D3F7B46" w14:textId="55590E78" w:rsidR="00593CB2" w:rsidRPr="008B4F98" w:rsidRDefault="00593CB2" w:rsidP="00593CB2">
      <w:pPr>
        <w:spacing w:after="240"/>
        <w:rPr>
          <w:rFonts w:cs="Arial"/>
        </w:rPr>
      </w:pPr>
      <w:r w:rsidRPr="008B4F98">
        <w:rPr>
          <w:rFonts w:cs="Arial"/>
        </w:rPr>
        <w:t>The second challenge for zero-power communication is to support data transmission from a large number of terminals within a very short communication time. For example, for logistics scenarios, data reading and reporting from thousands or even tens of thousands of zero-power terminals need to be completed in seconds. In such scenarios, how to reasonably control the access of a large number of terminals is a problem to be solved. Different terminals should transmit in an orderly manner on different resources, while avoiding the collision of data from different terminals and mutual interference. In addition, in such scenarios, before zero-power communication is triggered by network, all terminals are unknown to the network. A reasonable system access and communication procedure is needed to enable a large number of zero-power terminals to be quickly identified and scheduled for efficient data transmission. For this reason, in a zero-power communication system, it is necessary to consider multiplexing as many users as possible with the permission of terminal capabilities. Typically, several multiple access modes can be supported. Besides TDMA,</w:t>
      </w:r>
      <w:r w:rsidRPr="008B4F98" w:rsidDel="0028615E">
        <w:rPr>
          <w:rFonts w:cs="Arial"/>
        </w:rPr>
        <w:t xml:space="preserve"> </w:t>
      </w:r>
      <w:r w:rsidRPr="008B4F98">
        <w:rPr>
          <w:rFonts w:cs="Arial"/>
        </w:rPr>
        <w:t xml:space="preserve">FDMA and CDMA can be considered to provide sufficient system capacity for zero-power communication. As shown in </w:t>
      </w:r>
      <w:r w:rsidR="0014067F" w:rsidRPr="008B4F98">
        <w:rPr>
          <w:rFonts w:cs="Arial"/>
        </w:rPr>
        <w:t>Figure A</w:t>
      </w:r>
      <w:r w:rsidR="00E62EB5">
        <w:rPr>
          <w:rFonts w:cs="Arial"/>
        </w:rPr>
        <w:t>4</w:t>
      </w:r>
      <w:r w:rsidRPr="008B4F98">
        <w:rPr>
          <w:rFonts w:cs="Arial"/>
        </w:rPr>
        <w:t>.2-2, data transmission for different zero-power terminals are effectively allocated to different resource units to avoid user interference. A reasonable access control mechanism needs to be introduced to allow efficient resource management while guaranteeing the requirements of services.</w:t>
      </w:r>
    </w:p>
    <w:p w14:paraId="376926CA" w14:textId="77777777" w:rsidR="00593CB2" w:rsidRPr="008B4F98" w:rsidRDefault="00593CB2" w:rsidP="00593CB2">
      <w:pPr>
        <w:spacing w:after="240"/>
        <w:ind w:firstLine="420"/>
        <w:jc w:val="center"/>
        <w:rPr>
          <w:rFonts w:cs="Arial"/>
        </w:rPr>
      </w:pPr>
      <w:r w:rsidRPr="008B4F98">
        <w:rPr>
          <w:rFonts w:cs="Arial"/>
        </w:rPr>
        <w:object w:dxaOrig="23282" w:dyaOrig="24452" w14:anchorId="7AC421AD">
          <v:shape id="_x0000_i1030" type="#_x0000_t75" style="width:414.5pt;height:435pt" o:ole="">
            <v:imagedata r:id="rId33" o:title=""/>
          </v:shape>
          <o:OLEObject Type="Embed" ProgID="Visio.Drawing.15" ShapeID="_x0000_i1030" DrawAspect="Content" ObjectID="_1708514167" r:id="rId34"/>
        </w:object>
      </w:r>
    </w:p>
    <w:p w14:paraId="5801DEAF" w14:textId="0F27FCDA" w:rsidR="00593CB2" w:rsidRPr="008B4F98" w:rsidRDefault="0014067F" w:rsidP="00593CB2">
      <w:pPr>
        <w:pStyle w:val="af9"/>
        <w:spacing w:after="240"/>
        <w:jc w:val="center"/>
        <w:rPr>
          <w:rFonts w:ascii="Arial" w:eastAsia="宋体" w:hAnsi="Arial" w:cs="Arial"/>
        </w:rPr>
      </w:pPr>
      <w:bookmarkStart w:id="20" w:name="_Ref87452019"/>
      <w:r w:rsidRPr="008B4F98">
        <w:rPr>
          <w:rFonts w:ascii="Arial" w:eastAsia="宋体" w:hAnsi="Arial" w:cs="Arial"/>
        </w:rPr>
        <w:t>Figure A</w:t>
      </w:r>
      <w:r w:rsidR="00E62EB5">
        <w:rPr>
          <w:rFonts w:ascii="Arial" w:eastAsia="宋体" w:hAnsi="Arial" w:cs="Arial"/>
        </w:rPr>
        <w:t>4</w:t>
      </w:r>
      <w:r w:rsidR="00593CB2" w:rsidRPr="008B4F98">
        <w:rPr>
          <w:rFonts w:ascii="Arial" w:eastAsia="宋体" w:hAnsi="Arial" w:cs="Arial"/>
        </w:rPr>
        <w:t>.2-</w:t>
      </w:r>
      <w:r w:rsidR="00593CB2" w:rsidRPr="008B4F98">
        <w:rPr>
          <w:rFonts w:ascii="Arial" w:eastAsia="宋体" w:hAnsi="Arial" w:cs="Arial"/>
        </w:rPr>
        <w:fldChar w:fldCharType="begin"/>
      </w:r>
      <w:r w:rsidR="00593CB2" w:rsidRPr="008B4F98">
        <w:rPr>
          <w:rFonts w:ascii="Arial" w:eastAsia="宋体" w:hAnsi="Arial" w:cs="Arial"/>
        </w:rPr>
        <w:instrText xml:space="preserve"> SEQ </w:instrText>
      </w:r>
      <w:r w:rsidR="00593CB2" w:rsidRPr="008B4F98">
        <w:rPr>
          <w:rFonts w:ascii="Arial" w:eastAsia="宋体" w:hAnsi="Arial" w:cs="Arial"/>
        </w:rPr>
        <w:instrText>图</w:instrText>
      </w:r>
      <w:r w:rsidR="00593CB2" w:rsidRPr="008B4F98">
        <w:rPr>
          <w:rFonts w:ascii="Arial" w:eastAsia="宋体" w:hAnsi="Arial" w:cs="Arial"/>
        </w:rPr>
        <w:instrText xml:space="preserve">5.2- \* ARABIC </w:instrText>
      </w:r>
      <w:r w:rsidR="00593CB2" w:rsidRPr="008B4F98">
        <w:rPr>
          <w:rFonts w:ascii="Arial" w:eastAsia="宋体" w:hAnsi="Arial" w:cs="Arial"/>
        </w:rPr>
        <w:fldChar w:fldCharType="separate"/>
      </w:r>
      <w:r w:rsidR="00593CB2" w:rsidRPr="008B4F98">
        <w:rPr>
          <w:rFonts w:ascii="Arial" w:eastAsia="宋体" w:hAnsi="Arial" w:cs="Arial"/>
          <w:noProof/>
        </w:rPr>
        <w:t>2</w:t>
      </w:r>
      <w:r w:rsidR="00593CB2" w:rsidRPr="008B4F98">
        <w:rPr>
          <w:rFonts w:ascii="Arial" w:eastAsia="宋体" w:hAnsi="Arial" w:cs="Arial"/>
        </w:rPr>
        <w:fldChar w:fldCharType="end"/>
      </w:r>
      <w:bookmarkEnd w:id="20"/>
      <w:r w:rsidR="00593CB2" w:rsidRPr="008B4F98">
        <w:rPr>
          <w:rFonts w:ascii="Arial" w:eastAsia="宋体" w:hAnsi="Arial" w:cs="Arial"/>
          <w:noProof/>
        </w:rPr>
        <mc:AlternateContent>
          <mc:Choice Requires="wps">
            <w:drawing>
              <wp:anchor distT="0" distB="0" distL="114300" distR="114300" simplePos="0" relativeHeight="251659264" behindDoc="0" locked="0" layoutInCell="1" allowOverlap="1" wp14:anchorId="70FB10C9" wp14:editId="6ABFF55D">
                <wp:simplePos x="0" y="0"/>
                <wp:positionH relativeFrom="column">
                  <wp:posOffset>0</wp:posOffset>
                </wp:positionH>
                <wp:positionV relativeFrom="paragraph">
                  <wp:posOffset>0</wp:posOffset>
                </wp:positionV>
                <wp:extent cx="635000" cy="635000"/>
                <wp:effectExtent l="19050" t="19050" r="12700" b="12700"/>
                <wp:wrapNone/>
                <wp:docPr id="14" name="矩形 14"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6572DF" id="矩形 14" o:spid="_x0000_s1026" style="position:absolute;left:0;text-align:left;margin-left:0;margin-top:0;width:50pt;height:50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">
                <v:stroke joinstyle="round"/>
                <o:lock v:ext="edit" selection="t"/>
              </v:rect>
            </w:pict>
          </mc:Fallback>
        </mc:AlternateContent>
      </w:r>
      <w:r w:rsidR="00593CB2" w:rsidRPr="008B4F98">
        <w:rPr>
          <w:rFonts w:ascii="Arial" w:eastAsia="宋体" w:hAnsi="Arial" w:cs="Arial"/>
        </w:rPr>
        <w:t xml:space="preserve"> Resource allocation for Zero-Power communication</w:t>
      </w:r>
    </w:p>
    <w:p w14:paraId="5AC8CE77" w14:textId="77777777" w:rsidR="00593CB2" w:rsidRPr="008B4F98" w:rsidRDefault="00593CB2" w:rsidP="00593CB2">
      <w:pPr>
        <w:spacing w:after="240"/>
        <w:rPr>
          <w:rFonts w:cs="Arial"/>
        </w:rPr>
      </w:pPr>
      <w:r w:rsidRPr="008B4F98">
        <w:rPr>
          <w:rFonts w:cs="Arial"/>
        </w:rPr>
        <w:t>The third challenge in zero-power communication is the impact of ultra-low cost and complexity of zero-power terminals on data transmission.</w:t>
      </w:r>
    </w:p>
    <w:p w14:paraId="64A5A4D6" w14:textId="26A1D32D" w:rsidR="00593CB2" w:rsidRPr="008B4F98" w:rsidRDefault="00593CB2" w:rsidP="00593CB2">
      <w:pPr>
        <w:spacing w:after="240"/>
        <w:rPr>
          <w:rFonts w:cs="Arial"/>
        </w:rPr>
      </w:pPr>
      <w:r w:rsidRPr="008B4F98">
        <w:rPr>
          <w:rFonts w:cs="Arial"/>
        </w:rPr>
        <w:t xml:space="preserve">Firstly, the resource utilization capacity of zero-power terminal has an impact on data transmission. In traditional cellular systems, flexible resource allocation can meet the requirements of different service type with diverse peak rate, latency and so on. It allows higher resource utilization and spectral efficiency. For zero-power terminals with extremely low cost and complexity, the flexibility of resource allocation that they can support will be greatly reduced due to the limitations of transmission bandwidth, communication time, power supply, spectrum shift, time-frequency synchronization, etc. A compromise is required between the flexibility of resource allocation and the capability of zero-power terminals. Networks can allocate relatively less-flexible resources for zero-power terminals. As shown in </w:t>
      </w:r>
      <w:r w:rsidR="0014067F" w:rsidRPr="008B4F98">
        <w:rPr>
          <w:rFonts w:cs="Arial"/>
        </w:rPr>
        <w:t>Figure A</w:t>
      </w:r>
      <w:r w:rsidR="00E62EB5">
        <w:rPr>
          <w:rFonts w:cs="Arial"/>
        </w:rPr>
        <w:t>4</w:t>
      </w:r>
      <w:r w:rsidRPr="008B4F98">
        <w:rPr>
          <w:rFonts w:cs="Arial"/>
        </w:rPr>
        <w:t>.2-2, the network configures multiple relatively fixed resource units for zero-power terminals in a certain mapping manner. The frequent changing of the mapped resource units should be avoided for a zero-power terminal to reduce the complexity of resource allocation.</w:t>
      </w:r>
    </w:p>
    <w:p w14:paraId="41B19E61" w14:textId="77777777" w:rsidR="00593CB2" w:rsidRPr="008B4F98" w:rsidRDefault="00593CB2" w:rsidP="00593CB2">
      <w:pPr>
        <w:spacing w:after="240"/>
        <w:rPr>
          <w:rFonts w:cs="Arial"/>
        </w:rPr>
      </w:pPr>
      <w:r w:rsidRPr="008B4F98">
        <w:rPr>
          <w:rFonts w:cs="Arial"/>
        </w:rPr>
        <w:t xml:space="preserve">Secondly, the weak synchronization capability of zero-power terminal also has impacts on data transmission. In the traditional cellular mobile communication system, in order to reduce the interference between multiple users and the interference between uplink and downlink in TDD system, the transmission needs to maintain a high requirement of synchronization. Traditional terminals, such as smartphones, MTC devices and other IoT devices, can meet the synchronization requirements of cellular systems. For zero-power terminal with ultra-low cost and complexity, it is generally not possible to be equipped with an oscillator with high accuracy. A simple oscillator with small size and low power consumption, such as RC oscillators, is usually used to provide </w:t>
      </w:r>
      <w:r w:rsidRPr="008B4F98">
        <w:rPr>
          <w:rFonts w:cs="Arial"/>
        </w:rPr>
        <w:lastRenderedPageBreak/>
        <w:t>the clock. However, the accuracy of RC oscillators is poor, with errors up to 1% or even higher</w:t>
      </w:r>
      <w:r w:rsidRPr="008B4F98">
        <w:rPr>
          <w:rFonts w:cs="Arial"/>
        </w:rPr>
        <w:fldChar w:fldCharType="begin"/>
      </w:r>
      <w:r w:rsidRPr="008B4F98">
        <w:rPr>
          <w:rFonts w:cs="Arial"/>
        </w:rPr>
        <w:instrText xml:space="preserve"> REF _Ref88668122 \r \h  \* MERGEFORMAT </w:instrText>
      </w:r>
      <w:r w:rsidRPr="008B4F98">
        <w:rPr>
          <w:rFonts w:cs="Arial"/>
        </w:rPr>
      </w:r>
      <w:r w:rsidRPr="008B4F98">
        <w:rPr>
          <w:rFonts w:cs="Arial"/>
        </w:rPr>
        <w:fldChar w:fldCharType="separate"/>
      </w:r>
      <w:r w:rsidRPr="008B4F98">
        <w:rPr>
          <w:rFonts w:cs="Arial"/>
        </w:rPr>
        <w:t>[1]</w:t>
      </w:r>
      <w:r w:rsidRPr="008B4F98">
        <w:rPr>
          <w:rFonts w:cs="Arial"/>
        </w:rPr>
        <w:fldChar w:fldCharType="end"/>
      </w:r>
      <w:r w:rsidRPr="008B4F98">
        <w:rPr>
          <w:rFonts w:cs="Arial"/>
        </w:rPr>
        <w:t>. Whether the clock accuracy with such large error can meet the timing requirements of zero-power communication and how to adapt to that is problems that needs further study.</w:t>
      </w:r>
    </w:p>
    <w:p w14:paraId="5615B3A6" w14:textId="77777777" w:rsidR="00593CB2" w:rsidRPr="008B4F98" w:rsidRDefault="00593CB2" w:rsidP="00593CB2">
      <w:pPr>
        <w:spacing w:after="240"/>
        <w:rPr>
          <w:rFonts w:cs="Arial"/>
        </w:rPr>
      </w:pPr>
      <w:r w:rsidRPr="008B4F98">
        <w:rPr>
          <w:rFonts w:cs="Arial"/>
        </w:rPr>
        <w:t>Further, for zero-power terminals, they may not have batteries. The energy needed for its circuit to work comes from wireless power supply. Because of the instability of wireless power supply, even if the zero-power terminal has a simple oscillator, the oscillator will stop working if wireless power supply is not available. The oscillator cannot work continuously to provide a stable and continuous clock.</w:t>
      </w:r>
    </w:p>
    <w:p w14:paraId="1999BAED" w14:textId="77777777" w:rsidR="00593CB2" w:rsidRPr="008B4F98" w:rsidRDefault="00593CB2" w:rsidP="00593CB2">
      <w:pPr>
        <w:spacing w:after="240"/>
        <w:rPr>
          <w:rFonts w:cs="Arial"/>
        </w:rPr>
      </w:pPr>
      <w:r w:rsidRPr="008B4F98">
        <w:rPr>
          <w:rFonts w:cs="Arial"/>
        </w:rPr>
        <w:t>If zero-power terminals are unable to obtain stable and high-accuracy clock, several problems are introduced for cellular based zero-power communication.</w:t>
      </w:r>
    </w:p>
    <w:p w14:paraId="39A4E4D9" w14:textId="77777777" w:rsidR="00593CB2" w:rsidRPr="008B4F98" w:rsidRDefault="00593CB2" w:rsidP="003B1D11">
      <w:pPr>
        <w:pStyle w:val="ac"/>
        <w:widowControl w:val="0"/>
        <w:numPr>
          <w:ilvl w:val="1"/>
          <w:numId w:val="6"/>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240"/>
        <w:ind w:firstLineChars="0"/>
        <w:textAlignment w:val="auto"/>
        <w:rPr>
          <w:rFonts w:cs="Arial"/>
        </w:rPr>
      </w:pPr>
      <w:r w:rsidRPr="008B4F98">
        <w:rPr>
          <w:rFonts w:cs="Arial"/>
        </w:rPr>
        <w:t>Interference from uplink transmission</w:t>
      </w:r>
    </w:p>
    <w:p w14:paraId="05EC2F01" w14:textId="77777777" w:rsidR="00593CB2" w:rsidRPr="008B4F98" w:rsidRDefault="00593CB2" w:rsidP="00593CB2">
      <w:pPr>
        <w:pBdr>
          <w:top w:val="none" w:sz="4" w:space="0" w:color="000000"/>
          <w:left w:val="none" w:sz="4" w:space="0" w:color="000000"/>
          <w:bottom w:val="none" w:sz="4" w:space="0" w:color="000000"/>
          <w:right w:val="none" w:sz="4" w:space="0" w:color="000000"/>
          <w:between w:val="none" w:sz="4" w:space="0" w:color="000000"/>
        </w:pBdr>
        <w:spacing w:after="240"/>
        <w:rPr>
          <w:rFonts w:cs="Arial"/>
        </w:rPr>
      </w:pPr>
      <w:r w:rsidRPr="008B4F98">
        <w:rPr>
          <w:rFonts w:cs="Arial"/>
        </w:rPr>
        <w:t>The strict timing for uplink transmission can be achieved by traditional terminals with high accuracy oscillator. It helps the uplink multiplexing of users and reducing uplink inter-user interference. In TDD system, interference between uplink and downlink can also be avoided with aligned timing of network and UEs. Zero-power terminal cannot achieve strict timing of the start and end of the uplink transmission, which may cause the uplink transmission of zero-power terminal to exceed the transmission time location boundary, which will cause interference to other terminals. In addition, if the zero-power terminal is in a "power-off" state before uplink transmission, it will result in a complete loss of timing thus the timing of the uplink transmission cannot be available anymore.</w:t>
      </w:r>
    </w:p>
    <w:p w14:paraId="50D3E87E" w14:textId="77777777" w:rsidR="00593CB2" w:rsidRPr="008B4F98" w:rsidRDefault="00593CB2" w:rsidP="003B1D11">
      <w:pPr>
        <w:pStyle w:val="ac"/>
        <w:widowControl w:val="0"/>
        <w:numPr>
          <w:ilvl w:val="1"/>
          <w:numId w:val="6"/>
        </w:num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240"/>
        <w:ind w:firstLineChars="0"/>
        <w:textAlignment w:val="auto"/>
        <w:rPr>
          <w:rFonts w:cs="Arial"/>
        </w:rPr>
      </w:pPr>
      <w:r w:rsidRPr="008B4F98">
        <w:rPr>
          <w:rFonts w:cs="Arial"/>
        </w:rPr>
        <w:t>Downlink performance degrade</w:t>
      </w:r>
    </w:p>
    <w:p w14:paraId="6C8B0D47" w14:textId="77777777" w:rsidR="00593CB2" w:rsidRPr="008B4F98" w:rsidRDefault="00593CB2" w:rsidP="00593CB2">
      <w:pPr>
        <w:spacing w:after="240"/>
        <w:rPr>
          <w:rFonts w:cs="Arial"/>
        </w:rPr>
      </w:pPr>
      <w:r w:rsidRPr="008B4F98">
        <w:rPr>
          <w:rFonts w:cs="Arial"/>
        </w:rPr>
        <w:t>In cellular systems, traditional terminals monitor downlink signals, such as reference signals, control signals and data according to their monitoring occasions. The low accuracy and instable clock of zero-power terminal does not allow the monitoring of downlink signals in the exact occasions. Since accurate synchronization of downlink cannot be maintained, the timing of downlink signal may deviate significantly from that of downlink signal sent by network, which will degrade the downlink performance.</w:t>
      </w:r>
    </w:p>
    <w:p w14:paraId="2D893F07" w14:textId="77777777" w:rsidR="00593CB2" w:rsidRPr="008B4F98" w:rsidRDefault="00593CB2" w:rsidP="00593CB2">
      <w:pPr>
        <w:spacing w:after="240"/>
        <w:rPr>
          <w:rFonts w:cs="Arial"/>
        </w:rPr>
      </w:pPr>
      <w:r w:rsidRPr="008B4F98">
        <w:rPr>
          <w:rFonts w:cs="Arial"/>
        </w:rPr>
        <w:t>The extremely low cost and complexity of zero-power terminals limit their ability to obtain local high-accuracy clocks. In order to support zero-power terminals in cellular system, it is necessary to study how to help zero-power terminals to achieve the required timing, considering the conflict between the requirements of the timing in cellular systems and the poor timing capabilities of zero-power terminals.</w:t>
      </w:r>
    </w:p>
    <w:p w14:paraId="0543A81E" w14:textId="68E263D8" w:rsidR="00593CB2" w:rsidRPr="008B4F98" w:rsidRDefault="005659E6" w:rsidP="005659E6">
      <w:pPr>
        <w:pStyle w:val="3"/>
        <w:numPr>
          <w:ilvl w:val="0"/>
          <w:numId w:val="0"/>
        </w:numPr>
        <w:rPr>
          <w:rFonts w:cs="Arial"/>
        </w:rPr>
      </w:pPr>
      <w:r w:rsidRPr="008B4F98">
        <w:rPr>
          <w:rFonts w:cs="Arial"/>
        </w:rPr>
        <w:t>A</w:t>
      </w:r>
      <w:r w:rsidR="00593CB2" w:rsidRPr="008B4F98">
        <w:rPr>
          <w:rFonts w:cs="Arial"/>
        </w:rPr>
        <w:t>4.3 Requirements and Challenges of Lightweight Protocol Stacks</w:t>
      </w:r>
    </w:p>
    <w:p w14:paraId="0F953FB3" w14:textId="77777777" w:rsidR="00593CB2" w:rsidRPr="008B4F98" w:rsidRDefault="00593CB2" w:rsidP="005659E6">
      <w:pPr>
        <w:rPr>
          <w:rFonts w:cs="Arial"/>
        </w:rPr>
      </w:pPr>
      <w:r w:rsidRPr="008B4F98">
        <w:rPr>
          <w:rFonts w:cs="Arial"/>
        </w:rPr>
        <w:t>In zero-power communication system, a zero-power terminal needs to collect energy from the radio waves sent by network before it is capable to work. Therefore, zero-power terminal keeps in ‘power -off’ state, i.e., out-of-service, before energy is obtained.</w:t>
      </w:r>
    </w:p>
    <w:p w14:paraId="6BB95D5D" w14:textId="77777777" w:rsidR="00593CB2" w:rsidRPr="008B4F98" w:rsidRDefault="00593CB2" w:rsidP="005659E6">
      <w:pPr>
        <w:rPr>
          <w:rFonts w:cs="Arial"/>
        </w:rPr>
      </w:pPr>
      <w:r w:rsidRPr="008B4F98">
        <w:rPr>
          <w:rFonts w:cs="Arial"/>
        </w:rPr>
        <w:t>In some use cases, islanding is observed in the deployment of zero-power network system, where full coverage cannot be achieved. As a result, zero-power terminals are likely to be out-of-service due to lack of coverage, e.g., in logistics and warehousing scenarios.</w:t>
      </w:r>
    </w:p>
    <w:p w14:paraId="413FA07C" w14:textId="77777777" w:rsidR="00593CB2" w:rsidRPr="008B4F98" w:rsidRDefault="00593CB2" w:rsidP="005659E6">
      <w:pPr>
        <w:rPr>
          <w:rFonts w:cs="Arial"/>
        </w:rPr>
      </w:pPr>
      <w:r w:rsidRPr="008B4F98">
        <w:rPr>
          <w:rFonts w:cs="Arial"/>
        </w:rPr>
        <w:t>Therefore, zero-power terminals are disconnected from network when there is no power sourcing or out of coverage. Under such harsh conditions, smaller processing delay, lower memory consumption and more efficient data transmission schemes are required in zero-power communication system.</w:t>
      </w:r>
    </w:p>
    <w:p w14:paraId="40FC9DDF" w14:textId="501D3C58" w:rsidR="00593CB2" w:rsidRPr="008B4F98" w:rsidRDefault="005659E6" w:rsidP="005659E6">
      <w:pPr>
        <w:pStyle w:val="4"/>
        <w:numPr>
          <w:ilvl w:val="0"/>
          <w:numId w:val="0"/>
        </w:numPr>
        <w:rPr>
          <w:rFonts w:cs="Arial"/>
        </w:rPr>
      </w:pPr>
      <w:r w:rsidRPr="008B4F98">
        <w:rPr>
          <w:rFonts w:cs="Arial"/>
        </w:rPr>
        <w:t>A</w:t>
      </w:r>
      <w:r w:rsidR="00593CB2" w:rsidRPr="008B4F98">
        <w:rPr>
          <w:rFonts w:cs="Arial"/>
        </w:rPr>
        <w:t>4.3.1 State management</w:t>
      </w:r>
    </w:p>
    <w:p w14:paraId="36415246" w14:textId="77777777" w:rsidR="00593CB2" w:rsidRPr="008B4F98" w:rsidRDefault="00593CB2" w:rsidP="005659E6">
      <w:pPr>
        <w:rPr>
          <w:rFonts w:cs="Arial"/>
        </w:rPr>
      </w:pPr>
      <w:r w:rsidRPr="008B4F98">
        <w:rPr>
          <w:rFonts w:cs="Arial"/>
        </w:rPr>
        <w:t>In traditional communication systems, service types of terminals are complex, diverse, generally requiring service continuity and of large data volume. According to whether there is data to be transmit, network adopts different strategies in resource allocation and terminal management. Therefore, RRC state and NAS state are defined. When UE is in RRC_IDLE, it is essential to support mobility management and paging reception, while radio resources are not allocated for terminals since there is no requirement of data transmission. When UE goes into RRC_CONNECTED, dedicated resources shall be configured by network in order to perform uplink and downlink data transmission. For subscribed users, NAS procedure is used by core network to facilitate management, while RRC procedure is used by base station.</w:t>
      </w:r>
    </w:p>
    <w:p w14:paraId="02FE0E3E" w14:textId="77777777" w:rsidR="00593CB2" w:rsidRPr="008B4F98" w:rsidRDefault="00593CB2" w:rsidP="005659E6">
      <w:pPr>
        <w:rPr>
          <w:rFonts w:cs="Arial"/>
        </w:rPr>
      </w:pPr>
      <w:r w:rsidRPr="008B4F98">
        <w:rPr>
          <w:rFonts w:cs="Arial"/>
        </w:rPr>
        <w:lastRenderedPageBreak/>
        <w:t>Considering the characteristics of small memory, low processing capacity, battery-less, small data transmission and massive delivery, traditional multiple-layered protocol stack and complicated state management are no longer suitable for zero-power terminals.</w:t>
      </w:r>
    </w:p>
    <w:p w14:paraId="67750696" w14:textId="77777777" w:rsidR="00593CB2" w:rsidRPr="008B4F98" w:rsidRDefault="00593CB2" w:rsidP="005659E6">
      <w:pPr>
        <w:rPr>
          <w:rFonts w:cs="Arial"/>
        </w:rPr>
      </w:pPr>
      <w:r w:rsidRPr="008B4F98">
        <w:rPr>
          <w:rFonts w:cs="Arial"/>
        </w:rPr>
        <w:t>For logistics and warehousing scenarios, complicated state management and transition procedures are not needed for terminals that only needs to send single-packet data. Therefore, state-less concept is more beneficial for efficient small data transmission, which is also helpful to reduce the cost and complexity.</w:t>
      </w:r>
    </w:p>
    <w:p w14:paraId="0F8A8CD4" w14:textId="0CA0E4DF" w:rsidR="00593CB2" w:rsidRPr="008B4F98" w:rsidRDefault="005659E6" w:rsidP="005659E6">
      <w:pPr>
        <w:pStyle w:val="4"/>
        <w:numPr>
          <w:ilvl w:val="0"/>
          <w:numId w:val="0"/>
        </w:numPr>
        <w:rPr>
          <w:rFonts w:cs="Arial"/>
        </w:rPr>
      </w:pPr>
      <w:r w:rsidRPr="008B4F98">
        <w:rPr>
          <w:rFonts w:cs="Arial"/>
        </w:rPr>
        <w:t>A</w:t>
      </w:r>
      <w:r w:rsidR="00593CB2" w:rsidRPr="008B4F98">
        <w:rPr>
          <w:rFonts w:cs="Arial"/>
        </w:rPr>
        <w:t>4.3.2 Lightweight protocol stack and efficient data transmission</w:t>
      </w:r>
    </w:p>
    <w:p w14:paraId="51494D73" w14:textId="77777777" w:rsidR="00593CB2" w:rsidRPr="008B4F98" w:rsidRDefault="00593CB2" w:rsidP="005659E6">
      <w:pPr>
        <w:rPr>
          <w:rFonts w:cs="Arial"/>
        </w:rPr>
      </w:pPr>
      <w:r w:rsidRPr="008B4F98">
        <w:rPr>
          <w:rFonts w:cs="Arial"/>
        </w:rPr>
        <w:t>The massive deployment of zero-power terminals makes the allocation of IP address as one of the bottlenecks. The potential solution is to support non-IP data transmission which can not only simplify the data communication process, but also avoid unnecessary session management procedure.</w:t>
      </w:r>
    </w:p>
    <w:p w14:paraId="042D039B" w14:textId="77777777" w:rsidR="00593CB2" w:rsidRPr="008B4F98" w:rsidRDefault="00593CB2" w:rsidP="005659E6">
      <w:pPr>
        <w:rPr>
          <w:rFonts w:cs="Arial"/>
        </w:rPr>
      </w:pPr>
      <w:r w:rsidRPr="008B4F98">
        <w:rPr>
          <w:rFonts w:cs="Arial"/>
        </w:rPr>
        <w:t>In traditional communication system, with the assumption that terminals are with sufficient power, multi-layer protocol stack is defined to realize functional modularization. For example, SDAP is used to map QoS flow to DRBs; PDCP is used for head compression, data security, data delivery, etc. RLC realizes ARQ, data segmentation, etc. MAC is for data multiplexing and de-multiplexing. Modularized multi-layer protocol stack is designed for diverse QoS requirements, complicated service types and large amount data transmission.</w:t>
      </w:r>
    </w:p>
    <w:p w14:paraId="4DF00815" w14:textId="77777777" w:rsidR="00593CB2" w:rsidRPr="008B4F98" w:rsidRDefault="00593CB2" w:rsidP="005659E6">
      <w:pPr>
        <w:rPr>
          <w:rFonts w:cs="Arial"/>
        </w:rPr>
      </w:pPr>
      <w:r w:rsidRPr="008B4F98">
        <w:rPr>
          <w:rFonts w:cs="Arial"/>
        </w:rPr>
        <w:t>In zero-power communication, due to the dependence on energy supply and the limitation of terminal capacity (such as small memory and low calculation capability), lightweight protocol stack shall be designed to reduce the power consumption and computation complexity. In addition, small- volume, infrequent and delay-insensitive data is supposed to be supported by zero-power terminals. According to the above requirements and characteristics, flat protocol stack is worth to be considered. Meanwhile, integration of control plane and user plane can further reduce the complexity of UE and accelerate the procedure of data transmission.</w:t>
      </w:r>
    </w:p>
    <w:p w14:paraId="0C72DF01" w14:textId="77777777" w:rsidR="00593CB2" w:rsidRPr="008B4F98" w:rsidRDefault="00593CB2" w:rsidP="005659E6">
      <w:pPr>
        <w:rPr>
          <w:rFonts w:cs="Arial"/>
        </w:rPr>
      </w:pPr>
      <w:r w:rsidRPr="008B4F98">
        <w:rPr>
          <w:rFonts w:cs="Arial"/>
        </w:rPr>
        <w:t>In addition, zero-power terminals can simplify the stack structure adaptively according to different use cases. Zero-power terminals have relatively light requirements on data transmission. For example, in warehousing and logistics scenarios, a zero-power terminal only need to report its identify or basic information Hence complicated protocol stack becomes unnecessary. For this kind of zero-power terminal to support simple information transmission, session management is not needed except for mobility management. For the transmission of small data such as reporting its own state, data transmission can be simply realized via mobility management stratum. Considering the different requirement of mobility, we can further study how to reduce the protocol stack on mobility management.</w:t>
      </w:r>
    </w:p>
    <w:p w14:paraId="2DE1E6E1" w14:textId="77777777" w:rsidR="00593CB2" w:rsidRPr="008B4F98" w:rsidRDefault="00593CB2" w:rsidP="005659E6">
      <w:pPr>
        <w:ind w:firstLineChars="200" w:firstLine="400"/>
        <w:jc w:val="center"/>
        <w:rPr>
          <w:rFonts w:cs="Arial"/>
        </w:rPr>
      </w:pPr>
      <w:r w:rsidRPr="008B4F98">
        <w:rPr>
          <w:rFonts w:cs="Arial"/>
          <w:noProof/>
          <w:color w:val="000000"/>
        </w:rPr>
        <w:drawing>
          <wp:inline distT="0" distB="0" distL="0" distR="0" wp14:anchorId="6134E4D9" wp14:editId="453C4088">
            <wp:extent cx="3629660" cy="2237740"/>
            <wp:effectExtent l="0" t="0" r="889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29660" cy="2237740"/>
                    </a:xfrm>
                    <a:prstGeom prst="rect">
                      <a:avLst/>
                    </a:prstGeom>
                    <a:noFill/>
                    <a:ln>
                      <a:noFill/>
                    </a:ln>
                  </pic:spPr>
                </pic:pic>
              </a:graphicData>
            </a:graphic>
          </wp:inline>
        </w:drawing>
      </w:r>
    </w:p>
    <w:p w14:paraId="4E632472" w14:textId="0FEC1BEA" w:rsidR="00593CB2" w:rsidRPr="008B4F98" w:rsidRDefault="0014067F" w:rsidP="005659E6">
      <w:pPr>
        <w:pStyle w:val="af9"/>
        <w:jc w:val="center"/>
        <w:rPr>
          <w:rFonts w:ascii="Arial" w:eastAsia="宋体" w:hAnsi="Arial" w:cs="Arial"/>
        </w:rPr>
      </w:pPr>
      <w:r w:rsidRPr="008B4F98">
        <w:rPr>
          <w:rFonts w:ascii="Arial" w:eastAsia="宋体" w:hAnsi="Arial" w:cs="Arial"/>
        </w:rPr>
        <w:t>Figure A</w:t>
      </w:r>
      <w:r w:rsidR="00E62EB5">
        <w:rPr>
          <w:rFonts w:ascii="Arial" w:eastAsia="宋体" w:hAnsi="Arial" w:cs="Arial"/>
        </w:rPr>
        <w:t>4</w:t>
      </w:r>
      <w:r w:rsidR="00593CB2" w:rsidRPr="008B4F98">
        <w:rPr>
          <w:rFonts w:ascii="Arial" w:eastAsia="宋体" w:hAnsi="Arial" w:cs="Arial"/>
        </w:rPr>
        <w:t>.3-</w:t>
      </w:r>
      <w:r w:rsidR="00593CB2" w:rsidRPr="008B4F98">
        <w:rPr>
          <w:rFonts w:ascii="Arial" w:eastAsia="宋体" w:hAnsi="Arial" w:cs="Arial"/>
        </w:rPr>
        <w:fldChar w:fldCharType="begin"/>
      </w:r>
      <w:r w:rsidR="00593CB2" w:rsidRPr="008B4F98">
        <w:rPr>
          <w:rFonts w:ascii="Arial" w:eastAsia="宋体" w:hAnsi="Arial" w:cs="Arial"/>
        </w:rPr>
        <w:instrText xml:space="preserve"> SEQ </w:instrText>
      </w:r>
      <w:r w:rsidR="00593CB2" w:rsidRPr="008B4F98">
        <w:rPr>
          <w:rFonts w:ascii="Arial" w:eastAsia="宋体" w:hAnsi="Arial" w:cs="Arial"/>
        </w:rPr>
        <w:instrText>图</w:instrText>
      </w:r>
      <w:r w:rsidR="00593CB2" w:rsidRPr="008B4F98">
        <w:rPr>
          <w:rFonts w:ascii="Arial" w:eastAsia="宋体" w:hAnsi="Arial" w:cs="Arial"/>
        </w:rPr>
        <w:instrText xml:space="preserve">5.3- \* ARABIC </w:instrText>
      </w:r>
      <w:r w:rsidR="00593CB2" w:rsidRPr="008B4F98">
        <w:rPr>
          <w:rFonts w:ascii="Arial" w:eastAsia="宋体" w:hAnsi="Arial" w:cs="Arial"/>
        </w:rPr>
        <w:fldChar w:fldCharType="separate"/>
      </w:r>
      <w:r w:rsidR="00593CB2" w:rsidRPr="008B4F98">
        <w:rPr>
          <w:rFonts w:ascii="Arial" w:eastAsia="宋体" w:hAnsi="Arial" w:cs="Arial"/>
          <w:noProof/>
        </w:rPr>
        <w:t>1</w:t>
      </w:r>
      <w:r w:rsidR="00593CB2" w:rsidRPr="008B4F98">
        <w:rPr>
          <w:rFonts w:ascii="Arial" w:eastAsia="宋体" w:hAnsi="Arial" w:cs="Arial"/>
        </w:rPr>
        <w:fldChar w:fldCharType="end"/>
      </w:r>
      <w:r w:rsidR="00593CB2" w:rsidRPr="008B4F98">
        <w:rPr>
          <w:rFonts w:ascii="Arial" w:eastAsia="宋体" w:hAnsi="Arial" w:cs="Arial"/>
        </w:rPr>
        <w:t xml:space="preserve"> Lightweight protocol stack</w:t>
      </w:r>
    </w:p>
    <w:p w14:paraId="4C7A1A08" w14:textId="77777777" w:rsidR="00593CB2" w:rsidRPr="008B4F98" w:rsidRDefault="00593CB2" w:rsidP="005659E6">
      <w:pPr>
        <w:rPr>
          <w:rFonts w:cs="Arial"/>
        </w:rPr>
      </w:pPr>
      <w:r w:rsidRPr="008B4F98">
        <w:rPr>
          <w:rFonts w:cs="Arial"/>
        </w:rPr>
        <w:t>Data transmission can be carried out based on non-state transition and non-dedicated bearer. The identification of zero-power terminal can be used for data receiving and forwarding, which further simplify the data transmission procedure and achieve efficient data transmission.</w:t>
      </w:r>
    </w:p>
    <w:p w14:paraId="03457EF9" w14:textId="77777777" w:rsidR="00593CB2" w:rsidRPr="008B4F98" w:rsidRDefault="00593CB2" w:rsidP="005659E6">
      <w:pPr>
        <w:rPr>
          <w:rFonts w:cs="Arial"/>
        </w:rPr>
      </w:pPr>
      <w:r w:rsidRPr="008B4F98">
        <w:rPr>
          <w:rFonts w:cs="Arial"/>
        </w:rPr>
        <w:t>Furthermore, various service types exist in zero-power communication system, such as logistics, warehousing, smart wearables, etc. Different service types may have different requirements on protocol stack for data transmission. To be specific, in logistics or warehousing scenario, data segmentation and (de-)multiplexing are not needed since the data amount is extremely small, the packet is a single-</w:t>
      </w:r>
      <w:proofErr w:type="gramStart"/>
      <w:r w:rsidRPr="008B4F98">
        <w:rPr>
          <w:rFonts w:cs="Arial"/>
        </w:rPr>
        <w:t>one and the time</w:t>
      </w:r>
      <w:proofErr w:type="gramEnd"/>
      <w:r w:rsidRPr="008B4F98">
        <w:rPr>
          <w:rFonts w:cs="Arial"/>
        </w:rPr>
        <w:t xml:space="preserve"> interval of data traffic is long. Another example is smart wearable where data has the characteristics of continuous data, so it is necessary to consider sequential delivery of data packets. </w:t>
      </w:r>
    </w:p>
    <w:p w14:paraId="1C24D6AC" w14:textId="77777777" w:rsidR="00593CB2" w:rsidRPr="008B4F98" w:rsidRDefault="00593CB2" w:rsidP="005659E6">
      <w:pPr>
        <w:rPr>
          <w:rFonts w:cs="Arial"/>
        </w:rPr>
      </w:pPr>
      <w:r w:rsidRPr="008B4F98">
        <w:rPr>
          <w:rFonts w:cs="Arial"/>
        </w:rPr>
        <w:t>Therefore, flexible and adaptive protocol stack is promising for zero-power communication.</w:t>
      </w:r>
    </w:p>
    <w:p w14:paraId="4C4C5183" w14:textId="013FEADD" w:rsidR="00593CB2" w:rsidRPr="008B4F98" w:rsidRDefault="005659E6" w:rsidP="005659E6">
      <w:pPr>
        <w:pStyle w:val="4"/>
        <w:numPr>
          <w:ilvl w:val="0"/>
          <w:numId w:val="0"/>
        </w:numPr>
        <w:rPr>
          <w:rFonts w:cs="Arial"/>
        </w:rPr>
      </w:pPr>
      <w:r w:rsidRPr="008B4F98">
        <w:rPr>
          <w:rFonts w:cs="Arial"/>
        </w:rPr>
        <w:lastRenderedPageBreak/>
        <w:t>A</w:t>
      </w:r>
      <w:r w:rsidR="00593CB2" w:rsidRPr="008B4F98">
        <w:rPr>
          <w:rFonts w:cs="Arial"/>
        </w:rPr>
        <w:t xml:space="preserve">4.3.3 Mobility Management </w:t>
      </w:r>
    </w:p>
    <w:p w14:paraId="26DFF4F2" w14:textId="77777777" w:rsidR="00593CB2" w:rsidRPr="008B4F98" w:rsidRDefault="00593CB2" w:rsidP="005659E6">
      <w:pPr>
        <w:rPr>
          <w:rFonts w:cs="Arial"/>
        </w:rPr>
      </w:pPr>
      <w:r w:rsidRPr="008B4F98">
        <w:rPr>
          <w:rFonts w:cs="Arial"/>
        </w:rPr>
        <w:t>For different scenarios, the mobility requirements of zero-power terminals are different based on the mobility characteristics and QoS requirements. For most of scenarios, such as industrial wireless sensing, smart home, warehousing, etc., zero-power terminals are generally stationary where no mobility requirements are observed.</w:t>
      </w:r>
    </w:p>
    <w:p w14:paraId="78C4A008" w14:textId="77777777" w:rsidR="00593CB2" w:rsidRPr="008B4F98" w:rsidRDefault="00593CB2" w:rsidP="005659E6">
      <w:pPr>
        <w:rPr>
          <w:rFonts w:cs="Arial"/>
        </w:rPr>
      </w:pPr>
      <w:r w:rsidRPr="008B4F98">
        <w:rPr>
          <w:rFonts w:cs="Arial"/>
        </w:rPr>
        <w:t>However, mobility management is essential for scenarios such as logistics, tracking, manufacturing monitoring. As an example, on a production line, the network needs to communicate frequently with zero-power terminals. However, compared with the traditional NR system, if there is no delay requirements and lossless requirements, mobility management with limited functions is enough.</w:t>
      </w:r>
    </w:p>
    <w:p w14:paraId="2A3C54FC" w14:textId="77777777" w:rsidR="00593CB2" w:rsidRPr="008B4F98" w:rsidRDefault="00593CB2" w:rsidP="005659E6">
      <w:pPr>
        <w:rPr>
          <w:rFonts w:cs="Arial"/>
        </w:rPr>
      </w:pPr>
      <w:r w:rsidRPr="008B4F98">
        <w:rPr>
          <w:rFonts w:cs="Arial"/>
        </w:rPr>
        <w:t>In conventional communication systems, mobility can be controlled by either UE or network. Network-based mobility can guarantee data continuity. UE-based mobility can realize load balancing and enable proper cell selection. No matter which kind of mobility, the mobility management is completed based on the measurement results of downlink reference signal transmitted by the network.</w:t>
      </w:r>
    </w:p>
    <w:p w14:paraId="6795079C" w14:textId="77777777" w:rsidR="00593CB2" w:rsidRPr="008B4F98" w:rsidRDefault="00593CB2" w:rsidP="005659E6">
      <w:pPr>
        <w:rPr>
          <w:rFonts w:cs="Arial"/>
        </w:rPr>
      </w:pPr>
      <w:r w:rsidRPr="008B4F98">
        <w:rPr>
          <w:rFonts w:cs="Arial"/>
        </w:rPr>
        <w:t>In zero-power communication, terminals may be out-of-service easily due to unstable power supply. Therefore, it is difficult to get location information for mobility management as in traditional communication systems, e.g., with periodic location updating.</w:t>
      </w:r>
    </w:p>
    <w:p w14:paraId="5B51D120" w14:textId="77777777" w:rsidR="00593CB2" w:rsidRPr="008B4F98" w:rsidRDefault="00593CB2" w:rsidP="005659E6">
      <w:pPr>
        <w:rPr>
          <w:rFonts w:cs="Arial"/>
        </w:rPr>
      </w:pPr>
      <w:r w:rsidRPr="008B4F98">
        <w:rPr>
          <w:rFonts w:cs="Arial"/>
        </w:rPr>
        <w:t>Therefore, further studies are needed on how to execute necessary mobility management for zero-power terminals.</w:t>
      </w:r>
    </w:p>
    <w:p w14:paraId="6CD09037" w14:textId="7656A808" w:rsidR="00593CB2" w:rsidRPr="008B4F98" w:rsidRDefault="005659E6" w:rsidP="005659E6">
      <w:pPr>
        <w:pStyle w:val="3"/>
        <w:numPr>
          <w:ilvl w:val="0"/>
          <w:numId w:val="0"/>
        </w:numPr>
        <w:rPr>
          <w:rFonts w:cs="Arial"/>
        </w:rPr>
      </w:pPr>
      <w:r w:rsidRPr="008B4F98">
        <w:rPr>
          <w:rFonts w:cs="Arial"/>
        </w:rPr>
        <w:t>A</w:t>
      </w:r>
      <w:r w:rsidR="00593CB2" w:rsidRPr="008B4F98">
        <w:rPr>
          <w:rFonts w:cs="Arial"/>
        </w:rPr>
        <w:t>4.4The requirements and challenges of lightweight security mechanisms</w:t>
      </w:r>
    </w:p>
    <w:p w14:paraId="183974C9" w14:textId="77777777" w:rsidR="00593CB2" w:rsidRPr="008B4F98" w:rsidRDefault="00593CB2" w:rsidP="005659E6">
      <w:pPr>
        <w:rPr>
          <w:rFonts w:cs="Arial"/>
        </w:rPr>
      </w:pPr>
      <w:r w:rsidRPr="008B4F98">
        <w:rPr>
          <w:rFonts w:cs="Arial"/>
        </w:rPr>
        <w:t>Similar as in other IoT scenarios, trusted access and secure transmission remain important for zero-power communication. However, due to the extremely limited hardware and software capabilities, very small memory capacity, ultra-low power consumption and the dependence on external power supply, it is difficult for zero-power terminals to use complex security mechanisms as in LTE or NR. Therefore, a lightweight security mechanism suitable for zero-power communication needs to be studied.</w:t>
      </w:r>
    </w:p>
    <w:p w14:paraId="6F41FE96" w14:textId="75792214" w:rsidR="00593CB2" w:rsidRPr="008B4F98" w:rsidRDefault="005659E6" w:rsidP="005659E6">
      <w:pPr>
        <w:pStyle w:val="4"/>
        <w:numPr>
          <w:ilvl w:val="0"/>
          <w:numId w:val="0"/>
        </w:numPr>
        <w:rPr>
          <w:rFonts w:cs="Arial"/>
        </w:rPr>
      </w:pPr>
      <w:r w:rsidRPr="008B4F98">
        <w:rPr>
          <w:rFonts w:cs="Arial"/>
        </w:rPr>
        <w:t>A</w:t>
      </w:r>
      <w:r w:rsidR="00593CB2" w:rsidRPr="008B4F98">
        <w:rPr>
          <w:rFonts w:cs="Arial"/>
        </w:rPr>
        <w:t>4.4.1 Trusted access and secure transmission for resource-limited device</w:t>
      </w:r>
    </w:p>
    <w:p w14:paraId="51D0A9D7" w14:textId="77777777" w:rsidR="00593CB2" w:rsidRPr="008B4F98" w:rsidRDefault="00593CB2" w:rsidP="005659E6">
      <w:pPr>
        <w:rPr>
          <w:rFonts w:cs="Arial"/>
        </w:rPr>
      </w:pPr>
      <w:r w:rsidRPr="008B4F98">
        <w:rPr>
          <w:rFonts w:cs="Arial"/>
        </w:rPr>
        <w:t>The value security and trustworthiness of networks and devices will be highly recognized in 6G era. For personal devices, smart home devices, or industry devices, trusted access and secure transmission are expected when performing zero-power communications.</w:t>
      </w:r>
    </w:p>
    <w:p w14:paraId="4D1085EE" w14:textId="77777777" w:rsidR="00593CB2" w:rsidRPr="008B4F98" w:rsidRDefault="00593CB2" w:rsidP="005659E6">
      <w:pPr>
        <w:rPr>
          <w:rFonts w:cs="Arial"/>
        </w:rPr>
      </w:pPr>
      <w:r w:rsidRPr="008B4F98">
        <w:rPr>
          <w:rFonts w:cs="Arial"/>
        </w:rPr>
        <w:t>The security mechanism in the 4G/5G era guarantees the above two aspects</w:t>
      </w:r>
      <w:r w:rsidRPr="008B4F98">
        <w:rPr>
          <w:rFonts w:cs="Arial"/>
        </w:rPr>
        <w:fldChar w:fldCharType="begin"/>
      </w:r>
      <w:r w:rsidRPr="008B4F98">
        <w:rPr>
          <w:rFonts w:cs="Arial"/>
        </w:rPr>
        <w:instrText xml:space="preserve"> REF _Ref88669431 \r \h  \* MERGEFORMAT </w:instrText>
      </w:r>
      <w:r w:rsidRPr="008B4F98">
        <w:rPr>
          <w:rFonts w:cs="Arial"/>
        </w:rPr>
      </w:r>
      <w:r w:rsidRPr="008B4F98">
        <w:rPr>
          <w:rFonts w:cs="Arial"/>
        </w:rPr>
        <w:fldChar w:fldCharType="separate"/>
      </w:r>
      <w:r w:rsidRPr="008B4F98">
        <w:rPr>
          <w:rFonts w:cs="Arial"/>
        </w:rPr>
        <w:t>[4]</w:t>
      </w:r>
      <w:r w:rsidRPr="008B4F98">
        <w:rPr>
          <w:rFonts w:cs="Arial"/>
        </w:rPr>
        <w:fldChar w:fldCharType="end"/>
      </w:r>
      <w:r w:rsidRPr="008B4F98">
        <w:rPr>
          <w:rFonts w:cs="Arial"/>
        </w:rPr>
        <w:fldChar w:fldCharType="begin"/>
      </w:r>
      <w:r w:rsidRPr="008B4F98">
        <w:rPr>
          <w:rFonts w:cs="Arial"/>
        </w:rPr>
        <w:instrText xml:space="preserve"> REF _Ref88669432 \r \h  \* MERGEFORMAT </w:instrText>
      </w:r>
      <w:r w:rsidRPr="008B4F98">
        <w:rPr>
          <w:rFonts w:cs="Arial"/>
        </w:rPr>
      </w:r>
      <w:r w:rsidRPr="008B4F98">
        <w:rPr>
          <w:rFonts w:cs="Arial"/>
        </w:rPr>
        <w:fldChar w:fldCharType="separate"/>
      </w:r>
      <w:r w:rsidRPr="008B4F98">
        <w:rPr>
          <w:rFonts w:cs="Arial"/>
        </w:rPr>
        <w:t>[5]</w:t>
      </w:r>
      <w:r w:rsidRPr="008B4F98">
        <w:rPr>
          <w:rFonts w:cs="Arial"/>
        </w:rPr>
        <w:fldChar w:fldCharType="end"/>
      </w:r>
      <w:r w:rsidRPr="008B4F98">
        <w:rPr>
          <w:rFonts w:cs="Arial"/>
        </w:rPr>
        <w:t>:</w:t>
      </w:r>
    </w:p>
    <w:p w14:paraId="0DEED9B9" w14:textId="77777777" w:rsidR="00593CB2" w:rsidRPr="008B4F98" w:rsidRDefault="00593CB2" w:rsidP="003B1D11">
      <w:pPr>
        <w:pStyle w:val="ac"/>
        <w:widowControl w:val="0"/>
        <w:numPr>
          <w:ilvl w:val="0"/>
          <w:numId w:val="18"/>
        </w:numPr>
        <w:overflowPunct/>
        <w:autoSpaceDE/>
        <w:autoSpaceDN/>
        <w:adjustRightInd/>
        <w:spacing w:after="0"/>
        <w:ind w:firstLineChars="0"/>
        <w:textAlignment w:val="auto"/>
        <w:rPr>
          <w:rFonts w:cs="Arial"/>
        </w:rPr>
      </w:pPr>
      <w:r w:rsidRPr="008B4F98">
        <w:rPr>
          <w:rFonts w:cs="Arial"/>
        </w:rPr>
        <w:t>In order to ensure trusted access, the terminal side uses the pre-stored 256-bit root key K in the USIM card to calculate the authentication vector, IK and CK, using the f1-f5 function. Based on the authentication vector, the terminal and the network are mutually authenticated during the authentication process.</w:t>
      </w:r>
    </w:p>
    <w:p w14:paraId="1F235504" w14:textId="77777777" w:rsidR="00593CB2" w:rsidRPr="008B4F98" w:rsidRDefault="00593CB2" w:rsidP="003B1D11">
      <w:pPr>
        <w:pStyle w:val="ac"/>
        <w:widowControl w:val="0"/>
        <w:numPr>
          <w:ilvl w:val="0"/>
          <w:numId w:val="18"/>
        </w:numPr>
        <w:overflowPunct/>
        <w:autoSpaceDE/>
        <w:autoSpaceDN/>
        <w:adjustRightInd/>
        <w:spacing w:after="0"/>
        <w:ind w:firstLineChars="0"/>
        <w:textAlignment w:val="auto"/>
        <w:rPr>
          <w:rFonts w:cs="Arial"/>
        </w:rPr>
      </w:pPr>
      <w:r w:rsidRPr="008B4F98">
        <w:rPr>
          <w:rFonts w:cs="Arial"/>
        </w:rPr>
        <w:t>In order to ensure secure transmission, the terminal uses the KDF function, IK and CK in the ME to generate dozens of keys according to the requirements of different communication scenarios, and use these keys to perform operations to ensure the confidentiality and integrity of the data and signaling transmission.</w:t>
      </w:r>
    </w:p>
    <w:p w14:paraId="298146E2" w14:textId="77777777" w:rsidR="00593CB2" w:rsidRPr="008B4F98" w:rsidRDefault="00593CB2" w:rsidP="005659E6">
      <w:pPr>
        <w:pStyle w:val="ac"/>
        <w:numPr>
          <w:ilvl w:val="255"/>
          <w:numId w:val="0"/>
        </w:numPr>
        <w:rPr>
          <w:rFonts w:cs="Arial"/>
        </w:rPr>
      </w:pPr>
      <w:r w:rsidRPr="008B4F98">
        <w:rPr>
          <w:rFonts w:cs="Arial"/>
        </w:rPr>
        <w:t xml:space="preserve">However, in zero-power communication scenario, the computing and transmission resources supported by zero-power devices are very limited. The traditional security mechanism is challenged due to resource constraints. It is necessary to research on how to provide trusted access and secure transmission under limited resource conditions. </w:t>
      </w:r>
      <w:bookmarkStart w:id="21" w:name="_Hlk88555581"/>
    </w:p>
    <w:bookmarkEnd w:id="21"/>
    <w:p w14:paraId="5F890A11" w14:textId="431D5E1D" w:rsidR="00593CB2" w:rsidRPr="008B4F98" w:rsidRDefault="005659E6" w:rsidP="005659E6">
      <w:pPr>
        <w:pStyle w:val="4"/>
        <w:numPr>
          <w:ilvl w:val="0"/>
          <w:numId w:val="0"/>
        </w:numPr>
        <w:rPr>
          <w:rFonts w:cs="Arial"/>
        </w:rPr>
      </w:pPr>
      <w:r w:rsidRPr="008B4F98">
        <w:rPr>
          <w:rFonts w:cs="Arial"/>
        </w:rPr>
        <w:t>A</w:t>
      </w:r>
      <w:r w:rsidR="00593CB2" w:rsidRPr="008B4F98">
        <w:rPr>
          <w:rFonts w:cs="Arial"/>
        </w:rPr>
        <w:t>4.4.2 The security requirements of low cost and distributed scenario</w:t>
      </w:r>
    </w:p>
    <w:p w14:paraId="27541055" w14:textId="77777777" w:rsidR="00593CB2" w:rsidRPr="008B4F98" w:rsidRDefault="00593CB2" w:rsidP="005659E6">
      <w:pPr>
        <w:rPr>
          <w:rFonts w:cs="Arial"/>
        </w:rPr>
      </w:pPr>
      <w:r w:rsidRPr="008B4F98">
        <w:rPr>
          <w:rFonts w:cs="Arial"/>
        </w:rPr>
        <w:t>Zero-power communication has different characteristics for downlink and uplink. The downlink channel carries the signaling triggering data transmission and the uplink channel carries the data information. Therefore, the security threats of zero-power communication can be divided into:</w:t>
      </w:r>
    </w:p>
    <w:p w14:paraId="5F0364C5" w14:textId="77777777" w:rsidR="00593CB2" w:rsidRPr="008B4F98" w:rsidRDefault="00593CB2" w:rsidP="003B1D11">
      <w:pPr>
        <w:pStyle w:val="ac"/>
        <w:widowControl w:val="0"/>
        <w:numPr>
          <w:ilvl w:val="0"/>
          <w:numId w:val="19"/>
        </w:numPr>
        <w:overflowPunct/>
        <w:autoSpaceDE/>
        <w:autoSpaceDN/>
        <w:adjustRightInd/>
        <w:spacing w:after="0"/>
        <w:ind w:firstLineChars="0"/>
        <w:textAlignment w:val="auto"/>
        <w:rPr>
          <w:rFonts w:cs="Arial"/>
        </w:rPr>
      </w:pPr>
      <w:r w:rsidRPr="008B4F98">
        <w:rPr>
          <w:rFonts w:cs="Arial"/>
        </w:rPr>
        <w:t>Downlink threat: For example, false trigger. If a fake base station mis-triggers a zero-power device to perform uplink data transmission, or a forged trigger signaling mis-triggers a zero-power device to perform uplink data transmission, the possible harm may not only lead to waste of transmission resources and energy, but also cause data leakage or even user privacy disclosure.</w:t>
      </w:r>
    </w:p>
    <w:p w14:paraId="203DB5E1" w14:textId="77777777" w:rsidR="00593CB2" w:rsidRPr="008B4F98" w:rsidRDefault="00593CB2" w:rsidP="003B1D11">
      <w:pPr>
        <w:pStyle w:val="ac"/>
        <w:widowControl w:val="0"/>
        <w:numPr>
          <w:ilvl w:val="0"/>
          <w:numId w:val="19"/>
        </w:numPr>
        <w:overflowPunct/>
        <w:autoSpaceDE/>
        <w:autoSpaceDN/>
        <w:adjustRightInd/>
        <w:spacing w:after="0"/>
        <w:ind w:firstLineChars="0"/>
        <w:textAlignment w:val="auto"/>
        <w:rPr>
          <w:rFonts w:cs="Arial"/>
        </w:rPr>
      </w:pPr>
      <w:r w:rsidRPr="008B4F98">
        <w:rPr>
          <w:rFonts w:cs="Arial"/>
        </w:rPr>
        <w:t xml:space="preserve">Uplink threat: data leakage. If the uplink transmission data is eavesdropped or leaked, malicious attackers may obtain sensitive data or personal privacy data, which not only compromises the rights of the data owner, but also may cause compliance risks or legal risks for business operators or network operators. </w:t>
      </w:r>
    </w:p>
    <w:p w14:paraId="7A774A2F" w14:textId="77777777" w:rsidR="00593CB2" w:rsidRPr="008B4F98" w:rsidRDefault="00593CB2" w:rsidP="005659E6">
      <w:pPr>
        <w:numPr>
          <w:ilvl w:val="255"/>
          <w:numId w:val="0"/>
        </w:numPr>
        <w:ind w:left="420"/>
        <w:jc w:val="center"/>
        <w:rPr>
          <w:rFonts w:cs="Arial"/>
        </w:rPr>
      </w:pPr>
      <w:r w:rsidRPr="008B4F98">
        <w:rPr>
          <w:rFonts w:cs="Arial"/>
        </w:rPr>
        <w:object w:dxaOrig="11681" w:dyaOrig="8851" w14:anchorId="514CF357">
          <v:shape id="_x0000_i1031" type="#_x0000_t75" style="width:415.5pt;height:315pt" o:ole="">
            <v:imagedata r:id="rId36" o:title=""/>
          </v:shape>
          <o:OLEObject Type="Embed" ProgID="Visio.Drawing.15" ShapeID="_x0000_i1031" DrawAspect="Content" ObjectID="_1708514168" r:id="rId37"/>
        </w:object>
      </w:r>
    </w:p>
    <w:p w14:paraId="4D65D7EC" w14:textId="0604A331" w:rsidR="00593CB2" w:rsidRPr="008B4F98" w:rsidRDefault="0014067F" w:rsidP="005659E6">
      <w:pPr>
        <w:pStyle w:val="af9"/>
        <w:jc w:val="center"/>
        <w:rPr>
          <w:rFonts w:ascii="Arial" w:eastAsia="宋体" w:hAnsi="Arial" w:cs="Arial"/>
        </w:rPr>
      </w:pPr>
      <w:r w:rsidRPr="008B4F98">
        <w:rPr>
          <w:rFonts w:ascii="Arial" w:eastAsia="宋体" w:hAnsi="Arial" w:cs="Arial"/>
        </w:rPr>
        <w:t>Figure A</w:t>
      </w:r>
      <w:r w:rsidR="00E62EB5">
        <w:rPr>
          <w:rFonts w:ascii="Arial" w:eastAsia="宋体" w:hAnsi="Arial" w:cs="Arial"/>
        </w:rPr>
        <w:t>4</w:t>
      </w:r>
      <w:r w:rsidR="00593CB2" w:rsidRPr="008B4F98">
        <w:rPr>
          <w:rFonts w:ascii="Arial" w:eastAsia="宋体" w:hAnsi="Arial" w:cs="Arial"/>
        </w:rPr>
        <w:t>.4-</w:t>
      </w:r>
      <w:r w:rsidR="00593CB2" w:rsidRPr="008B4F98">
        <w:rPr>
          <w:rFonts w:ascii="Arial" w:eastAsia="宋体" w:hAnsi="Arial" w:cs="Arial"/>
        </w:rPr>
        <w:fldChar w:fldCharType="begin"/>
      </w:r>
      <w:r w:rsidR="00593CB2" w:rsidRPr="008B4F98">
        <w:rPr>
          <w:rFonts w:ascii="Arial" w:eastAsia="宋体" w:hAnsi="Arial" w:cs="Arial"/>
        </w:rPr>
        <w:instrText xml:space="preserve"> SEQ </w:instrText>
      </w:r>
      <w:r w:rsidR="00593CB2" w:rsidRPr="008B4F98">
        <w:rPr>
          <w:rFonts w:ascii="Arial" w:eastAsia="宋体" w:hAnsi="Arial" w:cs="Arial"/>
        </w:rPr>
        <w:instrText>图</w:instrText>
      </w:r>
      <w:r w:rsidR="00593CB2" w:rsidRPr="008B4F98">
        <w:rPr>
          <w:rFonts w:ascii="Arial" w:eastAsia="宋体" w:hAnsi="Arial" w:cs="Arial"/>
        </w:rPr>
        <w:instrText xml:space="preserve">5.4- \* ARABIC </w:instrText>
      </w:r>
      <w:r w:rsidR="00593CB2" w:rsidRPr="008B4F98">
        <w:rPr>
          <w:rFonts w:ascii="Arial" w:eastAsia="宋体" w:hAnsi="Arial" w:cs="Arial"/>
        </w:rPr>
        <w:fldChar w:fldCharType="separate"/>
      </w:r>
      <w:r w:rsidR="00593CB2" w:rsidRPr="008B4F98">
        <w:rPr>
          <w:rFonts w:ascii="Arial" w:eastAsia="宋体" w:hAnsi="Arial" w:cs="Arial"/>
        </w:rPr>
        <w:t>1</w:t>
      </w:r>
      <w:r w:rsidR="00593CB2" w:rsidRPr="008B4F98">
        <w:rPr>
          <w:rFonts w:ascii="Arial" w:eastAsia="宋体" w:hAnsi="Arial" w:cs="Arial"/>
        </w:rPr>
        <w:fldChar w:fldCharType="end"/>
      </w:r>
      <w:r w:rsidR="00593CB2" w:rsidRPr="008B4F98">
        <w:rPr>
          <w:rFonts w:ascii="Arial" w:eastAsia="宋体" w:hAnsi="Arial" w:cs="Arial"/>
        </w:rPr>
        <w:t xml:space="preserve"> Security threats of zero-power communication</w:t>
      </w:r>
    </w:p>
    <w:p w14:paraId="57195379" w14:textId="77777777" w:rsidR="00593CB2" w:rsidRPr="008B4F98" w:rsidRDefault="00593CB2" w:rsidP="005659E6">
      <w:pPr>
        <w:rPr>
          <w:rFonts w:cs="Arial"/>
        </w:rPr>
      </w:pPr>
      <w:r w:rsidRPr="008B4F98">
        <w:rPr>
          <w:rFonts w:cs="Arial"/>
        </w:rPr>
        <w:t>The advantages of zero-power devices are small size, light weight, low cost thus has a wide range of application scenarios. Zero-power communication can be widely used in scenarios such as smart homes, logistics, manufacturing, personal wearable, etc., providing trillions of links for the Internet of Things.</w:t>
      </w:r>
    </w:p>
    <w:p w14:paraId="01A42187" w14:textId="77777777" w:rsidR="00593CB2" w:rsidRPr="008B4F98" w:rsidRDefault="00593CB2" w:rsidP="005659E6">
      <w:pPr>
        <w:rPr>
          <w:rFonts w:cs="Arial"/>
        </w:rPr>
      </w:pPr>
      <w:r w:rsidRPr="008B4F98">
        <w:rPr>
          <w:rFonts w:cs="Arial"/>
        </w:rPr>
        <w:t>Therefore, the security requirements for zero-power communication can be divided into:</w:t>
      </w:r>
    </w:p>
    <w:p w14:paraId="10A6DFFC" w14:textId="77777777" w:rsidR="00593CB2" w:rsidRPr="008B4F98" w:rsidRDefault="00593CB2" w:rsidP="003B1D11">
      <w:pPr>
        <w:pStyle w:val="ac"/>
        <w:widowControl w:val="0"/>
        <w:numPr>
          <w:ilvl w:val="0"/>
          <w:numId w:val="20"/>
        </w:numPr>
        <w:overflowPunct/>
        <w:autoSpaceDE/>
        <w:autoSpaceDN/>
        <w:adjustRightInd/>
        <w:spacing w:after="0"/>
        <w:ind w:firstLineChars="0"/>
        <w:textAlignment w:val="auto"/>
        <w:rPr>
          <w:rFonts w:cs="Arial"/>
        </w:rPr>
      </w:pPr>
      <w:r w:rsidRPr="008B4F98">
        <w:rPr>
          <w:rFonts w:cs="Arial"/>
        </w:rPr>
        <w:t>Low-cost security requirements: In a zero-power scenario, terminal equipment tends to be extremely simplified, with extremely low power consumption, the cost, protocol stack and computing capability will be extremely reduced compared with current terminals. Therefore, it is necessary to research on the low-cost trusted access and secure transmission scheme that are compatible with extremely low-complexity terminal capabilities. From the UE side, it is necessary to simplify the authentication calculation, the key management schema, confidentiality and integrity protection calculations.</w:t>
      </w:r>
    </w:p>
    <w:p w14:paraId="6CEB72E7" w14:textId="77777777" w:rsidR="00593CB2" w:rsidRPr="008B4F98" w:rsidRDefault="00593CB2" w:rsidP="003B1D11">
      <w:pPr>
        <w:pStyle w:val="ac"/>
        <w:widowControl w:val="0"/>
        <w:numPr>
          <w:ilvl w:val="0"/>
          <w:numId w:val="20"/>
        </w:numPr>
        <w:overflowPunct/>
        <w:autoSpaceDE/>
        <w:autoSpaceDN/>
        <w:adjustRightInd/>
        <w:spacing w:after="0"/>
        <w:ind w:firstLineChars="0"/>
        <w:textAlignment w:val="auto"/>
        <w:rPr>
          <w:rFonts w:cs="Arial"/>
        </w:rPr>
      </w:pPr>
      <w:r w:rsidRPr="008B4F98">
        <w:rPr>
          <w:rFonts w:cs="Arial"/>
        </w:rPr>
        <w:t>The requirements of distributed/scenario-diversified authentication and authorization: For logistics/manufacturing and other industry scenarios, zero-power devices are connected within a specific factory area, which needs distributed authentication. Meanwhile, the business authorization for different scenarios as mentioned above shall be considered.</w:t>
      </w:r>
    </w:p>
    <w:p w14:paraId="1FA401A4" w14:textId="58B05A52" w:rsidR="00593CB2" w:rsidRPr="008B4F98" w:rsidRDefault="005659E6" w:rsidP="005659E6">
      <w:pPr>
        <w:pStyle w:val="4"/>
        <w:numPr>
          <w:ilvl w:val="0"/>
          <w:numId w:val="0"/>
        </w:numPr>
        <w:rPr>
          <w:rFonts w:cs="Arial"/>
        </w:rPr>
      </w:pPr>
      <w:r w:rsidRPr="008B4F98">
        <w:rPr>
          <w:rFonts w:cs="Arial"/>
        </w:rPr>
        <w:t>A</w:t>
      </w:r>
      <w:r w:rsidR="00593CB2" w:rsidRPr="008B4F98">
        <w:rPr>
          <w:rFonts w:cs="Arial"/>
        </w:rPr>
        <w:t>4.4.3 Possible security way forward for zero-power communication</w:t>
      </w:r>
    </w:p>
    <w:p w14:paraId="71DFBA3B" w14:textId="77777777" w:rsidR="00593CB2" w:rsidRPr="008B4F98" w:rsidRDefault="00593CB2" w:rsidP="005659E6">
      <w:pPr>
        <w:rPr>
          <w:rFonts w:cs="Arial"/>
        </w:rPr>
      </w:pPr>
      <w:r w:rsidRPr="008B4F98">
        <w:rPr>
          <w:rFonts w:cs="Arial"/>
        </w:rPr>
        <w:t>Facing the massive number of links and devices for the 6G Internet of Things, efficient distributed authentication and authorization need to be redesigned on the current centralized trust mechanism to ensure trusted identity management, flexible authorization and distributed authentication. Block chain is a feasible technology choice, meanwhile the infrastructure construction and ecosystem maturity are required to support multi-scenarios, multi-services, and multi-users trusted security mechanisms.</w:t>
      </w:r>
    </w:p>
    <w:p w14:paraId="2EF8587B" w14:textId="77777777" w:rsidR="00593CB2" w:rsidRPr="008B4F98" w:rsidRDefault="00593CB2" w:rsidP="005659E6">
      <w:pPr>
        <w:rPr>
          <w:rFonts w:cs="Arial"/>
        </w:rPr>
      </w:pPr>
      <w:r w:rsidRPr="008B4F98">
        <w:rPr>
          <w:rFonts w:cs="Arial"/>
        </w:rPr>
        <w:t>For zero-power devices, trusted identity management and reliable secure transmission are mandatory to ensure business, network, and user rights. It is necessary to consider the characteristics of ultra-low cost and ultra-low complexity in order to optimize the transmission security mechanism based on traditional security mechanisms, study the hierarchical protection mechanism of data transmission, and research on the enhanced security scheme that combines the physical layer and the transport layer.</w:t>
      </w:r>
    </w:p>
    <w:p w14:paraId="086721A8" w14:textId="77777777" w:rsidR="00593CB2" w:rsidRPr="008B4F98" w:rsidRDefault="00593CB2" w:rsidP="005659E6">
      <w:pPr>
        <w:rPr>
          <w:rFonts w:cs="Arial"/>
        </w:rPr>
      </w:pPr>
    </w:p>
    <w:p w14:paraId="7782DBA1" w14:textId="0085E930" w:rsidR="00593CB2" w:rsidRPr="008B4F98" w:rsidRDefault="005659E6" w:rsidP="005659E6">
      <w:pPr>
        <w:pStyle w:val="3"/>
        <w:numPr>
          <w:ilvl w:val="0"/>
          <w:numId w:val="0"/>
        </w:numPr>
        <w:rPr>
          <w:rFonts w:cs="Arial"/>
        </w:rPr>
      </w:pPr>
      <w:r w:rsidRPr="008B4F98">
        <w:rPr>
          <w:rFonts w:cs="Arial"/>
        </w:rPr>
        <w:lastRenderedPageBreak/>
        <w:t>A</w:t>
      </w:r>
      <w:r w:rsidR="00593CB2" w:rsidRPr="008B4F98">
        <w:rPr>
          <w:rFonts w:cs="Arial"/>
        </w:rPr>
        <w:t>4.5Requirements and Challenges to Simplify Network Architecture</w:t>
      </w:r>
    </w:p>
    <w:p w14:paraId="7230B921" w14:textId="77777777" w:rsidR="00593CB2" w:rsidRPr="008B4F98" w:rsidRDefault="00593CB2" w:rsidP="005659E6">
      <w:pPr>
        <w:rPr>
          <w:rFonts w:cs="Arial"/>
        </w:rPr>
      </w:pPr>
      <w:r w:rsidRPr="008B4F98">
        <w:rPr>
          <w:rFonts w:cs="Arial"/>
        </w:rPr>
        <w:t>On the one hand, in many zero-power communication scenarios, it is required for the network to be able to manage the zero-power terminals flexibly and efficiently, so as to enable and guarantee the realization of network functions (such as remote control, remote positioning and environmental monitoring) and facilitate the operation of zero-power communication business. On the other hand, it is difficult to reuse the existing complex network architecture for zero-power terminals with minimal terminal capacity, very low power requirements and dependence on wireless power. Therefore, a simplified network architecture suitable for zero-power communication needs to be studied.</w:t>
      </w:r>
    </w:p>
    <w:p w14:paraId="523B1AC0" w14:textId="25192265" w:rsidR="00593CB2" w:rsidRPr="008B4F98" w:rsidRDefault="005659E6" w:rsidP="005659E6">
      <w:pPr>
        <w:pStyle w:val="4"/>
        <w:numPr>
          <w:ilvl w:val="0"/>
          <w:numId w:val="0"/>
        </w:numPr>
        <w:rPr>
          <w:rFonts w:cs="Arial"/>
        </w:rPr>
      </w:pPr>
      <w:r w:rsidRPr="008B4F98">
        <w:rPr>
          <w:rFonts w:cs="Arial"/>
        </w:rPr>
        <w:t>A</w:t>
      </w:r>
      <w:r w:rsidR="00593CB2" w:rsidRPr="008B4F98">
        <w:rPr>
          <w:rFonts w:cs="Arial"/>
        </w:rPr>
        <w:t>4.5.1 Requirements to the Simplify Network Architecture</w:t>
      </w:r>
    </w:p>
    <w:p w14:paraId="407E2A04" w14:textId="77777777" w:rsidR="00593CB2" w:rsidRPr="008B4F98" w:rsidRDefault="00593CB2" w:rsidP="005659E6">
      <w:pPr>
        <w:rPr>
          <w:rFonts w:cs="Arial"/>
        </w:rPr>
      </w:pPr>
      <w:r w:rsidRPr="008B4F98">
        <w:rPr>
          <w:rFonts w:cs="Arial"/>
        </w:rPr>
        <w:t>With the increase in the number of users and the use of a large number of Internet of Things devices, the network scale has been rapidly expanded, and business requirements have also shown diversified characteristics, which has resulted that network architectures become more and more complex. However, the existing complex network architecture is no longer adapted to the characteristics of zero-power communication. The main reasons are as follows:</w:t>
      </w:r>
    </w:p>
    <w:p w14:paraId="431EB55E" w14:textId="77777777" w:rsidR="00593CB2" w:rsidRPr="008B4F98" w:rsidRDefault="00593CB2" w:rsidP="005659E6">
      <w:pPr>
        <w:ind w:left="420"/>
        <w:rPr>
          <w:rFonts w:cs="Arial"/>
        </w:rPr>
      </w:pPr>
      <w:r w:rsidRPr="008B4F98">
        <w:rPr>
          <w:rFonts w:cs="Arial"/>
        </w:rPr>
        <w:t>1)Complex network architecture will bring high operating costs to zero-power communication, thus hindering the development of zero-power communication.</w:t>
      </w:r>
    </w:p>
    <w:p w14:paraId="0C20AFCB" w14:textId="77777777" w:rsidR="00593CB2" w:rsidRPr="008B4F98" w:rsidRDefault="00593CB2" w:rsidP="005659E6">
      <w:pPr>
        <w:ind w:left="420"/>
        <w:rPr>
          <w:rFonts w:cs="Arial"/>
        </w:rPr>
      </w:pPr>
      <w:r w:rsidRPr="008B4F98">
        <w:rPr>
          <w:rFonts w:cs="Arial"/>
        </w:rPr>
        <w:t>2)Complex network architecture will also affect the power consumption of zero-power terminals, which brings new challenges to the power consumption of zero-power terminals.</w:t>
      </w:r>
    </w:p>
    <w:p w14:paraId="5D04ADA6" w14:textId="77777777" w:rsidR="00593CB2" w:rsidRPr="008B4F98" w:rsidRDefault="00593CB2" w:rsidP="005659E6">
      <w:pPr>
        <w:ind w:left="420"/>
        <w:rPr>
          <w:rFonts w:cs="Arial"/>
        </w:rPr>
      </w:pPr>
      <w:r w:rsidRPr="008B4F98">
        <w:rPr>
          <w:rFonts w:cs="Arial"/>
        </w:rPr>
        <w:t>3)The complex network architecture also makes the network deployment process complicated and inflexible, which is not conducive to deploy zero-power communication networks in a simple and rapid way.</w:t>
      </w:r>
    </w:p>
    <w:p w14:paraId="1786AE45" w14:textId="77777777" w:rsidR="00593CB2" w:rsidRPr="008B4F98" w:rsidRDefault="00593CB2" w:rsidP="005659E6">
      <w:pPr>
        <w:rPr>
          <w:rFonts w:cs="Arial"/>
        </w:rPr>
      </w:pPr>
      <w:r w:rsidRPr="008B4F98">
        <w:rPr>
          <w:rFonts w:cs="Arial"/>
        </w:rPr>
        <w:t>In order to reduce network deployment costs, power consumption, and operating costs, a simplified network architecture is required to be considered for the network architecture of zero-power communication. The simplified network architecture can simplify the types of network elements and combine network functions, to make the deployment of network elements meet the requirements of zero-power communication, and the interface protocols between different network element types are also as simple as possible.</w:t>
      </w:r>
    </w:p>
    <w:p w14:paraId="24D8554D" w14:textId="77777777" w:rsidR="00593CB2" w:rsidRPr="008B4F98" w:rsidRDefault="00593CB2" w:rsidP="005659E6">
      <w:pPr>
        <w:rPr>
          <w:rFonts w:cs="Arial"/>
        </w:rPr>
      </w:pPr>
      <w:r w:rsidRPr="008B4F98">
        <w:rPr>
          <w:rFonts w:cs="Arial"/>
        </w:rPr>
        <w:t>The following describes the characteristics of a network architecture suitable for zero-power communication.</w:t>
      </w:r>
    </w:p>
    <w:p w14:paraId="1A4D2259" w14:textId="50494166" w:rsidR="00593CB2" w:rsidRPr="008B4F98" w:rsidRDefault="005659E6" w:rsidP="005659E6">
      <w:pPr>
        <w:pStyle w:val="4"/>
        <w:numPr>
          <w:ilvl w:val="0"/>
          <w:numId w:val="0"/>
        </w:numPr>
        <w:rPr>
          <w:rFonts w:cs="Arial"/>
        </w:rPr>
      </w:pPr>
      <w:r w:rsidRPr="008B4F98">
        <w:rPr>
          <w:rFonts w:cs="Arial"/>
        </w:rPr>
        <w:t>A</w:t>
      </w:r>
      <w:r w:rsidR="00593CB2" w:rsidRPr="008B4F98">
        <w:rPr>
          <w:rFonts w:cs="Arial"/>
        </w:rPr>
        <w:t>4.5.2 Support of simplified controlling signaling or transport plane</w:t>
      </w:r>
    </w:p>
    <w:p w14:paraId="1C2B6CBA" w14:textId="77777777" w:rsidR="00593CB2" w:rsidRPr="008B4F98" w:rsidRDefault="00593CB2" w:rsidP="005659E6">
      <w:pPr>
        <w:rPr>
          <w:rFonts w:cs="Arial"/>
        </w:rPr>
      </w:pPr>
      <w:r w:rsidRPr="008B4F98">
        <w:rPr>
          <w:rFonts w:cs="Arial"/>
        </w:rPr>
        <w:t>First of all, zero-power communication does not require personalized QoS requirements, and signaling interaction is greatly reduced. For small data that needs to be sent, it can be sent in the mobility management procedure, so that it can reduce the interactive signaling for establishment of separate data channels.</w:t>
      </w:r>
    </w:p>
    <w:p w14:paraId="48F6DE7B" w14:textId="77777777" w:rsidR="00593CB2" w:rsidRPr="008B4F98" w:rsidRDefault="00593CB2" w:rsidP="005659E6">
      <w:pPr>
        <w:rPr>
          <w:rFonts w:cs="Arial"/>
        </w:rPr>
      </w:pPr>
      <w:r w:rsidRPr="008B4F98">
        <w:rPr>
          <w:rFonts w:cs="Arial"/>
        </w:rPr>
        <w:t xml:space="preserve">Or, if the default destination data </w:t>
      </w:r>
      <w:proofErr w:type="spellStart"/>
      <w:r w:rsidRPr="008B4F98">
        <w:rPr>
          <w:rFonts w:cs="Arial"/>
        </w:rPr>
        <w:t>center</w:t>
      </w:r>
      <w:proofErr w:type="spellEnd"/>
      <w:r w:rsidRPr="008B4F98">
        <w:rPr>
          <w:rFonts w:cs="Arial"/>
        </w:rPr>
        <w:t xml:space="preserve"> is configured at the zero-power terminal, the zero-power terminal can send in a stateless manner, and then send uplink data only when triggered by the network. The network can establish a dedicated data channel for zero-power communications or services, which can avoid the establishment of a dedicated zero-power data channel for each terminal.</w:t>
      </w:r>
    </w:p>
    <w:p w14:paraId="41C1F664" w14:textId="77777777" w:rsidR="00593CB2" w:rsidRPr="008B4F98" w:rsidRDefault="00593CB2" w:rsidP="005659E6">
      <w:pPr>
        <w:rPr>
          <w:rFonts w:cs="Arial"/>
        </w:rPr>
      </w:pPr>
      <w:r w:rsidRPr="008B4F98">
        <w:rPr>
          <w:rFonts w:cs="Arial"/>
        </w:rPr>
        <w:t>In many cases, zero-power communication only requires simple partial communication. In order to achieve such a function, a simple Non-Access-Stratum layer processing functions can be deployed in the base station, so that integrated communication with the air interface can be realized.</w:t>
      </w:r>
    </w:p>
    <w:p w14:paraId="49162EC6" w14:textId="77777777" w:rsidR="00593CB2" w:rsidRPr="008B4F98" w:rsidRDefault="00593CB2" w:rsidP="005659E6">
      <w:pPr>
        <w:ind w:firstLine="420"/>
        <w:jc w:val="center"/>
        <w:rPr>
          <w:rFonts w:cs="Arial"/>
        </w:rPr>
      </w:pPr>
    </w:p>
    <w:p w14:paraId="730D309A" w14:textId="77777777" w:rsidR="00593CB2" w:rsidRPr="008B4F98" w:rsidRDefault="00593CB2" w:rsidP="005659E6">
      <w:pPr>
        <w:ind w:firstLine="420"/>
        <w:jc w:val="center"/>
        <w:rPr>
          <w:rFonts w:cs="Arial"/>
        </w:rPr>
      </w:pPr>
      <w:r w:rsidRPr="008B4F98">
        <w:rPr>
          <w:rFonts w:cs="Arial"/>
        </w:rPr>
        <w:object w:dxaOrig="10451" w:dyaOrig="4161" w14:anchorId="10203670">
          <v:shape id="_x0000_i1032" type="#_x0000_t75" style="width:415pt;height:165pt" o:ole="">
            <v:imagedata r:id="rId38" o:title=""/>
          </v:shape>
          <o:OLEObject Type="Embed" ProgID="Visio.Drawing.15" ShapeID="_x0000_i1032" DrawAspect="Content" ObjectID="_1708514169" r:id="rId39"/>
        </w:object>
      </w:r>
    </w:p>
    <w:p w14:paraId="5C0E7982" w14:textId="2CF3FB5D" w:rsidR="00593CB2" w:rsidRPr="008B4F98" w:rsidRDefault="0014067F" w:rsidP="005659E6">
      <w:pPr>
        <w:pStyle w:val="af9"/>
        <w:jc w:val="center"/>
        <w:rPr>
          <w:rFonts w:ascii="Arial" w:eastAsia="宋体" w:hAnsi="Arial" w:cs="Arial"/>
        </w:rPr>
      </w:pPr>
      <w:r w:rsidRPr="008B4F98">
        <w:rPr>
          <w:rFonts w:ascii="Arial" w:eastAsia="宋体" w:hAnsi="Arial" w:cs="Arial"/>
        </w:rPr>
        <w:t>Figure A</w:t>
      </w:r>
      <w:r w:rsidR="00E62EB5">
        <w:rPr>
          <w:rFonts w:ascii="Arial" w:eastAsia="宋体" w:hAnsi="Arial" w:cs="Arial"/>
        </w:rPr>
        <w:t>4</w:t>
      </w:r>
      <w:r w:rsidR="00593CB2" w:rsidRPr="008B4F98">
        <w:rPr>
          <w:rFonts w:ascii="Arial" w:eastAsia="宋体" w:hAnsi="Arial" w:cs="Arial"/>
        </w:rPr>
        <w:t>.5-1</w:t>
      </w:r>
      <w:r w:rsidR="00593CB2" w:rsidRPr="008B4F98">
        <w:rPr>
          <w:rFonts w:ascii="Arial" w:eastAsia="宋体" w:hAnsi="Arial" w:cs="Arial"/>
        </w:rPr>
        <w:tab/>
        <w:t>Simplified tunnel for Zero-power communication</w:t>
      </w:r>
    </w:p>
    <w:p w14:paraId="325849EB" w14:textId="255ED58D" w:rsidR="00593CB2" w:rsidRPr="008B4F98" w:rsidRDefault="005659E6" w:rsidP="005659E6">
      <w:pPr>
        <w:pStyle w:val="4"/>
        <w:numPr>
          <w:ilvl w:val="0"/>
          <w:numId w:val="0"/>
        </w:numPr>
        <w:rPr>
          <w:rFonts w:cs="Arial"/>
          <w:b/>
          <w:bCs/>
        </w:rPr>
      </w:pPr>
      <w:r w:rsidRPr="008B4F98">
        <w:rPr>
          <w:rFonts w:cs="Arial"/>
        </w:rPr>
        <w:t>A</w:t>
      </w:r>
      <w:r w:rsidR="00593CB2" w:rsidRPr="008B4F98">
        <w:rPr>
          <w:rFonts w:cs="Arial"/>
        </w:rPr>
        <w:t>4.5.3 Network architecture supporting hierarchical control</w:t>
      </w:r>
    </w:p>
    <w:p w14:paraId="0018801C" w14:textId="77777777" w:rsidR="00593CB2" w:rsidRPr="008B4F98" w:rsidRDefault="00593CB2" w:rsidP="005659E6">
      <w:pPr>
        <w:rPr>
          <w:rFonts w:cs="Arial"/>
        </w:rPr>
      </w:pPr>
      <w:r w:rsidRPr="008B4F98">
        <w:rPr>
          <w:rFonts w:cs="Arial"/>
        </w:rPr>
        <w:t>Zero-power terminals can be used in logistics and warehousing. Due to the limited power consumption of zero-power terminals, a hierarchical network architecture can be adopted for zero-power terminals. For example, the zero-power terminal first sends the data to a certain data cache point in logistics or warehousing (data cache points can be installed or deployed in logistics vehicles or inside the warehousing), and the data cache points in logistics or warehousing are periodically or quantitatively reported the data sent by the power consumption terminal to the network. For downlink data, the network can also first send the data to a data cache point in logistics or warehousing for buffering, and then the data cache point can send the downlink data to a group of zero-power terminals at a fixed time or via a paging triggering.</w:t>
      </w:r>
    </w:p>
    <w:p w14:paraId="46F76D71" w14:textId="77777777" w:rsidR="00593CB2" w:rsidRPr="008B4F98" w:rsidRDefault="00593CB2" w:rsidP="005659E6">
      <w:pPr>
        <w:rPr>
          <w:rFonts w:cs="Arial"/>
        </w:rPr>
      </w:pPr>
    </w:p>
    <w:p w14:paraId="1D2E5588" w14:textId="77777777" w:rsidR="00593CB2" w:rsidRPr="008B4F98" w:rsidRDefault="00593CB2" w:rsidP="005659E6">
      <w:pPr>
        <w:jc w:val="center"/>
        <w:rPr>
          <w:rFonts w:cs="Arial"/>
        </w:rPr>
      </w:pPr>
      <w:r w:rsidRPr="008B4F98">
        <w:rPr>
          <w:rFonts w:cs="Arial"/>
        </w:rPr>
        <w:object w:dxaOrig="6671" w:dyaOrig="1801" w14:anchorId="3ED51465">
          <v:shape id="_x0000_i1033" type="#_x0000_t75" style="width:332.5pt;height:89pt" o:ole="">
            <v:imagedata r:id="rId40" o:title=""/>
          </v:shape>
          <o:OLEObject Type="Embed" ProgID="Visio.Drawing.15" ShapeID="_x0000_i1033" DrawAspect="Content" ObjectID="_1708514170" r:id="rId41"/>
        </w:object>
      </w:r>
    </w:p>
    <w:p w14:paraId="1593FC7B" w14:textId="1DDCEC13" w:rsidR="00593CB2" w:rsidRPr="008B4F98" w:rsidRDefault="0014067F" w:rsidP="005659E6">
      <w:pPr>
        <w:pStyle w:val="af9"/>
        <w:jc w:val="center"/>
        <w:rPr>
          <w:rFonts w:ascii="Arial" w:eastAsia="宋体" w:hAnsi="Arial" w:cs="Arial"/>
        </w:rPr>
      </w:pPr>
      <w:r w:rsidRPr="008B4F98">
        <w:rPr>
          <w:rFonts w:ascii="Arial" w:eastAsia="宋体" w:hAnsi="Arial" w:cs="Arial"/>
        </w:rPr>
        <w:t>Figure A</w:t>
      </w:r>
      <w:r w:rsidR="00E62EB5">
        <w:rPr>
          <w:rFonts w:ascii="Arial" w:eastAsia="宋体" w:hAnsi="Arial" w:cs="Arial"/>
        </w:rPr>
        <w:t>4</w:t>
      </w:r>
      <w:r w:rsidR="00593CB2" w:rsidRPr="008B4F98">
        <w:rPr>
          <w:rFonts w:ascii="Arial" w:eastAsia="宋体" w:hAnsi="Arial" w:cs="Arial"/>
        </w:rPr>
        <w:t>.5-2</w:t>
      </w:r>
      <w:r w:rsidR="00593CB2" w:rsidRPr="008B4F98">
        <w:rPr>
          <w:rFonts w:ascii="Arial" w:eastAsia="宋体" w:hAnsi="Arial" w:cs="Arial"/>
        </w:rPr>
        <w:tab/>
        <w:t>Network architecture supporting hierarchical control</w:t>
      </w:r>
    </w:p>
    <w:p w14:paraId="6949A564" w14:textId="4233407D" w:rsidR="00593CB2" w:rsidRPr="008B4F98" w:rsidRDefault="005659E6" w:rsidP="005659E6">
      <w:pPr>
        <w:pStyle w:val="4"/>
        <w:numPr>
          <w:ilvl w:val="0"/>
          <w:numId w:val="0"/>
        </w:numPr>
        <w:rPr>
          <w:rFonts w:cs="Arial"/>
          <w:b/>
          <w:bCs/>
        </w:rPr>
      </w:pPr>
      <w:r w:rsidRPr="008B4F98">
        <w:rPr>
          <w:rFonts w:cs="Arial"/>
        </w:rPr>
        <w:t>A</w:t>
      </w:r>
      <w:r w:rsidR="00593CB2" w:rsidRPr="008B4F98">
        <w:rPr>
          <w:rFonts w:cs="Arial"/>
        </w:rPr>
        <w:t>4.5.4 Support flexible and efficient network selection function</w:t>
      </w:r>
    </w:p>
    <w:p w14:paraId="495ADBB2" w14:textId="77777777" w:rsidR="00593CB2" w:rsidRPr="008B4F98" w:rsidRDefault="00593CB2" w:rsidP="005659E6">
      <w:pPr>
        <w:rPr>
          <w:rFonts w:cs="Arial"/>
        </w:rPr>
      </w:pPr>
      <w:r w:rsidRPr="008B4F98">
        <w:rPr>
          <w:rFonts w:cs="Arial"/>
        </w:rPr>
        <w:t>Zero-power communication is mainly used in industrial sensor networks, logistics and smart homes. Therefore, zero-power communication can ignore complex network environments such as roaming scenarios, and the demand for network selection is weakened. Therefore, the zero-power terminal can perform flexible and efficient network selection functions to minimize the power consumption of the zero-power terminal.</w:t>
      </w:r>
    </w:p>
    <w:p w14:paraId="3DAB2ADC" w14:textId="77777777" w:rsidR="00593CB2" w:rsidRPr="008B4F98" w:rsidRDefault="00593CB2" w:rsidP="005659E6">
      <w:pPr>
        <w:rPr>
          <w:rFonts w:cs="Arial"/>
        </w:rPr>
      </w:pPr>
    </w:p>
    <w:p w14:paraId="6A9802AD" w14:textId="433DD314" w:rsidR="00593CB2" w:rsidRPr="008B4F98" w:rsidRDefault="005659E6" w:rsidP="005659E6">
      <w:pPr>
        <w:pStyle w:val="3"/>
        <w:numPr>
          <w:ilvl w:val="0"/>
          <w:numId w:val="0"/>
        </w:numPr>
        <w:rPr>
          <w:rFonts w:cs="Arial"/>
        </w:rPr>
      </w:pPr>
      <w:r w:rsidRPr="008B4F98">
        <w:rPr>
          <w:rFonts w:cs="Arial"/>
        </w:rPr>
        <w:t>A</w:t>
      </w:r>
      <w:r w:rsidR="00593CB2" w:rsidRPr="008B4F98">
        <w:rPr>
          <w:rFonts w:cs="Arial"/>
        </w:rPr>
        <w:t xml:space="preserve">4.6 Reference </w:t>
      </w:r>
    </w:p>
    <w:p w14:paraId="64AB8EFF" w14:textId="77777777" w:rsidR="00593CB2" w:rsidRPr="008B4F98" w:rsidRDefault="00593CB2" w:rsidP="003B1D11">
      <w:pPr>
        <w:pStyle w:val="ac"/>
        <w:widowControl w:val="0"/>
        <w:numPr>
          <w:ilvl w:val="0"/>
          <w:numId w:val="22"/>
        </w:numPr>
        <w:overflowPunct/>
        <w:autoSpaceDE/>
        <w:autoSpaceDN/>
        <w:adjustRightInd/>
        <w:spacing w:after="0"/>
        <w:ind w:firstLineChars="0"/>
        <w:textAlignment w:val="auto"/>
        <w:rPr>
          <w:rFonts w:cs="Arial"/>
          <w:color w:val="222222"/>
          <w:szCs w:val="21"/>
          <w:shd w:val="clear" w:color="auto" w:fill="FFFFFF"/>
        </w:rPr>
      </w:pPr>
      <w:bookmarkStart w:id="22" w:name="_Ref88668122"/>
      <w:r w:rsidRPr="008B4F98">
        <w:rPr>
          <w:rFonts w:cs="Arial"/>
          <w:color w:val="222222"/>
          <w:szCs w:val="21"/>
          <w:shd w:val="clear" w:color="auto" w:fill="FFFFFF"/>
        </w:rPr>
        <w:t xml:space="preserve">Jinhai Zhang, Bo Wang, Yi Peng, </w:t>
      </w:r>
      <w:proofErr w:type="spellStart"/>
      <w:r w:rsidRPr="008B4F98">
        <w:rPr>
          <w:rFonts w:cs="Arial"/>
          <w:color w:val="222222"/>
          <w:szCs w:val="21"/>
          <w:shd w:val="clear" w:color="auto" w:fill="FFFFFF"/>
        </w:rPr>
        <w:t>Tongning</w:t>
      </w:r>
      <w:proofErr w:type="spellEnd"/>
      <w:r w:rsidRPr="008B4F98">
        <w:rPr>
          <w:rFonts w:cs="Arial"/>
          <w:color w:val="222222"/>
          <w:szCs w:val="21"/>
          <w:shd w:val="clear" w:color="auto" w:fill="FFFFFF"/>
        </w:rPr>
        <w:t xml:space="preserve"> Hu and </w:t>
      </w:r>
      <w:proofErr w:type="spellStart"/>
      <w:r w:rsidRPr="008B4F98">
        <w:rPr>
          <w:rFonts w:cs="Arial"/>
          <w:color w:val="222222"/>
          <w:szCs w:val="21"/>
          <w:shd w:val="clear" w:color="auto" w:fill="FFFFFF"/>
        </w:rPr>
        <w:t>Xin'an</w:t>
      </w:r>
      <w:proofErr w:type="spellEnd"/>
      <w:r w:rsidRPr="008B4F98">
        <w:rPr>
          <w:rFonts w:cs="Arial"/>
          <w:color w:val="222222"/>
          <w:szCs w:val="21"/>
          <w:shd w:val="clear" w:color="auto" w:fill="FFFFFF"/>
        </w:rPr>
        <w:t xml:space="preserve"> Wang, "A 800nW high-accuracy RC oscillator with resistor calibration for RFID," </w:t>
      </w:r>
      <w:r w:rsidRPr="008B4F98">
        <w:rPr>
          <w:rFonts w:cs="Arial"/>
          <w:i/>
          <w:iCs/>
          <w:color w:val="222222"/>
          <w:szCs w:val="21"/>
        </w:rPr>
        <w:t>2013 IEEE 10th International Conference on ASIC</w:t>
      </w:r>
      <w:r w:rsidRPr="008B4F98">
        <w:rPr>
          <w:rFonts w:cs="Arial"/>
          <w:color w:val="222222"/>
          <w:szCs w:val="21"/>
          <w:shd w:val="clear" w:color="auto" w:fill="FFFFFF"/>
        </w:rPr>
        <w:t xml:space="preserve">, 2013, pp. 1-4, </w:t>
      </w:r>
      <w:proofErr w:type="spellStart"/>
      <w:r w:rsidRPr="008B4F98">
        <w:rPr>
          <w:rFonts w:cs="Arial"/>
          <w:color w:val="222222"/>
          <w:szCs w:val="21"/>
          <w:shd w:val="clear" w:color="auto" w:fill="FFFFFF"/>
        </w:rPr>
        <w:t>doi</w:t>
      </w:r>
      <w:proofErr w:type="spellEnd"/>
      <w:r w:rsidRPr="008B4F98">
        <w:rPr>
          <w:rFonts w:cs="Arial"/>
          <w:color w:val="222222"/>
          <w:szCs w:val="21"/>
          <w:shd w:val="clear" w:color="auto" w:fill="FFFFFF"/>
        </w:rPr>
        <w:t>: 10.1109/ASICON.2013.6811876.</w:t>
      </w:r>
      <w:bookmarkEnd w:id="22"/>
    </w:p>
    <w:p w14:paraId="2499B8E9" w14:textId="77777777" w:rsidR="00593CB2" w:rsidRPr="008B4F98" w:rsidRDefault="00593CB2" w:rsidP="003B1D11">
      <w:pPr>
        <w:pStyle w:val="ac"/>
        <w:widowControl w:val="0"/>
        <w:numPr>
          <w:ilvl w:val="0"/>
          <w:numId w:val="22"/>
        </w:numPr>
        <w:overflowPunct/>
        <w:autoSpaceDE/>
        <w:autoSpaceDN/>
        <w:adjustRightInd/>
        <w:spacing w:after="0"/>
        <w:ind w:firstLineChars="0"/>
        <w:textAlignment w:val="auto"/>
        <w:rPr>
          <w:rFonts w:cs="Arial"/>
          <w:color w:val="222222"/>
          <w:szCs w:val="21"/>
          <w:shd w:val="clear" w:color="auto" w:fill="FFFFFF"/>
        </w:rPr>
      </w:pPr>
      <w:bookmarkStart w:id="23" w:name="_Ref88669137"/>
      <w:r w:rsidRPr="008B4F98">
        <w:rPr>
          <w:rFonts w:cs="Arial"/>
          <w:color w:val="222222"/>
          <w:szCs w:val="21"/>
          <w:shd w:val="clear" w:color="auto" w:fill="FFFFFF"/>
        </w:rPr>
        <w:t>3GPP TS 38.212 V15.9.0</w:t>
      </w:r>
      <w:bookmarkEnd w:id="23"/>
      <w:r w:rsidRPr="008B4F98">
        <w:rPr>
          <w:rFonts w:cs="Arial"/>
          <w:color w:val="222222"/>
          <w:szCs w:val="21"/>
          <w:shd w:val="clear" w:color="auto" w:fill="FFFFFF"/>
        </w:rPr>
        <w:t xml:space="preserve"> </w:t>
      </w:r>
    </w:p>
    <w:p w14:paraId="3857882E" w14:textId="77777777" w:rsidR="00593CB2" w:rsidRPr="008B4F98" w:rsidRDefault="00593CB2" w:rsidP="003B1D11">
      <w:pPr>
        <w:pStyle w:val="ac"/>
        <w:widowControl w:val="0"/>
        <w:numPr>
          <w:ilvl w:val="0"/>
          <w:numId w:val="22"/>
        </w:numPr>
        <w:overflowPunct/>
        <w:autoSpaceDE/>
        <w:autoSpaceDN/>
        <w:adjustRightInd/>
        <w:spacing w:after="0"/>
        <w:ind w:firstLineChars="0"/>
        <w:textAlignment w:val="auto"/>
        <w:rPr>
          <w:rFonts w:cs="Arial"/>
          <w:color w:val="222222"/>
          <w:szCs w:val="21"/>
          <w:shd w:val="clear" w:color="auto" w:fill="FFFFFF"/>
        </w:rPr>
      </w:pPr>
      <w:bookmarkStart w:id="24" w:name="_Ref88669121"/>
      <w:r w:rsidRPr="008B4F98">
        <w:rPr>
          <w:rFonts w:cs="Arial"/>
          <w:color w:val="222222"/>
          <w:szCs w:val="21"/>
          <w:shd w:val="clear" w:color="auto" w:fill="FFFFFF"/>
        </w:rPr>
        <w:t>3GPPTS 38.214 V15.10.0</w:t>
      </w:r>
      <w:bookmarkEnd w:id="24"/>
    </w:p>
    <w:p w14:paraId="111015C5" w14:textId="77777777" w:rsidR="00593CB2" w:rsidRPr="008B4F98" w:rsidRDefault="00593CB2" w:rsidP="003B1D11">
      <w:pPr>
        <w:pStyle w:val="ac"/>
        <w:widowControl w:val="0"/>
        <w:numPr>
          <w:ilvl w:val="0"/>
          <w:numId w:val="22"/>
        </w:numPr>
        <w:overflowPunct/>
        <w:autoSpaceDE/>
        <w:autoSpaceDN/>
        <w:adjustRightInd/>
        <w:spacing w:after="0"/>
        <w:ind w:firstLineChars="0"/>
        <w:textAlignment w:val="auto"/>
        <w:rPr>
          <w:rFonts w:cs="Arial"/>
          <w:color w:val="222222"/>
          <w:szCs w:val="21"/>
          <w:shd w:val="clear" w:color="auto" w:fill="FFFFFF"/>
        </w:rPr>
      </w:pPr>
      <w:bookmarkStart w:id="25" w:name="_Ref88669431"/>
      <w:r w:rsidRPr="008B4F98">
        <w:rPr>
          <w:rFonts w:cs="Arial"/>
          <w:color w:val="222222"/>
          <w:szCs w:val="21"/>
          <w:shd w:val="clear" w:color="auto" w:fill="FFFFFF"/>
        </w:rPr>
        <w:t>3GPP TS 33.401: “System Architecture Evolution (SAE); Security architecture”</w:t>
      </w:r>
      <w:bookmarkEnd w:id="25"/>
    </w:p>
    <w:p w14:paraId="311FDDDD" w14:textId="77777777" w:rsidR="00593CB2" w:rsidRPr="008B4F98" w:rsidRDefault="00593CB2" w:rsidP="003B1D11">
      <w:pPr>
        <w:pStyle w:val="ac"/>
        <w:widowControl w:val="0"/>
        <w:numPr>
          <w:ilvl w:val="0"/>
          <w:numId w:val="22"/>
        </w:numPr>
        <w:overflowPunct/>
        <w:autoSpaceDE/>
        <w:autoSpaceDN/>
        <w:adjustRightInd/>
        <w:spacing w:after="0"/>
        <w:ind w:firstLineChars="0"/>
        <w:textAlignment w:val="auto"/>
        <w:rPr>
          <w:rFonts w:cs="Arial"/>
          <w:color w:val="222222"/>
          <w:szCs w:val="21"/>
          <w:shd w:val="clear" w:color="auto" w:fill="FFFFFF"/>
        </w:rPr>
      </w:pPr>
      <w:bookmarkStart w:id="26" w:name="_Ref88669432"/>
      <w:r w:rsidRPr="008B4F98">
        <w:rPr>
          <w:rFonts w:cs="Arial"/>
          <w:color w:val="222222"/>
          <w:szCs w:val="21"/>
          <w:shd w:val="clear" w:color="auto" w:fill="FFFFFF"/>
        </w:rPr>
        <w:t>3GPP TS 33.501: "Security architecture and procedures for 5G system"</w:t>
      </w:r>
      <w:bookmarkEnd w:id="26"/>
    </w:p>
    <w:p w14:paraId="2E8F4313" w14:textId="77777777" w:rsidR="00593CB2" w:rsidRPr="008B4F98" w:rsidRDefault="00593CB2" w:rsidP="00593CB2">
      <w:pPr>
        <w:rPr>
          <w:rFonts w:cs="Arial"/>
        </w:rPr>
      </w:pPr>
    </w:p>
    <w:bookmarkStart w:id="27" w:name="OLE_LINK2"/>
    <w:p w14:paraId="490CF6EF" w14:textId="77777777" w:rsidR="00593CB2" w:rsidRPr="008B4F98" w:rsidRDefault="00593CB2" w:rsidP="003B1D11">
      <w:pPr>
        <w:pStyle w:val="2"/>
        <w:numPr>
          <w:ilvl w:val="0"/>
          <w:numId w:val="5"/>
        </w:numPr>
        <w:ind w:left="360" w:hanging="360"/>
        <w:rPr>
          <w:rFonts w:cs="Arial"/>
          <w:sz w:val="28"/>
          <w:szCs w:val="28"/>
        </w:rPr>
      </w:pPr>
      <w:r w:rsidRPr="008B4F98">
        <w:rPr>
          <w:rFonts w:eastAsiaTheme="majorEastAsia" w:cs="Arial"/>
        </w:rPr>
        <w:fldChar w:fldCharType="begin"/>
      </w:r>
      <w:r w:rsidRPr="008B4F98">
        <w:rPr>
          <w:rFonts w:cs="Arial"/>
        </w:rPr>
        <w:instrText xml:space="preserve"> HYPERLINK "javascript:;" </w:instrText>
      </w:r>
      <w:r w:rsidRPr="008B4F98">
        <w:rPr>
          <w:rFonts w:eastAsiaTheme="majorEastAsia" w:cs="Arial"/>
        </w:rPr>
        <w:fldChar w:fldCharType="separate"/>
      </w:r>
      <w:r w:rsidRPr="008B4F98">
        <w:rPr>
          <w:rFonts w:cs="Arial"/>
          <w:sz w:val="28"/>
          <w:szCs w:val="28"/>
        </w:rPr>
        <w:t>Epilogue</w:t>
      </w:r>
      <w:r w:rsidRPr="008B4F98">
        <w:rPr>
          <w:rFonts w:cs="Arial"/>
          <w:sz w:val="28"/>
          <w:szCs w:val="28"/>
        </w:rPr>
        <w:fldChar w:fldCharType="end"/>
      </w:r>
      <w:r w:rsidRPr="008B4F98">
        <w:rPr>
          <w:rFonts w:cs="Arial"/>
          <w:sz w:val="28"/>
          <w:szCs w:val="28"/>
        </w:rPr>
        <w:t xml:space="preserve"> </w:t>
      </w:r>
    </w:p>
    <w:bookmarkEnd w:id="27"/>
    <w:p w14:paraId="116A1029" w14:textId="77777777" w:rsidR="00593CB2" w:rsidRPr="008B4F98" w:rsidRDefault="00593CB2" w:rsidP="00593CB2">
      <w:pPr>
        <w:rPr>
          <w:rFonts w:cs="Arial"/>
          <w:szCs w:val="21"/>
          <w:shd w:val="clear" w:color="auto" w:fill="FFFFFF"/>
        </w:rPr>
      </w:pPr>
    </w:p>
    <w:p w14:paraId="2CFAA680" w14:textId="77777777" w:rsidR="00593CB2" w:rsidRPr="008B4F98" w:rsidRDefault="00593CB2" w:rsidP="00593CB2">
      <w:pPr>
        <w:rPr>
          <w:rFonts w:cs="Arial"/>
        </w:rPr>
      </w:pPr>
      <w:r w:rsidRPr="008B4F98">
        <w:rPr>
          <w:rFonts w:cs="Arial"/>
          <w:szCs w:val="21"/>
          <w:shd w:val="clear" w:color="auto" w:fill="FFFFFF"/>
        </w:rPr>
        <w:lastRenderedPageBreak/>
        <w:t xml:space="preserve">In the era of B5G/6G, the demand from the vertical industry will be paid more and more attention. However, although with the rapid development of communication technology, a variety of IoT technologies have been developed to adapt to related industry applications, there are still a large number of application scenarios and their related requirements have not been well fulfilled. Zero-power communication using energy harvesting and backscattering is expected to become a new candidate of next generation of IoT technology because of its excellent characteristics such as extremely low power consumption, very small size, ultra-low cost and so on. In this white paper, it firstly summarizes the potential application scenarios of zero-power communication and presents the key technologies that enable zero-power communication. Then, it makes a systematic analysis on the overall design aspects of the zero-power communication system, such as the available frequency bands, the deployment mode and the coexistence with the traditional communication system. Furthermore, the key technologies and the possible challenges of zero-power communication, such as wireless power supply, data transmission, lightweight protocol, transmission security and network architecture are also systematically considered and </w:t>
      </w:r>
      <w:proofErr w:type="spellStart"/>
      <w:r w:rsidRPr="008B4F98">
        <w:rPr>
          <w:rFonts w:cs="Arial"/>
          <w:szCs w:val="21"/>
          <w:shd w:val="clear" w:color="auto" w:fill="FFFFFF"/>
        </w:rPr>
        <w:t>analyzed</w:t>
      </w:r>
      <w:proofErr w:type="spellEnd"/>
      <w:r w:rsidRPr="008B4F98">
        <w:rPr>
          <w:rFonts w:cs="Arial"/>
          <w:szCs w:val="21"/>
          <w:shd w:val="clear" w:color="auto" w:fill="FFFFFF"/>
        </w:rPr>
        <w:t xml:space="preserve">. Finally, it gives an initial analysis on the potential integration of zero-power communication and other 6G technologies. </w:t>
      </w:r>
    </w:p>
    <w:p w14:paraId="26D2396B" w14:textId="77777777" w:rsidR="00593CB2" w:rsidRPr="008B4F98" w:rsidRDefault="00593CB2" w:rsidP="00593CB2">
      <w:pPr>
        <w:rPr>
          <w:rFonts w:cs="Arial"/>
        </w:rPr>
      </w:pPr>
      <w:r w:rsidRPr="008B4F98">
        <w:rPr>
          <w:rFonts w:cs="Arial"/>
          <w:szCs w:val="21"/>
          <w:shd w:val="clear" w:color="auto" w:fill="FFFFFF"/>
        </w:rPr>
        <w:t>It is hoped that the white paper "Zero-power Communication" from OPPO Research Institute can play a role of throwing bricks and attracting jade. If it can trigger more thinking about zero-power communication-related technologies in the industry and promote the early maturity of related industries, the author of this book will be relieved and encouraged.</w:t>
      </w:r>
    </w:p>
    <w:p w14:paraId="69F18B32" w14:textId="77777777" w:rsidR="00593CB2" w:rsidRPr="008B4F98" w:rsidRDefault="00593CB2" w:rsidP="00593CB2">
      <w:pPr>
        <w:rPr>
          <w:rFonts w:cs="Arial"/>
          <w:szCs w:val="21"/>
          <w:shd w:val="clear" w:color="auto" w:fill="FFFFFF"/>
        </w:rPr>
      </w:pPr>
    </w:p>
    <w:p w14:paraId="75C0F1A1" w14:textId="060293FE" w:rsidR="005D3B08" w:rsidRPr="008B4F98" w:rsidRDefault="005D3B08" w:rsidP="00A14963">
      <w:pPr>
        <w:rPr>
          <w:rFonts w:cs="Arial"/>
        </w:rPr>
      </w:pPr>
    </w:p>
    <w:p w14:paraId="2BF43D55" w14:textId="53E1B959" w:rsidR="005D3B08" w:rsidRPr="008B4F98" w:rsidRDefault="005D3B08" w:rsidP="00A14963">
      <w:pPr>
        <w:rPr>
          <w:rFonts w:cs="Arial"/>
        </w:rPr>
      </w:pPr>
    </w:p>
    <w:p w14:paraId="15907283" w14:textId="6185C3A2" w:rsidR="005D3B08" w:rsidRPr="008B4F98" w:rsidRDefault="005D3B08" w:rsidP="00A14963">
      <w:pPr>
        <w:rPr>
          <w:rFonts w:cs="Arial"/>
        </w:rPr>
      </w:pPr>
    </w:p>
    <w:p w14:paraId="63AF18F5" w14:textId="4F5D598D" w:rsidR="005D3B08" w:rsidRPr="008B4F98" w:rsidRDefault="005D3B08" w:rsidP="00A14963">
      <w:pPr>
        <w:rPr>
          <w:rFonts w:cs="Arial"/>
        </w:rPr>
      </w:pPr>
    </w:p>
    <w:p w14:paraId="4B415B4D" w14:textId="25587416" w:rsidR="005D3B08" w:rsidRPr="008B4F98" w:rsidRDefault="005D3B08" w:rsidP="00A14963">
      <w:pPr>
        <w:rPr>
          <w:rFonts w:cs="Arial"/>
        </w:rPr>
      </w:pPr>
    </w:p>
    <w:p w14:paraId="4D6A4509" w14:textId="77777777" w:rsidR="005D3B08" w:rsidRPr="008B4F98" w:rsidRDefault="005D3B08" w:rsidP="00A14963">
      <w:pPr>
        <w:rPr>
          <w:rFonts w:cs="Arial"/>
        </w:rPr>
      </w:pPr>
    </w:p>
    <w:sectPr w:rsidR="005D3B08" w:rsidRPr="008B4F98">
      <w:footerReference w:type="default" r:id="rId42"/>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C4CE54" w14:textId="77777777" w:rsidR="00B14240" w:rsidRDefault="00B14240" w:rsidP="00536369">
      <w:pPr>
        <w:spacing w:after="0"/>
      </w:pPr>
      <w:r>
        <w:separator/>
      </w:r>
    </w:p>
  </w:endnote>
  <w:endnote w:type="continuationSeparator" w:id="0">
    <w:p w14:paraId="4876F883" w14:textId="77777777" w:rsidR="00B14240" w:rsidRDefault="00B14240" w:rsidP="0053636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empus Sans ITC">
    <w:panose1 w:val="04020404030D07020202"/>
    <w:charset w:val="00"/>
    <w:family w:val="decorativ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5A7B1" w14:textId="77777777" w:rsidR="00960028" w:rsidRDefault="00960028">
    <w:pPr>
      <w:pStyle w:val="a6"/>
      <w:tabs>
        <w:tab w:val="center" w:pos="4820"/>
        <w:tab w:val="right" w:pos="9639"/>
      </w:tabs>
      <w:jc w:val="left"/>
    </w:pPr>
    <w:r>
      <w:tab/>
    </w:r>
    <w:r>
      <w:fldChar w:fldCharType="begin"/>
    </w:r>
    <w:r>
      <w:rPr>
        <w:rStyle w:val="a4"/>
      </w:rPr>
      <w:instrText xml:space="preserve"> PAGE </w:instrText>
    </w:r>
    <w:r>
      <w:fldChar w:fldCharType="separate"/>
    </w:r>
    <w:r w:rsidR="00424FF2">
      <w:rPr>
        <w:rStyle w:val="a4"/>
        <w:noProof/>
      </w:rPr>
      <w:t>1</w:t>
    </w:r>
    <w:r>
      <w:fldChar w:fldCharType="end"/>
    </w:r>
    <w:r>
      <w:rPr>
        <w:rStyle w:val="a4"/>
      </w:rPr>
      <w:t>/</w:t>
    </w:r>
    <w:r>
      <w:fldChar w:fldCharType="begin"/>
    </w:r>
    <w:r>
      <w:rPr>
        <w:rStyle w:val="a4"/>
      </w:rPr>
      <w:instrText xml:space="preserve"> NUMPAGES </w:instrText>
    </w:r>
    <w:r>
      <w:fldChar w:fldCharType="separate"/>
    </w:r>
    <w:r w:rsidR="00424FF2">
      <w:rPr>
        <w:rStyle w:val="a4"/>
        <w:noProof/>
      </w:rPr>
      <w:t>2</w:t>
    </w:r>
    <w:r>
      <w:fldChar w:fldCharType="end"/>
    </w:r>
    <w:r>
      <w:rPr>
        <w:rStyle w:val="a4"/>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5314AE" w14:textId="77777777" w:rsidR="00B14240" w:rsidRDefault="00B14240" w:rsidP="00536369">
      <w:pPr>
        <w:spacing w:after="0"/>
      </w:pPr>
      <w:r>
        <w:separator/>
      </w:r>
    </w:p>
  </w:footnote>
  <w:footnote w:type="continuationSeparator" w:id="0">
    <w:p w14:paraId="49AD2DE7" w14:textId="77777777" w:rsidR="00B14240" w:rsidRDefault="00B14240" w:rsidP="0053636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B369B"/>
    <w:multiLevelType w:val="hybridMultilevel"/>
    <w:tmpl w:val="0FEE66C0"/>
    <w:lvl w:ilvl="0" w:tplc="04090003">
      <w:start w:val="1"/>
      <w:numFmt w:val="bullet"/>
      <w:lvlText w:val=""/>
      <w:lvlJc w:val="left"/>
      <w:pPr>
        <w:ind w:left="844" w:hanging="420"/>
      </w:pPr>
      <w:rPr>
        <w:rFonts w:ascii="Wingdings" w:hAnsi="Wingdings" w:cs="Wingdings" w:hint="default"/>
      </w:rPr>
    </w:lvl>
    <w:lvl w:ilvl="1" w:tplc="04090003" w:tentative="1">
      <w:start w:val="1"/>
      <w:numFmt w:val="bullet"/>
      <w:lvlText w:val=""/>
      <w:lvlJc w:val="left"/>
      <w:pPr>
        <w:ind w:left="1264" w:hanging="420"/>
      </w:pPr>
      <w:rPr>
        <w:rFonts w:ascii="Wingdings" w:hAnsi="Wingdings" w:hint="default"/>
      </w:rPr>
    </w:lvl>
    <w:lvl w:ilvl="2" w:tplc="04090005"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3" w:tentative="1">
      <w:start w:val="1"/>
      <w:numFmt w:val="bullet"/>
      <w:lvlText w:val=""/>
      <w:lvlJc w:val="left"/>
      <w:pPr>
        <w:ind w:left="2524" w:hanging="420"/>
      </w:pPr>
      <w:rPr>
        <w:rFonts w:ascii="Wingdings" w:hAnsi="Wingdings" w:hint="default"/>
      </w:rPr>
    </w:lvl>
    <w:lvl w:ilvl="5" w:tplc="04090005"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3" w:tentative="1">
      <w:start w:val="1"/>
      <w:numFmt w:val="bullet"/>
      <w:lvlText w:val=""/>
      <w:lvlJc w:val="left"/>
      <w:pPr>
        <w:ind w:left="3784" w:hanging="420"/>
      </w:pPr>
      <w:rPr>
        <w:rFonts w:ascii="Wingdings" w:hAnsi="Wingdings" w:hint="default"/>
      </w:rPr>
    </w:lvl>
    <w:lvl w:ilvl="8" w:tplc="04090005" w:tentative="1">
      <w:start w:val="1"/>
      <w:numFmt w:val="bullet"/>
      <w:lvlText w:val=""/>
      <w:lvlJc w:val="left"/>
      <w:pPr>
        <w:ind w:left="4204" w:hanging="420"/>
      </w:pPr>
      <w:rPr>
        <w:rFonts w:ascii="Wingdings" w:hAnsi="Wingdings" w:hint="default"/>
      </w:rPr>
    </w:lvl>
  </w:abstractNum>
  <w:abstractNum w:abstractNumId="1" w15:restartNumberingAfterBreak="0">
    <w:nsid w:val="02552047"/>
    <w:multiLevelType w:val="multilevel"/>
    <w:tmpl w:val="02552047"/>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i w:val="0"/>
      </w:rPr>
    </w:lvl>
    <w:lvl w:ilvl="2">
      <w:start w:val="1"/>
      <w:numFmt w:val="decimal"/>
      <w:pStyle w:val="3"/>
      <w:lvlText w:val="%1.%2.%3"/>
      <w:lvlJc w:val="left"/>
      <w:pPr>
        <w:tabs>
          <w:tab w:val="num" w:pos="720"/>
        </w:tabs>
        <w:ind w:left="720" w:hanging="720"/>
      </w:pPr>
      <w:rPr>
        <w:rFonts w:hint="default"/>
        <w:i w:val="0"/>
      </w:rPr>
    </w:lvl>
    <w:lvl w:ilvl="3">
      <w:start w:val="1"/>
      <w:numFmt w:val="decimal"/>
      <w:pStyle w:val="4"/>
      <w:lvlText w:val="%1.%2.%3.%4"/>
      <w:lvlJc w:val="left"/>
      <w:pPr>
        <w:tabs>
          <w:tab w:val="num" w:pos="864"/>
        </w:tabs>
        <w:ind w:left="864" w:hanging="864"/>
      </w:pPr>
      <w:rPr>
        <w:rFonts w:hint="default"/>
        <w:i w:val="0"/>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 w15:restartNumberingAfterBreak="0">
    <w:nsid w:val="0CD214BE"/>
    <w:multiLevelType w:val="hybridMultilevel"/>
    <w:tmpl w:val="E9D0860C"/>
    <w:lvl w:ilvl="0" w:tplc="04090003">
      <w:start w:val="1"/>
      <w:numFmt w:val="bullet"/>
      <w:lvlText w:val=""/>
      <w:lvlJc w:val="left"/>
      <w:pPr>
        <w:ind w:left="844" w:hanging="420"/>
      </w:pPr>
      <w:rPr>
        <w:rFonts w:ascii="Wingdings" w:hAnsi="Wingdings" w:cs="Wingdings" w:hint="default"/>
      </w:rPr>
    </w:lvl>
    <w:lvl w:ilvl="1" w:tplc="04090003" w:tentative="1">
      <w:start w:val="1"/>
      <w:numFmt w:val="bullet"/>
      <w:lvlText w:val=""/>
      <w:lvlJc w:val="left"/>
      <w:pPr>
        <w:ind w:left="1264" w:hanging="420"/>
      </w:pPr>
      <w:rPr>
        <w:rFonts w:ascii="Wingdings" w:hAnsi="Wingdings" w:hint="default"/>
      </w:rPr>
    </w:lvl>
    <w:lvl w:ilvl="2" w:tplc="04090005"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3" w:tentative="1">
      <w:start w:val="1"/>
      <w:numFmt w:val="bullet"/>
      <w:lvlText w:val=""/>
      <w:lvlJc w:val="left"/>
      <w:pPr>
        <w:ind w:left="2524" w:hanging="420"/>
      </w:pPr>
      <w:rPr>
        <w:rFonts w:ascii="Wingdings" w:hAnsi="Wingdings" w:hint="default"/>
      </w:rPr>
    </w:lvl>
    <w:lvl w:ilvl="5" w:tplc="04090005"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3" w:tentative="1">
      <w:start w:val="1"/>
      <w:numFmt w:val="bullet"/>
      <w:lvlText w:val=""/>
      <w:lvlJc w:val="left"/>
      <w:pPr>
        <w:ind w:left="3784" w:hanging="420"/>
      </w:pPr>
      <w:rPr>
        <w:rFonts w:ascii="Wingdings" w:hAnsi="Wingdings" w:hint="default"/>
      </w:rPr>
    </w:lvl>
    <w:lvl w:ilvl="8" w:tplc="04090005" w:tentative="1">
      <w:start w:val="1"/>
      <w:numFmt w:val="bullet"/>
      <w:lvlText w:val=""/>
      <w:lvlJc w:val="left"/>
      <w:pPr>
        <w:ind w:left="4204" w:hanging="420"/>
      </w:pPr>
      <w:rPr>
        <w:rFonts w:ascii="Wingdings" w:hAnsi="Wingdings" w:hint="default"/>
      </w:rPr>
    </w:lvl>
  </w:abstractNum>
  <w:abstractNum w:abstractNumId="3" w15:restartNumberingAfterBreak="0">
    <w:nsid w:val="0CFB39E4"/>
    <w:multiLevelType w:val="hybridMultilevel"/>
    <w:tmpl w:val="24006EC0"/>
    <w:lvl w:ilvl="0" w:tplc="01D22BB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0DA3BD3"/>
    <w:multiLevelType w:val="multilevel"/>
    <w:tmpl w:val="10DA3BD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CDC5982"/>
    <w:multiLevelType w:val="hybridMultilevel"/>
    <w:tmpl w:val="23F278CC"/>
    <w:lvl w:ilvl="0" w:tplc="04090003">
      <w:start w:val="1"/>
      <w:numFmt w:val="bullet"/>
      <w:lvlText w:val=""/>
      <w:lvlJc w:val="left"/>
      <w:pPr>
        <w:ind w:left="844" w:hanging="420"/>
      </w:pPr>
      <w:rPr>
        <w:rFonts w:ascii="Wingdings" w:hAnsi="Wingdings" w:cs="Wingdings" w:hint="default"/>
      </w:rPr>
    </w:lvl>
    <w:lvl w:ilvl="1" w:tplc="04090003" w:tentative="1">
      <w:start w:val="1"/>
      <w:numFmt w:val="bullet"/>
      <w:lvlText w:val=""/>
      <w:lvlJc w:val="left"/>
      <w:pPr>
        <w:ind w:left="1264" w:hanging="420"/>
      </w:pPr>
      <w:rPr>
        <w:rFonts w:ascii="Wingdings" w:hAnsi="Wingdings" w:hint="default"/>
      </w:rPr>
    </w:lvl>
    <w:lvl w:ilvl="2" w:tplc="04090005"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3" w:tentative="1">
      <w:start w:val="1"/>
      <w:numFmt w:val="bullet"/>
      <w:lvlText w:val=""/>
      <w:lvlJc w:val="left"/>
      <w:pPr>
        <w:ind w:left="2524" w:hanging="420"/>
      </w:pPr>
      <w:rPr>
        <w:rFonts w:ascii="Wingdings" w:hAnsi="Wingdings" w:hint="default"/>
      </w:rPr>
    </w:lvl>
    <w:lvl w:ilvl="5" w:tplc="04090005"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3" w:tentative="1">
      <w:start w:val="1"/>
      <w:numFmt w:val="bullet"/>
      <w:lvlText w:val=""/>
      <w:lvlJc w:val="left"/>
      <w:pPr>
        <w:ind w:left="3784" w:hanging="420"/>
      </w:pPr>
      <w:rPr>
        <w:rFonts w:ascii="Wingdings" w:hAnsi="Wingdings" w:hint="default"/>
      </w:rPr>
    </w:lvl>
    <w:lvl w:ilvl="8" w:tplc="04090005" w:tentative="1">
      <w:start w:val="1"/>
      <w:numFmt w:val="bullet"/>
      <w:lvlText w:val=""/>
      <w:lvlJc w:val="left"/>
      <w:pPr>
        <w:ind w:left="4204" w:hanging="420"/>
      </w:pPr>
      <w:rPr>
        <w:rFonts w:ascii="Wingdings" w:hAnsi="Wingdings" w:hint="default"/>
      </w:rPr>
    </w:lvl>
  </w:abstractNum>
  <w:abstractNum w:abstractNumId="6" w15:restartNumberingAfterBreak="0">
    <w:nsid w:val="20AB7927"/>
    <w:multiLevelType w:val="hybridMultilevel"/>
    <w:tmpl w:val="6FF226BC"/>
    <w:lvl w:ilvl="0" w:tplc="04090003">
      <w:start w:val="1"/>
      <w:numFmt w:val="bullet"/>
      <w:lvlText w:val=""/>
      <w:lvlJc w:val="left"/>
      <w:pPr>
        <w:ind w:left="780" w:hanging="360"/>
      </w:pPr>
      <w:rPr>
        <w:rFonts w:ascii="Wingdings" w:hAnsi="Wingdings" w:cs="Wingdings" w:hint="default"/>
        <w:color w:val="2E3033"/>
        <w:sz w:val="21"/>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220958D6"/>
    <w:multiLevelType w:val="hybridMultilevel"/>
    <w:tmpl w:val="B6542702"/>
    <w:lvl w:ilvl="0" w:tplc="E766C060">
      <w:start w:val="1"/>
      <w:numFmt w:val="bullet"/>
      <w:lvlText w:val=""/>
      <w:lvlJc w:val="left"/>
      <w:pPr>
        <w:ind w:left="420" w:hanging="420"/>
      </w:pPr>
      <w:rPr>
        <w:rFonts w:ascii="Wingdings" w:hAnsi="Wingdings" w:hint="default"/>
      </w:rPr>
    </w:lvl>
    <w:lvl w:ilvl="1" w:tplc="B42C7D0E">
      <w:start w:val="1"/>
      <w:numFmt w:val="bullet"/>
      <w:lvlText w:val=""/>
      <w:lvlJc w:val="left"/>
      <w:pPr>
        <w:ind w:left="840" w:hanging="420"/>
      </w:pPr>
      <w:rPr>
        <w:rFonts w:ascii="Wingdings" w:hAnsi="Wingdings" w:hint="default"/>
      </w:rPr>
    </w:lvl>
    <w:lvl w:ilvl="2" w:tplc="224AB652">
      <w:start w:val="1"/>
      <w:numFmt w:val="bullet"/>
      <w:lvlText w:val=""/>
      <w:lvlJc w:val="left"/>
      <w:pPr>
        <w:ind w:left="1260" w:hanging="420"/>
      </w:pPr>
      <w:rPr>
        <w:rFonts w:ascii="Wingdings" w:hAnsi="Wingdings" w:hint="default"/>
      </w:rPr>
    </w:lvl>
    <w:lvl w:ilvl="3" w:tplc="FFBA37E0">
      <w:start w:val="1"/>
      <w:numFmt w:val="bullet"/>
      <w:lvlText w:val=""/>
      <w:lvlJc w:val="left"/>
      <w:pPr>
        <w:ind w:left="1680" w:hanging="420"/>
      </w:pPr>
      <w:rPr>
        <w:rFonts w:ascii="Wingdings" w:hAnsi="Wingdings" w:hint="default"/>
      </w:rPr>
    </w:lvl>
    <w:lvl w:ilvl="4" w:tplc="F16C4118">
      <w:start w:val="1"/>
      <w:numFmt w:val="bullet"/>
      <w:lvlText w:val=""/>
      <w:lvlJc w:val="left"/>
      <w:pPr>
        <w:ind w:left="2100" w:hanging="420"/>
      </w:pPr>
      <w:rPr>
        <w:rFonts w:ascii="Wingdings" w:hAnsi="Wingdings" w:hint="default"/>
      </w:rPr>
    </w:lvl>
    <w:lvl w:ilvl="5" w:tplc="858A7A5C">
      <w:start w:val="1"/>
      <w:numFmt w:val="bullet"/>
      <w:lvlText w:val=""/>
      <w:lvlJc w:val="left"/>
      <w:pPr>
        <w:ind w:left="2520" w:hanging="420"/>
      </w:pPr>
      <w:rPr>
        <w:rFonts w:ascii="Wingdings" w:hAnsi="Wingdings" w:hint="default"/>
      </w:rPr>
    </w:lvl>
    <w:lvl w:ilvl="6" w:tplc="7E1C84D4">
      <w:start w:val="1"/>
      <w:numFmt w:val="bullet"/>
      <w:lvlText w:val=""/>
      <w:lvlJc w:val="left"/>
      <w:pPr>
        <w:ind w:left="2940" w:hanging="420"/>
      </w:pPr>
      <w:rPr>
        <w:rFonts w:ascii="Wingdings" w:hAnsi="Wingdings" w:hint="default"/>
      </w:rPr>
    </w:lvl>
    <w:lvl w:ilvl="7" w:tplc="21C87C00">
      <w:start w:val="1"/>
      <w:numFmt w:val="bullet"/>
      <w:lvlText w:val=""/>
      <w:lvlJc w:val="left"/>
      <w:pPr>
        <w:ind w:left="3360" w:hanging="420"/>
      </w:pPr>
      <w:rPr>
        <w:rFonts w:ascii="Wingdings" w:hAnsi="Wingdings" w:hint="default"/>
      </w:rPr>
    </w:lvl>
    <w:lvl w:ilvl="8" w:tplc="79F41E34">
      <w:start w:val="1"/>
      <w:numFmt w:val="bullet"/>
      <w:lvlText w:val=""/>
      <w:lvlJc w:val="left"/>
      <w:pPr>
        <w:ind w:left="3780" w:hanging="420"/>
      </w:pPr>
      <w:rPr>
        <w:rFonts w:ascii="Wingdings" w:hAnsi="Wingdings" w:hint="default"/>
      </w:rPr>
    </w:lvl>
  </w:abstractNum>
  <w:abstractNum w:abstractNumId="8" w15:restartNumberingAfterBreak="0">
    <w:nsid w:val="2A3E396D"/>
    <w:multiLevelType w:val="multilevel"/>
    <w:tmpl w:val="2A3E396D"/>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2C394704"/>
    <w:multiLevelType w:val="hybridMultilevel"/>
    <w:tmpl w:val="4BA21D9E"/>
    <w:lvl w:ilvl="0" w:tplc="01D22BB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C916DF0"/>
    <w:multiLevelType w:val="hybridMultilevel"/>
    <w:tmpl w:val="9762F178"/>
    <w:lvl w:ilvl="0" w:tplc="32D21824">
      <w:start w:val="1"/>
      <w:numFmt w:val="decimal"/>
      <w:lvlText w:val="A%1"/>
      <w:lvlJc w:val="left"/>
      <w:pPr>
        <w:ind w:left="720" w:hanging="7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26B6F32"/>
    <w:multiLevelType w:val="hybridMultilevel"/>
    <w:tmpl w:val="59A4491C"/>
    <w:lvl w:ilvl="0" w:tplc="0DA842C8">
      <w:start w:val="1"/>
      <w:numFmt w:val="bullet"/>
      <w:lvlText w:val=""/>
      <w:lvlJc w:val="left"/>
      <w:pPr>
        <w:ind w:left="845" w:hanging="420"/>
      </w:pPr>
      <w:rPr>
        <w:rFonts w:ascii="Wingdings" w:hAnsi="Wingdings" w:hint="default"/>
      </w:rPr>
    </w:lvl>
    <w:lvl w:ilvl="1" w:tplc="5826437A">
      <w:start w:val="1"/>
      <w:numFmt w:val="bullet"/>
      <w:lvlText w:val=""/>
      <w:lvlJc w:val="left"/>
      <w:pPr>
        <w:ind w:left="840" w:hanging="420"/>
      </w:pPr>
      <w:rPr>
        <w:rFonts w:ascii="Wingdings" w:hAnsi="Wingdings" w:hint="default"/>
      </w:rPr>
    </w:lvl>
    <w:lvl w:ilvl="2" w:tplc="F110837E">
      <w:start w:val="1"/>
      <w:numFmt w:val="bullet"/>
      <w:lvlText w:val=""/>
      <w:lvlJc w:val="left"/>
      <w:pPr>
        <w:ind w:left="1260" w:hanging="420"/>
      </w:pPr>
      <w:rPr>
        <w:rFonts w:ascii="Wingdings" w:hAnsi="Wingdings" w:hint="default"/>
      </w:rPr>
    </w:lvl>
    <w:lvl w:ilvl="3" w:tplc="DF1CBEC2">
      <w:start w:val="1"/>
      <w:numFmt w:val="bullet"/>
      <w:lvlText w:val=""/>
      <w:lvlJc w:val="left"/>
      <w:pPr>
        <w:ind w:left="1680" w:hanging="420"/>
      </w:pPr>
      <w:rPr>
        <w:rFonts w:ascii="Wingdings" w:hAnsi="Wingdings" w:hint="default"/>
      </w:rPr>
    </w:lvl>
    <w:lvl w:ilvl="4" w:tplc="D032BDF0">
      <w:start w:val="1"/>
      <w:numFmt w:val="bullet"/>
      <w:lvlText w:val=""/>
      <w:lvlJc w:val="left"/>
      <w:pPr>
        <w:ind w:left="2100" w:hanging="420"/>
      </w:pPr>
      <w:rPr>
        <w:rFonts w:ascii="Wingdings" w:hAnsi="Wingdings" w:hint="default"/>
      </w:rPr>
    </w:lvl>
    <w:lvl w:ilvl="5" w:tplc="1A5E0F36">
      <w:start w:val="1"/>
      <w:numFmt w:val="bullet"/>
      <w:lvlText w:val=""/>
      <w:lvlJc w:val="left"/>
      <w:pPr>
        <w:ind w:left="2520" w:hanging="420"/>
      </w:pPr>
      <w:rPr>
        <w:rFonts w:ascii="Wingdings" w:hAnsi="Wingdings" w:hint="default"/>
      </w:rPr>
    </w:lvl>
    <w:lvl w:ilvl="6" w:tplc="D17874BC">
      <w:start w:val="1"/>
      <w:numFmt w:val="bullet"/>
      <w:lvlText w:val=""/>
      <w:lvlJc w:val="left"/>
      <w:pPr>
        <w:ind w:left="2940" w:hanging="420"/>
      </w:pPr>
      <w:rPr>
        <w:rFonts w:ascii="Wingdings" w:hAnsi="Wingdings" w:hint="default"/>
      </w:rPr>
    </w:lvl>
    <w:lvl w:ilvl="7" w:tplc="B7C0D610">
      <w:start w:val="1"/>
      <w:numFmt w:val="bullet"/>
      <w:lvlText w:val=""/>
      <w:lvlJc w:val="left"/>
      <w:pPr>
        <w:ind w:left="3360" w:hanging="420"/>
      </w:pPr>
      <w:rPr>
        <w:rFonts w:ascii="Wingdings" w:hAnsi="Wingdings" w:hint="default"/>
      </w:rPr>
    </w:lvl>
    <w:lvl w:ilvl="8" w:tplc="D550E168">
      <w:start w:val="1"/>
      <w:numFmt w:val="bullet"/>
      <w:lvlText w:val=""/>
      <w:lvlJc w:val="left"/>
      <w:pPr>
        <w:ind w:left="3780" w:hanging="420"/>
      </w:pPr>
      <w:rPr>
        <w:rFonts w:ascii="Wingdings" w:hAnsi="Wingdings" w:hint="default"/>
      </w:rPr>
    </w:lvl>
  </w:abstractNum>
  <w:abstractNum w:abstractNumId="12" w15:restartNumberingAfterBreak="0">
    <w:nsid w:val="36CF5DF8"/>
    <w:multiLevelType w:val="hybridMultilevel"/>
    <w:tmpl w:val="91141E1A"/>
    <w:lvl w:ilvl="0" w:tplc="04090003">
      <w:start w:val="1"/>
      <w:numFmt w:val="bullet"/>
      <w:lvlText w:val=""/>
      <w:lvlJc w:val="left"/>
      <w:pPr>
        <w:ind w:left="780" w:hanging="360"/>
      </w:pPr>
      <w:rPr>
        <w:rFonts w:ascii="Wingdings" w:hAnsi="Wingdings" w:cs="Wingdings" w:hint="default"/>
        <w:color w:val="2E3033"/>
        <w:sz w:val="21"/>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3" w15:restartNumberingAfterBreak="0">
    <w:nsid w:val="39CB53E9"/>
    <w:multiLevelType w:val="multilevel"/>
    <w:tmpl w:val="39CB53E9"/>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4" w15:restartNumberingAfterBreak="0">
    <w:nsid w:val="3A6212C7"/>
    <w:multiLevelType w:val="hybridMultilevel"/>
    <w:tmpl w:val="2D46548C"/>
    <w:lvl w:ilvl="0" w:tplc="96F0EB24">
      <w:start w:val="1"/>
      <w:numFmt w:val="bullet"/>
      <w:lvlText w:val="-"/>
      <w:lvlJc w:val="left"/>
      <w:pPr>
        <w:ind w:left="844" w:hanging="420"/>
      </w:pPr>
      <w:rPr>
        <w:rFonts w:ascii="Tempus Sans ITC" w:hAnsi="Tempus Sans ITC" w:hint="default"/>
      </w:rPr>
    </w:lvl>
    <w:lvl w:ilvl="1" w:tplc="FFFFFFFF" w:tentative="1">
      <w:start w:val="1"/>
      <w:numFmt w:val="bullet"/>
      <w:lvlText w:val=""/>
      <w:lvlJc w:val="left"/>
      <w:pPr>
        <w:ind w:left="1264" w:hanging="420"/>
      </w:pPr>
      <w:rPr>
        <w:rFonts w:ascii="Wingdings" w:hAnsi="Wingdings" w:hint="default"/>
      </w:rPr>
    </w:lvl>
    <w:lvl w:ilvl="2" w:tplc="FFFFFFFF" w:tentative="1">
      <w:start w:val="1"/>
      <w:numFmt w:val="bullet"/>
      <w:lvlText w:val=""/>
      <w:lvlJc w:val="left"/>
      <w:pPr>
        <w:ind w:left="1684" w:hanging="420"/>
      </w:pPr>
      <w:rPr>
        <w:rFonts w:ascii="Wingdings" w:hAnsi="Wingdings" w:hint="default"/>
      </w:rPr>
    </w:lvl>
    <w:lvl w:ilvl="3" w:tplc="FFFFFFFF" w:tentative="1">
      <w:start w:val="1"/>
      <w:numFmt w:val="bullet"/>
      <w:lvlText w:val=""/>
      <w:lvlJc w:val="left"/>
      <w:pPr>
        <w:ind w:left="2104" w:hanging="420"/>
      </w:pPr>
      <w:rPr>
        <w:rFonts w:ascii="Wingdings" w:hAnsi="Wingdings" w:hint="default"/>
      </w:rPr>
    </w:lvl>
    <w:lvl w:ilvl="4" w:tplc="FFFFFFFF" w:tentative="1">
      <w:start w:val="1"/>
      <w:numFmt w:val="bullet"/>
      <w:lvlText w:val=""/>
      <w:lvlJc w:val="left"/>
      <w:pPr>
        <w:ind w:left="2524" w:hanging="420"/>
      </w:pPr>
      <w:rPr>
        <w:rFonts w:ascii="Wingdings" w:hAnsi="Wingdings" w:hint="default"/>
      </w:rPr>
    </w:lvl>
    <w:lvl w:ilvl="5" w:tplc="FFFFFFFF" w:tentative="1">
      <w:start w:val="1"/>
      <w:numFmt w:val="bullet"/>
      <w:lvlText w:val=""/>
      <w:lvlJc w:val="left"/>
      <w:pPr>
        <w:ind w:left="2944" w:hanging="420"/>
      </w:pPr>
      <w:rPr>
        <w:rFonts w:ascii="Wingdings" w:hAnsi="Wingdings" w:hint="default"/>
      </w:rPr>
    </w:lvl>
    <w:lvl w:ilvl="6" w:tplc="FFFFFFFF" w:tentative="1">
      <w:start w:val="1"/>
      <w:numFmt w:val="bullet"/>
      <w:lvlText w:val=""/>
      <w:lvlJc w:val="left"/>
      <w:pPr>
        <w:ind w:left="3364" w:hanging="420"/>
      </w:pPr>
      <w:rPr>
        <w:rFonts w:ascii="Wingdings" w:hAnsi="Wingdings" w:hint="default"/>
      </w:rPr>
    </w:lvl>
    <w:lvl w:ilvl="7" w:tplc="FFFFFFFF" w:tentative="1">
      <w:start w:val="1"/>
      <w:numFmt w:val="bullet"/>
      <w:lvlText w:val=""/>
      <w:lvlJc w:val="left"/>
      <w:pPr>
        <w:ind w:left="3784" w:hanging="420"/>
      </w:pPr>
      <w:rPr>
        <w:rFonts w:ascii="Wingdings" w:hAnsi="Wingdings" w:hint="default"/>
      </w:rPr>
    </w:lvl>
    <w:lvl w:ilvl="8" w:tplc="FFFFFFFF" w:tentative="1">
      <w:start w:val="1"/>
      <w:numFmt w:val="bullet"/>
      <w:lvlText w:val=""/>
      <w:lvlJc w:val="left"/>
      <w:pPr>
        <w:ind w:left="4204" w:hanging="420"/>
      </w:pPr>
      <w:rPr>
        <w:rFonts w:ascii="Wingdings" w:hAnsi="Wingdings" w:hint="default"/>
      </w:rPr>
    </w:lvl>
  </w:abstractNum>
  <w:abstractNum w:abstractNumId="15" w15:restartNumberingAfterBreak="0">
    <w:nsid w:val="42AE3E75"/>
    <w:multiLevelType w:val="hybridMultilevel"/>
    <w:tmpl w:val="894A8278"/>
    <w:lvl w:ilvl="0" w:tplc="B5AE5C3C">
      <w:start w:val="1"/>
      <w:numFmt w:val="decimal"/>
      <w:lvlText w:val="（%1）"/>
      <w:lvlJc w:val="left"/>
      <w:pPr>
        <w:ind w:left="1140" w:hanging="720"/>
      </w:pPr>
      <w:rPr>
        <w:rFonts w:hint="default"/>
        <w:lang w:val="en-US"/>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6" w15:restartNumberingAfterBreak="0">
    <w:nsid w:val="56D616D0"/>
    <w:multiLevelType w:val="hybridMultilevel"/>
    <w:tmpl w:val="D37E1D24"/>
    <w:lvl w:ilvl="0" w:tplc="0114A0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DD01187"/>
    <w:multiLevelType w:val="hybridMultilevel"/>
    <w:tmpl w:val="14AEA1F2"/>
    <w:lvl w:ilvl="0" w:tplc="01D22BB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755E67E3"/>
    <w:multiLevelType w:val="hybridMultilevel"/>
    <w:tmpl w:val="7880267A"/>
    <w:lvl w:ilvl="0" w:tplc="4F96ABB2">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B87479F"/>
    <w:multiLevelType w:val="hybridMultilevel"/>
    <w:tmpl w:val="E93AE5AA"/>
    <w:lvl w:ilvl="0" w:tplc="96F0EB24">
      <w:start w:val="1"/>
      <w:numFmt w:val="bullet"/>
      <w:lvlText w:val="-"/>
      <w:lvlJc w:val="left"/>
      <w:pPr>
        <w:ind w:left="844" w:hanging="420"/>
      </w:pPr>
      <w:rPr>
        <w:rFonts w:ascii="Tempus Sans ITC" w:hAnsi="Tempus Sans ITC" w:hint="default"/>
      </w:rPr>
    </w:lvl>
    <w:lvl w:ilvl="1" w:tplc="FFFFFFFF" w:tentative="1">
      <w:start w:val="1"/>
      <w:numFmt w:val="bullet"/>
      <w:lvlText w:val=""/>
      <w:lvlJc w:val="left"/>
      <w:pPr>
        <w:ind w:left="1264" w:hanging="420"/>
      </w:pPr>
      <w:rPr>
        <w:rFonts w:ascii="Wingdings" w:hAnsi="Wingdings" w:hint="default"/>
      </w:rPr>
    </w:lvl>
    <w:lvl w:ilvl="2" w:tplc="FFFFFFFF" w:tentative="1">
      <w:start w:val="1"/>
      <w:numFmt w:val="bullet"/>
      <w:lvlText w:val=""/>
      <w:lvlJc w:val="left"/>
      <w:pPr>
        <w:ind w:left="1684" w:hanging="420"/>
      </w:pPr>
      <w:rPr>
        <w:rFonts w:ascii="Wingdings" w:hAnsi="Wingdings" w:hint="default"/>
      </w:rPr>
    </w:lvl>
    <w:lvl w:ilvl="3" w:tplc="FFFFFFFF" w:tentative="1">
      <w:start w:val="1"/>
      <w:numFmt w:val="bullet"/>
      <w:lvlText w:val=""/>
      <w:lvlJc w:val="left"/>
      <w:pPr>
        <w:ind w:left="2104" w:hanging="420"/>
      </w:pPr>
      <w:rPr>
        <w:rFonts w:ascii="Wingdings" w:hAnsi="Wingdings" w:hint="default"/>
      </w:rPr>
    </w:lvl>
    <w:lvl w:ilvl="4" w:tplc="FFFFFFFF" w:tentative="1">
      <w:start w:val="1"/>
      <w:numFmt w:val="bullet"/>
      <w:lvlText w:val=""/>
      <w:lvlJc w:val="left"/>
      <w:pPr>
        <w:ind w:left="2524" w:hanging="420"/>
      </w:pPr>
      <w:rPr>
        <w:rFonts w:ascii="Wingdings" w:hAnsi="Wingdings" w:hint="default"/>
      </w:rPr>
    </w:lvl>
    <w:lvl w:ilvl="5" w:tplc="FFFFFFFF" w:tentative="1">
      <w:start w:val="1"/>
      <w:numFmt w:val="bullet"/>
      <w:lvlText w:val=""/>
      <w:lvlJc w:val="left"/>
      <w:pPr>
        <w:ind w:left="2944" w:hanging="420"/>
      </w:pPr>
      <w:rPr>
        <w:rFonts w:ascii="Wingdings" w:hAnsi="Wingdings" w:hint="default"/>
      </w:rPr>
    </w:lvl>
    <w:lvl w:ilvl="6" w:tplc="FFFFFFFF" w:tentative="1">
      <w:start w:val="1"/>
      <w:numFmt w:val="bullet"/>
      <w:lvlText w:val=""/>
      <w:lvlJc w:val="left"/>
      <w:pPr>
        <w:ind w:left="3364" w:hanging="420"/>
      </w:pPr>
      <w:rPr>
        <w:rFonts w:ascii="Wingdings" w:hAnsi="Wingdings" w:hint="default"/>
      </w:rPr>
    </w:lvl>
    <w:lvl w:ilvl="7" w:tplc="FFFFFFFF" w:tentative="1">
      <w:start w:val="1"/>
      <w:numFmt w:val="bullet"/>
      <w:lvlText w:val=""/>
      <w:lvlJc w:val="left"/>
      <w:pPr>
        <w:ind w:left="3784" w:hanging="420"/>
      </w:pPr>
      <w:rPr>
        <w:rFonts w:ascii="Wingdings" w:hAnsi="Wingdings" w:hint="default"/>
      </w:rPr>
    </w:lvl>
    <w:lvl w:ilvl="8" w:tplc="FFFFFFFF" w:tentative="1">
      <w:start w:val="1"/>
      <w:numFmt w:val="bullet"/>
      <w:lvlText w:val=""/>
      <w:lvlJc w:val="left"/>
      <w:pPr>
        <w:ind w:left="4204" w:hanging="420"/>
      </w:pPr>
      <w:rPr>
        <w:rFonts w:ascii="Wingdings" w:hAnsi="Wingdings" w:hint="default"/>
      </w:rPr>
    </w:lvl>
  </w:abstractNum>
  <w:abstractNum w:abstractNumId="21" w15:restartNumberingAfterBreak="0">
    <w:nsid w:val="7CCC6EB7"/>
    <w:multiLevelType w:val="hybridMultilevel"/>
    <w:tmpl w:val="8984371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1"/>
  </w:num>
  <w:num w:numId="2">
    <w:abstractNumId w:val="18"/>
  </w:num>
  <w:num w:numId="3">
    <w:abstractNumId w:val="16"/>
  </w:num>
  <w:num w:numId="4">
    <w:abstractNumId w:val="19"/>
  </w:num>
  <w:num w:numId="5">
    <w:abstractNumId w:val="10"/>
  </w:num>
  <w:num w:numId="6">
    <w:abstractNumId w:val="7"/>
  </w:num>
  <w:num w:numId="7">
    <w:abstractNumId w:val="21"/>
  </w:num>
  <w:num w:numId="8">
    <w:abstractNumId w:val="11"/>
  </w:num>
  <w:num w:numId="9">
    <w:abstractNumId w:val="6"/>
  </w:num>
  <w:num w:numId="10">
    <w:abstractNumId w:val="5"/>
  </w:num>
  <w:num w:numId="11">
    <w:abstractNumId w:val="12"/>
  </w:num>
  <w:num w:numId="12">
    <w:abstractNumId w:val="2"/>
  </w:num>
  <w:num w:numId="13">
    <w:abstractNumId w:val="0"/>
  </w:num>
  <w:num w:numId="14">
    <w:abstractNumId w:val="20"/>
  </w:num>
  <w:num w:numId="15">
    <w:abstractNumId w:val="14"/>
  </w:num>
  <w:num w:numId="16">
    <w:abstractNumId w:val="15"/>
  </w:num>
  <w:num w:numId="17">
    <w:abstractNumId w:val="17"/>
  </w:num>
  <w:num w:numId="18">
    <w:abstractNumId w:val="13"/>
  </w:num>
  <w:num w:numId="19">
    <w:abstractNumId w:val="4"/>
  </w:num>
  <w:num w:numId="20">
    <w:abstractNumId w:val="8"/>
  </w:num>
  <w:num w:numId="21">
    <w:abstractNumId w:val="3"/>
  </w:num>
  <w:num w:numId="22">
    <w:abstractNumId w:val="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5021"/>
    <w:rsid w:val="00003B6D"/>
    <w:rsid w:val="000067C2"/>
    <w:rsid w:val="00012FBC"/>
    <w:rsid w:val="000231F4"/>
    <w:rsid w:val="000232D7"/>
    <w:rsid w:val="00032C70"/>
    <w:rsid w:val="0004654C"/>
    <w:rsid w:val="00047FCB"/>
    <w:rsid w:val="00050304"/>
    <w:rsid w:val="00055F2B"/>
    <w:rsid w:val="0005623C"/>
    <w:rsid w:val="00063996"/>
    <w:rsid w:val="00073191"/>
    <w:rsid w:val="00074DF9"/>
    <w:rsid w:val="00074E88"/>
    <w:rsid w:val="0008018C"/>
    <w:rsid w:val="000808F0"/>
    <w:rsid w:val="000831A2"/>
    <w:rsid w:val="000A064F"/>
    <w:rsid w:val="000A4A5C"/>
    <w:rsid w:val="000B361C"/>
    <w:rsid w:val="000B5C7C"/>
    <w:rsid w:val="000C30EA"/>
    <w:rsid w:val="000C4CE6"/>
    <w:rsid w:val="000D17A1"/>
    <w:rsid w:val="000D5F82"/>
    <w:rsid w:val="000F219D"/>
    <w:rsid w:val="000F5D17"/>
    <w:rsid w:val="00105717"/>
    <w:rsid w:val="00115508"/>
    <w:rsid w:val="001169EB"/>
    <w:rsid w:val="00121393"/>
    <w:rsid w:val="001228B8"/>
    <w:rsid w:val="00126750"/>
    <w:rsid w:val="00130A47"/>
    <w:rsid w:val="001357BA"/>
    <w:rsid w:val="0014067F"/>
    <w:rsid w:val="001438BD"/>
    <w:rsid w:val="00145697"/>
    <w:rsid w:val="001510B9"/>
    <w:rsid w:val="0015677A"/>
    <w:rsid w:val="001714CE"/>
    <w:rsid w:val="00171D49"/>
    <w:rsid w:val="00177DFA"/>
    <w:rsid w:val="001831ED"/>
    <w:rsid w:val="00184361"/>
    <w:rsid w:val="00193848"/>
    <w:rsid w:val="001A088F"/>
    <w:rsid w:val="001A14E0"/>
    <w:rsid w:val="001A5ED9"/>
    <w:rsid w:val="001B2B5E"/>
    <w:rsid w:val="001B307A"/>
    <w:rsid w:val="001B754E"/>
    <w:rsid w:val="001C799F"/>
    <w:rsid w:val="001D0199"/>
    <w:rsid w:val="001D12AE"/>
    <w:rsid w:val="001D62C5"/>
    <w:rsid w:val="001E0E7E"/>
    <w:rsid w:val="001E1174"/>
    <w:rsid w:val="001E13FF"/>
    <w:rsid w:val="001E26D3"/>
    <w:rsid w:val="001E3113"/>
    <w:rsid w:val="001E4325"/>
    <w:rsid w:val="001E647B"/>
    <w:rsid w:val="001F0935"/>
    <w:rsid w:val="001F2C34"/>
    <w:rsid w:val="001F3D78"/>
    <w:rsid w:val="001F40C6"/>
    <w:rsid w:val="001F76A6"/>
    <w:rsid w:val="0020115F"/>
    <w:rsid w:val="00201570"/>
    <w:rsid w:val="00201A66"/>
    <w:rsid w:val="00207241"/>
    <w:rsid w:val="00210883"/>
    <w:rsid w:val="00210CD6"/>
    <w:rsid w:val="00223B76"/>
    <w:rsid w:val="00223DC6"/>
    <w:rsid w:val="00226DED"/>
    <w:rsid w:val="00227822"/>
    <w:rsid w:val="002308E2"/>
    <w:rsid w:val="00232495"/>
    <w:rsid w:val="00237EAA"/>
    <w:rsid w:val="00246454"/>
    <w:rsid w:val="00264D73"/>
    <w:rsid w:val="002661D0"/>
    <w:rsid w:val="00275F1C"/>
    <w:rsid w:val="00285D5C"/>
    <w:rsid w:val="0028606C"/>
    <w:rsid w:val="00290959"/>
    <w:rsid w:val="002910A8"/>
    <w:rsid w:val="00291286"/>
    <w:rsid w:val="00291E18"/>
    <w:rsid w:val="00292722"/>
    <w:rsid w:val="00292F40"/>
    <w:rsid w:val="00297351"/>
    <w:rsid w:val="00297D53"/>
    <w:rsid w:val="002A0E25"/>
    <w:rsid w:val="002A4426"/>
    <w:rsid w:val="002A60D4"/>
    <w:rsid w:val="002B3A81"/>
    <w:rsid w:val="002B48D5"/>
    <w:rsid w:val="002C327A"/>
    <w:rsid w:val="002D28ED"/>
    <w:rsid w:val="002D3DBB"/>
    <w:rsid w:val="002D5158"/>
    <w:rsid w:val="002E09E6"/>
    <w:rsid w:val="002E2528"/>
    <w:rsid w:val="002F64DA"/>
    <w:rsid w:val="002F728A"/>
    <w:rsid w:val="003044D4"/>
    <w:rsid w:val="003060AB"/>
    <w:rsid w:val="003102C5"/>
    <w:rsid w:val="00311FBF"/>
    <w:rsid w:val="0031620E"/>
    <w:rsid w:val="003173B5"/>
    <w:rsid w:val="00320C4F"/>
    <w:rsid w:val="00323052"/>
    <w:rsid w:val="003245E8"/>
    <w:rsid w:val="0032564B"/>
    <w:rsid w:val="003256A0"/>
    <w:rsid w:val="00326F3C"/>
    <w:rsid w:val="003276EA"/>
    <w:rsid w:val="00345130"/>
    <w:rsid w:val="00355F39"/>
    <w:rsid w:val="00360626"/>
    <w:rsid w:val="0036136C"/>
    <w:rsid w:val="00361911"/>
    <w:rsid w:val="0036282A"/>
    <w:rsid w:val="00365EAB"/>
    <w:rsid w:val="0037068E"/>
    <w:rsid w:val="0037328E"/>
    <w:rsid w:val="00373F98"/>
    <w:rsid w:val="00374CD8"/>
    <w:rsid w:val="00375D5D"/>
    <w:rsid w:val="003761FB"/>
    <w:rsid w:val="0038352A"/>
    <w:rsid w:val="00383F0C"/>
    <w:rsid w:val="003861C4"/>
    <w:rsid w:val="00395F05"/>
    <w:rsid w:val="00397842"/>
    <w:rsid w:val="003A05C0"/>
    <w:rsid w:val="003A6396"/>
    <w:rsid w:val="003B1D11"/>
    <w:rsid w:val="003B298B"/>
    <w:rsid w:val="003B51C5"/>
    <w:rsid w:val="003D09D1"/>
    <w:rsid w:val="003D43B2"/>
    <w:rsid w:val="003D5447"/>
    <w:rsid w:val="003D6CC1"/>
    <w:rsid w:val="003E138E"/>
    <w:rsid w:val="003E4A07"/>
    <w:rsid w:val="003F2BAB"/>
    <w:rsid w:val="003F2CDF"/>
    <w:rsid w:val="00401053"/>
    <w:rsid w:val="004019D0"/>
    <w:rsid w:val="004039DA"/>
    <w:rsid w:val="00410924"/>
    <w:rsid w:val="00415EEF"/>
    <w:rsid w:val="0042387D"/>
    <w:rsid w:val="00424078"/>
    <w:rsid w:val="00424FF2"/>
    <w:rsid w:val="0042738B"/>
    <w:rsid w:val="00430D21"/>
    <w:rsid w:val="004312D4"/>
    <w:rsid w:val="00432090"/>
    <w:rsid w:val="0043289B"/>
    <w:rsid w:val="00434CFC"/>
    <w:rsid w:val="00440CFE"/>
    <w:rsid w:val="00441013"/>
    <w:rsid w:val="00445CF6"/>
    <w:rsid w:val="00447223"/>
    <w:rsid w:val="00453442"/>
    <w:rsid w:val="00457853"/>
    <w:rsid w:val="004629A2"/>
    <w:rsid w:val="004642FB"/>
    <w:rsid w:val="00466AB3"/>
    <w:rsid w:val="0047600D"/>
    <w:rsid w:val="00491647"/>
    <w:rsid w:val="00497525"/>
    <w:rsid w:val="004A041D"/>
    <w:rsid w:val="004A0D2B"/>
    <w:rsid w:val="004A18F4"/>
    <w:rsid w:val="004A5980"/>
    <w:rsid w:val="004A5EE0"/>
    <w:rsid w:val="004B03D5"/>
    <w:rsid w:val="004B4928"/>
    <w:rsid w:val="004C029E"/>
    <w:rsid w:val="004C15DD"/>
    <w:rsid w:val="004C7961"/>
    <w:rsid w:val="004D1C84"/>
    <w:rsid w:val="004D5C6E"/>
    <w:rsid w:val="004D7404"/>
    <w:rsid w:val="004E6AB4"/>
    <w:rsid w:val="004F2442"/>
    <w:rsid w:val="00501B4C"/>
    <w:rsid w:val="005044C4"/>
    <w:rsid w:val="0051619D"/>
    <w:rsid w:val="00523B29"/>
    <w:rsid w:val="0053013A"/>
    <w:rsid w:val="00536369"/>
    <w:rsid w:val="005369BF"/>
    <w:rsid w:val="00536EEA"/>
    <w:rsid w:val="0053718F"/>
    <w:rsid w:val="005558CC"/>
    <w:rsid w:val="005601F5"/>
    <w:rsid w:val="005659E6"/>
    <w:rsid w:val="005673F9"/>
    <w:rsid w:val="00574BF0"/>
    <w:rsid w:val="005763F0"/>
    <w:rsid w:val="005766C5"/>
    <w:rsid w:val="00576BD6"/>
    <w:rsid w:val="00577204"/>
    <w:rsid w:val="0058252C"/>
    <w:rsid w:val="00585B91"/>
    <w:rsid w:val="00585EC1"/>
    <w:rsid w:val="00587557"/>
    <w:rsid w:val="005932DB"/>
    <w:rsid w:val="005939F2"/>
    <w:rsid w:val="00593CB2"/>
    <w:rsid w:val="005A0BAD"/>
    <w:rsid w:val="005A2485"/>
    <w:rsid w:val="005A4524"/>
    <w:rsid w:val="005A4BC6"/>
    <w:rsid w:val="005B0AFE"/>
    <w:rsid w:val="005B257A"/>
    <w:rsid w:val="005B3B9E"/>
    <w:rsid w:val="005B53DF"/>
    <w:rsid w:val="005C3150"/>
    <w:rsid w:val="005D3B08"/>
    <w:rsid w:val="005F1E0A"/>
    <w:rsid w:val="005F6E05"/>
    <w:rsid w:val="00606C99"/>
    <w:rsid w:val="00611A7F"/>
    <w:rsid w:val="00613B39"/>
    <w:rsid w:val="00621371"/>
    <w:rsid w:val="00622BD7"/>
    <w:rsid w:val="00625D96"/>
    <w:rsid w:val="006260C3"/>
    <w:rsid w:val="00630C61"/>
    <w:rsid w:val="00631434"/>
    <w:rsid w:val="00632204"/>
    <w:rsid w:val="006344F5"/>
    <w:rsid w:val="00640485"/>
    <w:rsid w:val="00641FEC"/>
    <w:rsid w:val="00650453"/>
    <w:rsid w:val="00651A5A"/>
    <w:rsid w:val="00652B56"/>
    <w:rsid w:val="00655A56"/>
    <w:rsid w:val="00655C63"/>
    <w:rsid w:val="00656BDE"/>
    <w:rsid w:val="00661F9D"/>
    <w:rsid w:val="006637D3"/>
    <w:rsid w:val="00664A38"/>
    <w:rsid w:val="0067045D"/>
    <w:rsid w:val="00671259"/>
    <w:rsid w:val="00685F2C"/>
    <w:rsid w:val="00691925"/>
    <w:rsid w:val="006919BD"/>
    <w:rsid w:val="00692170"/>
    <w:rsid w:val="0069338B"/>
    <w:rsid w:val="00696B26"/>
    <w:rsid w:val="006B1165"/>
    <w:rsid w:val="006B29B8"/>
    <w:rsid w:val="006B33F3"/>
    <w:rsid w:val="006B3705"/>
    <w:rsid w:val="006B6AEF"/>
    <w:rsid w:val="006C32B4"/>
    <w:rsid w:val="006C48B4"/>
    <w:rsid w:val="006C4B5B"/>
    <w:rsid w:val="006D1861"/>
    <w:rsid w:val="006D45B3"/>
    <w:rsid w:val="006D594F"/>
    <w:rsid w:val="006D77A2"/>
    <w:rsid w:val="006E0BF6"/>
    <w:rsid w:val="006E27C5"/>
    <w:rsid w:val="006F1691"/>
    <w:rsid w:val="006F66A5"/>
    <w:rsid w:val="00700C13"/>
    <w:rsid w:val="00700F74"/>
    <w:rsid w:val="007018C7"/>
    <w:rsid w:val="00703427"/>
    <w:rsid w:val="00713D41"/>
    <w:rsid w:val="00714B99"/>
    <w:rsid w:val="007153A0"/>
    <w:rsid w:val="007177E6"/>
    <w:rsid w:val="007233A6"/>
    <w:rsid w:val="0072522A"/>
    <w:rsid w:val="00744B6A"/>
    <w:rsid w:val="00746794"/>
    <w:rsid w:val="00747643"/>
    <w:rsid w:val="00754B09"/>
    <w:rsid w:val="00755112"/>
    <w:rsid w:val="00756081"/>
    <w:rsid w:val="007611D5"/>
    <w:rsid w:val="0076215F"/>
    <w:rsid w:val="00762682"/>
    <w:rsid w:val="00763FD8"/>
    <w:rsid w:val="00765E80"/>
    <w:rsid w:val="007667BC"/>
    <w:rsid w:val="00767999"/>
    <w:rsid w:val="00770A1E"/>
    <w:rsid w:val="0077146E"/>
    <w:rsid w:val="00771627"/>
    <w:rsid w:val="00777453"/>
    <w:rsid w:val="00777476"/>
    <w:rsid w:val="00780D5C"/>
    <w:rsid w:val="00787888"/>
    <w:rsid w:val="00787E76"/>
    <w:rsid w:val="00791819"/>
    <w:rsid w:val="00792366"/>
    <w:rsid w:val="00792E9F"/>
    <w:rsid w:val="007A1D95"/>
    <w:rsid w:val="007B03EE"/>
    <w:rsid w:val="007B0982"/>
    <w:rsid w:val="007B457D"/>
    <w:rsid w:val="007B5A9E"/>
    <w:rsid w:val="007C4785"/>
    <w:rsid w:val="007D15B5"/>
    <w:rsid w:val="007D21C2"/>
    <w:rsid w:val="007D38D4"/>
    <w:rsid w:val="007D4B2A"/>
    <w:rsid w:val="007D6D5C"/>
    <w:rsid w:val="007D7D58"/>
    <w:rsid w:val="007E5DBE"/>
    <w:rsid w:val="007F3112"/>
    <w:rsid w:val="00805232"/>
    <w:rsid w:val="00805509"/>
    <w:rsid w:val="00813679"/>
    <w:rsid w:val="00813D44"/>
    <w:rsid w:val="00813DF3"/>
    <w:rsid w:val="00816120"/>
    <w:rsid w:val="00823BA5"/>
    <w:rsid w:val="00827887"/>
    <w:rsid w:val="00843ECA"/>
    <w:rsid w:val="00847D9C"/>
    <w:rsid w:val="00853E8C"/>
    <w:rsid w:val="00871E1D"/>
    <w:rsid w:val="00872D1A"/>
    <w:rsid w:val="008778FC"/>
    <w:rsid w:val="00881B7F"/>
    <w:rsid w:val="008844E8"/>
    <w:rsid w:val="008868C2"/>
    <w:rsid w:val="00886EBA"/>
    <w:rsid w:val="008874AD"/>
    <w:rsid w:val="00890852"/>
    <w:rsid w:val="00890B34"/>
    <w:rsid w:val="00895C1D"/>
    <w:rsid w:val="0089646D"/>
    <w:rsid w:val="008A0877"/>
    <w:rsid w:val="008A3501"/>
    <w:rsid w:val="008A4656"/>
    <w:rsid w:val="008A48BA"/>
    <w:rsid w:val="008A50D5"/>
    <w:rsid w:val="008A5640"/>
    <w:rsid w:val="008A7505"/>
    <w:rsid w:val="008B0AE1"/>
    <w:rsid w:val="008B3082"/>
    <w:rsid w:val="008B42A4"/>
    <w:rsid w:val="008B4F98"/>
    <w:rsid w:val="008B7EA3"/>
    <w:rsid w:val="008C4755"/>
    <w:rsid w:val="008D17D0"/>
    <w:rsid w:val="008D38C6"/>
    <w:rsid w:val="008D6B7A"/>
    <w:rsid w:val="008D719F"/>
    <w:rsid w:val="008D79F4"/>
    <w:rsid w:val="008E512E"/>
    <w:rsid w:val="008E7F1D"/>
    <w:rsid w:val="008F03B0"/>
    <w:rsid w:val="008F4AB0"/>
    <w:rsid w:val="008F593B"/>
    <w:rsid w:val="00914AD2"/>
    <w:rsid w:val="00914DB6"/>
    <w:rsid w:val="00917B6C"/>
    <w:rsid w:val="00921A89"/>
    <w:rsid w:val="00923240"/>
    <w:rsid w:val="00923D3C"/>
    <w:rsid w:val="00927854"/>
    <w:rsid w:val="009301FB"/>
    <w:rsid w:val="0093287B"/>
    <w:rsid w:val="00937407"/>
    <w:rsid w:val="0094549A"/>
    <w:rsid w:val="00946283"/>
    <w:rsid w:val="00950A52"/>
    <w:rsid w:val="009512BD"/>
    <w:rsid w:val="00960028"/>
    <w:rsid w:val="00961A7E"/>
    <w:rsid w:val="0096410C"/>
    <w:rsid w:val="00964DCF"/>
    <w:rsid w:val="00964FF5"/>
    <w:rsid w:val="009655D7"/>
    <w:rsid w:val="00966B3D"/>
    <w:rsid w:val="009764DB"/>
    <w:rsid w:val="00984C24"/>
    <w:rsid w:val="009850AA"/>
    <w:rsid w:val="00990386"/>
    <w:rsid w:val="009A4569"/>
    <w:rsid w:val="009B1219"/>
    <w:rsid w:val="009B28FF"/>
    <w:rsid w:val="009B5A13"/>
    <w:rsid w:val="009B6DC7"/>
    <w:rsid w:val="009C4817"/>
    <w:rsid w:val="009C5536"/>
    <w:rsid w:val="009C7715"/>
    <w:rsid w:val="009D01BD"/>
    <w:rsid w:val="009D17FF"/>
    <w:rsid w:val="009D246B"/>
    <w:rsid w:val="009D299B"/>
    <w:rsid w:val="009D442E"/>
    <w:rsid w:val="009D576B"/>
    <w:rsid w:val="009D7D87"/>
    <w:rsid w:val="009E2039"/>
    <w:rsid w:val="009E2AAA"/>
    <w:rsid w:val="009E411E"/>
    <w:rsid w:val="009E6ECB"/>
    <w:rsid w:val="009F2C79"/>
    <w:rsid w:val="009F6FED"/>
    <w:rsid w:val="00A01D4E"/>
    <w:rsid w:val="00A0237B"/>
    <w:rsid w:val="00A030F1"/>
    <w:rsid w:val="00A04306"/>
    <w:rsid w:val="00A04AD9"/>
    <w:rsid w:val="00A056BB"/>
    <w:rsid w:val="00A06C31"/>
    <w:rsid w:val="00A06EF0"/>
    <w:rsid w:val="00A1011F"/>
    <w:rsid w:val="00A14963"/>
    <w:rsid w:val="00A223C4"/>
    <w:rsid w:val="00A23B91"/>
    <w:rsid w:val="00A338A4"/>
    <w:rsid w:val="00A427F7"/>
    <w:rsid w:val="00A51570"/>
    <w:rsid w:val="00A54A18"/>
    <w:rsid w:val="00A55BF0"/>
    <w:rsid w:val="00A55C76"/>
    <w:rsid w:val="00A56FF5"/>
    <w:rsid w:val="00A60223"/>
    <w:rsid w:val="00A63930"/>
    <w:rsid w:val="00A639D2"/>
    <w:rsid w:val="00A64B4E"/>
    <w:rsid w:val="00A67AF1"/>
    <w:rsid w:val="00A81642"/>
    <w:rsid w:val="00A84083"/>
    <w:rsid w:val="00A84A20"/>
    <w:rsid w:val="00A87787"/>
    <w:rsid w:val="00A87CC9"/>
    <w:rsid w:val="00AA2599"/>
    <w:rsid w:val="00AA517C"/>
    <w:rsid w:val="00AB00F4"/>
    <w:rsid w:val="00AB6603"/>
    <w:rsid w:val="00AC214E"/>
    <w:rsid w:val="00AC3255"/>
    <w:rsid w:val="00AD2DEA"/>
    <w:rsid w:val="00AD487A"/>
    <w:rsid w:val="00AE1AB8"/>
    <w:rsid w:val="00AE6A40"/>
    <w:rsid w:val="00AF5FB1"/>
    <w:rsid w:val="00AF6DFC"/>
    <w:rsid w:val="00AF76ED"/>
    <w:rsid w:val="00B02565"/>
    <w:rsid w:val="00B0351C"/>
    <w:rsid w:val="00B10781"/>
    <w:rsid w:val="00B14240"/>
    <w:rsid w:val="00B1771D"/>
    <w:rsid w:val="00B20B4F"/>
    <w:rsid w:val="00B219C4"/>
    <w:rsid w:val="00B23681"/>
    <w:rsid w:val="00B26FCB"/>
    <w:rsid w:val="00B32813"/>
    <w:rsid w:val="00B33044"/>
    <w:rsid w:val="00B4326D"/>
    <w:rsid w:val="00B43852"/>
    <w:rsid w:val="00B44B69"/>
    <w:rsid w:val="00B44E69"/>
    <w:rsid w:val="00B501E4"/>
    <w:rsid w:val="00B522AD"/>
    <w:rsid w:val="00B533AD"/>
    <w:rsid w:val="00B64AEB"/>
    <w:rsid w:val="00B84570"/>
    <w:rsid w:val="00B84BF9"/>
    <w:rsid w:val="00B8711F"/>
    <w:rsid w:val="00B90C72"/>
    <w:rsid w:val="00B963BA"/>
    <w:rsid w:val="00B96A83"/>
    <w:rsid w:val="00B97B50"/>
    <w:rsid w:val="00BA34BA"/>
    <w:rsid w:val="00BA49CC"/>
    <w:rsid w:val="00BA7922"/>
    <w:rsid w:val="00BA7B1C"/>
    <w:rsid w:val="00BB6F54"/>
    <w:rsid w:val="00BC3934"/>
    <w:rsid w:val="00BC6F2B"/>
    <w:rsid w:val="00BC7D81"/>
    <w:rsid w:val="00BD1492"/>
    <w:rsid w:val="00BD6A74"/>
    <w:rsid w:val="00BE6623"/>
    <w:rsid w:val="00BF7B57"/>
    <w:rsid w:val="00C02F21"/>
    <w:rsid w:val="00C06A62"/>
    <w:rsid w:val="00C07C6E"/>
    <w:rsid w:val="00C13A20"/>
    <w:rsid w:val="00C22064"/>
    <w:rsid w:val="00C34E9C"/>
    <w:rsid w:val="00C42EEF"/>
    <w:rsid w:val="00C4348A"/>
    <w:rsid w:val="00C46405"/>
    <w:rsid w:val="00C53B0D"/>
    <w:rsid w:val="00C55D52"/>
    <w:rsid w:val="00C607E0"/>
    <w:rsid w:val="00C67D7D"/>
    <w:rsid w:val="00C73FD8"/>
    <w:rsid w:val="00C81E52"/>
    <w:rsid w:val="00C91526"/>
    <w:rsid w:val="00CA2474"/>
    <w:rsid w:val="00CA64FE"/>
    <w:rsid w:val="00CB4EF7"/>
    <w:rsid w:val="00CC1FEB"/>
    <w:rsid w:val="00CC6F53"/>
    <w:rsid w:val="00CD0AE4"/>
    <w:rsid w:val="00CE35DF"/>
    <w:rsid w:val="00CE52F9"/>
    <w:rsid w:val="00CF0B22"/>
    <w:rsid w:val="00CF7149"/>
    <w:rsid w:val="00D0151A"/>
    <w:rsid w:val="00D0795A"/>
    <w:rsid w:val="00D1021E"/>
    <w:rsid w:val="00D128D1"/>
    <w:rsid w:val="00D13EB7"/>
    <w:rsid w:val="00D15DBB"/>
    <w:rsid w:val="00D26359"/>
    <w:rsid w:val="00D32F46"/>
    <w:rsid w:val="00D36511"/>
    <w:rsid w:val="00D40785"/>
    <w:rsid w:val="00D45AC2"/>
    <w:rsid w:val="00D532E4"/>
    <w:rsid w:val="00D57179"/>
    <w:rsid w:val="00D65DBC"/>
    <w:rsid w:val="00D70E49"/>
    <w:rsid w:val="00D7254B"/>
    <w:rsid w:val="00D772E8"/>
    <w:rsid w:val="00D7782A"/>
    <w:rsid w:val="00D83C02"/>
    <w:rsid w:val="00D84A31"/>
    <w:rsid w:val="00D85154"/>
    <w:rsid w:val="00D856E0"/>
    <w:rsid w:val="00D86F05"/>
    <w:rsid w:val="00D919FC"/>
    <w:rsid w:val="00D96F87"/>
    <w:rsid w:val="00DA0626"/>
    <w:rsid w:val="00DA0C24"/>
    <w:rsid w:val="00DA1516"/>
    <w:rsid w:val="00DA1CC3"/>
    <w:rsid w:val="00DA6EC6"/>
    <w:rsid w:val="00DB1D05"/>
    <w:rsid w:val="00DB210A"/>
    <w:rsid w:val="00DB524A"/>
    <w:rsid w:val="00DC0924"/>
    <w:rsid w:val="00DC40B0"/>
    <w:rsid w:val="00DD04AB"/>
    <w:rsid w:val="00DD7488"/>
    <w:rsid w:val="00DE2070"/>
    <w:rsid w:val="00DE57A7"/>
    <w:rsid w:val="00E02A6A"/>
    <w:rsid w:val="00E03297"/>
    <w:rsid w:val="00E03A01"/>
    <w:rsid w:val="00E04E09"/>
    <w:rsid w:val="00E1016C"/>
    <w:rsid w:val="00E124BC"/>
    <w:rsid w:val="00E17689"/>
    <w:rsid w:val="00E25EF6"/>
    <w:rsid w:val="00E31739"/>
    <w:rsid w:val="00E3280B"/>
    <w:rsid w:val="00E42D55"/>
    <w:rsid w:val="00E47B6A"/>
    <w:rsid w:val="00E56E2C"/>
    <w:rsid w:val="00E61917"/>
    <w:rsid w:val="00E62EB5"/>
    <w:rsid w:val="00E637B5"/>
    <w:rsid w:val="00E66A8B"/>
    <w:rsid w:val="00E718BF"/>
    <w:rsid w:val="00E76CFA"/>
    <w:rsid w:val="00E77C74"/>
    <w:rsid w:val="00E82E42"/>
    <w:rsid w:val="00E9096D"/>
    <w:rsid w:val="00E90F6D"/>
    <w:rsid w:val="00E94896"/>
    <w:rsid w:val="00E94A61"/>
    <w:rsid w:val="00E959CD"/>
    <w:rsid w:val="00E96942"/>
    <w:rsid w:val="00EA1A04"/>
    <w:rsid w:val="00EA2EDD"/>
    <w:rsid w:val="00EA517E"/>
    <w:rsid w:val="00EB0002"/>
    <w:rsid w:val="00EB11AC"/>
    <w:rsid w:val="00EB2238"/>
    <w:rsid w:val="00EB2F12"/>
    <w:rsid w:val="00EB4411"/>
    <w:rsid w:val="00EC1806"/>
    <w:rsid w:val="00EC351B"/>
    <w:rsid w:val="00EC4B7A"/>
    <w:rsid w:val="00EC75E5"/>
    <w:rsid w:val="00ED28FF"/>
    <w:rsid w:val="00ED534D"/>
    <w:rsid w:val="00ED5609"/>
    <w:rsid w:val="00EE503D"/>
    <w:rsid w:val="00EF2986"/>
    <w:rsid w:val="00F00B7A"/>
    <w:rsid w:val="00F02963"/>
    <w:rsid w:val="00F02A3A"/>
    <w:rsid w:val="00F12860"/>
    <w:rsid w:val="00F205C1"/>
    <w:rsid w:val="00F23D24"/>
    <w:rsid w:val="00F24A70"/>
    <w:rsid w:val="00F25E02"/>
    <w:rsid w:val="00F3133D"/>
    <w:rsid w:val="00F42B7A"/>
    <w:rsid w:val="00F50C94"/>
    <w:rsid w:val="00F539BD"/>
    <w:rsid w:val="00F55021"/>
    <w:rsid w:val="00F6094E"/>
    <w:rsid w:val="00F62C40"/>
    <w:rsid w:val="00F64076"/>
    <w:rsid w:val="00F64474"/>
    <w:rsid w:val="00F67996"/>
    <w:rsid w:val="00F7525E"/>
    <w:rsid w:val="00F76BB2"/>
    <w:rsid w:val="00F82FCB"/>
    <w:rsid w:val="00F868A6"/>
    <w:rsid w:val="00F9130F"/>
    <w:rsid w:val="00F92390"/>
    <w:rsid w:val="00F94ED9"/>
    <w:rsid w:val="00F973DD"/>
    <w:rsid w:val="00FA1042"/>
    <w:rsid w:val="00FA4BB5"/>
    <w:rsid w:val="00FB4946"/>
    <w:rsid w:val="00FB58C5"/>
    <w:rsid w:val="00FB67C6"/>
    <w:rsid w:val="00FC3D3D"/>
    <w:rsid w:val="00FC49CF"/>
    <w:rsid w:val="00FC5389"/>
    <w:rsid w:val="00FD1464"/>
    <w:rsid w:val="00FD2163"/>
    <w:rsid w:val="00FD3360"/>
    <w:rsid w:val="00FD39FF"/>
    <w:rsid w:val="00FE2385"/>
    <w:rsid w:val="00FE49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FD355E"/>
  <w15:chartTrackingRefBased/>
  <w15:docId w15:val="{61F44A55-F3F9-4DBA-8A7E-B5AD712840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D17D0"/>
    <w:pPr>
      <w:overflowPunct w:val="0"/>
      <w:autoSpaceDE w:val="0"/>
      <w:autoSpaceDN w:val="0"/>
      <w:adjustRightInd w:val="0"/>
      <w:spacing w:after="120"/>
      <w:jc w:val="both"/>
      <w:textAlignment w:val="baseline"/>
    </w:pPr>
    <w:rPr>
      <w:rFonts w:ascii="Arial" w:eastAsia="宋体" w:hAnsi="Arial" w:cs="Times New Roman"/>
      <w:kern w:val="0"/>
      <w:sz w:val="20"/>
      <w:szCs w:val="20"/>
      <w:lang w:val="en-GB"/>
    </w:rPr>
  </w:style>
  <w:style w:type="paragraph" w:styleId="1">
    <w:name w:val="heading 1"/>
    <w:next w:val="a"/>
    <w:link w:val="10"/>
    <w:uiPriority w:val="9"/>
    <w:qFormat/>
    <w:rsid w:val="008D17D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宋体" w:hAnsi="Arial" w:cs="Times New Roman"/>
      <w:kern w:val="0"/>
      <w:sz w:val="36"/>
      <w:szCs w:val="36"/>
      <w:lang w:val="en-GB"/>
    </w:rPr>
  </w:style>
  <w:style w:type="paragraph" w:styleId="2">
    <w:name w:val="heading 2"/>
    <w:basedOn w:val="1"/>
    <w:next w:val="a"/>
    <w:link w:val="20"/>
    <w:uiPriority w:val="9"/>
    <w:qFormat/>
    <w:rsid w:val="008D17D0"/>
    <w:pPr>
      <w:numPr>
        <w:ilvl w:val="1"/>
      </w:numPr>
      <w:pBdr>
        <w:top w:val="none" w:sz="0" w:space="0" w:color="auto"/>
      </w:pBdr>
      <w:tabs>
        <w:tab w:val="left" w:pos="576"/>
      </w:tabs>
      <w:spacing w:before="180"/>
      <w:outlineLvl w:val="1"/>
    </w:pPr>
    <w:rPr>
      <w:sz w:val="32"/>
      <w:szCs w:val="32"/>
    </w:rPr>
  </w:style>
  <w:style w:type="paragraph" w:styleId="3">
    <w:name w:val="heading 3"/>
    <w:basedOn w:val="2"/>
    <w:next w:val="a"/>
    <w:link w:val="30"/>
    <w:uiPriority w:val="9"/>
    <w:qFormat/>
    <w:rsid w:val="008D17D0"/>
    <w:pPr>
      <w:numPr>
        <w:ilvl w:val="2"/>
      </w:numPr>
      <w:tabs>
        <w:tab w:val="left" w:pos="720"/>
      </w:tabs>
      <w:spacing w:before="120"/>
      <w:outlineLvl w:val="2"/>
    </w:pPr>
    <w:rPr>
      <w:sz w:val="28"/>
      <w:szCs w:val="28"/>
    </w:rPr>
  </w:style>
  <w:style w:type="paragraph" w:styleId="4">
    <w:name w:val="heading 4"/>
    <w:basedOn w:val="3"/>
    <w:next w:val="a"/>
    <w:link w:val="40"/>
    <w:uiPriority w:val="9"/>
    <w:qFormat/>
    <w:rsid w:val="008D17D0"/>
    <w:pPr>
      <w:numPr>
        <w:ilvl w:val="3"/>
      </w:numPr>
      <w:tabs>
        <w:tab w:val="left" w:pos="864"/>
      </w:tabs>
      <w:outlineLvl w:val="3"/>
    </w:pPr>
    <w:rPr>
      <w:sz w:val="24"/>
      <w:szCs w:val="24"/>
    </w:rPr>
  </w:style>
  <w:style w:type="paragraph" w:styleId="5">
    <w:name w:val="heading 5"/>
    <w:basedOn w:val="4"/>
    <w:next w:val="a"/>
    <w:link w:val="50"/>
    <w:qFormat/>
    <w:rsid w:val="008D17D0"/>
    <w:pPr>
      <w:numPr>
        <w:ilvl w:val="4"/>
      </w:numPr>
      <w:tabs>
        <w:tab w:val="left" w:pos="1008"/>
      </w:tabs>
      <w:outlineLvl w:val="4"/>
    </w:pPr>
    <w:rPr>
      <w:sz w:val="22"/>
      <w:szCs w:val="22"/>
    </w:rPr>
  </w:style>
  <w:style w:type="paragraph" w:styleId="6">
    <w:name w:val="heading 6"/>
    <w:basedOn w:val="a"/>
    <w:next w:val="a"/>
    <w:link w:val="60"/>
    <w:qFormat/>
    <w:rsid w:val="008D17D0"/>
    <w:pPr>
      <w:keepNext/>
      <w:keepLines/>
      <w:numPr>
        <w:ilvl w:val="5"/>
        <w:numId w:val="1"/>
      </w:numPr>
      <w:tabs>
        <w:tab w:val="left" w:pos="1152"/>
      </w:tabs>
      <w:spacing w:before="120"/>
      <w:outlineLvl w:val="5"/>
    </w:pPr>
    <w:rPr>
      <w:rFonts w:cs="Arial"/>
    </w:rPr>
  </w:style>
  <w:style w:type="paragraph" w:styleId="7">
    <w:name w:val="heading 7"/>
    <w:basedOn w:val="a"/>
    <w:next w:val="a"/>
    <w:link w:val="70"/>
    <w:qFormat/>
    <w:rsid w:val="008D17D0"/>
    <w:pPr>
      <w:keepNext/>
      <w:keepLines/>
      <w:numPr>
        <w:ilvl w:val="6"/>
        <w:numId w:val="1"/>
      </w:numPr>
      <w:tabs>
        <w:tab w:val="left" w:pos="1296"/>
      </w:tabs>
      <w:spacing w:before="120"/>
      <w:outlineLvl w:val="6"/>
    </w:pPr>
    <w:rPr>
      <w:rFonts w:cs="Arial"/>
    </w:rPr>
  </w:style>
  <w:style w:type="paragraph" w:styleId="8">
    <w:name w:val="heading 8"/>
    <w:basedOn w:val="7"/>
    <w:next w:val="a"/>
    <w:link w:val="80"/>
    <w:qFormat/>
    <w:rsid w:val="008D17D0"/>
    <w:pPr>
      <w:numPr>
        <w:ilvl w:val="7"/>
      </w:numPr>
      <w:tabs>
        <w:tab w:val="left" w:pos="1440"/>
      </w:tabs>
      <w:outlineLvl w:val="7"/>
    </w:pPr>
  </w:style>
  <w:style w:type="paragraph" w:styleId="9">
    <w:name w:val="heading 9"/>
    <w:basedOn w:val="8"/>
    <w:next w:val="a"/>
    <w:link w:val="90"/>
    <w:qFormat/>
    <w:rsid w:val="008D17D0"/>
    <w:pPr>
      <w:numPr>
        <w:ilvl w:val="8"/>
      </w:numPr>
      <w:tabs>
        <w:tab w:val="left" w:pos="1584"/>
      </w:tabs>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8D17D0"/>
    <w:rPr>
      <w:rFonts w:ascii="Arial" w:eastAsia="宋体" w:hAnsi="Arial" w:cs="Times New Roman"/>
      <w:kern w:val="0"/>
      <w:sz w:val="36"/>
      <w:szCs w:val="36"/>
      <w:lang w:val="en-GB"/>
    </w:rPr>
  </w:style>
  <w:style w:type="character" w:customStyle="1" w:styleId="20">
    <w:name w:val="标题 2 字符"/>
    <w:basedOn w:val="a0"/>
    <w:link w:val="2"/>
    <w:uiPriority w:val="9"/>
    <w:rsid w:val="008D17D0"/>
    <w:rPr>
      <w:rFonts w:ascii="Arial" w:eastAsia="宋体" w:hAnsi="Arial" w:cs="Times New Roman"/>
      <w:kern w:val="0"/>
      <w:sz w:val="32"/>
      <w:szCs w:val="32"/>
      <w:lang w:val="en-GB"/>
    </w:rPr>
  </w:style>
  <w:style w:type="character" w:customStyle="1" w:styleId="30">
    <w:name w:val="标题 3 字符"/>
    <w:basedOn w:val="a0"/>
    <w:link w:val="3"/>
    <w:uiPriority w:val="9"/>
    <w:rsid w:val="008D17D0"/>
    <w:rPr>
      <w:rFonts w:ascii="Arial" w:eastAsia="宋体" w:hAnsi="Arial" w:cs="Times New Roman"/>
      <w:kern w:val="0"/>
      <w:sz w:val="28"/>
      <w:szCs w:val="28"/>
      <w:lang w:val="en-GB"/>
    </w:rPr>
  </w:style>
  <w:style w:type="character" w:customStyle="1" w:styleId="40">
    <w:name w:val="标题 4 字符"/>
    <w:basedOn w:val="a0"/>
    <w:link w:val="4"/>
    <w:uiPriority w:val="9"/>
    <w:rsid w:val="008D17D0"/>
    <w:rPr>
      <w:rFonts w:ascii="Arial" w:eastAsia="宋体" w:hAnsi="Arial" w:cs="Times New Roman"/>
      <w:kern w:val="0"/>
      <w:sz w:val="24"/>
      <w:szCs w:val="24"/>
      <w:lang w:val="en-GB"/>
    </w:rPr>
  </w:style>
  <w:style w:type="character" w:customStyle="1" w:styleId="50">
    <w:name w:val="标题 5 字符"/>
    <w:basedOn w:val="a0"/>
    <w:link w:val="5"/>
    <w:rsid w:val="008D17D0"/>
    <w:rPr>
      <w:rFonts w:ascii="Arial" w:eastAsia="宋体" w:hAnsi="Arial" w:cs="Times New Roman"/>
      <w:kern w:val="0"/>
      <w:sz w:val="22"/>
      <w:lang w:val="en-GB"/>
    </w:rPr>
  </w:style>
  <w:style w:type="character" w:customStyle="1" w:styleId="60">
    <w:name w:val="标题 6 字符"/>
    <w:basedOn w:val="a0"/>
    <w:link w:val="6"/>
    <w:rsid w:val="008D17D0"/>
    <w:rPr>
      <w:rFonts w:ascii="Arial" w:eastAsia="宋体" w:hAnsi="Arial" w:cs="Arial"/>
      <w:kern w:val="0"/>
      <w:sz w:val="20"/>
      <w:szCs w:val="20"/>
      <w:lang w:val="en-GB"/>
    </w:rPr>
  </w:style>
  <w:style w:type="character" w:customStyle="1" w:styleId="70">
    <w:name w:val="标题 7 字符"/>
    <w:basedOn w:val="a0"/>
    <w:link w:val="7"/>
    <w:rsid w:val="008D17D0"/>
    <w:rPr>
      <w:rFonts w:ascii="Arial" w:eastAsia="宋体" w:hAnsi="Arial" w:cs="Arial"/>
      <w:kern w:val="0"/>
      <w:sz w:val="20"/>
      <w:szCs w:val="20"/>
      <w:lang w:val="en-GB"/>
    </w:rPr>
  </w:style>
  <w:style w:type="character" w:customStyle="1" w:styleId="80">
    <w:name w:val="标题 8 字符"/>
    <w:basedOn w:val="a0"/>
    <w:link w:val="8"/>
    <w:rsid w:val="008D17D0"/>
    <w:rPr>
      <w:rFonts w:ascii="Arial" w:eastAsia="宋体" w:hAnsi="Arial" w:cs="Arial"/>
      <w:kern w:val="0"/>
      <w:sz w:val="20"/>
      <w:szCs w:val="20"/>
      <w:lang w:val="en-GB"/>
    </w:rPr>
  </w:style>
  <w:style w:type="character" w:customStyle="1" w:styleId="90">
    <w:name w:val="标题 9 字符"/>
    <w:basedOn w:val="a0"/>
    <w:link w:val="9"/>
    <w:rsid w:val="008D17D0"/>
    <w:rPr>
      <w:rFonts w:ascii="Arial" w:eastAsia="宋体" w:hAnsi="Arial" w:cs="Arial"/>
      <w:kern w:val="0"/>
      <w:sz w:val="20"/>
      <w:szCs w:val="20"/>
      <w:lang w:val="en-GB"/>
    </w:rPr>
  </w:style>
  <w:style w:type="character" w:styleId="a3">
    <w:name w:val="Hyperlink"/>
    <w:uiPriority w:val="99"/>
    <w:rsid w:val="008D17D0"/>
    <w:rPr>
      <w:color w:val="0000FF"/>
      <w:u w:val="single"/>
      <w:lang w:val="en-GB"/>
    </w:rPr>
  </w:style>
  <w:style w:type="character" w:styleId="a4">
    <w:name w:val="page number"/>
    <w:basedOn w:val="a0"/>
    <w:semiHidden/>
    <w:rsid w:val="008D17D0"/>
  </w:style>
  <w:style w:type="character" w:customStyle="1" w:styleId="a5">
    <w:name w:val="页脚 字符"/>
    <w:link w:val="a6"/>
    <w:uiPriority w:val="99"/>
    <w:qFormat/>
    <w:locked/>
    <w:rsid w:val="008D17D0"/>
    <w:rPr>
      <w:rFonts w:ascii="Arial" w:hAnsi="Arial" w:cs="Arial"/>
      <w:b/>
      <w:bCs/>
      <w:i/>
      <w:iCs/>
      <w:sz w:val="18"/>
      <w:szCs w:val="18"/>
    </w:rPr>
  </w:style>
  <w:style w:type="character" w:customStyle="1" w:styleId="Doc-titleChar">
    <w:name w:val="Doc-title Char"/>
    <w:link w:val="Doc-title"/>
    <w:qFormat/>
    <w:locked/>
    <w:rsid w:val="008D17D0"/>
    <w:rPr>
      <w:rFonts w:ascii="Arial" w:eastAsia="MS Mincho" w:hAnsi="Arial" w:cs="Arial"/>
      <w:szCs w:val="24"/>
      <w:lang w:val="en-GB" w:eastAsia="en-GB"/>
    </w:rPr>
  </w:style>
  <w:style w:type="character" w:customStyle="1" w:styleId="11">
    <w:name w:val="正文文本 字符1"/>
    <w:link w:val="a7"/>
    <w:rsid w:val="008D17D0"/>
    <w:rPr>
      <w:rFonts w:ascii="Arial" w:hAnsi="Arial"/>
      <w:lang w:val="en-GB"/>
    </w:rPr>
  </w:style>
  <w:style w:type="character" w:customStyle="1" w:styleId="B1Char">
    <w:name w:val="B1 Char"/>
    <w:link w:val="B1"/>
    <w:qFormat/>
    <w:rsid w:val="008D17D0"/>
    <w:rPr>
      <w:rFonts w:ascii="Arial" w:hAnsi="Arial"/>
      <w:lang w:val="en-GB" w:eastAsia="en-US"/>
    </w:rPr>
  </w:style>
  <w:style w:type="character" w:customStyle="1" w:styleId="Doc-text2Char">
    <w:name w:val="Doc-text2 Char"/>
    <w:link w:val="Doc-text2"/>
    <w:qFormat/>
    <w:rsid w:val="008D17D0"/>
    <w:rPr>
      <w:rFonts w:ascii="Arial" w:eastAsia="MS Mincho" w:hAnsi="Arial"/>
      <w:szCs w:val="24"/>
      <w:lang w:val="en-GB" w:eastAsia="en-GB"/>
    </w:rPr>
  </w:style>
  <w:style w:type="character" w:customStyle="1" w:styleId="CRCoverPageZchn">
    <w:name w:val="CR Cover Page Zchn"/>
    <w:link w:val="CRCoverPage"/>
    <w:rsid w:val="008D17D0"/>
    <w:rPr>
      <w:rFonts w:ascii="Arial" w:hAnsi="Arial"/>
      <w:lang w:val="en-GB" w:eastAsia="en-US"/>
    </w:rPr>
  </w:style>
  <w:style w:type="paragraph" w:styleId="a7">
    <w:name w:val="Body Text"/>
    <w:basedOn w:val="a"/>
    <w:link w:val="11"/>
    <w:rsid w:val="008D17D0"/>
    <w:rPr>
      <w:rFonts w:eastAsiaTheme="minorEastAsia" w:cstheme="minorBidi"/>
      <w:kern w:val="2"/>
      <w:sz w:val="21"/>
      <w:szCs w:val="22"/>
    </w:rPr>
  </w:style>
  <w:style w:type="character" w:customStyle="1" w:styleId="a8">
    <w:name w:val="正文文本 字符"/>
    <w:basedOn w:val="a0"/>
    <w:uiPriority w:val="99"/>
    <w:semiHidden/>
    <w:rsid w:val="008D17D0"/>
    <w:rPr>
      <w:rFonts w:ascii="Arial" w:eastAsia="宋体" w:hAnsi="Arial" w:cs="Times New Roman"/>
      <w:kern w:val="0"/>
      <w:sz w:val="20"/>
      <w:szCs w:val="20"/>
      <w:lang w:val="en-GB"/>
    </w:rPr>
  </w:style>
  <w:style w:type="paragraph" w:customStyle="1" w:styleId="Doc-text2">
    <w:name w:val="Doc-text2"/>
    <w:basedOn w:val="a"/>
    <w:link w:val="Doc-text2Char"/>
    <w:qFormat/>
    <w:rsid w:val="008D17D0"/>
    <w:pPr>
      <w:tabs>
        <w:tab w:val="left" w:pos="1622"/>
      </w:tabs>
      <w:overflowPunct/>
      <w:autoSpaceDE/>
      <w:autoSpaceDN/>
      <w:adjustRightInd/>
      <w:spacing w:after="0"/>
      <w:ind w:left="1622" w:hanging="363"/>
      <w:jc w:val="left"/>
      <w:textAlignment w:val="auto"/>
    </w:pPr>
    <w:rPr>
      <w:rFonts w:eastAsia="MS Mincho" w:cstheme="minorBidi"/>
      <w:kern w:val="2"/>
      <w:sz w:val="21"/>
      <w:szCs w:val="24"/>
      <w:lang w:eastAsia="en-GB"/>
    </w:rPr>
  </w:style>
  <w:style w:type="paragraph" w:styleId="a6">
    <w:name w:val="footer"/>
    <w:basedOn w:val="a9"/>
    <w:link w:val="a5"/>
    <w:uiPriority w:val="99"/>
    <w:qFormat/>
    <w:rsid w:val="008D17D0"/>
    <w:pPr>
      <w:widowControl w:val="0"/>
      <w:pBdr>
        <w:bottom w:val="none" w:sz="0" w:space="0" w:color="auto"/>
      </w:pBdr>
      <w:tabs>
        <w:tab w:val="clear" w:pos="4153"/>
        <w:tab w:val="clear" w:pos="8306"/>
      </w:tabs>
      <w:snapToGrid/>
      <w:spacing w:after="0"/>
    </w:pPr>
    <w:rPr>
      <w:rFonts w:eastAsiaTheme="minorEastAsia" w:cs="Arial"/>
      <w:b/>
      <w:bCs/>
      <w:i/>
      <w:iCs/>
      <w:kern w:val="2"/>
      <w:lang w:val="en-US"/>
    </w:rPr>
  </w:style>
  <w:style w:type="character" w:customStyle="1" w:styleId="12">
    <w:name w:val="页脚 字符1"/>
    <w:basedOn w:val="a0"/>
    <w:uiPriority w:val="99"/>
    <w:semiHidden/>
    <w:rsid w:val="008D17D0"/>
    <w:rPr>
      <w:rFonts w:ascii="Arial" w:eastAsia="宋体" w:hAnsi="Arial" w:cs="Times New Roman"/>
      <w:kern w:val="0"/>
      <w:sz w:val="18"/>
      <w:szCs w:val="18"/>
      <w:lang w:val="en-GB"/>
    </w:rPr>
  </w:style>
  <w:style w:type="paragraph" w:customStyle="1" w:styleId="3GPPHeader">
    <w:name w:val="3GPP_Header"/>
    <w:basedOn w:val="a"/>
    <w:rsid w:val="008D17D0"/>
    <w:pPr>
      <w:tabs>
        <w:tab w:val="left" w:pos="1701"/>
        <w:tab w:val="right" w:pos="9639"/>
      </w:tabs>
      <w:spacing w:after="240"/>
    </w:pPr>
    <w:rPr>
      <w:b/>
      <w:sz w:val="24"/>
    </w:rPr>
  </w:style>
  <w:style w:type="paragraph" w:customStyle="1" w:styleId="B1">
    <w:name w:val="B1"/>
    <w:basedOn w:val="aa"/>
    <w:link w:val="B1Char"/>
    <w:qFormat/>
    <w:rsid w:val="008D17D0"/>
    <w:pPr>
      <w:spacing w:after="180"/>
      <w:ind w:left="568" w:firstLineChars="0" w:hanging="284"/>
      <w:contextualSpacing w:val="0"/>
      <w:jc w:val="left"/>
    </w:pPr>
    <w:rPr>
      <w:rFonts w:eastAsiaTheme="minorEastAsia" w:cstheme="minorBidi"/>
      <w:kern w:val="2"/>
      <w:sz w:val="21"/>
      <w:szCs w:val="22"/>
      <w:lang w:eastAsia="en-US"/>
    </w:rPr>
  </w:style>
  <w:style w:type="paragraph" w:customStyle="1" w:styleId="CRCoverPage">
    <w:name w:val="CR Cover Page"/>
    <w:link w:val="CRCoverPageZchn"/>
    <w:rsid w:val="008D17D0"/>
    <w:pPr>
      <w:spacing w:after="120"/>
    </w:pPr>
    <w:rPr>
      <w:rFonts w:ascii="Arial" w:hAnsi="Arial"/>
      <w:lang w:val="en-GB" w:eastAsia="en-US"/>
    </w:rPr>
  </w:style>
  <w:style w:type="paragraph" w:customStyle="1" w:styleId="Doc-title">
    <w:name w:val="Doc-title"/>
    <w:basedOn w:val="a"/>
    <w:next w:val="Doc-text2"/>
    <w:link w:val="Doc-titleChar"/>
    <w:qFormat/>
    <w:rsid w:val="008D17D0"/>
    <w:pPr>
      <w:overflowPunct/>
      <w:autoSpaceDE/>
      <w:autoSpaceDN/>
      <w:adjustRightInd/>
      <w:spacing w:before="60" w:after="0"/>
      <w:ind w:left="1259" w:hanging="1259"/>
      <w:jc w:val="left"/>
      <w:textAlignment w:val="auto"/>
    </w:pPr>
    <w:rPr>
      <w:rFonts w:eastAsia="MS Mincho" w:cs="Arial"/>
      <w:kern w:val="2"/>
      <w:sz w:val="21"/>
      <w:szCs w:val="24"/>
      <w:lang w:eastAsia="en-GB"/>
    </w:rPr>
  </w:style>
  <w:style w:type="paragraph" w:styleId="a9">
    <w:name w:val="header"/>
    <w:basedOn w:val="a"/>
    <w:link w:val="ab"/>
    <w:uiPriority w:val="99"/>
    <w:unhideWhenUsed/>
    <w:rsid w:val="008D17D0"/>
    <w:pPr>
      <w:pBdr>
        <w:bottom w:val="single" w:sz="6" w:space="1" w:color="auto"/>
      </w:pBdr>
      <w:tabs>
        <w:tab w:val="center" w:pos="4153"/>
        <w:tab w:val="right" w:pos="8306"/>
      </w:tabs>
      <w:snapToGrid w:val="0"/>
      <w:jc w:val="center"/>
    </w:pPr>
    <w:rPr>
      <w:sz w:val="18"/>
      <w:szCs w:val="18"/>
    </w:rPr>
  </w:style>
  <w:style w:type="character" w:customStyle="1" w:styleId="ab">
    <w:name w:val="页眉 字符"/>
    <w:basedOn w:val="a0"/>
    <w:link w:val="a9"/>
    <w:uiPriority w:val="99"/>
    <w:rsid w:val="008D17D0"/>
    <w:rPr>
      <w:rFonts w:ascii="Arial" w:eastAsia="宋体" w:hAnsi="Arial" w:cs="Times New Roman"/>
      <w:kern w:val="0"/>
      <w:sz w:val="18"/>
      <w:szCs w:val="18"/>
      <w:lang w:val="en-GB"/>
    </w:rPr>
  </w:style>
  <w:style w:type="paragraph" w:styleId="aa">
    <w:name w:val="List"/>
    <w:basedOn w:val="a"/>
    <w:uiPriority w:val="99"/>
    <w:semiHidden/>
    <w:unhideWhenUsed/>
    <w:rsid w:val="008D17D0"/>
    <w:pPr>
      <w:ind w:left="200" w:hangingChars="200" w:hanging="200"/>
      <w:contextualSpacing/>
    </w:pPr>
  </w:style>
  <w:style w:type="paragraph" w:styleId="ac">
    <w:name w:val="List Paragraph"/>
    <w:aliases w:val="- Bullets,Lista1,?? ??,?????,????,列出段落1,中等深浅网格 1 - 着色 21,¥¡¡¡¡ì¬º¥¹¥È¶ÎÂä,ÁÐ³ö¶ÎÂä,列表段落1,—ño’i—Ž,¥ê¥¹¥È¶ÎÂä,1st level - Bullet List Paragraph,Lettre d'introduction,Paragrafo elenco,Normal bullet 2,Bullet list,목록단락,列,목록 단락,リスト段落,List Paragraph"/>
    <w:basedOn w:val="a"/>
    <w:link w:val="ad"/>
    <w:uiPriority w:val="34"/>
    <w:qFormat/>
    <w:rsid w:val="00395F05"/>
    <w:pPr>
      <w:ind w:firstLineChars="200" w:firstLine="420"/>
    </w:pPr>
  </w:style>
  <w:style w:type="table" w:styleId="ae">
    <w:name w:val="Table Grid"/>
    <w:basedOn w:val="a1"/>
    <w:uiPriority w:val="39"/>
    <w:rsid w:val="003D09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未处理的提及1"/>
    <w:basedOn w:val="a0"/>
    <w:uiPriority w:val="99"/>
    <w:semiHidden/>
    <w:unhideWhenUsed/>
    <w:rsid w:val="002F64DA"/>
    <w:rPr>
      <w:color w:val="605E5C"/>
      <w:shd w:val="clear" w:color="auto" w:fill="E1DFDD"/>
    </w:rPr>
  </w:style>
  <w:style w:type="paragraph" w:styleId="af">
    <w:name w:val="Balloon Text"/>
    <w:basedOn w:val="a"/>
    <w:link w:val="af0"/>
    <w:uiPriority w:val="99"/>
    <w:semiHidden/>
    <w:unhideWhenUsed/>
    <w:rsid w:val="00632204"/>
    <w:pPr>
      <w:spacing w:after="0"/>
    </w:pPr>
    <w:rPr>
      <w:sz w:val="18"/>
      <w:szCs w:val="18"/>
    </w:rPr>
  </w:style>
  <w:style w:type="character" w:customStyle="1" w:styleId="af0">
    <w:name w:val="批注框文本 字符"/>
    <w:basedOn w:val="a0"/>
    <w:link w:val="af"/>
    <w:uiPriority w:val="99"/>
    <w:semiHidden/>
    <w:rsid w:val="00632204"/>
    <w:rPr>
      <w:rFonts w:ascii="Arial" w:eastAsia="宋体" w:hAnsi="Arial" w:cs="Times New Roman"/>
      <w:kern w:val="0"/>
      <w:sz w:val="18"/>
      <w:szCs w:val="18"/>
      <w:lang w:val="en-GB"/>
    </w:rPr>
  </w:style>
  <w:style w:type="character" w:styleId="af1">
    <w:name w:val="annotation reference"/>
    <w:basedOn w:val="a0"/>
    <w:uiPriority w:val="99"/>
    <w:unhideWhenUsed/>
    <w:qFormat/>
    <w:rsid w:val="00497525"/>
    <w:rPr>
      <w:sz w:val="21"/>
      <w:szCs w:val="21"/>
    </w:rPr>
  </w:style>
  <w:style w:type="paragraph" w:styleId="af2">
    <w:name w:val="annotation text"/>
    <w:basedOn w:val="a"/>
    <w:link w:val="af3"/>
    <w:uiPriority w:val="99"/>
    <w:unhideWhenUsed/>
    <w:qFormat/>
    <w:rsid w:val="00497525"/>
    <w:pPr>
      <w:jc w:val="left"/>
    </w:pPr>
  </w:style>
  <w:style w:type="character" w:customStyle="1" w:styleId="af3">
    <w:name w:val="批注文字 字符"/>
    <w:basedOn w:val="a0"/>
    <w:link w:val="af2"/>
    <w:uiPriority w:val="99"/>
    <w:qFormat/>
    <w:rsid w:val="00497525"/>
    <w:rPr>
      <w:rFonts w:ascii="Arial" w:eastAsia="宋体" w:hAnsi="Arial" w:cs="Times New Roman"/>
      <w:kern w:val="0"/>
      <w:sz w:val="20"/>
      <w:szCs w:val="20"/>
      <w:lang w:val="en-GB"/>
    </w:rPr>
  </w:style>
  <w:style w:type="paragraph" w:styleId="af4">
    <w:name w:val="annotation subject"/>
    <w:basedOn w:val="af2"/>
    <w:next w:val="af2"/>
    <w:link w:val="af5"/>
    <w:uiPriority w:val="99"/>
    <w:semiHidden/>
    <w:unhideWhenUsed/>
    <w:rsid w:val="00497525"/>
    <w:rPr>
      <w:b/>
      <w:bCs/>
    </w:rPr>
  </w:style>
  <w:style w:type="character" w:customStyle="1" w:styleId="af5">
    <w:name w:val="批注主题 字符"/>
    <w:basedOn w:val="af3"/>
    <w:link w:val="af4"/>
    <w:uiPriority w:val="99"/>
    <w:semiHidden/>
    <w:rsid w:val="00497525"/>
    <w:rPr>
      <w:rFonts w:ascii="Arial" w:eastAsia="宋体" w:hAnsi="Arial" w:cs="Times New Roman"/>
      <w:b/>
      <w:bCs/>
      <w:kern w:val="0"/>
      <w:sz w:val="20"/>
      <w:szCs w:val="20"/>
      <w:lang w:val="en-GB"/>
    </w:rPr>
  </w:style>
  <w:style w:type="paragraph" w:customStyle="1" w:styleId="Agreement">
    <w:name w:val="Agreement"/>
    <w:basedOn w:val="a"/>
    <w:next w:val="Doc-text2"/>
    <w:qFormat/>
    <w:rsid w:val="00C34E9C"/>
    <w:pPr>
      <w:numPr>
        <w:numId w:val="2"/>
      </w:numPr>
      <w:overflowPunct/>
      <w:autoSpaceDE/>
      <w:autoSpaceDN/>
      <w:adjustRightInd/>
      <w:spacing w:before="60" w:after="0"/>
      <w:jc w:val="left"/>
      <w:textAlignment w:val="auto"/>
    </w:pPr>
    <w:rPr>
      <w:rFonts w:eastAsia="MS Mincho"/>
      <w:b/>
      <w:szCs w:val="24"/>
      <w:lang w:eastAsia="en-GB"/>
    </w:rPr>
  </w:style>
  <w:style w:type="character" w:customStyle="1" w:styleId="ad">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c"/>
    <w:uiPriority w:val="34"/>
    <w:qFormat/>
    <w:rsid w:val="007D15B5"/>
    <w:rPr>
      <w:rFonts w:ascii="Arial" w:eastAsia="宋体" w:hAnsi="Arial" w:cs="Times New Roman"/>
      <w:kern w:val="0"/>
      <w:sz w:val="20"/>
      <w:szCs w:val="20"/>
      <w:lang w:val="en-GB"/>
    </w:rPr>
  </w:style>
  <w:style w:type="paragraph" w:styleId="af6">
    <w:name w:val="Date"/>
    <w:basedOn w:val="a"/>
    <w:next w:val="a"/>
    <w:link w:val="af7"/>
    <w:uiPriority w:val="99"/>
    <w:semiHidden/>
    <w:unhideWhenUsed/>
    <w:rsid w:val="00593CB2"/>
    <w:pPr>
      <w:widowControl w:val="0"/>
      <w:overflowPunct/>
      <w:autoSpaceDE/>
      <w:autoSpaceDN/>
      <w:adjustRightInd/>
      <w:spacing w:after="0"/>
      <w:ind w:leftChars="2500" w:left="100"/>
      <w:textAlignment w:val="auto"/>
    </w:pPr>
    <w:rPr>
      <w:rFonts w:asciiTheme="minorHAnsi" w:eastAsiaTheme="minorEastAsia" w:hAnsiTheme="minorHAnsi" w:cstheme="minorBidi"/>
      <w:kern w:val="2"/>
      <w:sz w:val="21"/>
      <w:szCs w:val="22"/>
      <w:lang w:val="en-US"/>
    </w:rPr>
  </w:style>
  <w:style w:type="character" w:customStyle="1" w:styleId="af7">
    <w:name w:val="日期 字符"/>
    <w:basedOn w:val="a0"/>
    <w:link w:val="af6"/>
    <w:uiPriority w:val="99"/>
    <w:semiHidden/>
    <w:rsid w:val="00593CB2"/>
  </w:style>
  <w:style w:type="paragraph" w:styleId="af8">
    <w:name w:val="Revision"/>
    <w:hidden/>
    <w:uiPriority w:val="99"/>
    <w:semiHidden/>
    <w:rsid w:val="00593CB2"/>
  </w:style>
  <w:style w:type="paragraph" w:styleId="af9">
    <w:name w:val="caption"/>
    <w:basedOn w:val="a"/>
    <w:next w:val="a"/>
    <w:uiPriority w:val="35"/>
    <w:unhideWhenUsed/>
    <w:qFormat/>
    <w:rsid w:val="00593CB2"/>
    <w:pPr>
      <w:widowControl w:val="0"/>
      <w:overflowPunct/>
      <w:autoSpaceDE/>
      <w:autoSpaceDN/>
      <w:adjustRightInd/>
      <w:spacing w:after="0"/>
      <w:textAlignment w:val="auto"/>
    </w:pPr>
    <w:rPr>
      <w:rFonts w:asciiTheme="majorHAnsi" w:eastAsia="黑体" w:hAnsiTheme="majorHAnsi" w:cstheme="majorBidi"/>
      <w:kern w:val="2"/>
      <w:lang w:val="en-US"/>
    </w:rPr>
  </w:style>
  <w:style w:type="character" w:customStyle="1" w:styleId="skip">
    <w:name w:val="skip"/>
    <w:basedOn w:val="a0"/>
    <w:rsid w:val="00593C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430729">
      <w:bodyDiv w:val="1"/>
      <w:marLeft w:val="0"/>
      <w:marRight w:val="0"/>
      <w:marTop w:val="0"/>
      <w:marBottom w:val="0"/>
      <w:divBdr>
        <w:top w:val="none" w:sz="0" w:space="0" w:color="auto"/>
        <w:left w:val="none" w:sz="0" w:space="0" w:color="auto"/>
        <w:bottom w:val="none" w:sz="0" w:space="0" w:color="auto"/>
        <w:right w:val="none" w:sz="0" w:space="0" w:color="auto"/>
      </w:divBdr>
    </w:div>
    <w:div w:id="1850409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package" Target="embeddings/Microsoft_Visio_Drawing2.vsdx"/><Relationship Id="rId39" Type="http://schemas.openxmlformats.org/officeDocument/2006/relationships/package" Target="embeddings/Microsoft_Visio_Drawing7.vsdx"/><Relationship Id="rId21" Type="http://schemas.openxmlformats.org/officeDocument/2006/relationships/image" Target="media/image11.emf"/><Relationship Id="rId34" Type="http://schemas.openxmlformats.org/officeDocument/2006/relationships/package" Target="embeddings/Microsoft_Visio_Drawing5.vsdx"/><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en.wikipedia.org/wiki/Capsule_endoscopy" TargetMode="External"/><Relationship Id="rId29" Type="http://schemas.openxmlformats.org/officeDocument/2006/relationships/image" Target="media/image15.jpeg"/><Relationship Id="rId41" Type="http://schemas.openxmlformats.org/officeDocument/2006/relationships/package" Target="embeddings/Microsoft_Visio_Drawing8.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package" Target="embeddings/Microsoft_Visio_Drawing1.vsdx"/><Relationship Id="rId32" Type="http://schemas.openxmlformats.org/officeDocument/2006/relationships/package" Target="embeddings/Microsoft_Visio_Drawing4.vsdx"/><Relationship Id="rId37" Type="http://schemas.openxmlformats.org/officeDocument/2006/relationships/package" Target="embeddings/Microsoft_Visio_Drawing6.vsdx"/><Relationship Id="rId40" Type="http://schemas.openxmlformats.org/officeDocument/2006/relationships/image" Target="media/image22.emf"/><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emf"/><Relationship Id="rId28" Type="http://schemas.openxmlformats.org/officeDocument/2006/relationships/package" Target="embeddings/Microsoft_Visio_Drawing3.vsdx"/><Relationship Id="rId36" Type="http://schemas.openxmlformats.org/officeDocument/2006/relationships/image" Target="media/image20.emf"/><Relationship Id="rId10" Type="http://schemas.openxmlformats.org/officeDocument/2006/relationships/image" Target="media/image2.png"/><Relationship Id="rId19" Type="http://schemas.openxmlformats.org/officeDocument/2006/relationships/hyperlink" Target="https://en.wikipedia.org/wiki/Google_Contact_Lens" TargetMode="External"/><Relationship Id="rId31" Type="http://schemas.openxmlformats.org/officeDocument/2006/relationships/image" Target="media/image17.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package" Target="embeddings/Microsoft_Visio_Drawing.vsdx"/><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image" Target="media/image19.emf"/><Relationship Id="rId43" Type="http://schemas.openxmlformats.org/officeDocument/2006/relationships/fontTable" Target="fontTable.xml"/><Relationship Id="rId8" Type="http://schemas.openxmlformats.org/officeDocument/2006/relationships/chart" Target="charts/chart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3.emf"/><Relationship Id="rId33" Type="http://schemas.openxmlformats.org/officeDocument/2006/relationships/image" Target="media/image18.emf"/><Relationship Id="rId38" Type="http://schemas.openxmlformats.org/officeDocument/2006/relationships/image" Target="media/image21.emf"/></Relationships>
</file>

<file path=word/_rels/settings.xml.rels><?xml version="1.0" encoding="UTF-8" standalone="yes"?>
<Relationships xmlns="http://schemas.openxmlformats.org/package/2006/relationships"><Relationship Id="rId1" Type="http://schemas.openxmlformats.org/officeDocument/2006/relationships/attachedTemplate" Target="file:///D:\&#25105;&#30340;&#25991;&#26723;\&#33258;&#23450;&#20041;%20Office%20&#27169;&#26495;\RAN2%20contribution%20template2022.dotx"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Sheet1!$A$2</c:f>
              <c:strCache>
                <c:ptCount val="1"/>
                <c:pt idx="0">
                  <c:v>NB</c:v>
                </c:pt>
              </c:strCache>
            </c:strRef>
          </c:tx>
          <c:spPr>
            <a:prstGeom prst="rect">
              <a:avLst/>
            </a:prstGeom>
            <a:ln w="34925" cap="rnd">
              <a:solidFill>
                <a:schemeClr val="accent1"/>
              </a:solidFill>
              <a:round/>
            </a:ln>
          </c:spPr>
          <c:marker>
            <c:symbol val="none"/>
          </c:marker>
          <c:cat>
            <c:strRef>
              <c:f>Sheet1!$B$1:$G$1</c:f>
              <c:strCache>
                <c:ptCount val="6"/>
                <c:pt idx="0">
                  <c:v>power consumption</c:v>
                </c:pt>
                <c:pt idx="1">
                  <c:v>cost</c:v>
                </c:pt>
                <c:pt idx="2">
                  <c:v>latency</c:v>
                </c:pt>
                <c:pt idx="3">
                  <c:v>connections</c:v>
                </c:pt>
                <c:pt idx="4">
                  <c:v>throughput</c:v>
                </c:pt>
                <c:pt idx="5">
                  <c:v>size</c:v>
                </c:pt>
              </c:strCache>
            </c:strRef>
          </c:cat>
          <c:val>
            <c:numRef>
              <c:f>Sheet1!$B$2:$G$2</c:f>
              <c:numCache>
                <c:formatCode>General</c:formatCode>
                <c:ptCount val="6"/>
                <c:pt idx="0">
                  <c:v>3</c:v>
                </c:pt>
                <c:pt idx="1">
                  <c:v>2</c:v>
                </c:pt>
                <c:pt idx="2">
                  <c:v>4</c:v>
                </c:pt>
                <c:pt idx="3">
                  <c:v>4</c:v>
                </c:pt>
                <c:pt idx="4">
                  <c:v>2</c:v>
                </c:pt>
                <c:pt idx="5">
                  <c:v>2</c:v>
                </c:pt>
              </c:numCache>
            </c:numRef>
          </c:val>
          <c:smooth val="0"/>
          <c:extLst>
            <c:ext xmlns:c16="http://schemas.microsoft.com/office/drawing/2014/chart" uri="{C3380CC4-5D6E-409C-BE32-E72D297353CC}">
              <c16:uniqueId val="{00000000-EB18-4618-B667-00943A6FDFD2}"/>
            </c:ext>
          </c:extLst>
        </c:ser>
        <c:ser>
          <c:idx val="1"/>
          <c:order val="1"/>
          <c:tx>
            <c:strRef>
              <c:f>Sheet1!$A$3</c:f>
              <c:strCache>
                <c:ptCount val="1"/>
                <c:pt idx="0">
                  <c:v>MTC</c:v>
                </c:pt>
              </c:strCache>
            </c:strRef>
          </c:tx>
          <c:spPr>
            <a:prstGeom prst="rect">
              <a:avLst/>
            </a:prstGeom>
            <a:ln w="34925" cap="rnd">
              <a:solidFill>
                <a:schemeClr val="accent3"/>
              </a:solidFill>
              <a:round/>
            </a:ln>
          </c:spPr>
          <c:marker>
            <c:symbol val="none"/>
          </c:marker>
          <c:cat>
            <c:strRef>
              <c:f>Sheet1!$B$1:$G$1</c:f>
              <c:strCache>
                <c:ptCount val="6"/>
                <c:pt idx="0">
                  <c:v>power consumption</c:v>
                </c:pt>
                <c:pt idx="1">
                  <c:v>cost</c:v>
                </c:pt>
                <c:pt idx="2">
                  <c:v>latency</c:v>
                </c:pt>
                <c:pt idx="3">
                  <c:v>connections</c:v>
                </c:pt>
                <c:pt idx="4">
                  <c:v>throughput</c:v>
                </c:pt>
                <c:pt idx="5">
                  <c:v>size</c:v>
                </c:pt>
              </c:strCache>
            </c:strRef>
          </c:cat>
          <c:val>
            <c:numRef>
              <c:f>Sheet1!$B$3:$G$3</c:f>
              <c:numCache>
                <c:formatCode>General</c:formatCode>
                <c:ptCount val="6"/>
                <c:pt idx="0">
                  <c:v>4</c:v>
                </c:pt>
                <c:pt idx="1">
                  <c:v>3</c:v>
                </c:pt>
                <c:pt idx="2">
                  <c:v>3</c:v>
                </c:pt>
                <c:pt idx="3">
                  <c:v>3</c:v>
                </c:pt>
                <c:pt idx="4">
                  <c:v>3</c:v>
                </c:pt>
                <c:pt idx="5">
                  <c:v>3</c:v>
                </c:pt>
              </c:numCache>
            </c:numRef>
          </c:val>
          <c:smooth val="0"/>
          <c:extLst>
            <c:ext xmlns:c16="http://schemas.microsoft.com/office/drawing/2014/chart" uri="{C3380CC4-5D6E-409C-BE32-E72D297353CC}">
              <c16:uniqueId val="{00000001-EB18-4618-B667-00943A6FDFD2}"/>
            </c:ext>
          </c:extLst>
        </c:ser>
        <c:ser>
          <c:idx val="3"/>
          <c:order val="2"/>
          <c:tx>
            <c:strRef>
              <c:f>Sheet1!$A$4</c:f>
              <c:strCache>
                <c:ptCount val="1"/>
                <c:pt idx="0">
                  <c:v>RedCAP</c:v>
                </c:pt>
              </c:strCache>
            </c:strRef>
          </c:tx>
          <c:spPr>
            <a:prstGeom prst="rect">
              <a:avLst/>
            </a:prstGeom>
            <a:ln w="34925" cap="rnd">
              <a:solidFill>
                <a:schemeClr val="accent1">
                  <a:lumMod val="60000"/>
                </a:schemeClr>
              </a:solidFill>
              <a:round/>
            </a:ln>
          </c:spPr>
          <c:marker>
            <c:symbol val="none"/>
          </c:marker>
          <c:cat>
            <c:strRef>
              <c:f>Sheet1!$B$1:$G$1</c:f>
              <c:strCache>
                <c:ptCount val="6"/>
                <c:pt idx="0">
                  <c:v>power consumption</c:v>
                </c:pt>
                <c:pt idx="1">
                  <c:v>cost</c:v>
                </c:pt>
                <c:pt idx="2">
                  <c:v>latency</c:v>
                </c:pt>
                <c:pt idx="3">
                  <c:v>connections</c:v>
                </c:pt>
                <c:pt idx="4">
                  <c:v>throughput</c:v>
                </c:pt>
                <c:pt idx="5">
                  <c:v>size</c:v>
                </c:pt>
              </c:strCache>
            </c:strRef>
          </c:cat>
          <c:val>
            <c:numRef>
              <c:f>Sheet1!$B$4:$G$4</c:f>
              <c:numCache>
                <c:formatCode>General</c:formatCode>
                <c:ptCount val="6"/>
                <c:pt idx="0">
                  <c:v>5</c:v>
                </c:pt>
                <c:pt idx="1">
                  <c:v>5</c:v>
                </c:pt>
                <c:pt idx="2">
                  <c:v>1</c:v>
                </c:pt>
                <c:pt idx="3">
                  <c:v>2</c:v>
                </c:pt>
                <c:pt idx="4">
                  <c:v>5</c:v>
                </c:pt>
                <c:pt idx="5">
                  <c:v>4</c:v>
                </c:pt>
              </c:numCache>
            </c:numRef>
          </c:val>
          <c:smooth val="0"/>
          <c:extLst>
            <c:ext xmlns:c16="http://schemas.microsoft.com/office/drawing/2014/chart" uri="{C3380CC4-5D6E-409C-BE32-E72D297353CC}">
              <c16:uniqueId val="{00000002-EB18-4618-B667-00943A6FDFD2}"/>
            </c:ext>
          </c:extLst>
        </c:ser>
        <c:ser>
          <c:idx val="4"/>
          <c:order val="3"/>
          <c:tx>
            <c:strRef>
              <c:f>Sheet1!$A$5</c:f>
              <c:strCache>
                <c:ptCount val="1"/>
                <c:pt idx="0">
                  <c:v>ZP Com</c:v>
                </c:pt>
              </c:strCache>
            </c:strRef>
          </c:tx>
          <c:spPr>
            <a:prstGeom prst="rect">
              <a:avLst/>
            </a:prstGeom>
            <a:ln w="34925" cap="rnd">
              <a:solidFill>
                <a:schemeClr val="accent3">
                  <a:lumMod val="60000"/>
                </a:schemeClr>
              </a:solidFill>
              <a:round/>
            </a:ln>
          </c:spPr>
          <c:marker>
            <c:symbol val="none"/>
          </c:marker>
          <c:cat>
            <c:strRef>
              <c:f>Sheet1!$B$1:$G$1</c:f>
              <c:strCache>
                <c:ptCount val="6"/>
                <c:pt idx="0">
                  <c:v>power consumption</c:v>
                </c:pt>
                <c:pt idx="1">
                  <c:v>cost</c:v>
                </c:pt>
                <c:pt idx="2">
                  <c:v>latency</c:v>
                </c:pt>
                <c:pt idx="3">
                  <c:v>connections</c:v>
                </c:pt>
                <c:pt idx="4">
                  <c:v>throughput</c:v>
                </c:pt>
                <c:pt idx="5">
                  <c:v>size</c:v>
                </c:pt>
              </c:strCache>
            </c:strRef>
          </c:cat>
          <c:val>
            <c:numRef>
              <c:f>Sheet1!$B$5:$G$5</c:f>
              <c:numCache>
                <c:formatCode>General</c:formatCode>
                <c:ptCount val="6"/>
                <c:pt idx="0">
                  <c:v>1</c:v>
                </c:pt>
                <c:pt idx="1">
                  <c:v>1</c:v>
                </c:pt>
                <c:pt idx="2">
                  <c:v>5</c:v>
                </c:pt>
                <c:pt idx="3">
                  <c:v>5</c:v>
                </c:pt>
                <c:pt idx="4">
                  <c:v>1</c:v>
                </c:pt>
                <c:pt idx="5">
                  <c:v>1</c:v>
                </c:pt>
              </c:numCache>
            </c:numRef>
          </c:val>
          <c:smooth val="0"/>
          <c:extLst>
            <c:ext xmlns:c16="http://schemas.microsoft.com/office/drawing/2014/chart" uri="{C3380CC4-5D6E-409C-BE32-E72D297353CC}">
              <c16:uniqueId val="{00000003-EB18-4618-B667-00943A6FDFD2}"/>
            </c:ext>
          </c:extLst>
        </c:ser>
        <c:dLbls>
          <c:showLegendKey val="0"/>
          <c:showVal val="0"/>
          <c:showCatName val="0"/>
          <c:showSerName val="0"/>
          <c:showPercent val="0"/>
          <c:showBubbleSize val="0"/>
        </c:dLbls>
        <c:smooth val="0"/>
        <c:axId val="1232265343"/>
        <c:axId val="1059013727"/>
      </c:lineChart>
      <c:catAx>
        <c:axId val="1232265343"/>
        <c:scaling>
          <c:orientation val="minMax"/>
        </c:scaling>
        <c:delete val="0"/>
        <c:axPos val="b"/>
        <c:numFmt formatCode="General" sourceLinked="1"/>
        <c:majorTickMark val="none"/>
        <c:minorTickMark val="none"/>
        <c:tickLblPos val="nextTo"/>
        <c:spPr>
          <a:prstGeom prst="rect">
            <a:avLst/>
          </a:prstGeom>
          <a:noFill/>
          <a:ln w="12700" cap="flat" cmpd="sng" algn="ctr">
            <a:solidFill>
              <a:schemeClr val="tx1">
                <a:lumMod val="15000"/>
                <a:lumOff val="85000"/>
              </a:schemeClr>
            </a:solidFill>
            <a:round/>
          </a:ln>
        </c:spPr>
        <c:txPr>
          <a:bodyPr rot="-60000000" spcFirstLastPara="1" vertOverflow="ellipsis" vert="horz" wrap="square" anchor="ctr" anchorCtr="1"/>
          <a:lstStyle/>
          <a:p>
            <a:pPr>
              <a:defRPr sz="1200" b="0" i="0" u="none" strike="noStrike">
                <a:solidFill>
                  <a:schemeClr val="tx1">
                    <a:lumMod val="65000"/>
                    <a:lumOff val="35000"/>
                  </a:schemeClr>
                </a:solidFill>
                <a:latin typeface="+mn-lt"/>
                <a:ea typeface="+mn-ea"/>
                <a:cs typeface="+mn-cs"/>
              </a:defRPr>
            </a:pPr>
            <a:endParaRPr lang="zh-CN"/>
          </a:p>
        </c:txPr>
        <c:crossAx val="1059013727"/>
        <c:crosses val="autoZero"/>
        <c:auto val="1"/>
        <c:lblAlgn val="ctr"/>
        <c:lblOffset val="100"/>
        <c:noMultiLvlLbl val="0"/>
      </c:catAx>
      <c:valAx>
        <c:axId val="1059013727"/>
        <c:scaling>
          <c:orientation val="minMax"/>
        </c:scaling>
        <c:delete val="0"/>
        <c:axPos val="l"/>
        <c:majorGridlines>
          <c:spPr>
            <a:prstGeom prst="rect">
              <a:avLst/>
            </a:prstGeom>
            <a:ln w="9525" cap="flat" cmpd="sng" algn="ctr">
              <a:solidFill>
                <a:schemeClr val="tx1">
                  <a:lumMod val="15000"/>
                  <a:lumOff val="85000"/>
                </a:schemeClr>
              </a:solidFill>
              <a:round/>
            </a:ln>
          </c:spPr>
        </c:majorGridlines>
        <c:numFmt formatCode="General" sourceLinked="1"/>
        <c:majorTickMark val="none"/>
        <c:minorTickMark val="none"/>
        <c:tickLblPos val="nextTo"/>
        <c:spPr>
          <a:prstGeom prst="rect">
            <a:avLst/>
          </a:prstGeom>
          <a:noFill/>
          <a:ln>
            <a:noFill/>
          </a:ln>
        </c:spPr>
        <c:txPr>
          <a:bodyPr rot="-60000000" spcFirstLastPara="1" vertOverflow="ellipsis" vert="horz" wrap="square" anchor="ctr" anchorCtr="1"/>
          <a:lstStyle/>
          <a:p>
            <a:pPr>
              <a:defRPr sz="1200" b="0" i="0" u="none" strike="noStrike">
                <a:solidFill>
                  <a:schemeClr val="tx1">
                    <a:lumMod val="65000"/>
                    <a:lumOff val="35000"/>
                  </a:schemeClr>
                </a:solidFill>
                <a:latin typeface="+mn-lt"/>
                <a:ea typeface="+mn-ea"/>
                <a:cs typeface="+mn-cs"/>
              </a:defRPr>
            </a:pPr>
            <a:endParaRPr lang="zh-CN"/>
          </a:p>
        </c:txPr>
        <c:crossAx val="1232265343"/>
        <c:crosses val="autoZero"/>
        <c:crossBetween val="between"/>
      </c:valAx>
      <c:spPr>
        <a:prstGeom prst="rect">
          <a:avLst/>
        </a:prstGeom>
        <a:noFill/>
        <a:ln>
          <a:noFill/>
        </a:ln>
      </c:spPr>
    </c:plotArea>
    <c:legend>
      <c:legendPos val="t"/>
      <c:overlay val="0"/>
      <c:spPr>
        <a:prstGeom prst="rect">
          <a:avLst/>
        </a:prstGeom>
        <a:noFill/>
        <a:ln>
          <a:noFill/>
        </a:ln>
      </c:spPr>
      <c:txPr>
        <a:bodyPr rot="0" spcFirstLastPara="1" vertOverflow="ellipsis" vert="horz" wrap="square" anchor="ctr" anchorCtr="1"/>
        <a:lstStyle/>
        <a:p>
          <a:pPr>
            <a:defRPr sz="1200" b="0" i="0" u="none" strike="noStrike">
              <a:solidFill>
                <a:schemeClr val="tx1">
                  <a:lumMod val="65000"/>
                  <a:lumOff val="35000"/>
                </a:schemeClr>
              </a:solidFill>
              <a:latin typeface="+mn-lt"/>
              <a:ea typeface="+mn-ea"/>
              <a:cs typeface="+mn-cs"/>
            </a:defRPr>
          </a:pPr>
          <a:endParaRPr lang="zh-CN"/>
        </a:p>
      </c:txPr>
    </c:legend>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c:spPr>
  <c:txPr>
    <a:bodyPr/>
    <a:lstStyle/>
    <a:p>
      <a:pPr>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26D564-1A6A-4CC4-998F-A159159B6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RAN2 contribution template2022</Template>
  <TotalTime>0</TotalTime>
  <Pages>33</Pages>
  <Words>17670</Words>
  <Characters>100723</Characters>
  <Application>Microsoft Office Word</Application>
  <DocSecurity>0</DocSecurity>
  <Lines>839</Lines>
  <Paragraphs>236</Paragraphs>
  <ScaleCrop>false</ScaleCrop>
  <Company/>
  <LinksUpToDate>false</LinksUpToDate>
  <CharactersWithSpaces>118157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OPPO(Zhongda)</dc:creator>
  <cp:keywords/>
  <dc:description/>
  <cp:lastModifiedBy>OPPO-Weijie2</cp:lastModifiedBy>
  <cp:revision>2</cp:revision>
  <dcterms:created xsi:type="dcterms:W3CDTF">2022-03-11T06:29:00Z</dcterms:created>
  <dcterms:modified xsi:type="dcterms:W3CDTF">2022-03-11T06:29:00Z</dcterms:modified>
</cp:coreProperties>
</file>