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447" w:rsidRPr="007C5206" w:rsidRDefault="004D5447" w:rsidP="004D5447">
      <w:pPr>
        <w:tabs>
          <w:tab w:val="right" w:pos="9639"/>
        </w:tabs>
        <w:overflowPunct w:val="0"/>
        <w:autoSpaceDE w:val="0"/>
        <w:autoSpaceDN w:val="0"/>
        <w:adjustRightInd w:val="0"/>
        <w:jc w:val="left"/>
        <w:textAlignment w:val="baseline"/>
        <w:rPr>
          <w:rFonts w:ascii="Arial" w:eastAsia="宋体" w:hAnsi="Arial" w:cs="Times New Roman"/>
          <w:b/>
          <w:bCs/>
          <w:kern w:val="0"/>
          <w:sz w:val="22"/>
          <w:lang w:val="en-GB" w:eastAsia="ja-JP"/>
        </w:rPr>
      </w:pPr>
      <w:r w:rsidRPr="004D5447">
        <w:rPr>
          <w:rFonts w:ascii="Arial" w:eastAsia="宋体" w:hAnsi="Arial" w:cs="Times New Roman"/>
          <w:b/>
          <w:bCs/>
          <w:kern w:val="0"/>
          <w:sz w:val="22"/>
          <w:lang w:val="en-GB" w:eastAsia="ja-JP"/>
        </w:rPr>
        <w:t>3GPP TSG-RAN WG Meeting #</w:t>
      </w:r>
      <w:r>
        <w:rPr>
          <w:rFonts w:ascii="Arial" w:eastAsia="宋体" w:hAnsi="Arial" w:cs="Times New Roman"/>
          <w:b/>
          <w:bCs/>
          <w:kern w:val="0"/>
          <w:sz w:val="22"/>
          <w:lang w:val="en-GB" w:eastAsia="ja-JP"/>
        </w:rPr>
        <w:t>94</w:t>
      </w:r>
      <w:r w:rsidRPr="004D5447">
        <w:rPr>
          <w:rFonts w:ascii="Arial" w:eastAsia="宋体" w:hAnsi="Arial" w:cs="Times New Roman"/>
          <w:b/>
          <w:bCs/>
          <w:kern w:val="0"/>
          <w:sz w:val="22"/>
          <w:lang w:val="en-GB" w:eastAsia="ja-JP"/>
        </w:rPr>
        <w:t xml:space="preserve"> Electronic</w:t>
      </w:r>
      <w:r w:rsidRPr="004D5447">
        <w:rPr>
          <w:rFonts w:ascii="Arial" w:eastAsia="宋体" w:hAnsi="Arial" w:cs="Times New Roman"/>
          <w:b/>
          <w:bCs/>
          <w:kern w:val="0"/>
          <w:sz w:val="22"/>
          <w:lang w:val="en-GB" w:eastAsia="ja-JP"/>
        </w:rPr>
        <w:tab/>
      </w:r>
      <w:r w:rsidRPr="007C5206">
        <w:rPr>
          <w:rFonts w:ascii="Arial" w:eastAsia="宋体" w:hAnsi="Arial" w:cs="Times New Roman" w:hint="eastAsia"/>
          <w:b/>
          <w:bCs/>
          <w:kern w:val="0"/>
          <w:sz w:val="22"/>
          <w:lang w:val="en-GB" w:eastAsia="ja-JP"/>
        </w:rPr>
        <w:t>RP</w:t>
      </w:r>
      <w:r>
        <w:rPr>
          <w:rFonts w:ascii="Arial" w:eastAsia="宋体" w:hAnsi="Arial" w:cs="Times New Roman"/>
          <w:b/>
          <w:bCs/>
          <w:kern w:val="0"/>
          <w:sz w:val="22"/>
          <w:lang w:val="en-GB" w:eastAsia="ja-JP"/>
        </w:rPr>
        <w:t>-21</w:t>
      </w:r>
      <w:r w:rsidR="00B4565F">
        <w:rPr>
          <w:rFonts w:ascii="Arial" w:eastAsia="宋体" w:hAnsi="Arial" w:cs="Times New Roman"/>
          <w:b/>
          <w:bCs/>
          <w:kern w:val="0"/>
          <w:sz w:val="22"/>
          <w:lang w:val="en-GB" w:eastAsia="ja-JP"/>
        </w:rPr>
        <w:t>3239</w:t>
      </w:r>
      <w:bookmarkStart w:id="0" w:name="_GoBack"/>
      <w:bookmarkEnd w:id="0"/>
    </w:p>
    <w:p w:rsidR="004D5447" w:rsidRPr="004D5447" w:rsidRDefault="004D5447" w:rsidP="004D5447">
      <w:pPr>
        <w:overflowPunct w:val="0"/>
        <w:autoSpaceDE w:val="0"/>
        <w:autoSpaceDN w:val="0"/>
        <w:adjustRightInd w:val="0"/>
        <w:jc w:val="left"/>
        <w:textAlignment w:val="baseline"/>
        <w:rPr>
          <w:rFonts w:ascii="Arial" w:eastAsia="宋体" w:hAnsi="Arial" w:cs="Times New Roman"/>
          <w:b/>
          <w:bCs/>
          <w:kern w:val="0"/>
          <w:sz w:val="22"/>
          <w:lang w:val="en-GB"/>
        </w:rPr>
      </w:pPr>
      <w:r>
        <w:rPr>
          <w:rFonts w:ascii="Arial" w:eastAsia="宋体" w:hAnsi="Arial" w:cs="Times New Roman" w:hint="eastAsia"/>
          <w:b/>
          <w:bCs/>
          <w:kern w:val="0"/>
          <w:sz w:val="22"/>
          <w:lang w:val="en-GB"/>
        </w:rPr>
        <w:t xml:space="preserve">Online, </w:t>
      </w:r>
      <w:r>
        <w:rPr>
          <w:rFonts w:ascii="Arial" w:eastAsia="宋体" w:hAnsi="Arial" w:cs="Times New Roman"/>
          <w:b/>
          <w:bCs/>
          <w:kern w:val="0"/>
          <w:sz w:val="22"/>
          <w:lang w:val="en-GB"/>
        </w:rPr>
        <w:t>December,</w:t>
      </w:r>
      <w:r>
        <w:rPr>
          <w:rFonts w:ascii="Arial" w:eastAsia="宋体" w:hAnsi="Arial" w:cs="Times New Roman" w:hint="eastAsia"/>
          <w:b/>
          <w:bCs/>
          <w:kern w:val="0"/>
          <w:sz w:val="22"/>
          <w:lang w:val="en-GB"/>
        </w:rPr>
        <w:t xml:space="preserve"> </w:t>
      </w:r>
      <w:r>
        <w:rPr>
          <w:rFonts w:ascii="Arial" w:eastAsia="宋体" w:hAnsi="Arial" w:cs="Times New Roman"/>
          <w:b/>
          <w:bCs/>
          <w:kern w:val="0"/>
          <w:sz w:val="22"/>
          <w:lang w:val="en-GB"/>
        </w:rPr>
        <w:t>6 – 17, 2021</w:t>
      </w:r>
    </w:p>
    <w:p w:rsidR="004D5447" w:rsidRDefault="004D5447" w:rsidP="004D5447">
      <w:pPr>
        <w:widowControl/>
        <w:tabs>
          <w:tab w:val="left" w:pos="1985"/>
        </w:tabs>
        <w:spacing w:after="120"/>
        <w:jc w:val="left"/>
        <w:rPr>
          <w:rFonts w:ascii="Arial" w:eastAsia="MS Mincho" w:hAnsi="Arial" w:cs="Arial"/>
          <w:b/>
          <w:bCs/>
          <w:kern w:val="0"/>
          <w:sz w:val="22"/>
          <w:lang w:val="en-GB" w:eastAsia="en-US"/>
        </w:rPr>
      </w:pPr>
    </w:p>
    <w:p w:rsidR="004D5447" w:rsidRPr="004D5447" w:rsidRDefault="004D5447" w:rsidP="004D5447">
      <w:pPr>
        <w:widowControl/>
        <w:tabs>
          <w:tab w:val="left" w:pos="1985"/>
        </w:tabs>
        <w:spacing w:after="120"/>
        <w:jc w:val="left"/>
        <w:rPr>
          <w:rFonts w:ascii="Arial" w:eastAsia="MS Mincho" w:hAnsi="Arial" w:cs="Arial"/>
          <w:b/>
          <w:bCs/>
          <w:kern w:val="0"/>
          <w:sz w:val="22"/>
          <w:lang w:val="en-GB" w:eastAsia="ja-JP"/>
        </w:rPr>
      </w:pPr>
      <w:r w:rsidRPr="004D5447">
        <w:rPr>
          <w:rFonts w:ascii="Arial" w:eastAsia="MS Mincho" w:hAnsi="Arial" w:cs="Arial"/>
          <w:b/>
          <w:bCs/>
          <w:kern w:val="0"/>
          <w:sz w:val="22"/>
          <w:lang w:val="en-GB" w:eastAsia="en-US"/>
        </w:rPr>
        <w:t>Agenda item:</w:t>
      </w:r>
      <w:r w:rsidRPr="004D5447">
        <w:rPr>
          <w:rFonts w:ascii="Arial" w:eastAsia="MS Mincho" w:hAnsi="Arial" w:cs="Arial"/>
          <w:b/>
          <w:bCs/>
          <w:kern w:val="0"/>
          <w:sz w:val="22"/>
          <w:lang w:val="en-GB" w:eastAsia="en-US"/>
        </w:rPr>
        <w:tab/>
      </w:r>
      <w:r w:rsidR="00B4565F">
        <w:rPr>
          <w:rFonts w:ascii="Arial" w:eastAsia="MS Mincho" w:hAnsi="Arial" w:cs="Arial"/>
          <w:b/>
          <w:bCs/>
          <w:kern w:val="0"/>
          <w:sz w:val="22"/>
          <w:lang w:val="en-GB" w:eastAsia="ja-JP"/>
        </w:rPr>
        <w:t>8A.1</w:t>
      </w:r>
    </w:p>
    <w:p w:rsidR="004D5447" w:rsidRPr="004D5447" w:rsidRDefault="004D5447" w:rsidP="004D5447">
      <w:pPr>
        <w:widowControl/>
        <w:tabs>
          <w:tab w:val="left" w:pos="1985"/>
        </w:tabs>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Source:</w:t>
      </w:r>
      <w:r w:rsidRPr="004D5447">
        <w:rPr>
          <w:rFonts w:ascii="Arial" w:eastAsia="宋体" w:hAnsi="Arial" w:cs="Arial"/>
          <w:b/>
          <w:bCs/>
          <w:kern w:val="0"/>
          <w:sz w:val="22"/>
          <w:lang w:val="en-GB" w:eastAsia="en-US"/>
        </w:rPr>
        <w:tab/>
      </w:r>
      <w:r>
        <w:rPr>
          <w:rFonts w:ascii="Arial" w:eastAsia="宋体" w:hAnsi="Arial" w:cs="Arial"/>
          <w:b/>
          <w:bCs/>
          <w:kern w:val="0"/>
          <w:sz w:val="22"/>
          <w:lang w:val="en-GB" w:eastAsia="en-US"/>
        </w:rPr>
        <w:t>Xiaomi,</w:t>
      </w:r>
      <w:r w:rsidR="00C172E8">
        <w:rPr>
          <w:rFonts w:ascii="Arial" w:eastAsia="宋体" w:hAnsi="Arial" w:cs="Arial"/>
          <w:b/>
          <w:bCs/>
          <w:kern w:val="0"/>
          <w:sz w:val="22"/>
          <w:lang w:val="en-GB" w:eastAsia="en-US"/>
        </w:rPr>
        <w:t xml:space="preserve"> </w:t>
      </w:r>
      <w:r w:rsidR="00656F55" w:rsidRPr="006C1F61">
        <w:rPr>
          <w:rFonts w:ascii="Arial" w:eastAsia="宋体" w:hAnsi="Arial" w:cs="Arial"/>
          <w:b/>
          <w:bCs/>
          <w:kern w:val="0"/>
          <w:sz w:val="22"/>
          <w:lang w:val="en-GB" w:eastAsia="en-US"/>
        </w:rPr>
        <w:t>MediaTek Inc</w:t>
      </w:r>
      <w:r w:rsidR="00C172E8">
        <w:rPr>
          <w:rFonts w:ascii="Arial" w:eastAsia="宋体" w:hAnsi="Arial" w:cs="Arial"/>
          <w:b/>
          <w:bCs/>
          <w:kern w:val="0"/>
          <w:sz w:val="22"/>
          <w:lang w:val="en-GB" w:eastAsia="en-US"/>
        </w:rPr>
        <w:t xml:space="preserve">, Apple, </w:t>
      </w:r>
      <w:r w:rsidR="00295CC5">
        <w:rPr>
          <w:rFonts w:ascii="Arial" w:eastAsia="宋体" w:hAnsi="Arial" w:cs="Arial"/>
          <w:b/>
          <w:bCs/>
          <w:kern w:val="0"/>
          <w:sz w:val="22"/>
          <w:lang w:val="en-GB" w:eastAsia="en-US"/>
        </w:rPr>
        <w:t>NEC</w:t>
      </w:r>
      <w:r w:rsidR="009A435D">
        <w:rPr>
          <w:rFonts w:ascii="Arial" w:eastAsia="宋体" w:hAnsi="Arial" w:cs="Arial"/>
          <w:b/>
          <w:bCs/>
          <w:kern w:val="0"/>
          <w:sz w:val="22"/>
          <w:lang w:val="en-GB" w:eastAsia="en-US"/>
        </w:rPr>
        <w:t>, Sony</w:t>
      </w:r>
      <w:r w:rsidR="004C227C">
        <w:rPr>
          <w:rFonts w:ascii="Arial" w:eastAsia="宋体" w:hAnsi="Arial" w:cs="Arial"/>
          <w:b/>
          <w:bCs/>
          <w:kern w:val="0"/>
          <w:sz w:val="22"/>
          <w:lang w:val="en-GB" w:eastAsia="en-US"/>
        </w:rPr>
        <w:t xml:space="preserve">, FGI, Asia Pacific Telecom, </w:t>
      </w:r>
      <w:r w:rsidR="004C227C" w:rsidRPr="004C227C">
        <w:rPr>
          <w:rFonts w:ascii="Arial" w:eastAsia="宋体" w:hAnsi="Arial" w:cs="Arial"/>
          <w:b/>
          <w:bCs/>
          <w:kern w:val="0"/>
          <w:sz w:val="22"/>
          <w:lang w:val="en-GB" w:eastAsia="en-US"/>
        </w:rPr>
        <w:t>Continental Automotive GmbH</w:t>
      </w:r>
      <w:r w:rsidR="004C227C">
        <w:rPr>
          <w:rFonts w:ascii="Arial" w:eastAsia="宋体" w:hAnsi="Arial" w:cs="Arial"/>
          <w:b/>
          <w:bCs/>
          <w:kern w:val="0"/>
          <w:sz w:val="22"/>
          <w:lang w:val="en-GB" w:eastAsia="en-US"/>
        </w:rPr>
        <w:t>,</w:t>
      </w:r>
      <w:r w:rsidR="000C2648">
        <w:rPr>
          <w:rFonts w:ascii="Arial" w:eastAsia="宋体" w:hAnsi="Arial" w:cs="Arial"/>
          <w:b/>
          <w:bCs/>
          <w:kern w:val="0"/>
          <w:sz w:val="22"/>
          <w:lang w:val="en-GB" w:eastAsia="en-US"/>
        </w:rPr>
        <w:t xml:space="preserve"> </w:t>
      </w:r>
      <w:r w:rsidR="000C2648" w:rsidRPr="000C2648">
        <w:rPr>
          <w:rFonts w:ascii="Arial" w:eastAsia="宋体" w:hAnsi="Arial" w:cs="Arial"/>
          <w:b/>
          <w:bCs/>
          <w:kern w:val="0"/>
          <w:sz w:val="22"/>
          <w:lang w:val="en-GB" w:eastAsia="en-US"/>
        </w:rPr>
        <w:t>Robert Bosch GmbH</w:t>
      </w:r>
    </w:p>
    <w:p w:rsidR="004D5447" w:rsidRPr="004D5447" w:rsidRDefault="004D5447" w:rsidP="004D5447">
      <w:pPr>
        <w:widowControl/>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Title:</w:t>
      </w:r>
      <w:r w:rsidRPr="004D5447">
        <w:rPr>
          <w:rFonts w:ascii="Arial" w:eastAsia="宋体" w:hAnsi="Arial" w:cs="Arial"/>
          <w:b/>
          <w:bCs/>
          <w:kern w:val="0"/>
          <w:sz w:val="22"/>
          <w:lang w:val="en-GB" w:eastAsia="en-US"/>
        </w:rPr>
        <w:tab/>
      </w:r>
      <w:r w:rsidR="009274E1">
        <w:rPr>
          <w:rFonts w:ascii="Arial" w:eastAsia="宋体" w:hAnsi="Arial" w:cs="Arial" w:hint="eastAsia"/>
          <w:b/>
          <w:bCs/>
          <w:kern w:val="0"/>
          <w:sz w:val="22"/>
          <w:lang w:val="en-GB"/>
        </w:rPr>
        <w:t>RRM</w:t>
      </w:r>
      <w:r w:rsidR="009274E1">
        <w:rPr>
          <w:rFonts w:ascii="Arial" w:eastAsia="宋体" w:hAnsi="Arial" w:cs="Arial"/>
          <w:b/>
          <w:bCs/>
          <w:kern w:val="0"/>
          <w:sz w:val="22"/>
          <w:lang w:val="en-GB" w:eastAsia="en-US"/>
        </w:rPr>
        <w:t xml:space="preserve"> mobility in</w:t>
      </w:r>
      <w:r>
        <w:rPr>
          <w:rFonts w:ascii="Arial" w:eastAsia="宋体" w:hAnsi="Arial" w:cs="Arial"/>
          <w:b/>
          <w:bCs/>
          <w:kern w:val="0"/>
          <w:sz w:val="22"/>
          <w:lang w:val="en-GB" w:eastAsia="en-US"/>
        </w:rPr>
        <w:t xml:space="preserve"> AI/ML for </w:t>
      </w:r>
      <w:r w:rsidR="00042E1A">
        <w:rPr>
          <w:rFonts w:ascii="Arial" w:eastAsia="宋体" w:hAnsi="Arial" w:cs="Arial"/>
          <w:b/>
          <w:bCs/>
          <w:kern w:val="0"/>
          <w:sz w:val="22"/>
          <w:lang w:val="en-GB" w:eastAsia="en-US"/>
        </w:rPr>
        <w:t xml:space="preserve">NR </w:t>
      </w:r>
      <w:r>
        <w:rPr>
          <w:rFonts w:ascii="Arial" w:eastAsia="宋体" w:hAnsi="Arial" w:cs="Arial"/>
          <w:b/>
          <w:bCs/>
          <w:kern w:val="0"/>
          <w:sz w:val="22"/>
          <w:lang w:val="en-GB" w:eastAsia="en-US"/>
        </w:rPr>
        <w:t>air interface</w:t>
      </w:r>
    </w:p>
    <w:p w:rsidR="004D5447" w:rsidRPr="004D5447" w:rsidRDefault="004D5447" w:rsidP="004D5447">
      <w:pPr>
        <w:widowControl/>
        <w:tabs>
          <w:tab w:val="left" w:pos="1985"/>
        </w:tabs>
        <w:spacing w:after="180"/>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Document for:</w:t>
      </w:r>
      <w:r w:rsidRPr="004D5447">
        <w:rPr>
          <w:rFonts w:ascii="Arial" w:eastAsia="宋体" w:hAnsi="Arial" w:cs="Arial"/>
          <w:b/>
          <w:bCs/>
          <w:kern w:val="0"/>
          <w:sz w:val="22"/>
          <w:lang w:val="en-GB" w:eastAsia="en-US"/>
        </w:rPr>
        <w:tab/>
        <w:t>Discussion and Decision</w:t>
      </w:r>
    </w:p>
    <w:p w:rsidR="004D5447" w:rsidRPr="004D5447" w:rsidRDefault="004D5447" w:rsidP="004D544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1 </w:t>
      </w:r>
      <w:r w:rsidRPr="004D5447">
        <w:rPr>
          <w:rFonts w:ascii="Arial" w:eastAsia="宋体" w:hAnsi="Arial" w:cs="Times New Roman"/>
          <w:kern w:val="0"/>
          <w:sz w:val="36"/>
          <w:szCs w:val="20"/>
          <w:lang w:val="en-GB" w:eastAsia="en-US"/>
        </w:rPr>
        <w:tab/>
        <w:t>Introduction</w:t>
      </w:r>
    </w:p>
    <w:p w:rsidR="00603B16" w:rsidRDefault="00603B16" w:rsidP="004D5447">
      <w:pPr>
        <w:widowControl/>
        <w:spacing w:before="60"/>
        <w:rPr>
          <w:rFonts w:ascii="Arial" w:eastAsia="MS Mincho" w:hAnsi="Arial" w:cs="Arial"/>
          <w:kern w:val="0"/>
          <w:sz w:val="20"/>
          <w:szCs w:val="20"/>
          <w:lang w:val="en-GB" w:eastAsia="en-GB"/>
        </w:rPr>
      </w:pPr>
      <w:r>
        <w:rPr>
          <w:rFonts w:ascii="Arial" w:eastAsia="MS Mincho" w:hAnsi="Arial" w:cs="Arial"/>
          <w:kern w:val="0"/>
          <w:sz w:val="20"/>
          <w:szCs w:val="20"/>
          <w:lang w:val="en-GB" w:eastAsia="en-GB"/>
        </w:rPr>
        <w:t xml:space="preserve">In [1], five use cases of AI/ML for </w:t>
      </w:r>
      <w:r w:rsidR="00042E1A">
        <w:rPr>
          <w:rFonts w:ascii="Arial" w:eastAsia="MS Mincho" w:hAnsi="Arial" w:cs="Arial"/>
          <w:kern w:val="0"/>
          <w:sz w:val="20"/>
          <w:szCs w:val="20"/>
          <w:lang w:val="en-GB" w:eastAsia="en-GB"/>
        </w:rPr>
        <w:t xml:space="preserve">NR </w:t>
      </w:r>
      <w:r>
        <w:rPr>
          <w:rFonts w:ascii="Arial" w:eastAsia="MS Mincho" w:hAnsi="Arial" w:cs="Arial"/>
          <w:kern w:val="0"/>
          <w:sz w:val="20"/>
          <w:szCs w:val="20"/>
          <w:lang w:val="en-GB" w:eastAsia="en-GB"/>
        </w:rPr>
        <w:t>air interface are proposed by moderator as following,</w:t>
      </w:r>
    </w:p>
    <w:tbl>
      <w:tblPr>
        <w:tblStyle w:val="a5"/>
        <w:tblW w:w="0" w:type="auto"/>
        <w:tblLook w:val="04A0" w:firstRow="1" w:lastRow="0" w:firstColumn="1" w:lastColumn="0" w:noHBand="0" w:noVBand="1"/>
      </w:tblPr>
      <w:tblGrid>
        <w:gridCol w:w="8296"/>
      </w:tblGrid>
      <w:tr w:rsidR="00603B16" w:rsidTr="00603B16">
        <w:tc>
          <w:tcPr>
            <w:tcW w:w="8296" w:type="dxa"/>
          </w:tcPr>
          <w:p w:rsidR="00603B16" w:rsidRPr="00603B16" w:rsidRDefault="00603B16" w:rsidP="00603B16">
            <w:pPr>
              <w:widowControl/>
              <w:spacing w:before="60"/>
              <w:rPr>
                <w:rFonts w:ascii="Arial" w:eastAsia="MS Mincho" w:hAnsi="Arial" w:cs="Arial"/>
                <w:lang w:val="en-GB" w:eastAsia="en-GB"/>
              </w:rPr>
            </w:pPr>
            <w:r w:rsidRPr="00603B16">
              <w:rPr>
                <w:rFonts w:ascii="Arial" w:eastAsia="MS Mincho" w:hAnsi="Arial" w:cs="Arial"/>
                <w:lang w:val="en-GB" w:eastAsia="en-GB"/>
              </w:rPr>
              <w:t>Study the 3GPP framework for AI/ML for air interface corresponding to each target use case regarding aspects</w:t>
            </w:r>
            <w:r>
              <w:rPr>
                <w:rFonts w:ascii="Arial" w:eastAsia="MS Mincho" w:hAnsi="Arial" w:cs="Arial"/>
                <w:lang w:val="en-GB" w:eastAsia="en-GB"/>
              </w:rPr>
              <w:t xml:space="preserve"> </w:t>
            </w:r>
            <w:r w:rsidRPr="00603B16">
              <w:rPr>
                <w:rFonts w:ascii="Arial" w:eastAsia="MS Mincho" w:hAnsi="Arial" w:cs="Arial"/>
                <w:lang w:val="en-GB" w:eastAsia="en-GB"/>
              </w:rPr>
              <w:t>such as performance, complexity, and potential specification impact.</w:t>
            </w:r>
          </w:p>
          <w:p w:rsidR="00603B16" w:rsidRDefault="00603B16" w:rsidP="004D5447">
            <w:pPr>
              <w:widowControl/>
              <w:spacing w:before="60"/>
              <w:rPr>
                <w:rFonts w:ascii="Arial" w:eastAsia="MS Mincho" w:hAnsi="Arial" w:cs="Arial"/>
                <w:lang w:val="en-GB" w:eastAsia="en-GB"/>
              </w:rPr>
            </w:pPr>
            <w:r w:rsidRPr="00603B16">
              <w:rPr>
                <w:rFonts w:ascii="Arial" w:eastAsia="MS Mincho" w:hAnsi="Arial" w:cs="Arial"/>
                <w:lang w:val="en-GB" w:eastAsia="en-GB"/>
              </w:rPr>
              <w:t>Use cases to focus on:</w:t>
            </w:r>
          </w:p>
          <w:p w:rsidR="00603B16" w:rsidRPr="00603B16" w:rsidRDefault="00603B16" w:rsidP="00603B16">
            <w:pPr>
              <w:widowControl/>
              <w:spacing w:before="60"/>
              <w:rPr>
                <w:rFonts w:ascii="Arial" w:eastAsia="MS Mincho" w:hAnsi="Arial" w:cs="Arial"/>
                <w:lang w:val="en-GB" w:eastAsia="en-GB"/>
              </w:rPr>
            </w:pPr>
            <w:r w:rsidRPr="00603B16">
              <w:rPr>
                <w:rFonts w:ascii="Arial" w:eastAsia="MS Mincho" w:hAnsi="Arial" w:cs="Arial"/>
                <w:lang w:val="en-GB" w:eastAsia="en-GB"/>
              </w:rPr>
              <w:t>− Initial set of use cases includes:</w:t>
            </w:r>
          </w:p>
          <w:p w:rsidR="00603B16" w:rsidRPr="00603B16" w:rsidRDefault="00603B16" w:rsidP="00603B16">
            <w:pPr>
              <w:pStyle w:val="a6"/>
              <w:widowControl/>
              <w:numPr>
                <w:ilvl w:val="0"/>
                <w:numId w:val="6"/>
              </w:numPr>
              <w:spacing w:before="60"/>
              <w:ind w:firstLineChars="0"/>
              <w:rPr>
                <w:rFonts w:ascii="Arial" w:eastAsia="MS Mincho" w:hAnsi="Arial" w:cs="Arial"/>
                <w:lang w:val="en-GB" w:eastAsia="en-GB"/>
              </w:rPr>
            </w:pPr>
            <w:r w:rsidRPr="00603B16">
              <w:rPr>
                <w:rFonts w:ascii="Arial" w:eastAsia="MS Mincho" w:hAnsi="Arial" w:cs="Arial" w:hint="eastAsia"/>
                <w:lang w:val="en-GB" w:eastAsia="en-GB"/>
              </w:rPr>
              <w:t>CSI feedback enhancement, e.g., overhead reduction, improved accuracy, prediction [RAN1]</w:t>
            </w:r>
          </w:p>
          <w:p w:rsidR="00603B16" w:rsidRPr="00603B16" w:rsidRDefault="00603B16" w:rsidP="00603B16">
            <w:pPr>
              <w:pStyle w:val="a6"/>
              <w:widowControl/>
              <w:numPr>
                <w:ilvl w:val="0"/>
                <w:numId w:val="6"/>
              </w:numPr>
              <w:spacing w:before="60"/>
              <w:ind w:firstLineChars="0"/>
              <w:rPr>
                <w:rFonts w:ascii="Arial" w:eastAsia="MS Mincho" w:hAnsi="Arial" w:cs="Arial"/>
                <w:lang w:val="en-GB" w:eastAsia="en-GB"/>
              </w:rPr>
            </w:pPr>
            <w:r w:rsidRPr="00603B16">
              <w:rPr>
                <w:rFonts w:ascii="Arial" w:eastAsia="MS Mincho" w:hAnsi="Arial" w:cs="Arial" w:hint="eastAsia"/>
                <w:lang w:val="en-GB" w:eastAsia="en-GB"/>
              </w:rPr>
              <w:t>Beam management, e.g., beam prediction in time, and/or spatial domain for overhead and latency</w:t>
            </w:r>
            <w:r>
              <w:rPr>
                <w:rFonts w:ascii="Arial" w:eastAsia="MS Mincho" w:hAnsi="Arial" w:cs="Arial"/>
                <w:lang w:val="en-GB" w:eastAsia="en-GB"/>
              </w:rPr>
              <w:t xml:space="preserve"> </w:t>
            </w:r>
            <w:r w:rsidRPr="00603B16">
              <w:rPr>
                <w:rFonts w:ascii="Arial" w:eastAsia="MS Mincho" w:hAnsi="Arial" w:cs="Arial"/>
                <w:lang w:val="en-GB" w:eastAsia="en-GB"/>
              </w:rPr>
              <w:t>reduction, beam selection accuracy improvement [RAN1]</w:t>
            </w:r>
          </w:p>
          <w:p w:rsidR="00603B16" w:rsidRPr="00603B16" w:rsidRDefault="00603B16" w:rsidP="00603B16">
            <w:pPr>
              <w:pStyle w:val="a6"/>
              <w:widowControl/>
              <w:numPr>
                <w:ilvl w:val="0"/>
                <w:numId w:val="6"/>
              </w:numPr>
              <w:spacing w:before="60"/>
              <w:ind w:firstLineChars="0"/>
              <w:rPr>
                <w:rFonts w:ascii="Arial" w:eastAsia="MS Mincho" w:hAnsi="Arial" w:cs="Arial"/>
                <w:lang w:val="en-GB" w:eastAsia="en-GB"/>
              </w:rPr>
            </w:pPr>
            <w:r w:rsidRPr="00603B16">
              <w:rPr>
                <w:rFonts w:ascii="Arial" w:eastAsia="MS Mincho" w:hAnsi="Arial" w:cs="Arial" w:hint="eastAsia"/>
                <w:lang w:val="en-GB" w:eastAsia="en-GB"/>
              </w:rPr>
              <w:t>Positioning accuracy enhancements for different scenarios including, e.g., those with heavy NLOS</w:t>
            </w:r>
            <w:r>
              <w:rPr>
                <w:rFonts w:ascii="Arial" w:eastAsia="MS Mincho" w:hAnsi="Arial" w:cs="Arial"/>
                <w:lang w:val="en-GB" w:eastAsia="en-GB"/>
              </w:rPr>
              <w:t xml:space="preserve"> </w:t>
            </w:r>
            <w:r w:rsidRPr="00603B16">
              <w:rPr>
                <w:rFonts w:ascii="Arial" w:eastAsia="MS Mincho" w:hAnsi="Arial" w:cs="Arial"/>
                <w:lang w:val="en-GB" w:eastAsia="en-GB"/>
              </w:rPr>
              <w:t>conditions [RAN1]</w:t>
            </w:r>
          </w:p>
          <w:p w:rsidR="00603B16" w:rsidRPr="00603B16" w:rsidRDefault="00603B16" w:rsidP="00603B16">
            <w:pPr>
              <w:pStyle w:val="a6"/>
              <w:widowControl/>
              <w:numPr>
                <w:ilvl w:val="0"/>
                <w:numId w:val="6"/>
              </w:numPr>
              <w:spacing w:before="60"/>
              <w:ind w:firstLineChars="0"/>
              <w:rPr>
                <w:rFonts w:ascii="Arial" w:eastAsia="MS Mincho" w:hAnsi="Arial" w:cs="Arial"/>
                <w:lang w:val="en-GB" w:eastAsia="en-GB"/>
              </w:rPr>
            </w:pPr>
            <w:r w:rsidRPr="00603B16">
              <w:rPr>
                <w:rFonts w:ascii="Arial" w:eastAsia="MS Mincho" w:hAnsi="Arial" w:cs="Arial" w:hint="eastAsia"/>
                <w:lang w:val="en-GB" w:eastAsia="en-GB"/>
              </w:rPr>
              <w:t>RS overhead reduction [RAN1]</w:t>
            </w:r>
          </w:p>
          <w:p w:rsidR="00603B16" w:rsidRPr="00603B16" w:rsidRDefault="00603B16" w:rsidP="00603B16">
            <w:pPr>
              <w:pStyle w:val="a6"/>
              <w:widowControl/>
              <w:numPr>
                <w:ilvl w:val="0"/>
                <w:numId w:val="6"/>
              </w:numPr>
              <w:spacing w:before="60"/>
              <w:ind w:firstLineChars="0"/>
              <w:rPr>
                <w:rFonts w:ascii="Arial" w:eastAsia="MS Mincho" w:hAnsi="Arial" w:cs="Arial"/>
                <w:lang w:val="en-GB" w:eastAsia="en-GB"/>
              </w:rPr>
            </w:pPr>
            <w:r w:rsidRPr="00603B16">
              <w:rPr>
                <w:rFonts w:ascii="Arial" w:eastAsia="MS Mincho" w:hAnsi="Arial" w:cs="Arial" w:hint="eastAsia"/>
                <w:lang w:val="en-GB" w:eastAsia="en-GB"/>
              </w:rPr>
              <w:t>RRM Mobility, e.g., prediction in time or frequency for robustness, interruption and overhead</w:t>
            </w:r>
            <w:r>
              <w:rPr>
                <w:rFonts w:ascii="Arial" w:eastAsia="MS Mincho" w:hAnsi="Arial" w:cs="Arial"/>
                <w:lang w:val="en-GB" w:eastAsia="en-GB"/>
              </w:rPr>
              <w:t xml:space="preserve"> </w:t>
            </w:r>
            <w:r w:rsidRPr="00603B16">
              <w:rPr>
                <w:rFonts w:ascii="Arial" w:eastAsia="MS Mincho" w:hAnsi="Arial" w:cs="Arial"/>
                <w:lang w:val="en-GB" w:eastAsia="en-GB"/>
              </w:rPr>
              <w:t>reduction [RAN2]</w:t>
            </w:r>
          </w:p>
        </w:tc>
      </w:tr>
    </w:tbl>
    <w:p w:rsidR="00603B16" w:rsidRPr="00603B16" w:rsidRDefault="00603B16" w:rsidP="004D5447">
      <w:pPr>
        <w:widowControl/>
        <w:spacing w:before="60"/>
        <w:rPr>
          <w:rFonts w:ascii="Arial" w:hAnsi="Arial" w:cs="Arial"/>
          <w:kern w:val="0"/>
          <w:sz w:val="20"/>
          <w:szCs w:val="20"/>
          <w:lang w:val="en-GB"/>
        </w:rPr>
      </w:pPr>
      <w:r>
        <w:rPr>
          <w:rFonts w:ascii="Arial" w:hAnsi="Arial" w:cs="Arial" w:hint="eastAsia"/>
          <w:kern w:val="0"/>
          <w:sz w:val="20"/>
          <w:szCs w:val="20"/>
          <w:lang w:val="en-GB"/>
        </w:rPr>
        <w:t>However, further down</w:t>
      </w:r>
      <w:r>
        <w:rPr>
          <w:rFonts w:ascii="Arial" w:hAnsi="Arial" w:cs="Arial"/>
          <w:kern w:val="0"/>
          <w:sz w:val="20"/>
          <w:szCs w:val="20"/>
          <w:lang w:val="en-GB"/>
        </w:rPr>
        <w:t xml:space="preserve"> </w:t>
      </w:r>
      <w:r>
        <w:rPr>
          <w:rFonts w:ascii="Arial" w:hAnsi="Arial" w:cs="Arial" w:hint="eastAsia"/>
          <w:kern w:val="0"/>
          <w:sz w:val="20"/>
          <w:szCs w:val="20"/>
          <w:lang w:val="en-GB"/>
        </w:rPr>
        <w:t>selection may be</w:t>
      </w:r>
      <w:r w:rsidR="00DD717C">
        <w:rPr>
          <w:rFonts w:ascii="Arial" w:hAnsi="Arial" w:cs="Arial"/>
          <w:kern w:val="0"/>
          <w:sz w:val="20"/>
          <w:szCs w:val="20"/>
          <w:lang w:val="en-GB"/>
        </w:rPr>
        <w:t xml:space="preserve"> done hint</w:t>
      </w:r>
      <w:r>
        <w:rPr>
          <w:rFonts w:ascii="Arial" w:hAnsi="Arial" w:cs="Arial"/>
          <w:kern w:val="0"/>
          <w:sz w:val="20"/>
          <w:szCs w:val="20"/>
          <w:lang w:val="en-GB"/>
        </w:rPr>
        <w:t xml:space="preserve"> by the following description,</w:t>
      </w:r>
    </w:p>
    <w:tbl>
      <w:tblPr>
        <w:tblStyle w:val="a5"/>
        <w:tblW w:w="0" w:type="auto"/>
        <w:tblLook w:val="04A0" w:firstRow="1" w:lastRow="0" w:firstColumn="1" w:lastColumn="0" w:noHBand="0" w:noVBand="1"/>
      </w:tblPr>
      <w:tblGrid>
        <w:gridCol w:w="8296"/>
      </w:tblGrid>
      <w:tr w:rsidR="00603B16" w:rsidTr="00603B16">
        <w:tc>
          <w:tcPr>
            <w:tcW w:w="8296" w:type="dxa"/>
          </w:tcPr>
          <w:p w:rsidR="00603B16" w:rsidRDefault="00603B16" w:rsidP="00603B16">
            <w:pPr>
              <w:widowControl/>
              <w:spacing w:before="60"/>
              <w:rPr>
                <w:rFonts w:ascii="Arial" w:eastAsia="MS Mincho" w:hAnsi="Arial" w:cs="Arial"/>
                <w:lang w:val="en-GB" w:eastAsia="en-GB"/>
              </w:rPr>
            </w:pPr>
            <w:r w:rsidRPr="00603B16">
              <w:rPr>
                <w:rFonts w:ascii="Arial" w:eastAsia="MS Mincho" w:hAnsi="Arial" w:cs="Arial"/>
                <w:lang w:val="en-GB" w:eastAsia="en-GB"/>
              </w:rPr>
              <w:t>− Finalize representative set of use cases (reduced from the initial set and minimizing sub use cases) for</w:t>
            </w:r>
            <w:r>
              <w:rPr>
                <w:rFonts w:ascii="Arial" w:eastAsia="MS Mincho" w:hAnsi="Arial" w:cs="Arial"/>
                <w:lang w:val="en-GB" w:eastAsia="en-GB"/>
              </w:rPr>
              <w:t xml:space="preserve"> </w:t>
            </w:r>
            <w:r w:rsidRPr="00603B16">
              <w:rPr>
                <w:rFonts w:ascii="Arial" w:eastAsia="MS Mincho" w:hAnsi="Arial" w:cs="Arial"/>
                <w:lang w:val="en-GB" w:eastAsia="en-GB"/>
              </w:rPr>
              <w:t>characterization and baseline perfor</w:t>
            </w:r>
            <w:r>
              <w:rPr>
                <w:rFonts w:ascii="Arial" w:eastAsia="MS Mincho" w:hAnsi="Arial" w:cs="Arial"/>
                <w:lang w:val="en-GB" w:eastAsia="en-GB"/>
              </w:rPr>
              <w:t>mance evaluation</w:t>
            </w:r>
          </w:p>
        </w:tc>
      </w:tr>
    </w:tbl>
    <w:p w:rsidR="00603B16" w:rsidRPr="00603B16" w:rsidRDefault="00603B16" w:rsidP="00603B16">
      <w:pPr>
        <w:widowControl/>
        <w:spacing w:before="60"/>
        <w:rPr>
          <w:rFonts w:ascii="Arial" w:hAnsi="Arial" w:cs="Arial"/>
          <w:kern w:val="0"/>
          <w:sz w:val="20"/>
          <w:szCs w:val="20"/>
          <w:lang w:val="en-GB"/>
        </w:rPr>
      </w:pPr>
      <w:r>
        <w:rPr>
          <w:rFonts w:ascii="Arial" w:hAnsi="Arial" w:cs="Arial" w:hint="eastAsia"/>
          <w:kern w:val="0"/>
          <w:sz w:val="20"/>
          <w:szCs w:val="20"/>
          <w:lang w:val="en-GB"/>
        </w:rPr>
        <w:t xml:space="preserve">In, this contribution, we would further discuss whether down selection </w:t>
      </w:r>
      <w:r>
        <w:rPr>
          <w:rFonts w:ascii="Arial" w:hAnsi="Arial" w:cs="Arial"/>
          <w:kern w:val="0"/>
          <w:sz w:val="20"/>
          <w:szCs w:val="20"/>
          <w:lang w:val="en-GB"/>
        </w:rPr>
        <w:t xml:space="preserve">of use cases </w:t>
      </w:r>
      <w:r>
        <w:rPr>
          <w:rFonts w:ascii="Arial" w:hAnsi="Arial" w:cs="Arial" w:hint="eastAsia"/>
          <w:kern w:val="0"/>
          <w:sz w:val="20"/>
          <w:szCs w:val="20"/>
          <w:lang w:val="en-GB"/>
        </w:rPr>
        <w:t>is needed.</w:t>
      </w: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Arial"/>
          <w:kern w:val="0"/>
          <w:sz w:val="36"/>
          <w:szCs w:val="20"/>
          <w:lang w:val="en-GB" w:eastAsia="en-US"/>
        </w:rPr>
      </w:pPr>
      <w:r w:rsidRPr="004D5447">
        <w:rPr>
          <w:rFonts w:ascii="Arial" w:eastAsia="宋体" w:hAnsi="Arial" w:cs="Arial"/>
          <w:kern w:val="0"/>
          <w:sz w:val="36"/>
          <w:szCs w:val="20"/>
          <w:lang w:val="en-GB" w:eastAsia="en-US"/>
        </w:rPr>
        <w:t>2</w:t>
      </w:r>
      <w:r w:rsidRPr="004D5447">
        <w:rPr>
          <w:rFonts w:ascii="Arial" w:eastAsia="宋体" w:hAnsi="Arial" w:cs="Arial"/>
          <w:kern w:val="0"/>
          <w:sz w:val="36"/>
          <w:szCs w:val="20"/>
          <w:lang w:val="en-GB" w:eastAsia="en-US"/>
        </w:rPr>
        <w:tab/>
        <w:t>Discussions</w:t>
      </w:r>
    </w:p>
    <w:p w:rsidR="007C5206" w:rsidRDefault="00E66480" w:rsidP="007C5206">
      <w:pPr>
        <w:autoSpaceDE w:val="0"/>
        <w:autoSpaceDN w:val="0"/>
        <w:adjustRightInd w:val="0"/>
        <w:jc w:val="left"/>
        <w:rPr>
          <w:rFonts w:ascii="Arial" w:hAnsi="Arial" w:cs="Arial"/>
          <w:kern w:val="0"/>
          <w:sz w:val="20"/>
          <w:szCs w:val="20"/>
          <w:lang w:val="en-GB"/>
        </w:rPr>
      </w:pPr>
      <w:r>
        <w:rPr>
          <w:rFonts w:ascii="Arial" w:hAnsi="Arial" w:cs="Arial"/>
          <w:kern w:val="0"/>
          <w:sz w:val="20"/>
          <w:szCs w:val="20"/>
          <w:lang w:val="en-GB"/>
        </w:rPr>
        <w:t>Although mobility was studied by RAN3 in</w:t>
      </w:r>
      <w:r w:rsidRPr="00E66480">
        <w:rPr>
          <w:rFonts w:ascii="Arial" w:hAnsi="Arial" w:cs="Arial"/>
          <w:kern w:val="0"/>
          <w:sz w:val="20"/>
          <w:szCs w:val="20"/>
          <w:lang w:val="en-GB"/>
        </w:rPr>
        <w:t xml:space="preserve"> Rel-17 SI “FS_NR_ENDC_data_collect”</w:t>
      </w:r>
      <w:r>
        <w:rPr>
          <w:rFonts w:ascii="Arial" w:hAnsi="Arial" w:cs="Arial"/>
          <w:kern w:val="0"/>
          <w:sz w:val="20"/>
          <w:szCs w:val="20"/>
          <w:lang w:val="en-GB"/>
        </w:rPr>
        <w:t xml:space="preserve">. The solution is mainly focused on </w:t>
      </w:r>
      <w:r w:rsidR="00E936FC">
        <w:rPr>
          <w:rFonts w:ascii="Arial" w:hAnsi="Arial" w:cs="Arial"/>
          <w:kern w:val="0"/>
          <w:sz w:val="20"/>
          <w:szCs w:val="20"/>
          <w:lang w:val="en-GB"/>
        </w:rPr>
        <w:t>AI/ML at NW and the impact is mainly on RAN3</w:t>
      </w:r>
      <w:r>
        <w:rPr>
          <w:rFonts w:ascii="Arial" w:hAnsi="Arial" w:cs="Arial"/>
          <w:kern w:val="0"/>
          <w:sz w:val="20"/>
          <w:szCs w:val="20"/>
          <w:lang w:val="en-GB"/>
        </w:rPr>
        <w:t>. I</w:t>
      </w:r>
      <w:r>
        <w:rPr>
          <w:rFonts w:ascii="Arial" w:hAnsi="Arial" w:cs="Arial" w:hint="eastAsia"/>
          <w:kern w:val="0"/>
          <w:sz w:val="20"/>
          <w:szCs w:val="20"/>
          <w:lang w:val="en-GB"/>
        </w:rPr>
        <w:t xml:space="preserve">n </w:t>
      </w:r>
      <w:r w:rsidR="00E936FC">
        <w:rPr>
          <w:rFonts w:ascii="Arial" w:hAnsi="Arial" w:cs="Arial"/>
          <w:kern w:val="0"/>
          <w:sz w:val="20"/>
          <w:szCs w:val="20"/>
          <w:lang w:val="en-GB"/>
        </w:rPr>
        <w:t>[2][3][4]</w:t>
      </w:r>
      <w:r>
        <w:rPr>
          <w:rFonts w:ascii="Arial" w:hAnsi="Arial" w:cs="Arial"/>
          <w:kern w:val="0"/>
          <w:sz w:val="20"/>
          <w:szCs w:val="20"/>
          <w:lang w:val="en-GB"/>
        </w:rPr>
        <w:t xml:space="preserve">, companies </w:t>
      </w:r>
      <w:r w:rsidR="00E936FC">
        <w:rPr>
          <w:rFonts w:ascii="Arial" w:hAnsi="Arial" w:cs="Arial"/>
          <w:kern w:val="0"/>
          <w:sz w:val="20"/>
          <w:szCs w:val="20"/>
          <w:lang w:val="en-GB"/>
        </w:rPr>
        <w:t xml:space="preserve">observed the benefit of utilizing (part) AI/ML at UE from the privacy, efficiency and customization perspective. Simulation result in [2] proved the </w:t>
      </w:r>
      <w:r>
        <w:rPr>
          <w:rFonts w:ascii="Arial" w:hAnsi="Arial" w:cs="Arial"/>
          <w:kern w:val="0"/>
          <w:sz w:val="20"/>
          <w:szCs w:val="20"/>
          <w:lang w:val="en-GB"/>
        </w:rPr>
        <w:t>AI</w:t>
      </w:r>
      <w:r w:rsidR="007C5206">
        <w:rPr>
          <w:rFonts w:ascii="Arial" w:hAnsi="Arial" w:cs="Arial"/>
          <w:kern w:val="0"/>
          <w:sz w:val="20"/>
          <w:szCs w:val="20"/>
          <w:lang w:val="en-GB"/>
        </w:rPr>
        <w:t xml:space="preserve"> could provide</w:t>
      </w:r>
      <w:r>
        <w:rPr>
          <w:rFonts w:ascii="Arial" w:hAnsi="Arial" w:cs="Arial"/>
          <w:kern w:val="0"/>
          <w:sz w:val="20"/>
          <w:szCs w:val="20"/>
          <w:lang w:val="en-GB"/>
        </w:rPr>
        <w:t xml:space="preserve"> prediction of mobility </w:t>
      </w:r>
      <w:r w:rsidR="00E936FC">
        <w:rPr>
          <w:rFonts w:ascii="Arial" w:hAnsi="Arial" w:cs="Arial"/>
          <w:kern w:val="0"/>
          <w:sz w:val="20"/>
          <w:szCs w:val="20"/>
          <w:lang w:val="en-GB"/>
        </w:rPr>
        <w:t xml:space="preserve">events, which may be used to </w:t>
      </w:r>
      <w:r w:rsidR="007C5206">
        <w:rPr>
          <w:rFonts w:ascii="Arial" w:hAnsi="Arial" w:cs="Arial"/>
          <w:kern w:val="0"/>
          <w:sz w:val="20"/>
          <w:szCs w:val="20"/>
          <w:lang w:val="en-GB"/>
        </w:rPr>
        <w:t>reduce handover failure</w:t>
      </w:r>
      <w:r w:rsidR="00E936FC">
        <w:rPr>
          <w:rFonts w:ascii="Arial" w:hAnsi="Arial" w:cs="Arial"/>
          <w:kern w:val="0"/>
          <w:sz w:val="20"/>
          <w:szCs w:val="20"/>
          <w:lang w:val="en-GB"/>
        </w:rPr>
        <w:t>.</w:t>
      </w:r>
      <w:r w:rsidR="007C5206">
        <w:rPr>
          <w:rFonts w:ascii="Arial" w:hAnsi="Arial" w:cs="Arial"/>
          <w:kern w:val="0"/>
          <w:sz w:val="20"/>
          <w:szCs w:val="20"/>
          <w:lang w:val="en-GB"/>
        </w:rPr>
        <w:t xml:space="preserve"> </w:t>
      </w:r>
      <w:r w:rsidR="007C5206" w:rsidRPr="007C5206">
        <w:rPr>
          <w:rFonts w:ascii="Arial" w:hAnsi="Arial" w:cs="Arial"/>
          <w:kern w:val="0"/>
          <w:sz w:val="20"/>
          <w:szCs w:val="20"/>
          <w:lang w:val="en-GB"/>
        </w:rPr>
        <w:t>Efficient learning and prediction of user mobility can</w:t>
      </w:r>
      <w:r w:rsidR="007C5206">
        <w:rPr>
          <w:rFonts w:ascii="Arial" w:hAnsi="Arial" w:cs="Arial"/>
          <w:kern w:val="0"/>
          <w:sz w:val="20"/>
          <w:szCs w:val="20"/>
          <w:lang w:val="en-GB"/>
        </w:rPr>
        <w:t xml:space="preserve"> </w:t>
      </w:r>
      <w:r w:rsidR="007C5206" w:rsidRPr="007C5206">
        <w:rPr>
          <w:rFonts w:ascii="Arial" w:hAnsi="Arial" w:cs="Arial"/>
          <w:kern w:val="0"/>
          <w:sz w:val="20"/>
          <w:szCs w:val="20"/>
          <w:lang w:val="en-GB"/>
        </w:rPr>
        <w:t>improve handover performance (e.g. HO interruption</w:t>
      </w:r>
      <w:r w:rsidR="0040702E">
        <w:rPr>
          <w:rFonts w:ascii="Arial" w:hAnsi="Arial" w:cs="Arial"/>
          <w:kern w:val="0"/>
          <w:sz w:val="20"/>
          <w:szCs w:val="20"/>
          <w:lang w:val="en-GB"/>
        </w:rPr>
        <w:t xml:space="preserve"> </w:t>
      </w:r>
      <w:r w:rsidR="007C5206" w:rsidRPr="007C5206">
        <w:rPr>
          <w:rFonts w:ascii="Arial" w:hAnsi="Arial" w:cs="Arial"/>
          <w:kern w:val="0"/>
          <w:sz w:val="20"/>
          <w:szCs w:val="20"/>
          <w:lang w:val="en-GB"/>
        </w:rPr>
        <w:t xml:space="preserve">time, </w:t>
      </w:r>
      <w:r w:rsidR="007C5206" w:rsidRPr="007C5206">
        <w:rPr>
          <w:rFonts w:ascii="Arial" w:hAnsi="Arial" w:cs="Arial"/>
          <w:kern w:val="0"/>
          <w:sz w:val="20"/>
          <w:szCs w:val="20"/>
          <w:lang w:val="en-GB"/>
        </w:rPr>
        <w:lastRenderedPageBreak/>
        <w:t>service disruption) and beam management</w:t>
      </w:r>
      <w:r w:rsidR="007C5206">
        <w:rPr>
          <w:rFonts w:ascii="Arial" w:hAnsi="Arial" w:cs="Arial"/>
          <w:kern w:val="0"/>
          <w:sz w:val="20"/>
          <w:szCs w:val="20"/>
          <w:lang w:val="en-GB"/>
        </w:rPr>
        <w:t>.</w:t>
      </w:r>
    </w:p>
    <w:p w:rsidR="00E21A09" w:rsidRPr="007C5206" w:rsidRDefault="00E21A09" w:rsidP="007C5206">
      <w:pPr>
        <w:autoSpaceDE w:val="0"/>
        <w:autoSpaceDN w:val="0"/>
        <w:adjustRightInd w:val="0"/>
        <w:jc w:val="left"/>
        <w:rPr>
          <w:rFonts w:ascii="Arial" w:hAnsi="Arial" w:cs="Arial"/>
          <w:b/>
          <w:kern w:val="0"/>
          <w:sz w:val="20"/>
          <w:szCs w:val="20"/>
          <w:lang w:val="en-GB"/>
        </w:rPr>
      </w:pPr>
      <w:r w:rsidRPr="007C5206">
        <w:rPr>
          <w:rFonts w:ascii="Arial" w:hAnsi="Arial" w:cs="Arial"/>
          <w:b/>
          <w:kern w:val="0"/>
          <w:sz w:val="20"/>
          <w:szCs w:val="20"/>
          <w:lang w:val="en-GB"/>
        </w:rPr>
        <w:t xml:space="preserve">Observation 1: </w:t>
      </w:r>
      <w:r w:rsidR="00E66480" w:rsidRPr="007C5206">
        <w:rPr>
          <w:rFonts w:ascii="Arial" w:hAnsi="Arial" w:cs="Arial"/>
          <w:b/>
          <w:kern w:val="0"/>
          <w:sz w:val="20"/>
          <w:szCs w:val="20"/>
          <w:lang w:val="en-GB"/>
        </w:rPr>
        <w:t>AI/ML could be used to improve RRM mobility performance</w:t>
      </w:r>
      <w:r w:rsidR="007C5206" w:rsidRPr="007C5206">
        <w:rPr>
          <w:rFonts w:ascii="Arial" w:hAnsi="Arial" w:cs="Arial"/>
          <w:b/>
          <w:kern w:val="0"/>
          <w:sz w:val="20"/>
          <w:szCs w:val="20"/>
          <w:lang w:val="en-GB"/>
        </w:rPr>
        <w:t>, e.g. failure reduction</w:t>
      </w:r>
      <w:r w:rsidRPr="007C5206">
        <w:rPr>
          <w:rFonts w:ascii="Arial" w:hAnsi="Arial" w:cs="Arial"/>
          <w:b/>
          <w:kern w:val="0"/>
          <w:sz w:val="20"/>
          <w:szCs w:val="20"/>
          <w:lang w:val="en-GB"/>
        </w:rPr>
        <w:t>.</w:t>
      </w:r>
    </w:p>
    <w:p w:rsidR="004D5447" w:rsidRDefault="00AC7E11" w:rsidP="00A97B29">
      <w:pPr>
        <w:widowControl/>
        <w:spacing w:before="60"/>
        <w:rPr>
          <w:rFonts w:ascii="Arial" w:hAnsi="Arial" w:cs="Arial"/>
          <w:kern w:val="0"/>
          <w:sz w:val="20"/>
          <w:szCs w:val="20"/>
          <w:lang w:val="en-GB"/>
        </w:rPr>
      </w:pPr>
      <w:r>
        <w:rPr>
          <w:rFonts w:ascii="Arial" w:hAnsi="Arial" w:cs="Arial" w:hint="eastAsia"/>
          <w:kern w:val="0"/>
          <w:sz w:val="20"/>
          <w:szCs w:val="20"/>
          <w:lang w:val="en-GB"/>
        </w:rPr>
        <w:t>The</w:t>
      </w:r>
      <w:r>
        <w:rPr>
          <w:rFonts w:ascii="Arial" w:hAnsi="Arial" w:cs="Arial"/>
          <w:kern w:val="0"/>
          <w:sz w:val="20"/>
          <w:szCs w:val="20"/>
          <w:lang w:val="en-GB"/>
        </w:rPr>
        <w:t xml:space="preserve"> AI/ML SI should aim to study a common frame work for RAN to adopt AI/ML. Therefore, it’s important to study use case in both physical and higher layer. The spec impact is highly related to use case. </w:t>
      </w:r>
      <w:r>
        <w:rPr>
          <w:rFonts w:ascii="Arial" w:hAnsi="Arial" w:cs="Arial" w:hint="eastAsia"/>
          <w:kern w:val="0"/>
          <w:sz w:val="20"/>
          <w:szCs w:val="20"/>
          <w:lang w:val="en-GB"/>
        </w:rPr>
        <w:t xml:space="preserve">Among the five use cases, </w:t>
      </w:r>
      <w:r>
        <w:rPr>
          <w:rFonts w:ascii="Arial" w:hAnsi="Arial" w:cs="Arial"/>
          <w:kern w:val="0"/>
          <w:sz w:val="20"/>
          <w:szCs w:val="20"/>
          <w:lang w:val="en-GB"/>
        </w:rPr>
        <w:t xml:space="preserve">RRM </w:t>
      </w:r>
      <w:r>
        <w:rPr>
          <w:rFonts w:ascii="Arial" w:hAnsi="Arial" w:cs="Arial" w:hint="eastAsia"/>
          <w:kern w:val="0"/>
          <w:sz w:val="20"/>
          <w:szCs w:val="20"/>
          <w:lang w:val="en-GB"/>
        </w:rPr>
        <w:t>mobility</w:t>
      </w:r>
      <w:r>
        <w:rPr>
          <w:rFonts w:ascii="Arial" w:hAnsi="Arial" w:cs="Arial"/>
          <w:kern w:val="0"/>
          <w:sz w:val="20"/>
          <w:szCs w:val="20"/>
          <w:lang w:val="en-GB"/>
        </w:rPr>
        <w:t xml:space="preserve"> is the only higher layer use case</w:t>
      </w:r>
      <w:r>
        <w:rPr>
          <w:rFonts w:ascii="Arial" w:hAnsi="Arial" w:cs="Arial" w:hint="eastAsia"/>
          <w:kern w:val="0"/>
          <w:sz w:val="20"/>
          <w:szCs w:val="20"/>
          <w:lang w:val="en-GB"/>
        </w:rPr>
        <w:t xml:space="preserve">, </w:t>
      </w:r>
      <w:r>
        <w:rPr>
          <w:rFonts w:ascii="Arial" w:hAnsi="Arial" w:cs="Arial"/>
          <w:kern w:val="0"/>
          <w:sz w:val="20"/>
          <w:szCs w:val="20"/>
          <w:lang w:val="en-GB"/>
        </w:rPr>
        <w:t xml:space="preserve">the other four are physical layer use cases. </w:t>
      </w:r>
      <w:r w:rsidR="00F4705C">
        <w:rPr>
          <w:rFonts w:ascii="Arial" w:hAnsi="Arial" w:cs="Arial"/>
          <w:kern w:val="0"/>
          <w:sz w:val="20"/>
          <w:szCs w:val="20"/>
          <w:lang w:val="en-GB"/>
        </w:rPr>
        <w:t>Without higher layer use case</w:t>
      </w:r>
      <w:r>
        <w:rPr>
          <w:rFonts w:ascii="Arial" w:hAnsi="Arial" w:cs="Arial"/>
          <w:kern w:val="0"/>
          <w:sz w:val="20"/>
          <w:szCs w:val="20"/>
          <w:lang w:val="en-GB"/>
        </w:rPr>
        <w:t>, i.e. RRM mobility</w:t>
      </w:r>
      <w:r w:rsidR="00F4705C">
        <w:rPr>
          <w:rFonts w:ascii="Arial" w:hAnsi="Arial" w:cs="Arial"/>
          <w:kern w:val="0"/>
          <w:sz w:val="20"/>
          <w:szCs w:val="20"/>
          <w:lang w:val="en-GB"/>
        </w:rPr>
        <w:t>, the study is incomplete and the study result may not be applicable for AI in higher layer</w:t>
      </w:r>
      <w:r>
        <w:rPr>
          <w:rFonts w:ascii="Arial" w:hAnsi="Arial" w:cs="Arial"/>
          <w:kern w:val="0"/>
          <w:sz w:val="20"/>
          <w:szCs w:val="20"/>
          <w:lang w:val="en-GB"/>
        </w:rPr>
        <w:t>, which would result in repeated work in RAN1 and RAN2</w:t>
      </w:r>
      <w:r w:rsidR="00F4705C">
        <w:rPr>
          <w:rFonts w:ascii="Arial" w:hAnsi="Arial" w:cs="Arial"/>
          <w:kern w:val="0"/>
          <w:sz w:val="20"/>
          <w:szCs w:val="20"/>
          <w:lang w:val="en-GB"/>
        </w:rPr>
        <w:t xml:space="preserve">. </w:t>
      </w:r>
      <w:r w:rsidR="00DD717C">
        <w:rPr>
          <w:rFonts w:ascii="Arial" w:hAnsi="Arial" w:cs="Arial"/>
          <w:kern w:val="0"/>
          <w:sz w:val="20"/>
          <w:szCs w:val="20"/>
          <w:lang w:val="en-GB"/>
        </w:rPr>
        <w:t xml:space="preserve">Therefore, both </w:t>
      </w:r>
      <w:r>
        <w:rPr>
          <w:rFonts w:ascii="Arial" w:hAnsi="Arial" w:cs="Arial"/>
          <w:kern w:val="0"/>
          <w:sz w:val="20"/>
          <w:szCs w:val="20"/>
          <w:lang w:val="en-GB"/>
        </w:rPr>
        <w:t>physical</w:t>
      </w:r>
      <w:r w:rsidR="00DD717C">
        <w:rPr>
          <w:rFonts w:ascii="Arial" w:hAnsi="Arial" w:cs="Arial"/>
          <w:kern w:val="0"/>
          <w:sz w:val="20"/>
          <w:szCs w:val="20"/>
          <w:lang w:val="en-GB"/>
        </w:rPr>
        <w:t xml:space="preserve"> and </w:t>
      </w:r>
      <w:r>
        <w:rPr>
          <w:rFonts w:ascii="Arial" w:hAnsi="Arial" w:cs="Arial"/>
          <w:kern w:val="0"/>
          <w:sz w:val="20"/>
          <w:szCs w:val="20"/>
          <w:lang w:val="en-GB"/>
        </w:rPr>
        <w:t>higher layer</w:t>
      </w:r>
      <w:r w:rsidR="00DD717C">
        <w:rPr>
          <w:rFonts w:ascii="Arial" w:hAnsi="Arial" w:cs="Arial"/>
          <w:kern w:val="0"/>
          <w:sz w:val="20"/>
          <w:szCs w:val="20"/>
          <w:lang w:val="en-GB"/>
        </w:rPr>
        <w:t xml:space="preserve"> use cases should be studied.</w:t>
      </w:r>
    </w:p>
    <w:p w:rsidR="00DD717C" w:rsidRPr="00AC7E11" w:rsidRDefault="00E21A09" w:rsidP="00A97B29">
      <w:pPr>
        <w:widowControl/>
        <w:spacing w:before="60"/>
        <w:rPr>
          <w:rFonts w:ascii="Arial" w:hAnsi="Arial" w:cs="Arial"/>
          <w:b/>
          <w:kern w:val="0"/>
          <w:sz w:val="20"/>
          <w:szCs w:val="20"/>
          <w:lang w:val="en-GB"/>
        </w:rPr>
      </w:pPr>
      <w:r>
        <w:rPr>
          <w:rFonts w:ascii="Arial" w:hAnsi="Arial" w:cs="Arial"/>
          <w:b/>
          <w:kern w:val="0"/>
          <w:sz w:val="20"/>
          <w:szCs w:val="20"/>
          <w:lang w:val="en-GB"/>
        </w:rPr>
        <w:t>Observation 2</w:t>
      </w:r>
      <w:r w:rsidR="00DD717C" w:rsidRPr="00AC7E11">
        <w:rPr>
          <w:rFonts w:ascii="Arial" w:hAnsi="Arial" w:cs="Arial"/>
          <w:b/>
          <w:kern w:val="0"/>
          <w:sz w:val="20"/>
          <w:szCs w:val="20"/>
          <w:lang w:val="en-GB"/>
        </w:rPr>
        <w:t>:</w:t>
      </w:r>
      <w:r w:rsidR="00AC7E11">
        <w:rPr>
          <w:rFonts w:ascii="Arial" w:hAnsi="Arial" w:cs="Arial"/>
          <w:b/>
          <w:kern w:val="0"/>
          <w:sz w:val="20"/>
          <w:szCs w:val="20"/>
          <w:lang w:val="en-GB"/>
        </w:rPr>
        <w:t xml:space="preserve"> In addition to physical layer use case, higher layer use case, i.e. RRM mobility,</w:t>
      </w:r>
      <w:r w:rsidR="00AC7E11" w:rsidRPr="00AC7E11">
        <w:rPr>
          <w:rFonts w:ascii="Arial" w:hAnsi="Arial" w:cs="Arial"/>
          <w:b/>
          <w:kern w:val="0"/>
          <w:sz w:val="20"/>
          <w:szCs w:val="20"/>
          <w:lang w:val="en-GB"/>
        </w:rPr>
        <w:t xml:space="preserve"> should be </w:t>
      </w:r>
      <w:r w:rsidR="00AC7E11">
        <w:rPr>
          <w:rFonts w:ascii="Arial" w:hAnsi="Arial" w:cs="Arial"/>
          <w:b/>
          <w:kern w:val="0"/>
          <w:sz w:val="20"/>
          <w:szCs w:val="20"/>
          <w:lang w:val="en-GB"/>
        </w:rPr>
        <w:t>studied</w:t>
      </w:r>
      <w:r w:rsidR="00AC7E11" w:rsidRPr="00AC7E11">
        <w:rPr>
          <w:rFonts w:ascii="Arial" w:hAnsi="Arial" w:cs="Arial"/>
          <w:b/>
          <w:kern w:val="0"/>
          <w:sz w:val="20"/>
          <w:szCs w:val="20"/>
          <w:lang w:val="en-GB"/>
        </w:rPr>
        <w:t xml:space="preserve"> to </w:t>
      </w:r>
      <w:r w:rsidR="00AC7E11">
        <w:rPr>
          <w:rFonts w:ascii="Arial" w:hAnsi="Arial" w:cs="Arial"/>
          <w:b/>
          <w:kern w:val="0"/>
          <w:sz w:val="20"/>
          <w:szCs w:val="20"/>
          <w:lang w:val="en-GB"/>
        </w:rPr>
        <w:t>achieve common frame work for RAN</w:t>
      </w:r>
      <w:r w:rsidR="00AC7E11" w:rsidRPr="00AC7E11">
        <w:rPr>
          <w:rFonts w:ascii="Arial" w:hAnsi="Arial" w:cs="Arial"/>
          <w:b/>
          <w:kern w:val="0"/>
          <w:sz w:val="20"/>
          <w:szCs w:val="20"/>
          <w:lang w:val="en-GB"/>
        </w:rPr>
        <w:t>.</w:t>
      </w:r>
    </w:p>
    <w:p w:rsidR="004D5447" w:rsidRDefault="00AC7E11" w:rsidP="00A97B29">
      <w:pPr>
        <w:widowControl/>
        <w:spacing w:before="60"/>
        <w:rPr>
          <w:rFonts w:ascii="Arial" w:hAnsi="Arial" w:cs="Arial"/>
          <w:b/>
          <w:kern w:val="0"/>
          <w:sz w:val="20"/>
          <w:szCs w:val="20"/>
          <w:lang w:val="en-GB"/>
        </w:rPr>
      </w:pPr>
      <w:r w:rsidRPr="00AC7E11">
        <w:rPr>
          <w:rFonts w:ascii="Arial" w:hAnsi="Arial" w:cs="Arial" w:hint="eastAsia"/>
          <w:b/>
          <w:kern w:val="0"/>
          <w:sz w:val="20"/>
          <w:szCs w:val="20"/>
          <w:lang w:val="en-GB"/>
        </w:rPr>
        <w:t>Proposal</w:t>
      </w:r>
      <w:r w:rsidR="00E21A09">
        <w:rPr>
          <w:rFonts w:ascii="Arial" w:hAnsi="Arial" w:cs="Arial"/>
          <w:b/>
          <w:kern w:val="0"/>
          <w:sz w:val="20"/>
          <w:szCs w:val="20"/>
          <w:lang w:val="en-GB"/>
        </w:rPr>
        <w:t xml:space="preserve"> 1</w:t>
      </w:r>
      <w:r w:rsidRPr="00AC7E11">
        <w:rPr>
          <w:rFonts w:ascii="Arial" w:hAnsi="Arial" w:cs="Arial" w:hint="eastAsia"/>
          <w:b/>
          <w:kern w:val="0"/>
          <w:sz w:val="20"/>
          <w:szCs w:val="20"/>
          <w:lang w:val="en-GB"/>
        </w:rPr>
        <w:t xml:space="preserve">: </w:t>
      </w:r>
      <w:r>
        <w:rPr>
          <w:rFonts w:ascii="Arial" w:hAnsi="Arial" w:cs="Arial"/>
          <w:b/>
          <w:kern w:val="0"/>
          <w:sz w:val="20"/>
          <w:szCs w:val="20"/>
          <w:lang w:val="en-GB"/>
        </w:rPr>
        <w:t xml:space="preserve">AI/ML for air interface shall include RRM mobility. </w:t>
      </w:r>
    </w:p>
    <w:p w:rsidR="00E21A09" w:rsidRDefault="00E21A09" w:rsidP="00E21A09">
      <w:pPr>
        <w:widowControl/>
        <w:spacing w:before="60"/>
        <w:rPr>
          <w:rFonts w:ascii="Arial" w:hAnsi="Arial" w:cs="Arial"/>
          <w:kern w:val="0"/>
          <w:sz w:val="20"/>
          <w:szCs w:val="20"/>
          <w:lang w:val="en-GB"/>
        </w:rPr>
      </w:pPr>
      <w:r>
        <w:rPr>
          <w:rFonts w:ascii="Arial" w:hAnsi="Arial" w:cs="Arial"/>
          <w:kern w:val="0"/>
          <w:sz w:val="20"/>
          <w:szCs w:val="20"/>
          <w:lang w:val="en-GB"/>
        </w:rPr>
        <w:t>During the discussion, RAN2 involvement was proposed to start at later stage after RAN1 had some study on the use case. We think this is only applicable for the four physical use cases.  Regarding RRM mobility, the impact is mainly on RAN2, little spec is foreseen on RAN1. Therefore, the study on RRM mobility shall start at the beginning of the SI and led by RAN2.</w:t>
      </w:r>
    </w:p>
    <w:p w:rsidR="00E21A09" w:rsidRPr="00AC7E11" w:rsidRDefault="00E21A09" w:rsidP="00E21A09">
      <w:pPr>
        <w:widowControl/>
        <w:spacing w:before="60"/>
        <w:rPr>
          <w:rFonts w:ascii="Arial" w:hAnsi="Arial" w:cs="Arial"/>
          <w:b/>
          <w:kern w:val="0"/>
          <w:sz w:val="20"/>
          <w:szCs w:val="20"/>
          <w:lang w:val="en-GB"/>
        </w:rPr>
      </w:pPr>
      <w:r>
        <w:rPr>
          <w:rFonts w:ascii="Arial" w:hAnsi="Arial" w:cs="Arial"/>
          <w:b/>
          <w:kern w:val="0"/>
          <w:sz w:val="20"/>
          <w:szCs w:val="20"/>
          <w:lang w:val="en-GB"/>
        </w:rPr>
        <w:t>Proposal</w:t>
      </w:r>
      <w:r w:rsidRPr="00AC7E11">
        <w:rPr>
          <w:rFonts w:ascii="Arial" w:hAnsi="Arial" w:cs="Arial" w:hint="eastAsia"/>
          <w:b/>
          <w:kern w:val="0"/>
          <w:sz w:val="20"/>
          <w:szCs w:val="20"/>
          <w:lang w:val="en-GB"/>
        </w:rPr>
        <w:t xml:space="preserve"> 2: </w:t>
      </w:r>
      <w:r>
        <w:rPr>
          <w:rFonts w:ascii="Arial" w:hAnsi="Arial" w:cs="Arial"/>
          <w:b/>
          <w:kern w:val="0"/>
          <w:sz w:val="20"/>
          <w:szCs w:val="20"/>
          <w:lang w:val="en-GB"/>
        </w:rPr>
        <w:t>T</w:t>
      </w:r>
      <w:r w:rsidRPr="00E21A09">
        <w:rPr>
          <w:rFonts w:ascii="Arial" w:hAnsi="Arial" w:cs="Arial"/>
          <w:b/>
          <w:kern w:val="0"/>
          <w:sz w:val="20"/>
          <w:szCs w:val="20"/>
          <w:lang w:val="en-GB"/>
        </w:rPr>
        <w:t>he study on RRM mobility</w:t>
      </w:r>
      <w:r w:rsidR="00295CC5">
        <w:rPr>
          <w:rFonts w:ascii="Arial" w:hAnsi="Arial" w:cs="Arial"/>
          <w:b/>
          <w:kern w:val="0"/>
          <w:sz w:val="20"/>
          <w:szCs w:val="20"/>
          <w:lang w:val="en-GB"/>
        </w:rPr>
        <w:t xml:space="preserve"> use case</w:t>
      </w:r>
      <w:r w:rsidRPr="00E21A09">
        <w:rPr>
          <w:rFonts w:ascii="Arial" w:hAnsi="Arial" w:cs="Arial"/>
          <w:b/>
          <w:kern w:val="0"/>
          <w:sz w:val="20"/>
          <w:szCs w:val="20"/>
          <w:lang w:val="en-GB"/>
        </w:rPr>
        <w:t xml:space="preserve"> </w:t>
      </w:r>
      <w:r>
        <w:rPr>
          <w:rFonts w:ascii="Arial" w:hAnsi="Arial" w:cs="Arial"/>
          <w:b/>
          <w:kern w:val="0"/>
          <w:sz w:val="20"/>
          <w:szCs w:val="20"/>
          <w:lang w:val="en-GB"/>
        </w:rPr>
        <w:t>shall start</w:t>
      </w:r>
      <w:r w:rsidRPr="00E21A09">
        <w:rPr>
          <w:rFonts w:ascii="Arial" w:hAnsi="Arial" w:cs="Arial"/>
          <w:b/>
          <w:kern w:val="0"/>
          <w:sz w:val="20"/>
          <w:szCs w:val="20"/>
          <w:lang w:val="en-GB"/>
        </w:rPr>
        <w:t xml:space="preserve"> at </w:t>
      </w:r>
      <w:r>
        <w:rPr>
          <w:rFonts w:ascii="Arial" w:hAnsi="Arial" w:cs="Arial"/>
          <w:b/>
          <w:kern w:val="0"/>
          <w:sz w:val="20"/>
          <w:szCs w:val="20"/>
          <w:lang w:val="en-GB"/>
        </w:rPr>
        <w:t>the beginning</w:t>
      </w:r>
      <w:r w:rsidRPr="00E21A09">
        <w:rPr>
          <w:rFonts w:ascii="Arial" w:hAnsi="Arial" w:cs="Arial"/>
          <w:b/>
          <w:kern w:val="0"/>
          <w:sz w:val="20"/>
          <w:szCs w:val="20"/>
          <w:lang w:val="en-GB"/>
        </w:rPr>
        <w:t xml:space="preserve"> of the SI and led by RAN2.</w:t>
      </w:r>
      <w:r w:rsidR="00295CC5">
        <w:rPr>
          <w:rFonts w:ascii="Arial" w:hAnsi="Arial" w:cs="Arial"/>
          <w:b/>
          <w:kern w:val="0"/>
          <w:sz w:val="20"/>
          <w:szCs w:val="20"/>
          <w:lang w:val="en-GB"/>
        </w:rPr>
        <w:t xml:space="preserve"> </w:t>
      </w:r>
      <w:r w:rsidR="00295CC5" w:rsidRPr="00295CC5">
        <w:rPr>
          <w:rFonts w:ascii="Arial" w:hAnsi="Arial" w:cs="Arial"/>
          <w:b/>
          <w:kern w:val="0"/>
          <w:sz w:val="20"/>
          <w:szCs w:val="20"/>
          <w:lang w:val="en-GB"/>
        </w:rPr>
        <w:t>Protocol aspects on RRM mobility could start after there is sufficient progress on use case study in RAN1 and RAN2.</w:t>
      </w:r>
    </w:p>
    <w:p w:rsidR="00E21A09" w:rsidRPr="00AC7E11" w:rsidRDefault="00E21A09" w:rsidP="00A97B29">
      <w:pPr>
        <w:widowControl/>
        <w:spacing w:before="60"/>
        <w:rPr>
          <w:rFonts w:ascii="Arial" w:hAnsi="Arial" w:cs="Arial"/>
          <w:b/>
          <w:kern w:val="0"/>
          <w:sz w:val="20"/>
          <w:szCs w:val="20"/>
          <w:lang w:val="en-GB"/>
        </w:rPr>
      </w:pP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Arial"/>
          <w:kern w:val="0"/>
          <w:sz w:val="36"/>
          <w:szCs w:val="20"/>
          <w:lang w:val="en-GB" w:eastAsia="en-US"/>
        </w:rPr>
      </w:pPr>
      <w:r w:rsidRPr="004D5447">
        <w:rPr>
          <w:rFonts w:ascii="Arial" w:eastAsia="宋体" w:hAnsi="Arial" w:cs="Arial"/>
          <w:kern w:val="0"/>
          <w:sz w:val="36"/>
          <w:szCs w:val="20"/>
          <w:lang w:val="en-GB" w:eastAsia="en-US"/>
        </w:rPr>
        <w:t>3</w:t>
      </w:r>
      <w:r w:rsidRPr="004D5447">
        <w:rPr>
          <w:rFonts w:ascii="Arial" w:eastAsia="宋体" w:hAnsi="Arial" w:cs="Arial"/>
          <w:kern w:val="0"/>
          <w:sz w:val="36"/>
          <w:szCs w:val="20"/>
          <w:lang w:val="en-GB" w:eastAsia="en-US"/>
        </w:rPr>
        <w:tab/>
        <w:t>Conclusion</w:t>
      </w:r>
    </w:p>
    <w:p w:rsidR="007C5206" w:rsidRPr="007C5206" w:rsidRDefault="007C5206" w:rsidP="007C5206">
      <w:pPr>
        <w:autoSpaceDE w:val="0"/>
        <w:autoSpaceDN w:val="0"/>
        <w:adjustRightInd w:val="0"/>
        <w:jc w:val="left"/>
        <w:rPr>
          <w:rFonts w:ascii="Arial" w:hAnsi="Arial" w:cs="Arial"/>
          <w:b/>
          <w:kern w:val="0"/>
          <w:sz w:val="20"/>
          <w:szCs w:val="20"/>
          <w:lang w:val="en-GB"/>
        </w:rPr>
      </w:pPr>
      <w:r w:rsidRPr="007C5206">
        <w:rPr>
          <w:rFonts w:ascii="Arial" w:hAnsi="Arial" w:cs="Arial"/>
          <w:b/>
          <w:kern w:val="0"/>
          <w:sz w:val="20"/>
          <w:szCs w:val="20"/>
          <w:lang w:val="en-GB"/>
        </w:rPr>
        <w:t>Observation 1: AI/ML could be used to improve RRM mobility performance, e.g. failure reduction.</w:t>
      </w:r>
    </w:p>
    <w:p w:rsidR="00E21A09" w:rsidRPr="00AC7E11" w:rsidRDefault="00E66480" w:rsidP="00E21A09">
      <w:pPr>
        <w:widowControl/>
        <w:spacing w:before="60"/>
        <w:rPr>
          <w:rFonts w:ascii="Arial" w:hAnsi="Arial" w:cs="Arial"/>
          <w:b/>
          <w:kern w:val="0"/>
          <w:sz w:val="20"/>
          <w:szCs w:val="20"/>
          <w:lang w:val="en-GB"/>
        </w:rPr>
      </w:pPr>
      <w:r>
        <w:rPr>
          <w:rFonts w:ascii="Arial" w:hAnsi="Arial" w:cs="Arial"/>
          <w:b/>
          <w:kern w:val="0"/>
          <w:sz w:val="20"/>
          <w:szCs w:val="20"/>
          <w:lang w:val="en-GB"/>
        </w:rPr>
        <w:t>Observation 2</w:t>
      </w:r>
      <w:r w:rsidR="00E21A09" w:rsidRPr="00AC7E11">
        <w:rPr>
          <w:rFonts w:ascii="Arial" w:hAnsi="Arial" w:cs="Arial"/>
          <w:b/>
          <w:kern w:val="0"/>
          <w:sz w:val="20"/>
          <w:szCs w:val="20"/>
          <w:lang w:val="en-GB"/>
        </w:rPr>
        <w:t>:</w:t>
      </w:r>
      <w:r w:rsidR="00E21A09">
        <w:rPr>
          <w:rFonts w:ascii="Arial" w:hAnsi="Arial" w:cs="Arial"/>
          <w:b/>
          <w:kern w:val="0"/>
          <w:sz w:val="20"/>
          <w:szCs w:val="20"/>
          <w:lang w:val="en-GB"/>
        </w:rPr>
        <w:t xml:space="preserve"> In addition to physical layer use case, higher layer use case, i.e. RRM mobility,</w:t>
      </w:r>
      <w:r w:rsidR="00E21A09" w:rsidRPr="00AC7E11">
        <w:rPr>
          <w:rFonts w:ascii="Arial" w:hAnsi="Arial" w:cs="Arial"/>
          <w:b/>
          <w:kern w:val="0"/>
          <w:sz w:val="20"/>
          <w:szCs w:val="20"/>
          <w:lang w:val="en-GB"/>
        </w:rPr>
        <w:t xml:space="preserve"> should be </w:t>
      </w:r>
      <w:r w:rsidR="00E21A09">
        <w:rPr>
          <w:rFonts w:ascii="Arial" w:hAnsi="Arial" w:cs="Arial"/>
          <w:b/>
          <w:kern w:val="0"/>
          <w:sz w:val="20"/>
          <w:szCs w:val="20"/>
          <w:lang w:val="en-GB"/>
        </w:rPr>
        <w:t>studied</w:t>
      </w:r>
      <w:r w:rsidR="00E21A09" w:rsidRPr="00AC7E11">
        <w:rPr>
          <w:rFonts w:ascii="Arial" w:hAnsi="Arial" w:cs="Arial"/>
          <w:b/>
          <w:kern w:val="0"/>
          <w:sz w:val="20"/>
          <w:szCs w:val="20"/>
          <w:lang w:val="en-GB"/>
        </w:rPr>
        <w:t xml:space="preserve"> to </w:t>
      </w:r>
      <w:r w:rsidR="00E21A09">
        <w:rPr>
          <w:rFonts w:ascii="Arial" w:hAnsi="Arial" w:cs="Arial"/>
          <w:b/>
          <w:kern w:val="0"/>
          <w:sz w:val="20"/>
          <w:szCs w:val="20"/>
          <w:lang w:val="en-GB"/>
        </w:rPr>
        <w:t>achieve common frame work for RAN</w:t>
      </w:r>
      <w:r w:rsidR="00E21A09" w:rsidRPr="00AC7E11">
        <w:rPr>
          <w:rFonts w:ascii="Arial" w:hAnsi="Arial" w:cs="Arial"/>
          <w:b/>
          <w:kern w:val="0"/>
          <w:sz w:val="20"/>
          <w:szCs w:val="20"/>
          <w:lang w:val="en-GB"/>
        </w:rPr>
        <w:t>.</w:t>
      </w:r>
    </w:p>
    <w:p w:rsidR="00E21A09" w:rsidRDefault="00E21A09" w:rsidP="00E21A09">
      <w:pPr>
        <w:widowControl/>
        <w:spacing w:before="60"/>
        <w:rPr>
          <w:rFonts w:ascii="Arial" w:hAnsi="Arial" w:cs="Arial"/>
          <w:b/>
          <w:kern w:val="0"/>
          <w:sz w:val="20"/>
          <w:szCs w:val="20"/>
          <w:lang w:val="en-GB"/>
        </w:rPr>
      </w:pPr>
      <w:r w:rsidRPr="00AC7E11">
        <w:rPr>
          <w:rFonts w:ascii="Arial" w:hAnsi="Arial" w:cs="Arial" w:hint="eastAsia"/>
          <w:b/>
          <w:kern w:val="0"/>
          <w:sz w:val="20"/>
          <w:szCs w:val="20"/>
          <w:lang w:val="en-GB"/>
        </w:rPr>
        <w:t>Proposal</w:t>
      </w:r>
      <w:r>
        <w:rPr>
          <w:rFonts w:ascii="Arial" w:hAnsi="Arial" w:cs="Arial"/>
          <w:b/>
          <w:kern w:val="0"/>
          <w:sz w:val="20"/>
          <w:szCs w:val="20"/>
          <w:lang w:val="en-GB"/>
        </w:rPr>
        <w:t xml:space="preserve"> 1</w:t>
      </w:r>
      <w:r w:rsidRPr="00AC7E11">
        <w:rPr>
          <w:rFonts w:ascii="Arial" w:hAnsi="Arial" w:cs="Arial" w:hint="eastAsia"/>
          <w:b/>
          <w:kern w:val="0"/>
          <w:sz w:val="20"/>
          <w:szCs w:val="20"/>
          <w:lang w:val="en-GB"/>
        </w:rPr>
        <w:t xml:space="preserve">: </w:t>
      </w:r>
      <w:r>
        <w:rPr>
          <w:rFonts w:ascii="Arial" w:hAnsi="Arial" w:cs="Arial"/>
          <w:b/>
          <w:kern w:val="0"/>
          <w:sz w:val="20"/>
          <w:szCs w:val="20"/>
          <w:lang w:val="en-GB"/>
        </w:rPr>
        <w:t xml:space="preserve">AI/ML for air interface shall include RRM mobility. </w:t>
      </w:r>
    </w:p>
    <w:p w:rsidR="00E21A09" w:rsidRPr="00AC7E11" w:rsidRDefault="00E21A09" w:rsidP="00E21A09">
      <w:pPr>
        <w:widowControl/>
        <w:spacing w:before="60"/>
        <w:rPr>
          <w:rFonts w:ascii="Arial" w:hAnsi="Arial" w:cs="Arial"/>
          <w:b/>
          <w:kern w:val="0"/>
          <w:sz w:val="20"/>
          <w:szCs w:val="20"/>
          <w:lang w:val="en-GB"/>
        </w:rPr>
      </w:pPr>
      <w:r>
        <w:rPr>
          <w:rFonts w:ascii="Arial" w:hAnsi="Arial" w:cs="Arial"/>
          <w:b/>
          <w:kern w:val="0"/>
          <w:sz w:val="20"/>
          <w:szCs w:val="20"/>
          <w:lang w:val="en-GB"/>
        </w:rPr>
        <w:t>Proposal</w:t>
      </w:r>
      <w:r w:rsidRPr="00AC7E11">
        <w:rPr>
          <w:rFonts w:ascii="Arial" w:hAnsi="Arial" w:cs="Arial" w:hint="eastAsia"/>
          <w:b/>
          <w:kern w:val="0"/>
          <w:sz w:val="20"/>
          <w:szCs w:val="20"/>
          <w:lang w:val="en-GB"/>
        </w:rPr>
        <w:t xml:space="preserve"> 2: </w:t>
      </w:r>
      <w:r>
        <w:rPr>
          <w:rFonts w:ascii="Arial" w:hAnsi="Arial" w:cs="Arial"/>
          <w:b/>
          <w:kern w:val="0"/>
          <w:sz w:val="20"/>
          <w:szCs w:val="20"/>
          <w:lang w:val="en-GB"/>
        </w:rPr>
        <w:t>T</w:t>
      </w:r>
      <w:r w:rsidRPr="00E21A09">
        <w:rPr>
          <w:rFonts w:ascii="Arial" w:hAnsi="Arial" w:cs="Arial"/>
          <w:b/>
          <w:kern w:val="0"/>
          <w:sz w:val="20"/>
          <w:szCs w:val="20"/>
          <w:lang w:val="en-GB"/>
        </w:rPr>
        <w:t xml:space="preserve">he study on RRM mobility </w:t>
      </w:r>
      <w:r w:rsidR="00295CC5">
        <w:rPr>
          <w:rFonts w:ascii="Arial" w:hAnsi="Arial" w:cs="Arial"/>
          <w:b/>
          <w:kern w:val="0"/>
          <w:sz w:val="20"/>
          <w:szCs w:val="20"/>
          <w:lang w:val="en-GB"/>
        </w:rPr>
        <w:t xml:space="preserve">use case </w:t>
      </w:r>
      <w:r>
        <w:rPr>
          <w:rFonts w:ascii="Arial" w:hAnsi="Arial" w:cs="Arial"/>
          <w:b/>
          <w:kern w:val="0"/>
          <w:sz w:val="20"/>
          <w:szCs w:val="20"/>
          <w:lang w:val="en-GB"/>
        </w:rPr>
        <w:t>shall start</w:t>
      </w:r>
      <w:r w:rsidRPr="00E21A09">
        <w:rPr>
          <w:rFonts w:ascii="Arial" w:hAnsi="Arial" w:cs="Arial"/>
          <w:b/>
          <w:kern w:val="0"/>
          <w:sz w:val="20"/>
          <w:szCs w:val="20"/>
          <w:lang w:val="en-GB"/>
        </w:rPr>
        <w:t xml:space="preserve"> at </w:t>
      </w:r>
      <w:r>
        <w:rPr>
          <w:rFonts w:ascii="Arial" w:hAnsi="Arial" w:cs="Arial"/>
          <w:b/>
          <w:kern w:val="0"/>
          <w:sz w:val="20"/>
          <w:szCs w:val="20"/>
          <w:lang w:val="en-GB"/>
        </w:rPr>
        <w:t>the beginning</w:t>
      </w:r>
      <w:r w:rsidRPr="00E21A09">
        <w:rPr>
          <w:rFonts w:ascii="Arial" w:hAnsi="Arial" w:cs="Arial"/>
          <w:b/>
          <w:kern w:val="0"/>
          <w:sz w:val="20"/>
          <w:szCs w:val="20"/>
          <w:lang w:val="en-GB"/>
        </w:rPr>
        <w:t xml:space="preserve"> of the SI and led by RAN2.</w:t>
      </w:r>
      <w:r w:rsidR="00295CC5" w:rsidRPr="00295CC5">
        <w:t xml:space="preserve"> </w:t>
      </w:r>
      <w:r w:rsidR="00295CC5" w:rsidRPr="00295CC5">
        <w:rPr>
          <w:rFonts w:ascii="Arial" w:hAnsi="Arial" w:cs="Arial"/>
          <w:b/>
          <w:kern w:val="0"/>
          <w:sz w:val="20"/>
          <w:szCs w:val="20"/>
          <w:lang w:val="en-GB"/>
        </w:rPr>
        <w:t>Protocol aspects on RRM mobility could start after there is sufficient progress on use case study in RAN1 and RAN2.</w:t>
      </w: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4 </w:t>
      </w:r>
      <w:r w:rsidRPr="004D5447">
        <w:rPr>
          <w:rFonts w:ascii="Arial" w:eastAsia="宋体" w:hAnsi="Arial" w:cs="Times New Roman"/>
          <w:kern w:val="0"/>
          <w:sz w:val="36"/>
          <w:szCs w:val="20"/>
          <w:lang w:val="en-GB" w:eastAsia="en-US"/>
        </w:rPr>
        <w:tab/>
        <w:t>References</w:t>
      </w:r>
    </w:p>
    <w:p w:rsidR="004D5447" w:rsidRPr="004D5447" w:rsidRDefault="004D5447" w:rsidP="00E21A09">
      <w:pPr>
        <w:widowControl/>
        <w:tabs>
          <w:tab w:val="left" w:pos="1622"/>
        </w:tabs>
        <w:ind w:left="1530" w:hanging="1530"/>
        <w:jc w:val="left"/>
        <w:rPr>
          <w:rFonts w:ascii="Arial" w:eastAsia="MS Mincho" w:hAnsi="Arial" w:cs="Arial"/>
          <w:kern w:val="0"/>
          <w:sz w:val="20"/>
          <w:szCs w:val="24"/>
          <w:lang w:eastAsia="en-GB"/>
        </w:rPr>
      </w:pPr>
      <w:r w:rsidRPr="004D5447">
        <w:rPr>
          <w:rFonts w:ascii="Arial" w:eastAsia="MS Mincho" w:hAnsi="Arial" w:cs="Arial"/>
          <w:kern w:val="0"/>
          <w:sz w:val="20"/>
          <w:szCs w:val="24"/>
          <w:lang w:eastAsia="en-GB"/>
        </w:rPr>
        <w:t xml:space="preserve">[1] </w:t>
      </w:r>
      <w:r w:rsidR="00E21A09" w:rsidRPr="00E21A09">
        <w:rPr>
          <w:rFonts w:ascii="Arial" w:eastAsia="MS Mincho" w:hAnsi="Arial" w:cs="Arial"/>
          <w:kern w:val="0"/>
          <w:sz w:val="20"/>
          <w:szCs w:val="24"/>
          <w:lang w:eastAsia="en-GB"/>
        </w:rPr>
        <w:t>RP-212708 New SI: Study on Artificial Intelligence (AI)/Machine Learning (ML) for NR air interface</w:t>
      </w:r>
    </w:p>
    <w:p w:rsidR="004D5447" w:rsidRDefault="004D5447" w:rsidP="004D5447">
      <w:pPr>
        <w:widowControl/>
        <w:tabs>
          <w:tab w:val="left" w:pos="1622"/>
        </w:tabs>
        <w:ind w:left="1530" w:hanging="1530"/>
        <w:jc w:val="left"/>
        <w:rPr>
          <w:rFonts w:ascii="Arial" w:eastAsia="MS Mincho" w:hAnsi="Arial" w:cs="Arial"/>
          <w:kern w:val="0"/>
          <w:sz w:val="20"/>
          <w:szCs w:val="24"/>
          <w:lang w:eastAsia="en-GB"/>
        </w:rPr>
      </w:pPr>
      <w:r w:rsidRPr="00E21A09">
        <w:rPr>
          <w:rFonts w:ascii="Arial" w:eastAsia="MS Mincho" w:hAnsi="Arial" w:cs="Arial"/>
          <w:kern w:val="0"/>
          <w:sz w:val="20"/>
          <w:szCs w:val="24"/>
          <w:lang w:eastAsia="en-GB"/>
        </w:rPr>
        <w:t xml:space="preserve">[2] </w:t>
      </w:r>
      <w:r w:rsidR="00E66480" w:rsidRPr="00E66480">
        <w:rPr>
          <w:rFonts w:ascii="Arial" w:eastAsia="MS Mincho" w:hAnsi="Arial" w:cs="Arial"/>
          <w:kern w:val="0"/>
          <w:sz w:val="20"/>
          <w:szCs w:val="24"/>
          <w:lang w:eastAsia="en-GB"/>
        </w:rPr>
        <w:t>RP-211787</w:t>
      </w:r>
      <w:r w:rsidR="00E66480">
        <w:rPr>
          <w:rFonts w:ascii="Arial" w:eastAsia="MS Mincho" w:hAnsi="Arial" w:cs="Arial"/>
          <w:kern w:val="0"/>
          <w:sz w:val="20"/>
          <w:szCs w:val="24"/>
          <w:lang w:eastAsia="en-GB"/>
        </w:rPr>
        <w:t xml:space="preserve"> </w:t>
      </w:r>
      <w:r w:rsidR="00E66480" w:rsidRPr="00E66480">
        <w:rPr>
          <w:rFonts w:ascii="Arial" w:eastAsia="MS Mincho" w:hAnsi="Arial" w:cs="Arial"/>
          <w:kern w:val="0"/>
          <w:sz w:val="20"/>
          <w:szCs w:val="24"/>
          <w:lang w:eastAsia="en-GB"/>
        </w:rPr>
        <w:t>Mobility enhancement by UE based AI</w:t>
      </w:r>
      <w:r w:rsidR="007C5206">
        <w:rPr>
          <w:rFonts w:ascii="Arial" w:eastAsia="MS Mincho" w:hAnsi="Arial" w:cs="Arial"/>
          <w:kern w:val="0"/>
          <w:sz w:val="20"/>
          <w:szCs w:val="24"/>
          <w:lang w:eastAsia="en-GB"/>
        </w:rPr>
        <w:t>,</w:t>
      </w:r>
      <w:r w:rsidR="00E936FC">
        <w:rPr>
          <w:rFonts w:ascii="Arial" w:eastAsia="MS Mincho" w:hAnsi="Arial" w:cs="Arial"/>
          <w:kern w:val="0"/>
          <w:sz w:val="20"/>
          <w:szCs w:val="24"/>
          <w:lang w:eastAsia="en-GB"/>
        </w:rPr>
        <w:t xml:space="preserve"> Xiaomi</w:t>
      </w:r>
    </w:p>
    <w:p w:rsidR="00E936FC" w:rsidRDefault="00E936FC" w:rsidP="004D5447">
      <w:pPr>
        <w:widowControl/>
        <w:tabs>
          <w:tab w:val="left" w:pos="1622"/>
        </w:tabs>
        <w:ind w:left="1530" w:hanging="1530"/>
        <w:jc w:val="left"/>
        <w:rPr>
          <w:rFonts w:ascii="Arial" w:eastAsia="MS Mincho" w:hAnsi="Arial" w:cs="Arial"/>
          <w:kern w:val="0"/>
          <w:sz w:val="20"/>
          <w:szCs w:val="24"/>
          <w:lang w:eastAsia="en-GB"/>
        </w:rPr>
      </w:pPr>
      <w:r>
        <w:rPr>
          <w:rFonts w:ascii="Arial" w:eastAsia="MS Mincho" w:hAnsi="Arial" w:cs="Arial"/>
          <w:kern w:val="0"/>
          <w:sz w:val="20"/>
          <w:szCs w:val="24"/>
          <w:lang w:eastAsia="en-GB"/>
        </w:rPr>
        <w:t xml:space="preserve">[3] RP-212326 </w:t>
      </w:r>
      <w:r w:rsidRPr="00E936FC">
        <w:rPr>
          <w:rFonts w:ascii="Arial" w:eastAsia="MS Mincho" w:hAnsi="Arial" w:cs="Arial"/>
          <w:kern w:val="0"/>
          <w:sz w:val="20"/>
          <w:szCs w:val="24"/>
          <w:lang w:eastAsia="en-GB"/>
        </w:rPr>
        <w:t>AI/ML Integration (RAN2)</w:t>
      </w:r>
      <w:r w:rsidR="007C5206">
        <w:rPr>
          <w:rFonts w:ascii="Arial" w:eastAsia="MS Mincho" w:hAnsi="Arial" w:cs="Arial"/>
          <w:kern w:val="0"/>
          <w:sz w:val="20"/>
          <w:szCs w:val="24"/>
          <w:lang w:eastAsia="en-GB"/>
        </w:rPr>
        <w:t>,</w:t>
      </w:r>
      <w:r>
        <w:rPr>
          <w:rFonts w:ascii="Arial" w:eastAsia="MS Mincho" w:hAnsi="Arial" w:cs="Arial"/>
          <w:kern w:val="0"/>
          <w:sz w:val="20"/>
          <w:szCs w:val="24"/>
          <w:lang w:eastAsia="en-GB"/>
        </w:rPr>
        <w:t xml:space="preserve"> MediaTek</w:t>
      </w:r>
      <w:r w:rsidRPr="00E936FC">
        <w:rPr>
          <w:rFonts w:ascii="Arial" w:eastAsia="MS Mincho" w:hAnsi="Arial" w:cs="Arial"/>
          <w:kern w:val="0"/>
          <w:sz w:val="20"/>
          <w:szCs w:val="24"/>
          <w:lang w:eastAsia="en-GB"/>
        </w:rPr>
        <w:t xml:space="preserve"> </w:t>
      </w:r>
    </w:p>
    <w:p w:rsidR="00E936FC" w:rsidRDefault="00E936FC" w:rsidP="007C5206">
      <w:pPr>
        <w:widowControl/>
        <w:tabs>
          <w:tab w:val="left" w:pos="1622"/>
        </w:tabs>
        <w:ind w:left="1530" w:hanging="1530"/>
        <w:jc w:val="left"/>
        <w:rPr>
          <w:rFonts w:ascii="Arial" w:eastAsia="MS Mincho" w:hAnsi="Arial" w:cs="Arial"/>
          <w:kern w:val="0"/>
          <w:sz w:val="20"/>
          <w:szCs w:val="24"/>
          <w:lang w:eastAsia="en-GB"/>
        </w:rPr>
      </w:pPr>
      <w:r>
        <w:rPr>
          <w:rFonts w:ascii="Arial" w:eastAsia="MS Mincho" w:hAnsi="Arial" w:cs="Arial"/>
          <w:kern w:val="0"/>
          <w:sz w:val="20"/>
          <w:szCs w:val="24"/>
          <w:lang w:eastAsia="en-GB"/>
        </w:rPr>
        <w:t xml:space="preserve">[4] </w:t>
      </w:r>
      <w:r w:rsidRPr="00E936FC">
        <w:rPr>
          <w:rFonts w:ascii="Arial" w:eastAsia="MS Mincho" w:hAnsi="Arial" w:cs="Arial"/>
          <w:kern w:val="0"/>
          <w:sz w:val="20"/>
          <w:szCs w:val="24"/>
          <w:lang w:eastAsia="en-GB"/>
        </w:rPr>
        <w:t>RP-212361 On AI/ML work in Rel-18</w:t>
      </w:r>
      <w:r w:rsidR="007C5206">
        <w:rPr>
          <w:rFonts w:ascii="Arial" w:eastAsia="MS Mincho" w:hAnsi="Arial" w:cs="Arial"/>
          <w:kern w:val="0"/>
          <w:sz w:val="20"/>
          <w:szCs w:val="24"/>
          <w:lang w:eastAsia="en-GB"/>
        </w:rPr>
        <w:t>,</w:t>
      </w:r>
      <w:r>
        <w:rPr>
          <w:rFonts w:ascii="Arial" w:eastAsia="MS Mincho" w:hAnsi="Arial" w:cs="Arial"/>
          <w:kern w:val="0"/>
          <w:sz w:val="20"/>
          <w:szCs w:val="24"/>
          <w:lang w:eastAsia="en-GB"/>
        </w:rPr>
        <w:t xml:space="preserve"> Apple</w:t>
      </w:r>
    </w:p>
    <w:p w:rsidR="007B3582" w:rsidRDefault="007B3582" w:rsidP="007B3582"/>
    <w:sectPr w:rsidR="007B35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3E6" w:rsidRDefault="009F53E6" w:rsidP="007B3582">
      <w:r>
        <w:separator/>
      </w:r>
    </w:p>
  </w:endnote>
  <w:endnote w:type="continuationSeparator" w:id="0">
    <w:p w:rsidR="009F53E6" w:rsidRDefault="009F53E6" w:rsidP="007B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3E6" w:rsidRDefault="009F53E6" w:rsidP="007B3582">
      <w:r>
        <w:separator/>
      </w:r>
    </w:p>
  </w:footnote>
  <w:footnote w:type="continuationSeparator" w:id="0">
    <w:p w:rsidR="009F53E6" w:rsidRDefault="009F53E6" w:rsidP="007B35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155B5"/>
    <w:multiLevelType w:val="hybridMultilevel"/>
    <w:tmpl w:val="96DC1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8A3DDA"/>
    <w:multiLevelType w:val="hybridMultilevel"/>
    <w:tmpl w:val="2B3E67AE"/>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15536C"/>
    <w:multiLevelType w:val="hybridMultilevel"/>
    <w:tmpl w:val="32CC3CB6"/>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273572"/>
    <w:multiLevelType w:val="hybridMultilevel"/>
    <w:tmpl w:val="1B3C29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56C92813"/>
    <w:multiLevelType w:val="hybridMultilevel"/>
    <w:tmpl w:val="3D846D48"/>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15342D"/>
    <w:multiLevelType w:val="hybridMultilevel"/>
    <w:tmpl w:val="AD7E3EB4"/>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8A5"/>
    <w:rsid w:val="00042E1A"/>
    <w:rsid w:val="000C2648"/>
    <w:rsid w:val="00203F55"/>
    <w:rsid w:val="00211379"/>
    <w:rsid w:val="00295CC5"/>
    <w:rsid w:val="002F4305"/>
    <w:rsid w:val="0040702E"/>
    <w:rsid w:val="00495371"/>
    <w:rsid w:val="004C227C"/>
    <w:rsid w:val="004D5447"/>
    <w:rsid w:val="00592818"/>
    <w:rsid w:val="00603B16"/>
    <w:rsid w:val="00646C08"/>
    <w:rsid w:val="00650FF0"/>
    <w:rsid w:val="00656F55"/>
    <w:rsid w:val="006C1F61"/>
    <w:rsid w:val="00760DBC"/>
    <w:rsid w:val="0076253B"/>
    <w:rsid w:val="007B3582"/>
    <w:rsid w:val="007C5206"/>
    <w:rsid w:val="00847E4B"/>
    <w:rsid w:val="008B4DC1"/>
    <w:rsid w:val="009274E1"/>
    <w:rsid w:val="00945D35"/>
    <w:rsid w:val="009A435D"/>
    <w:rsid w:val="009C6CDB"/>
    <w:rsid w:val="009F53E6"/>
    <w:rsid w:val="00A97B29"/>
    <w:rsid w:val="00AC7E11"/>
    <w:rsid w:val="00AF08A5"/>
    <w:rsid w:val="00B4565F"/>
    <w:rsid w:val="00B574FB"/>
    <w:rsid w:val="00BE774F"/>
    <w:rsid w:val="00C172E8"/>
    <w:rsid w:val="00C4744B"/>
    <w:rsid w:val="00D21F36"/>
    <w:rsid w:val="00D73138"/>
    <w:rsid w:val="00DD717C"/>
    <w:rsid w:val="00DE056E"/>
    <w:rsid w:val="00E21A09"/>
    <w:rsid w:val="00E621C6"/>
    <w:rsid w:val="00E66480"/>
    <w:rsid w:val="00E936FC"/>
    <w:rsid w:val="00EE35B9"/>
    <w:rsid w:val="00F314B9"/>
    <w:rsid w:val="00F47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FCFD6C-66DE-4662-9FFB-0A7BA1D4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35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3582"/>
    <w:rPr>
      <w:sz w:val="18"/>
      <w:szCs w:val="18"/>
    </w:rPr>
  </w:style>
  <w:style w:type="paragraph" w:styleId="a4">
    <w:name w:val="footer"/>
    <w:basedOn w:val="a"/>
    <w:link w:val="Char0"/>
    <w:uiPriority w:val="99"/>
    <w:unhideWhenUsed/>
    <w:rsid w:val="007B3582"/>
    <w:pPr>
      <w:tabs>
        <w:tab w:val="center" w:pos="4153"/>
        <w:tab w:val="right" w:pos="8306"/>
      </w:tabs>
      <w:snapToGrid w:val="0"/>
      <w:jc w:val="left"/>
    </w:pPr>
    <w:rPr>
      <w:sz w:val="18"/>
      <w:szCs w:val="18"/>
    </w:rPr>
  </w:style>
  <w:style w:type="character" w:customStyle="1" w:styleId="Char0">
    <w:name w:val="页脚 Char"/>
    <w:basedOn w:val="a0"/>
    <w:link w:val="a4"/>
    <w:uiPriority w:val="99"/>
    <w:rsid w:val="007B3582"/>
    <w:rPr>
      <w:sz w:val="18"/>
      <w:szCs w:val="18"/>
    </w:rPr>
  </w:style>
  <w:style w:type="table" w:styleId="a5">
    <w:name w:val="Table Grid"/>
    <w:basedOn w:val="a1"/>
    <w:qFormat/>
    <w:rsid w:val="004D5447"/>
    <w:rPr>
      <w:rFonts w:ascii="Times New Roman" w:eastAsia="宋体"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603B16"/>
    <w:pPr>
      <w:ind w:firstLineChars="200" w:firstLine="420"/>
    </w:pPr>
  </w:style>
  <w:style w:type="paragraph" w:styleId="a7">
    <w:name w:val="Balloon Text"/>
    <w:basedOn w:val="a"/>
    <w:link w:val="Char1"/>
    <w:uiPriority w:val="99"/>
    <w:semiHidden/>
    <w:unhideWhenUsed/>
    <w:rsid w:val="00E621C6"/>
    <w:rPr>
      <w:sz w:val="18"/>
      <w:szCs w:val="18"/>
    </w:rPr>
  </w:style>
  <w:style w:type="character" w:customStyle="1" w:styleId="Char1">
    <w:name w:val="批注框文本 Char"/>
    <w:basedOn w:val="a0"/>
    <w:link w:val="a7"/>
    <w:uiPriority w:val="99"/>
    <w:semiHidden/>
    <w:rsid w:val="00E621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23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654</Words>
  <Characters>3729</Characters>
  <Application>Microsoft Office Word</Application>
  <DocSecurity>0</DocSecurity>
  <Lines>31</Lines>
  <Paragraphs>8</Paragraphs>
  <ScaleCrop>false</ScaleCrop>
  <Company/>
  <LinksUpToDate>false</LinksUpToDate>
  <CharactersWithSpaces>4375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5</cp:revision>
  <dcterms:created xsi:type="dcterms:W3CDTF">2021-11-22T09:18:00Z</dcterms:created>
  <dcterms:modified xsi:type="dcterms:W3CDTF">2021-11-26T12:35:00Z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bb421ea757346d7b75f053f0274502e">
    <vt:lpwstr>CWMynC74eRWUF/qo2qALCAjsfmPT679446+8y5ysx7EVCbE84TTeumi1JT8BEBWYmgbpYcSubkWBZ5eVUfwTb9bLQ==</vt:lpwstr>
  </property>
</Properties>
</file>