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D714A" w14:textId="28CC02A1" w:rsidR="00B734A3" w:rsidRPr="001A659D" w:rsidRDefault="00B734A3" w:rsidP="00B734A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5A7CD8">
        <w:rPr>
          <w:rFonts w:ascii="Arial" w:hAnsi="Arial" w:cs="Arial"/>
          <w:b/>
          <w:sz w:val="24"/>
          <w:szCs w:val="24"/>
          <w:lang w:eastAsia="ja-JP"/>
        </w:rPr>
        <w:t>3214</w:t>
      </w:r>
      <w:bookmarkStart w:id="0" w:name="_GoBack"/>
      <w:bookmarkEnd w:id="0"/>
    </w:p>
    <w:p w14:paraId="342FE512" w14:textId="77777777" w:rsidR="00B734A3" w:rsidRPr="004B566C" w:rsidRDefault="00B734A3" w:rsidP="00B734A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0939B1B" w14:textId="77777777" w:rsidR="001D5E93" w:rsidRDefault="001D5E93" w:rsidP="000B2E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B2EE2">
              <w:rPr>
                <w:rFonts w:ascii="Arial" w:hAnsi="Arial" w:cs="Arial"/>
                <w:color w:val="00B050"/>
                <w:lang w:eastAsia="ja-JP"/>
              </w:rPr>
              <w:t>June</w:t>
            </w:r>
            <w:r w:rsidRPr="001D5E93">
              <w:rPr>
                <w:rFonts w:ascii="Arial" w:hAnsi="Arial" w:cs="Arial"/>
                <w:color w:val="00B050"/>
                <w:lang w:eastAsia="ja-JP"/>
              </w:rPr>
              <w:t>.202</w:t>
            </w:r>
            <w:r w:rsidR="000B2EE2">
              <w:rPr>
                <w:rFonts w:ascii="Arial" w:hAnsi="Arial" w:cs="Arial"/>
                <w:color w:val="00B050"/>
                <w:lang w:eastAsia="ja-JP"/>
              </w:rPr>
              <w:t>2</w:t>
            </w:r>
          </w:p>
          <w:p w14:paraId="5BB6B905" w14:textId="4E3D287D" w:rsidR="000B2EE2" w:rsidRPr="006A7BCB" w:rsidRDefault="000B2EE2" w:rsidP="000B2EE2">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CE0ECE3" w:rsidR="001D5E93" w:rsidRPr="006A7BCB" w:rsidRDefault="001D5E93" w:rsidP="000B2EE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5513" w:rsidRPr="00C05513">
              <w:rPr>
                <w:rFonts w:ascii="Arial" w:hAnsi="Arial" w:cs="Arial"/>
                <w:color w:val="00B050"/>
                <w:lang w:eastAsia="ja-JP"/>
              </w:rPr>
              <w:t>5</w:t>
            </w:r>
            <w:r w:rsidR="000B2EE2">
              <w:rPr>
                <w:rFonts w:ascii="Arial" w:hAnsi="Arial" w:cs="Arial"/>
                <w:color w:val="00B050"/>
                <w:lang w:eastAsia="ja-JP"/>
              </w:rPr>
              <w:t>6</w:t>
            </w:r>
            <w:r w:rsidR="00C05513" w:rsidRPr="00C05513">
              <w:rPr>
                <w:rFonts w:ascii="Arial" w:hAnsi="Arial" w:cs="Arial"/>
                <w:color w:val="00B050"/>
                <w:lang w:eastAsia="ja-JP"/>
              </w:rPr>
              <w:t>% (+</w:t>
            </w:r>
            <w:r w:rsidR="00F5140E">
              <w:rPr>
                <w:rFonts w:ascii="Arial" w:hAnsi="Arial" w:cs="Arial"/>
                <w:color w:val="00B050"/>
                <w:lang w:eastAsia="ja-JP"/>
              </w:rPr>
              <w:t>1</w:t>
            </w:r>
            <w:r w:rsidR="00C05513" w:rsidRPr="00C0551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420CC8BF" w:rsidR="001D5E93" w:rsidRPr="007E649A" w:rsidRDefault="001D5E93" w:rsidP="001D5E93">
      <w:pPr>
        <w:rPr>
          <w:rFonts w:ascii="Arial" w:hAnsi="Arial" w:cs="Arial"/>
          <w:lang w:eastAsia="ja-JP"/>
        </w:rPr>
      </w:pPr>
      <w:r w:rsidRPr="007E649A">
        <w:rPr>
          <w:rFonts w:ascii="Arial" w:hAnsi="Arial" w:cs="Arial"/>
          <w:lang w:eastAsia="ja-JP"/>
        </w:rPr>
        <w:t>Status after RAN5#</w:t>
      </w:r>
      <w:r>
        <w:rPr>
          <w:rFonts w:ascii="Arial" w:hAnsi="Arial" w:cs="Arial"/>
          <w:lang w:eastAsia="ja-JP"/>
        </w:rPr>
        <w:t>9</w:t>
      </w:r>
      <w:r w:rsidR="000B2EE2">
        <w:rPr>
          <w:rFonts w:ascii="Arial" w:hAnsi="Arial" w:cs="Arial"/>
          <w:lang w:eastAsia="ja-JP"/>
        </w:rPr>
        <w:t>3</w:t>
      </w:r>
      <w:r w:rsidRPr="007E649A">
        <w:rPr>
          <w:rFonts w:ascii="Arial" w:hAnsi="Arial" w:cs="Arial"/>
          <w:lang w:eastAsia="ja-JP"/>
        </w:rPr>
        <w:t xml:space="preserve">e (the details can be found in </w:t>
      </w:r>
      <w:r w:rsidR="000B2EE2" w:rsidRPr="000B2EE2">
        <w:rPr>
          <w:rFonts w:ascii="Arial" w:hAnsi="Arial" w:cs="Arial"/>
          <w:lang w:eastAsia="ja-JP"/>
        </w:rPr>
        <w:t>R5-217402</w:t>
      </w:r>
      <w:r w:rsidRPr="007E649A">
        <w:rPr>
          <w:rFonts w:ascii="Arial" w:hAnsi="Arial" w:cs="Arial"/>
          <w:lang w:eastAsia="ja-JP"/>
        </w:rPr>
        <w:t>)</w:t>
      </w:r>
    </w:p>
    <w:p w14:paraId="08A8A4C8" w14:textId="23C22BC6" w:rsidR="001D5E93" w:rsidRDefault="00C05513"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1</w:t>
      </w:r>
      <w:r w:rsidR="000B2EE2">
        <w:rPr>
          <w:rFonts w:ascii="Arial" w:hAnsi="Arial" w:cs="Arial"/>
          <w:kern w:val="0"/>
          <w:sz w:val="20"/>
          <w:szCs w:val="20"/>
          <w:lang w:val="en-GB"/>
        </w:rPr>
        <w:t>2</w:t>
      </w:r>
      <w:r>
        <w:rPr>
          <w:rFonts w:ascii="Arial" w:hAnsi="Arial" w:cs="Arial"/>
          <w:kern w:val="0"/>
          <w:sz w:val="20"/>
          <w:szCs w:val="20"/>
          <w:lang w:val="en-GB"/>
        </w:rPr>
        <w:t xml:space="preserve"> C</w:t>
      </w:r>
      <w:r w:rsidR="001D5E93" w:rsidRPr="007E649A">
        <w:rPr>
          <w:rFonts w:ascii="Arial" w:hAnsi="Arial" w:cs="Arial"/>
          <w:kern w:val="0"/>
          <w:sz w:val="20"/>
          <w:szCs w:val="20"/>
          <w:lang w:val="en-GB"/>
        </w:rPr>
        <w:t>Rs</w:t>
      </w:r>
      <w:r w:rsidR="001D5E93">
        <w:rPr>
          <w:rFonts w:ascii="Arial" w:hAnsi="Arial" w:cs="Arial"/>
          <w:kern w:val="0"/>
          <w:sz w:val="20"/>
          <w:szCs w:val="20"/>
          <w:lang w:val="en-GB"/>
        </w:rPr>
        <w:t xml:space="preserve"> are submitted and agreed.</w:t>
      </w:r>
    </w:p>
    <w:p w14:paraId="48C63125" w14:textId="77777777" w:rsidR="001D5E93" w:rsidRDefault="001D5E93"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0B19519B" w:rsidR="001D5E93" w:rsidRPr="001D5E93"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R5-217402</w:t>
      </w:r>
      <w:r w:rsidR="001D5E93">
        <w:rPr>
          <w:rFonts w:ascii="Arial" w:eastAsia="Yu Mincho" w:hAnsi="Arial" w:cs="Arial"/>
          <w:bCs/>
        </w:rPr>
        <w:tab/>
      </w:r>
      <w:r w:rsidR="001D5E93" w:rsidRPr="001D5E93">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7777777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75A36E1F" w14:textId="6CECC643" w:rsidR="00C05513"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R5-218456</w:t>
      </w:r>
      <w:r>
        <w:rPr>
          <w:rFonts w:ascii="Arial" w:eastAsia="Yu Mincho" w:hAnsi="Arial" w:cs="Arial"/>
          <w:bCs/>
        </w:rPr>
        <w:tab/>
      </w:r>
      <w:r w:rsidRPr="000B2EE2">
        <w:rPr>
          <w:rFonts w:ascii="Arial" w:eastAsia="Yu Mincho" w:hAnsi="Arial" w:cs="Arial"/>
          <w:bCs/>
        </w:rPr>
        <w:t>Addition of UE co-existence requirements for band n40 to TS 38.521-1</w:t>
      </w:r>
      <w:r>
        <w:rPr>
          <w:rFonts w:ascii="Arial" w:eastAsia="Yu Mincho" w:hAnsi="Arial" w:cs="Arial"/>
          <w:bCs/>
        </w:rPr>
        <w:t xml:space="preserve">, </w:t>
      </w:r>
      <w:r w:rsidRPr="000B2EE2">
        <w:rPr>
          <w:rFonts w:ascii="Arial" w:eastAsia="Yu Mincho" w:hAnsi="Arial" w:cs="Arial"/>
          <w:bCs/>
        </w:rPr>
        <w:t>DOCOMO Communications Lab.</w:t>
      </w:r>
    </w:p>
    <w:p w14:paraId="0BB57582" w14:textId="20DC2F59" w:rsidR="000B2EE2"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R5-217487</w:t>
      </w:r>
      <w:r>
        <w:rPr>
          <w:rFonts w:ascii="Arial" w:eastAsia="Yu Mincho" w:hAnsi="Arial" w:cs="Arial"/>
          <w:bCs/>
        </w:rPr>
        <w:tab/>
      </w:r>
      <w:r w:rsidRPr="000B2EE2">
        <w:rPr>
          <w:rFonts w:ascii="Arial" w:eastAsia="Yu Mincho" w:hAnsi="Arial" w:cs="Arial"/>
          <w:bCs/>
        </w:rPr>
        <w:t>Adding intra-band contiguous CA non-contiguous RB allocations in 6.1A</w:t>
      </w:r>
      <w:r>
        <w:rPr>
          <w:rFonts w:ascii="Arial" w:eastAsia="Yu Mincho" w:hAnsi="Arial" w:cs="Arial"/>
          <w:bCs/>
        </w:rPr>
        <w:t xml:space="preserve">, </w:t>
      </w:r>
      <w:r w:rsidRPr="000B2EE2">
        <w:rPr>
          <w:rFonts w:ascii="Arial" w:eastAsia="Yu Mincho" w:hAnsi="Arial" w:cs="Arial"/>
          <w:bCs/>
        </w:rPr>
        <w:t>Huawei, Hisilicon</w:t>
      </w:r>
    </w:p>
    <w:p w14:paraId="1417D5A2" w14:textId="4DC73A58" w:rsidR="000B2EE2"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R5-218457</w:t>
      </w:r>
      <w:r>
        <w:rPr>
          <w:rFonts w:ascii="Arial" w:eastAsia="Yu Mincho" w:hAnsi="Arial" w:cs="Arial"/>
          <w:bCs/>
        </w:rPr>
        <w:tab/>
      </w:r>
      <w:r w:rsidRPr="000B2EE2">
        <w:rPr>
          <w:rFonts w:ascii="Arial" w:eastAsia="Yu Mincho" w:hAnsi="Arial" w:cs="Arial"/>
          <w:bCs/>
        </w:rPr>
        <w:t>Updating 6.2A.2 MPR for CA test case for intra-band UL CA</w:t>
      </w:r>
      <w:r>
        <w:rPr>
          <w:rFonts w:ascii="Arial" w:eastAsia="Yu Mincho" w:hAnsi="Arial" w:cs="Arial"/>
          <w:bCs/>
        </w:rPr>
        <w:t xml:space="preserve">, </w:t>
      </w:r>
      <w:r w:rsidRPr="000B2EE2">
        <w:rPr>
          <w:rFonts w:ascii="Arial" w:eastAsia="Yu Mincho" w:hAnsi="Arial" w:cs="Arial"/>
          <w:bCs/>
        </w:rPr>
        <w:t>Huawei, Hisilicon</w:t>
      </w:r>
    </w:p>
    <w:p w14:paraId="6F1623D3" w14:textId="240949AF" w:rsidR="000B2EE2"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R5-218292</w:t>
      </w:r>
      <w:r>
        <w:rPr>
          <w:rFonts w:ascii="Arial" w:eastAsia="Yu Mincho" w:hAnsi="Arial" w:cs="Arial"/>
          <w:bCs/>
        </w:rPr>
        <w:tab/>
      </w:r>
      <w:r w:rsidRPr="000B2EE2">
        <w:rPr>
          <w:rFonts w:ascii="Arial" w:eastAsia="Yu Mincho" w:hAnsi="Arial" w:cs="Arial"/>
          <w:bCs/>
        </w:rPr>
        <w:t>Updating 6.2A.4 Configured output power for intra-band UL CA</w:t>
      </w:r>
      <w:r>
        <w:rPr>
          <w:rFonts w:ascii="Arial" w:eastAsia="Yu Mincho" w:hAnsi="Arial" w:cs="Arial"/>
          <w:bCs/>
        </w:rPr>
        <w:t xml:space="preserve">, </w:t>
      </w:r>
      <w:r w:rsidRPr="000B2EE2">
        <w:rPr>
          <w:rFonts w:ascii="Arial" w:eastAsia="Yu Mincho" w:hAnsi="Arial" w:cs="Arial"/>
          <w:bCs/>
        </w:rPr>
        <w:t>Huawei, Hisilicon</w:t>
      </w:r>
    </w:p>
    <w:p w14:paraId="7AC53608" w14:textId="77777777" w:rsidR="000B2EE2"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R5-218458</w:t>
      </w:r>
      <w:r>
        <w:rPr>
          <w:rFonts w:ascii="Arial" w:eastAsia="Yu Mincho" w:hAnsi="Arial" w:cs="Arial"/>
          <w:bCs/>
        </w:rPr>
        <w:tab/>
      </w:r>
      <w:r w:rsidRPr="000B2EE2">
        <w:rPr>
          <w:rFonts w:ascii="Arial" w:eastAsia="Yu Mincho" w:hAnsi="Arial" w:cs="Arial"/>
          <w:bCs/>
        </w:rPr>
        <w:t>Updating 6.3A.4.1 Absolute power tolerance for intra-band CA</w:t>
      </w:r>
      <w:r>
        <w:rPr>
          <w:rFonts w:ascii="Arial" w:eastAsia="Yu Mincho" w:hAnsi="Arial" w:cs="Arial"/>
          <w:bCs/>
        </w:rPr>
        <w:t xml:space="preserve">, </w:t>
      </w:r>
      <w:r w:rsidRPr="000B2EE2">
        <w:rPr>
          <w:rFonts w:ascii="Arial" w:eastAsia="Yu Mincho" w:hAnsi="Arial" w:cs="Arial"/>
          <w:bCs/>
        </w:rPr>
        <w:t>Huawei, Hisilicon</w:t>
      </w:r>
    </w:p>
    <w:p w14:paraId="135C79B3" w14:textId="7601FF9C" w:rsidR="000B2EE2"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R5-217492</w:t>
      </w:r>
      <w:r>
        <w:rPr>
          <w:rFonts w:ascii="Arial" w:eastAsia="Yu Mincho" w:hAnsi="Arial" w:cs="Arial"/>
          <w:bCs/>
        </w:rPr>
        <w:tab/>
      </w:r>
      <w:r w:rsidRPr="000B2EE2">
        <w:rPr>
          <w:rFonts w:ascii="Arial" w:eastAsia="Yu Mincho" w:hAnsi="Arial" w:cs="Arial"/>
          <w:bCs/>
        </w:rPr>
        <w:t>Updating 6.3A.4.3 Aggregate power tolerance for intra-band CA</w:t>
      </w:r>
      <w:r>
        <w:rPr>
          <w:rFonts w:ascii="Arial" w:eastAsia="Yu Mincho" w:hAnsi="Arial" w:cs="Arial"/>
          <w:bCs/>
        </w:rPr>
        <w:t xml:space="preserve">, </w:t>
      </w:r>
      <w:r w:rsidRPr="000B2EE2">
        <w:rPr>
          <w:rFonts w:ascii="Arial" w:eastAsia="Yu Mincho" w:hAnsi="Arial" w:cs="Arial"/>
          <w:bCs/>
        </w:rPr>
        <w:t>Huawei, Hisilicon</w:t>
      </w:r>
    </w:p>
    <w:p w14:paraId="45B80932" w14:textId="2098B4BC" w:rsidR="000B2EE2" w:rsidRDefault="000B2EE2" w:rsidP="000B2EE2">
      <w:pPr>
        <w:pStyle w:val="ListParagraph"/>
        <w:numPr>
          <w:ilvl w:val="0"/>
          <w:numId w:val="21"/>
        </w:numPr>
        <w:snapToGrid w:val="0"/>
        <w:ind w:leftChars="0"/>
        <w:rPr>
          <w:rFonts w:ascii="Arial" w:eastAsia="Yu Mincho" w:hAnsi="Arial" w:cs="Arial"/>
          <w:bCs/>
        </w:rPr>
      </w:pPr>
      <w:r w:rsidRPr="000B2EE2">
        <w:rPr>
          <w:rFonts w:ascii="Arial" w:eastAsia="Yu Mincho" w:hAnsi="Arial" w:cs="Arial"/>
          <w:bCs/>
        </w:rPr>
        <w:t>R5-218459</w:t>
      </w:r>
      <w:r>
        <w:rPr>
          <w:rFonts w:ascii="Arial" w:eastAsia="Yu Mincho" w:hAnsi="Arial" w:cs="Arial"/>
          <w:bCs/>
        </w:rPr>
        <w:tab/>
      </w:r>
      <w:r w:rsidRPr="000B2EE2">
        <w:rPr>
          <w:rFonts w:ascii="Arial" w:eastAsia="Yu Mincho" w:hAnsi="Arial" w:cs="Arial"/>
          <w:bCs/>
        </w:rPr>
        <w:t>Updating 6.5A.1.1 Occupied bandwidth for CA</w:t>
      </w:r>
      <w:r>
        <w:rPr>
          <w:rFonts w:ascii="Arial" w:eastAsia="Yu Mincho" w:hAnsi="Arial" w:cs="Arial"/>
          <w:bCs/>
        </w:rPr>
        <w:t xml:space="preserve">, </w:t>
      </w:r>
      <w:r w:rsidRPr="000B2EE2">
        <w:rPr>
          <w:rFonts w:ascii="Arial" w:eastAsia="Yu Mincho" w:hAnsi="Arial" w:cs="Arial"/>
          <w:bCs/>
        </w:rPr>
        <w:t>Huawei, Hisilicon</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7050D86D" w14:textId="55B3AB2F" w:rsidR="000B2EE2" w:rsidRDefault="000B2EE2" w:rsidP="000B2EE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38.521-3 CRs</w:t>
      </w:r>
    </w:p>
    <w:p w14:paraId="1D5A5575" w14:textId="763F0FB6" w:rsidR="000B2EE2" w:rsidRPr="002B6265" w:rsidRDefault="002B6265" w:rsidP="002B6265">
      <w:pPr>
        <w:pStyle w:val="ListParagraph"/>
        <w:numPr>
          <w:ilvl w:val="0"/>
          <w:numId w:val="21"/>
        </w:numPr>
        <w:snapToGrid w:val="0"/>
        <w:ind w:leftChars="0"/>
        <w:rPr>
          <w:rFonts w:ascii="Arial" w:eastAsia="Yu Mincho" w:hAnsi="Arial" w:cs="Arial"/>
          <w:bCs/>
        </w:rPr>
      </w:pPr>
      <w:r w:rsidRPr="002B6265">
        <w:rPr>
          <w:rFonts w:ascii="Arial" w:eastAsia="Yu Mincho" w:hAnsi="Arial" w:cs="Arial"/>
          <w:bCs/>
        </w:rPr>
        <w:t>R5-218293</w:t>
      </w:r>
      <w:r>
        <w:rPr>
          <w:rFonts w:ascii="Arial" w:eastAsia="Yu Mincho" w:hAnsi="Arial" w:cs="Arial"/>
          <w:bCs/>
        </w:rPr>
        <w:tab/>
      </w:r>
      <w:r w:rsidRPr="002B6265">
        <w:rPr>
          <w:rFonts w:ascii="Arial" w:eastAsia="Yu Mincho" w:hAnsi="Arial" w:cs="Arial"/>
          <w:bCs/>
        </w:rPr>
        <w:t xml:space="preserve">Adding UL </w:t>
      </w:r>
      <w:proofErr w:type="spellStart"/>
      <w:r w:rsidRPr="002B6265">
        <w:rPr>
          <w:rFonts w:ascii="Arial" w:eastAsia="Yu Mincho" w:hAnsi="Arial" w:cs="Arial"/>
          <w:bCs/>
        </w:rPr>
        <w:t>swithcing</w:t>
      </w:r>
      <w:proofErr w:type="spellEnd"/>
      <w:r w:rsidRPr="002B6265">
        <w:rPr>
          <w:rFonts w:ascii="Arial" w:eastAsia="Yu Mincho" w:hAnsi="Arial" w:cs="Arial"/>
          <w:bCs/>
        </w:rPr>
        <w:t xml:space="preserve"> time mask test for inter-band EN-DC</w:t>
      </w:r>
      <w:r>
        <w:rPr>
          <w:rFonts w:ascii="Arial" w:eastAsia="Yu Mincho" w:hAnsi="Arial" w:cs="Arial"/>
          <w:bCs/>
        </w:rPr>
        <w:t xml:space="preserve">, </w:t>
      </w:r>
      <w:r w:rsidRPr="002B6265">
        <w:rPr>
          <w:rFonts w:ascii="Arial" w:eastAsia="Yu Mincho" w:hAnsi="Arial" w:cs="Arial"/>
          <w:bCs/>
        </w:rPr>
        <w:t>China Telecom, Huawei, HiSilicon</w:t>
      </w:r>
    </w:p>
    <w:p w14:paraId="2D8D3615" w14:textId="77777777" w:rsidR="000B2EE2" w:rsidRDefault="000B2EE2" w:rsidP="003E3A1A">
      <w:pPr>
        <w:overflowPunct/>
        <w:autoSpaceDE/>
        <w:autoSpaceDN/>
        <w:snapToGrid w:val="0"/>
        <w:spacing w:after="0"/>
        <w:textAlignment w:val="auto"/>
        <w:rPr>
          <w:rFonts w:ascii="Arial" w:eastAsia="Yu Mincho" w:hAnsi="Arial" w:cs="Arial"/>
          <w:b/>
          <w:bCs/>
          <w:lang w:eastAsia="ja-JP"/>
        </w:rPr>
      </w:pPr>
    </w:p>
    <w:p w14:paraId="73DA3FFF" w14:textId="3C613AF2"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38.522 CRs</w:t>
      </w:r>
    </w:p>
    <w:p w14:paraId="6C4AC049" w14:textId="6AEB082C" w:rsidR="002B6265" w:rsidRPr="002B6265" w:rsidRDefault="002B6265" w:rsidP="002B6265">
      <w:pPr>
        <w:pStyle w:val="ListParagraph"/>
        <w:numPr>
          <w:ilvl w:val="0"/>
          <w:numId w:val="21"/>
        </w:numPr>
        <w:snapToGrid w:val="0"/>
        <w:ind w:leftChars="0"/>
        <w:rPr>
          <w:rFonts w:ascii="Arial" w:eastAsia="Yu Mincho" w:hAnsi="Arial" w:cs="Arial"/>
          <w:bCs/>
        </w:rPr>
      </w:pPr>
      <w:r w:rsidRPr="002B6265">
        <w:rPr>
          <w:rFonts w:ascii="Arial" w:eastAsiaTheme="minorEastAsia" w:hAnsi="Arial" w:cs="Arial" w:hint="eastAsia"/>
          <w:bCs/>
          <w:lang w:eastAsia="zh-CN"/>
        </w:rPr>
        <w:t>R</w:t>
      </w:r>
      <w:r w:rsidRPr="002B6265">
        <w:rPr>
          <w:rFonts w:ascii="Arial" w:eastAsiaTheme="minorEastAsia" w:hAnsi="Arial" w:cs="Arial"/>
          <w:bCs/>
          <w:lang w:eastAsia="zh-CN"/>
        </w:rPr>
        <w:t>5-218460</w:t>
      </w:r>
      <w:r>
        <w:rPr>
          <w:rFonts w:ascii="Arial" w:eastAsiaTheme="minorEastAsia" w:hAnsi="Arial" w:cs="Arial"/>
          <w:bCs/>
          <w:lang w:eastAsia="zh-CN"/>
        </w:rPr>
        <w:tab/>
      </w:r>
      <w:r w:rsidRPr="002B6265">
        <w:rPr>
          <w:rFonts w:ascii="Arial" w:eastAsiaTheme="minorEastAsia" w:hAnsi="Arial" w:cs="Arial"/>
          <w:bCs/>
          <w:lang w:eastAsia="zh-CN"/>
        </w:rPr>
        <w:t>Adding test applicability for switching time mask for inter-band EN-DC</w:t>
      </w:r>
      <w:r>
        <w:rPr>
          <w:rFonts w:ascii="Arial" w:eastAsiaTheme="minorEastAsia" w:hAnsi="Arial" w:cs="Arial"/>
          <w:bCs/>
          <w:lang w:eastAsia="zh-CN"/>
        </w:rPr>
        <w:t xml:space="preserve">, </w:t>
      </w:r>
      <w:r w:rsidRPr="002B6265">
        <w:rPr>
          <w:rFonts w:ascii="Arial" w:eastAsiaTheme="minorEastAsia" w:hAnsi="Arial" w:cs="Arial"/>
          <w:bCs/>
          <w:lang w:eastAsia="zh-CN"/>
        </w:rPr>
        <w:t>China Telecom, Huawei, HiSilicon</w:t>
      </w:r>
    </w:p>
    <w:p w14:paraId="0ABFA470" w14:textId="77777777" w:rsidR="002B6265" w:rsidRDefault="002B6265" w:rsidP="003E3A1A">
      <w:pPr>
        <w:overflowPunct/>
        <w:autoSpaceDE/>
        <w:autoSpaceDN/>
        <w:snapToGrid w:val="0"/>
        <w:spacing w:after="0"/>
        <w:textAlignment w:val="auto"/>
        <w:rPr>
          <w:rFonts w:ascii="Arial" w:eastAsia="Yu Mincho" w:hAnsi="Arial" w:cs="Arial"/>
          <w:b/>
          <w:bCs/>
          <w:lang w:eastAsia="ja-JP"/>
        </w:rPr>
      </w:pPr>
    </w:p>
    <w:p w14:paraId="519344D3" w14:textId="4BC25B2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55A58056" w14:textId="4E858DF1" w:rsidR="002B6265" w:rsidRDefault="002B6265" w:rsidP="002B6265">
      <w:pPr>
        <w:pStyle w:val="ListParagraph"/>
        <w:numPr>
          <w:ilvl w:val="0"/>
          <w:numId w:val="21"/>
        </w:numPr>
        <w:snapToGrid w:val="0"/>
        <w:ind w:leftChars="0"/>
        <w:rPr>
          <w:rFonts w:ascii="Arial" w:eastAsia="Yu Mincho" w:hAnsi="Arial" w:cs="Arial"/>
          <w:bCs/>
        </w:rPr>
      </w:pPr>
      <w:r w:rsidRPr="002B6265">
        <w:rPr>
          <w:rFonts w:ascii="Arial" w:eastAsia="Yu Mincho" w:hAnsi="Arial" w:cs="Arial"/>
          <w:bCs/>
        </w:rPr>
        <w:t>R5-218372</w:t>
      </w:r>
      <w:r>
        <w:rPr>
          <w:rFonts w:ascii="Arial" w:eastAsia="Yu Mincho" w:hAnsi="Arial" w:cs="Arial"/>
          <w:bCs/>
        </w:rPr>
        <w:tab/>
      </w:r>
      <w:r w:rsidRPr="002B6265">
        <w:rPr>
          <w:rFonts w:ascii="Arial" w:eastAsia="Yu Mincho" w:hAnsi="Arial" w:cs="Arial"/>
          <w:bCs/>
        </w:rPr>
        <w:t>Addition of 4.5.8.1 EN-DC FR1 DL interruptions at switching between two uplink carriers</w:t>
      </w:r>
      <w:r>
        <w:rPr>
          <w:rFonts w:ascii="Arial" w:eastAsia="Yu Mincho" w:hAnsi="Arial" w:cs="Arial"/>
          <w:bCs/>
        </w:rPr>
        <w:t xml:space="preserve">, </w:t>
      </w:r>
      <w:r w:rsidRPr="002B6265">
        <w:rPr>
          <w:rFonts w:ascii="Arial" w:eastAsia="Yu Mincho" w:hAnsi="Arial" w:cs="Arial"/>
          <w:bCs/>
        </w:rPr>
        <w:t>Huawei, HiSilicon</w:t>
      </w:r>
    </w:p>
    <w:p w14:paraId="74A34511" w14:textId="42C37194" w:rsidR="002B6265" w:rsidRPr="002B6265" w:rsidRDefault="002B6265" w:rsidP="002B6265">
      <w:pPr>
        <w:pStyle w:val="ListParagraph"/>
        <w:numPr>
          <w:ilvl w:val="0"/>
          <w:numId w:val="21"/>
        </w:numPr>
        <w:snapToGrid w:val="0"/>
        <w:ind w:leftChars="0"/>
        <w:rPr>
          <w:rFonts w:ascii="Arial" w:eastAsia="Yu Mincho" w:hAnsi="Arial" w:cs="Arial"/>
          <w:bCs/>
        </w:rPr>
      </w:pPr>
      <w:r w:rsidRPr="002B6265">
        <w:rPr>
          <w:rFonts w:ascii="Arial" w:eastAsia="Yu Mincho" w:hAnsi="Arial" w:cs="Arial"/>
          <w:bCs/>
        </w:rPr>
        <w:t>R5-218294</w:t>
      </w:r>
      <w:r>
        <w:rPr>
          <w:rFonts w:ascii="Arial" w:eastAsia="Yu Mincho" w:hAnsi="Arial" w:cs="Arial"/>
          <w:bCs/>
        </w:rPr>
        <w:tab/>
      </w:r>
      <w:r w:rsidRPr="002B6265">
        <w:rPr>
          <w:rFonts w:ascii="Arial" w:eastAsia="Yu Mincho" w:hAnsi="Arial" w:cs="Arial"/>
          <w:bCs/>
        </w:rPr>
        <w:t>Update of Annex for 4.5.8.1 EN-DC FR1 DL interruptions at switching between two uplink carriers</w:t>
      </w:r>
      <w:r>
        <w:rPr>
          <w:rFonts w:ascii="Arial" w:eastAsia="Yu Mincho" w:hAnsi="Arial" w:cs="Arial"/>
          <w:bCs/>
        </w:rPr>
        <w:t xml:space="preserve">, </w:t>
      </w:r>
      <w:r w:rsidRPr="002B6265">
        <w:rPr>
          <w:rFonts w:ascii="Arial" w:eastAsia="Yu Mincho" w:hAnsi="Arial" w:cs="Arial"/>
          <w:bCs/>
        </w:rPr>
        <w:t>Huawei, HiSilicon</w:t>
      </w:r>
    </w:p>
    <w:p w14:paraId="493942ED" w14:textId="77777777" w:rsidR="002B6265" w:rsidRPr="002B6265" w:rsidRDefault="002B6265" w:rsidP="003E3A1A">
      <w:pPr>
        <w:overflowPunct/>
        <w:autoSpaceDE/>
        <w:autoSpaceDN/>
        <w:snapToGrid w:val="0"/>
        <w:spacing w:after="0"/>
        <w:textAlignment w:val="auto"/>
        <w:rPr>
          <w:rFonts w:ascii="Arial" w:eastAsia="Yu Mincho" w:hAnsi="Arial" w:cs="Arial"/>
          <w:bCs/>
          <w:lang w:eastAsia="ja-JP"/>
        </w:rPr>
      </w:pPr>
    </w:p>
    <w:p w14:paraId="503C7E3E" w14:textId="2D809EBA"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2B6265">
        <w:rPr>
          <w:rFonts w:ascii="Arial" w:eastAsia="Yu Mincho" w:hAnsi="Arial" w:cs="Arial"/>
          <w:b/>
          <w:bCs/>
          <w:lang w:eastAsia="ja-JP"/>
        </w:rPr>
        <w:t>3</w:t>
      </w:r>
      <w:r>
        <w:rPr>
          <w:rFonts w:ascii="Arial" w:eastAsia="Yu Mincho" w:hAnsi="Arial" w:cs="Arial"/>
          <w:b/>
          <w:bCs/>
          <w:lang w:eastAsia="ja-JP"/>
        </w:rPr>
        <w:t xml:space="preserve"> CRs</w:t>
      </w:r>
    </w:p>
    <w:p w14:paraId="315AD1E7" w14:textId="23D1A91D" w:rsidR="00701410" w:rsidRPr="002B6265" w:rsidRDefault="002B6265" w:rsidP="002B6265">
      <w:pPr>
        <w:pStyle w:val="ListParagraph"/>
        <w:numPr>
          <w:ilvl w:val="0"/>
          <w:numId w:val="21"/>
        </w:numPr>
        <w:snapToGrid w:val="0"/>
        <w:ind w:leftChars="0"/>
        <w:rPr>
          <w:rFonts w:ascii="Arial" w:hAnsi="Arial" w:cs="Arial"/>
        </w:rPr>
      </w:pPr>
      <w:r w:rsidRPr="002B6265">
        <w:rPr>
          <w:rFonts w:ascii="Arial" w:hAnsi="Arial" w:cs="Arial"/>
        </w:rPr>
        <w:t>R5-218295</w:t>
      </w:r>
      <w:r w:rsidR="001D5E93">
        <w:rPr>
          <w:rFonts w:ascii="Arial" w:hAnsi="Arial" w:cs="Arial"/>
        </w:rPr>
        <w:tab/>
      </w:r>
      <w:r w:rsidRPr="002B6265">
        <w:rPr>
          <w:rFonts w:ascii="Arial" w:hAnsi="Arial" w:cs="Arial"/>
        </w:rPr>
        <w:t>Addition of test tolerance analysis for test cases of EN-DC FR1 DL Interruptions at switching between two uplink carriers</w:t>
      </w:r>
      <w:r w:rsidR="001D5E93">
        <w:rPr>
          <w:rFonts w:ascii="Arial" w:hAnsi="Arial" w:cs="Arial"/>
        </w:rPr>
        <w:t xml:space="preserve">, </w:t>
      </w:r>
      <w:r w:rsidR="001D5E93" w:rsidRPr="001D5E93">
        <w:rPr>
          <w:rFonts w:ascii="Arial" w:eastAsiaTheme="minorEastAsia" w:hAnsi="Arial" w:cs="Arial"/>
          <w:bCs/>
          <w:lang w:eastAsia="zh-CN"/>
        </w:rPr>
        <w:t>Huawei, HiSilicon</w:t>
      </w:r>
    </w:p>
    <w:p w14:paraId="3A56020A" w14:textId="77777777" w:rsidR="002B6265" w:rsidRPr="00C05513" w:rsidRDefault="002B6265" w:rsidP="002B6265">
      <w:pPr>
        <w:pStyle w:val="ListParagraph"/>
        <w:snapToGrid w:val="0"/>
        <w:ind w:leftChars="0" w:left="420"/>
        <w:rPr>
          <w:rFonts w:ascii="Arial" w:hAnsi="Arial" w:cs="Arial"/>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C2014" w14:textId="77777777" w:rsidR="004702E6" w:rsidRDefault="004702E6">
      <w:r>
        <w:separator/>
      </w:r>
    </w:p>
  </w:endnote>
  <w:endnote w:type="continuationSeparator" w:id="0">
    <w:p w14:paraId="3D10D376" w14:textId="77777777" w:rsidR="004702E6" w:rsidRDefault="0047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A7CD8">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A7CD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261E0" w14:textId="77777777" w:rsidR="004702E6" w:rsidRDefault="004702E6">
      <w:r>
        <w:separator/>
      </w:r>
    </w:p>
  </w:footnote>
  <w:footnote w:type="continuationSeparator" w:id="0">
    <w:p w14:paraId="051D4165" w14:textId="77777777" w:rsidR="004702E6" w:rsidRDefault="00470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F45AE9E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1"/>
  </w:num>
  <w:num w:numId="16">
    <w:abstractNumId w:val="2"/>
  </w:num>
  <w:num w:numId="17">
    <w:abstractNumId w:val="10"/>
  </w:num>
  <w:num w:numId="18">
    <w:abstractNumId w:val="4"/>
  </w:num>
  <w:num w:numId="19">
    <w:abstractNumId w:val="21"/>
  </w:num>
  <w:num w:numId="20">
    <w:abstractNumId w:val="15"/>
  </w:num>
  <w:num w:numId="21">
    <w:abstractNumId w:val="5"/>
  </w:num>
  <w:num w:numId="22">
    <w:abstractNumId w:val="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4E5B"/>
    <w:rsid w:val="004702E6"/>
    <w:rsid w:val="0047055A"/>
    <w:rsid w:val="00474450"/>
    <w:rsid w:val="0048077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CD8"/>
    <w:rsid w:val="005D0418"/>
    <w:rsid w:val="005E1D58"/>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6CFB"/>
    <w:rsid w:val="007816FF"/>
    <w:rsid w:val="00783B44"/>
    <w:rsid w:val="00785028"/>
    <w:rsid w:val="007A3A5A"/>
    <w:rsid w:val="007A4370"/>
    <w:rsid w:val="007E1D15"/>
    <w:rsid w:val="007E1DEA"/>
    <w:rsid w:val="007E2202"/>
    <w:rsid w:val="00800EB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1408E"/>
    <w:rsid w:val="009168B7"/>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4A3"/>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734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734A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34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734A3"/>
    <w:pPr>
      <w:ind w:left="1418" w:hanging="1418"/>
      <w:outlineLvl w:val="3"/>
    </w:pPr>
    <w:rPr>
      <w:sz w:val="24"/>
    </w:rPr>
  </w:style>
  <w:style w:type="paragraph" w:styleId="Heading5">
    <w:name w:val="heading 5"/>
    <w:aliases w:val="H5"/>
    <w:basedOn w:val="Heading4"/>
    <w:next w:val="Normal"/>
    <w:qFormat/>
    <w:rsid w:val="00B734A3"/>
    <w:pPr>
      <w:ind w:left="1701" w:hanging="1701"/>
      <w:outlineLvl w:val="4"/>
    </w:pPr>
    <w:rPr>
      <w:sz w:val="22"/>
    </w:rPr>
  </w:style>
  <w:style w:type="paragraph" w:styleId="Heading6">
    <w:name w:val="heading 6"/>
    <w:basedOn w:val="H6"/>
    <w:next w:val="Normal"/>
    <w:link w:val="Heading6Char"/>
    <w:qFormat/>
    <w:rsid w:val="00B734A3"/>
    <w:pPr>
      <w:outlineLvl w:val="5"/>
    </w:pPr>
  </w:style>
  <w:style w:type="paragraph" w:styleId="Heading7">
    <w:name w:val="heading 7"/>
    <w:basedOn w:val="H6"/>
    <w:next w:val="Normal"/>
    <w:link w:val="Heading7Char"/>
    <w:qFormat/>
    <w:rsid w:val="00B734A3"/>
    <w:pPr>
      <w:outlineLvl w:val="6"/>
    </w:pPr>
  </w:style>
  <w:style w:type="paragraph" w:styleId="Heading8">
    <w:name w:val="heading 8"/>
    <w:aliases w:val="Table Heading"/>
    <w:basedOn w:val="Heading1"/>
    <w:next w:val="Normal"/>
    <w:qFormat/>
    <w:rsid w:val="00B734A3"/>
    <w:pPr>
      <w:ind w:left="0" w:firstLine="0"/>
      <w:outlineLvl w:val="7"/>
    </w:pPr>
  </w:style>
  <w:style w:type="paragraph" w:styleId="Heading9">
    <w:name w:val="heading 9"/>
    <w:aliases w:val="Figure Heading,FH"/>
    <w:basedOn w:val="Heading8"/>
    <w:next w:val="Normal"/>
    <w:qFormat/>
    <w:rsid w:val="00B734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734A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34A3"/>
    <w:pPr>
      <w:spacing w:before="180"/>
      <w:ind w:left="2693" w:hanging="2693"/>
    </w:pPr>
    <w:rPr>
      <w:b/>
    </w:rPr>
  </w:style>
  <w:style w:type="paragraph" w:styleId="TOC1">
    <w:name w:val="toc 1"/>
    <w:semiHidden/>
    <w:rsid w:val="00B734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734A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734A3"/>
    <w:pPr>
      <w:ind w:left="1701" w:hanging="1701"/>
    </w:pPr>
  </w:style>
  <w:style w:type="paragraph" w:styleId="TOC4">
    <w:name w:val="toc 4"/>
    <w:basedOn w:val="TOC3"/>
    <w:rsid w:val="00B734A3"/>
    <w:pPr>
      <w:ind w:left="1418" w:hanging="1418"/>
    </w:pPr>
  </w:style>
  <w:style w:type="paragraph" w:styleId="TOC3">
    <w:name w:val="toc 3"/>
    <w:basedOn w:val="TOC2"/>
    <w:rsid w:val="00B734A3"/>
    <w:pPr>
      <w:ind w:left="1134" w:hanging="1134"/>
    </w:pPr>
  </w:style>
  <w:style w:type="paragraph" w:styleId="TOC2">
    <w:name w:val="toc 2"/>
    <w:basedOn w:val="TOC1"/>
    <w:rsid w:val="00B734A3"/>
    <w:pPr>
      <w:keepNext w:val="0"/>
      <w:spacing w:before="0"/>
      <w:ind w:left="851" w:hanging="851"/>
    </w:pPr>
    <w:rPr>
      <w:sz w:val="20"/>
    </w:rPr>
  </w:style>
  <w:style w:type="paragraph" w:styleId="Index2">
    <w:name w:val="index 2"/>
    <w:basedOn w:val="Index1"/>
    <w:rsid w:val="00B734A3"/>
    <w:pPr>
      <w:ind w:left="284"/>
    </w:pPr>
  </w:style>
  <w:style w:type="paragraph" w:styleId="Index1">
    <w:name w:val="index 1"/>
    <w:basedOn w:val="Normal"/>
    <w:rsid w:val="00B734A3"/>
    <w:pPr>
      <w:keepLines/>
      <w:spacing w:after="0"/>
    </w:pPr>
  </w:style>
  <w:style w:type="paragraph" w:customStyle="1" w:styleId="ZH">
    <w:name w:val="ZH"/>
    <w:rsid w:val="00B734A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734A3"/>
    <w:pPr>
      <w:outlineLvl w:val="9"/>
    </w:pPr>
  </w:style>
  <w:style w:type="paragraph" w:styleId="ListNumber2">
    <w:name w:val="List Number 2"/>
    <w:basedOn w:val="ListNumber"/>
    <w:rsid w:val="00B734A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34A3"/>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734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34A3"/>
    <w:pPr>
      <w:keepLines/>
      <w:spacing w:after="0"/>
      <w:ind w:left="454" w:hanging="454"/>
    </w:pPr>
    <w:rPr>
      <w:sz w:val="16"/>
    </w:rPr>
  </w:style>
  <w:style w:type="paragraph" w:customStyle="1" w:styleId="TAH">
    <w:name w:val="TAH"/>
    <w:basedOn w:val="TAC"/>
    <w:link w:val="TAHCar"/>
    <w:rsid w:val="00B734A3"/>
    <w:rPr>
      <w:b/>
    </w:rPr>
  </w:style>
  <w:style w:type="paragraph" w:customStyle="1" w:styleId="TAC">
    <w:name w:val="TAC"/>
    <w:basedOn w:val="TAL"/>
    <w:link w:val="TACChar"/>
    <w:rsid w:val="00B734A3"/>
    <w:pPr>
      <w:jc w:val="center"/>
    </w:pPr>
  </w:style>
  <w:style w:type="paragraph" w:customStyle="1" w:styleId="TF">
    <w:name w:val="TF"/>
    <w:basedOn w:val="TH"/>
    <w:rsid w:val="00B734A3"/>
    <w:pPr>
      <w:keepNext w:val="0"/>
      <w:spacing w:before="0" w:after="240"/>
    </w:pPr>
  </w:style>
  <w:style w:type="paragraph" w:customStyle="1" w:styleId="NO">
    <w:name w:val="NO"/>
    <w:basedOn w:val="Normal"/>
    <w:rsid w:val="00B734A3"/>
    <w:pPr>
      <w:keepLines/>
      <w:ind w:left="1135" w:hanging="851"/>
    </w:pPr>
  </w:style>
  <w:style w:type="paragraph" w:styleId="TOC9">
    <w:name w:val="toc 9"/>
    <w:basedOn w:val="TOC8"/>
    <w:rsid w:val="00B734A3"/>
    <w:pPr>
      <w:ind w:left="1418" w:hanging="1418"/>
    </w:pPr>
  </w:style>
  <w:style w:type="paragraph" w:customStyle="1" w:styleId="EX">
    <w:name w:val="EX"/>
    <w:basedOn w:val="Normal"/>
    <w:rsid w:val="00B734A3"/>
    <w:pPr>
      <w:keepLines/>
      <w:ind w:left="1702" w:hanging="1418"/>
    </w:pPr>
  </w:style>
  <w:style w:type="paragraph" w:customStyle="1" w:styleId="LD">
    <w:name w:val="LD"/>
    <w:rsid w:val="00B734A3"/>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734A3"/>
    <w:pPr>
      <w:spacing w:after="0"/>
    </w:pPr>
  </w:style>
  <w:style w:type="paragraph" w:customStyle="1" w:styleId="EW">
    <w:name w:val="EW"/>
    <w:basedOn w:val="EX"/>
    <w:rsid w:val="00B734A3"/>
    <w:pPr>
      <w:spacing w:after="0"/>
    </w:pPr>
  </w:style>
  <w:style w:type="paragraph" w:styleId="TOC6">
    <w:name w:val="toc 6"/>
    <w:basedOn w:val="TOC5"/>
    <w:next w:val="Normal"/>
    <w:rsid w:val="00B734A3"/>
    <w:pPr>
      <w:ind w:left="1985" w:hanging="1985"/>
    </w:pPr>
  </w:style>
  <w:style w:type="paragraph" w:styleId="TOC7">
    <w:name w:val="toc 7"/>
    <w:basedOn w:val="TOC6"/>
    <w:next w:val="Normal"/>
    <w:rsid w:val="00B734A3"/>
    <w:pPr>
      <w:ind w:left="2268" w:hanging="2268"/>
    </w:pPr>
  </w:style>
  <w:style w:type="paragraph" w:styleId="ListBullet2">
    <w:name w:val="List Bullet 2"/>
    <w:aliases w:val="lb2"/>
    <w:basedOn w:val="ListBullet"/>
    <w:rsid w:val="00B734A3"/>
    <w:pPr>
      <w:ind w:left="851"/>
    </w:pPr>
  </w:style>
  <w:style w:type="paragraph" w:styleId="ListBullet3">
    <w:name w:val="List Bullet 3"/>
    <w:basedOn w:val="ListBullet2"/>
    <w:rsid w:val="00B734A3"/>
    <w:pPr>
      <w:ind w:left="1135"/>
    </w:pPr>
  </w:style>
  <w:style w:type="paragraph" w:styleId="ListNumber">
    <w:name w:val="List Number"/>
    <w:basedOn w:val="List"/>
    <w:rsid w:val="00B734A3"/>
  </w:style>
  <w:style w:type="paragraph" w:customStyle="1" w:styleId="EQ">
    <w:name w:val="EQ"/>
    <w:basedOn w:val="Normal"/>
    <w:next w:val="Normal"/>
    <w:rsid w:val="00B734A3"/>
    <w:pPr>
      <w:keepLines/>
      <w:tabs>
        <w:tab w:val="center" w:pos="4536"/>
        <w:tab w:val="right" w:pos="9072"/>
      </w:tabs>
    </w:pPr>
    <w:rPr>
      <w:noProof/>
    </w:rPr>
  </w:style>
  <w:style w:type="paragraph" w:customStyle="1" w:styleId="TH">
    <w:name w:val="TH"/>
    <w:basedOn w:val="Normal"/>
    <w:link w:val="THChar"/>
    <w:rsid w:val="00B734A3"/>
    <w:pPr>
      <w:keepNext/>
      <w:keepLines/>
      <w:spacing w:before="60"/>
      <w:jc w:val="center"/>
    </w:pPr>
    <w:rPr>
      <w:rFonts w:ascii="Arial" w:hAnsi="Arial"/>
      <w:b/>
    </w:rPr>
  </w:style>
  <w:style w:type="paragraph" w:customStyle="1" w:styleId="NF">
    <w:name w:val="NF"/>
    <w:basedOn w:val="NO"/>
    <w:rsid w:val="00B734A3"/>
    <w:pPr>
      <w:keepNext/>
      <w:spacing w:after="0"/>
    </w:pPr>
    <w:rPr>
      <w:rFonts w:ascii="Arial" w:hAnsi="Arial"/>
      <w:sz w:val="18"/>
    </w:rPr>
  </w:style>
  <w:style w:type="paragraph" w:customStyle="1" w:styleId="PL">
    <w:name w:val="PL"/>
    <w:rsid w:val="00B73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734A3"/>
    <w:pPr>
      <w:jc w:val="right"/>
    </w:pPr>
  </w:style>
  <w:style w:type="paragraph" w:customStyle="1" w:styleId="H6">
    <w:name w:val="H6"/>
    <w:basedOn w:val="Heading5"/>
    <w:next w:val="Normal"/>
    <w:rsid w:val="00B734A3"/>
    <w:pPr>
      <w:ind w:left="1985" w:hanging="1985"/>
      <w:outlineLvl w:val="9"/>
    </w:pPr>
    <w:rPr>
      <w:sz w:val="20"/>
    </w:rPr>
  </w:style>
  <w:style w:type="paragraph" w:customStyle="1" w:styleId="TAN">
    <w:name w:val="TAN"/>
    <w:basedOn w:val="TAL"/>
    <w:link w:val="TANChar"/>
    <w:rsid w:val="00B734A3"/>
    <w:pPr>
      <w:ind w:left="851" w:hanging="851"/>
    </w:pPr>
  </w:style>
  <w:style w:type="paragraph" w:customStyle="1" w:styleId="TAL">
    <w:name w:val="TAL"/>
    <w:basedOn w:val="Normal"/>
    <w:link w:val="TALCar"/>
    <w:rsid w:val="00B734A3"/>
    <w:pPr>
      <w:keepNext/>
      <w:keepLines/>
      <w:spacing w:after="0"/>
    </w:pPr>
    <w:rPr>
      <w:rFonts w:ascii="Arial" w:hAnsi="Arial"/>
      <w:sz w:val="18"/>
    </w:rPr>
  </w:style>
  <w:style w:type="paragraph" w:customStyle="1" w:styleId="ZA">
    <w:name w:val="ZA"/>
    <w:rsid w:val="00B734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734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734A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734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734A3"/>
    <w:pPr>
      <w:framePr w:wrap="notBeside" w:y="16161"/>
    </w:pPr>
  </w:style>
  <w:style w:type="character" w:customStyle="1" w:styleId="ZGSM">
    <w:name w:val="ZGSM"/>
    <w:rsid w:val="00B734A3"/>
  </w:style>
  <w:style w:type="paragraph" w:styleId="List2">
    <w:name w:val="List 2"/>
    <w:basedOn w:val="List"/>
    <w:rsid w:val="00B734A3"/>
    <w:pPr>
      <w:ind w:left="851"/>
    </w:pPr>
  </w:style>
  <w:style w:type="paragraph" w:customStyle="1" w:styleId="ZG">
    <w:name w:val="ZG"/>
    <w:rsid w:val="00B734A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734A3"/>
    <w:pPr>
      <w:ind w:left="1135"/>
    </w:pPr>
  </w:style>
  <w:style w:type="paragraph" w:styleId="List4">
    <w:name w:val="List 4"/>
    <w:basedOn w:val="List3"/>
    <w:rsid w:val="00B734A3"/>
    <w:pPr>
      <w:ind w:left="1418"/>
    </w:pPr>
  </w:style>
  <w:style w:type="paragraph" w:styleId="List5">
    <w:name w:val="List 5"/>
    <w:basedOn w:val="List4"/>
    <w:rsid w:val="00B734A3"/>
    <w:pPr>
      <w:ind w:left="1702"/>
    </w:pPr>
  </w:style>
  <w:style w:type="paragraph" w:customStyle="1" w:styleId="EditorsNote">
    <w:name w:val="Editor's Note"/>
    <w:basedOn w:val="NO"/>
    <w:rsid w:val="00B734A3"/>
    <w:rPr>
      <w:color w:val="FF0000"/>
    </w:rPr>
  </w:style>
  <w:style w:type="paragraph" w:styleId="List">
    <w:name w:val="List"/>
    <w:basedOn w:val="Normal"/>
    <w:rsid w:val="00B734A3"/>
    <w:pPr>
      <w:ind w:left="568" w:hanging="284"/>
    </w:pPr>
  </w:style>
  <w:style w:type="paragraph" w:styleId="ListBullet">
    <w:name w:val="List Bullet"/>
    <w:basedOn w:val="List"/>
    <w:rsid w:val="00B734A3"/>
  </w:style>
  <w:style w:type="paragraph" w:styleId="ListBullet4">
    <w:name w:val="List Bullet 4"/>
    <w:basedOn w:val="ListBullet3"/>
    <w:rsid w:val="00B734A3"/>
    <w:pPr>
      <w:ind w:left="1418"/>
    </w:pPr>
  </w:style>
  <w:style w:type="paragraph" w:styleId="ListBullet5">
    <w:name w:val="List Bullet 5"/>
    <w:basedOn w:val="ListBullet4"/>
    <w:rsid w:val="00B734A3"/>
    <w:pPr>
      <w:ind w:left="1702"/>
    </w:pPr>
  </w:style>
  <w:style w:type="paragraph" w:customStyle="1" w:styleId="B1">
    <w:name w:val="B1"/>
    <w:basedOn w:val="List"/>
    <w:link w:val="B1Char1"/>
    <w:rsid w:val="00B734A3"/>
  </w:style>
  <w:style w:type="paragraph" w:customStyle="1" w:styleId="B2">
    <w:name w:val="B2"/>
    <w:basedOn w:val="List2"/>
    <w:rsid w:val="00B734A3"/>
  </w:style>
  <w:style w:type="paragraph" w:customStyle="1" w:styleId="B3">
    <w:name w:val="B3"/>
    <w:basedOn w:val="List3"/>
    <w:rsid w:val="00B734A3"/>
  </w:style>
  <w:style w:type="paragraph" w:customStyle="1" w:styleId="B4">
    <w:name w:val="B4"/>
    <w:basedOn w:val="List4"/>
    <w:rsid w:val="00B734A3"/>
  </w:style>
  <w:style w:type="paragraph" w:customStyle="1" w:styleId="B5">
    <w:name w:val="B5"/>
    <w:basedOn w:val="List5"/>
    <w:rsid w:val="00B734A3"/>
  </w:style>
  <w:style w:type="paragraph" w:styleId="Footer">
    <w:name w:val="footer"/>
    <w:basedOn w:val="Header"/>
    <w:link w:val="FooterChar"/>
    <w:rsid w:val="00B734A3"/>
    <w:pPr>
      <w:jc w:val="center"/>
    </w:pPr>
    <w:rPr>
      <w:i/>
    </w:rPr>
  </w:style>
  <w:style w:type="paragraph" w:customStyle="1" w:styleId="ZTD">
    <w:name w:val="ZTD"/>
    <w:basedOn w:val="ZB"/>
    <w:rsid w:val="00B734A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2021-11-29T17:12:00Z</dcterms:created>
  <dcterms:modified xsi:type="dcterms:W3CDTF">2021-11-29T17:12:00Z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(3)+X1YtJkjLhZ56WXj+vUi1wiYnBSA8Si2A+vk57cj+Rn6TGVoFc/2iDNDCqdaQ5hOt28HXhwG
jJ892v9EQ+boNyw/p44Syi0AxHUD/SeLPTZgtewwD8SGevxMvNLzRNc8sdREhz0woQeP8WoT
8iaquN8XZHhERzS3FNGzm8YxFNRnDyZzlxIySpBLLBmmg8iVQWcKWo5YkfXHjcxIh5tuQggS
cMQBiTc1QD2uByRYoM</vt:lpwstr>
  </property>
  <property fmtid="{D5CDD505-2E9C-101B-9397-08002B2CF9AE}" pid="11" name="_2015_ms_pID_7253431">
    <vt:lpwstr>Uu0WXvC88o3m2oWf7aJGIGvqUy9M2Xtbx/TVGaIbK2rKXTqUNeMOQD
bZ9SvVJNoKVQvpsfTT67AYm99koVwy+6p3RtvB9C8TlRXNJ83+xRvOKyhZzyazq/ffz4owgi
9IP2kUzizChkq/2vCFni9ZvRA5Lw7N1DIC4ia/5l6q+1uQaGvRs5cSwMHc+m5Ua1o9qO9TwX
OCeMWvsHw+3ebWC4H60GUuts1ru6qOo/g/2J</vt:lpwstr>
  </property>
  <property fmtid="{D5CDD505-2E9C-101B-9397-08002B2CF9AE}" pid="12" name="_2015_ms_pID_7253432">
    <vt:lpwstr>fG00iqrIeESSgMW4+aoQEFY=</vt:lpwstr>
  </property>
</Properties>
</file>