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9744" w14:textId="537E0032" w:rsidR="008D0064" w:rsidRDefault="008D0064" w:rsidP="008D0064">
      <w:pPr>
        <w:pStyle w:val="3GPPHeader"/>
      </w:pPr>
      <w:r>
        <w:t>3GPP TSG RAN Meeting #</w:t>
      </w:r>
      <w:r w:rsidR="00DF3189">
        <w:t>9</w:t>
      </w:r>
      <w:r w:rsidR="003F66C1">
        <w:t>3</w:t>
      </w:r>
      <w:r>
        <w:t>e</w:t>
      </w:r>
      <w:r>
        <w:tab/>
        <w:t>RP-2</w:t>
      </w:r>
      <w:r w:rsidR="006D438A">
        <w:t>1</w:t>
      </w:r>
      <w:r w:rsidR="00DF3189">
        <w:t>xxxx</w:t>
      </w:r>
    </w:p>
    <w:p w14:paraId="0D3B7FD6" w14:textId="2A3D9E59"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EA3F601" w14:textId="3AC2E458"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33216639" w14:textId="51F4FF49"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235B54BA" w14:textId="128F5FA5"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01CE2A02" w14:textId="3F01BE1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513327A3" w14:textId="120E6911" w:rsidR="00E90E49" w:rsidRDefault="00230D18" w:rsidP="00CE0424">
      <w:pPr>
        <w:pStyle w:val="1"/>
      </w:pPr>
      <w:r>
        <w:t>1</w:t>
      </w:r>
      <w:r>
        <w:tab/>
      </w:r>
      <w:r w:rsidR="00E90E49" w:rsidRPr="00CE0424">
        <w:t>Introductio</w:t>
      </w:r>
      <w:r w:rsidR="00DF3189">
        <w:t>n</w:t>
      </w:r>
    </w:p>
    <w:p w14:paraId="439D545B" w14:textId="53625C63"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16909836" w14:textId="08DC7741"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52D1D55" w14:textId="171D0FCB"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4E0C167A" w14:textId="1F564C27" w:rsidR="008F4262" w:rsidRDefault="008F4262" w:rsidP="008F4262">
      <w:pPr>
        <w:pStyle w:val="21"/>
      </w:pPr>
      <w:r>
        <w:t>2.</w:t>
      </w:r>
      <w:r w:rsidR="00501777">
        <w:t>1</w:t>
      </w:r>
      <w:r>
        <w:tab/>
      </w:r>
      <w:r w:rsidR="004E268C">
        <w:t>Rel-17 NR MBS Scalability Issues</w:t>
      </w:r>
    </w:p>
    <w:p w14:paraId="191517B4" w14:textId="4CD0032F"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A72ACC2" w14:textId="7EF1BB63"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1AAECC5D" w14:textId="6A9C8B40"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12971794" w14:textId="686AF1A8"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69C5B31D" w14:textId="2F277229"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7535F25" w14:textId="7FA7A4D1"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5D6AF0EB" w14:textId="73BC1481"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116B9266" w14:textId="68E472AA"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00C255EA" w14:textId="0427ACDD"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011F442D" w14:textId="1E7AAD42" w:rsidR="000D2503" w:rsidRDefault="000D2503" w:rsidP="00B80939">
      <w:r>
        <w:t>Based on these observations, the following was proposed.</w:t>
      </w:r>
    </w:p>
    <w:p w14:paraId="625142F0" w14:textId="2EA83ED6"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158F8615" w14:textId="13B731D1" w:rsidR="00B80939" w:rsidRPr="00B80939" w:rsidRDefault="00B80939" w:rsidP="00B80939">
      <w:r>
        <w:t>The following question</w:t>
      </w:r>
      <w:r w:rsidR="008260A9">
        <w:t>s</w:t>
      </w:r>
      <w:r>
        <w:t xml:space="preserve"> invite views on this aspect</w:t>
      </w:r>
      <w:r w:rsidR="00117DEF">
        <w:t>.</w:t>
      </w:r>
    </w:p>
    <w:p w14:paraId="5BE5FA1F" w14:textId="028CF45D"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C6174E5" w14:textId="067732E7" w:rsidR="00DE7104" w:rsidRPr="0088225E" w:rsidRDefault="00DE7104" w:rsidP="00971F15">
      <w:pPr>
        <w:pStyle w:val="aff"/>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297A49DB" w14:textId="2A8A7857"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C74A816" w14:textId="17EBDEC1"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14:paraId="4ECD51BA" w14:textId="77777777"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14:paraId="45A95105" w14:textId="77777777" w:rsidTr="00054D09">
        <w:tc>
          <w:tcPr>
            <w:tcW w:w="1705" w:type="dxa"/>
          </w:tcPr>
          <w:p w14:paraId="0D4E75D5" w14:textId="77777777" w:rsidR="00501777" w:rsidRPr="00B92E46" w:rsidRDefault="00501777" w:rsidP="00054D09">
            <w:pPr>
              <w:rPr>
                <w:b/>
                <w:bCs/>
              </w:rPr>
            </w:pPr>
            <w:r w:rsidRPr="00B92E46">
              <w:rPr>
                <w:b/>
                <w:bCs/>
              </w:rPr>
              <w:t>Company</w:t>
            </w:r>
          </w:p>
        </w:tc>
        <w:tc>
          <w:tcPr>
            <w:tcW w:w="7924" w:type="dxa"/>
          </w:tcPr>
          <w:p w14:paraId="160B2C25" w14:textId="77777777" w:rsidR="00501777" w:rsidRPr="00B92E46" w:rsidRDefault="00501777" w:rsidP="00054D09">
            <w:pPr>
              <w:rPr>
                <w:b/>
                <w:bCs/>
              </w:rPr>
            </w:pPr>
            <w:r w:rsidRPr="00B92E46">
              <w:rPr>
                <w:b/>
                <w:bCs/>
              </w:rPr>
              <w:t>Views</w:t>
            </w:r>
          </w:p>
        </w:tc>
      </w:tr>
      <w:tr w:rsidR="009035C5" w14:paraId="49246601" w14:textId="77777777" w:rsidTr="00054D09">
        <w:tc>
          <w:tcPr>
            <w:tcW w:w="1705" w:type="dxa"/>
          </w:tcPr>
          <w:p w14:paraId="0B9614E5" w14:textId="056B0FA6" w:rsidR="009035C5" w:rsidRDefault="009035C5" w:rsidP="009035C5">
            <w:r>
              <w:t>Huawei, HiSilicon</w:t>
            </w:r>
          </w:p>
        </w:tc>
        <w:tc>
          <w:tcPr>
            <w:tcW w:w="7924" w:type="dxa"/>
          </w:tcPr>
          <w:p w14:paraId="7743FB8A"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615CBBB"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0D357C4F"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7EE9F17"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785A1EA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3455E83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EB99A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116D215A"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22A52289"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7AC5422" w14:textId="342A9506"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bl>
    <w:p w14:paraId="7960B00A" w14:textId="77777777" w:rsidR="00501777" w:rsidRPr="003D4374" w:rsidRDefault="00501777" w:rsidP="0025467A"/>
    <w:p w14:paraId="56158789" w14:textId="483223CC" w:rsidR="007478D6" w:rsidRDefault="007478D6" w:rsidP="007478D6">
      <w:pPr>
        <w:pStyle w:val="21"/>
      </w:pPr>
      <w:r>
        <w:t>2.</w:t>
      </w:r>
      <w:r w:rsidR="00501777">
        <w:t>2</w:t>
      </w:r>
      <w:r>
        <w:tab/>
      </w:r>
      <w:r w:rsidR="00815AFC">
        <w:t>I</w:t>
      </w:r>
      <w:r w:rsidR="00815AFC" w:rsidRPr="00815AFC">
        <w:t>ntra-DU SFN for Rel-17 NR MBS</w:t>
      </w:r>
    </w:p>
    <w:p w14:paraId="226D5DAE" w14:textId="653F876D"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6F8C6F97" w14:textId="0481CE4A" w:rsidR="008E6AE1" w:rsidRDefault="00D872CE" w:rsidP="008E6AE1">
      <w:pPr>
        <w:spacing w:after="0"/>
        <w:rPr>
          <w:lang w:val="en-US"/>
        </w:rPr>
      </w:pPr>
      <w:r w:rsidRPr="00D872CE">
        <w:rPr>
          <w:b/>
          <w:bCs/>
          <w:lang w:val="en-US"/>
        </w:rPr>
        <w:lastRenderedPageBreak/>
        <w:t>Proposal</w:t>
      </w:r>
      <w:r w:rsidR="00F75AD3">
        <w:rPr>
          <w:b/>
          <w:bCs/>
          <w:lang w:val="en-US"/>
        </w:rPr>
        <w:t xml:space="preserve"> 2.2-1</w:t>
      </w:r>
      <w:r w:rsidRPr="00D872CE">
        <w:rPr>
          <w:b/>
          <w:bCs/>
          <w:lang w:val="en-US"/>
        </w:rPr>
        <w:t>:</w:t>
      </w:r>
      <w:r w:rsidRPr="00D872CE">
        <w:rPr>
          <w:lang w:val="en-US"/>
        </w:rPr>
        <w:t xml:space="preserve"> To facilitate WG discussions, </w:t>
      </w:r>
    </w:p>
    <w:p w14:paraId="77E90FB5" w14:textId="77777777"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14:paraId="66C368F4" w14:textId="40C8F197" w:rsidR="00D872CE" w:rsidRPr="008E6AE1" w:rsidRDefault="00D872CE" w:rsidP="00971F15">
      <w:pPr>
        <w:pStyle w:val="aff"/>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719E552B" w14:textId="77777777"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5D759F18" w14:textId="77777777" w:rsidR="00D872CE" w:rsidRPr="00E73F6B" w:rsidRDefault="00D872CE" w:rsidP="00E73F6B"/>
    <w:p w14:paraId="50F7CAB0" w14:textId="593D92AC"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16209590" w14:textId="6D3AED97"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F937AD" w14:textId="3813DE10"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6D896387" w14:textId="2A30C599"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14:paraId="2E54E37D" w14:textId="77777777" w:rsidTr="001C7011">
        <w:tc>
          <w:tcPr>
            <w:tcW w:w="1705" w:type="dxa"/>
          </w:tcPr>
          <w:p w14:paraId="5264D8F7" w14:textId="77777777" w:rsidR="00B92E46" w:rsidRPr="00B92E46" w:rsidRDefault="00B92E46" w:rsidP="001C7011">
            <w:pPr>
              <w:rPr>
                <w:b/>
                <w:bCs/>
              </w:rPr>
            </w:pPr>
            <w:r w:rsidRPr="00B92E46">
              <w:rPr>
                <w:b/>
                <w:bCs/>
              </w:rPr>
              <w:t>Company</w:t>
            </w:r>
          </w:p>
        </w:tc>
        <w:tc>
          <w:tcPr>
            <w:tcW w:w="7924" w:type="dxa"/>
          </w:tcPr>
          <w:p w14:paraId="01E44C6F" w14:textId="77777777" w:rsidR="00B92E46" w:rsidRPr="00B92E46" w:rsidRDefault="00B92E46" w:rsidP="001C7011">
            <w:pPr>
              <w:rPr>
                <w:b/>
                <w:bCs/>
              </w:rPr>
            </w:pPr>
            <w:r w:rsidRPr="00B92E46">
              <w:rPr>
                <w:b/>
                <w:bCs/>
              </w:rPr>
              <w:t>Views</w:t>
            </w:r>
          </w:p>
        </w:tc>
      </w:tr>
      <w:tr w:rsidR="00B92E46" w14:paraId="1037BE2D" w14:textId="77777777" w:rsidTr="001C7011">
        <w:tc>
          <w:tcPr>
            <w:tcW w:w="1705" w:type="dxa"/>
          </w:tcPr>
          <w:p w14:paraId="09A80FDA" w14:textId="677D8865"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6F3FBD70" w14:textId="478AB964"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66EB6193" w14:textId="24BD9791"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8064F06" w14:textId="1FB032A8"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EC17BC4" w14:textId="21B9C43F"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14:paraId="1B489437" w14:textId="77777777" w:rsidR="009810A1" w:rsidRDefault="009810A1" w:rsidP="001C7011">
            <w:pPr>
              <w:rPr>
                <w:rFonts w:eastAsiaTheme="minorEastAsia"/>
                <w:sz w:val="20"/>
                <w:szCs w:val="20"/>
                <w:lang w:eastAsia="ko-KR"/>
              </w:rPr>
            </w:pPr>
          </w:p>
          <w:p w14:paraId="0F74D5B8" w14:textId="1D36830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5BA212F0" w14:textId="77777777" w:rsidTr="001C7011">
        <w:tc>
          <w:tcPr>
            <w:tcW w:w="1705" w:type="dxa"/>
          </w:tcPr>
          <w:p w14:paraId="3E4C8111" w14:textId="1764135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7546B922"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353946F6"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71641DB6"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8D4C0DC"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04F78793"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8003947" w14:textId="2718C91A" w:rsidR="000A4F59" w:rsidRPr="000627E2" w:rsidRDefault="000A4F59" w:rsidP="000A4F59">
            <w:pPr>
              <w:rPr>
                <w:lang w:eastAsia="ko-KR"/>
              </w:rPr>
            </w:pPr>
            <w:r>
              <w:rPr>
                <w:rFonts w:eastAsiaTheme="minorEastAsia"/>
                <w:lang w:val="en-GB" w:eastAsia="zh-CN"/>
              </w:rPr>
              <w:lastRenderedPageBreak/>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bl>
    <w:p w14:paraId="3C211412" w14:textId="3512824E" w:rsidR="008F4262" w:rsidRDefault="008F4262" w:rsidP="00C56C85"/>
    <w:p w14:paraId="666D931F" w14:textId="19C428C6"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6506E1E4" w14:textId="6CC1385E"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640B0E4D" w14:textId="7C5EA7A1"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17308F65" w14:textId="77777777" w:rsidR="00077108" w:rsidRPr="00077108" w:rsidRDefault="00077108" w:rsidP="002509C2">
      <w:pPr>
        <w:spacing w:after="0"/>
        <w:rPr>
          <w:lang w:val="en-US"/>
        </w:rPr>
      </w:pPr>
      <w:r w:rsidRPr="00077108">
        <w:t>Proposal:</w:t>
      </w:r>
    </w:p>
    <w:p w14:paraId="3CF9CCFD"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5639E1B2" w14:textId="77777777" w:rsidR="00077108" w:rsidRPr="00077108" w:rsidRDefault="00077108" w:rsidP="00971F15">
      <w:pPr>
        <w:numPr>
          <w:ilvl w:val="1"/>
          <w:numId w:val="16"/>
        </w:numPr>
        <w:spacing w:after="0"/>
        <w:rPr>
          <w:lang w:val="en-US"/>
        </w:rPr>
      </w:pPr>
      <w:r w:rsidRPr="00077108">
        <w:rPr>
          <w:lang w:val="en-US"/>
        </w:rPr>
        <w:t>Support Case-C</w:t>
      </w:r>
    </w:p>
    <w:p w14:paraId="05945710"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26DCBBC8"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7D1CBF9E"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00B58F67" w14:textId="77777777" w:rsidR="002509C2" w:rsidRDefault="002509C2" w:rsidP="00077108"/>
    <w:p w14:paraId="155D0109" w14:textId="4A22D160"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D39AAC3" w14:textId="52962681"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858E563" w14:textId="77777777"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6564EC31"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6BC5FCD9"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25820400" w14:textId="77777777" w:rsidR="00077108" w:rsidRPr="002509C2" w:rsidRDefault="00077108" w:rsidP="002509C2">
      <w:pPr>
        <w:spacing w:after="0"/>
        <w:rPr>
          <w:iCs/>
          <w:lang w:eastAsia="zh-CN"/>
        </w:rPr>
      </w:pPr>
      <w:r w:rsidRPr="002509C2">
        <w:rPr>
          <w:iCs/>
          <w:lang w:eastAsia="zh-CN"/>
        </w:rPr>
        <w:t>Note: The CFR fully contains CORESET#0.</w:t>
      </w:r>
    </w:p>
    <w:p w14:paraId="131023CA" w14:textId="1E56ABF9" w:rsidR="00077108" w:rsidRDefault="00077108" w:rsidP="00077108"/>
    <w:p w14:paraId="472483E2" w14:textId="6E5088FA"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100BE7B9" w14:textId="39094F94"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743A5DFA" w14:textId="7CFF1602"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1DD96B8" w14:textId="22A3CE05"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05"/>
        <w:gridCol w:w="7924"/>
      </w:tblGrid>
      <w:tr w:rsidR="002509C2" w14:paraId="7F3E8D9B" w14:textId="77777777" w:rsidTr="00752544">
        <w:tc>
          <w:tcPr>
            <w:tcW w:w="1705" w:type="dxa"/>
          </w:tcPr>
          <w:p w14:paraId="54ECD3D1" w14:textId="77777777" w:rsidR="002509C2" w:rsidRPr="00B92E46" w:rsidRDefault="002509C2" w:rsidP="00752544">
            <w:pPr>
              <w:rPr>
                <w:b/>
                <w:bCs/>
              </w:rPr>
            </w:pPr>
            <w:r w:rsidRPr="00B92E46">
              <w:rPr>
                <w:b/>
                <w:bCs/>
              </w:rPr>
              <w:t>Company</w:t>
            </w:r>
          </w:p>
        </w:tc>
        <w:tc>
          <w:tcPr>
            <w:tcW w:w="7924" w:type="dxa"/>
          </w:tcPr>
          <w:p w14:paraId="1C86ECFE" w14:textId="77777777" w:rsidR="002509C2" w:rsidRPr="00B92E46" w:rsidRDefault="002509C2" w:rsidP="00752544">
            <w:pPr>
              <w:rPr>
                <w:b/>
                <w:bCs/>
              </w:rPr>
            </w:pPr>
            <w:r w:rsidRPr="00B92E46">
              <w:rPr>
                <w:b/>
                <w:bCs/>
              </w:rPr>
              <w:t>Views</w:t>
            </w:r>
          </w:p>
        </w:tc>
      </w:tr>
      <w:tr w:rsidR="000627E2" w14:paraId="539C8FBB" w14:textId="77777777" w:rsidTr="00752544">
        <w:tc>
          <w:tcPr>
            <w:tcW w:w="1705" w:type="dxa"/>
          </w:tcPr>
          <w:p w14:paraId="1DCB8280" w14:textId="043DF4FA"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43F4E8D" w14:textId="42E4AACA"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714FD9A6" w14:textId="1F5DA6E6"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2D404FA"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8080FB7"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7849E39" w14:textId="66D8871D"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55B6A395"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5AAE71C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235A2079" w14:textId="2CA0E4A1" w:rsidR="009810A1" w:rsidRPr="009810A1" w:rsidRDefault="009810A1" w:rsidP="009810A1">
            <w:pPr>
              <w:spacing w:after="0"/>
              <w:rPr>
                <w:i/>
                <w:sz w:val="20"/>
                <w:szCs w:val="20"/>
                <w:lang w:val="en-US"/>
              </w:rPr>
            </w:pPr>
          </w:p>
        </w:tc>
      </w:tr>
      <w:tr w:rsidR="00252197" w14:paraId="4BA9FE7B" w14:textId="77777777" w:rsidTr="00752544">
        <w:tc>
          <w:tcPr>
            <w:tcW w:w="1705" w:type="dxa"/>
          </w:tcPr>
          <w:p w14:paraId="15BF23BA" w14:textId="48F30545"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2E1E0F78"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60CA4AF2" w14:textId="52443B8B"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49C5176" w14:textId="77777777" w:rsidTr="00752544">
        <w:tc>
          <w:tcPr>
            <w:tcW w:w="1705" w:type="dxa"/>
          </w:tcPr>
          <w:p w14:paraId="3754F368" w14:textId="1706FC6F" w:rsidR="001E37D4" w:rsidRPr="001E37D4" w:rsidRDefault="001E37D4" w:rsidP="00252197">
            <w:pPr>
              <w:rPr>
                <w:rFonts w:hint="eastAsia"/>
                <w:lang w:val="en-GB" w:eastAsia="zh-CN"/>
              </w:rPr>
            </w:pPr>
            <w:r>
              <w:rPr>
                <w:lang w:val="en-GB" w:eastAsia="zh-CN"/>
              </w:rPr>
              <w:t>NTT DOCOMO</w:t>
            </w:r>
          </w:p>
        </w:tc>
        <w:tc>
          <w:tcPr>
            <w:tcW w:w="7924" w:type="dxa"/>
          </w:tcPr>
          <w:p w14:paraId="510AC109" w14:textId="41E0ACB4" w:rsidR="001E37D4" w:rsidRPr="001E37D4" w:rsidRDefault="001E37D4" w:rsidP="00252197">
            <w:pPr>
              <w:rPr>
                <w:rFonts w:eastAsia="游明朝" w:hint="eastAsia"/>
              </w:rPr>
            </w:pPr>
            <w:r>
              <w:rPr>
                <w:rFonts w:eastAsia="游明朝" w:hint="eastAsia"/>
              </w:rPr>
              <w:t>W</w:t>
            </w:r>
            <w:r>
              <w:rPr>
                <w:rFonts w:eastAsia="游明朝"/>
              </w:rPr>
              <w:t>e support both proposals. For the proposal 2.3-1, we are fine with LG’s suggestion to make further progress as sufficient discussion has already been done in RAN1 for this issue.</w:t>
            </w:r>
          </w:p>
        </w:tc>
      </w:tr>
    </w:tbl>
    <w:p w14:paraId="3842E79A" w14:textId="77777777" w:rsidR="002509C2" w:rsidRDefault="002509C2" w:rsidP="002509C2"/>
    <w:p w14:paraId="7E103729" w14:textId="4668D088" w:rsidR="002509C2" w:rsidRDefault="00FF6991" w:rsidP="00FF6991">
      <w:pPr>
        <w:pStyle w:val="21"/>
      </w:pPr>
      <w:r>
        <w:t>2.4</w:t>
      </w:r>
      <w:r>
        <w:tab/>
      </w:r>
      <w:r w:rsidR="0014308E">
        <w:t>Lossless HO for Rel-17 MBS</w:t>
      </w:r>
    </w:p>
    <w:p w14:paraId="3E14BE95" w14:textId="5716C8F9"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0879466"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2C54D59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D92AEB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F465AEF"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191B473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46889C6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01E583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5CF740EE"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1482BF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770AEE25"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8A84EAB" w14:textId="795F00F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54C09BF6" w14:textId="5812EB0C"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200C8E61" w14:textId="5D262A94"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6685CF83" w14:textId="272BADB0" w:rsidR="002D12E8" w:rsidRDefault="002D12E8" w:rsidP="002D12E8">
      <w:pPr>
        <w:rPr>
          <w:b/>
          <w:bCs/>
          <w:lang w:val="en-US" w:eastAsia="zh-CN"/>
        </w:rPr>
      </w:pPr>
    </w:p>
    <w:p w14:paraId="10E93CC8" w14:textId="4221CC3B"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53E07FEA" w14:textId="77777777"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14:paraId="0CCBFD08" w14:textId="77777777" w:rsidTr="00752544">
        <w:tc>
          <w:tcPr>
            <w:tcW w:w="1705" w:type="dxa"/>
          </w:tcPr>
          <w:p w14:paraId="5ECD8219" w14:textId="77777777" w:rsidR="002D12E8" w:rsidRPr="00B92E46" w:rsidRDefault="002D12E8" w:rsidP="00752544">
            <w:pPr>
              <w:rPr>
                <w:b/>
                <w:bCs/>
              </w:rPr>
            </w:pPr>
            <w:r w:rsidRPr="00B92E46">
              <w:rPr>
                <w:b/>
                <w:bCs/>
              </w:rPr>
              <w:t>Company</w:t>
            </w:r>
          </w:p>
        </w:tc>
        <w:tc>
          <w:tcPr>
            <w:tcW w:w="7924" w:type="dxa"/>
          </w:tcPr>
          <w:p w14:paraId="0D04D0D4" w14:textId="77777777" w:rsidR="002D12E8" w:rsidRPr="00B92E46" w:rsidRDefault="002D12E8" w:rsidP="00752544">
            <w:pPr>
              <w:rPr>
                <w:b/>
                <w:bCs/>
              </w:rPr>
            </w:pPr>
            <w:r w:rsidRPr="00B92E46">
              <w:rPr>
                <w:b/>
                <w:bCs/>
              </w:rPr>
              <w:t>Views</w:t>
            </w:r>
          </w:p>
        </w:tc>
      </w:tr>
      <w:tr w:rsidR="006539E6" w14:paraId="6C09E709" w14:textId="77777777" w:rsidTr="00752544">
        <w:tc>
          <w:tcPr>
            <w:tcW w:w="1705" w:type="dxa"/>
          </w:tcPr>
          <w:p w14:paraId="08B6CF3C" w14:textId="5E1C8EB4" w:rsidR="006539E6" w:rsidRDefault="006539E6" w:rsidP="006539E6">
            <w:r>
              <w:t>Huawei, HiSilicon</w:t>
            </w:r>
          </w:p>
        </w:tc>
        <w:tc>
          <w:tcPr>
            <w:tcW w:w="7924" w:type="dxa"/>
          </w:tcPr>
          <w:p w14:paraId="089B7D8A"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02BCB0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3B19D392" w14:textId="77777777" w:rsidR="006539E6" w:rsidRDefault="006539E6" w:rsidP="006539E6">
            <w:pPr>
              <w:rPr>
                <w:rFonts w:eastAsiaTheme="minorEastAsia"/>
                <w:lang w:eastAsia="zh-CN"/>
              </w:rPr>
            </w:pPr>
            <w:r>
              <w:rPr>
                <w:rFonts w:eastAsiaTheme="minorEastAsia"/>
                <w:lang w:eastAsia="zh-CN"/>
              </w:rPr>
              <w:lastRenderedPageBreak/>
              <w:t>SA2 also clearly states in their specifications that minimization of data loss has to be achieved with details to be decided by RAN WGs.</w:t>
            </w:r>
          </w:p>
          <w:p w14:paraId="68D648B3"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7FAFF1DC"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BDE884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431EA8F1"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0A43F248"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BB267A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63E8386"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17488539"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42B918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679EBBD"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838F488" w14:textId="2E557E63"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bl>
    <w:p w14:paraId="51B2F541" w14:textId="77777777" w:rsidR="002D12E8" w:rsidRDefault="002D12E8" w:rsidP="002D12E8">
      <w:pPr>
        <w:rPr>
          <w:b/>
          <w:bCs/>
          <w:lang w:val="en-US" w:eastAsia="zh-CN"/>
        </w:rPr>
      </w:pPr>
    </w:p>
    <w:p w14:paraId="1CD1DA47" w14:textId="77777777" w:rsidR="002D12E8" w:rsidRPr="00C56C85" w:rsidRDefault="002D12E8" w:rsidP="002D12E8"/>
    <w:p w14:paraId="058ACC80" w14:textId="1424BFE4" w:rsidR="008D0064" w:rsidRDefault="00942291" w:rsidP="00942291">
      <w:pPr>
        <w:pStyle w:val="1"/>
      </w:pPr>
      <w:r>
        <w:t>3</w:t>
      </w:r>
      <w:r w:rsidR="008D0064">
        <w:tab/>
        <w:t xml:space="preserve">Intermediate </w:t>
      </w:r>
      <w:r w:rsidR="006947EC">
        <w:t>Round Discussion</w:t>
      </w:r>
    </w:p>
    <w:p w14:paraId="0F112B4A" w14:textId="369586ED" w:rsidR="00C56C85" w:rsidRPr="00C56C85" w:rsidRDefault="00942291" w:rsidP="00942291">
      <w:pPr>
        <w:pStyle w:val="21"/>
      </w:pPr>
      <w:r>
        <w:t>3.1</w:t>
      </w:r>
      <w:r w:rsidR="008D0064">
        <w:tab/>
      </w:r>
      <w:r>
        <w:t>Moderator summary</w:t>
      </w:r>
    </w:p>
    <w:p w14:paraId="6143EE7C" w14:textId="701C5B14"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4920584B" w14:textId="7975B5DB" w:rsidR="000E0AD6" w:rsidRDefault="00942291" w:rsidP="00942291">
      <w:pPr>
        <w:pStyle w:val="21"/>
        <w:rPr>
          <w:rFonts w:cs="Arial"/>
          <w:lang w:val="en-US"/>
        </w:rPr>
      </w:pPr>
      <w:r>
        <w:t>4.1</w:t>
      </w:r>
      <w:r w:rsidR="008D0064">
        <w:tab/>
      </w:r>
      <w:r>
        <w:t>Moderator summary</w:t>
      </w:r>
    </w:p>
    <w:p w14:paraId="2F9E3347" w14:textId="72EC3E5B" w:rsidR="00C01F33" w:rsidRDefault="007A6520" w:rsidP="00CE0424">
      <w:pPr>
        <w:pStyle w:val="1"/>
      </w:pPr>
      <w:r>
        <w:t>5</w:t>
      </w:r>
      <w:r w:rsidR="001778C3">
        <w:tab/>
      </w:r>
      <w:r w:rsidR="00C01F33" w:rsidRPr="00CE0424">
        <w:t>Conclusion</w:t>
      </w:r>
    </w:p>
    <w:p w14:paraId="6E82155B" w14:textId="7A77CAAF" w:rsidR="006D438A" w:rsidRPr="006D438A" w:rsidRDefault="006D438A" w:rsidP="006D438A"/>
    <w:p w14:paraId="4254424E" w14:textId="29AC0D04" w:rsidR="00C15C4A" w:rsidRDefault="00901988" w:rsidP="006D438A">
      <w:pPr>
        <w:pStyle w:val="1"/>
        <w:rPr>
          <w:lang w:val="en-US"/>
        </w:rPr>
      </w:pPr>
      <w:r>
        <w:rPr>
          <w:lang w:val="en-US"/>
        </w:rPr>
        <w:t>6</w:t>
      </w:r>
      <w:r>
        <w:rPr>
          <w:lang w:val="en-US"/>
        </w:rPr>
        <w:tab/>
      </w:r>
      <w:r w:rsidR="008D0064">
        <w:rPr>
          <w:lang w:val="en-US"/>
        </w:rPr>
        <w:t>References</w:t>
      </w:r>
    </w:p>
    <w:p w14:paraId="12D7D5DD" w14:textId="49E3720D" w:rsidR="000E7601" w:rsidRPr="000E7601" w:rsidRDefault="000E7601" w:rsidP="000E7601">
      <w:pPr>
        <w:pStyle w:val="Reference"/>
        <w:rPr>
          <w:lang w:val="en-US"/>
        </w:rPr>
      </w:pPr>
      <w:bookmarkStart w:id="2" w:name="_Ref67255942"/>
      <w:bookmarkStart w:id="3" w:name="_Ref82335568"/>
      <w:r w:rsidRPr="000E7601">
        <w:rPr>
          <w:lang w:val="en-US"/>
        </w:rPr>
        <w:t>RP-21</w:t>
      </w:r>
      <w:r w:rsidR="00236C39">
        <w:rPr>
          <w:lang w:val="en-US"/>
        </w:rPr>
        <w:t>2093</w:t>
      </w:r>
      <w:r w:rsidRPr="000E7601">
        <w:rPr>
          <w:lang w:val="en-US"/>
        </w:rPr>
        <w:tab/>
      </w:r>
      <w:bookmarkEnd w:id="2"/>
      <w:r w:rsidR="00236C39" w:rsidRPr="00236C39">
        <w:rPr>
          <w:lang w:val="en-US"/>
        </w:rPr>
        <w:t>The State of Rel-17 NR MBS</w:t>
      </w:r>
      <w:r w:rsidR="00236C39">
        <w:rPr>
          <w:lang w:val="en-US"/>
        </w:rPr>
        <w:tab/>
        <w:t>Ericsson, AT&amp;T</w:t>
      </w:r>
      <w:bookmarkEnd w:id="3"/>
    </w:p>
    <w:p w14:paraId="6B9A1E44" w14:textId="2D3C705D" w:rsidR="00475E70" w:rsidRDefault="00475E70" w:rsidP="0025467A">
      <w:pPr>
        <w:pStyle w:val="Reference"/>
        <w:rPr>
          <w:lang w:val="en-US"/>
        </w:rPr>
      </w:pPr>
      <w:bookmarkStart w:id="4"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4"/>
    </w:p>
    <w:p w14:paraId="02AF7761" w14:textId="5365AA1F" w:rsidR="00077108" w:rsidRDefault="00077108" w:rsidP="0025467A">
      <w:pPr>
        <w:pStyle w:val="Reference"/>
        <w:rPr>
          <w:lang w:val="en-US"/>
        </w:rPr>
      </w:pPr>
      <w:bookmarkStart w:id="5" w:name="_Ref82356104"/>
      <w:r>
        <w:rPr>
          <w:lang w:val="en-US"/>
        </w:rPr>
        <w:lastRenderedPageBreak/>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5"/>
    </w:p>
    <w:p w14:paraId="7E3C36C2" w14:textId="43BA786D" w:rsidR="0014308E" w:rsidRPr="0025467A" w:rsidRDefault="0014308E" w:rsidP="0025467A">
      <w:pPr>
        <w:pStyle w:val="Reference"/>
        <w:rPr>
          <w:lang w:val="en-US"/>
        </w:rPr>
      </w:pPr>
      <w:bookmarkStart w:id="6"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6"/>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7075" w14:textId="77777777" w:rsidR="00F51C59" w:rsidRDefault="00F51C59">
      <w:r>
        <w:separator/>
      </w:r>
    </w:p>
  </w:endnote>
  <w:endnote w:type="continuationSeparator" w:id="0">
    <w:p w14:paraId="00398A9C" w14:textId="77777777" w:rsidR="00F51C59" w:rsidRDefault="00F51C59">
      <w:r>
        <w:continuationSeparator/>
      </w:r>
    </w:p>
  </w:endnote>
  <w:endnote w:type="continuationNotice" w:id="1">
    <w:p w14:paraId="70F2D8F1" w14:textId="77777777" w:rsidR="00F51C59" w:rsidRDefault="00F51C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7327" w14:textId="77777777" w:rsidR="00740ECD" w:rsidRDefault="00740ECD"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539E6">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539E6">
      <w:rPr>
        <w:rStyle w:val="af3"/>
      </w:rPr>
      <w:t>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AED0" w14:textId="77777777" w:rsidR="00F51C59" w:rsidRDefault="00F51C59">
      <w:r>
        <w:separator/>
      </w:r>
    </w:p>
  </w:footnote>
  <w:footnote w:type="continuationSeparator" w:id="0">
    <w:p w14:paraId="3CEB983D" w14:textId="77777777" w:rsidR="00F51C59" w:rsidRDefault="00F51C59">
      <w:r>
        <w:continuationSeparator/>
      </w:r>
    </w:p>
  </w:footnote>
  <w:footnote w:type="continuationNotice" w:id="1">
    <w:p w14:paraId="608BFFB5" w14:textId="77777777" w:rsidR="00F51C59" w:rsidRDefault="00F51C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57ED" w14:textId="77777777" w:rsidR="00740ECD" w:rsidRDefault="00740E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3.25pt;height:7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4"/>
  </w:num>
  <w:num w:numId="6">
    <w:abstractNumId w:val="16"/>
  </w:num>
  <w:num w:numId="7">
    <w:abstractNumId w:val="5"/>
  </w:num>
  <w:num w:numId="8">
    <w:abstractNumId w:val="6"/>
  </w:num>
  <w:num w:numId="9">
    <w:abstractNumId w:val="4"/>
  </w:num>
  <w:num w:numId="10">
    <w:abstractNumId w:val="20"/>
  </w:num>
  <w:num w:numId="11">
    <w:abstractNumId w:val="7"/>
  </w:num>
  <w:num w:numId="12">
    <w:abstractNumId w:val="19"/>
  </w:num>
  <w:num w:numId="13">
    <w:abstractNumId w:val="18"/>
  </w:num>
  <w:num w:numId="14">
    <w:abstractNumId w:val="22"/>
  </w:num>
  <w:num w:numId="15">
    <w:abstractNumId w:val="13"/>
  </w:num>
  <w:num w:numId="16">
    <w:abstractNumId w:val="17"/>
  </w:num>
  <w:num w:numId="17">
    <w:abstractNumId w:val="21"/>
  </w:num>
  <w:num w:numId="18">
    <w:abstractNumId w:val="2"/>
  </w:num>
  <w:num w:numId="19">
    <w:abstractNumId w:val="15"/>
  </w:num>
  <w:num w:numId="20">
    <w:abstractNumId w:val="10"/>
  </w:num>
  <w:num w:numId="21">
    <w:abstractNumId w:val="1"/>
  </w:num>
  <w:num w:numId="22">
    <w:abstractNumId w:val="8"/>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341A"/>
    <w:rsid w:val="00193EDF"/>
    <w:rsid w:val="00197DF9"/>
    <w:rsid w:val="001A1987"/>
    <w:rsid w:val="001A2564"/>
    <w:rsid w:val="001A6173"/>
    <w:rsid w:val="001A6CBA"/>
    <w:rsid w:val="001B0D97"/>
    <w:rsid w:val="001B5A5D"/>
    <w:rsid w:val="001C1CE5"/>
    <w:rsid w:val="001C3D2A"/>
    <w:rsid w:val="001D51BA"/>
    <w:rsid w:val="001D53E7"/>
    <w:rsid w:val="001D6342"/>
    <w:rsid w:val="001D6D53"/>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602D9"/>
    <w:rsid w:val="003604CE"/>
    <w:rsid w:val="0036189D"/>
    <w:rsid w:val="00370E47"/>
    <w:rsid w:val="00372A07"/>
    <w:rsid w:val="003742AC"/>
    <w:rsid w:val="00377CE1"/>
    <w:rsid w:val="00385BF0"/>
    <w:rsid w:val="003939FF"/>
    <w:rsid w:val="0039492E"/>
    <w:rsid w:val="003A2223"/>
    <w:rsid w:val="003A2A0F"/>
    <w:rsid w:val="003A45A1"/>
    <w:rsid w:val="003A5B0A"/>
    <w:rsid w:val="003A6BAC"/>
    <w:rsid w:val="003A70A4"/>
    <w:rsid w:val="003A7EF3"/>
    <w:rsid w:val="003B159C"/>
    <w:rsid w:val="003B1A21"/>
    <w:rsid w:val="003B27E8"/>
    <w:rsid w:val="003B369F"/>
    <w:rsid w:val="003B36A3"/>
    <w:rsid w:val="003B64BB"/>
    <w:rsid w:val="003B7FE5"/>
    <w:rsid w:val="003C10F6"/>
    <w:rsid w:val="003C11C8"/>
    <w:rsid w:val="003C2702"/>
    <w:rsid w:val="003C510A"/>
    <w:rsid w:val="003C5129"/>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60C3"/>
    <w:rsid w:val="00421105"/>
    <w:rsid w:val="00422AA4"/>
    <w:rsid w:val="004242F4"/>
    <w:rsid w:val="00427248"/>
    <w:rsid w:val="00437447"/>
    <w:rsid w:val="00441A92"/>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787E"/>
    <w:rsid w:val="004B6F6A"/>
    <w:rsid w:val="004B7C0C"/>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779B"/>
    <w:rsid w:val="005A209A"/>
    <w:rsid w:val="005A316C"/>
    <w:rsid w:val="005A37C8"/>
    <w:rsid w:val="005A662D"/>
    <w:rsid w:val="005B0277"/>
    <w:rsid w:val="005B1409"/>
    <w:rsid w:val="005B35D7"/>
    <w:rsid w:val="005B392A"/>
    <w:rsid w:val="005B3AA3"/>
    <w:rsid w:val="005B454C"/>
    <w:rsid w:val="005B6F83"/>
    <w:rsid w:val="005C74FB"/>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2013E"/>
    <w:rsid w:val="00620A71"/>
    <w:rsid w:val="00620B0E"/>
    <w:rsid w:val="00620D80"/>
    <w:rsid w:val="006234A6"/>
    <w:rsid w:val="00623F21"/>
    <w:rsid w:val="00624867"/>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71E1"/>
    <w:rsid w:val="00757A16"/>
    <w:rsid w:val="007604B2"/>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F0F00"/>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1EAB"/>
    <w:rsid w:val="008F33DC"/>
    <w:rsid w:val="008F4262"/>
    <w:rsid w:val="008F477F"/>
    <w:rsid w:val="00901988"/>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945"/>
    <w:rsid w:val="00947713"/>
    <w:rsid w:val="00950DE7"/>
    <w:rsid w:val="0095102B"/>
    <w:rsid w:val="00953920"/>
    <w:rsid w:val="00953D47"/>
    <w:rsid w:val="00955112"/>
    <w:rsid w:val="0095681E"/>
    <w:rsid w:val="009572D4"/>
    <w:rsid w:val="00961514"/>
    <w:rsid w:val="00961921"/>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F94"/>
    <w:rsid w:val="00AD4A5A"/>
    <w:rsid w:val="00AE27AC"/>
    <w:rsid w:val="00AE40E0"/>
    <w:rsid w:val="00AE4DBA"/>
    <w:rsid w:val="00AE4F07"/>
    <w:rsid w:val="00AE58FF"/>
    <w:rsid w:val="00AF1C5D"/>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D2E"/>
    <w:rsid w:val="00BD29F7"/>
    <w:rsid w:val="00BD48AC"/>
    <w:rsid w:val="00BD5F1A"/>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A305E"/>
    <w:rsid w:val="00DA4036"/>
    <w:rsid w:val="00DA5417"/>
    <w:rsid w:val="00DA56E8"/>
    <w:rsid w:val="00DA6A09"/>
    <w:rsid w:val="00DB0A9F"/>
    <w:rsid w:val="00DB377D"/>
    <w:rsid w:val="00DB725E"/>
    <w:rsid w:val="00DC2D36"/>
    <w:rsid w:val="00DC53EF"/>
    <w:rsid w:val="00DD27C8"/>
    <w:rsid w:val="00DE5608"/>
    <w:rsid w:val="00DE58D0"/>
    <w:rsid w:val="00DE654F"/>
    <w:rsid w:val="00DE7104"/>
    <w:rsid w:val="00DF0B6E"/>
    <w:rsid w:val="00DF15E0"/>
    <w:rsid w:val="00DF1B8F"/>
    <w:rsid w:val="00DF3189"/>
    <w:rsid w:val="00DF37A0"/>
    <w:rsid w:val="00DF591D"/>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40F0C"/>
    <w:rsid w:val="00F46951"/>
    <w:rsid w:val="00F4766C"/>
    <w:rsid w:val="00F50438"/>
    <w:rsid w:val="00F5060E"/>
    <w:rsid w:val="00F507D1"/>
    <w:rsid w:val="00F514DB"/>
    <w:rsid w:val="00F519CE"/>
    <w:rsid w:val="00F51ADA"/>
    <w:rsid w:val="00F51C59"/>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456C"/>
    <w:rsid w:val="00F859D8"/>
    <w:rsid w:val="00F868F5"/>
    <w:rsid w:val="00F9056A"/>
    <w:rsid w:val="00F90F8D"/>
    <w:rsid w:val="00F92782"/>
    <w:rsid w:val="00F93AA9"/>
    <w:rsid w:val="00F96985"/>
    <w:rsid w:val="00F97838"/>
    <w:rsid w:val="00FA2111"/>
    <w:rsid w:val="00FA2BB3"/>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A0770"/>
  <w15:chartTrackingRefBased/>
  <w15:docId w15:val="{54A34AB0-B107-4F57-9963-98F9307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810A1"/>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ＭＳ 明朝"/>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ＭＳ 明朝"/>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목록 "/>
    <w:basedOn w:val="a1"/>
    <w:link w:val="aff0"/>
    <w:uiPriority w:val="99"/>
    <w:qFormat/>
    <w:rsid w:val="008D00A5"/>
    <w:pPr>
      <w:spacing w:after="0"/>
      <w:ind w:left="720"/>
    </w:pPr>
    <w:rPr>
      <w:rFonts w:ascii="Calibri" w:eastAsia="Calibri" w:hAnsi="Calibri"/>
      <w:sz w:val="22"/>
      <w:szCs w:val="22"/>
      <w:lang w:val="x-none" w:eastAsia="en-US"/>
    </w:r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書式なし (文字)"/>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3">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Web">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6BE7B51-CF6F-4857-9496-DBADB4FB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2350</Words>
  <Characters>13398</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15717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Harada Hiroki</cp:lastModifiedBy>
  <cp:revision>3</cp:revision>
  <cp:lastPrinted>2008-01-31T07:09:00Z</cp:lastPrinted>
  <dcterms:created xsi:type="dcterms:W3CDTF">2021-09-13T12:43:00Z</dcterms:created>
  <dcterms:modified xsi:type="dcterms:W3CDTF">2021-09-13T12:48:00Z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