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the progress of Rel-17 NR sidelink enhancement WI</w:t>
      </w:r>
    </w:p>
    <w:p w14:paraId="4D88D138" w14:textId="3B7D4604"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sidRPr="00EA02A3">
        <w:rPr>
          <w:rFonts w:ascii="Times New Roman" w:eastAsia="바탕체"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[93e-14-Sidelink-Progress] on the progress of Rel-17 NR sidelink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 xml:space="preserve">Discussion: </w:t>
      </w:r>
      <w:r w:rsidR="00BC6E88">
        <w:rPr>
          <w:rFonts w:ascii="Times New Roman" w:eastAsia="바탕체"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바탕체"/>
          <w:b/>
          <w:kern w:val="32"/>
          <w:sz w:val="28"/>
          <w:szCs w:val="28"/>
        </w:rPr>
      </w:pPr>
      <w:r>
        <w:rPr>
          <w:rFonts w:ascii="Times New Roman"/>
          <w:sz w:val="24"/>
          <w:szCs w:val="20"/>
        </w:rPr>
        <w:t xml:space="preserve">2.1. </w:t>
      </w:r>
      <w:r w:rsidR="007C7F02" w:rsidRPr="007C7F02">
        <w:rPr>
          <w:rFonts w:ascii="Times New Roman"/>
          <w:sz w:val="24"/>
          <w:szCs w:val="20"/>
        </w:rPr>
        <w:t>SL-DRX applicability to ProSe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ProSe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E63678" w14:paraId="68E245B3" w14:textId="77777777" w:rsidTr="00E63678">
        <w:tc>
          <w:tcPr>
            <w:tcW w:w="1271" w:type="dxa"/>
          </w:tcPr>
          <w:p w14:paraId="4D25608C" w14:textId="5FD56DBF" w:rsidR="00E63678" w:rsidRDefault="00E63678" w:rsidP="00D03AA8">
            <w:pPr>
              <w:widowControl/>
              <w:rPr>
                <w:rFonts w:ascii="Times New Roman"/>
                <w:szCs w:val="20"/>
              </w:rPr>
            </w:pPr>
          </w:p>
        </w:tc>
        <w:tc>
          <w:tcPr>
            <w:tcW w:w="8080" w:type="dxa"/>
          </w:tcPr>
          <w:p w14:paraId="47783050" w14:textId="56FA6A86" w:rsidR="00E63678" w:rsidRDefault="00E63678" w:rsidP="00D03AA8">
            <w:pPr>
              <w:widowControl/>
              <w:rPr>
                <w:rFonts w:ascii="Times New Roman"/>
                <w:szCs w:val="20"/>
              </w:rPr>
            </w:pPr>
          </w:p>
        </w:tc>
      </w:tr>
      <w:tr w:rsidR="00E63678" w14:paraId="59E9AC62" w14:textId="77777777" w:rsidTr="00E63678">
        <w:tc>
          <w:tcPr>
            <w:tcW w:w="1271" w:type="dxa"/>
          </w:tcPr>
          <w:p w14:paraId="4B98DFA9" w14:textId="77777777" w:rsidR="00E63678" w:rsidRDefault="00E63678" w:rsidP="00D03AA8">
            <w:pPr>
              <w:widowControl/>
              <w:rPr>
                <w:rFonts w:ascii="Times New Roman"/>
                <w:szCs w:val="20"/>
              </w:rPr>
            </w:pPr>
          </w:p>
        </w:tc>
        <w:tc>
          <w:tcPr>
            <w:tcW w:w="8080" w:type="dxa"/>
          </w:tcPr>
          <w:p w14:paraId="399D12DE" w14:textId="77777777" w:rsidR="00E63678" w:rsidRDefault="00E63678" w:rsidP="00D03AA8">
            <w:pPr>
              <w:widowControl/>
              <w:rPr>
                <w:rFonts w:ascii="Times New Roman"/>
                <w:szCs w:val="20"/>
              </w:rPr>
            </w:pPr>
          </w:p>
        </w:tc>
      </w:tr>
      <w:tr w:rsidR="00E63678" w14:paraId="69AFC6E1" w14:textId="77777777" w:rsidTr="00E63678">
        <w:tc>
          <w:tcPr>
            <w:tcW w:w="1271" w:type="dxa"/>
          </w:tcPr>
          <w:p w14:paraId="74870E5B" w14:textId="77777777" w:rsidR="00E63678" w:rsidRDefault="00E63678" w:rsidP="00D03AA8">
            <w:pPr>
              <w:widowControl/>
              <w:rPr>
                <w:rFonts w:ascii="Times New Roman"/>
                <w:szCs w:val="20"/>
              </w:rPr>
            </w:pPr>
          </w:p>
        </w:tc>
        <w:tc>
          <w:tcPr>
            <w:tcW w:w="8080" w:type="dxa"/>
          </w:tcPr>
          <w:p w14:paraId="09E678AA" w14:textId="77777777" w:rsidR="00E63678" w:rsidRDefault="00E63678" w:rsidP="00D03AA8">
            <w:pPr>
              <w:widowControl/>
              <w:rPr>
                <w:rFonts w:ascii="Times New Roman"/>
                <w:szCs w:val="20"/>
              </w:rPr>
            </w:pPr>
          </w:p>
        </w:tc>
      </w:tr>
      <w:tr w:rsidR="00E63678" w14:paraId="1881FACE" w14:textId="77777777" w:rsidTr="00E63678">
        <w:tc>
          <w:tcPr>
            <w:tcW w:w="1271" w:type="dxa"/>
          </w:tcPr>
          <w:p w14:paraId="176D9DA0" w14:textId="77777777" w:rsidR="00E63678" w:rsidRDefault="00E63678" w:rsidP="00D03AA8">
            <w:pPr>
              <w:widowControl/>
              <w:rPr>
                <w:rFonts w:ascii="Times New Roman"/>
                <w:szCs w:val="20"/>
              </w:rPr>
            </w:pPr>
          </w:p>
        </w:tc>
        <w:tc>
          <w:tcPr>
            <w:tcW w:w="8080" w:type="dxa"/>
          </w:tcPr>
          <w:p w14:paraId="61B5DA3B" w14:textId="77777777" w:rsidR="00E63678" w:rsidRDefault="00E63678" w:rsidP="00D03AA8">
            <w:pPr>
              <w:widowControl/>
              <w:rPr>
                <w:rFonts w:ascii="Times New Roman"/>
                <w:szCs w:val="20"/>
              </w:rPr>
            </w:pPr>
          </w:p>
        </w:tc>
      </w:tr>
    </w:tbl>
    <w:p w14:paraId="5707A0E3" w14:textId="77777777" w:rsidR="00BC6E88" w:rsidRPr="00BC6E88" w:rsidRDefault="00BC6E88" w:rsidP="00683B7B">
      <w:pPr>
        <w:widowControl/>
        <w:rPr>
          <w:rFonts w:ascii="Times New Roman"/>
          <w:szCs w:val="20"/>
        </w:rPr>
      </w:pPr>
    </w:p>
    <w:p w14:paraId="34ACD9D1" w14:textId="743C622E" w:rsidR="007C7F02" w:rsidRPr="00EA02A3" w:rsidRDefault="007C7F02" w:rsidP="007C7F02">
      <w:pPr>
        <w:widowControl/>
        <w:rPr>
          <w:rFonts w:ascii="Times New Roman" w:eastAsia="바탕체"/>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271"/>
        <w:gridCol w:w="8080"/>
      </w:tblGrid>
      <w:tr w:rsidR="007C7F02" w14:paraId="23137738" w14:textId="77777777" w:rsidTr="00A700F8">
        <w:tc>
          <w:tcPr>
            <w:tcW w:w="1271"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808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A700F8">
        <w:tc>
          <w:tcPr>
            <w:tcW w:w="1271" w:type="dxa"/>
          </w:tcPr>
          <w:p w14:paraId="3CD168C6" w14:textId="77777777" w:rsidR="007C7F02" w:rsidRDefault="007C7F02" w:rsidP="00A700F8">
            <w:pPr>
              <w:widowControl/>
              <w:rPr>
                <w:rFonts w:ascii="Times New Roman"/>
                <w:szCs w:val="20"/>
              </w:rPr>
            </w:pPr>
          </w:p>
        </w:tc>
        <w:tc>
          <w:tcPr>
            <w:tcW w:w="8080" w:type="dxa"/>
          </w:tcPr>
          <w:p w14:paraId="48AD4E11" w14:textId="77777777" w:rsidR="007C7F02" w:rsidRDefault="007C7F02" w:rsidP="00A700F8">
            <w:pPr>
              <w:widowControl/>
              <w:rPr>
                <w:rFonts w:ascii="Times New Roman"/>
                <w:szCs w:val="20"/>
              </w:rPr>
            </w:pPr>
          </w:p>
        </w:tc>
      </w:tr>
      <w:tr w:rsidR="007C7F02" w14:paraId="5DBE6D01" w14:textId="77777777" w:rsidTr="00A700F8">
        <w:tc>
          <w:tcPr>
            <w:tcW w:w="1271" w:type="dxa"/>
          </w:tcPr>
          <w:p w14:paraId="7065B51C" w14:textId="77777777" w:rsidR="007C7F02" w:rsidRDefault="007C7F02" w:rsidP="00A700F8">
            <w:pPr>
              <w:widowControl/>
              <w:rPr>
                <w:rFonts w:ascii="Times New Roman"/>
                <w:szCs w:val="20"/>
              </w:rPr>
            </w:pPr>
          </w:p>
        </w:tc>
        <w:tc>
          <w:tcPr>
            <w:tcW w:w="8080" w:type="dxa"/>
          </w:tcPr>
          <w:p w14:paraId="08E1E943" w14:textId="77777777" w:rsidR="007C7F02" w:rsidRDefault="007C7F02" w:rsidP="00A700F8">
            <w:pPr>
              <w:widowControl/>
              <w:rPr>
                <w:rFonts w:ascii="Times New Roman"/>
                <w:szCs w:val="20"/>
              </w:rPr>
            </w:pPr>
          </w:p>
        </w:tc>
      </w:tr>
      <w:tr w:rsidR="007C7F02" w14:paraId="66E60D55" w14:textId="77777777" w:rsidTr="00A700F8">
        <w:tc>
          <w:tcPr>
            <w:tcW w:w="1271" w:type="dxa"/>
          </w:tcPr>
          <w:p w14:paraId="6D68AC02" w14:textId="77777777" w:rsidR="007C7F02" w:rsidRDefault="007C7F02" w:rsidP="00A700F8">
            <w:pPr>
              <w:widowControl/>
              <w:rPr>
                <w:rFonts w:ascii="Times New Roman"/>
                <w:szCs w:val="20"/>
              </w:rPr>
            </w:pPr>
          </w:p>
        </w:tc>
        <w:tc>
          <w:tcPr>
            <w:tcW w:w="8080" w:type="dxa"/>
          </w:tcPr>
          <w:p w14:paraId="639BB11A" w14:textId="77777777" w:rsidR="007C7F02" w:rsidRDefault="007C7F02" w:rsidP="00A700F8">
            <w:pPr>
              <w:widowControl/>
              <w:rPr>
                <w:rFonts w:ascii="Times New Roman"/>
                <w:szCs w:val="20"/>
              </w:rPr>
            </w:pPr>
          </w:p>
        </w:tc>
      </w:tr>
      <w:tr w:rsidR="007C7F02" w14:paraId="4C9BE3DD" w14:textId="77777777" w:rsidTr="00A700F8">
        <w:tc>
          <w:tcPr>
            <w:tcW w:w="1271" w:type="dxa"/>
          </w:tcPr>
          <w:p w14:paraId="229A5C62" w14:textId="77777777" w:rsidR="007C7F02" w:rsidRDefault="007C7F02" w:rsidP="00A700F8">
            <w:pPr>
              <w:widowControl/>
              <w:rPr>
                <w:rFonts w:ascii="Times New Roman"/>
                <w:szCs w:val="20"/>
              </w:rPr>
            </w:pPr>
          </w:p>
        </w:tc>
        <w:tc>
          <w:tcPr>
            <w:tcW w:w="8080" w:type="dxa"/>
          </w:tcPr>
          <w:p w14:paraId="16D6E1AA" w14:textId="77777777" w:rsidR="007C7F02" w:rsidRDefault="007C7F02" w:rsidP="00A700F8">
            <w:pPr>
              <w:widowControl/>
              <w:rPr>
                <w:rFonts w:ascii="Times New Roman"/>
                <w:szCs w:val="20"/>
              </w:rPr>
            </w:pP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sidelink maintenance in Q4.</w:t>
      </w:r>
    </w:p>
    <w:p w14:paraId="19E7464C"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271"/>
        <w:gridCol w:w="8080"/>
      </w:tblGrid>
      <w:tr w:rsidR="0046720A" w14:paraId="0021DF43" w14:textId="77777777" w:rsidTr="00A700F8">
        <w:tc>
          <w:tcPr>
            <w:tcW w:w="1271"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808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A700F8">
        <w:tc>
          <w:tcPr>
            <w:tcW w:w="1271" w:type="dxa"/>
          </w:tcPr>
          <w:p w14:paraId="2E7EB4D4" w14:textId="77777777" w:rsidR="0046720A" w:rsidRDefault="0046720A" w:rsidP="00A700F8">
            <w:pPr>
              <w:widowControl/>
              <w:rPr>
                <w:rFonts w:ascii="Times New Roman"/>
                <w:szCs w:val="20"/>
              </w:rPr>
            </w:pPr>
          </w:p>
        </w:tc>
        <w:tc>
          <w:tcPr>
            <w:tcW w:w="8080" w:type="dxa"/>
          </w:tcPr>
          <w:p w14:paraId="4DEBF84A" w14:textId="77777777" w:rsidR="0046720A" w:rsidRDefault="0046720A" w:rsidP="00A700F8">
            <w:pPr>
              <w:widowControl/>
              <w:rPr>
                <w:rFonts w:ascii="Times New Roman"/>
                <w:szCs w:val="20"/>
              </w:rPr>
            </w:pPr>
          </w:p>
        </w:tc>
      </w:tr>
      <w:tr w:rsidR="0046720A" w14:paraId="56AE4878" w14:textId="77777777" w:rsidTr="00A700F8">
        <w:tc>
          <w:tcPr>
            <w:tcW w:w="1271" w:type="dxa"/>
          </w:tcPr>
          <w:p w14:paraId="70030E68" w14:textId="77777777" w:rsidR="0046720A" w:rsidRDefault="0046720A" w:rsidP="00A700F8">
            <w:pPr>
              <w:widowControl/>
              <w:rPr>
                <w:rFonts w:ascii="Times New Roman"/>
                <w:szCs w:val="20"/>
              </w:rPr>
            </w:pPr>
          </w:p>
        </w:tc>
        <w:tc>
          <w:tcPr>
            <w:tcW w:w="8080" w:type="dxa"/>
          </w:tcPr>
          <w:p w14:paraId="404CA04C" w14:textId="77777777" w:rsidR="0046720A" w:rsidRDefault="0046720A" w:rsidP="00A700F8">
            <w:pPr>
              <w:widowControl/>
              <w:rPr>
                <w:rFonts w:ascii="Times New Roman"/>
                <w:szCs w:val="20"/>
              </w:rPr>
            </w:pPr>
          </w:p>
        </w:tc>
      </w:tr>
      <w:tr w:rsidR="0046720A" w14:paraId="0EE82E26" w14:textId="77777777" w:rsidTr="00A700F8">
        <w:tc>
          <w:tcPr>
            <w:tcW w:w="1271" w:type="dxa"/>
          </w:tcPr>
          <w:p w14:paraId="771EFAA8" w14:textId="77777777" w:rsidR="0046720A" w:rsidRDefault="0046720A" w:rsidP="00A700F8">
            <w:pPr>
              <w:widowControl/>
              <w:rPr>
                <w:rFonts w:ascii="Times New Roman"/>
                <w:szCs w:val="20"/>
              </w:rPr>
            </w:pPr>
          </w:p>
        </w:tc>
        <w:tc>
          <w:tcPr>
            <w:tcW w:w="8080" w:type="dxa"/>
          </w:tcPr>
          <w:p w14:paraId="7A8301C7" w14:textId="77777777" w:rsidR="0046720A" w:rsidRDefault="0046720A" w:rsidP="00A700F8">
            <w:pPr>
              <w:widowControl/>
              <w:rPr>
                <w:rFonts w:ascii="Times New Roman"/>
                <w:szCs w:val="20"/>
              </w:rPr>
            </w:pPr>
          </w:p>
        </w:tc>
      </w:tr>
      <w:tr w:rsidR="0046720A" w14:paraId="52672752" w14:textId="77777777" w:rsidTr="00A700F8">
        <w:tc>
          <w:tcPr>
            <w:tcW w:w="1271" w:type="dxa"/>
          </w:tcPr>
          <w:p w14:paraId="7C3F2F35" w14:textId="77777777" w:rsidR="0046720A" w:rsidRDefault="0046720A" w:rsidP="00A700F8">
            <w:pPr>
              <w:widowControl/>
              <w:rPr>
                <w:rFonts w:ascii="Times New Roman"/>
                <w:szCs w:val="20"/>
              </w:rPr>
            </w:pPr>
          </w:p>
        </w:tc>
        <w:tc>
          <w:tcPr>
            <w:tcW w:w="8080" w:type="dxa"/>
          </w:tcPr>
          <w:p w14:paraId="1F03086E" w14:textId="77777777" w:rsidR="0046720A" w:rsidRDefault="0046720A" w:rsidP="00A700F8">
            <w:pPr>
              <w:widowControl/>
              <w:rPr>
                <w:rFonts w:ascii="Times New Roman"/>
                <w:szCs w:val="20"/>
              </w:rPr>
            </w:pPr>
          </w:p>
        </w:tc>
      </w:tr>
    </w:tbl>
    <w:p w14:paraId="079C5EAD" w14:textId="77777777" w:rsidR="0046720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271"/>
        <w:gridCol w:w="8080"/>
      </w:tblGrid>
      <w:tr w:rsidR="007C7F02" w14:paraId="1DD64011" w14:textId="77777777" w:rsidTr="00A700F8">
        <w:tc>
          <w:tcPr>
            <w:tcW w:w="1271"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808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A700F8">
        <w:tc>
          <w:tcPr>
            <w:tcW w:w="1271" w:type="dxa"/>
          </w:tcPr>
          <w:p w14:paraId="3F648F9D" w14:textId="77777777" w:rsidR="007C7F02" w:rsidRDefault="007C7F02" w:rsidP="00A700F8">
            <w:pPr>
              <w:widowControl/>
              <w:rPr>
                <w:rFonts w:ascii="Times New Roman"/>
                <w:szCs w:val="20"/>
              </w:rPr>
            </w:pPr>
          </w:p>
        </w:tc>
        <w:tc>
          <w:tcPr>
            <w:tcW w:w="8080" w:type="dxa"/>
          </w:tcPr>
          <w:p w14:paraId="0FE63FCC" w14:textId="77777777" w:rsidR="007C7F02" w:rsidRDefault="007C7F02" w:rsidP="00A700F8">
            <w:pPr>
              <w:widowControl/>
              <w:rPr>
                <w:rFonts w:ascii="Times New Roman"/>
                <w:szCs w:val="20"/>
              </w:rPr>
            </w:pPr>
          </w:p>
        </w:tc>
      </w:tr>
      <w:tr w:rsidR="007C7F02" w14:paraId="42BC71AF" w14:textId="77777777" w:rsidTr="00A700F8">
        <w:tc>
          <w:tcPr>
            <w:tcW w:w="1271" w:type="dxa"/>
          </w:tcPr>
          <w:p w14:paraId="6001ED0D" w14:textId="77777777" w:rsidR="007C7F02" w:rsidRDefault="007C7F02" w:rsidP="00A700F8">
            <w:pPr>
              <w:widowControl/>
              <w:rPr>
                <w:rFonts w:ascii="Times New Roman"/>
                <w:szCs w:val="20"/>
              </w:rPr>
            </w:pPr>
          </w:p>
        </w:tc>
        <w:tc>
          <w:tcPr>
            <w:tcW w:w="8080" w:type="dxa"/>
          </w:tcPr>
          <w:p w14:paraId="44EFE8A2" w14:textId="77777777" w:rsidR="007C7F02" w:rsidRDefault="007C7F02" w:rsidP="00A700F8">
            <w:pPr>
              <w:widowControl/>
              <w:rPr>
                <w:rFonts w:ascii="Times New Roman"/>
                <w:szCs w:val="20"/>
              </w:rPr>
            </w:pPr>
          </w:p>
        </w:tc>
      </w:tr>
      <w:tr w:rsidR="007C7F02" w14:paraId="774E2763" w14:textId="77777777" w:rsidTr="00A700F8">
        <w:tc>
          <w:tcPr>
            <w:tcW w:w="1271" w:type="dxa"/>
          </w:tcPr>
          <w:p w14:paraId="52621074" w14:textId="77777777" w:rsidR="007C7F02" w:rsidRDefault="007C7F02" w:rsidP="00A700F8">
            <w:pPr>
              <w:widowControl/>
              <w:rPr>
                <w:rFonts w:ascii="Times New Roman"/>
                <w:szCs w:val="20"/>
              </w:rPr>
            </w:pPr>
          </w:p>
        </w:tc>
        <w:tc>
          <w:tcPr>
            <w:tcW w:w="8080" w:type="dxa"/>
          </w:tcPr>
          <w:p w14:paraId="171E0FBB" w14:textId="77777777" w:rsidR="007C7F02" w:rsidRDefault="007C7F02" w:rsidP="00A700F8">
            <w:pPr>
              <w:widowControl/>
              <w:rPr>
                <w:rFonts w:ascii="Times New Roman"/>
                <w:szCs w:val="20"/>
              </w:rPr>
            </w:pPr>
          </w:p>
        </w:tc>
      </w:tr>
      <w:tr w:rsidR="007C7F02" w14:paraId="66FB03EF" w14:textId="77777777" w:rsidTr="00A700F8">
        <w:tc>
          <w:tcPr>
            <w:tcW w:w="1271" w:type="dxa"/>
          </w:tcPr>
          <w:p w14:paraId="0C49F27C" w14:textId="77777777" w:rsidR="007C7F02" w:rsidRDefault="007C7F02" w:rsidP="00A700F8">
            <w:pPr>
              <w:widowControl/>
              <w:rPr>
                <w:rFonts w:ascii="Times New Roman"/>
                <w:szCs w:val="20"/>
              </w:rPr>
            </w:pPr>
          </w:p>
        </w:tc>
        <w:tc>
          <w:tcPr>
            <w:tcW w:w="8080" w:type="dxa"/>
          </w:tcPr>
          <w:p w14:paraId="0BE839B8" w14:textId="77777777" w:rsidR="007C7F02" w:rsidRDefault="007C7F02" w:rsidP="00A700F8">
            <w:pPr>
              <w:widowControl/>
              <w:rPr>
                <w:rFonts w:ascii="Times New Roman"/>
                <w:szCs w:val="20"/>
              </w:rPr>
            </w:pPr>
          </w:p>
        </w:tc>
      </w:tr>
    </w:tbl>
    <w:p w14:paraId="46D2DB97" w14:textId="77777777" w:rsidR="007C7F02" w:rsidRPr="00BC6E88" w:rsidRDefault="007C7F02" w:rsidP="007C7F02">
      <w:pPr>
        <w:widowControl/>
        <w:rPr>
          <w:rFonts w:ascii="Times New Roman"/>
          <w:szCs w:val="20"/>
        </w:rPr>
      </w:pPr>
    </w:p>
    <w:p w14:paraId="520203D7" w14:textId="12B417D8" w:rsidR="007C7F02" w:rsidRDefault="0046720A" w:rsidP="00683B7B">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introducing the baseline in the WID (i.e., “the principle of Rel-14 LTE sidelink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the relation between partial sensing and sidelink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sidelink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w:t>
      </w:r>
      <w:bookmarkStart w:id="2" w:name="_GoBack"/>
      <w:bookmarkEnd w:id="2"/>
      <w:r>
        <w:rPr>
          <w:rFonts w:ascii="Times New Roman" w:hint="eastAsia"/>
          <w:szCs w:val="20"/>
        </w:rPr>
        <w:t>n this.</w:t>
      </w:r>
    </w:p>
    <w:tbl>
      <w:tblPr>
        <w:tblStyle w:val="aa"/>
        <w:tblW w:w="0" w:type="auto"/>
        <w:tblLook w:val="04A0" w:firstRow="1" w:lastRow="0" w:firstColumn="1" w:lastColumn="0" w:noHBand="0" w:noVBand="1"/>
      </w:tblPr>
      <w:tblGrid>
        <w:gridCol w:w="1271"/>
        <w:gridCol w:w="8080"/>
      </w:tblGrid>
      <w:tr w:rsidR="0046720A" w14:paraId="6A9FD25D" w14:textId="77777777" w:rsidTr="00A700F8">
        <w:tc>
          <w:tcPr>
            <w:tcW w:w="1271"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808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46720A" w14:paraId="13BB58F9" w14:textId="77777777" w:rsidTr="00A700F8">
        <w:tc>
          <w:tcPr>
            <w:tcW w:w="1271" w:type="dxa"/>
          </w:tcPr>
          <w:p w14:paraId="10561979" w14:textId="77777777" w:rsidR="0046720A" w:rsidRDefault="0046720A" w:rsidP="00A700F8">
            <w:pPr>
              <w:widowControl/>
              <w:rPr>
                <w:rFonts w:ascii="Times New Roman"/>
                <w:szCs w:val="20"/>
              </w:rPr>
            </w:pPr>
          </w:p>
        </w:tc>
        <w:tc>
          <w:tcPr>
            <w:tcW w:w="8080" w:type="dxa"/>
          </w:tcPr>
          <w:p w14:paraId="521BE8B5" w14:textId="77777777" w:rsidR="0046720A" w:rsidRDefault="0046720A" w:rsidP="00A700F8">
            <w:pPr>
              <w:widowControl/>
              <w:rPr>
                <w:rFonts w:ascii="Times New Roman"/>
                <w:szCs w:val="20"/>
              </w:rPr>
            </w:pPr>
          </w:p>
        </w:tc>
      </w:tr>
      <w:tr w:rsidR="0046720A" w14:paraId="395E02D5" w14:textId="77777777" w:rsidTr="00A700F8">
        <w:tc>
          <w:tcPr>
            <w:tcW w:w="1271" w:type="dxa"/>
          </w:tcPr>
          <w:p w14:paraId="15510D8B" w14:textId="77777777" w:rsidR="0046720A" w:rsidRDefault="0046720A" w:rsidP="00A700F8">
            <w:pPr>
              <w:widowControl/>
              <w:rPr>
                <w:rFonts w:ascii="Times New Roman"/>
                <w:szCs w:val="20"/>
              </w:rPr>
            </w:pPr>
          </w:p>
        </w:tc>
        <w:tc>
          <w:tcPr>
            <w:tcW w:w="8080" w:type="dxa"/>
          </w:tcPr>
          <w:p w14:paraId="6181531A" w14:textId="77777777" w:rsidR="0046720A" w:rsidRDefault="0046720A" w:rsidP="00A700F8">
            <w:pPr>
              <w:widowControl/>
              <w:rPr>
                <w:rFonts w:ascii="Times New Roman"/>
                <w:szCs w:val="20"/>
              </w:rPr>
            </w:pPr>
          </w:p>
        </w:tc>
      </w:tr>
      <w:tr w:rsidR="0046720A" w14:paraId="73AA2047" w14:textId="77777777" w:rsidTr="00A700F8">
        <w:tc>
          <w:tcPr>
            <w:tcW w:w="1271" w:type="dxa"/>
          </w:tcPr>
          <w:p w14:paraId="669F7EEB" w14:textId="77777777" w:rsidR="0046720A" w:rsidRDefault="0046720A" w:rsidP="00A700F8">
            <w:pPr>
              <w:widowControl/>
              <w:rPr>
                <w:rFonts w:ascii="Times New Roman"/>
                <w:szCs w:val="20"/>
              </w:rPr>
            </w:pPr>
          </w:p>
        </w:tc>
        <w:tc>
          <w:tcPr>
            <w:tcW w:w="8080" w:type="dxa"/>
          </w:tcPr>
          <w:p w14:paraId="0FD4D989" w14:textId="77777777" w:rsidR="0046720A" w:rsidRDefault="0046720A" w:rsidP="00A700F8">
            <w:pPr>
              <w:widowControl/>
              <w:rPr>
                <w:rFonts w:ascii="Times New Roman"/>
                <w:szCs w:val="20"/>
              </w:rPr>
            </w:pPr>
          </w:p>
        </w:tc>
      </w:tr>
      <w:tr w:rsidR="0046720A" w14:paraId="0EE8D03A" w14:textId="77777777" w:rsidTr="00A700F8">
        <w:tc>
          <w:tcPr>
            <w:tcW w:w="1271" w:type="dxa"/>
          </w:tcPr>
          <w:p w14:paraId="60A536E2" w14:textId="77777777" w:rsidR="0046720A" w:rsidRDefault="0046720A" w:rsidP="00A700F8">
            <w:pPr>
              <w:widowControl/>
              <w:rPr>
                <w:rFonts w:ascii="Times New Roman"/>
                <w:szCs w:val="20"/>
              </w:rPr>
            </w:pPr>
          </w:p>
        </w:tc>
        <w:tc>
          <w:tcPr>
            <w:tcW w:w="8080" w:type="dxa"/>
          </w:tcPr>
          <w:p w14:paraId="3D3755F1" w14:textId="77777777" w:rsidR="0046720A" w:rsidRDefault="0046720A" w:rsidP="00A700F8">
            <w:pPr>
              <w:widowControl/>
              <w:rPr>
                <w:rFonts w:ascii="Times New Roman"/>
                <w:szCs w:val="20"/>
              </w:rPr>
            </w:pPr>
          </w:p>
        </w:tc>
      </w:tr>
    </w:tbl>
    <w:p w14:paraId="325A323D" w14:textId="77777777" w:rsidR="007C7F02" w:rsidRDefault="007C7F02" w:rsidP="00683B7B">
      <w:pPr>
        <w:widowControl/>
        <w:rPr>
          <w:rFonts w:ascii="Times New Roman"/>
          <w:szCs w:val="20"/>
        </w:rPr>
      </w:pPr>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a"/>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425E6" w14:textId="77777777" w:rsidR="00B26772" w:rsidRDefault="00B26772">
      <w:r>
        <w:separator/>
      </w:r>
    </w:p>
  </w:endnote>
  <w:endnote w:type="continuationSeparator" w:id="0">
    <w:p w14:paraId="40D20ADF" w14:textId="77777777" w:rsidR="00B26772" w:rsidRDefault="00B2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2F3A2" w14:textId="77777777" w:rsidR="00D729E9" w:rsidRDefault="00D729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A96EF5" w14:textId="77777777" w:rsidR="00D729E9" w:rsidRDefault="00D729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C33E" w14:textId="77777777" w:rsidR="00D729E9" w:rsidRDefault="00D729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94FD6">
      <w:rPr>
        <w:rStyle w:val="a8"/>
        <w:noProof/>
      </w:rPr>
      <w:t>1</w:t>
    </w:r>
    <w:r>
      <w:rPr>
        <w:rStyle w:val="a8"/>
      </w:rPr>
      <w:fldChar w:fldCharType="end"/>
    </w:r>
  </w:p>
  <w:p w14:paraId="3B4BEDBA" w14:textId="77777777" w:rsidR="00D729E9" w:rsidRDefault="00D729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3B361" w14:textId="77777777" w:rsidR="00B26772" w:rsidRDefault="00B26772">
      <w:r>
        <w:separator/>
      </w:r>
    </w:p>
  </w:footnote>
  <w:footnote w:type="continuationSeparator" w:id="0">
    <w:p w14:paraId="5C936DE4" w14:textId="77777777" w:rsidR="00B26772" w:rsidRDefault="00B26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1251E7"/>
    <w:multiLevelType w:val="hybridMultilevel"/>
    <w:tmpl w:val="5746A4CE"/>
    <w:lvl w:ilvl="0" w:tplc="32043316">
      <w:numFmt w:val="bullet"/>
      <w:lvlText w:val="•"/>
      <w:lvlJc w:val="left"/>
      <w:pPr>
        <w:ind w:left="1080" w:hanging="72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1" w15:restartNumberingAfterBreak="0">
    <w:nsid w:val="45E21FC8"/>
    <w:multiLevelType w:val="hybridMultilevel"/>
    <w:tmpl w:val="6AF2439A"/>
    <w:lvl w:ilvl="0" w:tplc="DA7AFF44">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8"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82A5D7D"/>
    <w:multiLevelType w:val="hybridMultilevel"/>
    <w:tmpl w:val="B87C0BDC"/>
    <w:lvl w:ilvl="0" w:tplc="335807B2">
      <w:numFmt w:val="bullet"/>
      <w:lvlText w:val=""/>
      <w:lvlJc w:val="left"/>
      <w:pPr>
        <w:ind w:left="760" w:hanging="360"/>
      </w:pPr>
      <w:rPr>
        <w:rFonts w:ascii="Wingdings" w:eastAsia="바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1"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2" w15:restartNumberingAfterBreak="0">
    <w:nsid w:val="6C92764B"/>
    <w:multiLevelType w:val="multilevel"/>
    <w:tmpl w:val="FD6A5E7E"/>
    <w:numStyleLink w:val="3GPPListofBullets"/>
  </w:abstractNum>
  <w:abstractNum w:abstractNumId="33"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BB348FF"/>
    <w:multiLevelType w:val="hybridMultilevel"/>
    <w:tmpl w:val="197E40C0"/>
    <w:lvl w:ilvl="0" w:tplc="6ADCF01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5"/>
  </w:num>
  <w:num w:numId="2">
    <w:abstractNumId w:val="9"/>
  </w:num>
  <w:num w:numId="3">
    <w:abstractNumId w:val="24"/>
  </w:num>
  <w:num w:numId="4">
    <w:abstractNumId w:val="36"/>
  </w:num>
  <w:num w:numId="5">
    <w:abstractNumId w:val="37"/>
  </w:num>
  <w:num w:numId="6">
    <w:abstractNumId w:val="20"/>
  </w:num>
  <w:num w:numId="7">
    <w:abstractNumId w:val="27"/>
  </w:num>
  <w:num w:numId="8">
    <w:abstractNumId w:val="17"/>
  </w:num>
  <w:num w:numId="9">
    <w:abstractNumId w:val="1"/>
  </w:num>
  <w:num w:numId="10">
    <w:abstractNumId w:val="34"/>
  </w:num>
  <w:num w:numId="11">
    <w:abstractNumId w:val="5"/>
  </w:num>
  <w:num w:numId="12">
    <w:abstractNumId w:val="16"/>
  </w:num>
  <w:num w:numId="13">
    <w:abstractNumId w:val="28"/>
  </w:num>
  <w:num w:numId="14">
    <w:abstractNumId w:val="31"/>
  </w:num>
  <w:num w:numId="15">
    <w:abstractNumId w:val="14"/>
  </w:num>
  <w:num w:numId="16">
    <w:abstractNumId w:val="10"/>
  </w:num>
  <w:num w:numId="17">
    <w:abstractNumId w:val="29"/>
  </w:num>
  <w:num w:numId="18">
    <w:abstractNumId w:val="4"/>
  </w:num>
  <w:num w:numId="19">
    <w:abstractNumId w:val="33"/>
  </w:num>
  <w:num w:numId="20">
    <w:abstractNumId w:val="2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7"/>
  </w:num>
  <w:num w:numId="24">
    <w:abstractNumId w:val="2"/>
  </w:num>
  <w:num w:numId="25">
    <w:abstractNumId w:val="11"/>
  </w:num>
  <w:num w:numId="26">
    <w:abstractNumId w:val="32"/>
  </w:num>
  <w:num w:numId="27">
    <w:abstractNumId w:val="19"/>
  </w:num>
  <w:num w:numId="28">
    <w:abstractNumId w:val="26"/>
  </w:num>
  <w:num w:numId="29">
    <w:abstractNumId w:val="8"/>
  </w:num>
  <w:num w:numId="30">
    <w:abstractNumId w:val="6"/>
  </w:num>
  <w:num w:numId="31">
    <w:abstractNumId w:val="3"/>
  </w:num>
  <w:num w:numId="32">
    <w:abstractNumId w:val="35"/>
  </w:num>
  <w:num w:numId="33">
    <w:abstractNumId w:val="1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5"/>
  </w:num>
  <w:num w:numId="38">
    <w:abstractNumId w:val="12"/>
  </w:num>
  <w:num w:numId="3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1F6A"/>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0"/>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1"/>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rPr>
      <w:lang w:val="x-none" w:eastAsia="x-none"/>
    </w:r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a0"/>
    <w:link w:val="3GPPTextChar"/>
    <w:qFormat/>
    <w:rsid w:val="001E07C6"/>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sid w:val="001E07C6"/>
    <w:rPr>
      <w:rFonts w:eastAsia="SimSun"/>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a4"/>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a0"/>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a0"/>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a0"/>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a0"/>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4CBAD-5C77-4CCF-BF4D-86E09336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Pages>
  <Words>373</Words>
  <Characters>2127</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134</cp:revision>
  <cp:lastPrinted>2014-01-26T05:26:00Z</cp:lastPrinted>
  <dcterms:created xsi:type="dcterms:W3CDTF">2020-02-17T08:04:00Z</dcterms:created>
  <dcterms:modified xsi:type="dcterms:W3CDTF">2021-09-13T04:16:00Z</dcterms:modified>
</cp:coreProperties>
</file>