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506AD9" w14:textId="7CE26772" w:rsidR="00526FBD" w:rsidRPr="003F494A" w:rsidRDefault="00E31780" w:rsidP="00526FBD">
      <w:pPr>
        <w:keepLines/>
        <w:tabs>
          <w:tab w:val="left" w:pos="567"/>
        </w:tabs>
        <w:overflowPunct/>
        <w:autoSpaceDE/>
        <w:autoSpaceDN/>
        <w:snapToGrid w:val="0"/>
        <w:spacing w:after="0"/>
        <w:textAlignment w:val="auto"/>
        <w:rPr>
          <w:rFonts w:ascii="Arial" w:hAnsi="Arial" w:cs="Arial"/>
          <w:b/>
          <w:sz w:val="24"/>
          <w:szCs w:val="28"/>
        </w:rPr>
      </w:pPr>
      <w:r w:rsidRPr="003F494A">
        <w:rPr>
          <w:rFonts w:ascii="Arial" w:hAnsi="Arial" w:cs="Arial"/>
          <w:b/>
          <w:sz w:val="24"/>
          <w:szCs w:val="28"/>
        </w:rPr>
        <w:t>3GPP TSG RAN Meeting #9</w:t>
      </w:r>
      <w:r w:rsidR="00424880">
        <w:rPr>
          <w:rFonts w:ascii="Arial" w:hAnsi="Arial" w:cs="Arial"/>
          <w:b/>
          <w:sz w:val="24"/>
          <w:szCs w:val="28"/>
        </w:rPr>
        <w:t>3</w:t>
      </w:r>
      <w:r w:rsidR="00DB4FA5" w:rsidRPr="003F494A">
        <w:rPr>
          <w:rFonts w:ascii="Arial" w:hAnsi="Arial" w:cs="Arial"/>
          <w:b/>
          <w:sz w:val="24"/>
          <w:szCs w:val="28"/>
        </w:rPr>
        <w:t>e</w:t>
      </w:r>
      <w:r w:rsidR="00526FBD" w:rsidRPr="003F494A">
        <w:rPr>
          <w:rFonts w:ascii="Arial" w:hAnsi="Arial" w:cs="Arial"/>
          <w:b/>
          <w:sz w:val="24"/>
          <w:szCs w:val="28"/>
        </w:rPr>
        <w:tab/>
      </w:r>
      <w:r w:rsidR="00526FBD" w:rsidRPr="003F494A">
        <w:rPr>
          <w:rFonts w:ascii="Arial" w:hAnsi="Arial" w:cs="Arial"/>
          <w:b/>
          <w:sz w:val="24"/>
          <w:szCs w:val="28"/>
        </w:rPr>
        <w:tab/>
      </w:r>
      <w:r w:rsidR="00526FBD" w:rsidRPr="003F494A">
        <w:rPr>
          <w:rFonts w:ascii="Arial" w:hAnsi="Arial" w:cs="Arial"/>
          <w:b/>
          <w:sz w:val="24"/>
          <w:szCs w:val="28"/>
        </w:rPr>
        <w:tab/>
      </w:r>
      <w:r w:rsidR="00526FBD" w:rsidRPr="003F494A">
        <w:rPr>
          <w:rFonts w:ascii="Arial" w:hAnsi="Arial" w:cs="Arial"/>
          <w:b/>
          <w:sz w:val="24"/>
          <w:szCs w:val="28"/>
        </w:rPr>
        <w:tab/>
      </w:r>
      <w:r w:rsidR="00526FBD" w:rsidRPr="003F494A">
        <w:rPr>
          <w:rFonts w:ascii="Arial" w:hAnsi="Arial" w:cs="Arial"/>
          <w:b/>
          <w:sz w:val="24"/>
          <w:szCs w:val="28"/>
        </w:rPr>
        <w:tab/>
      </w:r>
      <w:r w:rsidR="00526FBD" w:rsidRPr="003F494A">
        <w:rPr>
          <w:rFonts w:ascii="Arial" w:hAnsi="Arial" w:cs="Arial" w:hint="eastAsia"/>
          <w:b/>
          <w:sz w:val="24"/>
          <w:szCs w:val="28"/>
        </w:rPr>
        <w:tab/>
      </w:r>
      <w:r w:rsidR="00526FBD" w:rsidRPr="003F494A">
        <w:rPr>
          <w:rFonts w:ascii="Arial" w:hAnsi="Arial" w:cs="Arial" w:hint="eastAsia"/>
          <w:b/>
          <w:sz w:val="24"/>
          <w:szCs w:val="28"/>
        </w:rPr>
        <w:tab/>
      </w:r>
      <w:r w:rsidR="00526FBD" w:rsidRPr="003F494A">
        <w:rPr>
          <w:rFonts w:ascii="Arial" w:hAnsi="Arial" w:cs="Arial" w:hint="eastAsia"/>
          <w:b/>
          <w:sz w:val="24"/>
          <w:szCs w:val="28"/>
        </w:rPr>
        <w:tab/>
      </w:r>
      <w:r w:rsidR="00526FBD" w:rsidRPr="003F494A">
        <w:rPr>
          <w:rFonts w:ascii="Arial" w:hAnsi="Arial" w:cs="Arial"/>
          <w:b/>
          <w:sz w:val="24"/>
          <w:szCs w:val="28"/>
        </w:rPr>
        <w:tab/>
      </w:r>
      <w:r w:rsidR="00526FBD" w:rsidRPr="003F494A">
        <w:rPr>
          <w:rFonts w:ascii="Arial" w:hAnsi="Arial" w:cs="Arial"/>
          <w:b/>
          <w:sz w:val="24"/>
          <w:szCs w:val="28"/>
        </w:rPr>
        <w:tab/>
      </w:r>
      <w:r w:rsidRPr="003F494A">
        <w:rPr>
          <w:rFonts w:ascii="Arial" w:hAnsi="Arial" w:cs="Arial"/>
          <w:b/>
          <w:sz w:val="24"/>
          <w:szCs w:val="28"/>
        </w:rPr>
        <w:t xml:space="preserve">     </w:t>
      </w:r>
      <w:r w:rsidR="00526FBD" w:rsidRPr="00950766">
        <w:rPr>
          <w:rFonts w:ascii="Arial" w:hAnsi="Arial" w:cs="Arial"/>
          <w:b/>
          <w:sz w:val="24"/>
          <w:szCs w:val="28"/>
        </w:rPr>
        <w:t>RP-</w:t>
      </w:r>
      <w:r w:rsidR="00E20EB2" w:rsidRPr="00950766">
        <w:rPr>
          <w:rFonts w:ascii="Arial" w:hAnsi="Arial" w:cs="Arial"/>
          <w:b/>
          <w:sz w:val="24"/>
          <w:szCs w:val="28"/>
        </w:rPr>
        <w:t>21</w:t>
      </w:r>
      <w:r w:rsidR="00950766">
        <w:rPr>
          <w:rFonts w:ascii="Arial" w:hAnsi="Arial" w:cs="Arial"/>
          <w:b/>
          <w:sz w:val="24"/>
          <w:szCs w:val="28"/>
        </w:rPr>
        <w:t>2116</w:t>
      </w:r>
    </w:p>
    <w:p w14:paraId="787C17B8" w14:textId="26225C4B" w:rsidR="00F86A73" w:rsidRPr="00DB4FA5" w:rsidRDefault="00DB4FA5" w:rsidP="00526FBD">
      <w:pPr>
        <w:tabs>
          <w:tab w:val="left" w:pos="567"/>
        </w:tabs>
        <w:rPr>
          <w:rFonts w:ascii="Arial" w:hAnsi="Arial" w:cs="Arial"/>
          <w:b/>
          <w:sz w:val="18"/>
        </w:rPr>
      </w:pPr>
      <w:r w:rsidRPr="003F494A">
        <w:rPr>
          <w:rFonts w:ascii="Arial" w:hAnsi="Arial" w:cs="Arial"/>
          <w:b/>
          <w:sz w:val="24"/>
          <w:szCs w:val="28"/>
        </w:rPr>
        <w:t xml:space="preserve">Electronic Meeting, </w:t>
      </w:r>
      <w:r w:rsidR="00424880">
        <w:rPr>
          <w:rFonts w:ascii="Arial" w:hAnsi="Arial" w:cs="Arial"/>
          <w:b/>
          <w:sz w:val="24"/>
          <w:szCs w:val="28"/>
        </w:rPr>
        <w:t>Sep.</w:t>
      </w:r>
      <w:r w:rsidR="002933AD" w:rsidRPr="003F494A">
        <w:rPr>
          <w:rFonts w:ascii="Arial" w:hAnsi="Arial" w:cs="Arial"/>
          <w:b/>
          <w:sz w:val="24"/>
          <w:szCs w:val="28"/>
        </w:rPr>
        <w:t xml:space="preserve"> </w:t>
      </w:r>
      <w:r w:rsidR="005D7C2D" w:rsidRPr="003F494A">
        <w:rPr>
          <w:rFonts w:ascii="Arial" w:hAnsi="Arial" w:cs="Arial"/>
          <w:b/>
          <w:sz w:val="24"/>
          <w:szCs w:val="28"/>
        </w:rPr>
        <w:t>1</w:t>
      </w:r>
      <w:r w:rsidR="00424880">
        <w:rPr>
          <w:rFonts w:ascii="Arial" w:hAnsi="Arial" w:cs="Arial"/>
          <w:b/>
          <w:sz w:val="24"/>
          <w:szCs w:val="28"/>
        </w:rPr>
        <w:t>3</w:t>
      </w:r>
      <w:r w:rsidR="002933AD" w:rsidRPr="003F494A">
        <w:rPr>
          <w:rFonts w:ascii="Arial" w:hAnsi="Arial" w:cs="Arial"/>
          <w:b/>
          <w:sz w:val="24"/>
          <w:szCs w:val="28"/>
        </w:rPr>
        <w:t>-</w:t>
      </w:r>
      <w:r w:rsidR="003F494A" w:rsidRPr="003F494A">
        <w:rPr>
          <w:rFonts w:ascii="Arial" w:hAnsi="Arial" w:cs="Arial"/>
          <w:b/>
          <w:sz w:val="24"/>
          <w:szCs w:val="28"/>
        </w:rPr>
        <w:t>1</w:t>
      </w:r>
      <w:r w:rsidR="00424880">
        <w:rPr>
          <w:rFonts w:ascii="Arial" w:hAnsi="Arial" w:cs="Arial"/>
          <w:b/>
          <w:sz w:val="24"/>
          <w:szCs w:val="28"/>
        </w:rPr>
        <w:t>7</w:t>
      </w:r>
      <w:r w:rsidRPr="003F494A">
        <w:rPr>
          <w:rFonts w:ascii="Arial" w:hAnsi="Arial" w:cs="Arial"/>
          <w:b/>
          <w:sz w:val="24"/>
          <w:szCs w:val="28"/>
        </w:rPr>
        <w:t>, 202</w:t>
      </w:r>
      <w:r w:rsidR="00D263FB" w:rsidRPr="003F494A">
        <w:rPr>
          <w:rFonts w:ascii="Arial" w:hAnsi="Arial" w:cs="Arial"/>
          <w:b/>
          <w:sz w:val="24"/>
          <w:szCs w:val="28"/>
        </w:rPr>
        <w:t>1</w:t>
      </w:r>
    </w:p>
    <w:p w14:paraId="4BA6D7F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AB71A2E" w14:textId="177FFF57" w:rsidR="00D45B2F" w:rsidRDefault="00D45B2F" w:rsidP="00D45B2F">
      <w:pPr>
        <w:tabs>
          <w:tab w:val="left" w:pos="567"/>
        </w:tabs>
        <w:rPr>
          <w:rFonts w:ascii="Arial" w:hAnsi="Arial" w:cs="Arial"/>
          <w:lang w:eastAsia="ja-JP"/>
        </w:rPr>
      </w:pPr>
      <w:r w:rsidRPr="003F494A">
        <w:rPr>
          <w:rFonts w:ascii="Arial" w:hAnsi="Arial" w:cs="Arial"/>
          <w:b/>
        </w:rPr>
        <w:t>Agenda item:</w:t>
      </w:r>
      <w:r w:rsidRPr="003F494A">
        <w:rPr>
          <w:rFonts w:ascii="Arial" w:hAnsi="Arial" w:cs="Arial"/>
        </w:rPr>
        <w:tab/>
      </w:r>
      <w:r w:rsidR="00F86A73" w:rsidRPr="003F494A">
        <w:rPr>
          <w:rFonts w:ascii="Arial" w:hAnsi="Arial" w:cs="Arial"/>
        </w:rPr>
        <w:tab/>
      </w:r>
      <w:r w:rsidR="00EF4800" w:rsidRPr="003F494A">
        <w:rPr>
          <w:rFonts w:ascii="Arial" w:hAnsi="Arial" w:cs="Arial"/>
        </w:rPr>
        <w:tab/>
      </w:r>
      <w:r w:rsidR="00950766">
        <w:rPr>
          <w:rFonts w:ascii="Arial" w:hAnsi="Arial" w:cs="Arial"/>
          <w:lang w:eastAsia="ja-JP"/>
        </w:rPr>
        <w:t>9.3.4.6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18B4CA4" w14:textId="77777777" w:rsidTr="00871653">
        <w:tc>
          <w:tcPr>
            <w:tcW w:w="2436" w:type="dxa"/>
            <w:shd w:val="clear" w:color="auto" w:fill="auto"/>
          </w:tcPr>
          <w:p w14:paraId="3D744A8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15CD605" w14:textId="7C683E15" w:rsidR="00593315" w:rsidRPr="008836AC" w:rsidRDefault="00E31780" w:rsidP="001A248F">
            <w:pPr>
              <w:tabs>
                <w:tab w:val="left" w:pos="567"/>
              </w:tabs>
              <w:spacing w:after="0"/>
              <w:rPr>
                <w:rFonts w:ascii="Arial" w:hAnsi="Arial" w:cs="Arial"/>
              </w:rPr>
            </w:pPr>
            <w:r w:rsidRPr="00E31780">
              <w:rPr>
                <w:rFonts w:ascii="Arial" w:hAnsi="Arial" w:cs="Arial"/>
              </w:rPr>
              <w:t xml:space="preserve">NR support for high speed train scenario in </w:t>
            </w:r>
            <w:r w:rsidR="00917450">
              <w:rPr>
                <w:rFonts w:ascii="Arial" w:hAnsi="Arial" w:cs="Arial"/>
              </w:rPr>
              <w:t>frequency range 2 (</w:t>
            </w:r>
            <w:r w:rsidRPr="00E31780">
              <w:rPr>
                <w:rFonts w:ascii="Arial" w:hAnsi="Arial" w:cs="Arial"/>
              </w:rPr>
              <w:t>FR2</w:t>
            </w:r>
            <w:r w:rsidR="00917450">
              <w:rPr>
                <w:rFonts w:ascii="Arial" w:hAnsi="Arial" w:cs="Arial"/>
              </w:rPr>
              <w:t>)</w:t>
            </w:r>
          </w:p>
        </w:tc>
      </w:tr>
      <w:tr w:rsidR="00871653" w:rsidRPr="008836AC" w14:paraId="3AE37236" w14:textId="77777777" w:rsidTr="00871653">
        <w:tc>
          <w:tcPr>
            <w:tcW w:w="2436" w:type="dxa"/>
            <w:shd w:val="clear" w:color="auto" w:fill="auto"/>
          </w:tcPr>
          <w:p w14:paraId="68080CB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7DC99DB"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Study Item:</w:t>
            </w:r>
            <w:r w:rsidRPr="00FD78C7">
              <w:rPr>
                <w:rFonts w:ascii="Arial" w:hAnsi="Arial" w:cs="Arial" w:hint="eastAsia"/>
                <w:lang w:eastAsia="ja-JP"/>
              </w:rPr>
              <w:t xml:space="preserve"> </w:t>
            </w:r>
          </w:p>
          <w:p w14:paraId="05072414" w14:textId="77777777" w:rsidR="00871653" w:rsidRPr="00FD78C7" w:rsidRDefault="00A07834" w:rsidP="001A248F">
            <w:pPr>
              <w:tabs>
                <w:tab w:val="left" w:pos="567"/>
              </w:tabs>
              <w:spacing w:after="0"/>
              <w:rPr>
                <w:rFonts w:ascii="Arial" w:hAnsi="Arial" w:cs="Arial"/>
              </w:rPr>
            </w:pPr>
            <w:r w:rsidRPr="00FD78C7">
              <w:rPr>
                <w:rFonts w:ascii="Arial" w:hAnsi="Arial" w:cs="Arial"/>
                <w:lang w:eastAsia="ja-JP"/>
              </w:rPr>
              <w:t>No</w:t>
            </w:r>
          </w:p>
        </w:tc>
        <w:tc>
          <w:tcPr>
            <w:tcW w:w="1842" w:type="dxa"/>
          </w:tcPr>
          <w:p w14:paraId="7DFFCB9C"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Core part:</w:t>
            </w:r>
            <w:r w:rsidRPr="00FD78C7">
              <w:rPr>
                <w:rFonts w:ascii="Arial" w:hAnsi="Arial" w:cs="Arial"/>
                <w:lang w:eastAsia="ja-JP"/>
              </w:rPr>
              <w:t xml:space="preserve"> </w:t>
            </w:r>
          </w:p>
          <w:p w14:paraId="5933104A"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hint="eastAsia"/>
                <w:lang w:eastAsia="ja-JP"/>
              </w:rPr>
              <w:t>Yes</w:t>
            </w:r>
          </w:p>
        </w:tc>
        <w:tc>
          <w:tcPr>
            <w:tcW w:w="2309" w:type="dxa"/>
            <w:gridSpan w:val="2"/>
          </w:tcPr>
          <w:p w14:paraId="1704C106" w14:textId="77777777" w:rsidR="00871653" w:rsidRPr="00FD78C7" w:rsidRDefault="00871653" w:rsidP="001A248F">
            <w:pPr>
              <w:tabs>
                <w:tab w:val="left" w:pos="567"/>
              </w:tabs>
              <w:spacing w:after="0"/>
              <w:rPr>
                <w:rFonts w:ascii="Arial" w:hAnsi="Arial" w:cs="Arial"/>
              </w:rPr>
            </w:pPr>
            <w:r w:rsidRPr="00FD78C7">
              <w:rPr>
                <w:rFonts w:ascii="Arial" w:hAnsi="Arial" w:cs="Arial"/>
              </w:rPr>
              <w:t>Performance part:</w:t>
            </w:r>
          </w:p>
          <w:p w14:paraId="2C6DCA5D" w14:textId="77777777" w:rsidR="00871653" w:rsidRPr="00FD78C7" w:rsidRDefault="00871653" w:rsidP="0036248C">
            <w:pPr>
              <w:tabs>
                <w:tab w:val="left" w:pos="567"/>
              </w:tabs>
              <w:spacing w:after="0"/>
              <w:rPr>
                <w:rFonts w:ascii="Arial" w:hAnsi="Arial" w:cs="Arial"/>
                <w:lang w:eastAsia="ja-JP"/>
              </w:rPr>
            </w:pPr>
            <w:r w:rsidRPr="00FD78C7">
              <w:rPr>
                <w:rFonts w:ascii="Arial" w:hAnsi="Arial" w:cs="Arial" w:hint="eastAsia"/>
                <w:lang w:eastAsia="ja-JP"/>
              </w:rPr>
              <w:t>Yes</w:t>
            </w:r>
          </w:p>
        </w:tc>
        <w:tc>
          <w:tcPr>
            <w:tcW w:w="1653" w:type="dxa"/>
          </w:tcPr>
          <w:p w14:paraId="0AF91AB2" w14:textId="77777777" w:rsidR="00871653" w:rsidRPr="00FD78C7" w:rsidRDefault="00871653" w:rsidP="001A248F">
            <w:pPr>
              <w:tabs>
                <w:tab w:val="left" w:pos="567"/>
              </w:tabs>
              <w:spacing w:after="0"/>
              <w:rPr>
                <w:rFonts w:ascii="Arial" w:hAnsi="Arial" w:cs="Arial"/>
              </w:rPr>
            </w:pPr>
            <w:r w:rsidRPr="00FD78C7">
              <w:rPr>
                <w:rFonts w:ascii="Arial" w:hAnsi="Arial" w:cs="Arial"/>
              </w:rPr>
              <w:t>Testing part:</w:t>
            </w:r>
          </w:p>
          <w:p w14:paraId="1181C807" w14:textId="77777777" w:rsidR="00871653" w:rsidRPr="00FD78C7" w:rsidRDefault="00CA2302" w:rsidP="0036248C">
            <w:pPr>
              <w:tabs>
                <w:tab w:val="left" w:pos="567"/>
              </w:tabs>
              <w:spacing w:after="0"/>
              <w:rPr>
                <w:rFonts w:ascii="Arial" w:hAnsi="Arial" w:cs="Arial"/>
                <w:lang w:eastAsia="ja-JP"/>
              </w:rPr>
            </w:pPr>
            <w:r w:rsidRPr="00FD78C7">
              <w:rPr>
                <w:rFonts w:ascii="Arial" w:hAnsi="Arial" w:cs="Arial"/>
                <w:lang w:eastAsia="ja-JP"/>
              </w:rPr>
              <w:t>No</w:t>
            </w:r>
          </w:p>
        </w:tc>
      </w:tr>
      <w:tr w:rsidR="0036248C" w:rsidRPr="008836AC" w14:paraId="5E8BC746" w14:textId="77777777" w:rsidTr="00871653">
        <w:tc>
          <w:tcPr>
            <w:tcW w:w="2436" w:type="dxa"/>
          </w:tcPr>
          <w:p w14:paraId="42A147E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0502AEE" w14:textId="0A738C7B" w:rsidR="0036248C" w:rsidRPr="008836AC" w:rsidRDefault="00E31780" w:rsidP="008836AC">
            <w:pPr>
              <w:tabs>
                <w:tab w:val="left" w:pos="567"/>
              </w:tabs>
              <w:spacing w:after="0"/>
              <w:rPr>
                <w:rFonts w:ascii="Arial" w:hAnsi="Arial" w:cs="Arial"/>
              </w:rPr>
            </w:pPr>
            <w:r w:rsidRPr="00E31780">
              <w:rPr>
                <w:rFonts w:ascii="Arial" w:hAnsi="Arial" w:cs="Arial"/>
              </w:rPr>
              <w:t>NR_HST_FR2</w:t>
            </w:r>
          </w:p>
        </w:tc>
      </w:tr>
      <w:tr w:rsidR="0036248C" w:rsidRPr="008836AC" w14:paraId="1A2B55BE" w14:textId="77777777" w:rsidTr="00871653">
        <w:tc>
          <w:tcPr>
            <w:tcW w:w="2436" w:type="dxa"/>
          </w:tcPr>
          <w:p w14:paraId="3368A7F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10078E9" w14:textId="4DBEC91F" w:rsidR="0036248C" w:rsidRPr="008836AC" w:rsidRDefault="00E31780" w:rsidP="008836AC">
            <w:pPr>
              <w:tabs>
                <w:tab w:val="left" w:pos="567"/>
              </w:tabs>
              <w:spacing w:after="0"/>
              <w:rPr>
                <w:rFonts w:ascii="Arial" w:hAnsi="Arial" w:cs="Arial"/>
                <w:lang w:eastAsia="ja-JP"/>
              </w:rPr>
            </w:pPr>
            <w:r w:rsidRPr="00E31780">
              <w:rPr>
                <w:rFonts w:ascii="Arial" w:hAnsi="Arial" w:cs="Arial"/>
                <w:lang w:eastAsia="ja-JP"/>
              </w:rPr>
              <w:t>890060</w:t>
            </w:r>
          </w:p>
        </w:tc>
      </w:tr>
      <w:tr w:rsidR="00B6300F" w:rsidRPr="008836AC" w14:paraId="1AA6B7C7" w14:textId="77777777" w:rsidTr="00871653">
        <w:tc>
          <w:tcPr>
            <w:tcW w:w="2436" w:type="dxa"/>
          </w:tcPr>
          <w:p w14:paraId="0B851E5D" w14:textId="77777777" w:rsidR="00B6300F" w:rsidRPr="00BB0A9A" w:rsidRDefault="00B6300F" w:rsidP="001A248F">
            <w:pPr>
              <w:tabs>
                <w:tab w:val="left" w:pos="567"/>
              </w:tabs>
              <w:spacing w:after="0"/>
              <w:rPr>
                <w:rFonts w:ascii="Arial" w:hAnsi="Arial" w:cs="Arial"/>
                <w:b/>
              </w:rPr>
            </w:pPr>
            <w:r w:rsidRPr="00BB0A9A">
              <w:rPr>
                <w:rFonts w:ascii="Arial" w:hAnsi="Arial" w:cs="Arial"/>
                <w:b/>
              </w:rPr>
              <w:t xml:space="preserve">TSG </w:t>
            </w:r>
            <w:proofErr w:type="spellStart"/>
            <w:r w:rsidRPr="00BB0A9A">
              <w:rPr>
                <w:rFonts w:ascii="Arial" w:hAnsi="Arial" w:cs="Arial"/>
                <w:b/>
              </w:rPr>
              <w:t>Tdoc</w:t>
            </w:r>
            <w:proofErr w:type="spellEnd"/>
            <w:r w:rsidRPr="00BB0A9A">
              <w:rPr>
                <w:rFonts w:ascii="Arial" w:hAnsi="Arial" w:cs="Arial"/>
                <w:b/>
              </w:rPr>
              <w:t xml:space="preserve"> of latest approved WI/SI description </w:t>
            </w:r>
            <w:r w:rsidR="00EE4CC9" w:rsidRPr="00BB0A9A">
              <w:rPr>
                <w:rFonts w:ascii="Arial" w:hAnsi="Arial" w:cs="Arial"/>
                <w:b/>
              </w:rPr>
              <w:t>(if any)</w:t>
            </w:r>
          </w:p>
        </w:tc>
        <w:tc>
          <w:tcPr>
            <w:tcW w:w="7650" w:type="dxa"/>
            <w:gridSpan w:val="5"/>
          </w:tcPr>
          <w:p w14:paraId="0CEA7C14" w14:textId="67349246" w:rsidR="00B6300F" w:rsidRPr="008836AC" w:rsidRDefault="00E31780" w:rsidP="00BB0A9A">
            <w:pPr>
              <w:tabs>
                <w:tab w:val="left" w:pos="567"/>
              </w:tabs>
              <w:spacing w:after="0"/>
              <w:rPr>
                <w:rFonts w:ascii="Arial" w:hAnsi="Arial" w:cs="Arial"/>
                <w:lang w:eastAsia="ja-JP"/>
              </w:rPr>
            </w:pPr>
            <w:r w:rsidRPr="00BB0A9A">
              <w:rPr>
                <w:rFonts w:ascii="Arial" w:hAnsi="Arial" w:cs="Arial"/>
                <w:lang w:eastAsia="ja-JP"/>
              </w:rPr>
              <w:t>RP-2</w:t>
            </w:r>
            <w:r w:rsidR="00BB0A9A" w:rsidRPr="00BB0A9A">
              <w:rPr>
                <w:rFonts w:ascii="Arial" w:hAnsi="Arial" w:cs="Arial"/>
                <w:lang w:eastAsia="ja-JP"/>
              </w:rPr>
              <w:t>10800</w:t>
            </w:r>
          </w:p>
        </w:tc>
      </w:tr>
      <w:tr w:rsidR="00871653" w:rsidRPr="00BB0A9A" w14:paraId="5A278EB8" w14:textId="77777777" w:rsidTr="00871653">
        <w:tc>
          <w:tcPr>
            <w:tcW w:w="2436" w:type="dxa"/>
          </w:tcPr>
          <w:p w14:paraId="08E4FCBA" w14:textId="77777777" w:rsidR="00887422" w:rsidRPr="00BB0A9A" w:rsidRDefault="00871653" w:rsidP="001A248F">
            <w:pPr>
              <w:tabs>
                <w:tab w:val="left" w:pos="567"/>
              </w:tabs>
              <w:spacing w:after="0"/>
              <w:rPr>
                <w:rFonts w:ascii="Arial" w:hAnsi="Arial" w:cs="Arial"/>
                <w:b/>
              </w:rPr>
            </w:pPr>
            <w:r w:rsidRPr="00BB0A9A">
              <w:rPr>
                <w:rFonts w:ascii="Arial" w:hAnsi="Arial" w:cs="Arial"/>
                <w:b/>
              </w:rPr>
              <w:t>Target Completion Date</w:t>
            </w:r>
          </w:p>
          <w:p w14:paraId="53C01E39" w14:textId="77777777" w:rsidR="00871653" w:rsidRPr="00BB0A9A" w:rsidRDefault="00887422" w:rsidP="001A248F">
            <w:pPr>
              <w:tabs>
                <w:tab w:val="left" w:pos="567"/>
              </w:tabs>
              <w:spacing w:after="0"/>
              <w:rPr>
                <w:rFonts w:ascii="Arial" w:hAnsi="Arial" w:cs="Arial"/>
                <w:b/>
              </w:rPr>
            </w:pPr>
            <w:r w:rsidRPr="00BB0A9A">
              <w:rPr>
                <w:rFonts w:ascii="Arial" w:hAnsi="Arial" w:cs="Arial"/>
                <w:b/>
              </w:rPr>
              <w:t>(indicate if changed)</w:t>
            </w:r>
          </w:p>
        </w:tc>
        <w:tc>
          <w:tcPr>
            <w:tcW w:w="1846" w:type="dxa"/>
          </w:tcPr>
          <w:p w14:paraId="0C544275" w14:textId="77777777" w:rsidR="00871653" w:rsidRPr="00BB0A9A" w:rsidRDefault="00871653" w:rsidP="008836AC">
            <w:pPr>
              <w:tabs>
                <w:tab w:val="left" w:pos="567"/>
              </w:tabs>
              <w:spacing w:after="0"/>
              <w:rPr>
                <w:rFonts w:ascii="Arial" w:hAnsi="Arial" w:cs="Arial"/>
                <w:lang w:eastAsia="ja-JP"/>
              </w:rPr>
            </w:pPr>
            <w:r w:rsidRPr="00BB0A9A">
              <w:rPr>
                <w:rFonts w:ascii="Arial" w:hAnsi="Arial" w:cs="Arial"/>
                <w:lang w:eastAsia="ja-JP"/>
              </w:rPr>
              <w:t xml:space="preserve">Study Item: </w:t>
            </w:r>
          </w:p>
          <w:p w14:paraId="17863C80" w14:textId="77777777" w:rsidR="00871653" w:rsidRPr="00BB0A9A" w:rsidRDefault="00A07834" w:rsidP="008836AC">
            <w:pPr>
              <w:tabs>
                <w:tab w:val="left" w:pos="567"/>
              </w:tabs>
              <w:spacing w:after="0"/>
              <w:rPr>
                <w:rFonts w:ascii="Arial" w:hAnsi="Arial" w:cs="Arial"/>
                <w:lang w:eastAsia="ja-JP"/>
              </w:rPr>
            </w:pPr>
            <w:r w:rsidRPr="00BB0A9A">
              <w:rPr>
                <w:rFonts w:ascii="Arial" w:hAnsi="Arial" w:cs="Arial"/>
                <w:lang w:eastAsia="ja-JP"/>
              </w:rPr>
              <w:t>n/a</w:t>
            </w:r>
          </w:p>
        </w:tc>
        <w:tc>
          <w:tcPr>
            <w:tcW w:w="1842" w:type="dxa"/>
          </w:tcPr>
          <w:p w14:paraId="13CBC49B" w14:textId="33B3F5E4" w:rsidR="00871653" w:rsidRPr="00BB0A9A" w:rsidRDefault="00871653" w:rsidP="00BB0A9A">
            <w:pPr>
              <w:tabs>
                <w:tab w:val="left" w:pos="567"/>
              </w:tabs>
              <w:spacing w:after="0"/>
              <w:rPr>
                <w:rFonts w:ascii="Arial" w:hAnsi="Arial" w:cs="Arial"/>
                <w:lang w:eastAsia="ja-JP"/>
              </w:rPr>
            </w:pPr>
            <w:r w:rsidRPr="00BB0A9A">
              <w:rPr>
                <w:rFonts w:ascii="Arial" w:hAnsi="Arial" w:cs="Arial"/>
              </w:rPr>
              <w:t xml:space="preserve">Core part: </w:t>
            </w:r>
            <w:r w:rsidR="009F01A2" w:rsidRPr="00BB0A9A">
              <w:rPr>
                <w:rFonts w:ascii="Arial" w:hAnsi="Arial" w:cs="Arial"/>
              </w:rPr>
              <w:t>0</w:t>
            </w:r>
            <w:r w:rsidR="00633934" w:rsidRPr="00BB0A9A">
              <w:rPr>
                <w:rFonts w:ascii="Arial" w:hAnsi="Arial" w:cs="Arial"/>
              </w:rPr>
              <w:t>3</w:t>
            </w:r>
            <w:r w:rsidR="009F01A2" w:rsidRPr="00BB0A9A">
              <w:rPr>
                <w:rFonts w:ascii="Arial" w:hAnsi="Arial" w:cs="Arial"/>
              </w:rPr>
              <w:t>/20</w:t>
            </w:r>
            <w:r w:rsidR="00633934" w:rsidRPr="00BB0A9A">
              <w:rPr>
                <w:rFonts w:ascii="Arial" w:hAnsi="Arial" w:cs="Arial"/>
              </w:rPr>
              <w:t xml:space="preserve">22 </w:t>
            </w:r>
          </w:p>
        </w:tc>
        <w:tc>
          <w:tcPr>
            <w:tcW w:w="2268" w:type="dxa"/>
          </w:tcPr>
          <w:p w14:paraId="0B423A70" w14:textId="30A3F4F9" w:rsidR="00871653" w:rsidRPr="00BB0A9A" w:rsidRDefault="00871653" w:rsidP="00BB0A9A">
            <w:pPr>
              <w:tabs>
                <w:tab w:val="left" w:pos="567"/>
              </w:tabs>
              <w:spacing w:after="0"/>
              <w:rPr>
                <w:rFonts w:ascii="Arial" w:hAnsi="Arial" w:cs="Arial"/>
                <w:lang w:eastAsia="ja-JP"/>
              </w:rPr>
            </w:pPr>
            <w:r w:rsidRPr="00BB0A9A">
              <w:rPr>
                <w:rFonts w:ascii="Arial" w:hAnsi="Arial" w:cs="Arial"/>
                <w:lang w:eastAsia="ja-JP"/>
              </w:rPr>
              <w:t xml:space="preserve">Performance part: </w:t>
            </w:r>
            <w:r w:rsidR="00E31780" w:rsidRPr="00BB0A9A">
              <w:rPr>
                <w:rFonts w:ascii="Arial" w:hAnsi="Arial" w:cs="Arial"/>
              </w:rPr>
              <w:t>0</w:t>
            </w:r>
            <w:r w:rsidR="00633934" w:rsidRPr="00BB0A9A">
              <w:rPr>
                <w:rFonts w:ascii="Arial" w:hAnsi="Arial" w:cs="Arial"/>
              </w:rPr>
              <w:t>9</w:t>
            </w:r>
            <w:r w:rsidR="009F01A2" w:rsidRPr="00BB0A9A">
              <w:rPr>
                <w:rFonts w:ascii="Arial" w:hAnsi="Arial" w:cs="Arial"/>
              </w:rPr>
              <w:t>/202</w:t>
            </w:r>
            <w:r w:rsidR="00E31780" w:rsidRPr="00BB0A9A">
              <w:rPr>
                <w:rFonts w:ascii="Arial" w:hAnsi="Arial" w:cs="Arial"/>
              </w:rPr>
              <w:t>2</w:t>
            </w:r>
            <w:r w:rsidR="00633934" w:rsidRPr="00BB0A9A">
              <w:rPr>
                <w:rFonts w:ascii="Arial" w:hAnsi="Arial" w:cs="Arial"/>
              </w:rPr>
              <w:t xml:space="preserve"> </w:t>
            </w:r>
          </w:p>
        </w:tc>
        <w:tc>
          <w:tcPr>
            <w:tcW w:w="1694" w:type="dxa"/>
            <w:gridSpan w:val="2"/>
          </w:tcPr>
          <w:p w14:paraId="06C8A326" w14:textId="7431CA0F" w:rsidR="00871653" w:rsidRPr="00BB0A9A" w:rsidRDefault="00871653" w:rsidP="00F23C9F">
            <w:pPr>
              <w:tabs>
                <w:tab w:val="left" w:pos="567"/>
              </w:tabs>
              <w:spacing w:after="0"/>
              <w:rPr>
                <w:rFonts w:ascii="Arial" w:hAnsi="Arial" w:cs="Arial"/>
                <w:lang w:eastAsia="ja-JP"/>
              </w:rPr>
            </w:pPr>
            <w:r w:rsidRPr="00BB0A9A">
              <w:rPr>
                <w:rFonts w:ascii="Arial" w:hAnsi="Arial" w:cs="Arial"/>
                <w:lang w:eastAsia="ja-JP"/>
              </w:rPr>
              <w:t xml:space="preserve">Testing part: </w:t>
            </w:r>
            <w:r w:rsidR="00E31780" w:rsidRPr="00BB0A9A">
              <w:rPr>
                <w:rFonts w:ascii="Arial" w:hAnsi="Arial" w:cs="Arial"/>
                <w:lang w:eastAsia="ja-JP"/>
              </w:rPr>
              <w:br/>
            </w:r>
            <w:r w:rsidR="00F23C9F" w:rsidRPr="00BB0A9A">
              <w:rPr>
                <w:rFonts w:ascii="Arial" w:hAnsi="Arial" w:cs="Arial"/>
                <w:lang w:eastAsia="ja-JP"/>
              </w:rPr>
              <w:t>n/a</w:t>
            </w:r>
          </w:p>
        </w:tc>
      </w:tr>
      <w:tr w:rsidR="00871653" w:rsidRPr="008836AC" w14:paraId="602A544C" w14:textId="77777777" w:rsidTr="00871653">
        <w:tc>
          <w:tcPr>
            <w:tcW w:w="2436" w:type="dxa"/>
          </w:tcPr>
          <w:p w14:paraId="3A9AFF3D" w14:textId="77777777" w:rsidR="00871653" w:rsidRPr="00BB0A9A" w:rsidRDefault="00871653" w:rsidP="001A248F">
            <w:pPr>
              <w:tabs>
                <w:tab w:val="left" w:pos="567"/>
              </w:tabs>
              <w:spacing w:after="0"/>
              <w:rPr>
                <w:rFonts w:ascii="Arial" w:hAnsi="Arial" w:cs="Arial"/>
                <w:b/>
              </w:rPr>
            </w:pPr>
            <w:r w:rsidRPr="00BB0A9A">
              <w:rPr>
                <w:rFonts w:ascii="Arial" w:hAnsi="Arial" w:cs="Arial"/>
                <w:b/>
              </w:rPr>
              <w:t>Overall Completion level</w:t>
            </w:r>
          </w:p>
        </w:tc>
        <w:tc>
          <w:tcPr>
            <w:tcW w:w="1846" w:type="dxa"/>
          </w:tcPr>
          <w:p w14:paraId="673E8B31" w14:textId="77777777" w:rsidR="00871653" w:rsidRPr="00BB0A9A" w:rsidRDefault="00871653" w:rsidP="008836AC">
            <w:pPr>
              <w:tabs>
                <w:tab w:val="left" w:pos="567"/>
              </w:tabs>
              <w:spacing w:after="0"/>
              <w:rPr>
                <w:rFonts w:ascii="Arial" w:hAnsi="Arial" w:cs="Arial"/>
                <w:lang w:eastAsia="ja-JP"/>
              </w:rPr>
            </w:pPr>
            <w:r w:rsidRPr="00BB0A9A">
              <w:rPr>
                <w:rFonts w:ascii="Arial" w:hAnsi="Arial" w:cs="Arial"/>
                <w:lang w:eastAsia="ja-JP"/>
              </w:rPr>
              <w:t xml:space="preserve">Study Item: </w:t>
            </w:r>
          </w:p>
          <w:p w14:paraId="656ED44E" w14:textId="77777777" w:rsidR="00871653" w:rsidRPr="00BB0A9A" w:rsidRDefault="00CA2302" w:rsidP="008836AC">
            <w:pPr>
              <w:tabs>
                <w:tab w:val="left" w:pos="567"/>
              </w:tabs>
              <w:spacing w:after="0"/>
              <w:rPr>
                <w:rFonts w:ascii="Arial" w:hAnsi="Arial" w:cs="Arial"/>
                <w:lang w:eastAsia="ja-JP"/>
              </w:rPr>
            </w:pPr>
            <w:r w:rsidRPr="00BB0A9A">
              <w:rPr>
                <w:rFonts w:ascii="Arial" w:hAnsi="Arial" w:cs="Arial"/>
                <w:lang w:eastAsia="ja-JP"/>
              </w:rPr>
              <w:t>n/a</w:t>
            </w:r>
          </w:p>
        </w:tc>
        <w:tc>
          <w:tcPr>
            <w:tcW w:w="1842" w:type="dxa"/>
          </w:tcPr>
          <w:p w14:paraId="67D397B0" w14:textId="77777777" w:rsidR="00871653" w:rsidRPr="00BB0A9A" w:rsidRDefault="00871653" w:rsidP="008836AC">
            <w:pPr>
              <w:tabs>
                <w:tab w:val="left" w:pos="567"/>
              </w:tabs>
              <w:spacing w:after="0"/>
              <w:rPr>
                <w:rFonts w:ascii="Arial" w:hAnsi="Arial" w:cs="Arial"/>
                <w:lang w:eastAsia="ja-JP"/>
              </w:rPr>
            </w:pPr>
            <w:r w:rsidRPr="00BB0A9A">
              <w:rPr>
                <w:rFonts w:ascii="Arial" w:hAnsi="Arial" w:cs="Arial"/>
                <w:lang w:eastAsia="ja-JP"/>
              </w:rPr>
              <w:t xml:space="preserve">Core part: </w:t>
            </w:r>
          </w:p>
          <w:p w14:paraId="3B6F3599" w14:textId="1A80FF71" w:rsidR="00871653" w:rsidRPr="00BB0A9A" w:rsidRDefault="00B433F0" w:rsidP="0037729F">
            <w:pPr>
              <w:tabs>
                <w:tab w:val="left" w:pos="567"/>
              </w:tabs>
              <w:spacing w:after="0"/>
              <w:rPr>
                <w:rFonts w:ascii="Arial" w:hAnsi="Arial" w:cs="Arial"/>
                <w:lang w:eastAsia="ja-JP"/>
              </w:rPr>
            </w:pPr>
            <w:r>
              <w:rPr>
                <w:rFonts w:ascii="Arial" w:hAnsi="Arial" w:cs="Arial"/>
                <w:color w:val="00B050"/>
              </w:rPr>
              <w:t>50</w:t>
            </w:r>
            <w:r w:rsidR="007438A7" w:rsidRPr="00BB0A9A">
              <w:rPr>
                <w:rFonts w:ascii="Arial" w:hAnsi="Arial" w:cs="Arial"/>
                <w:color w:val="00B050"/>
              </w:rPr>
              <w:t>%</w:t>
            </w:r>
          </w:p>
        </w:tc>
        <w:tc>
          <w:tcPr>
            <w:tcW w:w="2268" w:type="dxa"/>
          </w:tcPr>
          <w:p w14:paraId="3467EF52" w14:textId="619CDD15" w:rsidR="00871653" w:rsidRPr="00BB0A9A" w:rsidRDefault="00871653" w:rsidP="00B433F0">
            <w:pPr>
              <w:tabs>
                <w:tab w:val="left" w:pos="567"/>
              </w:tabs>
              <w:spacing w:after="0"/>
              <w:rPr>
                <w:rFonts w:ascii="Arial" w:hAnsi="Arial" w:cs="Arial"/>
                <w:lang w:eastAsia="ja-JP"/>
              </w:rPr>
            </w:pPr>
            <w:r w:rsidRPr="00BB0A9A">
              <w:rPr>
                <w:rFonts w:ascii="Arial" w:hAnsi="Arial" w:cs="Arial"/>
                <w:lang w:eastAsia="ja-JP"/>
              </w:rPr>
              <w:t xml:space="preserve">Performance Part: </w:t>
            </w:r>
            <w:r w:rsidR="00E31780" w:rsidRPr="00BB0A9A">
              <w:rPr>
                <w:rFonts w:ascii="Arial" w:hAnsi="Arial" w:cs="Arial"/>
                <w:lang w:eastAsia="ja-JP"/>
              </w:rPr>
              <w:br/>
            </w:r>
            <w:r w:rsidR="00B433F0">
              <w:rPr>
                <w:rFonts w:ascii="Arial" w:hAnsi="Arial" w:cs="Arial"/>
                <w:color w:val="00B050"/>
                <w:lang w:eastAsia="ja-JP"/>
              </w:rPr>
              <w:t>20</w:t>
            </w:r>
            <w:r w:rsidRPr="00BB0A9A">
              <w:rPr>
                <w:rFonts w:ascii="Arial" w:hAnsi="Arial" w:cs="Arial"/>
                <w:color w:val="00B050"/>
                <w:lang w:eastAsia="ja-JP"/>
              </w:rPr>
              <w:t>%</w:t>
            </w:r>
          </w:p>
        </w:tc>
        <w:tc>
          <w:tcPr>
            <w:tcW w:w="1694" w:type="dxa"/>
            <w:gridSpan w:val="2"/>
          </w:tcPr>
          <w:p w14:paraId="1254F43C" w14:textId="352185B4" w:rsidR="00871653" w:rsidRPr="00BB0A9A" w:rsidRDefault="00871653" w:rsidP="008836AC">
            <w:pPr>
              <w:tabs>
                <w:tab w:val="left" w:pos="567"/>
              </w:tabs>
              <w:spacing w:after="0"/>
              <w:rPr>
                <w:rFonts w:ascii="Arial" w:hAnsi="Arial" w:cs="Arial"/>
                <w:lang w:eastAsia="ja-JP"/>
              </w:rPr>
            </w:pPr>
            <w:r w:rsidRPr="00BB0A9A">
              <w:rPr>
                <w:rFonts w:ascii="Arial" w:hAnsi="Arial" w:cs="Arial"/>
                <w:lang w:eastAsia="ja-JP"/>
              </w:rPr>
              <w:t xml:space="preserve">Testing part: </w:t>
            </w:r>
            <w:r w:rsidR="00E31780" w:rsidRPr="00BB0A9A">
              <w:rPr>
                <w:rFonts w:ascii="Arial" w:hAnsi="Arial" w:cs="Arial"/>
                <w:lang w:eastAsia="ja-JP"/>
              </w:rPr>
              <w:br/>
            </w:r>
            <w:r w:rsidR="00CA2302" w:rsidRPr="00BB0A9A">
              <w:rPr>
                <w:rFonts w:ascii="Arial" w:hAnsi="Arial" w:cs="Arial"/>
                <w:lang w:eastAsia="ja-JP"/>
              </w:rPr>
              <w:t>n/a</w:t>
            </w:r>
          </w:p>
        </w:tc>
      </w:tr>
    </w:tbl>
    <w:p w14:paraId="52F0D1C8"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w:t>
      </w:r>
      <w:proofErr w:type="gramStart"/>
      <w:r>
        <w:rPr>
          <w:rFonts w:ascii="Arial" w:hAnsi="Arial" w:cs="Arial"/>
        </w:rPr>
        <w:t>below</w:t>
      </w:r>
      <w:proofErr w:type="gramEnd"/>
      <w:r>
        <w:rPr>
          <w:rFonts w:ascii="Arial" w:hAnsi="Arial" w:cs="Arial"/>
        </w:rPr>
        <w:t>:</w:t>
      </w:r>
    </w:p>
    <w:p w14:paraId="7BACCE41" w14:textId="77777777" w:rsidR="001F486F" w:rsidRPr="001F486F" w:rsidRDefault="001F486F" w:rsidP="0068674C">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F718355" w14:textId="77777777" w:rsidR="001F486F" w:rsidRDefault="001F486F" w:rsidP="0068674C">
      <w:pPr>
        <w:pStyle w:val="ListParagraph"/>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0C82720" w14:textId="77777777" w:rsidR="001F486F" w:rsidRDefault="001F486F" w:rsidP="0068674C">
      <w:pPr>
        <w:pStyle w:val="ListParagraph"/>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991C8E6" w14:textId="77777777" w:rsidR="001F486F" w:rsidRPr="001F486F" w:rsidRDefault="001F486F" w:rsidP="001F486F">
      <w:pPr>
        <w:pStyle w:val="ListParagraph"/>
        <w:tabs>
          <w:tab w:val="left" w:pos="567"/>
        </w:tabs>
        <w:ind w:leftChars="0" w:left="924"/>
        <w:rPr>
          <w:rFonts w:ascii="Arial" w:hAnsi="Arial" w:cs="Arial"/>
          <w:color w:val="FF0000"/>
        </w:rPr>
      </w:pPr>
    </w:p>
    <w:p w14:paraId="38D4E3F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702A6894" w14:textId="77777777" w:rsidTr="001A248F">
        <w:tc>
          <w:tcPr>
            <w:tcW w:w="2758" w:type="dxa"/>
            <w:gridSpan w:val="2"/>
          </w:tcPr>
          <w:p w14:paraId="5A3A4E59"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9DCA173" w14:textId="17724CD0" w:rsidR="00EF4800" w:rsidRPr="008836AC" w:rsidRDefault="006922BE" w:rsidP="001A248F">
            <w:pPr>
              <w:tabs>
                <w:tab w:val="left" w:pos="567"/>
              </w:tabs>
              <w:spacing w:after="0"/>
              <w:rPr>
                <w:rFonts w:ascii="Arial" w:hAnsi="Arial" w:cs="Arial"/>
                <w:color w:val="FF0000"/>
              </w:rPr>
            </w:pPr>
            <w:r w:rsidRPr="00576298">
              <w:rPr>
                <w:rFonts w:ascii="Arial" w:hAnsi="Arial" w:cs="Arial"/>
              </w:rPr>
              <w:t>RAN</w:t>
            </w:r>
            <w:r w:rsidR="00E31780">
              <w:rPr>
                <w:rFonts w:ascii="Arial" w:hAnsi="Arial" w:cs="Arial"/>
              </w:rPr>
              <w:t>4</w:t>
            </w:r>
          </w:p>
        </w:tc>
      </w:tr>
      <w:tr w:rsidR="006C4E32" w:rsidRPr="008836AC" w14:paraId="2EA20793" w14:textId="77777777" w:rsidTr="001A248F">
        <w:tc>
          <w:tcPr>
            <w:tcW w:w="1418" w:type="dxa"/>
            <w:vMerge w:val="restart"/>
            <w:vAlign w:val="center"/>
          </w:tcPr>
          <w:p w14:paraId="25FAF1A0"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2714445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F8EA6CE" w14:textId="69012C42" w:rsidR="006C4E32" w:rsidRPr="008836AC" w:rsidRDefault="00E31780" w:rsidP="0036248C">
            <w:pPr>
              <w:tabs>
                <w:tab w:val="left" w:pos="567"/>
              </w:tabs>
              <w:spacing w:after="0"/>
              <w:rPr>
                <w:rFonts w:ascii="Arial" w:hAnsi="Arial" w:cs="Arial"/>
                <w:lang w:eastAsia="ja-JP"/>
              </w:rPr>
            </w:pPr>
            <w:r>
              <w:rPr>
                <w:rFonts w:ascii="Arial" w:hAnsi="Arial" w:cs="Arial"/>
                <w:lang w:eastAsia="ja-JP"/>
              </w:rPr>
              <w:t>WANG, He (Jackson)</w:t>
            </w:r>
          </w:p>
        </w:tc>
      </w:tr>
      <w:tr w:rsidR="006C4E32" w:rsidRPr="008836AC" w14:paraId="16F5755E" w14:textId="77777777" w:rsidTr="001A248F">
        <w:tc>
          <w:tcPr>
            <w:tcW w:w="1418" w:type="dxa"/>
            <w:vMerge/>
          </w:tcPr>
          <w:p w14:paraId="19096AF8" w14:textId="77777777" w:rsidR="006C4E32" w:rsidRPr="008836AC" w:rsidRDefault="006C4E32" w:rsidP="001A248F">
            <w:pPr>
              <w:tabs>
                <w:tab w:val="left" w:pos="567"/>
              </w:tabs>
              <w:rPr>
                <w:rFonts w:ascii="Arial" w:hAnsi="Arial" w:cs="Arial"/>
                <w:b/>
              </w:rPr>
            </w:pPr>
          </w:p>
        </w:tc>
        <w:tc>
          <w:tcPr>
            <w:tcW w:w="1340" w:type="dxa"/>
          </w:tcPr>
          <w:p w14:paraId="19597A6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8B9476A" w14:textId="77777777" w:rsidR="006C4E32" w:rsidRPr="008836AC" w:rsidRDefault="006922BE" w:rsidP="001A248F">
            <w:pPr>
              <w:tabs>
                <w:tab w:val="left" w:pos="567"/>
              </w:tabs>
              <w:spacing w:after="0"/>
              <w:rPr>
                <w:rFonts w:ascii="Arial" w:hAnsi="Arial" w:cs="Arial"/>
                <w:lang w:eastAsia="ja-JP"/>
              </w:rPr>
            </w:pPr>
            <w:r>
              <w:rPr>
                <w:rFonts w:ascii="Arial" w:hAnsi="Arial" w:cs="Arial"/>
                <w:lang w:eastAsia="ja-JP"/>
              </w:rPr>
              <w:t>Samsung</w:t>
            </w:r>
          </w:p>
        </w:tc>
      </w:tr>
      <w:tr w:rsidR="006C4E32" w:rsidRPr="008836AC" w14:paraId="6112B4CC" w14:textId="77777777" w:rsidTr="001A248F">
        <w:tc>
          <w:tcPr>
            <w:tcW w:w="1418" w:type="dxa"/>
            <w:vMerge/>
          </w:tcPr>
          <w:p w14:paraId="61A4520A" w14:textId="77777777" w:rsidR="006C4E32" w:rsidRPr="008836AC" w:rsidRDefault="006C4E32" w:rsidP="001A248F">
            <w:pPr>
              <w:tabs>
                <w:tab w:val="left" w:pos="567"/>
              </w:tabs>
              <w:rPr>
                <w:rFonts w:ascii="Arial" w:hAnsi="Arial" w:cs="Arial"/>
                <w:b/>
              </w:rPr>
            </w:pPr>
          </w:p>
        </w:tc>
        <w:tc>
          <w:tcPr>
            <w:tcW w:w="1340" w:type="dxa"/>
          </w:tcPr>
          <w:p w14:paraId="77EC40F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D8637AD" w14:textId="04DDF454" w:rsidR="006C4E32" w:rsidRPr="008836AC" w:rsidRDefault="006B10C4" w:rsidP="001A248F">
            <w:pPr>
              <w:tabs>
                <w:tab w:val="left" w:pos="567"/>
              </w:tabs>
              <w:spacing w:after="0"/>
              <w:rPr>
                <w:rFonts w:ascii="Arial" w:hAnsi="Arial" w:cs="Arial"/>
              </w:rPr>
            </w:pPr>
            <w:r>
              <w:rPr>
                <w:rFonts w:ascii="Arial" w:hAnsi="Arial" w:cs="Arial"/>
              </w:rPr>
              <w:t>h</w:t>
            </w:r>
            <w:r w:rsidR="00E31780">
              <w:rPr>
                <w:rFonts w:ascii="Arial" w:hAnsi="Arial" w:cs="Arial"/>
              </w:rPr>
              <w:t>0809.wang</w:t>
            </w:r>
            <w:r w:rsidR="006922BE">
              <w:rPr>
                <w:rFonts w:ascii="Arial" w:hAnsi="Arial" w:cs="Arial"/>
              </w:rPr>
              <w:t>@samsung.com</w:t>
            </w:r>
          </w:p>
        </w:tc>
      </w:tr>
    </w:tbl>
    <w:p w14:paraId="25AEE4DB" w14:textId="77777777" w:rsidR="006C4E32" w:rsidRDefault="006C4E32" w:rsidP="000D17BC">
      <w:pPr>
        <w:pBdr>
          <w:bottom w:val="single" w:sz="4" w:space="1" w:color="auto"/>
        </w:pBdr>
        <w:spacing w:after="0"/>
        <w:rPr>
          <w:rFonts w:ascii="Arial" w:hAnsi="Arial" w:cs="Arial"/>
        </w:rPr>
      </w:pPr>
      <w:bookmarkStart w:id="0" w:name="_GoBack"/>
      <w:bookmarkEnd w:id="0"/>
    </w:p>
    <w:p w14:paraId="418E6ADE" w14:textId="77777777" w:rsidR="006C4E32" w:rsidRPr="00430FCA" w:rsidRDefault="006C4E32" w:rsidP="006C4E32">
      <w:pPr>
        <w:pBdr>
          <w:bottom w:val="single" w:sz="4" w:space="1" w:color="auto"/>
        </w:pBdr>
        <w:rPr>
          <w:rFonts w:ascii="Arial" w:hAnsi="Arial" w:cs="Arial"/>
        </w:rPr>
      </w:pPr>
    </w:p>
    <w:p w14:paraId="0FA6A12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285D7DF" w14:textId="77777777" w:rsidTr="001A248F">
        <w:trPr>
          <w:jc w:val="center"/>
        </w:trPr>
        <w:tc>
          <w:tcPr>
            <w:tcW w:w="6185" w:type="dxa"/>
            <w:shd w:val="clear" w:color="auto" w:fill="E0E0E0"/>
          </w:tcPr>
          <w:p w14:paraId="06818BEC" w14:textId="77777777" w:rsidR="00D22398" w:rsidRPr="00DA2A8A" w:rsidRDefault="00C4666A" w:rsidP="00C4666A">
            <w:pPr>
              <w:pStyle w:val="TAL"/>
              <w:jc w:val="center"/>
              <w:rPr>
                <w:b/>
                <w:bCs/>
              </w:rPr>
            </w:pPr>
            <w:r w:rsidRPr="00DA2A8A">
              <w:rPr>
                <w:b/>
                <w:bCs/>
              </w:rPr>
              <w:t xml:space="preserve">Do you want to modify the time budget for this WI/SI compared to what </w:t>
            </w:r>
            <w:proofErr w:type="gramStart"/>
            <w:r w:rsidRPr="00DA2A8A">
              <w:rPr>
                <w:b/>
                <w:bCs/>
              </w:rPr>
              <w:t>was endorsed</w:t>
            </w:r>
            <w:proofErr w:type="gramEnd"/>
            <w:r w:rsidRPr="00DA2A8A">
              <w:rPr>
                <w:b/>
                <w:bCs/>
              </w:rPr>
              <w:t xml:space="preserve"> at the last RAN meeting?</w:t>
            </w:r>
          </w:p>
        </w:tc>
        <w:tc>
          <w:tcPr>
            <w:tcW w:w="1037" w:type="dxa"/>
            <w:vAlign w:val="center"/>
          </w:tcPr>
          <w:p w14:paraId="32E19109" w14:textId="56CB7138" w:rsidR="00D22398" w:rsidRPr="008836AC" w:rsidRDefault="00DA2A8A" w:rsidP="00C4666A">
            <w:pPr>
              <w:pStyle w:val="TAL"/>
              <w:jc w:val="center"/>
              <w:rPr>
                <w:color w:val="FF0000"/>
                <w:lang w:eastAsia="ja-JP"/>
              </w:rPr>
            </w:pPr>
            <w:r w:rsidRPr="00DA2A8A">
              <w:rPr>
                <w:rFonts w:asciiTheme="minorEastAsia" w:eastAsiaTheme="minorEastAsia" w:hAnsiTheme="minorEastAsia"/>
                <w:color w:val="FF0000"/>
                <w:lang w:eastAsia="zh-CN"/>
              </w:rPr>
              <w:t>No</w:t>
            </w:r>
          </w:p>
        </w:tc>
      </w:tr>
    </w:tbl>
    <w:p w14:paraId="33B73212" w14:textId="77777777" w:rsidR="00D22398" w:rsidRDefault="00D22398" w:rsidP="0039390A">
      <w:pPr>
        <w:spacing w:after="0"/>
        <w:rPr>
          <w:rFonts w:ascii="Arial" w:hAnsi="Arial" w:cs="Arial"/>
        </w:rPr>
      </w:pPr>
    </w:p>
    <w:p w14:paraId="1608AEE3" w14:textId="77777777" w:rsidR="00816B81" w:rsidRPr="00A86AB5" w:rsidRDefault="00C4666A" w:rsidP="00E544F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No:</w:t>
      </w:r>
      <w:proofErr w:type="gramEnd"/>
      <w:r w:rsidRPr="00A86AB5">
        <w:rPr>
          <w:rFonts w:ascii="Arial" w:hAnsi="Arial" w:cs="Arial"/>
          <w:i/>
        </w:rPr>
        <w:tab/>
        <w:t>Then please remove the Excel file from the zip file of this status report.</w:t>
      </w:r>
    </w:p>
    <w:p w14:paraId="662A05D7"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w:t>
      </w:r>
      <w:proofErr w:type="gramStart"/>
      <w:r w:rsidRPr="00A86AB5">
        <w:rPr>
          <w:rFonts w:ascii="Arial" w:hAnsi="Arial" w:cs="Arial"/>
          <w:i/>
        </w:rPr>
        <w:t>be filled out</w:t>
      </w:r>
      <w:proofErr w:type="gramEnd"/>
      <w:r w:rsidRPr="00A86AB5">
        <w:rPr>
          <w:rFonts w:ascii="Arial" w:hAnsi="Arial" w:cs="Arial"/>
          <w:i/>
        </w:rPr>
        <w:t xml:space="preserve">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 xml:space="preserve">Note: If no Excel table </w:t>
      </w:r>
      <w:proofErr w:type="gramStart"/>
      <w:r w:rsidR="00816B81" w:rsidRPr="00A86AB5">
        <w:rPr>
          <w:rFonts w:ascii="Arial" w:hAnsi="Arial" w:cs="Arial"/>
          <w:i/>
        </w:rPr>
        <w:t>is attached</w:t>
      </w:r>
      <w:proofErr w:type="gramEnd"/>
      <w:r w:rsidR="00816B81" w:rsidRPr="00A86AB5">
        <w:rPr>
          <w:rFonts w:ascii="Arial" w:hAnsi="Arial" w:cs="Arial"/>
          <w:i/>
        </w:rPr>
        <w:t>, then this means no time budget change.</w:t>
      </w:r>
    </w:p>
    <w:p w14:paraId="752EFEF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6F83F38" w14:textId="77777777" w:rsidR="003B7182" w:rsidRDefault="003B7182" w:rsidP="00C17C6C">
      <w:pPr>
        <w:spacing w:after="0"/>
        <w:rPr>
          <w:rFonts w:ascii="Arial" w:hAnsi="Arial" w:cs="Arial"/>
        </w:rPr>
      </w:pPr>
    </w:p>
    <w:p w14:paraId="1C9E19FE" w14:textId="77777777" w:rsidR="00011C3B" w:rsidRPr="003B7182" w:rsidRDefault="00011C3B" w:rsidP="00C17C6C">
      <w:pPr>
        <w:spacing w:after="0"/>
        <w:rPr>
          <w:rFonts w:ascii="Arial" w:hAnsi="Arial" w:cs="Arial"/>
        </w:rPr>
      </w:pPr>
    </w:p>
    <w:p w14:paraId="7857E62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259845" w14:textId="77777777" w:rsidR="00701410" w:rsidRPr="00701410" w:rsidRDefault="00701410" w:rsidP="00701410">
      <w:pPr>
        <w:rPr>
          <w:rFonts w:ascii="Arial" w:hAnsi="Arial" w:cs="Arial"/>
        </w:rPr>
      </w:pPr>
      <w:r>
        <w:tab/>
      </w:r>
      <w:r w:rsidRPr="00721CF6">
        <w:rPr>
          <w:rFonts w:ascii="Arial" w:hAnsi="Arial" w:cs="Arial"/>
          <w:color w:val="FF0000"/>
        </w:rPr>
        <w:t xml:space="preserve">NOTE: Agreements and Open issues impacted cross-TSG aspects </w:t>
      </w:r>
      <w:proofErr w:type="gramStart"/>
      <w:r w:rsidRPr="00721CF6">
        <w:rPr>
          <w:rFonts w:ascii="Arial" w:hAnsi="Arial" w:cs="Arial"/>
          <w:color w:val="FF0000"/>
        </w:rPr>
        <w:t>shall be explicitly highlighted</w:t>
      </w:r>
      <w:proofErr w:type="gramEnd"/>
    </w:p>
    <w:p w14:paraId="3B0F3DB3" w14:textId="3FC4EB96" w:rsidR="00701410" w:rsidRDefault="00701410" w:rsidP="00701410">
      <w:pPr>
        <w:pStyle w:val="Heading2"/>
        <w:rPr>
          <w:lang w:eastAsia="ja-JP"/>
        </w:rPr>
      </w:pPr>
      <w:r>
        <w:rPr>
          <w:lang w:eastAsia="ja-JP"/>
        </w:rPr>
        <w:lastRenderedPageBreak/>
        <w:t>2.</w:t>
      </w:r>
      <w:r w:rsidR="00424880">
        <w:rPr>
          <w:lang w:eastAsia="ja-JP"/>
        </w:rPr>
        <w:t>4</w:t>
      </w:r>
      <w:r>
        <w:rPr>
          <w:lang w:eastAsia="ja-JP"/>
        </w:rPr>
        <w:tab/>
      </w:r>
      <w:r>
        <w:rPr>
          <w:rFonts w:hint="eastAsia"/>
          <w:lang w:eastAsia="ja-JP"/>
        </w:rPr>
        <w:t>RAN4</w:t>
      </w:r>
    </w:p>
    <w:p w14:paraId="52BEC1EF" w14:textId="7A97372C" w:rsidR="00701410" w:rsidRDefault="00701410" w:rsidP="00701410">
      <w:pPr>
        <w:pStyle w:val="Heading4"/>
        <w:rPr>
          <w:lang w:eastAsia="ja-JP"/>
        </w:rPr>
      </w:pPr>
      <w:r>
        <w:rPr>
          <w:lang w:eastAsia="ja-JP"/>
        </w:rPr>
        <w:t>2.</w:t>
      </w:r>
      <w:r w:rsidR="00424880">
        <w:rPr>
          <w:lang w:eastAsia="ja-JP"/>
        </w:rPr>
        <w:t>4</w:t>
      </w:r>
      <w:r>
        <w:rPr>
          <w:lang w:eastAsia="ja-JP"/>
        </w:rPr>
        <w:t>.1</w:t>
      </w:r>
      <w:r>
        <w:rPr>
          <w:lang w:eastAsia="ja-JP"/>
        </w:rPr>
        <w:tab/>
        <w:t>Agreements</w:t>
      </w:r>
    </w:p>
    <w:p w14:paraId="5A4EBCE1" w14:textId="3F31AE8F" w:rsidR="00636988" w:rsidRPr="00636132" w:rsidRDefault="00636988" w:rsidP="00636988">
      <w:pPr>
        <w:rPr>
          <w:b/>
        </w:rPr>
      </w:pPr>
      <w:r w:rsidRPr="000A3CE4">
        <w:rPr>
          <w:b/>
        </w:rPr>
        <w:t xml:space="preserve">RAN4 </w:t>
      </w:r>
      <w:r w:rsidRPr="000A3CE4">
        <w:rPr>
          <w:rFonts w:hint="eastAsia"/>
          <w:b/>
        </w:rPr>
        <w:t>#</w:t>
      </w:r>
      <w:r w:rsidR="00B433F0">
        <w:rPr>
          <w:b/>
        </w:rPr>
        <w:t>100</w:t>
      </w:r>
      <w:r>
        <w:rPr>
          <w:b/>
        </w:rPr>
        <w:t>-e</w:t>
      </w:r>
      <w:r w:rsidRPr="000A3CE4">
        <w:rPr>
          <w:b/>
        </w:rPr>
        <w:t xml:space="preserve"> (</w:t>
      </w:r>
      <w:r w:rsidR="00B433F0" w:rsidRPr="00B433F0">
        <w:rPr>
          <w:rFonts w:hint="eastAsia"/>
          <w:b/>
        </w:rPr>
        <w:t>A</w:t>
      </w:r>
      <w:r w:rsidR="00B433F0">
        <w:rPr>
          <w:b/>
        </w:rPr>
        <w:t>ug.</w:t>
      </w:r>
      <w:r w:rsidRPr="000A3CE4">
        <w:rPr>
          <w:b/>
        </w:rPr>
        <w:t xml:space="preserve"> 20</w:t>
      </w:r>
      <w:r>
        <w:rPr>
          <w:b/>
        </w:rPr>
        <w:t>21</w:t>
      </w:r>
      <w:r w:rsidRPr="000A3CE4">
        <w:rPr>
          <w:rFonts w:hint="eastAsia"/>
          <w:b/>
        </w:rPr>
        <w:t>,</w:t>
      </w:r>
      <w:r w:rsidRPr="000A3CE4">
        <w:rPr>
          <w:b/>
        </w:rPr>
        <w:t xml:space="preserve"> </w:t>
      </w:r>
      <w:r>
        <w:rPr>
          <w:b/>
        </w:rPr>
        <w:t>Electronic</w:t>
      </w:r>
      <w:r w:rsidRPr="000A3CE4">
        <w:rPr>
          <w:b/>
        </w:rPr>
        <w:t>)</w:t>
      </w:r>
    </w:p>
    <w:p w14:paraId="19B0E393" w14:textId="77777777" w:rsidR="00636988" w:rsidRDefault="00636988" w:rsidP="00D61A85">
      <w:pPr>
        <w:pStyle w:val="ListParagraph"/>
        <w:numPr>
          <w:ilvl w:val="0"/>
          <w:numId w:val="14"/>
        </w:numPr>
        <w:ind w:leftChars="0"/>
        <w:rPr>
          <w:rFonts w:ascii="Times New Roman" w:hAnsi="Times New Roman"/>
          <w:sz w:val="20"/>
          <w:szCs w:val="20"/>
          <w:u w:val="single"/>
        </w:rPr>
      </w:pPr>
      <w:r>
        <w:rPr>
          <w:rFonts w:ascii="Times New Roman" w:hAnsi="Times New Roman"/>
          <w:sz w:val="20"/>
          <w:szCs w:val="20"/>
          <w:u w:val="single"/>
        </w:rPr>
        <w:t>General</w:t>
      </w:r>
      <w:r w:rsidRPr="00F0586C">
        <w:rPr>
          <w:rFonts w:ascii="Times New Roman" w:hAnsi="Times New Roman"/>
          <w:sz w:val="20"/>
          <w:szCs w:val="20"/>
          <w:u w:val="single"/>
        </w:rPr>
        <w:t xml:space="preserve">: </w:t>
      </w:r>
    </w:p>
    <w:p w14:paraId="122D5C88" w14:textId="20F1A3C8" w:rsidR="00F97F05" w:rsidRDefault="00F97F05" w:rsidP="00F97F05">
      <w:pPr>
        <w:pStyle w:val="ListParagraph"/>
        <w:numPr>
          <w:ilvl w:val="0"/>
          <w:numId w:val="5"/>
        </w:numPr>
        <w:ind w:leftChars="0"/>
        <w:textAlignment w:val="bottom"/>
        <w:rPr>
          <w:rFonts w:ascii="Times New Roman" w:hAnsi="Times New Roman"/>
          <w:bCs/>
          <w:sz w:val="20"/>
          <w:szCs w:val="20"/>
          <w:lang w:eastAsia="zh-CN"/>
        </w:rPr>
      </w:pPr>
      <w:r>
        <w:rPr>
          <w:rFonts w:ascii="Times New Roman" w:hAnsi="Times New Roman"/>
          <w:bCs/>
          <w:sz w:val="20"/>
          <w:szCs w:val="20"/>
        </w:rPr>
        <w:t xml:space="preserve">A summary of the electronic meeting email discussion on FR2 HST deployment scenario analysis </w:t>
      </w:r>
      <w:proofErr w:type="gramStart"/>
      <w:r>
        <w:rPr>
          <w:rFonts w:ascii="Times New Roman" w:hAnsi="Times New Roman"/>
          <w:bCs/>
          <w:sz w:val="20"/>
          <w:szCs w:val="20"/>
        </w:rPr>
        <w:t>was provided</w:t>
      </w:r>
      <w:proofErr w:type="gramEnd"/>
      <w:r>
        <w:rPr>
          <w:rFonts w:ascii="Times New Roman" w:hAnsi="Times New Roman"/>
          <w:bCs/>
          <w:sz w:val="20"/>
          <w:szCs w:val="20"/>
        </w:rPr>
        <w:t xml:space="preserve"> in [</w:t>
      </w:r>
      <w:r w:rsidR="009745F6">
        <w:rPr>
          <w:rFonts w:ascii="Times New Roman" w:hAnsi="Times New Roman"/>
          <w:bCs/>
          <w:sz w:val="20"/>
          <w:szCs w:val="20"/>
        </w:rPr>
        <w:t>1</w:t>
      </w:r>
      <w:r>
        <w:rPr>
          <w:rFonts w:ascii="Times New Roman" w:hAnsi="Times New Roman"/>
          <w:bCs/>
          <w:sz w:val="20"/>
          <w:szCs w:val="20"/>
        </w:rPr>
        <w:t>].</w:t>
      </w:r>
    </w:p>
    <w:p w14:paraId="71438932" w14:textId="318EA57A" w:rsidR="00F97F05" w:rsidRDefault="00F97F05" w:rsidP="00F97F05">
      <w:pPr>
        <w:pStyle w:val="ListParagraph"/>
        <w:numPr>
          <w:ilvl w:val="0"/>
          <w:numId w:val="5"/>
        </w:numPr>
        <w:ind w:leftChars="0"/>
        <w:textAlignment w:val="bottom"/>
        <w:rPr>
          <w:rFonts w:ascii="Times New Roman" w:hAnsi="Times New Roman"/>
          <w:bCs/>
          <w:sz w:val="20"/>
          <w:szCs w:val="20"/>
        </w:rPr>
      </w:pPr>
      <w:r>
        <w:rPr>
          <w:rFonts w:ascii="Times New Roman" w:hAnsi="Times New Roman"/>
          <w:bCs/>
          <w:sz w:val="20"/>
          <w:szCs w:val="20"/>
        </w:rPr>
        <w:t xml:space="preserve">A summary of the electronic meeting email discussion on FR2 HST UE RF requirement </w:t>
      </w:r>
      <w:proofErr w:type="gramStart"/>
      <w:r>
        <w:rPr>
          <w:rFonts w:ascii="Times New Roman" w:hAnsi="Times New Roman"/>
          <w:bCs/>
          <w:sz w:val="20"/>
          <w:szCs w:val="20"/>
        </w:rPr>
        <w:t>was provided</w:t>
      </w:r>
      <w:proofErr w:type="gramEnd"/>
      <w:r>
        <w:rPr>
          <w:rFonts w:ascii="Times New Roman" w:hAnsi="Times New Roman"/>
          <w:bCs/>
          <w:sz w:val="20"/>
          <w:szCs w:val="20"/>
        </w:rPr>
        <w:t xml:space="preserve"> in [</w:t>
      </w:r>
      <w:r w:rsidR="009745F6">
        <w:rPr>
          <w:rFonts w:ascii="Times New Roman" w:hAnsi="Times New Roman"/>
          <w:bCs/>
          <w:sz w:val="20"/>
          <w:szCs w:val="20"/>
        </w:rPr>
        <w:t>2</w:t>
      </w:r>
      <w:r>
        <w:rPr>
          <w:rFonts w:ascii="Times New Roman" w:hAnsi="Times New Roman"/>
          <w:bCs/>
          <w:sz w:val="20"/>
          <w:szCs w:val="20"/>
        </w:rPr>
        <w:t>].</w:t>
      </w:r>
    </w:p>
    <w:p w14:paraId="46F3416B" w14:textId="76CD2EC1" w:rsidR="00F97F05" w:rsidRDefault="00F97F05" w:rsidP="00F97F05">
      <w:pPr>
        <w:pStyle w:val="ListParagraph"/>
        <w:numPr>
          <w:ilvl w:val="0"/>
          <w:numId w:val="5"/>
        </w:numPr>
        <w:ind w:leftChars="0"/>
        <w:textAlignment w:val="bottom"/>
        <w:rPr>
          <w:rFonts w:ascii="Times New Roman" w:hAnsi="Times New Roman"/>
          <w:bCs/>
          <w:sz w:val="20"/>
          <w:szCs w:val="20"/>
        </w:rPr>
      </w:pPr>
      <w:r>
        <w:rPr>
          <w:rFonts w:ascii="Times New Roman" w:hAnsi="Times New Roman"/>
          <w:bCs/>
          <w:sz w:val="20"/>
          <w:szCs w:val="20"/>
        </w:rPr>
        <w:t>A summary of the electronic meeting email discussion on FR2 HST RRM requirement</w:t>
      </w:r>
      <w:r w:rsidR="009745F6">
        <w:rPr>
          <w:rFonts w:ascii="Times New Roman" w:hAnsi="Times New Roman"/>
          <w:bCs/>
          <w:sz w:val="20"/>
          <w:szCs w:val="20"/>
        </w:rPr>
        <w:t xml:space="preserve"> (part 1)</w:t>
      </w:r>
      <w:r>
        <w:rPr>
          <w:rFonts w:ascii="Times New Roman" w:hAnsi="Times New Roman"/>
          <w:bCs/>
          <w:sz w:val="20"/>
          <w:szCs w:val="20"/>
        </w:rPr>
        <w:t xml:space="preserve"> </w:t>
      </w:r>
      <w:proofErr w:type="gramStart"/>
      <w:r>
        <w:rPr>
          <w:rFonts w:ascii="Times New Roman" w:hAnsi="Times New Roman"/>
          <w:bCs/>
          <w:sz w:val="20"/>
          <w:szCs w:val="20"/>
        </w:rPr>
        <w:t>was provided</w:t>
      </w:r>
      <w:proofErr w:type="gramEnd"/>
      <w:r>
        <w:rPr>
          <w:rFonts w:ascii="Times New Roman" w:hAnsi="Times New Roman"/>
          <w:bCs/>
          <w:sz w:val="20"/>
          <w:szCs w:val="20"/>
        </w:rPr>
        <w:t xml:space="preserve"> in [</w:t>
      </w:r>
      <w:r w:rsidR="009745F6">
        <w:rPr>
          <w:rFonts w:ascii="Times New Roman" w:hAnsi="Times New Roman"/>
          <w:bCs/>
          <w:sz w:val="20"/>
          <w:szCs w:val="20"/>
        </w:rPr>
        <w:t>3</w:t>
      </w:r>
      <w:r>
        <w:rPr>
          <w:rFonts w:ascii="Times New Roman" w:hAnsi="Times New Roman"/>
          <w:bCs/>
          <w:sz w:val="20"/>
          <w:szCs w:val="20"/>
        </w:rPr>
        <w:t>].</w:t>
      </w:r>
    </w:p>
    <w:p w14:paraId="112AA45B" w14:textId="38D09D33" w:rsidR="009745F6" w:rsidRDefault="009745F6" w:rsidP="009745F6">
      <w:pPr>
        <w:pStyle w:val="ListParagraph"/>
        <w:numPr>
          <w:ilvl w:val="0"/>
          <w:numId w:val="5"/>
        </w:numPr>
        <w:ind w:leftChars="0"/>
        <w:textAlignment w:val="bottom"/>
        <w:rPr>
          <w:rFonts w:ascii="Times New Roman" w:hAnsi="Times New Roman"/>
          <w:bCs/>
          <w:sz w:val="20"/>
          <w:szCs w:val="20"/>
        </w:rPr>
      </w:pPr>
      <w:r>
        <w:rPr>
          <w:rFonts w:ascii="Times New Roman" w:hAnsi="Times New Roman"/>
          <w:bCs/>
          <w:sz w:val="20"/>
          <w:szCs w:val="20"/>
        </w:rPr>
        <w:t xml:space="preserve">A summary of the electronic meeting email discussion on FR2 HST RRM requirement (part 2) </w:t>
      </w:r>
      <w:proofErr w:type="gramStart"/>
      <w:r>
        <w:rPr>
          <w:rFonts w:ascii="Times New Roman" w:hAnsi="Times New Roman"/>
          <w:bCs/>
          <w:sz w:val="20"/>
          <w:szCs w:val="20"/>
        </w:rPr>
        <w:t>was provided</w:t>
      </w:r>
      <w:proofErr w:type="gramEnd"/>
      <w:r>
        <w:rPr>
          <w:rFonts w:ascii="Times New Roman" w:hAnsi="Times New Roman"/>
          <w:bCs/>
          <w:sz w:val="20"/>
          <w:szCs w:val="20"/>
        </w:rPr>
        <w:t xml:space="preserve"> in [4].</w:t>
      </w:r>
    </w:p>
    <w:p w14:paraId="7D218241" w14:textId="3D14E86B" w:rsidR="00F97F05" w:rsidRDefault="00F97F05" w:rsidP="00F97F05">
      <w:pPr>
        <w:pStyle w:val="ListParagraph"/>
        <w:numPr>
          <w:ilvl w:val="0"/>
          <w:numId w:val="5"/>
        </w:numPr>
        <w:ind w:leftChars="0"/>
        <w:textAlignment w:val="bottom"/>
        <w:rPr>
          <w:rFonts w:ascii="Times New Roman" w:hAnsi="Times New Roman"/>
          <w:bCs/>
          <w:sz w:val="20"/>
          <w:szCs w:val="20"/>
        </w:rPr>
      </w:pPr>
      <w:r>
        <w:rPr>
          <w:rFonts w:ascii="Times New Roman" w:hAnsi="Times New Roman"/>
          <w:bCs/>
          <w:sz w:val="20"/>
          <w:szCs w:val="20"/>
        </w:rPr>
        <w:t xml:space="preserve">A summary of the electronic meeting email discussion on FR2 HST </w:t>
      </w:r>
      <w:proofErr w:type="spellStart"/>
      <w:r>
        <w:rPr>
          <w:rFonts w:ascii="Times New Roman" w:hAnsi="Times New Roman"/>
          <w:bCs/>
          <w:sz w:val="20"/>
          <w:szCs w:val="20"/>
        </w:rPr>
        <w:t>Demod</w:t>
      </w:r>
      <w:proofErr w:type="spellEnd"/>
      <w:r>
        <w:rPr>
          <w:rFonts w:ascii="Times New Roman" w:hAnsi="Times New Roman"/>
          <w:bCs/>
          <w:sz w:val="20"/>
          <w:szCs w:val="20"/>
        </w:rPr>
        <w:t xml:space="preserve"> requirement </w:t>
      </w:r>
      <w:proofErr w:type="gramStart"/>
      <w:r>
        <w:rPr>
          <w:rFonts w:ascii="Times New Roman" w:hAnsi="Times New Roman"/>
          <w:bCs/>
          <w:sz w:val="20"/>
          <w:szCs w:val="20"/>
        </w:rPr>
        <w:t>was provided</w:t>
      </w:r>
      <w:proofErr w:type="gramEnd"/>
      <w:r>
        <w:rPr>
          <w:rFonts w:ascii="Times New Roman" w:hAnsi="Times New Roman"/>
          <w:bCs/>
          <w:sz w:val="20"/>
          <w:szCs w:val="20"/>
        </w:rPr>
        <w:t xml:space="preserve"> in [</w:t>
      </w:r>
      <w:r w:rsidR="009745F6">
        <w:rPr>
          <w:rFonts w:ascii="Times New Roman" w:hAnsi="Times New Roman"/>
          <w:bCs/>
          <w:sz w:val="20"/>
          <w:szCs w:val="20"/>
        </w:rPr>
        <w:t>5</w:t>
      </w:r>
      <w:r>
        <w:rPr>
          <w:rFonts w:ascii="Times New Roman" w:hAnsi="Times New Roman"/>
          <w:bCs/>
          <w:sz w:val="20"/>
          <w:szCs w:val="20"/>
        </w:rPr>
        <w:t>].</w:t>
      </w:r>
    </w:p>
    <w:p w14:paraId="5E25EB4A" w14:textId="5F7BF981" w:rsidR="00AC6925" w:rsidRDefault="00AC6925" w:rsidP="00F97F05">
      <w:pPr>
        <w:pStyle w:val="ListParagraph"/>
        <w:numPr>
          <w:ilvl w:val="0"/>
          <w:numId w:val="5"/>
        </w:numPr>
        <w:ind w:leftChars="0"/>
        <w:textAlignment w:val="bottom"/>
        <w:rPr>
          <w:rFonts w:ascii="Times New Roman" w:hAnsi="Times New Roman"/>
          <w:bCs/>
          <w:sz w:val="20"/>
          <w:szCs w:val="20"/>
        </w:rPr>
      </w:pPr>
      <w:r>
        <w:rPr>
          <w:rFonts w:ascii="Times New Roman" w:hAnsi="Times New Roman"/>
          <w:bCs/>
          <w:sz w:val="20"/>
          <w:szCs w:val="20"/>
        </w:rPr>
        <w:t xml:space="preserve">The updated TR 38.854 for FR2 HST </w:t>
      </w:r>
      <w:proofErr w:type="gramStart"/>
      <w:r>
        <w:rPr>
          <w:rFonts w:ascii="Times New Roman" w:hAnsi="Times New Roman"/>
          <w:bCs/>
          <w:sz w:val="20"/>
          <w:szCs w:val="20"/>
        </w:rPr>
        <w:t>was endorsed</w:t>
      </w:r>
      <w:proofErr w:type="gramEnd"/>
      <w:r>
        <w:rPr>
          <w:rFonts w:ascii="Times New Roman" w:hAnsi="Times New Roman"/>
          <w:bCs/>
          <w:sz w:val="20"/>
          <w:szCs w:val="20"/>
        </w:rPr>
        <w:t xml:space="preserve"> in [11]. </w:t>
      </w:r>
    </w:p>
    <w:p w14:paraId="54788EEC" w14:textId="2B06B1C6" w:rsidR="00AC6925" w:rsidRDefault="00AC6925" w:rsidP="00AC6925">
      <w:pPr>
        <w:pStyle w:val="ListParagraph"/>
        <w:numPr>
          <w:ilvl w:val="0"/>
          <w:numId w:val="5"/>
        </w:numPr>
        <w:ind w:leftChars="0"/>
        <w:textAlignment w:val="bottom"/>
        <w:rPr>
          <w:rFonts w:ascii="Times New Roman" w:hAnsi="Times New Roman"/>
          <w:bCs/>
          <w:sz w:val="20"/>
          <w:szCs w:val="20"/>
        </w:rPr>
      </w:pPr>
      <w:r w:rsidRPr="00AC6925">
        <w:rPr>
          <w:rFonts w:ascii="Times New Roman" w:hAnsi="Times New Roman"/>
          <w:bCs/>
          <w:sz w:val="20"/>
          <w:szCs w:val="20"/>
        </w:rPr>
        <w:t xml:space="preserve">TP to TR 38.854 </w:t>
      </w:r>
      <w:r>
        <w:rPr>
          <w:rFonts w:ascii="Times New Roman" w:hAnsi="Times New Roman"/>
          <w:bCs/>
          <w:sz w:val="20"/>
          <w:szCs w:val="20"/>
        </w:rPr>
        <w:t>on</w:t>
      </w:r>
      <w:r w:rsidRPr="00AC6925">
        <w:rPr>
          <w:rFonts w:ascii="Times New Roman" w:hAnsi="Times New Roman"/>
          <w:bCs/>
          <w:sz w:val="20"/>
          <w:szCs w:val="20"/>
        </w:rPr>
        <w:t xml:space="preserve"> beam dwelling time for FR2 HST</w:t>
      </w:r>
      <w:r>
        <w:rPr>
          <w:rFonts w:ascii="Times New Roman" w:hAnsi="Times New Roman"/>
          <w:bCs/>
          <w:sz w:val="20"/>
          <w:szCs w:val="20"/>
        </w:rPr>
        <w:t xml:space="preserve"> </w:t>
      </w:r>
      <w:proofErr w:type="gramStart"/>
      <w:r>
        <w:rPr>
          <w:rFonts w:ascii="Times New Roman" w:hAnsi="Times New Roman"/>
          <w:bCs/>
          <w:sz w:val="20"/>
          <w:szCs w:val="20"/>
        </w:rPr>
        <w:t>was endorsed</w:t>
      </w:r>
      <w:proofErr w:type="gramEnd"/>
      <w:r>
        <w:rPr>
          <w:rFonts w:ascii="Times New Roman" w:hAnsi="Times New Roman"/>
          <w:bCs/>
          <w:sz w:val="20"/>
          <w:szCs w:val="20"/>
        </w:rPr>
        <w:t xml:space="preserve"> in [12].</w:t>
      </w:r>
    </w:p>
    <w:p w14:paraId="53BD6406" w14:textId="77777777" w:rsidR="00F97F05" w:rsidRDefault="00F97F05" w:rsidP="00F97F05">
      <w:pPr>
        <w:pStyle w:val="ListParagraph"/>
        <w:ind w:leftChars="0" w:left="720"/>
        <w:textAlignment w:val="bottom"/>
        <w:rPr>
          <w:rFonts w:ascii="Times New Roman" w:hAnsi="Times New Roman"/>
          <w:bCs/>
          <w:sz w:val="20"/>
          <w:szCs w:val="20"/>
        </w:rPr>
      </w:pPr>
    </w:p>
    <w:p w14:paraId="6680F80E" w14:textId="77777777" w:rsidR="00636988" w:rsidRDefault="00636988" w:rsidP="00D61A85">
      <w:pPr>
        <w:pStyle w:val="ListParagraph"/>
        <w:numPr>
          <w:ilvl w:val="0"/>
          <w:numId w:val="14"/>
        </w:numPr>
        <w:ind w:leftChars="0"/>
        <w:rPr>
          <w:rFonts w:ascii="Times New Roman" w:hAnsi="Times New Roman"/>
          <w:sz w:val="20"/>
          <w:szCs w:val="20"/>
          <w:u w:val="single"/>
        </w:rPr>
      </w:pPr>
      <w:r>
        <w:rPr>
          <w:rFonts w:ascii="Times New Roman" w:hAnsi="Times New Roman"/>
          <w:sz w:val="20"/>
          <w:szCs w:val="20"/>
          <w:u w:val="single"/>
        </w:rPr>
        <w:t>FR2 HST deployment scenario</w:t>
      </w:r>
      <w:r w:rsidRPr="00F0586C">
        <w:rPr>
          <w:rFonts w:ascii="Times New Roman" w:hAnsi="Times New Roman"/>
          <w:sz w:val="20"/>
          <w:szCs w:val="20"/>
          <w:u w:val="single"/>
        </w:rPr>
        <w:t xml:space="preserve">: </w:t>
      </w:r>
    </w:p>
    <w:p w14:paraId="4C8F410E" w14:textId="79BB8730" w:rsidR="00F97F05" w:rsidRDefault="00F97F05" w:rsidP="00F97F05">
      <w:pPr>
        <w:pStyle w:val="ListParagraph"/>
        <w:numPr>
          <w:ilvl w:val="0"/>
          <w:numId w:val="5"/>
        </w:numPr>
        <w:ind w:leftChars="0"/>
        <w:textAlignment w:val="bottom"/>
        <w:rPr>
          <w:rFonts w:ascii="Times New Roman" w:hAnsi="Times New Roman"/>
          <w:bCs/>
          <w:sz w:val="20"/>
          <w:szCs w:val="20"/>
        </w:rPr>
      </w:pPr>
      <w:r w:rsidRPr="00D10619">
        <w:rPr>
          <w:rFonts w:ascii="Times New Roman" w:hAnsi="Times New Roman"/>
          <w:bCs/>
          <w:sz w:val="20"/>
          <w:szCs w:val="20"/>
        </w:rPr>
        <w:t>The foll</w:t>
      </w:r>
      <w:r>
        <w:rPr>
          <w:rFonts w:ascii="Times New Roman" w:hAnsi="Times New Roman"/>
          <w:bCs/>
          <w:sz w:val="20"/>
          <w:szCs w:val="20"/>
        </w:rPr>
        <w:t>owing agreement and conclusion were made on FR2 HST deployment scenario, captured in Chairman Notes and the approved WF [</w:t>
      </w:r>
      <w:r w:rsidR="00F70C9C">
        <w:rPr>
          <w:rFonts w:ascii="Times New Roman" w:hAnsi="Times New Roman"/>
          <w:bCs/>
          <w:sz w:val="20"/>
          <w:szCs w:val="20"/>
        </w:rPr>
        <w:t>6</w:t>
      </w:r>
      <w:r>
        <w:rPr>
          <w:rFonts w:ascii="Times New Roman" w:hAnsi="Times New Roman"/>
          <w:bCs/>
          <w:sz w:val="20"/>
          <w:szCs w:val="20"/>
        </w:rPr>
        <w:t xml:space="preserve">]: </w:t>
      </w:r>
    </w:p>
    <w:p w14:paraId="12E3F009" w14:textId="120BE98D" w:rsidR="00F97F05" w:rsidRDefault="00F97F05" w:rsidP="00F70C9C">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 xml:space="preserve">WF1: </w:t>
      </w:r>
      <w:r w:rsidR="00F70C9C" w:rsidRPr="00F70C9C">
        <w:rPr>
          <w:rFonts w:ascii="Times New Roman" w:hAnsi="Times New Roman"/>
          <w:bCs/>
          <w:sz w:val="20"/>
          <w:szCs w:val="20"/>
        </w:rPr>
        <w:t>Limitation on RRH beam direction</w:t>
      </w:r>
      <w:r w:rsidR="00F70C9C">
        <w:rPr>
          <w:rFonts w:ascii="Times New Roman" w:hAnsi="Times New Roman"/>
          <w:bCs/>
          <w:sz w:val="20"/>
          <w:szCs w:val="20"/>
        </w:rPr>
        <w:t xml:space="preserve"> </w:t>
      </w:r>
      <w:r>
        <w:rPr>
          <w:rFonts w:ascii="Times New Roman" w:hAnsi="Times New Roman"/>
          <w:bCs/>
          <w:sz w:val="20"/>
          <w:szCs w:val="20"/>
        </w:rPr>
        <w:t xml:space="preserve"> </w:t>
      </w:r>
    </w:p>
    <w:p w14:paraId="46C1D0B3" w14:textId="77777777" w:rsidR="00F70C9C" w:rsidRPr="00F70C9C" w:rsidRDefault="00F70C9C" w:rsidP="00F70C9C">
      <w:pPr>
        <w:pStyle w:val="ListParagraph"/>
        <w:numPr>
          <w:ilvl w:val="2"/>
          <w:numId w:val="5"/>
        </w:numPr>
        <w:ind w:leftChars="0"/>
        <w:textAlignment w:val="bottom"/>
        <w:rPr>
          <w:rFonts w:ascii="Times New Roman" w:hAnsi="Times New Roman"/>
          <w:bCs/>
          <w:sz w:val="20"/>
          <w:szCs w:val="20"/>
          <w:highlight w:val="green"/>
        </w:rPr>
      </w:pPr>
      <w:r w:rsidRPr="00F70C9C">
        <w:rPr>
          <w:rFonts w:ascii="Times New Roman" w:hAnsi="Times New Roman"/>
          <w:bCs/>
          <w:sz w:val="20"/>
          <w:szCs w:val="20"/>
          <w:highlight w:val="green"/>
        </w:rPr>
        <w:t xml:space="preserve">Agreement: </w:t>
      </w:r>
    </w:p>
    <w:p w14:paraId="147046FC" w14:textId="77777777" w:rsidR="00F70C9C" w:rsidRPr="00F70C9C" w:rsidRDefault="00F70C9C" w:rsidP="00F70C9C">
      <w:pPr>
        <w:pStyle w:val="ListParagraph"/>
        <w:numPr>
          <w:ilvl w:val="2"/>
          <w:numId w:val="5"/>
        </w:numPr>
        <w:ind w:leftChars="0"/>
        <w:textAlignment w:val="bottom"/>
        <w:rPr>
          <w:rFonts w:ascii="Times New Roman" w:hAnsi="Times New Roman"/>
          <w:bCs/>
          <w:sz w:val="20"/>
          <w:szCs w:val="20"/>
        </w:rPr>
      </w:pPr>
      <w:r w:rsidRPr="00F70C9C">
        <w:rPr>
          <w:rFonts w:ascii="Times New Roman" w:hAnsi="Times New Roman"/>
          <w:bCs/>
          <w:sz w:val="20"/>
          <w:szCs w:val="20"/>
        </w:rPr>
        <w:t>The necessity of introducing limits on RRH beam direction:</w:t>
      </w:r>
    </w:p>
    <w:p w14:paraId="325FF0DD" w14:textId="77777777" w:rsidR="00F70C9C" w:rsidRDefault="00F70C9C" w:rsidP="00F70C9C">
      <w:pPr>
        <w:pStyle w:val="ListParagraph"/>
        <w:numPr>
          <w:ilvl w:val="3"/>
          <w:numId w:val="5"/>
        </w:numPr>
        <w:ind w:leftChars="0"/>
        <w:textAlignment w:val="bottom"/>
        <w:rPr>
          <w:rFonts w:ascii="Times New Roman" w:hAnsi="Times New Roman"/>
          <w:bCs/>
          <w:sz w:val="20"/>
          <w:szCs w:val="20"/>
        </w:rPr>
      </w:pPr>
      <w:r w:rsidRPr="00F70C9C">
        <w:rPr>
          <w:rFonts w:ascii="Times New Roman" w:hAnsi="Times New Roman"/>
          <w:bCs/>
          <w:sz w:val="20"/>
          <w:szCs w:val="20"/>
        </w:rPr>
        <w:t xml:space="preserve">The value of </w:t>
      </w:r>
      <w:proofErr w:type="spellStart"/>
      <w:r w:rsidRPr="00F70C9C">
        <w:rPr>
          <w:rFonts w:ascii="Times New Roman" w:hAnsi="Times New Roman"/>
          <w:bCs/>
          <w:sz w:val="20"/>
          <w:szCs w:val="20"/>
        </w:rPr>
        <w:t>Ds_offset</w:t>
      </w:r>
      <w:proofErr w:type="spellEnd"/>
      <w:r w:rsidRPr="00F70C9C">
        <w:rPr>
          <w:rFonts w:ascii="Times New Roman" w:hAnsi="Times New Roman"/>
          <w:bCs/>
          <w:sz w:val="20"/>
          <w:szCs w:val="20"/>
        </w:rPr>
        <w:t xml:space="preserve"> implicitly limit the RRH beam direction, so there is no need to introduce additional restriction on RRH </w:t>
      </w:r>
      <w:proofErr w:type="gramStart"/>
      <w:r w:rsidRPr="00F70C9C">
        <w:rPr>
          <w:rFonts w:ascii="Times New Roman" w:hAnsi="Times New Roman"/>
          <w:bCs/>
          <w:sz w:val="20"/>
          <w:szCs w:val="20"/>
        </w:rPr>
        <w:t>beam’s</w:t>
      </w:r>
      <w:proofErr w:type="gramEnd"/>
      <w:r w:rsidRPr="00F70C9C">
        <w:rPr>
          <w:rFonts w:ascii="Times New Roman" w:hAnsi="Times New Roman"/>
          <w:bCs/>
          <w:sz w:val="20"/>
          <w:szCs w:val="20"/>
        </w:rPr>
        <w:t xml:space="preserve"> possible range of angle on azimuthal plane.</w:t>
      </w:r>
    </w:p>
    <w:p w14:paraId="25A8146C" w14:textId="4B0E66A1" w:rsidR="00F70C9C" w:rsidRPr="00F70C9C" w:rsidRDefault="00F70C9C" w:rsidP="00F70C9C">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 xml:space="preserve">WF2: </w:t>
      </w:r>
      <w:r w:rsidRPr="00F70C9C">
        <w:rPr>
          <w:rFonts w:ascii="Times New Roman" w:hAnsi="Times New Roman"/>
          <w:bCs/>
          <w:sz w:val="20"/>
          <w:szCs w:val="20"/>
        </w:rPr>
        <w:t>Further conclusion on Scenario-A</w:t>
      </w:r>
    </w:p>
    <w:p w14:paraId="65E61F39" w14:textId="77777777" w:rsidR="00F70C9C" w:rsidRPr="00F70C9C" w:rsidRDefault="00F70C9C" w:rsidP="00F70C9C">
      <w:pPr>
        <w:pStyle w:val="ListParagraph"/>
        <w:numPr>
          <w:ilvl w:val="2"/>
          <w:numId w:val="5"/>
        </w:numPr>
        <w:ind w:leftChars="0"/>
        <w:textAlignment w:val="bottom"/>
        <w:rPr>
          <w:rFonts w:ascii="Times New Roman" w:hAnsi="Times New Roman"/>
          <w:bCs/>
          <w:sz w:val="20"/>
          <w:szCs w:val="20"/>
          <w:highlight w:val="green"/>
        </w:rPr>
      </w:pPr>
      <w:r w:rsidRPr="00F70C9C">
        <w:rPr>
          <w:rFonts w:ascii="Times New Roman" w:hAnsi="Times New Roman"/>
          <w:bCs/>
          <w:sz w:val="20"/>
          <w:szCs w:val="20"/>
          <w:highlight w:val="green"/>
        </w:rPr>
        <w:t>Agreement (GTW Aug 19th):</w:t>
      </w:r>
    </w:p>
    <w:p w14:paraId="4848AFF0" w14:textId="77777777" w:rsidR="00F70C9C" w:rsidRPr="00F70C9C" w:rsidRDefault="00F70C9C" w:rsidP="00F70C9C">
      <w:pPr>
        <w:pStyle w:val="ListParagraph"/>
        <w:numPr>
          <w:ilvl w:val="3"/>
          <w:numId w:val="5"/>
        </w:numPr>
        <w:ind w:leftChars="0"/>
        <w:textAlignment w:val="bottom"/>
        <w:rPr>
          <w:rFonts w:ascii="Times New Roman" w:hAnsi="Times New Roman"/>
          <w:bCs/>
          <w:sz w:val="20"/>
          <w:szCs w:val="20"/>
        </w:rPr>
      </w:pPr>
      <w:r w:rsidRPr="00F70C9C">
        <w:rPr>
          <w:rFonts w:ascii="Times New Roman" w:hAnsi="Times New Roman"/>
          <w:bCs/>
          <w:sz w:val="20"/>
          <w:szCs w:val="20"/>
        </w:rPr>
        <w:t xml:space="preserve">No dedicated performance RAN4 requirements will be specified for Bi-directional deployment for Scenario A by assuming the requirements will be specified under </w:t>
      </w:r>
      <w:proofErr w:type="spellStart"/>
      <w:r w:rsidRPr="00F70C9C">
        <w:rPr>
          <w:rFonts w:ascii="Times New Roman" w:hAnsi="Times New Roman"/>
          <w:bCs/>
          <w:sz w:val="20"/>
          <w:szCs w:val="20"/>
        </w:rPr>
        <w:t>uni</w:t>
      </w:r>
      <w:proofErr w:type="spellEnd"/>
      <w:r w:rsidRPr="00F70C9C">
        <w:rPr>
          <w:rFonts w:ascii="Times New Roman" w:hAnsi="Times New Roman"/>
          <w:bCs/>
          <w:sz w:val="20"/>
          <w:szCs w:val="20"/>
        </w:rPr>
        <w:t xml:space="preserve">-directional deployment which pending on further confirmation in RRM session for the feasibility of </w:t>
      </w:r>
      <w:proofErr w:type="spellStart"/>
      <w:r w:rsidRPr="00F70C9C">
        <w:rPr>
          <w:rFonts w:ascii="Times New Roman" w:hAnsi="Times New Roman"/>
          <w:bCs/>
          <w:sz w:val="20"/>
          <w:szCs w:val="20"/>
        </w:rPr>
        <w:t>uni</w:t>
      </w:r>
      <w:proofErr w:type="spellEnd"/>
      <w:r w:rsidRPr="00F70C9C">
        <w:rPr>
          <w:rFonts w:ascii="Times New Roman" w:hAnsi="Times New Roman"/>
          <w:bCs/>
          <w:sz w:val="20"/>
          <w:szCs w:val="20"/>
        </w:rPr>
        <w:t>-directional deployment.</w:t>
      </w:r>
    </w:p>
    <w:p w14:paraId="2792690C" w14:textId="77777777" w:rsidR="00F70C9C" w:rsidRPr="00F70C9C" w:rsidRDefault="00F70C9C" w:rsidP="00F70C9C">
      <w:pPr>
        <w:pStyle w:val="ListParagraph"/>
        <w:numPr>
          <w:ilvl w:val="3"/>
          <w:numId w:val="5"/>
        </w:numPr>
        <w:ind w:leftChars="0"/>
        <w:textAlignment w:val="bottom"/>
        <w:rPr>
          <w:rFonts w:ascii="Times New Roman" w:hAnsi="Times New Roman"/>
          <w:bCs/>
          <w:sz w:val="20"/>
          <w:szCs w:val="20"/>
        </w:rPr>
      </w:pPr>
      <w:r w:rsidRPr="00F70C9C">
        <w:rPr>
          <w:rFonts w:ascii="Times New Roman" w:hAnsi="Times New Roman" w:hint="eastAsia"/>
          <w:bCs/>
          <w:sz w:val="20"/>
          <w:szCs w:val="20"/>
        </w:rPr>
        <w:t xml:space="preserve">Capture relevant information for the analysis of all possible deployment and schemes into TR, and some </w:t>
      </w:r>
      <w:r w:rsidRPr="00F70C9C">
        <w:rPr>
          <w:rFonts w:ascii="Times New Roman" w:hAnsi="Times New Roman"/>
          <w:bCs/>
          <w:sz w:val="20"/>
          <w:szCs w:val="20"/>
        </w:rPr>
        <w:t>comparison</w:t>
      </w:r>
      <w:r w:rsidRPr="00F70C9C">
        <w:rPr>
          <w:rFonts w:ascii="Times New Roman" w:hAnsi="Times New Roman" w:hint="eastAsia"/>
          <w:bCs/>
          <w:sz w:val="20"/>
          <w:szCs w:val="20"/>
        </w:rPr>
        <w:t xml:space="preserve"> analysis can be also included. </w:t>
      </w:r>
    </w:p>
    <w:p w14:paraId="4F2BFF18" w14:textId="0D54B34D" w:rsidR="00F70C9C" w:rsidRDefault="00F70C9C" w:rsidP="00F70C9C">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 xml:space="preserve">WF3: </w:t>
      </w:r>
      <w:r w:rsidRPr="00F70C9C">
        <w:rPr>
          <w:rFonts w:ascii="Times New Roman" w:hAnsi="Times New Roman"/>
          <w:bCs/>
          <w:sz w:val="20"/>
          <w:szCs w:val="20"/>
        </w:rPr>
        <w:t>Further conclusion on Scenario-B</w:t>
      </w:r>
    </w:p>
    <w:p w14:paraId="77188F3C" w14:textId="77777777" w:rsidR="00F70C9C" w:rsidRPr="00F70C9C" w:rsidRDefault="00F70C9C" w:rsidP="00F70C9C">
      <w:pPr>
        <w:pStyle w:val="ListParagraph"/>
        <w:numPr>
          <w:ilvl w:val="2"/>
          <w:numId w:val="5"/>
        </w:numPr>
        <w:ind w:leftChars="0"/>
        <w:textAlignment w:val="bottom"/>
        <w:rPr>
          <w:rFonts w:ascii="Times New Roman" w:hAnsi="Times New Roman"/>
          <w:bCs/>
          <w:sz w:val="20"/>
          <w:szCs w:val="20"/>
          <w:highlight w:val="green"/>
        </w:rPr>
      </w:pPr>
      <w:r w:rsidRPr="00F70C9C">
        <w:rPr>
          <w:rFonts w:ascii="Times New Roman" w:hAnsi="Times New Roman"/>
          <w:bCs/>
          <w:sz w:val="20"/>
          <w:szCs w:val="20"/>
          <w:highlight w:val="green"/>
        </w:rPr>
        <w:t>Agreement (GTW Aug 19th):</w:t>
      </w:r>
    </w:p>
    <w:p w14:paraId="043BD5F4" w14:textId="77777777" w:rsidR="00F70C9C" w:rsidRPr="00F70C9C" w:rsidRDefault="00F70C9C" w:rsidP="00F70C9C">
      <w:pPr>
        <w:pStyle w:val="ListParagraph"/>
        <w:numPr>
          <w:ilvl w:val="3"/>
          <w:numId w:val="5"/>
        </w:numPr>
        <w:ind w:leftChars="0"/>
        <w:textAlignment w:val="bottom"/>
        <w:rPr>
          <w:rFonts w:ascii="Times New Roman" w:hAnsi="Times New Roman"/>
          <w:bCs/>
          <w:sz w:val="20"/>
          <w:szCs w:val="20"/>
        </w:rPr>
      </w:pPr>
      <w:r w:rsidRPr="00F70C9C">
        <w:rPr>
          <w:rFonts w:ascii="Times New Roman" w:hAnsi="Times New Roman"/>
          <w:bCs/>
          <w:sz w:val="20"/>
          <w:szCs w:val="20"/>
        </w:rPr>
        <w:t xml:space="preserve">Introducing performance requirements for both </w:t>
      </w:r>
      <w:proofErr w:type="spellStart"/>
      <w:r w:rsidRPr="00F70C9C">
        <w:rPr>
          <w:rFonts w:ascii="Times New Roman" w:hAnsi="Times New Roman"/>
          <w:bCs/>
          <w:sz w:val="20"/>
          <w:szCs w:val="20"/>
        </w:rPr>
        <w:t>uni</w:t>
      </w:r>
      <w:proofErr w:type="spellEnd"/>
      <w:r w:rsidRPr="00F70C9C">
        <w:rPr>
          <w:rFonts w:ascii="Times New Roman" w:hAnsi="Times New Roman"/>
          <w:bCs/>
          <w:sz w:val="20"/>
          <w:szCs w:val="20"/>
        </w:rPr>
        <w:t>-directional and bi-directional deployment in scenario B which pending on further discussion on following aspect:</w:t>
      </w:r>
    </w:p>
    <w:p w14:paraId="068BAD83" w14:textId="7F071F4C" w:rsidR="00F70C9C" w:rsidRPr="00F70C9C" w:rsidRDefault="00F70C9C" w:rsidP="00F70C9C">
      <w:pPr>
        <w:pStyle w:val="ListParagraph"/>
        <w:numPr>
          <w:ilvl w:val="4"/>
          <w:numId w:val="5"/>
        </w:numPr>
        <w:ind w:leftChars="0"/>
        <w:textAlignment w:val="bottom"/>
        <w:rPr>
          <w:rFonts w:ascii="Times New Roman" w:hAnsi="Times New Roman"/>
          <w:bCs/>
          <w:sz w:val="20"/>
          <w:szCs w:val="20"/>
        </w:rPr>
      </w:pPr>
      <w:r w:rsidRPr="00F70C9C">
        <w:rPr>
          <w:rFonts w:ascii="Times New Roman" w:hAnsi="Times New Roman"/>
          <w:bCs/>
          <w:sz w:val="20"/>
          <w:szCs w:val="20"/>
        </w:rPr>
        <w:t>The test applicable rules can be further discussed and introduced if needed</w:t>
      </w:r>
    </w:p>
    <w:p w14:paraId="378C3316" w14:textId="4F48A4FA" w:rsidR="00F70C9C" w:rsidRPr="00F70C9C" w:rsidRDefault="00F70C9C" w:rsidP="00F70C9C">
      <w:pPr>
        <w:pStyle w:val="ListParagraph"/>
        <w:numPr>
          <w:ilvl w:val="5"/>
          <w:numId w:val="5"/>
        </w:numPr>
        <w:ind w:leftChars="0"/>
        <w:textAlignment w:val="bottom"/>
        <w:rPr>
          <w:rFonts w:ascii="Times New Roman" w:hAnsi="Times New Roman"/>
          <w:bCs/>
          <w:sz w:val="20"/>
          <w:szCs w:val="20"/>
        </w:rPr>
      </w:pPr>
      <w:r w:rsidRPr="00F70C9C">
        <w:rPr>
          <w:rFonts w:ascii="Times New Roman" w:hAnsi="Times New Roman"/>
          <w:bCs/>
          <w:sz w:val="20"/>
          <w:szCs w:val="20"/>
        </w:rPr>
        <w:t xml:space="preserve">FFS whether single test case cover both </w:t>
      </w:r>
      <w:proofErr w:type="spellStart"/>
      <w:r w:rsidRPr="00F70C9C">
        <w:rPr>
          <w:rFonts w:ascii="Times New Roman" w:hAnsi="Times New Roman"/>
          <w:bCs/>
          <w:sz w:val="20"/>
          <w:szCs w:val="20"/>
        </w:rPr>
        <w:t>uni</w:t>
      </w:r>
      <w:proofErr w:type="spellEnd"/>
      <w:r w:rsidRPr="00F70C9C">
        <w:rPr>
          <w:rFonts w:ascii="Times New Roman" w:hAnsi="Times New Roman"/>
          <w:bCs/>
          <w:sz w:val="20"/>
          <w:szCs w:val="20"/>
        </w:rPr>
        <w:t>-directional and bi-directional deployment</w:t>
      </w:r>
    </w:p>
    <w:p w14:paraId="1890AB2F" w14:textId="30EDDE84" w:rsidR="00F70C9C" w:rsidRPr="00F70C9C" w:rsidRDefault="00F70C9C" w:rsidP="00F70C9C">
      <w:pPr>
        <w:pStyle w:val="ListParagraph"/>
        <w:numPr>
          <w:ilvl w:val="4"/>
          <w:numId w:val="5"/>
        </w:numPr>
        <w:ind w:leftChars="0"/>
        <w:textAlignment w:val="bottom"/>
        <w:rPr>
          <w:rFonts w:ascii="Times New Roman" w:hAnsi="Times New Roman"/>
          <w:bCs/>
          <w:sz w:val="20"/>
          <w:szCs w:val="20"/>
        </w:rPr>
      </w:pPr>
      <w:r w:rsidRPr="00F70C9C">
        <w:rPr>
          <w:rFonts w:ascii="Times New Roman" w:hAnsi="Times New Roman"/>
          <w:bCs/>
          <w:sz w:val="20"/>
          <w:szCs w:val="20"/>
        </w:rPr>
        <w:t xml:space="preserve">BS declaration for applicable test cases can be further discussed </w:t>
      </w:r>
    </w:p>
    <w:p w14:paraId="0103FBE6" w14:textId="307E43AC" w:rsidR="00F70C9C" w:rsidRPr="00F70C9C" w:rsidRDefault="00F70C9C" w:rsidP="00F70C9C">
      <w:pPr>
        <w:pStyle w:val="ListParagraph"/>
        <w:numPr>
          <w:ilvl w:val="4"/>
          <w:numId w:val="5"/>
        </w:numPr>
        <w:ind w:leftChars="0"/>
        <w:textAlignment w:val="bottom"/>
        <w:rPr>
          <w:rFonts w:ascii="Times New Roman" w:hAnsi="Times New Roman"/>
          <w:bCs/>
          <w:sz w:val="20"/>
          <w:szCs w:val="20"/>
        </w:rPr>
      </w:pPr>
      <w:r w:rsidRPr="00F70C9C">
        <w:rPr>
          <w:rFonts w:ascii="Times New Roman" w:hAnsi="Times New Roman"/>
          <w:bCs/>
          <w:sz w:val="20"/>
          <w:szCs w:val="20"/>
        </w:rPr>
        <w:t xml:space="preserve">Test feasibility for bi-directional deployment under performance test cases </w:t>
      </w:r>
    </w:p>
    <w:p w14:paraId="056F4CC5" w14:textId="76F6EF87" w:rsidR="00F70C9C" w:rsidRDefault="00F70C9C" w:rsidP="00F70C9C">
      <w:pPr>
        <w:pStyle w:val="ListParagraph"/>
        <w:numPr>
          <w:ilvl w:val="4"/>
          <w:numId w:val="5"/>
        </w:numPr>
        <w:ind w:leftChars="0"/>
        <w:textAlignment w:val="bottom"/>
        <w:rPr>
          <w:rFonts w:ascii="Times New Roman" w:hAnsi="Times New Roman"/>
          <w:bCs/>
          <w:sz w:val="20"/>
          <w:szCs w:val="20"/>
        </w:rPr>
      </w:pPr>
      <w:r w:rsidRPr="00F70C9C">
        <w:rPr>
          <w:rFonts w:ascii="Times New Roman" w:hAnsi="Times New Roman"/>
          <w:bCs/>
          <w:sz w:val="20"/>
          <w:szCs w:val="20"/>
        </w:rPr>
        <w:t xml:space="preserve">Performance </w:t>
      </w:r>
      <w:proofErr w:type="spellStart"/>
      <w:r w:rsidRPr="00F70C9C">
        <w:rPr>
          <w:rFonts w:ascii="Times New Roman" w:hAnsi="Times New Roman"/>
          <w:bCs/>
          <w:sz w:val="20"/>
          <w:szCs w:val="20"/>
        </w:rPr>
        <w:t>comparision</w:t>
      </w:r>
      <w:proofErr w:type="spellEnd"/>
      <w:r w:rsidRPr="00F70C9C">
        <w:rPr>
          <w:rFonts w:ascii="Times New Roman" w:hAnsi="Times New Roman"/>
          <w:bCs/>
          <w:sz w:val="20"/>
          <w:szCs w:val="20"/>
        </w:rPr>
        <w:t xml:space="preserve"> among </w:t>
      </w:r>
      <w:proofErr w:type="spellStart"/>
      <w:r w:rsidRPr="00F70C9C">
        <w:rPr>
          <w:rFonts w:ascii="Times New Roman" w:hAnsi="Times New Roman"/>
          <w:bCs/>
          <w:sz w:val="20"/>
          <w:szCs w:val="20"/>
        </w:rPr>
        <w:t>uni</w:t>
      </w:r>
      <w:proofErr w:type="spellEnd"/>
      <w:r w:rsidRPr="00F70C9C">
        <w:rPr>
          <w:rFonts w:ascii="Times New Roman" w:hAnsi="Times New Roman"/>
          <w:bCs/>
          <w:sz w:val="20"/>
          <w:szCs w:val="20"/>
        </w:rPr>
        <w:t>-directional and bi-directional deployment</w:t>
      </w:r>
    </w:p>
    <w:p w14:paraId="6C897516" w14:textId="5C7C18D6" w:rsidR="005E6E44" w:rsidRPr="005E6E44" w:rsidRDefault="00F70C9C" w:rsidP="00F70C9C">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 xml:space="preserve">WF4: </w:t>
      </w:r>
      <w:r w:rsidRPr="00F70C9C">
        <w:rPr>
          <w:rFonts w:ascii="Times New Roman" w:hAnsi="Times New Roman"/>
          <w:bCs/>
          <w:sz w:val="20"/>
          <w:szCs w:val="20"/>
        </w:rPr>
        <w:t>General for Channel model for demodulation requirement</w:t>
      </w:r>
    </w:p>
    <w:p w14:paraId="6E385DFB" w14:textId="45B60C87" w:rsidR="00F70C9C" w:rsidRDefault="00F70C9C" w:rsidP="00F70C9C">
      <w:pPr>
        <w:pStyle w:val="ListParagraph"/>
        <w:numPr>
          <w:ilvl w:val="2"/>
          <w:numId w:val="5"/>
        </w:numPr>
        <w:ind w:leftChars="0"/>
        <w:textAlignment w:val="bottom"/>
        <w:rPr>
          <w:rFonts w:ascii="Times New Roman" w:hAnsi="Times New Roman"/>
          <w:bCs/>
          <w:sz w:val="20"/>
          <w:szCs w:val="20"/>
        </w:rPr>
      </w:pPr>
      <w:r w:rsidRPr="00F70C9C">
        <w:rPr>
          <w:rFonts w:ascii="Times New Roman" w:hAnsi="Times New Roman"/>
          <w:bCs/>
          <w:sz w:val="20"/>
          <w:szCs w:val="20"/>
        </w:rPr>
        <w:t>The factor needed to be considered for channel model</w:t>
      </w:r>
    </w:p>
    <w:p w14:paraId="6AE8CF3F" w14:textId="77777777" w:rsidR="00F70C9C" w:rsidRPr="00F70C9C" w:rsidRDefault="00F70C9C" w:rsidP="00424880">
      <w:pPr>
        <w:pStyle w:val="ListParagraph"/>
        <w:numPr>
          <w:ilvl w:val="3"/>
          <w:numId w:val="5"/>
        </w:numPr>
        <w:ind w:leftChars="0"/>
        <w:textAlignment w:val="bottom"/>
        <w:rPr>
          <w:rFonts w:ascii="Times New Roman" w:hAnsi="Times New Roman"/>
          <w:bCs/>
          <w:sz w:val="20"/>
          <w:szCs w:val="20"/>
        </w:rPr>
      </w:pPr>
      <w:r w:rsidRPr="00F70C9C">
        <w:rPr>
          <w:rFonts w:ascii="Times New Roman" w:hAnsi="Times New Roman"/>
          <w:bCs/>
          <w:sz w:val="20"/>
          <w:szCs w:val="20"/>
        </w:rPr>
        <w:t>[Background] Candidate options:</w:t>
      </w:r>
    </w:p>
    <w:p w14:paraId="006390E9" w14:textId="77777777" w:rsidR="00F70C9C" w:rsidRPr="00F70C9C" w:rsidRDefault="00F70C9C" w:rsidP="00424880">
      <w:pPr>
        <w:pStyle w:val="ListParagraph"/>
        <w:numPr>
          <w:ilvl w:val="4"/>
          <w:numId w:val="5"/>
        </w:numPr>
        <w:ind w:leftChars="0"/>
        <w:textAlignment w:val="bottom"/>
        <w:rPr>
          <w:rFonts w:ascii="Times New Roman" w:hAnsi="Times New Roman"/>
          <w:bCs/>
          <w:sz w:val="20"/>
          <w:szCs w:val="20"/>
        </w:rPr>
      </w:pPr>
      <w:r w:rsidRPr="00F70C9C">
        <w:rPr>
          <w:rFonts w:ascii="Times New Roman" w:hAnsi="Times New Roman"/>
          <w:bCs/>
          <w:sz w:val="20"/>
          <w:szCs w:val="20"/>
        </w:rPr>
        <w:t xml:space="preserve">Option 1: </w:t>
      </w:r>
      <w:proofErr w:type="spellStart"/>
      <w:r w:rsidRPr="00F70C9C">
        <w:rPr>
          <w:rFonts w:ascii="Times New Roman" w:hAnsi="Times New Roman"/>
          <w:bCs/>
          <w:sz w:val="20"/>
          <w:szCs w:val="20"/>
        </w:rPr>
        <w:t>Ds_offset</w:t>
      </w:r>
      <w:proofErr w:type="spellEnd"/>
      <w:r w:rsidRPr="00F70C9C">
        <w:rPr>
          <w:rFonts w:ascii="Times New Roman" w:hAnsi="Times New Roman"/>
          <w:bCs/>
          <w:sz w:val="20"/>
          <w:szCs w:val="20"/>
        </w:rPr>
        <w:t>, Doppler and delay.</w:t>
      </w:r>
    </w:p>
    <w:p w14:paraId="06BAF937" w14:textId="77777777" w:rsidR="00F70C9C" w:rsidRPr="00F70C9C" w:rsidRDefault="00F70C9C" w:rsidP="00424880">
      <w:pPr>
        <w:pStyle w:val="ListParagraph"/>
        <w:numPr>
          <w:ilvl w:val="4"/>
          <w:numId w:val="5"/>
        </w:numPr>
        <w:ind w:leftChars="0"/>
        <w:textAlignment w:val="bottom"/>
        <w:rPr>
          <w:rFonts w:ascii="Times New Roman" w:hAnsi="Times New Roman"/>
          <w:bCs/>
          <w:sz w:val="20"/>
          <w:szCs w:val="20"/>
        </w:rPr>
      </w:pPr>
      <w:r w:rsidRPr="00F70C9C">
        <w:rPr>
          <w:rFonts w:ascii="Times New Roman" w:hAnsi="Times New Roman"/>
          <w:bCs/>
          <w:sz w:val="20"/>
          <w:szCs w:val="20"/>
        </w:rPr>
        <w:t xml:space="preserve">Option 2: </w:t>
      </w:r>
      <w:proofErr w:type="spellStart"/>
      <w:r w:rsidRPr="00F70C9C">
        <w:rPr>
          <w:rFonts w:ascii="Times New Roman" w:hAnsi="Times New Roman"/>
          <w:bCs/>
          <w:sz w:val="20"/>
          <w:szCs w:val="20"/>
        </w:rPr>
        <w:t>Ds_offset</w:t>
      </w:r>
      <w:proofErr w:type="spellEnd"/>
      <w:r w:rsidRPr="00F70C9C">
        <w:rPr>
          <w:rFonts w:ascii="Times New Roman" w:hAnsi="Times New Roman"/>
          <w:bCs/>
          <w:sz w:val="20"/>
          <w:szCs w:val="20"/>
        </w:rPr>
        <w:t>, Doppler.</w:t>
      </w:r>
    </w:p>
    <w:p w14:paraId="253CAC69" w14:textId="77777777" w:rsidR="00F70C9C" w:rsidRPr="00F70C9C" w:rsidRDefault="00F70C9C" w:rsidP="00424880">
      <w:pPr>
        <w:pStyle w:val="ListParagraph"/>
        <w:numPr>
          <w:ilvl w:val="3"/>
          <w:numId w:val="5"/>
        </w:numPr>
        <w:ind w:leftChars="0"/>
        <w:textAlignment w:val="bottom"/>
        <w:rPr>
          <w:rFonts w:ascii="Times New Roman" w:hAnsi="Times New Roman"/>
          <w:bCs/>
          <w:sz w:val="20"/>
          <w:szCs w:val="20"/>
          <w:highlight w:val="green"/>
        </w:rPr>
      </w:pPr>
      <w:r w:rsidRPr="00F70C9C">
        <w:rPr>
          <w:rFonts w:ascii="Times New Roman" w:hAnsi="Times New Roman"/>
          <w:bCs/>
          <w:sz w:val="20"/>
          <w:szCs w:val="20"/>
          <w:highlight w:val="green"/>
        </w:rPr>
        <w:t>Agreement (GTW Aug 24th):</w:t>
      </w:r>
    </w:p>
    <w:p w14:paraId="23AF0360" w14:textId="77777777" w:rsidR="00F70C9C" w:rsidRPr="00F70C9C" w:rsidRDefault="00F70C9C" w:rsidP="00424880">
      <w:pPr>
        <w:pStyle w:val="ListParagraph"/>
        <w:numPr>
          <w:ilvl w:val="4"/>
          <w:numId w:val="5"/>
        </w:numPr>
        <w:ind w:leftChars="0"/>
        <w:textAlignment w:val="bottom"/>
        <w:rPr>
          <w:rFonts w:ascii="Times New Roman" w:hAnsi="Times New Roman"/>
          <w:bCs/>
          <w:sz w:val="20"/>
          <w:szCs w:val="20"/>
        </w:rPr>
      </w:pPr>
      <w:r w:rsidRPr="00F70C9C">
        <w:rPr>
          <w:rFonts w:ascii="Times New Roman" w:hAnsi="Times New Roman"/>
          <w:bCs/>
          <w:sz w:val="20"/>
          <w:szCs w:val="20"/>
        </w:rPr>
        <w:t xml:space="preserve">For UL PUSCH </w:t>
      </w:r>
      <w:proofErr w:type="spellStart"/>
      <w:r w:rsidRPr="00F70C9C">
        <w:rPr>
          <w:rFonts w:ascii="Times New Roman" w:hAnsi="Times New Roman"/>
          <w:bCs/>
          <w:sz w:val="20"/>
          <w:szCs w:val="20"/>
        </w:rPr>
        <w:t>demod</w:t>
      </w:r>
      <w:proofErr w:type="spellEnd"/>
      <w:r w:rsidRPr="00F70C9C">
        <w:rPr>
          <w:rFonts w:ascii="Times New Roman" w:hAnsi="Times New Roman"/>
          <w:bCs/>
          <w:sz w:val="20"/>
          <w:szCs w:val="20"/>
        </w:rPr>
        <w:t xml:space="preserve"> test cases, no delay modelling needed.</w:t>
      </w:r>
    </w:p>
    <w:p w14:paraId="0C213B71" w14:textId="77777777" w:rsidR="00F70C9C" w:rsidRPr="00F70C9C" w:rsidRDefault="00F70C9C" w:rsidP="00424880">
      <w:pPr>
        <w:pStyle w:val="ListParagraph"/>
        <w:numPr>
          <w:ilvl w:val="4"/>
          <w:numId w:val="5"/>
        </w:numPr>
        <w:ind w:leftChars="0"/>
        <w:textAlignment w:val="bottom"/>
        <w:rPr>
          <w:rFonts w:ascii="Times New Roman" w:hAnsi="Times New Roman"/>
          <w:bCs/>
          <w:sz w:val="20"/>
          <w:szCs w:val="20"/>
        </w:rPr>
      </w:pPr>
      <w:r w:rsidRPr="00F70C9C">
        <w:rPr>
          <w:rFonts w:ascii="Times New Roman" w:hAnsi="Times New Roman"/>
          <w:bCs/>
          <w:sz w:val="20"/>
          <w:szCs w:val="20"/>
        </w:rPr>
        <w:t xml:space="preserve">For UL TA adjustment </w:t>
      </w:r>
      <w:proofErr w:type="spellStart"/>
      <w:r w:rsidRPr="00F70C9C">
        <w:rPr>
          <w:rFonts w:ascii="Times New Roman" w:hAnsi="Times New Roman"/>
          <w:bCs/>
          <w:sz w:val="20"/>
          <w:szCs w:val="20"/>
        </w:rPr>
        <w:t>demod</w:t>
      </w:r>
      <w:proofErr w:type="spellEnd"/>
      <w:r w:rsidRPr="00F70C9C">
        <w:rPr>
          <w:rFonts w:ascii="Times New Roman" w:hAnsi="Times New Roman"/>
          <w:bCs/>
          <w:sz w:val="20"/>
          <w:szCs w:val="20"/>
        </w:rPr>
        <w:t xml:space="preserve"> test cases, further discuss delay modelling</w:t>
      </w:r>
    </w:p>
    <w:p w14:paraId="71F20F0D" w14:textId="77777777" w:rsidR="00F70C9C" w:rsidRPr="00F70C9C" w:rsidRDefault="00F70C9C" w:rsidP="00424880">
      <w:pPr>
        <w:pStyle w:val="ListParagraph"/>
        <w:numPr>
          <w:ilvl w:val="4"/>
          <w:numId w:val="5"/>
        </w:numPr>
        <w:ind w:leftChars="0"/>
        <w:textAlignment w:val="bottom"/>
        <w:rPr>
          <w:rFonts w:ascii="Times New Roman" w:hAnsi="Times New Roman"/>
          <w:bCs/>
          <w:sz w:val="20"/>
          <w:szCs w:val="20"/>
        </w:rPr>
      </w:pPr>
      <w:r w:rsidRPr="00F70C9C">
        <w:rPr>
          <w:rFonts w:ascii="Times New Roman" w:hAnsi="Times New Roman"/>
          <w:bCs/>
          <w:sz w:val="20"/>
          <w:szCs w:val="20"/>
        </w:rPr>
        <w:t xml:space="preserve">For DL PDSCH </w:t>
      </w:r>
      <w:proofErr w:type="spellStart"/>
      <w:r w:rsidRPr="00F70C9C">
        <w:rPr>
          <w:rFonts w:ascii="Times New Roman" w:hAnsi="Times New Roman"/>
          <w:bCs/>
          <w:sz w:val="20"/>
          <w:szCs w:val="20"/>
        </w:rPr>
        <w:t>demod</w:t>
      </w:r>
      <w:proofErr w:type="spellEnd"/>
      <w:r w:rsidRPr="00F70C9C">
        <w:rPr>
          <w:rFonts w:ascii="Times New Roman" w:hAnsi="Times New Roman"/>
          <w:bCs/>
          <w:sz w:val="20"/>
          <w:szCs w:val="20"/>
        </w:rPr>
        <w:t xml:space="preserve"> test cases, FFS whether delay jump need to be considered in channel modelling pending on the further decision on RRM session</w:t>
      </w:r>
    </w:p>
    <w:p w14:paraId="4DF90340" w14:textId="2417901A" w:rsidR="00F70C9C" w:rsidRDefault="00F70C9C" w:rsidP="00F70C9C">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 xml:space="preserve">WF5: </w:t>
      </w:r>
      <w:r w:rsidRPr="00F70C9C">
        <w:rPr>
          <w:rFonts w:ascii="Times New Roman" w:hAnsi="Times New Roman"/>
          <w:bCs/>
          <w:sz w:val="20"/>
          <w:szCs w:val="20"/>
        </w:rPr>
        <w:t xml:space="preserve">Channel model for </w:t>
      </w:r>
      <w:proofErr w:type="spellStart"/>
      <w:r w:rsidRPr="00F70C9C">
        <w:rPr>
          <w:rFonts w:ascii="Times New Roman" w:hAnsi="Times New Roman"/>
          <w:bCs/>
          <w:sz w:val="20"/>
          <w:szCs w:val="20"/>
        </w:rPr>
        <w:t>Uni</w:t>
      </w:r>
      <w:proofErr w:type="spellEnd"/>
      <w:r w:rsidRPr="00F70C9C">
        <w:rPr>
          <w:rFonts w:ascii="Times New Roman" w:hAnsi="Times New Roman"/>
          <w:bCs/>
          <w:sz w:val="20"/>
          <w:szCs w:val="20"/>
        </w:rPr>
        <w:t>-directional RRH deployment</w:t>
      </w:r>
    </w:p>
    <w:p w14:paraId="27E3207D" w14:textId="45A9E242" w:rsidR="00F70C9C" w:rsidRPr="00F70C9C" w:rsidRDefault="00F70C9C" w:rsidP="00F70C9C">
      <w:pPr>
        <w:pStyle w:val="ListParagraph"/>
        <w:numPr>
          <w:ilvl w:val="2"/>
          <w:numId w:val="5"/>
        </w:numPr>
        <w:ind w:leftChars="0"/>
        <w:textAlignment w:val="bottom"/>
        <w:rPr>
          <w:rFonts w:ascii="Times New Roman" w:hAnsi="Times New Roman"/>
          <w:bCs/>
          <w:sz w:val="20"/>
          <w:szCs w:val="20"/>
        </w:rPr>
      </w:pPr>
      <w:proofErr w:type="spellStart"/>
      <w:r w:rsidRPr="00F70C9C">
        <w:rPr>
          <w:rFonts w:ascii="Times New Roman" w:hAnsi="Times New Roman"/>
          <w:bCs/>
          <w:sz w:val="20"/>
          <w:szCs w:val="20"/>
        </w:rPr>
        <w:t>Ds_offset</w:t>
      </w:r>
      <w:proofErr w:type="spellEnd"/>
      <w:r w:rsidRPr="00F70C9C">
        <w:rPr>
          <w:rFonts w:ascii="Times New Roman" w:hAnsi="Times New Roman"/>
          <w:bCs/>
          <w:sz w:val="20"/>
          <w:szCs w:val="20"/>
        </w:rPr>
        <w:t xml:space="preserve"> value for </w:t>
      </w:r>
      <w:proofErr w:type="spellStart"/>
      <w:r w:rsidRPr="00F70C9C">
        <w:rPr>
          <w:rFonts w:ascii="Times New Roman" w:hAnsi="Times New Roman"/>
          <w:bCs/>
          <w:sz w:val="20"/>
          <w:szCs w:val="20"/>
        </w:rPr>
        <w:t>uni</w:t>
      </w:r>
      <w:proofErr w:type="spellEnd"/>
      <w:r w:rsidRPr="00F70C9C">
        <w:rPr>
          <w:rFonts w:ascii="Times New Roman" w:hAnsi="Times New Roman"/>
          <w:bCs/>
          <w:sz w:val="20"/>
          <w:szCs w:val="20"/>
        </w:rPr>
        <w:t>-directional</w:t>
      </w:r>
    </w:p>
    <w:p w14:paraId="4F622A75" w14:textId="77777777" w:rsidR="00F70C9C" w:rsidRPr="00F70C9C" w:rsidRDefault="00F70C9C" w:rsidP="00F70C9C">
      <w:pPr>
        <w:pStyle w:val="ListParagraph"/>
        <w:numPr>
          <w:ilvl w:val="3"/>
          <w:numId w:val="5"/>
        </w:numPr>
        <w:ind w:leftChars="0"/>
        <w:textAlignment w:val="bottom"/>
        <w:rPr>
          <w:rFonts w:ascii="Times New Roman" w:hAnsi="Times New Roman"/>
          <w:bCs/>
          <w:sz w:val="20"/>
          <w:szCs w:val="20"/>
        </w:rPr>
      </w:pPr>
      <w:r w:rsidRPr="00F70C9C">
        <w:rPr>
          <w:rFonts w:ascii="Times New Roman" w:hAnsi="Times New Roman"/>
          <w:bCs/>
          <w:sz w:val="20"/>
          <w:szCs w:val="20"/>
        </w:rPr>
        <w:t xml:space="preserve">[Background] Candidate options for </w:t>
      </w:r>
      <w:proofErr w:type="spellStart"/>
      <w:r w:rsidRPr="00F70C9C">
        <w:rPr>
          <w:rFonts w:ascii="Times New Roman" w:hAnsi="Times New Roman"/>
          <w:bCs/>
          <w:sz w:val="20"/>
          <w:szCs w:val="20"/>
        </w:rPr>
        <w:t>Ds_offset</w:t>
      </w:r>
      <w:proofErr w:type="spellEnd"/>
      <w:r w:rsidRPr="00F70C9C">
        <w:rPr>
          <w:rFonts w:ascii="Times New Roman" w:hAnsi="Times New Roman"/>
          <w:bCs/>
          <w:sz w:val="20"/>
          <w:szCs w:val="20"/>
        </w:rPr>
        <w:t>:</w:t>
      </w:r>
    </w:p>
    <w:p w14:paraId="0403BC8C" w14:textId="77777777" w:rsidR="00F70C9C" w:rsidRPr="00F70C9C" w:rsidRDefault="00F70C9C" w:rsidP="00F70C9C">
      <w:pPr>
        <w:pStyle w:val="ListParagraph"/>
        <w:numPr>
          <w:ilvl w:val="4"/>
          <w:numId w:val="5"/>
        </w:numPr>
        <w:ind w:leftChars="0"/>
        <w:textAlignment w:val="bottom"/>
        <w:rPr>
          <w:rFonts w:ascii="Times New Roman" w:hAnsi="Times New Roman"/>
          <w:bCs/>
          <w:sz w:val="20"/>
          <w:szCs w:val="20"/>
        </w:rPr>
      </w:pPr>
      <w:r w:rsidRPr="00F70C9C">
        <w:rPr>
          <w:rFonts w:ascii="Times New Roman" w:hAnsi="Times New Roman"/>
          <w:bCs/>
          <w:sz w:val="20"/>
          <w:szCs w:val="20"/>
        </w:rPr>
        <w:t xml:space="preserve">Option-1: </w:t>
      </w:r>
      <w:proofErr w:type="spellStart"/>
      <w:r w:rsidRPr="00F70C9C">
        <w:rPr>
          <w:rFonts w:ascii="Times New Roman" w:hAnsi="Times New Roman"/>
          <w:bCs/>
          <w:sz w:val="20"/>
          <w:szCs w:val="20"/>
        </w:rPr>
        <w:t>Ds_offset</w:t>
      </w:r>
      <w:proofErr w:type="spellEnd"/>
      <w:r w:rsidRPr="00F70C9C">
        <w:rPr>
          <w:rFonts w:ascii="Times New Roman" w:hAnsi="Times New Roman"/>
          <w:bCs/>
          <w:sz w:val="20"/>
          <w:szCs w:val="20"/>
        </w:rPr>
        <w:t xml:space="preserve"> = </w:t>
      </w:r>
      <w:proofErr w:type="gramStart"/>
      <w:r w:rsidRPr="00F70C9C">
        <w:rPr>
          <w:rFonts w:ascii="Times New Roman" w:hAnsi="Times New Roman"/>
          <w:bCs/>
          <w:sz w:val="20"/>
          <w:szCs w:val="20"/>
        </w:rPr>
        <w:t>0</w:t>
      </w:r>
      <w:proofErr w:type="gramEnd"/>
      <w:r w:rsidRPr="00F70C9C">
        <w:rPr>
          <w:rFonts w:ascii="Times New Roman" w:hAnsi="Times New Roman"/>
          <w:bCs/>
          <w:sz w:val="20"/>
          <w:szCs w:val="20"/>
        </w:rPr>
        <w:t xml:space="preserve"> for the Doppler shift worst case for UE performance evaluation.</w:t>
      </w:r>
    </w:p>
    <w:p w14:paraId="1E650BDF" w14:textId="77777777" w:rsidR="00F70C9C" w:rsidRPr="00F70C9C" w:rsidRDefault="00F70C9C" w:rsidP="00F70C9C">
      <w:pPr>
        <w:pStyle w:val="ListParagraph"/>
        <w:numPr>
          <w:ilvl w:val="4"/>
          <w:numId w:val="5"/>
        </w:numPr>
        <w:ind w:leftChars="0"/>
        <w:textAlignment w:val="bottom"/>
        <w:rPr>
          <w:rFonts w:ascii="Times New Roman" w:hAnsi="Times New Roman"/>
          <w:bCs/>
          <w:sz w:val="20"/>
          <w:szCs w:val="20"/>
        </w:rPr>
      </w:pPr>
      <w:r w:rsidRPr="00F70C9C">
        <w:rPr>
          <w:rFonts w:ascii="Times New Roman" w:hAnsi="Times New Roman"/>
          <w:bCs/>
          <w:sz w:val="20"/>
          <w:szCs w:val="20"/>
        </w:rPr>
        <w:t xml:space="preserve">Option-2: Follow deployment scenario study outcome for a typical value chosen: </w:t>
      </w:r>
    </w:p>
    <w:p w14:paraId="258528A7" w14:textId="77777777" w:rsidR="00F70C9C" w:rsidRPr="00F70C9C" w:rsidRDefault="00F70C9C" w:rsidP="00F70C9C">
      <w:pPr>
        <w:pStyle w:val="ListParagraph"/>
        <w:numPr>
          <w:ilvl w:val="5"/>
          <w:numId w:val="5"/>
        </w:numPr>
        <w:ind w:leftChars="0"/>
        <w:textAlignment w:val="bottom"/>
        <w:rPr>
          <w:rFonts w:ascii="Times New Roman" w:hAnsi="Times New Roman"/>
          <w:bCs/>
          <w:sz w:val="20"/>
          <w:szCs w:val="20"/>
        </w:rPr>
      </w:pPr>
      <w:r w:rsidRPr="00F70C9C">
        <w:rPr>
          <w:rFonts w:ascii="Times New Roman" w:hAnsi="Times New Roman"/>
          <w:bCs/>
          <w:sz w:val="20"/>
          <w:szCs w:val="20"/>
        </w:rPr>
        <w:t xml:space="preserve">Scenario-A: </w:t>
      </w:r>
      <w:proofErr w:type="spellStart"/>
      <w:r w:rsidRPr="00F70C9C">
        <w:rPr>
          <w:rFonts w:ascii="Times New Roman" w:hAnsi="Times New Roman"/>
          <w:bCs/>
          <w:sz w:val="20"/>
          <w:szCs w:val="20"/>
        </w:rPr>
        <w:t>Ds_offset</w:t>
      </w:r>
      <w:proofErr w:type="spellEnd"/>
      <w:r w:rsidRPr="00F70C9C">
        <w:rPr>
          <w:rFonts w:ascii="Times New Roman" w:hAnsi="Times New Roman"/>
          <w:bCs/>
          <w:sz w:val="20"/>
          <w:szCs w:val="20"/>
        </w:rPr>
        <w:t xml:space="preserve"> = 50m</w:t>
      </w:r>
    </w:p>
    <w:p w14:paraId="007562D1" w14:textId="77777777" w:rsidR="00F70C9C" w:rsidRPr="00F70C9C" w:rsidRDefault="00F70C9C" w:rsidP="00F70C9C">
      <w:pPr>
        <w:pStyle w:val="ListParagraph"/>
        <w:numPr>
          <w:ilvl w:val="5"/>
          <w:numId w:val="5"/>
        </w:numPr>
        <w:ind w:leftChars="0"/>
        <w:textAlignment w:val="bottom"/>
        <w:rPr>
          <w:rFonts w:ascii="Times New Roman" w:hAnsi="Times New Roman"/>
          <w:bCs/>
          <w:sz w:val="20"/>
          <w:szCs w:val="20"/>
        </w:rPr>
      </w:pPr>
      <w:r w:rsidRPr="00F70C9C">
        <w:rPr>
          <w:rFonts w:ascii="Times New Roman" w:hAnsi="Times New Roman"/>
          <w:bCs/>
          <w:sz w:val="20"/>
          <w:szCs w:val="20"/>
        </w:rPr>
        <w:t xml:space="preserve">Scenario-B: </w:t>
      </w:r>
      <w:proofErr w:type="spellStart"/>
      <w:r w:rsidRPr="00F70C9C">
        <w:rPr>
          <w:rFonts w:ascii="Times New Roman" w:hAnsi="Times New Roman"/>
          <w:bCs/>
          <w:sz w:val="20"/>
          <w:szCs w:val="20"/>
        </w:rPr>
        <w:t>Ds_offset</w:t>
      </w:r>
      <w:proofErr w:type="spellEnd"/>
      <w:r w:rsidRPr="00F70C9C">
        <w:rPr>
          <w:rFonts w:ascii="Times New Roman" w:hAnsi="Times New Roman"/>
          <w:bCs/>
          <w:sz w:val="20"/>
          <w:szCs w:val="20"/>
        </w:rPr>
        <w:t xml:space="preserve"> = [100, or 200] m</w:t>
      </w:r>
    </w:p>
    <w:p w14:paraId="529C123B" w14:textId="77777777" w:rsidR="00F70C9C" w:rsidRPr="00F70C9C" w:rsidRDefault="00F70C9C" w:rsidP="00F70C9C">
      <w:pPr>
        <w:pStyle w:val="ListParagraph"/>
        <w:numPr>
          <w:ilvl w:val="3"/>
          <w:numId w:val="5"/>
        </w:numPr>
        <w:ind w:leftChars="0"/>
        <w:textAlignment w:val="bottom"/>
        <w:rPr>
          <w:rFonts w:ascii="Times New Roman" w:hAnsi="Times New Roman"/>
          <w:bCs/>
          <w:sz w:val="20"/>
          <w:szCs w:val="20"/>
          <w:highlight w:val="green"/>
        </w:rPr>
      </w:pPr>
      <w:r w:rsidRPr="00F70C9C">
        <w:rPr>
          <w:rFonts w:ascii="Times New Roman" w:hAnsi="Times New Roman"/>
          <w:bCs/>
          <w:sz w:val="20"/>
          <w:szCs w:val="20"/>
          <w:highlight w:val="green"/>
        </w:rPr>
        <w:t>Agreement (GTW Aug 24th):</w:t>
      </w:r>
    </w:p>
    <w:p w14:paraId="48743AEF" w14:textId="77777777" w:rsidR="00F70C9C" w:rsidRPr="00F70C9C" w:rsidRDefault="00F70C9C" w:rsidP="00F70C9C">
      <w:pPr>
        <w:pStyle w:val="ListParagraph"/>
        <w:numPr>
          <w:ilvl w:val="4"/>
          <w:numId w:val="5"/>
        </w:numPr>
        <w:ind w:leftChars="0"/>
        <w:textAlignment w:val="bottom"/>
        <w:rPr>
          <w:rFonts w:ascii="Times New Roman" w:hAnsi="Times New Roman"/>
          <w:bCs/>
          <w:sz w:val="20"/>
          <w:szCs w:val="20"/>
        </w:rPr>
      </w:pPr>
      <w:r w:rsidRPr="00F70C9C">
        <w:rPr>
          <w:rFonts w:ascii="Times New Roman" w:hAnsi="Times New Roman"/>
          <w:bCs/>
          <w:sz w:val="20"/>
          <w:szCs w:val="20"/>
        </w:rPr>
        <w:t xml:space="preserve">Scenario-A: </w:t>
      </w:r>
      <w:proofErr w:type="spellStart"/>
      <w:r w:rsidRPr="00F70C9C">
        <w:rPr>
          <w:rFonts w:ascii="Times New Roman" w:hAnsi="Times New Roman"/>
          <w:bCs/>
          <w:sz w:val="20"/>
          <w:szCs w:val="20"/>
        </w:rPr>
        <w:t>Ds_offset</w:t>
      </w:r>
      <w:proofErr w:type="spellEnd"/>
      <w:r w:rsidRPr="00F70C9C">
        <w:rPr>
          <w:rFonts w:ascii="Times New Roman" w:hAnsi="Times New Roman"/>
          <w:bCs/>
          <w:sz w:val="20"/>
          <w:szCs w:val="20"/>
        </w:rPr>
        <w:t xml:space="preserve"> = 10m</w:t>
      </w:r>
    </w:p>
    <w:p w14:paraId="2E05CEB9" w14:textId="77777777" w:rsidR="00F70C9C" w:rsidRPr="00F70C9C" w:rsidRDefault="00F70C9C" w:rsidP="00F70C9C">
      <w:pPr>
        <w:pStyle w:val="ListParagraph"/>
        <w:numPr>
          <w:ilvl w:val="4"/>
          <w:numId w:val="5"/>
        </w:numPr>
        <w:ind w:leftChars="0"/>
        <w:textAlignment w:val="bottom"/>
        <w:rPr>
          <w:rFonts w:ascii="Times New Roman" w:hAnsi="Times New Roman"/>
          <w:bCs/>
          <w:sz w:val="20"/>
          <w:szCs w:val="20"/>
        </w:rPr>
      </w:pPr>
      <w:r w:rsidRPr="00F70C9C">
        <w:rPr>
          <w:rFonts w:ascii="Times New Roman" w:hAnsi="Times New Roman"/>
          <w:bCs/>
          <w:sz w:val="20"/>
          <w:szCs w:val="20"/>
        </w:rPr>
        <w:t xml:space="preserve">Scenario-B: </w:t>
      </w:r>
      <w:proofErr w:type="spellStart"/>
      <w:r w:rsidRPr="00F70C9C">
        <w:rPr>
          <w:rFonts w:ascii="Times New Roman" w:hAnsi="Times New Roman"/>
          <w:bCs/>
          <w:sz w:val="20"/>
          <w:szCs w:val="20"/>
        </w:rPr>
        <w:t>Ds_offset</w:t>
      </w:r>
      <w:proofErr w:type="spellEnd"/>
      <w:r w:rsidRPr="00F70C9C">
        <w:rPr>
          <w:rFonts w:ascii="Times New Roman" w:hAnsi="Times New Roman"/>
          <w:bCs/>
          <w:sz w:val="20"/>
          <w:szCs w:val="20"/>
        </w:rPr>
        <w:t xml:space="preserve"> =100m </w:t>
      </w:r>
    </w:p>
    <w:p w14:paraId="2FD85843" w14:textId="77777777" w:rsidR="00F70C9C" w:rsidRPr="00F70C9C" w:rsidRDefault="00F70C9C" w:rsidP="00F70C9C">
      <w:pPr>
        <w:pStyle w:val="ListParagraph"/>
        <w:numPr>
          <w:ilvl w:val="4"/>
          <w:numId w:val="5"/>
        </w:numPr>
        <w:ind w:leftChars="0"/>
        <w:textAlignment w:val="bottom"/>
        <w:rPr>
          <w:rFonts w:ascii="Times New Roman" w:hAnsi="Times New Roman"/>
          <w:bCs/>
          <w:sz w:val="20"/>
          <w:szCs w:val="20"/>
        </w:rPr>
      </w:pPr>
      <w:r w:rsidRPr="00F70C9C">
        <w:rPr>
          <w:rFonts w:ascii="Times New Roman" w:hAnsi="Times New Roman"/>
          <w:bCs/>
          <w:sz w:val="20"/>
          <w:szCs w:val="20"/>
        </w:rPr>
        <w:t xml:space="preserve">Note: The values </w:t>
      </w:r>
      <w:proofErr w:type="gramStart"/>
      <w:r w:rsidRPr="00F70C9C">
        <w:rPr>
          <w:rFonts w:ascii="Times New Roman" w:hAnsi="Times New Roman"/>
          <w:bCs/>
          <w:sz w:val="20"/>
          <w:szCs w:val="20"/>
        </w:rPr>
        <w:t>are derived</w:t>
      </w:r>
      <w:proofErr w:type="gramEnd"/>
      <w:r w:rsidRPr="00F70C9C">
        <w:rPr>
          <w:rFonts w:ascii="Times New Roman" w:hAnsi="Times New Roman"/>
          <w:bCs/>
          <w:sz w:val="20"/>
          <w:szCs w:val="20"/>
        </w:rPr>
        <w:t xml:space="preserve"> from worst cases based on the analysis of deployment scenario and used for demodulation requirement definition purpose. </w:t>
      </w:r>
    </w:p>
    <w:p w14:paraId="3D0972D7" w14:textId="2159D50C" w:rsidR="00F70C9C" w:rsidRPr="00F70C9C" w:rsidRDefault="00F70C9C" w:rsidP="00F70C9C">
      <w:pPr>
        <w:pStyle w:val="ListParagraph"/>
        <w:numPr>
          <w:ilvl w:val="2"/>
          <w:numId w:val="5"/>
        </w:numPr>
        <w:ind w:leftChars="0"/>
        <w:textAlignment w:val="bottom"/>
        <w:rPr>
          <w:rFonts w:ascii="Times New Roman" w:hAnsi="Times New Roman"/>
          <w:bCs/>
          <w:sz w:val="20"/>
          <w:szCs w:val="20"/>
        </w:rPr>
      </w:pPr>
      <w:r w:rsidRPr="00F70C9C">
        <w:rPr>
          <w:rFonts w:ascii="Times New Roman" w:hAnsi="Times New Roman"/>
          <w:bCs/>
          <w:sz w:val="20"/>
          <w:szCs w:val="20"/>
        </w:rPr>
        <w:lastRenderedPageBreak/>
        <w:t xml:space="preserve">Starting point of t=0 for </w:t>
      </w:r>
      <w:proofErr w:type="spellStart"/>
      <w:r w:rsidRPr="00F70C9C">
        <w:rPr>
          <w:rFonts w:ascii="Times New Roman" w:hAnsi="Times New Roman"/>
          <w:bCs/>
          <w:sz w:val="20"/>
          <w:szCs w:val="20"/>
        </w:rPr>
        <w:t>uni</w:t>
      </w:r>
      <w:proofErr w:type="spellEnd"/>
      <w:r w:rsidRPr="00F70C9C">
        <w:rPr>
          <w:rFonts w:ascii="Times New Roman" w:hAnsi="Times New Roman"/>
          <w:bCs/>
          <w:sz w:val="20"/>
          <w:szCs w:val="20"/>
        </w:rPr>
        <w:t>-directional</w:t>
      </w:r>
    </w:p>
    <w:p w14:paraId="2E877A13" w14:textId="77777777" w:rsidR="00F70C9C" w:rsidRPr="00F70C9C" w:rsidRDefault="00F70C9C" w:rsidP="00F70C9C">
      <w:pPr>
        <w:pStyle w:val="ListParagraph"/>
        <w:numPr>
          <w:ilvl w:val="3"/>
          <w:numId w:val="5"/>
        </w:numPr>
        <w:ind w:leftChars="0"/>
        <w:textAlignment w:val="bottom"/>
        <w:rPr>
          <w:rFonts w:ascii="Times New Roman" w:hAnsi="Times New Roman"/>
          <w:bCs/>
          <w:sz w:val="20"/>
          <w:szCs w:val="20"/>
          <w:highlight w:val="green"/>
        </w:rPr>
      </w:pPr>
      <w:r w:rsidRPr="00F70C9C">
        <w:rPr>
          <w:rFonts w:ascii="Times New Roman" w:hAnsi="Times New Roman"/>
          <w:bCs/>
          <w:sz w:val="20"/>
          <w:szCs w:val="20"/>
          <w:highlight w:val="green"/>
        </w:rPr>
        <w:t xml:space="preserve">Agreement (achieved in this WF): </w:t>
      </w:r>
    </w:p>
    <w:p w14:paraId="1E62E7D2" w14:textId="77777777" w:rsidR="00F70C9C" w:rsidRPr="00F70C9C" w:rsidRDefault="00F70C9C" w:rsidP="00F70C9C">
      <w:pPr>
        <w:pStyle w:val="ListParagraph"/>
        <w:numPr>
          <w:ilvl w:val="4"/>
          <w:numId w:val="5"/>
        </w:numPr>
        <w:ind w:leftChars="0"/>
        <w:textAlignment w:val="bottom"/>
        <w:rPr>
          <w:rFonts w:ascii="Times New Roman" w:hAnsi="Times New Roman"/>
          <w:bCs/>
          <w:sz w:val="20"/>
          <w:szCs w:val="20"/>
        </w:rPr>
      </w:pPr>
      <w:r w:rsidRPr="00F70C9C">
        <w:rPr>
          <w:rFonts w:ascii="Times New Roman" w:hAnsi="Times New Roman"/>
          <w:bCs/>
          <w:sz w:val="20"/>
          <w:szCs w:val="20"/>
        </w:rPr>
        <w:t xml:space="preserve">Add the following condition into FR2 HST demodulation simulation assumption: </w:t>
      </w:r>
    </w:p>
    <w:p w14:paraId="5364309D" w14:textId="77777777" w:rsidR="00F70C9C" w:rsidRPr="00F70C9C" w:rsidRDefault="00F70C9C" w:rsidP="00F70C9C">
      <w:pPr>
        <w:pStyle w:val="ListParagraph"/>
        <w:numPr>
          <w:ilvl w:val="5"/>
          <w:numId w:val="5"/>
        </w:numPr>
        <w:ind w:leftChars="0"/>
        <w:textAlignment w:val="bottom"/>
        <w:rPr>
          <w:rFonts w:ascii="Times New Roman" w:hAnsi="Times New Roman"/>
          <w:bCs/>
          <w:sz w:val="20"/>
          <w:szCs w:val="20"/>
        </w:rPr>
      </w:pPr>
      <w:r w:rsidRPr="00F70C9C">
        <w:rPr>
          <w:rFonts w:ascii="Times New Roman" w:hAnsi="Times New Roman"/>
          <w:bCs/>
          <w:sz w:val="20"/>
          <w:szCs w:val="20"/>
        </w:rPr>
        <w:t xml:space="preserve">At least one Doppler shift jump region needs to </w:t>
      </w:r>
      <w:proofErr w:type="gramStart"/>
      <w:r w:rsidRPr="00F70C9C">
        <w:rPr>
          <w:rFonts w:ascii="Times New Roman" w:hAnsi="Times New Roman"/>
          <w:bCs/>
          <w:sz w:val="20"/>
          <w:szCs w:val="20"/>
        </w:rPr>
        <w:t>be covered</w:t>
      </w:r>
      <w:proofErr w:type="gramEnd"/>
      <w:r w:rsidRPr="00F70C9C">
        <w:rPr>
          <w:rFonts w:ascii="Times New Roman" w:hAnsi="Times New Roman"/>
          <w:bCs/>
          <w:sz w:val="20"/>
          <w:szCs w:val="20"/>
        </w:rPr>
        <w:t xml:space="preserve"> by simulation. </w:t>
      </w:r>
    </w:p>
    <w:p w14:paraId="5E24B7ED" w14:textId="3714459A" w:rsidR="005E6E44" w:rsidRDefault="005E6E44" w:rsidP="00AC6925">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WF</w:t>
      </w:r>
      <w:r w:rsidR="00AC6925">
        <w:rPr>
          <w:rFonts w:ascii="Times New Roman" w:hAnsi="Times New Roman"/>
          <w:bCs/>
          <w:sz w:val="20"/>
          <w:szCs w:val="20"/>
        </w:rPr>
        <w:t>6</w:t>
      </w:r>
      <w:r>
        <w:rPr>
          <w:rFonts w:ascii="Times New Roman" w:hAnsi="Times New Roman"/>
          <w:bCs/>
          <w:sz w:val="20"/>
          <w:szCs w:val="20"/>
        </w:rPr>
        <w:t xml:space="preserve">: </w:t>
      </w:r>
      <w:r w:rsidR="00AC6925" w:rsidRPr="00AC6925">
        <w:rPr>
          <w:rFonts w:ascii="Times New Roman" w:hAnsi="Times New Roman"/>
          <w:bCs/>
          <w:sz w:val="20"/>
          <w:szCs w:val="20"/>
        </w:rPr>
        <w:t>Channel model for Bi-directional RRH deployment</w:t>
      </w:r>
    </w:p>
    <w:p w14:paraId="66BC40C4" w14:textId="77777777" w:rsidR="00AC6925" w:rsidRPr="00AC6925" w:rsidRDefault="00AC6925" w:rsidP="00AC6925">
      <w:pPr>
        <w:pStyle w:val="ListParagraph"/>
        <w:numPr>
          <w:ilvl w:val="2"/>
          <w:numId w:val="5"/>
        </w:numPr>
        <w:ind w:leftChars="0"/>
        <w:textAlignment w:val="bottom"/>
        <w:rPr>
          <w:rFonts w:ascii="Times New Roman" w:hAnsi="Times New Roman"/>
          <w:bCs/>
          <w:sz w:val="20"/>
          <w:szCs w:val="20"/>
          <w:highlight w:val="green"/>
        </w:rPr>
      </w:pPr>
      <w:r w:rsidRPr="00AC6925">
        <w:rPr>
          <w:rFonts w:ascii="Times New Roman" w:hAnsi="Times New Roman"/>
          <w:bCs/>
          <w:sz w:val="20"/>
          <w:szCs w:val="20"/>
          <w:highlight w:val="green"/>
        </w:rPr>
        <w:t xml:space="preserve">Agreement (achieved in this WF): </w:t>
      </w:r>
    </w:p>
    <w:p w14:paraId="5F0D97E9" w14:textId="77777777" w:rsidR="00AC6925" w:rsidRPr="00AC6925" w:rsidRDefault="00AC6925" w:rsidP="00AC6925">
      <w:pPr>
        <w:pStyle w:val="ListParagraph"/>
        <w:numPr>
          <w:ilvl w:val="3"/>
          <w:numId w:val="5"/>
        </w:numPr>
        <w:ind w:leftChars="0"/>
        <w:textAlignment w:val="bottom"/>
        <w:rPr>
          <w:rFonts w:ascii="Times New Roman" w:hAnsi="Times New Roman"/>
          <w:bCs/>
          <w:sz w:val="20"/>
          <w:szCs w:val="20"/>
        </w:rPr>
      </w:pPr>
      <w:r w:rsidRPr="00AC6925">
        <w:rPr>
          <w:rFonts w:ascii="Times New Roman" w:hAnsi="Times New Roman"/>
          <w:bCs/>
          <w:sz w:val="20"/>
          <w:szCs w:val="20"/>
        </w:rPr>
        <w:t xml:space="preserve">Channel modeling for FR2 HST bi-directional deployment </w:t>
      </w:r>
    </w:p>
    <w:p w14:paraId="2789B763" w14:textId="77777777" w:rsidR="00AC6925" w:rsidRPr="00AC6925" w:rsidRDefault="00AC6925" w:rsidP="00AC6925">
      <w:pPr>
        <w:pStyle w:val="ListParagraph"/>
        <w:numPr>
          <w:ilvl w:val="4"/>
          <w:numId w:val="5"/>
        </w:numPr>
        <w:ind w:leftChars="0"/>
        <w:textAlignment w:val="bottom"/>
        <w:rPr>
          <w:rFonts w:ascii="Times New Roman" w:hAnsi="Times New Roman"/>
          <w:bCs/>
          <w:sz w:val="20"/>
          <w:szCs w:val="20"/>
        </w:rPr>
      </w:pPr>
      <w:r w:rsidRPr="00AC6925">
        <w:rPr>
          <w:rFonts w:ascii="Times New Roman" w:hAnsi="Times New Roman"/>
          <w:bCs/>
          <w:sz w:val="20"/>
          <w:szCs w:val="20"/>
        </w:rPr>
        <w:t xml:space="preserve">Option </w:t>
      </w:r>
      <w:proofErr w:type="gramStart"/>
      <w:r w:rsidRPr="00AC6925">
        <w:rPr>
          <w:rFonts w:ascii="Times New Roman" w:hAnsi="Times New Roman"/>
          <w:bCs/>
          <w:sz w:val="20"/>
          <w:szCs w:val="20"/>
        </w:rPr>
        <w:t>2(a): To</w:t>
      </w:r>
      <w:proofErr w:type="gramEnd"/>
      <w:r w:rsidRPr="00AC6925">
        <w:rPr>
          <w:rFonts w:ascii="Times New Roman" w:hAnsi="Times New Roman"/>
          <w:bCs/>
          <w:sz w:val="20"/>
          <w:szCs w:val="20"/>
        </w:rPr>
        <w:t xml:space="preserve"> match Bi-directional deployment Scheme-1: UE connect to 2nd-nearest RRH.</w:t>
      </w:r>
    </w:p>
    <w:p w14:paraId="694D2076" w14:textId="3249E5AA" w:rsidR="00AC6925" w:rsidRPr="00AC6925" w:rsidRDefault="005E681A" w:rsidP="00AC6925">
      <w:pPr>
        <w:pStyle w:val="3"/>
        <w:numPr>
          <w:ilvl w:val="0"/>
          <w:numId w:val="20"/>
        </w:numPr>
        <w:overflowPunct w:val="0"/>
        <w:autoSpaceDE w:val="0"/>
        <w:autoSpaceDN w:val="0"/>
        <w:adjustRightInd w:val="0"/>
        <w:spacing w:after="180" w:line="240" w:lineRule="auto"/>
        <w:contextualSpacing/>
        <w:textAlignment w:val="bottom"/>
        <w:rPr>
          <w:rFonts w:ascii="Cambria Math" w:hAnsi="Cambria Math"/>
          <w:i/>
        </w:rPr>
      </w:pPr>
      <m:oMath>
        <m:func>
          <m:funcPr>
            <m:ctrlPr>
              <w:rPr>
                <w:rFonts w:ascii="Cambria Math" w:hAnsi="Cambria Math"/>
                <w:i/>
              </w:rPr>
            </m:ctrlPr>
          </m:funcPr>
          <m:fName>
            <m:r>
              <w:rPr>
                <w:rFonts w:ascii="Cambria Math" w:hAnsi="Cambria Math"/>
              </w:rPr>
              <m:t>cos</m:t>
            </m:r>
          </m:fName>
          <m:e>
            <m:r>
              <w:rPr>
                <w:rFonts w:ascii="Cambria Math" w:hAnsi="Cambria Math"/>
              </w:rPr>
              <m:t>θ</m:t>
            </m:r>
            <m:d>
              <m:dPr>
                <m:ctrlPr>
                  <w:rPr>
                    <w:rFonts w:ascii="Cambria Math" w:hAnsi="Cambria Math"/>
                    <w:i/>
                  </w:rPr>
                </m:ctrlPr>
              </m:dPr>
              <m:e>
                <m:r>
                  <w:rPr>
                    <w:rFonts w:ascii="Cambria Math" w:hAnsi="Cambria Math"/>
                  </w:rPr>
                  <m:t>t</m:t>
                </m:r>
              </m:e>
            </m:d>
          </m:e>
        </m:func>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-vt</m:t>
            </m:r>
          </m:num>
          <m:den>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D</m:t>
                    </m:r>
                  </m:e>
                  <m:sub>
                    <m:r>
                      <w:rPr>
                        <w:rFonts w:ascii="Cambria Math" w:hAnsi="Cambria Math"/>
                      </w:rPr>
                      <m:t>min</m:t>
                    </m:r>
                  </m:sub>
                  <m:sup>
                    <m:r>
                      <w:rPr>
                        <w:rFonts w:ascii="Cambria Math" w:hAnsi="Cambria Math"/>
                      </w:rPr>
                      <m:t>2</m:t>
                    </m:r>
                  </m:sup>
                </m:sSubSup>
                <m:r>
                  <w:rPr>
                    <w:rFonts w:ascii="Cambria Math" w:hAnsi="Cambria Math"/>
                  </w:rPr>
                  <m:t>+</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-vt</m:t>
                        </m:r>
                      </m:e>
                    </m:d>
                  </m:e>
                  <m:sup>
                    <m:r>
                      <w:rPr>
                        <w:rFonts w:ascii="Cambria Math" w:hAnsi="Cambria Math"/>
                      </w:rPr>
                      <m:t>2</m:t>
                    </m:r>
                  </m:sup>
                </m:sSup>
              </m:e>
            </m:rad>
          </m:den>
        </m:f>
        <m:r>
          <w:rPr>
            <w:rFonts w:ascii="Cambria Math" w:hAnsi="Cambria Math"/>
          </w:rPr>
          <m:t>,  0&lt;</m:t>
        </m:r>
        <m:r>
          <w:rPr>
            <w:rFonts w:ascii="Cambria Math" w:hAnsi="Cambria Math" w:hint="eastAsia"/>
          </w:rPr>
          <m:t>t</m:t>
        </m:r>
        <m:r>
          <w:rPr>
            <w:rFonts w:ascii="Cambria Math" w:hAnsi="Cambria Math" w:hint="eastAsia"/>
          </w:rPr>
          <m:t>≤</m:t>
        </m:r>
        <m:sSub>
          <m:sSubPr>
            <m:ctrlPr>
              <w:rPr>
                <w:rFonts w:ascii="Cambria Math" w:hAnsi="Cambria Math"/>
                <w:i/>
              </w:rPr>
            </m:ctrlPr>
          </m:sSubPr>
          <m:e>
            <m:r>
              <w:rPr>
                <w:rFonts w:ascii="Cambria Math" w:hAnsi="Cambria Math"/>
              </w:rPr>
              <m:t>(0.5*D</m:t>
            </m:r>
          </m:e>
          <m:sub>
            <m:r>
              <w:rPr>
                <w:rFonts w:ascii="Cambria Math" w:hAnsi="Cambria Math"/>
              </w:rPr>
              <m:t>s</m:t>
            </m:r>
          </m:sub>
        </m:sSub>
        <m:r>
          <w:rPr>
            <w:rFonts w:ascii="Cambria Math" w:hAnsi="Cambria Math"/>
          </w:rPr>
          <m:t>)/v</m:t>
        </m:r>
      </m:oMath>
    </w:p>
    <w:p w14:paraId="4EE3445B" w14:textId="3DC3D227" w:rsidR="00AC6925" w:rsidRPr="00AC6925" w:rsidRDefault="005E681A" w:rsidP="00AC6925">
      <w:pPr>
        <w:pStyle w:val="3"/>
        <w:numPr>
          <w:ilvl w:val="0"/>
          <w:numId w:val="20"/>
        </w:numPr>
        <w:overflowPunct w:val="0"/>
        <w:autoSpaceDE w:val="0"/>
        <w:autoSpaceDN w:val="0"/>
        <w:adjustRightInd w:val="0"/>
        <w:spacing w:after="180" w:line="240" w:lineRule="auto"/>
        <w:contextualSpacing/>
        <w:textAlignment w:val="bottom"/>
        <w:rPr>
          <w:rFonts w:ascii="Cambria Math" w:hAnsi="Cambria Math"/>
          <w:i/>
        </w:rPr>
      </w:pPr>
      <m:oMath>
        <m:func>
          <m:funcPr>
            <m:ctrlPr>
              <w:rPr>
                <w:rFonts w:ascii="Cambria Math" w:hAnsi="Cambria Math"/>
                <w:i/>
              </w:rPr>
            </m:ctrlPr>
          </m:funcPr>
          <m:fName>
            <m:r>
              <w:rPr>
                <w:rFonts w:ascii="Cambria Math" w:hAnsi="Cambria Math"/>
              </w:rPr>
              <m:t>cos</m:t>
            </m:r>
          </m:fName>
          <m:e>
            <m:r>
              <w:rPr>
                <w:rFonts w:ascii="Cambria Math" w:hAnsi="Cambria Math"/>
              </w:rPr>
              <m:t>θ</m:t>
            </m:r>
            <m:d>
              <m:dPr>
                <m:ctrlPr>
                  <w:rPr>
                    <w:rFonts w:ascii="Cambria Math" w:hAnsi="Cambria Math"/>
                    <w:i/>
                  </w:rPr>
                </m:ctrlPr>
              </m:dPr>
              <m:e>
                <m:r>
                  <w:rPr>
                    <w:rFonts w:ascii="Cambria Math" w:hAnsi="Cambria Math"/>
                  </w:rPr>
                  <m:t>t</m:t>
                </m:r>
              </m:e>
            </m:d>
          </m:e>
        </m:func>
        <m:r>
          <w:rPr>
            <w:rFonts w:ascii="Cambria Math" w:hAnsi="Cambria Math"/>
          </w:rPr>
          <m:t>=-</m:t>
        </m:r>
        <m:f>
          <m:fPr>
            <m:ctrlPr>
              <w:rPr>
                <w:rFonts w:ascii="Cambria Math" w:hAnsi="Cambria Math"/>
                <w:i/>
              </w:rPr>
            </m:ctrlPr>
          </m:fPr>
          <m:num>
            <m:r>
              <w:rPr>
                <w:rFonts w:ascii="Cambria Math" w:hAnsi="Cambria Math"/>
              </w:rPr>
              <m:t>vt</m:t>
            </m:r>
          </m:num>
          <m:den>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D</m:t>
                    </m:r>
                  </m:e>
                  <m:sub>
                    <m:r>
                      <w:rPr>
                        <w:rFonts w:ascii="Cambria Math" w:hAnsi="Cambria Math"/>
                      </w:rPr>
                      <m:t>min</m:t>
                    </m:r>
                  </m:sub>
                  <m:sup>
                    <m:r>
                      <w:rPr>
                        <w:rFonts w:ascii="Cambria Math" w:hAnsi="Cambria Math"/>
                      </w:rPr>
                      <m:t>2</m:t>
                    </m:r>
                  </m:sup>
                </m:sSubSup>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vt</m:t>
                        </m:r>
                      </m:e>
                    </m:d>
                  </m:e>
                  <m:sup>
                    <m:r>
                      <w:rPr>
                        <w:rFonts w:ascii="Cambria Math" w:hAnsi="Cambria Math"/>
                      </w:rPr>
                      <m:t>2</m:t>
                    </m:r>
                  </m:sup>
                </m:sSup>
              </m:e>
            </m:rad>
          </m:den>
        </m:f>
        <m:r>
          <w:rPr>
            <w:rFonts w:ascii="Cambria Math" w:hAnsi="Cambria Math"/>
          </w:rPr>
          <m:t>,  </m:t>
        </m:r>
        <m:sSub>
          <m:sSubPr>
            <m:ctrlPr>
              <w:rPr>
                <w:rFonts w:ascii="Cambria Math" w:hAnsi="Cambria Math"/>
                <w:i/>
              </w:rPr>
            </m:ctrlPr>
          </m:sSubPr>
          <m:e>
            <m:r>
              <w:rPr>
                <w:rFonts w:ascii="Cambria Math" w:hAnsi="Cambria Math"/>
              </w:rPr>
              <m:t>(0.5*D</m:t>
            </m:r>
          </m:e>
          <m:sub>
            <m:r>
              <w:rPr>
                <w:rFonts w:ascii="Cambria Math" w:hAnsi="Cambria Math"/>
              </w:rPr>
              <m:t>s</m:t>
            </m:r>
          </m:sub>
        </m:sSub>
        <m:r>
          <w:rPr>
            <w:rFonts w:ascii="Cambria Math" w:hAnsi="Cambria Math"/>
          </w:rPr>
          <m:t>)/v&lt;</m:t>
        </m:r>
        <m:r>
          <w:rPr>
            <w:rFonts w:ascii="Cambria Math" w:hAnsi="Cambria Math" w:hint="eastAsia"/>
          </w:rPr>
          <m:t>t</m:t>
        </m:r>
        <m:r>
          <w:rPr>
            <w:rFonts w:ascii="Cambria Math" w:hAnsi="Cambria Math" w:hint="eastAsia"/>
          </w:rPr>
          <m:t>≤</m:t>
        </m:r>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/v </m:t>
        </m:r>
      </m:oMath>
    </w:p>
    <w:p w14:paraId="7FC229B3" w14:textId="03E72554" w:rsidR="00AC6925" w:rsidRPr="00AC6925" w:rsidRDefault="00AC6925" w:rsidP="00AC6925">
      <w:pPr>
        <w:pStyle w:val="3"/>
        <w:numPr>
          <w:ilvl w:val="0"/>
          <w:numId w:val="20"/>
        </w:numPr>
        <w:overflowPunct w:val="0"/>
        <w:autoSpaceDE w:val="0"/>
        <w:autoSpaceDN w:val="0"/>
        <w:adjustRightInd w:val="0"/>
        <w:spacing w:after="180" w:line="240" w:lineRule="auto"/>
        <w:contextualSpacing/>
        <w:textAlignment w:val="bottom"/>
        <w:rPr>
          <w:rFonts w:ascii="Cambria Math" w:hAnsi="Cambria Math"/>
          <w:i/>
        </w:rPr>
      </w:pPr>
      <m:oMath>
        <m:r>
          <w:rPr>
            <w:rFonts w:ascii="Cambria Math" w:hAnsi="Cambria Math"/>
          </w:rPr>
          <m:t>cosθ</m:t>
        </m:r>
        <m:d>
          <m:dPr>
            <m:ctrlPr>
              <w:rPr>
                <w:rFonts w:ascii="Cambria Math" w:hAnsi="Cambria Math"/>
                <w:i/>
              </w:rPr>
            </m:ctrlPr>
          </m:dPr>
          <m:e>
            <m:r>
              <w:rPr>
                <w:rFonts w:ascii="Cambria Math" w:hAnsi="Cambria Math"/>
              </w:rPr>
              <m:t>t mod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e>
            </m:d>
          </m:e>
        </m:d>
        <m:r>
          <w:rPr>
            <w:rFonts w:ascii="Cambria Math" w:hAnsi="Cambria Math"/>
          </w:rPr>
          <m:t>,    t&gt;</m:t>
        </m:r>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/v</m:t>
        </m:r>
      </m:oMath>
    </w:p>
    <w:p w14:paraId="56C6C5A4" w14:textId="77777777" w:rsidR="00AC6925" w:rsidRPr="00AC6925" w:rsidRDefault="00AC6925" w:rsidP="00AC6925">
      <w:pPr>
        <w:pStyle w:val="ListParagraph"/>
        <w:numPr>
          <w:ilvl w:val="4"/>
          <w:numId w:val="5"/>
        </w:numPr>
        <w:ind w:leftChars="0"/>
        <w:textAlignment w:val="bottom"/>
        <w:rPr>
          <w:rFonts w:ascii="Times New Roman" w:hAnsi="Times New Roman"/>
          <w:bCs/>
          <w:sz w:val="20"/>
          <w:szCs w:val="20"/>
        </w:rPr>
      </w:pPr>
      <w:r w:rsidRPr="00AC6925">
        <w:rPr>
          <w:rFonts w:ascii="Times New Roman" w:hAnsi="Times New Roman"/>
          <w:bCs/>
          <w:sz w:val="20"/>
          <w:szCs w:val="20"/>
        </w:rPr>
        <w:t>Option 2(b):</w:t>
      </w:r>
    </w:p>
    <w:p w14:paraId="22990A1C" w14:textId="77777777" w:rsidR="00AC6925" w:rsidRDefault="005E681A" w:rsidP="00AC6925">
      <w:pPr>
        <w:pStyle w:val="3"/>
        <w:numPr>
          <w:ilvl w:val="0"/>
          <w:numId w:val="18"/>
        </w:numPr>
        <w:overflowPunct w:val="0"/>
        <w:autoSpaceDE w:val="0"/>
        <w:autoSpaceDN w:val="0"/>
        <w:adjustRightInd w:val="0"/>
        <w:spacing w:after="180" w:line="240" w:lineRule="auto"/>
        <w:contextualSpacing/>
        <w:textAlignment w:val="bottom"/>
      </w:pPr>
      <m:oMath>
        <m:func>
          <m:funcPr>
            <m:ctrlPr>
              <w:rPr>
                <w:rFonts w:ascii="Cambria Math" w:hAnsi="Cambria Math"/>
              </w:rPr>
            </m:ctrlPr>
          </m:funcPr>
          <m:fName>
            <m:r>
              <w:rPr>
                <w:rFonts w:ascii="Cambria Math" w:hAnsi="Cambria Math"/>
              </w:rPr>
              <m:t>cos</m:t>
            </m:r>
          </m:fName>
          <m:e>
            <m:r>
              <w:rPr>
                <w:rFonts w:ascii="Cambria Math" w:hAnsi="Cambria Math"/>
              </w:rPr>
              <m:t>θ</m:t>
            </m:r>
          </m:e>
        </m:func>
        <m:d>
          <m:dPr>
            <m:ctrlPr>
              <w:rPr>
                <w:rFonts w:ascii="Cambria Math" w:hAnsi="Cambria Math"/>
              </w:rPr>
            </m:ctrlPr>
          </m:dPr>
          <m:e>
            <m:r>
              <w:rPr>
                <w:rFonts w:ascii="Cambria Math" w:hAnsi="Cambria Math"/>
              </w:rPr>
              <m:t>t</m:t>
            </m:r>
          </m:e>
        </m:d>
        <m:r>
          <m:rPr>
            <m:sty m:val="p"/>
          </m:rPr>
          <w:rPr>
            <w:rFonts w:ascii="Cambria Math" w:hAnsi="Cambria Math"/>
          </w:rPr>
          <m:t>=</m:t>
        </m:r>
        <m:f>
          <m:fPr>
            <m:ctrlPr>
              <w:rPr>
                <w:rFonts w:ascii="Cambria Math" w:hAnsi="Cambria Math"/>
              </w:rPr>
            </m:ctrlPr>
          </m:fPr>
          <m:num>
            <m:r>
              <m:rPr>
                <m:sty m:val="p"/>
              </m:rPr>
              <w:rPr>
                <w:rFonts w:ascii="Cambria Math" w:hAnsi="Cambria Math"/>
              </w:rPr>
              <m:t>-</m:t>
            </m:r>
            <m:r>
              <m:rPr>
                <m:sty m:val="p"/>
              </m:rPr>
              <w:rPr>
                <w:rFonts w:ascii="Cambria Math" w:hAnsi="Cambria Math" w:hint="eastAsia"/>
              </w:rPr>
              <m:t>（</m:t>
            </m:r>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vt</m:t>
            </m:r>
            <m:r>
              <m:rPr>
                <m:sty m:val="p"/>
              </m:rPr>
              <w:rPr>
                <w:rFonts w:ascii="Cambria Math" w:hAnsi="Cambria Math" w:hint="eastAsia"/>
              </w:rPr>
              <m:t>）</m:t>
            </m:r>
          </m:num>
          <m:den>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D</m:t>
                    </m:r>
                  </m:e>
                  <m:sub>
                    <m:r>
                      <w:rPr>
                        <w:rFonts w:ascii="Cambria Math" w:hAnsi="Cambria Math"/>
                      </w:rPr>
                      <m:t>min</m:t>
                    </m:r>
                  </m:sub>
                  <m:sup>
                    <m:r>
                      <m:rPr>
                        <m:sty m:val="p"/>
                      </m:rPr>
                      <w:rPr>
                        <w:rFonts w:ascii="Cambria Math" w:hAnsi="Cambria Math"/>
                      </w:rPr>
                      <m:t>2</m:t>
                    </m:r>
                  </m:sup>
                </m:sSubSup>
                <m:r>
                  <m:rPr>
                    <m:sty m:val="p"/>
                  </m:rP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vt</m:t>
                        </m:r>
                      </m:e>
                    </m:d>
                  </m:e>
                  <m:sup>
                    <m:r>
                      <m:rPr>
                        <m:sty m:val="p"/>
                      </m:rPr>
                      <w:rPr>
                        <w:rFonts w:ascii="Cambria Math" w:hAnsi="Cambria Math"/>
                      </w:rPr>
                      <m:t>2</m:t>
                    </m:r>
                  </m:sup>
                </m:sSup>
              </m:e>
            </m:rad>
          </m:den>
        </m:f>
      </m:oMath>
      <w:r w:rsidR="00AC6925">
        <w:t xml:space="preserve">, </w:t>
      </w:r>
      <m:oMath>
        <m:r>
          <m:rPr>
            <m:sty m:val="p"/>
          </m:rPr>
          <w:rPr>
            <w:rFonts w:ascii="Cambria Math" w:hAnsi="Cambria Math"/>
          </w:rPr>
          <m:t xml:space="preserve">  0≤</m:t>
        </m:r>
        <m:r>
          <w:rPr>
            <w:rFonts w:ascii="Cambria Math" w:hAnsi="Cambria Math"/>
          </w:rPr>
          <m:t>t</m:t>
        </m:r>
        <m:r>
          <m:rPr>
            <m:sty m:val="p"/>
          </m:rPr>
          <w:rPr>
            <w:rFonts w:ascii="Cambria Math" w:hAnsi="Cambria Math"/>
          </w:rPr>
          <m:t>&lt;</m:t>
        </m:r>
        <m:f>
          <m:fPr>
            <m:type m:val="lin"/>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s</m:t>
                </m:r>
                <m:r>
                  <m:rPr>
                    <m:sty m:val="p"/>
                  </m:rPr>
                  <w:rPr>
                    <w:rFonts w:ascii="Cambria Math" w:hAnsi="Cambria Math"/>
                  </w:rPr>
                  <m:t>_</m:t>
                </m:r>
                <m:r>
                  <w:rPr>
                    <w:rFonts w:ascii="Cambria Math" w:hAnsi="Cambria Math"/>
                  </w:rPr>
                  <m:t>offset</m:t>
                </m:r>
              </m:sub>
            </m:sSub>
          </m:num>
          <m:den>
            <m:r>
              <w:rPr>
                <w:rFonts w:ascii="Cambria Math" w:hAnsi="Cambria Math"/>
              </w:rPr>
              <m:t>v</m:t>
            </m:r>
          </m:den>
        </m:f>
      </m:oMath>
      <w:r w:rsidR="00AC6925">
        <w:t>,</w:t>
      </w:r>
    </w:p>
    <w:p w14:paraId="64258C5E" w14:textId="77777777" w:rsidR="00AC6925" w:rsidRDefault="005E681A" w:rsidP="00AC6925">
      <w:pPr>
        <w:pStyle w:val="3"/>
        <w:numPr>
          <w:ilvl w:val="0"/>
          <w:numId w:val="18"/>
        </w:numPr>
        <w:overflowPunct w:val="0"/>
        <w:autoSpaceDE w:val="0"/>
        <w:autoSpaceDN w:val="0"/>
        <w:adjustRightInd w:val="0"/>
        <w:spacing w:after="180" w:line="240" w:lineRule="auto"/>
        <w:contextualSpacing/>
        <w:textAlignment w:val="bottom"/>
      </w:pPr>
      <m:oMath>
        <m:func>
          <m:funcPr>
            <m:ctrlPr>
              <w:rPr>
                <w:rFonts w:ascii="Cambria Math" w:hAnsi="Cambria Math"/>
              </w:rPr>
            </m:ctrlPr>
          </m:funcPr>
          <m:fName>
            <m:r>
              <w:rPr>
                <w:rFonts w:ascii="Cambria Math" w:hAnsi="Cambria Math"/>
              </w:rPr>
              <m:t>cos</m:t>
            </m:r>
          </m:fName>
          <m:e>
            <m:r>
              <w:rPr>
                <w:rFonts w:ascii="Cambria Math" w:hAnsi="Cambria Math"/>
              </w:rPr>
              <m:t>θ</m:t>
            </m:r>
          </m:e>
        </m:func>
        <m:d>
          <m:dPr>
            <m:ctrlPr>
              <w:rPr>
                <w:rFonts w:ascii="Cambria Math" w:hAnsi="Cambria Math"/>
              </w:rPr>
            </m:ctrlPr>
          </m:dPr>
          <m:e>
            <m:r>
              <w:rPr>
                <w:rFonts w:ascii="Cambria Math" w:hAnsi="Cambria Math"/>
              </w:rPr>
              <m:t>t</m:t>
            </m:r>
          </m:e>
        </m:d>
        <m:r>
          <m:rPr>
            <m:sty m:val="p"/>
          </m:rPr>
          <w:rPr>
            <w:rFonts w:ascii="Cambria Math" w:hAnsi="Cambria Math"/>
          </w:rPr>
          <m:t>=</m:t>
        </m:r>
        <m:f>
          <m:fPr>
            <m:ctrlPr>
              <w:rPr>
                <w:rFonts w:ascii="Cambria Math" w:hAnsi="Cambria Math"/>
              </w:rPr>
            </m:ctrlPr>
          </m:fPr>
          <m:num>
            <m:r>
              <m:rPr>
                <m:sty m:val="p"/>
              </m:rPr>
              <w:rPr>
                <w:rFonts w:ascii="Cambria Math" w:hAnsi="Cambria Math"/>
              </w:rPr>
              <m:t>-</m:t>
            </m:r>
            <m:r>
              <w:rPr>
                <w:rFonts w:ascii="Cambria Math" w:hAnsi="Cambria Math"/>
              </w:rPr>
              <m:t>vt</m:t>
            </m:r>
          </m:num>
          <m:den>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D</m:t>
                    </m:r>
                  </m:e>
                  <m:sub>
                    <m:r>
                      <w:rPr>
                        <w:rFonts w:ascii="Cambria Math" w:hAnsi="Cambria Math"/>
                      </w:rPr>
                      <m:t>min</m:t>
                    </m:r>
                  </m:sub>
                  <m:sup>
                    <m:r>
                      <m:rPr>
                        <m:sty m:val="p"/>
                      </m:rPr>
                      <w:rPr>
                        <w:rFonts w:ascii="Cambria Math" w:hAnsi="Cambria Math"/>
                      </w:rPr>
                      <m:t>2</m:t>
                    </m:r>
                  </m:sup>
                </m:sSubSup>
                <m:r>
                  <m:rPr>
                    <m:sty m:val="p"/>
                  </m:rPr>
                  <w:rPr>
                    <w:rFonts w:ascii="Cambria Math" w:hAnsi="Cambria Math"/>
                  </w:rPr>
                  <m:t>+</m:t>
                </m:r>
                <m:sSup>
                  <m:sSupPr>
                    <m:ctrlPr>
                      <w:rPr>
                        <w:rFonts w:ascii="Cambria Math" w:hAnsi="Cambria Math"/>
                      </w:rPr>
                    </m:ctrlPr>
                  </m:sSupPr>
                  <m:e>
                    <m:d>
                      <m:dPr>
                        <m:ctrlPr>
                          <w:rPr>
                            <w:rFonts w:ascii="Cambria Math" w:hAnsi="Cambria Math"/>
                          </w:rPr>
                        </m:ctrlPr>
                      </m:dPr>
                      <m:e>
                        <m:r>
                          <m:rPr>
                            <m:sty m:val="p"/>
                          </m:rPr>
                          <w:rPr>
                            <w:rFonts w:ascii="Cambria Math" w:hAnsi="Cambria Math"/>
                          </w:rPr>
                          <m:t>-</m:t>
                        </m:r>
                        <m:r>
                          <w:rPr>
                            <w:rFonts w:ascii="Cambria Math" w:hAnsi="Cambria Math"/>
                          </w:rPr>
                          <m:t>vt</m:t>
                        </m:r>
                      </m:e>
                    </m:d>
                  </m:e>
                  <m:sup>
                    <m:r>
                      <m:rPr>
                        <m:sty m:val="p"/>
                      </m:rPr>
                      <w:rPr>
                        <w:rFonts w:ascii="Cambria Math" w:hAnsi="Cambria Math"/>
                      </w:rPr>
                      <m:t>2</m:t>
                    </m:r>
                  </m:sup>
                </m:sSup>
              </m:e>
            </m:rad>
          </m:den>
        </m:f>
      </m:oMath>
      <w:r w:rsidR="00AC6925">
        <w:t xml:space="preserve">, </w:t>
      </w:r>
      <m:oMath>
        <m:f>
          <m:fPr>
            <m:type m:val="lin"/>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s</m:t>
                </m:r>
                <m:r>
                  <m:rPr>
                    <m:sty m:val="p"/>
                  </m:rPr>
                  <w:rPr>
                    <w:rFonts w:ascii="Cambria Math" w:hAnsi="Cambria Math"/>
                  </w:rPr>
                  <m:t>_</m:t>
                </m:r>
                <m:r>
                  <w:rPr>
                    <w:rFonts w:ascii="Cambria Math" w:hAnsi="Cambria Math"/>
                  </w:rPr>
                  <m:t>offset</m:t>
                </m:r>
              </m:sub>
            </m:sSub>
          </m:num>
          <m:den>
            <m:r>
              <w:rPr>
                <w:rFonts w:ascii="Cambria Math" w:hAnsi="Cambria Math"/>
              </w:rPr>
              <m:t>v</m:t>
            </m:r>
          </m:den>
        </m:f>
        <m:r>
          <m:rPr>
            <m:sty m:val="p"/>
          </m:rPr>
          <w:rPr>
            <w:rFonts w:ascii="Cambria Math" w:hAnsi="Cambria Math"/>
          </w:rPr>
          <m:t>≤</m:t>
        </m:r>
        <m:r>
          <w:rPr>
            <w:rFonts w:ascii="Cambria Math" w:hAnsi="Cambria Math"/>
          </w:rPr>
          <m:t>t</m:t>
        </m:r>
        <m:r>
          <m:rPr>
            <m:sty m:val="p"/>
          </m:rPr>
          <w:rPr>
            <w:rFonts w:ascii="Cambria Math" w:hAnsi="Cambria Math"/>
          </w:rPr>
          <m:t>&lt;</m:t>
        </m:r>
        <m:f>
          <m:fPr>
            <m:type m:val="lin"/>
            <m:ctrlPr>
              <w:rPr>
                <w:rFonts w:ascii="Cambria Math" w:hAnsi="Cambria Math"/>
              </w:rPr>
            </m:ctrlPr>
          </m:fPr>
          <m:num>
            <m:sSub>
              <m:sSubPr>
                <m:ctrlPr>
                  <w:rPr>
                    <w:rFonts w:ascii="Cambria Math" w:hAnsi="Cambria Math"/>
                  </w:rPr>
                </m:ctrlPr>
              </m:sSubPr>
              <m:e>
                <m:r>
                  <m:rPr>
                    <m:sty m:val="p"/>
                  </m:rPr>
                  <w:rPr>
                    <w:rFonts w:ascii="Cambria Math" w:hAnsi="Cambria Math"/>
                  </w:rPr>
                  <m:t>0.5*</m:t>
                </m:r>
                <m:r>
                  <w:rPr>
                    <w:rFonts w:ascii="Cambria Math" w:hAnsi="Cambria Math"/>
                  </w:rPr>
                  <m:t>D</m:t>
                </m:r>
              </m:e>
              <m:sub>
                <m:r>
                  <w:rPr>
                    <w:rFonts w:ascii="Cambria Math" w:hAnsi="Cambria Math"/>
                  </w:rPr>
                  <m:t>s</m:t>
                </m:r>
              </m:sub>
            </m:sSub>
          </m:num>
          <m:den>
            <m:r>
              <w:rPr>
                <w:rFonts w:ascii="Cambria Math" w:hAnsi="Cambria Math"/>
              </w:rPr>
              <m:t>v</m:t>
            </m:r>
          </m:den>
        </m:f>
      </m:oMath>
      <w:r w:rsidR="00AC6925">
        <w:t>,</w:t>
      </w:r>
    </w:p>
    <w:p w14:paraId="0F86D4D5" w14:textId="77777777" w:rsidR="00AC6925" w:rsidRDefault="005E681A" w:rsidP="00AC6925">
      <w:pPr>
        <w:pStyle w:val="3"/>
        <w:numPr>
          <w:ilvl w:val="0"/>
          <w:numId w:val="18"/>
        </w:numPr>
        <w:overflowPunct w:val="0"/>
        <w:autoSpaceDE w:val="0"/>
        <w:autoSpaceDN w:val="0"/>
        <w:adjustRightInd w:val="0"/>
        <w:spacing w:after="180" w:line="240" w:lineRule="auto"/>
        <w:contextualSpacing/>
        <w:textAlignment w:val="bottom"/>
      </w:pPr>
      <m:oMath>
        <m:func>
          <m:funcPr>
            <m:ctrlPr>
              <w:rPr>
                <w:rFonts w:ascii="Cambria Math" w:hAnsi="Cambria Math"/>
              </w:rPr>
            </m:ctrlPr>
          </m:funcPr>
          <m:fName>
            <m:r>
              <w:rPr>
                <w:rFonts w:ascii="Cambria Math" w:hAnsi="Cambria Math"/>
              </w:rPr>
              <m:t>cos</m:t>
            </m:r>
          </m:fName>
          <m:e>
            <m:r>
              <w:rPr>
                <w:rFonts w:ascii="Cambria Math" w:hAnsi="Cambria Math"/>
              </w:rPr>
              <m:t>θ</m:t>
            </m:r>
          </m:e>
        </m:func>
        <m:d>
          <m:dPr>
            <m:ctrlPr>
              <w:rPr>
                <w:rFonts w:ascii="Cambria Math" w:hAnsi="Cambria Math"/>
              </w:rPr>
            </m:ctrlPr>
          </m:dPr>
          <m:e>
            <m:r>
              <w:rPr>
                <w:rFonts w:ascii="Cambria Math" w:hAnsi="Cambria Math"/>
              </w:rPr>
              <m:t>t</m:t>
            </m:r>
          </m:e>
        </m:d>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vt</m:t>
            </m:r>
          </m:num>
          <m:den>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D</m:t>
                    </m:r>
                  </m:e>
                  <m:sub>
                    <m:r>
                      <w:rPr>
                        <w:rFonts w:ascii="Cambria Math" w:hAnsi="Cambria Math"/>
                      </w:rPr>
                      <m:t>min</m:t>
                    </m:r>
                  </m:sub>
                  <m:sup>
                    <m:r>
                      <m:rPr>
                        <m:sty m:val="p"/>
                      </m:rPr>
                      <w:rPr>
                        <w:rFonts w:ascii="Cambria Math" w:hAnsi="Cambria Math"/>
                      </w:rPr>
                      <m:t>2</m:t>
                    </m:r>
                  </m:sup>
                </m:sSubSup>
                <m:r>
                  <m:rPr>
                    <m:sty m:val="p"/>
                  </m:rP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vt</m:t>
                        </m:r>
                      </m:e>
                    </m:d>
                  </m:e>
                  <m:sup>
                    <m:r>
                      <m:rPr>
                        <m:sty m:val="p"/>
                      </m:rPr>
                      <w:rPr>
                        <w:rFonts w:ascii="Cambria Math" w:hAnsi="Cambria Math"/>
                      </w:rPr>
                      <m:t>2</m:t>
                    </m:r>
                  </m:sup>
                </m:sSup>
              </m:e>
            </m:rad>
          </m:den>
        </m:f>
      </m:oMath>
      <w:r w:rsidR="00AC6925">
        <w:t xml:space="preserve">, </w:t>
      </w:r>
      <m:oMath>
        <m:f>
          <m:fPr>
            <m:type m:val="lin"/>
            <m:ctrlPr>
              <w:rPr>
                <w:rFonts w:ascii="Cambria Math" w:hAnsi="Cambria Math"/>
              </w:rPr>
            </m:ctrlPr>
          </m:fPr>
          <m:num>
            <m:sSub>
              <m:sSubPr>
                <m:ctrlPr>
                  <w:rPr>
                    <w:rFonts w:ascii="Cambria Math" w:hAnsi="Cambria Math"/>
                  </w:rPr>
                </m:ctrlPr>
              </m:sSubPr>
              <m:e>
                <m:r>
                  <m:rPr>
                    <m:sty m:val="p"/>
                  </m:rPr>
                  <w:rPr>
                    <w:rFonts w:ascii="Cambria Math" w:hAnsi="Cambria Math"/>
                  </w:rPr>
                  <m:t>0.5*</m:t>
                </m:r>
                <m:r>
                  <w:rPr>
                    <w:rFonts w:ascii="Cambria Math" w:hAnsi="Cambria Math"/>
                  </w:rPr>
                  <m:t>D</m:t>
                </m:r>
              </m:e>
              <m:sub>
                <m:r>
                  <w:rPr>
                    <w:rFonts w:ascii="Cambria Math" w:hAnsi="Cambria Math"/>
                  </w:rPr>
                  <m:t>s</m:t>
                </m:r>
              </m:sub>
            </m:sSub>
          </m:num>
          <m:den>
            <m:r>
              <w:rPr>
                <w:rFonts w:ascii="Cambria Math" w:hAnsi="Cambria Math"/>
              </w:rPr>
              <m:t>v</m:t>
            </m:r>
          </m:den>
        </m:f>
        <m:r>
          <m:rPr>
            <m:sty m:val="p"/>
          </m:rPr>
          <w:rPr>
            <w:rFonts w:ascii="Cambria Math" w:hAnsi="Cambria Math"/>
          </w:rPr>
          <m:t>≤</m:t>
        </m:r>
        <m:r>
          <w:rPr>
            <w:rFonts w:ascii="Cambria Math" w:hAnsi="Cambria Math"/>
          </w:rPr>
          <m:t>t</m:t>
        </m:r>
        <m:r>
          <m:rPr>
            <m:sty m:val="p"/>
          </m:rPr>
          <w:rPr>
            <w:rFonts w:ascii="Cambria Math" w:hAnsi="Cambria Math"/>
          </w:rPr>
          <m:t>&lt;</m:t>
        </m:r>
        <m:f>
          <m:fPr>
            <m:type m:val="lin"/>
            <m:ctrlPr>
              <w:rPr>
                <w:rFonts w:ascii="Cambria Math" w:hAnsi="Cambria Math"/>
              </w:rPr>
            </m:ctrlPr>
          </m:fPr>
          <m:num>
            <m:sSub>
              <m:sSubPr>
                <m:ctrlPr>
                  <w:rPr>
                    <w:rFonts w:ascii="Cambria Math" w:hAnsi="Cambria Math"/>
                  </w:rPr>
                </m:ctrlPr>
              </m:sSubPr>
              <m:e>
                <m:r>
                  <m:rPr>
                    <m:sty m:val="p"/>
                  </m:rPr>
                  <w:rPr>
                    <w:rFonts w:ascii="Cambria Math" w:hAnsi="Cambria Math"/>
                  </w:rPr>
                  <m:t>(</m:t>
                </m:r>
                <m:r>
                  <w:rPr>
                    <w:rFonts w:ascii="Cambria Math" w:hAnsi="Cambria Math"/>
                  </w:rPr>
                  <m:t>D</m:t>
                </m:r>
              </m:e>
              <m:sub>
                <m:r>
                  <w:rPr>
                    <w:rFonts w:ascii="Cambria Math" w:hAnsi="Cambria Math"/>
                  </w:rPr>
                  <m:t>s</m:t>
                </m:r>
              </m:sub>
            </m:sSub>
            <m:sSub>
              <m:sSubPr>
                <m:ctrlPr>
                  <w:rPr>
                    <w:rFonts w:ascii="Cambria Math" w:hAnsi="Cambria Math"/>
                  </w:rPr>
                </m:ctrlPr>
              </m:sSubPr>
              <m:e>
                <m:r>
                  <m:rPr>
                    <m:sty m:val="p"/>
                  </m:rPr>
                  <w:rPr>
                    <w:rFonts w:ascii="Cambria Math" w:hAnsi="Cambria Math"/>
                  </w:rPr>
                  <m:t>-</m:t>
                </m:r>
                <m:r>
                  <w:rPr>
                    <w:rFonts w:ascii="Cambria Math" w:hAnsi="Cambria Math"/>
                  </w:rPr>
                  <m:t>D</m:t>
                </m:r>
              </m:e>
              <m:sub>
                <m:r>
                  <w:rPr>
                    <w:rFonts w:ascii="Cambria Math" w:hAnsi="Cambria Math"/>
                  </w:rPr>
                  <m:t>s</m:t>
                </m:r>
                <m:r>
                  <m:rPr>
                    <m:sty m:val="p"/>
                  </m:rPr>
                  <w:rPr>
                    <w:rFonts w:ascii="Cambria Math" w:hAnsi="Cambria Math"/>
                  </w:rPr>
                  <m:t>_</m:t>
                </m:r>
                <m:r>
                  <w:rPr>
                    <w:rFonts w:ascii="Cambria Math" w:hAnsi="Cambria Math"/>
                  </w:rPr>
                  <m:t>offset</m:t>
                </m:r>
              </m:sub>
            </m:sSub>
            <m:r>
              <m:rPr>
                <m:sty m:val="p"/>
              </m:rPr>
              <w:rPr>
                <w:rFonts w:ascii="Cambria Math" w:hAnsi="Cambria Math"/>
              </w:rPr>
              <m:t>)</m:t>
            </m:r>
          </m:num>
          <m:den>
            <m:r>
              <w:rPr>
                <w:rFonts w:ascii="Cambria Math" w:hAnsi="Cambria Math"/>
              </w:rPr>
              <m:t>v</m:t>
            </m:r>
          </m:den>
        </m:f>
      </m:oMath>
    </w:p>
    <w:p w14:paraId="429FAB52" w14:textId="77777777" w:rsidR="00AC6925" w:rsidRDefault="005E681A" w:rsidP="00AC6925">
      <w:pPr>
        <w:pStyle w:val="3"/>
        <w:numPr>
          <w:ilvl w:val="0"/>
          <w:numId w:val="18"/>
        </w:numPr>
        <w:overflowPunct w:val="0"/>
        <w:autoSpaceDE w:val="0"/>
        <w:autoSpaceDN w:val="0"/>
        <w:adjustRightInd w:val="0"/>
        <w:spacing w:after="180" w:line="240" w:lineRule="auto"/>
        <w:contextualSpacing/>
        <w:textAlignment w:val="bottom"/>
        <w:rPr>
          <w:lang w:val="en-US"/>
        </w:rPr>
      </w:pPr>
      <m:oMath>
        <m:func>
          <m:funcPr>
            <m:ctrlPr>
              <w:rPr>
                <w:rFonts w:ascii="Cambria Math" w:hAnsi="Cambria Math"/>
                <w:i/>
                <w:iCs/>
              </w:rPr>
            </m:ctrlPr>
          </m:funcPr>
          <m:fName>
            <m:r>
              <w:rPr>
                <w:rFonts w:ascii="Cambria Math" w:hAnsi="Cambria Math"/>
              </w:rPr>
              <m:t>cos</m:t>
            </m:r>
          </m:fName>
          <m:e>
            <m:r>
              <w:rPr>
                <w:rFonts w:ascii="Cambria Math" w:hAnsi="Cambria Math"/>
              </w:rPr>
              <m:t>θ</m:t>
            </m:r>
          </m:e>
        </m:func>
        <m:d>
          <m:dPr>
            <m:ctrlPr>
              <w:rPr>
                <w:rFonts w:ascii="Cambria Math" w:hAnsi="Cambria Math"/>
                <w:i/>
                <w:iCs/>
              </w:rPr>
            </m:ctrlPr>
          </m:dPr>
          <m:e>
            <m:r>
              <w:rPr>
                <w:rFonts w:ascii="Cambria Math" w:hAnsi="Cambria Math"/>
              </w:rPr>
              <m:t>t</m:t>
            </m:r>
          </m:e>
        </m:d>
        <m:r>
          <m:rPr>
            <m:sty m:val="p"/>
          </m:rPr>
          <w:rPr>
            <w:rFonts w:ascii="Cambria Math" w:hAnsi="Cambria Math"/>
          </w:rPr>
          <m:t>=</m:t>
        </m:r>
        <m:f>
          <m:fPr>
            <m:ctrlPr>
              <w:rPr>
                <w:rFonts w:ascii="Cambria Math" w:hAnsi="Cambria Math"/>
                <w:i/>
                <w:iCs/>
              </w:rPr>
            </m:ctrlPr>
          </m:fPr>
          <m:num>
            <m:r>
              <w:rPr>
                <w:rFonts w:ascii="Cambria Math" w:hAnsi="Cambria Math"/>
              </w:rPr>
              <m:t>-vt</m:t>
            </m:r>
          </m:num>
          <m:den>
            <m:rad>
              <m:radPr>
                <m:degHide m:val="1"/>
                <m:ctrlPr>
                  <w:rPr>
                    <w:rFonts w:ascii="Cambria Math" w:hAnsi="Cambria Math"/>
                    <w:i/>
                    <w:iCs/>
                  </w:rPr>
                </m:ctrlPr>
              </m:radPr>
              <m:deg/>
              <m:e>
                <m:sSubSup>
                  <m:sSubSupPr>
                    <m:ctrlPr>
                      <w:rPr>
                        <w:rFonts w:ascii="Cambria Math" w:hAnsi="Cambria Math"/>
                        <w:i/>
                        <w:iCs/>
                      </w:rPr>
                    </m:ctrlPr>
                  </m:sSubSupPr>
                  <m:e>
                    <m:r>
                      <w:rPr>
                        <w:rFonts w:ascii="Cambria Math" w:hAnsi="Cambria Math"/>
                      </w:rPr>
                      <m:t>D</m:t>
                    </m:r>
                  </m:e>
                  <m:sub>
                    <m:r>
                      <w:rPr>
                        <w:rFonts w:ascii="Cambria Math" w:hAnsi="Cambria Math"/>
                      </w:rPr>
                      <m:t>min</m:t>
                    </m:r>
                  </m:sub>
                  <m:sup>
                    <m:r>
                      <m:rPr>
                        <m:sty m:val="p"/>
                      </m:rPr>
                      <w:rPr>
                        <w:rFonts w:ascii="Cambria Math" w:hAnsi="Cambria Math"/>
                      </w:rPr>
                      <m:t>2</m:t>
                    </m:r>
                  </m:sup>
                </m:sSubSup>
                <m:r>
                  <m:rPr>
                    <m:sty m:val="p"/>
                  </m:rPr>
                  <w:rPr>
                    <w:rFonts w:ascii="Cambria Math" w:hAnsi="Cambria Math"/>
                  </w:rPr>
                  <m:t>+</m:t>
                </m:r>
                <m:sSup>
                  <m:sSupPr>
                    <m:ctrlPr>
                      <w:rPr>
                        <w:rFonts w:ascii="Cambria Math" w:hAnsi="Cambria Math"/>
                        <w:i/>
                        <w:iCs/>
                      </w:rPr>
                    </m:ctrlPr>
                  </m:sSupPr>
                  <m:e>
                    <m:d>
                      <m:dPr>
                        <m:ctrlPr>
                          <w:rPr>
                            <w:rFonts w:ascii="Cambria Math" w:hAnsi="Cambria Math"/>
                            <w:i/>
                            <w:iCs/>
                          </w:rPr>
                        </m:ctrlPr>
                      </m:dPr>
                      <m:e>
                        <m:r>
                          <w:rPr>
                            <w:rFonts w:ascii="Cambria Math" w:hAnsi="Cambria Math"/>
                          </w:rPr>
                          <m:t>-vt</m:t>
                        </m:r>
                      </m:e>
                    </m:d>
                  </m:e>
                  <m:sup>
                    <m:r>
                      <m:rPr>
                        <m:sty m:val="p"/>
                      </m:rPr>
                      <w:rPr>
                        <w:rFonts w:ascii="Cambria Math" w:hAnsi="Cambria Math"/>
                      </w:rPr>
                      <m:t>2</m:t>
                    </m:r>
                  </m:sup>
                </m:sSup>
              </m:e>
            </m:rad>
          </m:den>
        </m:f>
      </m:oMath>
      <w:r w:rsidR="00AC6925">
        <w:t xml:space="preserve">, </w:t>
      </w:r>
      <m:oMath>
        <m:f>
          <m:fPr>
            <m:type m:val="lin"/>
            <m:ctrlPr>
              <w:rPr>
                <w:rFonts w:ascii="Cambria Math" w:hAnsi="Cambria Math"/>
                <w:i/>
                <w:iCs/>
              </w:rPr>
            </m:ctrlPr>
          </m:fPr>
          <m:num>
            <m:sSub>
              <m:sSubPr>
                <m:ctrlPr>
                  <w:rPr>
                    <w:rFonts w:ascii="Cambria Math" w:hAnsi="Cambria Math"/>
                    <w:i/>
                    <w:iCs/>
                  </w:rPr>
                </m:ctrlPr>
              </m:sSubPr>
              <m:e>
                <m:r>
                  <w:rPr>
                    <w:rFonts w:ascii="Cambria Math" w:hAnsi="Cambria Math"/>
                  </w:rPr>
                  <m:t>(D</m:t>
                </m:r>
              </m:e>
              <m:sub>
                <m:r>
                  <w:rPr>
                    <w:rFonts w:ascii="Cambria Math" w:hAnsi="Cambria Math"/>
                  </w:rPr>
                  <m:t>s</m:t>
                </m:r>
              </m:sub>
            </m:sSub>
            <m:sSub>
              <m:sSubPr>
                <m:ctrlPr>
                  <w:rPr>
                    <w:rFonts w:ascii="Cambria Math" w:hAnsi="Cambria Math"/>
                    <w:i/>
                    <w:iCs/>
                  </w:rPr>
                </m:ctrlPr>
              </m:sSubPr>
              <m:e>
                <m:r>
                  <w:rPr>
                    <w:rFonts w:ascii="Cambria Math" w:hAnsi="Cambria Math"/>
                  </w:rPr>
                  <m:t>-D</m:t>
                </m:r>
              </m:e>
              <m:sub>
                <m:r>
                  <w:rPr>
                    <w:rFonts w:ascii="Cambria Math" w:hAnsi="Cambria Math"/>
                  </w:rPr>
                  <m:t>s_offset</m:t>
                </m:r>
              </m:sub>
            </m:sSub>
            <m:r>
              <w:rPr>
                <w:rFonts w:ascii="Cambria Math" w:hAnsi="Cambria Math"/>
              </w:rPr>
              <m:t>)</m:t>
            </m:r>
          </m:num>
          <m:den>
            <m:r>
              <w:rPr>
                <w:rFonts w:ascii="Cambria Math" w:hAnsi="Cambria Math"/>
              </w:rPr>
              <m:t>v</m:t>
            </m:r>
          </m:den>
        </m:f>
        <m:r>
          <m:rPr>
            <m:sty m:val="p"/>
          </m:rPr>
          <w:rPr>
            <w:rFonts w:ascii="Cambria Math" w:hAnsi="Cambria Math"/>
          </w:rPr>
          <m:t>≤</m:t>
        </m:r>
        <m:r>
          <w:rPr>
            <w:rFonts w:ascii="Cambria Math" w:hAnsi="Cambria Math"/>
          </w:rPr>
          <m:t>t</m:t>
        </m:r>
        <m:r>
          <m:rPr>
            <m:sty m:val="p"/>
          </m:rPr>
          <w:rPr>
            <w:rFonts w:ascii="Cambria Math" w:hAnsi="Cambria Math"/>
          </w:rPr>
          <m:t>&lt;</m:t>
        </m:r>
        <m:f>
          <m:fPr>
            <m:type m:val="lin"/>
            <m:ctrlPr>
              <w:rPr>
                <w:rFonts w:ascii="Cambria Math" w:hAnsi="Cambria Math"/>
                <w:i/>
                <w:iCs/>
              </w:rPr>
            </m:ctrlPr>
          </m:fPr>
          <m:num>
            <m:sSub>
              <m:sSubPr>
                <m:ctrlPr>
                  <w:rPr>
                    <w:rFonts w:ascii="Cambria Math" w:hAnsi="Cambria Math"/>
                    <w:i/>
                    <w:iCs/>
                  </w:rPr>
                </m:ctrlPr>
              </m:sSubPr>
              <m:e>
                <m:r>
                  <w:rPr>
                    <w:rFonts w:ascii="Cambria Math" w:hAnsi="Cambria Math"/>
                  </w:rPr>
                  <m:t>D</m:t>
                </m:r>
              </m:e>
              <m:sub>
                <m:r>
                  <w:rPr>
                    <w:rFonts w:ascii="Cambria Math" w:hAnsi="Cambria Math"/>
                  </w:rPr>
                  <m:t>s</m:t>
                </m:r>
              </m:sub>
            </m:sSub>
          </m:num>
          <m:den>
            <m:r>
              <w:rPr>
                <w:rFonts w:ascii="Cambria Math" w:hAnsi="Cambria Math"/>
              </w:rPr>
              <m:t>v</m:t>
            </m:r>
          </m:den>
        </m:f>
      </m:oMath>
    </w:p>
    <w:p w14:paraId="027C4E9F" w14:textId="77777777" w:rsidR="00AC6925" w:rsidRPr="00A05975" w:rsidRDefault="00AC6925" w:rsidP="00AC6925">
      <w:pPr>
        <w:pStyle w:val="3"/>
        <w:numPr>
          <w:ilvl w:val="0"/>
          <w:numId w:val="18"/>
        </w:numPr>
        <w:overflowPunct w:val="0"/>
        <w:autoSpaceDE w:val="0"/>
        <w:autoSpaceDN w:val="0"/>
        <w:adjustRightInd w:val="0"/>
        <w:spacing w:after="180" w:line="240" w:lineRule="auto"/>
        <w:contextualSpacing/>
        <w:textAlignment w:val="bottom"/>
        <w:rPr>
          <w:lang w:val="sv-SE"/>
        </w:rPr>
      </w:pPr>
      <m:oMath>
        <m:r>
          <m:rPr>
            <m:sty m:val="p"/>
          </m:rPr>
          <w:rPr>
            <w:rFonts w:ascii="Cambria Math" w:hAnsi="Cambria Math"/>
            <w:lang w:val="sv-SE"/>
          </w:rPr>
          <m:t>cos</m:t>
        </m:r>
        <m:func>
          <m:funcPr>
            <m:ctrlPr>
              <w:rPr>
                <w:rFonts w:ascii="Cambria Math" w:hAnsi="Cambria Math"/>
                <w:i/>
                <w:iCs/>
              </w:rPr>
            </m:ctrlPr>
          </m:funcPr>
          <m:fName>
            <m:r>
              <m:rPr>
                <m:sty m:val="p"/>
              </m:rPr>
              <w:rPr>
                <w:rFonts w:ascii="Cambria Math" w:hAnsi="Cambria Math"/>
              </w:rPr>
              <m:t>θ</m:t>
            </m:r>
          </m:fName>
          <m:e>
            <m:d>
              <m:dPr>
                <m:ctrlPr>
                  <w:rPr>
                    <w:rFonts w:ascii="Cambria Math" w:hAnsi="Cambria Math"/>
                    <w:i/>
                    <w:iCs/>
                  </w:rPr>
                </m:ctrlPr>
              </m:dPr>
              <m:e>
                <m:r>
                  <w:rPr>
                    <w:rFonts w:ascii="Cambria Math" w:hAnsi="Cambria Math"/>
                  </w:rPr>
                  <m:t>t</m:t>
                </m:r>
              </m:e>
            </m:d>
          </m:e>
        </m:func>
        <m:r>
          <m:rPr>
            <m:sty m:val="p"/>
          </m:rPr>
          <w:rPr>
            <w:rFonts w:ascii="Cambria Math" w:hAnsi="Cambria Math"/>
            <w:lang w:val="sv-SE"/>
          </w:rPr>
          <m:t>=</m:t>
        </m:r>
        <m:r>
          <w:rPr>
            <w:rFonts w:ascii="Cambria Math" w:hAnsi="Cambria Math"/>
            <w:lang w:val="sv-SE"/>
          </w:rPr>
          <m:t> </m:t>
        </m:r>
        <m:r>
          <m:rPr>
            <m:sty m:val="p"/>
          </m:rPr>
          <w:rPr>
            <w:rFonts w:ascii="Cambria Math" w:hAnsi="Cambria Math"/>
            <w:lang w:val="sv-SE"/>
          </w:rPr>
          <m:t>cos</m:t>
        </m:r>
        <m:func>
          <m:funcPr>
            <m:ctrlPr>
              <w:rPr>
                <w:rFonts w:ascii="Cambria Math" w:hAnsi="Cambria Math"/>
                <w:i/>
                <w:iCs/>
              </w:rPr>
            </m:ctrlPr>
          </m:funcPr>
          <m:fName>
            <m:r>
              <m:rPr>
                <m:sty m:val="p"/>
              </m:rPr>
              <w:rPr>
                <w:rFonts w:ascii="Cambria Math" w:hAnsi="Cambria Math"/>
              </w:rPr>
              <m:t>θ</m:t>
            </m:r>
          </m:fName>
          <m:e>
            <m:d>
              <m:dPr>
                <m:ctrlPr>
                  <w:rPr>
                    <w:rFonts w:ascii="Cambria Math" w:hAnsi="Cambria Math"/>
                    <w:i/>
                    <w:iCs/>
                  </w:rPr>
                </m:ctrlPr>
              </m:dPr>
              <m:e>
                <m:r>
                  <w:rPr>
                    <w:rFonts w:ascii="Cambria Math" w:hAnsi="Cambria Math"/>
                  </w:rPr>
                  <m:t>t</m:t>
                </m:r>
                <m:r>
                  <w:rPr>
                    <w:rFonts w:ascii="Cambria Math" w:hAnsi="Cambria Math"/>
                    <w:lang w:val="sv-SE"/>
                  </w:rPr>
                  <m:t> </m:t>
                </m:r>
                <m:r>
                  <m:rPr>
                    <m:nor/>
                  </m:rPr>
                  <w:rPr>
                    <w:lang w:val="sv-SE"/>
                  </w:rPr>
                  <m:t>mod</m:t>
                </m:r>
                <m:r>
                  <m:rPr>
                    <m:sty m:val="p"/>
                  </m:rPr>
                  <w:rPr>
                    <w:rFonts w:ascii="Cambria Math" w:hAnsi="Cambria Math"/>
                    <w:lang w:val="sv-SE"/>
                  </w:rPr>
                  <m:t>(</m:t>
                </m:r>
                <m:f>
                  <m:fPr>
                    <m:type m:val="lin"/>
                    <m:ctrlPr>
                      <w:rPr>
                        <w:rFonts w:ascii="Cambria Math" w:hAnsi="Cambria Math"/>
                        <w:i/>
                        <w:iCs/>
                      </w:rPr>
                    </m:ctrlPr>
                  </m:fPr>
                  <m:num>
                    <m:sSub>
                      <m:sSubPr>
                        <m:ctrlPr>
                          <w:rPr>
                            <w:rFonts w:ascii="Cambria Math" w:hAnsi="Cambria Math"/>
                            <w:i/>
                            <w:iCs/>
                          </w:rPr>
                        </m:ctrlPr>
                      </m:sSubPr>
                      <m:e>
                        <m:r>
                          <w:rPr>
                            <w:rFonts w:ascii="Cambria Math" w:hAnsi="Cambria Math"/>
                          </w:rPr>
                          <m:t>D</m:t>
                        </m:r>
                      </m:e>
                      <m:sub>
                        <m:r>
                          <w:rPr>
                            <w:rFonts w:ascii="Cambria Math" w:hAnsi="Cambria Math"/>
                          </w:rPr>
                          <m:t>s</m:t>
                        </m:r>
                      </m:sub>
                    </m:sSub>
                  </m:num>
                  <m:den>
                    <m:r>
                      <w:rPr>
                        <w:rFonts w:ascii="Cambria Math" w:hAnsi="Cambria Math"/>
                      </w:rPr>
                      <m:t>v</m:t>
                    </m:r>
                  </m:den>
                </m:f>
                <m:r>
                  <m:rPr>
                    <m:sty m:val="p"/>
                  </m:rPr>
                  <w:rPr>
                    <w:rFonts w:ascii="Cambria Math" w:hAnsi="Cambria Math"/>
                    <w:lang w:val="sv-SE"/>
                  </w:rPr>
                  <m:t>)</m:t>
                </m:r>
              </m:e>
            </m:d>
          </m:e>
        </m:func>
      </m:oMath>
      <w:r>
        <w:rPr>
          <w:lang w:val="sv-SE"/>
        </w:rPr>
        <w:t xml:space="preserve">, </w:t>
      </w:r>
      <m:oMath>
        <m:r>
          <w:rPr>
            <w:rFonts w:ascii="Cambria Math" w:hAnsi="Cambria Math"/>
          </w:rPr>
          <m:t>t</m:t>
        </m:r>
        <m:r>
          <m:rPr>
            <m:sty m:val="p"/>
          </m:rPr>
          <w:rPr>
            <w:rFonts w:ascii="Cambria Math" w:hAnsi="Cambria Math"/>
            <w:lang w:val="sv-SE"/>
          </w:rPr>
          <m:t>&gt;</m:t>
        </m:r>
        <m:f>
          <m:fPr>
            <m:type m:val="lin"/>
            <m:ctrlPr>
              <w:rPr>
                <w:rFonts w:ascii="Cambria Math" w:hAnsi="Cambria Math"/>
                <w:i/>
                <w:iCs/>
              </w:rPr>
            </m:ctrlPr>
          </m:fPr>
          <m:num>
            <m:sSub>
              <m:sSubPr>
                <m:ctrlPr>
                  <w:rPr>
                    <w:rFonts w:ascii="Cambria Math" w:hAnsi="Cambria Math"/>
                    <w:i/>
                    <w:iCs/>
                  </w:rPr>
                </m:ctrlPr>
              </m:sSubPr>
              <m:e>
                <m:r>
                  <w:rPr>
                    <w:rFonts w:ascii="Cambria Math" w:hAnsi="Cambria Math"/>
                  </w:rPr>
                  <m:t>D</m:t>
                </m:r>
              </m:e>
              <m:sub>
                <m:r>
                  <w:rPr>
                    <w:rFonts w:ascii="Cambria Math" w:hAnsi="Cambria Math"/>
                  </w:rPr>
                  <m:t>s</m:t>
                </m:r>
              </m:sub>
            </m:sSub>
          </m:num>
          <m:den>
            <m:r>
              <w:rPr>
                <w:rFonts w:ascii="Cambria Math" w:hAnsi="Cambria Math"/>
              </w:rPr>
              <m:t>v</m:t>
            </m:r>
          </m:den>
        </m:f>
      </m:oMath>
      <w:r>
        <w:rPr>
          <w:lang w:val="sv-SE"/>
        </w:rPr>
        <w:t>.</w:t>
      </w:r>
    </w:p>
    <w:p w14:paraId="75E0D777" w14:textId="77777777" w:rsidR="00AC6925" w:rsidRPr="00AC6925" w:rsidRDefault="00AC6925" w:rsidP="00AC6925">
      <w:pPr>
        <w:pStyle w:val="ListParagraph"/>
        <w:numPr>
          <w:ilvl w:val="4"/>
          <w:numId w:val="5"/>
        </w:numPr>
        <w:ind w:leftChars="0"/>
        <w:textAlignment w:val="bottom"/>
        <w:rPr>
          <w:rFonts w:ascii="Times New Roman" w:hAnsi="Times New Roman"/>
          <w:bCs/>
          <w:sz w:val="20"/>
          <w:szCs w:val="20"/>
        </w:rPr>
      </w:pPr>
      <w:r w:rsidRPr="00AC6925">
        <w:rPr>
          <w:rFonts w:ascii="Times New Roman" w:hAnsi="Times New Roman"/>
          <w:bCs/>
          <w:sz w:val="20"/>
          <w:szCs w:val="20"/>
        </w:rPr>
        <w:t>Option 2(c):</w:t>
      </w:r>
    </w:p>
    <w:p w14:paraId="4DB6E8CB" w14:textId="77777777" w:rsidR="00AC6925" w:rsidRDefault="005E681A" w:rsidP="00AC6925">
      <w:pPr>
        <w:pStyle w:val="3"/>
        <w:numPr>
          <w:ilvl w:val="0"/>
          <w:numId w:val="20"/>
        </w:numPr>
        <w:overflowPunct w:val="0"/>
        <w:autoSpaceDE w:val="0"/>
        <w:autoSpaceDN w:val="0"/>
        <w:adjustRightInd w:val="0"/>
        <w:spacing w:after="180" w:line="240" w:lineRule="auto"/>
        <w:contextualSpacing/>
        <w:textAlignment w:val="bottom"/>
      </w:pPr>
      <m:oMath>
        <m:func>
          <m:funcPr>
            <m:ctrlPr>
              <w:rPr>
                <w:rFonts w:ascii="Cambria Math" w:hAnsi="Cambria Math"/>
              </w:rPr>
            </m:ctrlPr>
          </m:funcPr>
          <m:fName>
            <m:r>
              <w:rPr>
                <w:rFonts w:ascii="Cambria Math" w:hAnsi="Cambria Math"/>
              </w:rPr>
              <m:t>cos</m:t>
            </m:r>
          </m:fName>
          <m:e>
            <m:r>
              <w:rPr>
                <w:rFonts w:ascii="Cambria Math" w:hAnsi="Cambria Math"/>
              </w:rPr>
              <m:t>θ</m:t>
            </m:r>
            <m:d>
              <m:dPr>
                <m:ctrlPr>
                  <w:rPr>
                    <w:rFonts w:ascii="Cambria Math" w:hAnsi="Cambria Math"/>
                  </w:rPr>
                </m:ctrlPr>
              </m:dPr>
              <m:e>
                <m:r>
                  <w:rPr>
                    <w:rFonts w:ascii="Cambria Math" w:hAnsi="Cambria Math"/>
                  </w:rPr>
                  <m:t>t</m:t>
                </m:r>
              </m:e>
            </m:d>
          </m:e>
        </m:func>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vt</m:t>
            </m:r>
          </m:num>
          <m:den>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D</m:t>
                    </m:r>
                  </m:e>
                  <m:sub>
                    <m:r>
                      <w:rPr>
                        <w:rFonts w:ascii="Cambria Math" w:hAnsi="Cambria Math"/>
                      </w:rPr>
                      <m:t>min</m:t>
                    </m:r>
                  </m:sub>
                  <m:sup>
                    <m:r>
                      <m:rPr>
                        <m:sty m:val="p"/>
                      </m:rPr>
                      <w:rPr>
                        <w:rFonts w:ascii="Cambria Math" w:hAnsi="Cambria Math"/>
                      </w:rPr>
                      <m:t>2</m:t>
                    </m:r>
                  </m:sup>
                </m:sSubSup>
                <m:r>
                  <m:rPr>
                    <m:sty m:val="p"/>
                  </m:rP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vt</m:t>
                        </m:r>
                      </m:e>
                    </m:d>
                  </m:e>
                  <m:sup>
                    <m:r>
                      <m:rPr>
                        <m:sty m:val="p"/>
                      </m:rPr>
                      <w:rPr>
                        <w:rFonts w:ascii="Cambria Math" w:hAnsi="Cambria Math"/>
                      </w:rPr>
                      <m:t>2</m:t>
                    </m:r>
                  </m:sup>
                </m:sSup>
              </m:e>
            </m:rad>
          </m:den>
        </m:f>
        <m:r>
          <m:rPr>
            <m:sty m:val="p"/>
          </m:rPr>
          <w:rPr>
            <w:rFonts w:ascii="Cambria Math" w:hAnsi="Cambria Math"/>
          </w:rPr>
          <m:t>,  0&lt;</m:t>
        </m:r>
        <m:r>
          <w:rPr>
            <w:rFonts w:ascii="Cambria Math" w:hAnsi="Cambria Math"/>
          </w:rPr>
          <m:t>t</m:t>
        </m:r>
        <m:r>
          <m:rPr>
            <m:sty m:val="p"/>
          </m:rP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offset</m:t>
            </m:r>
          </m:sub>
        </m:sSub>
        <m:r>
          <m:rPr>
            <m:sty m:val="p"/>
          </m:rPr>
          <w:rPr>
            <w:rFonts w:ascii="Cambria Math" w:hAnsi="Cambria Math"/>
          </w:rPr>
          <m:t>/</m:t>
        </m:r>
        <m:r>
          <w:rPr>
            <w:rFonts w:ascii="Cambria Math" w:hAnsi="Cambria Math"/>
          </w:rPr>
          <m:t>v</m:t>
        </m:r>
      </m:oMath>
    </w:p>
    <w:p w14:paraId="7D0D8830" w14:textId="77777777" w:rsidR="00AC6925" w:rsidRDefault="005E681A" w:rsidP="00AC6925">
      <w:pPr>
        <w:pStyle w:val="3"/>
        <w:numPr>
          <w:ilvl w:val="0"/>
          <w:numId w:val="20"/>
        </w:numPr>
        <w:overflowPunct w:val="0"/>
        <w:autoSpaceDE w:val="0"/>
        <w:autoSpaceDN w:val="0"/>
        <w:adjustRightInd w:val="0"/>
        <w:spacing w:after="180" w:line="240" w:lineRule="auto"/>
        <w:contextualSpacing/>
        <w:textAlignment w:val="bottom"/>
      </w:pPr>
      <m:oMath>
        <m:func>
          <m:funcPr>
            <m:ctrlPr>
              <w:rPr>
                <w:rFonts w:ascii="Cambria Math" w:hAnsi="Cambria Math"/>
              </w:rPr>
            </m:ctrlPr>
          </m:funcPr>
          <m:fName>
            <m:r>
              <w:rPr>
                <w:rFonts w:ascii="Cambria Math" w:hAnsi="Cambria Math"/>
              </w:rPr>
              <m:t>cos</m:t>
            </m:r>
          </m:fName>
          <m:e>
            <m:r>
              <w:rPr>
                <w:rFonts w:ascii="Cambria Math" w:hAnsi="Cambria Math"/>
              </w:rPr>
              <m:t>θ</m:t>
            </m:r>
            <m:d>
              <m:dPr>
                <m:ctrlPr>
                  <w:rPr>
                    <w:rFonts w:ascii="Cambria Math" w:hAnsi="Cambria Math"/>
                  </w:rPr>
                </m:ctrlPr>
              </m:dPr>
              <m:e>
                <m:r>
                  <w:rPr>
                    <w:rFonts w:ascii="Cambria Math" w:hAnsi="Cambria Math"/>
                  </w:rPr>
                  <m:t>t</m:t>
                </m:r>
              </m:e>
            </m:d>
          </m:e>
        </m:func>
        <m:r>
          <m:rPr>
            <m:sty m:val="p"/>
          </m:rPr>
          <w:rPr>
            <w:rFonts w:ascii="Cambria Math" w:hAnsi="Cambria Math"/>
          </w:rPr>
          <m:t>=-</m:t>
        </m:r>
        <m:f>
          <m:fPr>
            <m:ctrlPr>
              <w:rPr>
                <w:rFonts w:ascii="Cambria Math" w:hAnsi="Cambria Math"/>
              </w:rPr>
            </m:ctrlPr>
          </m:fPr>
          <m:num>
            <m:r>
              <w:rPr>
                <w:rFonts w:ascii="Cambria Math" w:hAnsi="Cambria Math"/>
              </w:rPr>
              <m:t>vt</m:t>
            </m:r>
          </m:num>
          <m:den>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D</m:t>
                    </m:r>
                  </m:e>
                  <m:sub>
                    <m:r>
                      <w:rPr>
                        <w:rFonts w:ascii="Cambria Math" w:hAnsi="Cambria Math"/>
                      </w:rPr>
                      <m:t>min</m:t>
                    </m:r>
                  </m:sub>
                  <m:sup>
                    <m:r>
                      <m:rPr>
                        <m:sty m:val="p"/>
                      </m:rPr>
                      <w:rPr>
                        <w:rFonts w:ascii="Cambria Math" w:hAnsi="Cambria Math"/>
                      </w:rPr>
                      <m:t>2</m:t>
                    </m:r>
                  </m:sup>
                </m:sSubSup>
                <m:r>
                  <m:rPr>
                    <m:sty m:val="p"/>
                  </m:rPr>
                  <w:rPr>
                    <w:rFonts w:ascii="Cambria Math" w:hAnsi="Cambria Math"/>
                  </w:rPr>
                  <m:t>+</m:t>
                </m:r>
                <m:sSup>
                  <m:sSupPr>
                    <m:ctrlPr>
                      <w:rPr>
                        <w:rFonts w:ascii="Cambria Math" w:hAnsi="Cambria Math"/>
                      </w:rPr>
                    </m:ctrlPr>
                  </m:sSupPr>
                  <m:e>
                    <m:d>
                      <m:dPr>
                        <m:ctrlPr>
                          <w:rPr>
                            <w:rFonts w:ascii="Cambria Math" w:hAnsi="Cambria Math"/>
                          </w:rPr>
                        </m:ctrlPr>
                      </m:dPr>
                      <m:e>
                        <m:r>
                          <w:rPr>
                            <w:rFonts w:ascii="Cambria Math" w:hAnsi="Cambria Math"/>
                          </w:rPr>
                          <m:t>vt</m:t>
                        </m:r>
                      </m:e>
                    </m:d>
                  </m:e>
                  <m:sup>
                    <m:r>
                      <m:rPr>
                        <m:sty m:val="p"/>
                      </m:rPr>
                      <w:rPr>
                        <w:rFonts w:ascii="Cambria Math" w:hAnsi="Cambria Math"/>
                      </w:rPr>
                      <m:t>2</m:t>
                    </m:r>
                  </m:sup>
                </m:sSup>
              </m:e>
            </m:rad>
          </m:den>
        </m:f>
        <m:r>
          <m:rPr>
            <m:sty m:val="p"/>
          </m:rPr>
          <w:rPr>
            <w:rFonts w:ascii="Cambria Math" w:hAnsi="Cambria Math"/>
          </w:rPr>
          <m:t>,   </m:t>
        </m:r>
        <m:sSub>
          <m:sSubPr>
            <m:ctrlPr>
              <w:rPr>
                <w:rFonts w:ascii="Cambria Math" w:hAnsi="Cambria Math"/>
              </w:rPr>
            </m:ctrlPr>
          </m:sSubPr>
          <m:e>
            <m:r>
              <w:rPr>
                <w:rFonts w:ascii="Cambria Math" w:hAnsi="Cambria Math"/>
              </w:rPr>
              <m:t>A</m:t>
            </m:r>
          </m:e>
          <m:sub>
            <m:r>
              <w:rPr>
                <w:rFonts w:ascii="Cambria Math" w:hAnsi="Cambria Math"/>
              </w:rPr>
              <m:t>offset</m:t>
            </m:r>
          </m:sub>
        </m:sSub>
        <m:r>
          <m:rPr>
            <m:sty m:val="p"/>
          </m:rPr>
          <w:rPr>
            <w:rFonts w:ascii="Cambria Math" w:hAnsi="Cambria Math"/>
          </w:rPr>
          <m:t>/</m:t>
        </m:r>
        <m:r>
          <w:rPr>
            <w:rFonts w:ascii="Cambria Math" w:hAnsi="Cambria Math"/>
          </w:rPr>
          <m:t>v</m:t>
        </m:r>
        <m:r>
          <m:rPr>
            <m:sty m:val="p"/>
          </m:rPr>
          <w:rPr>
            <w:rFonts w:ascii="Cambria Math" w:hAnsi="Cambria Math"/>
          </w:rPr>
          <m:t>&lt;</m:t>
        </m:r>
        <m:r>
          <w:rPr>
            <w:rFonts w:ascii="Cambria Math" w:hAnsi="Cambria Math"/>
          </w:rPr>
          <m:t>t</m:t>
        </m:r>
        <m:r>
          <m:rPr>
            <m:sty m:val="p"/>
          </m:rPr>
          <w:rPr>
            <w:rFonts w:ascii="Cambria Math" w:hAnsi="Cambria Math"/>
          </w:rPr>
          <m:t>≤</m:t>
        </m:r>
        <m:sSub>
          <m:sSubPr>
            <m:ctrlPr>
              <w:rPr>
                <w:rFonts w:ascii="Cambria Math" w:hAnsi="Cambria Math"/>
              </w:rPr>
            </m:ctrlPr>
          </m:sSubPr>
          <m:e>
            <m:r>
              <m:rPr>
                <m:sty m:val="p"/>
              </m:rPr>
              <w:rPr>
                <w:rFonts w:ascii="Cambria Math" w:hAnsi="Cambria Math"/>
              </w:rPr>
              <m:t>(0.5*</m:t>
            </m:r>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m:t>
        </m:r>
        <m:r>
          <m:rPr>
            <m:sty m:val="p"/>
          </m:rPr>
          <w:rPr>
            <w:rFonts w:ascii="Cambria Math" w:hAnsi="Cambria Math"/>
          </w:rPr>
          <m:t> </m:t>
        </m:r>
      </m:oMath>
    </w:p>
    <w:p w14:paraId="0B2E8E7B" w14:textId="77777777" w:rsidR="00AC6925" w:rsidRDefault="005E681A" w:rsidP="00AC6925">
      <w:pPr>
        <w:pStyle w:val="3"/>
        <w:numPr>
          <w:ilvl w:val="0"/>
          <w:numId w:val="20"/>
        </w:numPr>
        <w:overflowPunct w:val="0"/>
        <w:autoSpaceDE w:val="0"/>
        <w:autoSpaceDN w:val="0"/>
        <w:adjustRightInd w:val="0"/>
        <w:spacing w:after="180" w:line="240" w:lineRule="auto"/>
        <w:contextualSpacing/>
        <w:textAlignment w:val="bottom"/>
      </w:pPr>
      <m:oMath>
        <m:func>
          <m:funcPr>
            <m:ctrlPr>
              <w:rPr>
                <w:rFonts w:ascii="Cambria Math" w:hAnsi="Cambria Math"/>
              </w:rPr>
            </m:ctrlPr>
          </m:funcPr>
          <m:fName>
            <m:r>
              <w:rPr>
                <w:rFonts w:ascii="Cambria Math" w:hAnsi="Cambria Math"/>
              </w:rPr>
              <m:t>cos</m:t>
            </m:r>
          </m:fName>
          <m:e>
            <m:r>
              <w:rPr>
                <w:rFonts w:ascii="Cambria Math" w:hAnsi="Cambria Math"/>
              </w:rPr>
              <m:t>θ</m:t>
            </m:r>
            <m:d>
              <m:dPr>
                <m:ctrlPr>
                  <w:rPr>
                    <w:rFonts w:ascii="Cambria Math" w:hAnsi="Cambria Math"/>
                  </w:rPr>
                </m:ctrlPr>
              </m:dPr>
              <m:e>
                <m:r>
                  <w:rPr>
                    <w:rFonts w:ascii="Cambria Math" w:hAnsi="Cambria Math"/>
                  </w:rPr>
                  <m:t>t</m:t>
                </m:r>
              </m:e>
            </m:d>
          </m:e>
        </m:func>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vt</m:t>
            </m:r>
          </m:num>
          <m:den>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D</m:t>
                    </m:r>
                  </m:e>
                  <m:sub>
                    <m:r>
                      <w:rPr>
                        <w:rFonts w:ascii="Cambria Math" w:hAnsi="Cambria Math"/>
                      </w:rPr>
                      <m:t>min</m:t>
                    </m:r>
                  </m:sub>
                  <m:sup>
                    <m:r>
                      <m:rPr>
                        <m:sty m:val="p"/>
                      </m:rPr>
                      <w:rPr>
                        <w:rFonts w:ascii="Cambria Math" w:hAnsi="Cambria Math"/>
                      </w:rPr>
                      <m:t>2</m:t>
                    </m:r>
                  </m:sup>
                </m:sSubSup>
                <m:r>
                  <m:rPr>
                    <m:sty m:val="p"/>
                  </m:rP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vt</m:t>
                        </m:r>
                      </m:e>
                    </m:d>
                  </m:e>
                  <m:sup>
                    <m:r>
                      <m:rPr>
                        <m:sty m:val="p"/>
                      </m:rPr>
                      <w:rPr>
                        <w:rFonts w:ascii="Cambria Math" w:hAnsi="Cambria Math"/>
                      </w:rPr>
                      <m:t>2</m:t>
                    </m:r>
                  </m:sup>
                </m:sSup>
              </m:e>
            </m:rad>
          </m:den>
        </m:f>
        <m:r>
          <m:rPr>
            <m:sty m:val="p"/>
          </m:rPr>
          <w:rPr>
            <w:rFonts w:ascii="Cambria Math" w:hAnsi="Cambria Math"/>
          </w:rPr>
          <m:t>,  </m:t>
        </m:r>
        <m:sSub>
          <m:sSubPr>
            <m:ctrlPr>
              <w:rPr>
                <w:rFonts w:ascii="Cambria Math" w:hAnsi="Cambria Math"/>
              </w:rPr>
            </m:ctrlPr>
          </m:sSubPr>
          <m:e>
            <m:r>
              <m:rPr>
                <m:sty m:val="p"/>
              </m:rPr>
              <w:rPr>
                <w:rFonts w:ascii="Cambria Math" w:hAnsi="Cambria Math"/>
              </w:rPr>
              <m:t>(0.5*</m:t>
            </m:r>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m:t>
        </m:r>
        <m:r>
          <m:rPr>
            <m:sty m:val="p"/>
          </m:rPr>
          <w:rPr>
            <w:rFonts w:ascii="Cambria Math" w:hAnsi="Cambria Math"/>
          </w:rPr>
          <m:t> &lt;</m:t>
        </m:r>
        <m:r>
          <w:rPr>
            <w:rFonts w:ascii="Cambria Math" w:hAnsi="Cambria Math"/>
          </w:rPr>
          <m:t>t</m:t>
        </m:r>
        <m:r>
          <m:rPr>
            <m:sty m:val="p"/>
          </m:rP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offset</m:t>
            </m:r>
          </m:sub>
        </m:sSub>
        <m:r>
          <m:rPr>
            <m:sty m:val="p"/>
          </m:rPr>
          <w:rPr>
            <w:rFonts w:ascii="Cambria Math" w:hAnsi="Cambria Math"/>
          </w:rPr>
          <m:t>/</m:t>
        </m:r>
        <m:r>
          <w:rPr>
            <w:rFonts w:ascii="Cambria Math" w:hAnsi="Cambria Math"/>
          </w:rPr>
          <m:t>v</m:t>
        </m:r>
      </m:oMath>
    </w:p>
    <w:p w14:paraId="141CADAC" w14:textId="77777777" w:rsidR="00AC6925" w:rsidRDefault="005E681A" w:rsidP="00AC6925">
      <w:pPr>
        <w:pStyle w:val="3"/>
        <w:numPr>
          <w:ilvl w:val="0"/>
          <w:numId w:val="20"/>
        </w:numPr>
        <w:overflowPunct w:val="0"/>
        <w:autoSpaceDE w:val="0"/>
        <w:autoSpaceDN w:val="0"/>
        <w:adjustRightInd w:val="0"/>
        <w:spacing w:after="180" w:line="240" w:lineRule="auto"/>
        <w:contextualSpacing/>
        <w:textAlignment w:val="bottom"/>
      </w:pPr>
      <m:oMath>
        <m:func>
          <m:funcPr>
            <m:ctrlPr>
              <w:rPr>
                <w:rFonts w:ascii="Cambria Math" w:hAnsi="Cambria Math"/>
              </w:rPr>
            </m:ctrlPr>
          </m:funcPr>
          <m:fName>
            <m:r>
              <w:rPr>
                <w:rFonts w:ascii="Cambria Math" w:hAnsi="Cambria Math"/>
              </w:rPr>
              <m:t>cos</m:t>
            </m:r>
          </m:fName>
          <m:e>
            <m:r>
              <w:rPr>
                <w:rFonts w:ascii="Cambria Math" w:hAnsi="Cambria Math"/>
              </w:rPr>
              <m:t>θ</m:t>
            </m:r>
            <m:d>
              <m:dPr>
                <m:ctrlPr>
                  <w:rPr>
                    <w:rFonts w:ascii="Cambria Math" w:hAnsi="Cambria Math"/>
                  </w:rPr>
                </m:ctrlPr>
              </m:dPr>
              <m:e>
                <m:r>
                  <w:rPr>
                    <w:rFonts w:ascii="Cambria Math" w:hAnsi="Cambria Math"/>
                  </w:rPr>
                  <m:t>t</m:t>
                </m:r>
              </m:e>
            </m:d>
          </m:e>
        </m:func>
        <m:r>
          <m:rPr>
            <m:sty m:val="p"/>
          </m:rPr>
          <w:rPr>
            <w:rFonts w:ascii="Cambria Math" w:hAnsi="Cambria Math"/>
          </w:rPr>
          <m:t>=-</m:t>
        </m:r>
        <m:f>
          <m:fPr>
            <m:ctrlPr>
              <w:rPr>
                <w:rFonts w:ascii="Cambria Math" w:hAnsi="Cambria Math"/>
              </w:rPr>
            </m:ctrlPr>
          </m:fPr>
          <m:num>
            <m:r>
              <w:rPr>
                <w:rFonts w:ascii="Cambria Math" w:hAnsi="Cambria Math"/>
              </w:rPr>
              <m:t>vt</m:t>
            </m:r>
          </m:num>
          <m:den>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D</m:t>
                    </m:r>
                  </m:e>
                  <m:sub>
                    <m:r>
                      <w:rPr>
                        <w:rFonts w:ascii="Cambria Math" w:hAnsi="Cambria Math"/>
                      </w:rPr>
                      <m:t>min</m:t>
                    </m:r>
                  </m:sub>
                  <m:sup>
                    <m:r>
                      <m:rPr>
                        <m:sty m:val="p"/>
                      </m:rPr>
                      <w:rPr>
                        <w:rFonts w:ascii="Cambria Math" w:hAnsi="Cambria Math"/>
                      </w:rPr>
                      <m:t>2</m:t>
                    </m:r>
                  </m:sup>
                </m:sSubSup>
                <m:r>
                  <m:rPr>
                    <m:sty m:val="p"/>
                  </m:rPr>
                  <w:rPr>
                    <w:rFonts w:ascii="Cambria Math" w:hAnsi="Cambria Math"/>
                  </w:rPr>
                  <m:t>+</m:t>
                </m:r>
                <m:sSup>
                  <m:sSupPr>
                    <m:ctrlPr>
                      <w:rPr>
                        <w:rFonts w:ascii="Cambria Math" w:hAnsi="Cambria Math"/>
                      </w:rPr>
                    </m:ctrlPr>
                  </m:sSupPr>
                  <m:e>
                    <m:d>
                      <m:dPr>
                        <m:ctrlPr>
                          <w:rPr>
                            <w:rFonts w:ascii="Cambria Math" w:hAnsi="Cambria Math"/>
                          </w:rPr>
                        </m:ctrlPr>
                      </m:dPr>
                      <m:e>
                        <m:r>
                          <w:rPr>
                            <w:rFonts w:ascii="Cambria Math" w:hAnsi="Cambria Math"/>
                          </w:rPr>
                          <m:t>vt</m:t>
                        </m:r>
                      </m:e>
                    </m:d>
                  </m:e>
                  <m:sup>
                    <m:r>
                      <m:rPr>
                        <m:sty m:val="p"/>
                      </m:rPr>
                      <w:rPr>
                        <w:rFonts w:ascii="Cambria Math" w:hAnsi="Cambria Math"/>
                      </w:rPr>
                      <m:t>2</m:t>
                    </m:r>
                  </m:sup>
                </m:sSup>
              </m:e>
            </m:rad>
          </m:den>
        </m:f>
        <m:r>
          <m:rPr>
            <m:sty m:val="p"/>
          </m:rPr>
          <w:rPr>
            <w:rFonts w:ascii="Cambria Math" w:hAnsi="Cambria Math"/>
          </w:rPr>
          <m:t>,  </m:t>
        </m:r>
        <m:sSub>
          <m:sSubPr>
            <m:ctrlPr>
              <w:rPr>
                <w:rFonts w:ascii="Cambria Math" w:hAnsi="Cambria Math"/>
              </w:rPr>
            </m:ctrlPr>
          </m:sSubPr>
          <m:e>
            <m:r>
              <w:rPr>
                <w:rFonts w:ascii="Cambria Math" w:hAnsi="Cambria Math"/>
              </w:rPr>
              <m:t>B</m:t>
            </m:r>
          </m:e>
          <m:sub>
            <m:r>
              <w:rPr>
                <w:rFonts w:ascii="Cambria Math" w:hAnsi="Cambria Math"/>
              </w:rPr>
              <m:t>offset</m:t>
            </m:r>
          </m:sub>
        </m:sSub>
        <m:r>
          <m:rPr>
            <m:sty m:val="p"/>
          </m:rPr>
          <w:rPr>
            <w:rFonts w:ascii="Cambria Math" w:hAnsi="Cambria Math"/>
          </w:rPr>
          <m:t>/</m:t>
        </m:r>
        <m:r>
          <w:rPr>
            <w:rFonts w:ascii="Cambria Math" w:hAnsi="Cambria Math"/>
          </w:rPr>
          <m:t>v</m:t>
        </m:r>
        <m:r>
          <m:rPr>
            <m:sty m:val="p"/>
          </m:rPr>
          <w:rPr>
            <w:rFonts w:ascii="Cambria Math" w:hAnsi="Cambria Math"/>
          </w:rPr>
          <m:t>&lt;</m:t>
        </m:r>
        <m:r>
          <w:rPr>
            <w:rFonts w:ascii="Cambria Math" w:hAnsi="Cambria Math"/>
          </w:rPr>
          <m:t>t</m:t>
        </m:r>
        <m:r>
          <m:rPr>
            <m:sty m:val="p"/>
          </m:rPr>
          <w:rPr>
            <w:rFonts w:ascii="Cambria Math" w:hAnsi="Cambria Math"/>
          </w:rPr>
          <m:t>≤</m:t>
        </m:r>
        <m:sSub>
          <m:sSubPr>
            <m:ctrlPr>
              <w:rPr>
                <w:rFonts w:ascii="Cambria Math" w:hAnsi="Cambria Math"/>
              </w:rPr>
            </m:ctrlPr>
          </m:sSubPr>
          <m:e>
            <m:r>
              <m:rPr>
                <m:sty m:val="p"/>
              </m:rPr>
              <w:rPr>
                <w:rFonts w:ascii="Cambria Math" w:hAnsi="Cambria Math"/>
              </w:rPr>
              <m:t>(</m:t>
            </m:r>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m:t>
        </m:r>
      </m:oMath>
    </w:p>
    <w:p w14:paraId="2B3F60AC" w14:textId="77777777" w:rsidR="00AC6925" w:rsidRDefault="00AC6925" w:rsidP="00AC6925">
      <w:pPr>
        <w:pStyle w:val="3"/>
        <w:numPr>
          <w:ilvl w:val="0"/>
          <w:numId w:val="20"/>
        </w:numPr>
        <w:overflowPunct w:val="0"/>
        <w:autoSpaceDE w:val="0"/>
        <w:autoSpaceDN w:val="0"/>
        <w:adjustRightInd w:val="0"/>
        <w:spacing w:after="180" w:line="240" w:lineRule="auto"/>
        <w:contextualSpacing/>
        <w:textAlignment w:val="bottom"/>
      </w:pPr>
      <m:oMath>
        <m:r>
          <w:rPr>
            <w:rFonts w:ascii="Cambria Math" w:hAnsi="Cambria Math"/>
          </w:rPr>
          <m:t>cosθ</m:t>
        </m:r>
        <m:d>
          <m:dPr>
            <m:ctrlPr>
              <w:rPr>
                <w:rFonts w:ascii="Cambria Math" w:hAnsi="Cambria Math"/>
              </w:rPr>
            </m:ctrlPr>
          </m:dPr>
          <m:e>
            <m:r>
              <w:rPr>
                <w:rFonts w:ascii="Cambria Math" w:hAnsi="Cambria Math"/>
              </w:rPr>
              <m:t>t</m:t>
            </m:r>
            <m:r>
              <m:rPr>
                <m:sty m:val="p"/>
              </m:rPr>
              <w:rPr>
                <w:rFonts w:ascii="Cambria Math" w:hAnsi="Cambria Math"/>
              </w:rPr>
              <m:t> </m:t>
            </m:r>
            <m:r>
              <w:rPr>
                <w:rFonts w:ascii="Cambria Math" w:hAnsi="Cambria Math"/>
              </w:rPr>
              <m:t>mod</m:t>
            </m:r>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s</m:t>
                        </m:r>
                      </m:sub>
                    </m:sSub>
                  </m:num>
                  <m:den>
                    <m:r>
                      <w:rPr>
                        <w:rFonts w:ascii="Cambria Math" w:hAnsi="Cambria Math"/>
                      </w:rPr>
                      <m:t>v</m:t>
                    </m:r>
                  </m:den>
                </m:f>
              </m:e>
            </m:d>
          </m:e>
        </m:d>
        <m:r>
          <m:rPr>
            <m:sty m:val="p"/>
          </m:rPr>
          <w:rPr>
            <w:rFonts w:ascii="Cambria Math" w:hAnsi="Cambria Math"/>
          </w:rPr>
          <m:t>,   </m:t>
        </m:r>
        <m:r>
          <w:rPr>
            <w:rFonts w:ascii="Cambria Math" w:hAnsi="Cambria Math"/>
          </w:rPr>
          <m:t>t</m:t>
        </m:r>
        <m:r>
          <m:rPr>
            <m:sty m:val="p"/>
          </m:rPr>
          <w:rPr>
            <w:rFonts w:ascii="Cambria Math" w:hAnsi="Cambria Math"/>
          </w:rPr>
          <m:t>&gt;</m:t>
        </m:r>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m:t>
        </m:r>
      </m:oMath>
    </w:p>
    <w:p w14:paraId="396C8160" w14:textId="77777777" w:rsidR="00AC6925" w:rsidRDefault="005E681A" w:rsidP="00AC6925">
      <w:pPr>
        <w:pStyle w:val="3"/>
        <w:numPr>
          <w:ilvl w:val="0"/>
          <w:numId w:val="20"/>
        </w:numPr>
        <w:overflowPunct w:val="0"/>
        <w:autoSpaceDE w:val="0"/>
        <w:autoSpaceDN w:val="0"/>
        <w:adjustRightInd w:val="0"/>
        <w:spacing w:after="180" w:line="240" w:lineRule="auto"/>
        <w:contextualSpacing/>
        <w:textAlignment w:val="bottom"/>
      </w:pPr>
      <m:oMath>
        <m:sSub>
          <m:sSubPr>
            <m:ctrlPr>
              <w:rPr>
                <w:rFonts w:ascii="Cambria Math" w:hAnsi="Cambria Math"/>
              </w:rPr>
            </m:ctrlPr>
          </m:sSubPr>
          <m:e>
            <m:r>
              <w:rPr>
                <w:rFonts w:ascii="Cambria Math" w:hAnsi="Cambria Math"/>
              </w:rPr>
              <m:t>A</m:t>
            </m:r>
          </m:e>
          <m:sub>
            <m:r>
              <w:rPr>
                <w:rFonts w:ascii="Cambria Math" w:hAnsi="Cambria Math"/>
              </w:rPr>
              <m:t>offset</m:t>
            </m:r>
          </m:sub>
        </m:sSub>
        <m:r>
          <m:rPr>
            <m:sty m:val="p"/>
          </m:rPr>
          <w:rPr>
            <w:rFonts w:ascii="Cambria Math" w:hAnsi="Cambria Math"/>
          </w:rPr>
          <m:t>&lt;</m:t>
        </m:r>
        <m:sSub>
          <m:sSubPr>
            <m:ctrlPr>
              <w:rPr>
                <w:rFonts w:ascii="Cambria Math" w:hAnsi="Cambria Math"/>
              </w:rPr>
            </m:ctrlPr>
          </m:sSubPr>
          <m:e>
            <m:r>
              <m:rPr>
                <m:sty m:val="p"/>
              </m:rPr>
              <w:rPr>
                <w:rFonts w:ascii="Cambria Math" w:hAnsi="Cambria Math"/>
              </w:rPr>
              <m:t>(0.5*</m:t>
            </m:r>
            <m:r>
              <w:rPr>
                <w:rFonts w:ascii="Cambria Math" w:hAnsi="Cambria Math"/>
              </w:rPr>
              <m:t>D</m:t>
            </m:r>
          </m:e>
          <m:sub>
            <m:r>
              <w:rPr>
                <w:rFonts w:ascii="Cambria Math" w:hAnsi="Cambria Math"/>
              </w:rPr>
              <m:t>s</m:t>
            </m:r>
          </m:sub>
        </m:sSub>
        <m:r>
          <m:rPr>
            <m:sty m:val="p"/>
          </m:rPr>
          <w:rPr>
            <w:rFonts w:ascii="Cambria Math" w:hAnsi="Cambria Math"/>
          </w:rPr>
          <m:t>)&lt;</m:t>
        </m:r>
        <m:sSub>
          <m:sSubPr>
            <m:ctrlPr>
              <w:rPr>
                <w:rFonts w:ascii="Cambria Math" w:hAnsi="Cambria Math"/>
              </w:rPr>
            </m:ctrlPr>
          </m:sSubPr>
          <m:e>
            <m:r>
              <w:rPr>
                <w:rFonts w:ascii="Cambria Math" w:hAnsi="Cambria Math"/>
              </w:rPr>
              <m:t>B</m:t>
            </m:r>
          </m:e>
          <m:sub>
            <m:r>
              <w:rPr>
                <w:rFonts w:ascii="Cambria Math" w:hAnsi="Cambria Math"/>
              </w:rPr>
              <m:t>offset</m:t>
            </m:r>
          </m:sub>
        </m:sSub>
        <m:r>
          <m:rPr>
            <m:sty m:val="p"/>
          </m:rPr>
          <w:rPr>
            <w:rFonts w:ascii="Cambria Math" w:hAnsi="Cambria Math"/>
          </w:rPr>
          <m:t> &lt;</m:t>
        </m:r>
        <m:sSub>
          <m:sSubPr>
            <m:ctrlPr>
              <w:rPr>
                <w:rFonts w:ascii="Cambria Math" w:hAnsi="Cambria Math"/>
              </w:rPr>
            </m:ctrlPr>
          </m:sSubPr>
          <m:e>
            <m:r>
              <w:rPr>
                <w:rFonts w:ascii="Cambria Math" w:hAnsi="Cambria Math"/>
              </w:rPr>
              <m:t>D</m:t>
            </m:r>
          </m:e>
          <m:sub>
            <m:r>
              <w:rPr>
                <w:rFonts w:ascii="Cambria Math" w:hAnsi="Cambria Math"/>
              </w:rPr>
              <m:t>s</m:t>
            </m:r>
          </m:sub>
        </m:sSub>
      </m:oMath>
    </w:p>
    <w:p w14:paraId="02363EC8" w14:textId="00C9A0D6" w:rsidR="00AC6925" w:rsidRPr="00AC6925" w:rsidRDefault="00AC6925" w:rsidP="00AC6925">
      <w:pPr>
        <w:pStyle w:val="ListParagraph"/>
        <w:numPr>
          <w:ilvl w:val="2"/>
          <w:numId w:val="5"/>
        </w:numPr>
        <w:ind w:leftChars="0"/>
        <w:textAlignment w:val="bottom"/>
        <w:rPr>
          <w:rFonts w:ascii="Times New Roman" w:hAnsi="Times New Roman"/>
          <w:bCs/>
          <w:sz w:val="20"/>
          <w:szCs w:val="20"/>
          <w:highlight w:val="green"/>
        </w:rPr>
      </w:pPr>
      <w:r w:rsidRPr="00AC6925">
        <w:rPr>
          <w:rFonts w:ascii="Times New Roman" w:hAnsi="Times New Roman"/>
          <w:bCs/>
          <w:sz w:val="20"/>
          <w:szCs w:val="20"/>
          <w:highlight w:val="green"/>
        </w:rPr>
        <w:t>Agreement (</w:t>
      </w:r>
      <w:r w:rsidRPr="00F70C9C">
        <w:rPr>
          <w:rFonts w:ascii="Times New Roman" w:hAnsi="Times New Roman"/>
          <w:bCs/>
          <w:sz w:val="20"/>
          <w:szCs w:val="20"/>
          <w:highlight w:val="green"/>
        </w:rPr>
        <w:t>GTW Aug 24th</w:t>
      </w:r>
      <w:r w:rsidRPr="00AC6925">
        <w:rPr>
          <w:rFonts w:ascii="Times New Roman" w:hAnsi="Times New Roman"/>
          <w:bCs/>
          <w:sz w:val="20"/>
          <w:szCs w:val="20"/>
          <w:highlight w:val="green"/>
        </w:rPr>
        <w:t xml:space="preserve">): </w:t>
      </w:r>
    </w:p>
    <w:p w14:paraId="76131E46" w14:textId="77777777" w:rsidR="00AC6925" w:rsidRPr="00163104" w:rsidRDefault="00AC6925" w:rsidP="00AC6925">
      <w:pPr>
        <w:pStyle w:val="ListParagraph"/>
        <w:numPr>
          <w:ilvl w:val="3"/>
          <w:numId w:val="5"/>
        </w:numPr>
        <w:ind w:leftChars="0"/>
        <w:textAlignment w:val="bottom"/>
        <w:rPr>
          <w:rFonts w:ascii="Times New Roman" w:hAnsi="Times New Roman"/>
          <w:bCs/>
          <w:sz w:val="20"/>
          <w:szCs w:val="20"/>
        </w:rPr>
      </w:pPr>
      <w:r w:rsidRPr="00163104">
        <w:rPr>
          <w:rFonts w:ascii="Times New Roman" w:hAnsi="Times New Roman" w:hint="eastAsia"/>
          <w:bCs/>
          <w:sz w:val="20"/>
          <w:szCs w:val="20"/>
        </w:rPr>
        <w:t>Companies ar</w:t>
      </w:r>
      <w:r w:rsidRPr="00163104">
        <w:rPr>
          <w:rFonts w:ascii="Times New Roman" w:hAnsi="Times New Roman"/>
          <w:bCs/>
          <w:sz w:val="20"/>
          <w:szCs w:val="20"/>
        </w:rPr>
        <w:t>e</w:t>
      </w:r>
      <w:r w:rsidRPr="00163104">
        <w:rPr>
          <w:rFonts w:ascii="Times New Roman" w:hAnsi="Times New Roman" w:hint="eastAsia"/>
          <w:bCs/>
          <w:sz w:val="20"/>
          <w:szCs w:val="20"/>
        </w:rPr>
        <w:t xml:space="preserve"> encouraged to draw conclusion in this meeting for RAN4 demodulation aspect.</w:t>
      </w:r>
    </w:p>
    <w:p w14:paraId="567D564C" w14:textId="77777777" w:rsidR="00AC6925" w:rsidRPr="00163104" w:rsidRDefault="00AC6925" w:rsidP="00AC6925">
      <w:pPr>
        <w:pStyle w:val="ListParagraph"/>
        <w:numPr>
          <w:ilvl w:val="3"/>
          <w:numId w:val="5"/>
        </w:numPr>
        <w:ind w:leftChars="0"/>
        <w:textAlignment w:val="bottom"/>
        <w:rPr>
          <w:rFonts w:ascii="Times New Roman" w:hAnsi="Times New Roman"/>
          <w:bCs/>
          <w:sz w:val="20"/>
          <w:szCs w:val="20"/>
        </w:rPr>
      </w:pPr>
      <w:r w:rsidRPr="00163104">
        <w:rPr>
          <w:rFonts w:ascii="Times New Roman" w:hAnsi="Times New Roman"/>
          <w:bCs/>
          <w:sz w:val="20"/>
          <w:szCs w:val="20"/>
        </w:rPr>
        <w:t xml:space="preserve">All feasible transmission schemes with </w:t>
      </w:r>
      <w:proofErr w:type="spellStart"/>
      <w:r w:rsidRPr="00163104">
        <w:rPr>
          <w:rFonts w:ascii="Times New Roman" w:hAnsi="Times New Roman"/>
          <w:bCs/>
          <w:sz w:val="20"/>
          <w:szCs w:val="20"/>
        </w:rPr>
        <w:t>assioated</w:t>
      </w:r>
      <w:proofErr w:type="spellEnd"/>
      <w:r w:rsidRPr="00163104">
        <w:rPr>
          <w:rFonts w:ascii="Times New Roman" w:hAnsi="Times New Roman"/>
          <w:bCs/>
          <w:sz w:val="20"/>
          <w:szCs w:val="20"/>
        </w:rPr>
        <w:t xml:space="preserve"> channel modelling can be included into TR.</w:t>
      </w:r>
    </w:p>
    <w:p w14:paraId="273138D4" w14:textId="77777777" w:rsidR="00AC6925" w:rsidRPr="00163104" w:rsidRDefault="00AC6925" w:rsidP="00AC6925">
      <w:pPr>
        <w:pStyle w:val="ListParagraph"/>
        <w:numPr>
          <w:ilvl w:val="3"/>
          <w:numId w:val="5"/>
        </w:numPr>
        <w:ind w:leftChars="0"/>
        <w:textAlignment w:val="bottom"/>
        <w:rPr>
          <w:rFonts w:ascii="Times New Roman" w:hAnsi="Times New Roman"/>
          <w:bCs/>
          <w:sz w:val="20"/>
          <w:szCs w:val="20"/>
        </w:rPr>
      </w:pPr>
      <w:r w:rsidRPr="00163104">
        <w:rPr>
          <w:rFonts w:ascii="Times New Roman" w:hAnsi="Times New Roman" w:hint="eastAsia"/>
          <w:bCs/>
          <w:sz w:val="20"/>
          <w:szCs w:val="20"/>
        </w:rPr>
        <w:t xml:space="preserve">The baseline assumption was to consider option 2a for demodulation if </w:t>
      </w:r>
      <w:r w:rsidRPr="00163104">
        <w:rPr>
          <w:rFonts w:ascii="Times New Roman" w:hAnsi="Times New Roman"/>
          <w:bCs/>
          <w:sz w:val="20"/>
          <w:szCs w:val="20"/>
        </w:rPr>
        <w:t>introducing</w:t>
      </w:r>
      <w:r w:rsidRPr="00163104">
        <w:rPr>
          <w:rFonts w:ascii="Times New Roman" w:hAnsi="Times New Roman" w:hint="eastAsia"/>
          <w:bCs/>
          <w:sz w:val="20"/>
          <w:szCs w:val="20"/>
        </w:rPr>
        <w:t xml:space="preserve"> </w:t>
      </w:r>
      <w:r w:rsidRPr="00163104">
        <w:rPr>
          <w:rFonts w:ascii="Times New Roman" w:hAnsi="Times New Roman"/>
          <w:bCs/>
          <w:sz w:val="20"/>
          <w:szCs w:val="20"/>
        </w:rPr>
        <w:t>test cases</w:t>
      </w:r>
      <w:r w:rsidRPr="00163104">
        <w:rPr>
          <w:rFonts w:ascii="Times New Roman" w:hAnsi="Times New Roman" w:hint="eastAsia"/>
          <w:bCs/>
          <w:sz w:val="20"/>
          <w:szCs w:val="20"/>
        </w:rPr>
        <w:t xml:space="preserve"> pending on further checking </w:t>
      </w:r>
      <w:r w:rsidRPr="00163104">
        <w:rPr>
          <w:rFonts w:ascii="Times New Roman" w:hAnsi="Times New Roman"/>
          <w:bCs/>
          <w:sz w:val="20"/>
          <w:szCs w:val="20"/>
        </w:rPr>
        <w:t>by Nov 2021 RAN4 meeting.</w:t>
      </w:r>
    </w:p>
    <w:p w14:paraId="265DF61B" w14:textId="283A42EB" w:rsidR="00AC6925" w:rsidRPr="00163104" w:rsidRDefault="00AC6925" w:rsidP="00AC6925">
      <w:pPr>
        <w:pStyle w:val="ListParagraph"/>
        <w:numPr>
          <w:ilvl w:val="4"/>
          <w:numId w:val="5"/>
        </w:numPr>
        <w:ind w:leftChars="0"/>
        <w:textAlignment w:val="bottom"/>
        <w:rPr>
          <w:rFonts w:ascii="Times New Roman" w:hAnsi="Times New Roman"/>
          <w:bCs/>
          <w:sz w:val="20"/>
          <w:szCs w:val="20"/>
        </w:rPr>
      </w:pPr>
      <w:r w:rsidRPr="00163104">
        <w:rPr>
          <w:rFonts w:ascii="Times New Roman" w:hAnsi="Times New Roman"/>
          <w:bCs/>
          <w:sz w:val="20"/>
          <w:szCs w:val="20"/>
        </w:rPr>
        <w:t xml:space="preserve">Note: From </w:t>
      </w:r>
      <w:proofErr w:type="gramStart"/>
      <w:r w:rsidRPr="00163104">
        <w:rPr>
          <w:rFonts w:ascii="Times New Roman" w:hAnsi="Times New Roman"/>
          <w:bCs/>
          <w:sz w:val="20"/>
          <w:szCs w:val="20"/>
        </w:rPr>
        <w:t>frequency jump performance verification aspect</w:t>
      </w:r>
      <w:proofErr w:type="gramEnd"/>
      <w:r w:rsidRPr="00163104">
        <w:rPr>
          <w:rFonts w:ascii="Times New Roman" w:hAnsi="Times New Roman"/>
          <w:bCs/>
          <w:sz w:val="20"/>
          <w:szCs w:val="20"/>
        </w:rPr>
        <w:t>, option 2a is more simple option.</w:t>
      </w:r>
    </w:p>
    <w:p w14:paraId="7AFB35CB" w14:textId="77777777" w:rsidR="00691914" w:rsidRDefault="00691914" w:rsidP="00D61A85">
      <w:pPr>
        <w:pStyle w:val="ListParagraph"/>
        <w:numPr>
          <w:ilvl w:val="0"/>
          <w:numId w:val="14"/>
        </w:numPr>
        <w:ind w:leftChars="0"/>
        <w:rPr>
          <w:rFonts w:ascii="Times New Roman" w:hAnsi="Times New Roman"/>
          <w:sz w:val="20"/>
          <w:szCs w:val="20"/>
          <w:u w:val="single"/>
        </w:rPr>
      </w:pPr>
      <w:r>
        <w:rPr>
          <w:rFonts w:ascii="Times New Roman" w:hAnsi="Times New Roman"/>
          <w:sz w:val="20"/>
          <w:szCs w:val="20"/>
          <w:u w:val="single"/>
        </w:rPr>
        <w:t>UE RF core requirement</w:t>
      </w:r>
      <w:r w:rsidRPr="00F0586C">
        <w:rPr>
          <w:rFonts w:ascii="Times New Roman" w:hAnsi="Times New Roman"/>
          <w:sz w:val="20"/>
          <w:szCs w:val="20"/>
          <w:u w:val="single"/>
        </w:rPr>
        <w:t xml:space="preserve">: </w:t>
      </w:r>
    </w:p>
    <w:p w14:paraId="44D65D68" w14:textId="1A4B2F70" w:rsidR="00691914" w:rsidRDefault="00691914" w:rsidP="00691914">
      <w:pPr>
        <w:pStyle w:val="ListParagraph"/>
        <w:numPr>
          <w:ilvl w:val="0"/>
          <w:numId w:val="5"/>
        </w:numPr>
        <w:ind w:leftChars="0"/>
        <w:textAlignment w:val="bottom"/>
        <w:rPr>
          <w:rFonts w:ascii="Times New Roman" w:hAnsi="Times New Roman"/>
          <w:bCs/>
          <w:sz w:val="20"/>
          <w:szCs w:val="20"/>
        </w:rPr>
      </w:pPr>
      <w:r w:rsidRPr="007820C7">
        <w:rPr>
          <w:rFonts w:ascii="Times New Roman" w:hAnsi="Times New Roman"/>
          <w:bCs/>
          <w:sz w:val="20"/>
          <w:szCs w:val="20"/>
        </w:rPr>
        <w:t xml:space="preserve">The following agreement and conclusion </w:t>
      </w:r>
      <w:proofErr w:type="gramStart"/>
      <w:r w:rsidRPr="007820C7">
        <w:rPr>
          <w:rFonts w:ascii="Times New Roman" w:hAnsi="Times New Roman"/>
          <w:bCs/>
          <w:sz w:val="20"/>
          <w:szCs w:val="20"/>
        </w:rPr>
        <w:t>were made</w:t>
      </w:r>
      <w:proofErr w:type="gramEnd"/>
      <w:r w:rsidRPr="007820C7">
        <w:rPr>
          <w:rFonts w:ascii="Times New Roman" w:hAnsi="Times New Roman"/>
          <w:bCs/>
          <w:sz w:val="20"/>
          <w:szCs w:val="20"/>
        </w:rPr>
        <w:t xml:space="preserve"> on UE RF core requirement, captured in the approved WF [</w:t>
      </w:r>
      <w:r w:rsidR="00AC6925">
        <w:rPr>
          <w:rFonts w:ascii="Times New Roman" w:hAnsi="Times New Roman"/>
          <w:bCs/>
          <w:sz w:val="20"/>
          <w:szCs w:val="20"/>
        </w:rPr>
        <w:t>7</w:t>
      </w:r>
      <w:r w:rsidRPr="007820C7">
        <w:rPr>
          <w:rFonts w:ascii="Times New Roman" w:hAnsi="Times New Roman"/>
          <w:bCs/>
          <w:sz w:val="20"/>
          <w:szCs w:val="20"/>
        </w:rPr>
        <w:t xml:space="preserve">]. </w:t>
      </w:r>
    </w:p>
    <w:p w14:paraId="48254FE3" w14:textId="7C47CCEA" w:rsidR="00691914" w:rsidRDefault="00691914" w:rsidP="00691914">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WF1:</w:t>
      </w:r>
      <w:r w:rsidRPr="00691914">
        <w:rPr>
          <w:rFonts w:ascii="Times New Roman" w:hAnsi="Times New Roman"/>
          <w:bCs/>
          <w:sz w:val="20"/>
          <w:szCs w:val="20"/>
        </w:rPr>
        <w:t xml:space="preserve"> </w:t>
      </w:r>
      <w:r w:rsidR="00AC6925">
        <w:rPr>
          <w:rFonts w:ascii="Times New Roman" w:hAnsi="Times New Roman"/>
          <w:bCs/>
          <w:sz w:val="20"/>
          <w:szCs w:val="20"/>
        </w:rPr>
        <w:t>Minimum peak EIRP</w:t>
      </w:r>
    </w:p>
    <w:p w14:paraId="43CD2A27" w14:textId="6958753B" w:rsidR="00AC6925" w:rsidRPr="00163104" w:rsidRDefault="00FF5AB7" w:rsidP="00691914">
      <w:pPr>
        <w:pStyle w:val="ListParagraph"/>
        <w:numPr>
          <w:ilvl w:val="2"/>
          <w:numId w:val="5"/>
        </w:numPr>
        <w:ind w:leftChars="0"/>
        <w:textAlignment w:val="bottom"/>
        <w:rPr>
          <w:rFonts w:ascii="Times New Roman" w:hAnsi="Times New Roman"/>
          <w:bCs/>
          <w:sz w:val="20"/>
          <w:szCs w:val="20"/>
          <w:u w:val="single"/>
        </w:rPr>
      </w:pPr>
      <w:r w:rsidRPr="00163104">
        <w:rPr>
          <w:rFonts w:ascii="Times New Roman" w:hAnsi="Times New Roman"/>
          <w:bCs/>
          <w:sz w:val="20"/>
          <w:szCs w:val="20"/>
          <w:u w:val="single"/>
        </w:rPr>
        <w:t>Issue 2-1-2: Multi-band Relaxation</w:t>
      </w:r>
    </w:p>
    <w:p w14:paraId="499E4FF7" w14:textId="74CBF0B3" w:rsidR="00FF5AB7" w:rsidRPr="00163104" w:rsidRDefault="00FF5AB7" w:rsidP="00FF5AB7">
      <w:pPr>
        <w:pStyle w:val="ListParagraph"/>
        <w:numPr>
          <w:ilvl w:val="3"/>
          <w:numId w:val="5"/>
        </w:numPr>
        <w:ind w:leftChars="0"/>
        <w:textAlignment w:val="bottom"/>
        <w:rPr>
          <w:rFonts w:ascii="Times New Roman" w:hAnsi="Times New Roman"/>
          <w:bCs/>
          <w:sz w:val="20"/>
          <w:szCs w:val="20"/>
          <w:highlight w:val="green"/>
        </w:rPr>
      </w:pPr>
      <w:r w:rsidRPr="00163104">
        <w:rPr>
          <w:rFonts w:ascii="Times New Roman" w:hAnsi="Times New Roman"/>
          <w:bCs/>
          <w:sz w:val="20"/>
          <w:szCs w:val="20"/>
          <w:highlight w:val="green"/>
        </w:rPr>
        <w:t>Agreements</w:t>
      </w:r>
      <w:r w:rsidR="00163104">
        <w:rPr>
          <w:rFonts w:ascii="Times New Roman" w:hAnsi="Times New Roman"/>
          <w:bCs/>
          <w:sz w:val="20"/>
          <w:szCs w:val="20"/>
          <w:highlight w:val="green"/>
        </w:rPr>
        <w:t xml:space="preserve"> (GTW Aug 25th)</w:t>
      </w:r>
      <w:r w:rsidRPr="00163104">
        <w:rPr>
          <w:rFonts w:ascii="Times New Roman" w:hAnsi="Times New Roman"/>
          <w:bCs/>
          <w:sz w:val="20"/>
          <w:szCs w:val="20"/>
          <w:highlight w:val="green"/>
        </w:rPr>
        <w:t xml:space="preserve">: </w:t>
      </w:r>
    </w:p>
    <w:p w14:paraId="596E8B66" w14:textId="77777777" w:rsidR="00FF5AB7" w:rsidRPr="00FF5AB7" w:rsidRDefault="00FF5AB7" w:rsidP="00FF5AB7">
      <w:pPr>
        <w:pStyle w:val="ListParagraph"/>
        <w:numPr>
          <w:ilvl w:val="4"/>
          <w:numId w:val="5"/>
        </w:numPr>
        <w:ind w:leftChars="0"/>
        <w:textAlignment w:val="bottom"/>
        <w:rPr>
          <w:rFonts w:ascii="Times New Roman" w:hAnsi="Times New Roman"/>
          <w:bCs/>
          <w:sz w:val="20"/>
          <w:szCs w:val="20"/>
        </w:rPr>
      </w:pPr>
      <w:r w:rsidRPr="00FF5AB7">
        <w:rPr>
          <w:rFonts w:ascii="Times New Roman" w:hAnsi="Times New Roman"/>
          <w:bCs/>
          <w:sz w:val="20"/>
          <w:szCs w:val="20"/>
        </w:rPr>
        <w:t>For FR2 HST UE, RAN4 adopt 0.7dB multi-band relaxation similar as PC5, that is</w:t>
      </w:r>
    </w:p>
    <w:tbl>
      <w:tblPr>
        <w:tblW w:w="0" w:type="auto"/>
        <w:tblInd w:w="3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701"/>
        <w:gridCol w:w="1713"/>
      </w:tblGrid>
      <w:tr w:rsidR="00FF5AB7" w:rsidRPr="00163104" w14:paraId="544824C9" w14:textId="77777777" w:rsidTr="00FF5AB7">
        <w:trPr>
          <w:trHeight w:val="20"/>
        </w:trPr>
        <w:tc>
          <w:tcPr>
            <w:tcW w:w="1838" w:type="dxa"/>
            <w:shd w:val="clear" w:color="auto" w:fill="auto"/>
            <w:vAlign w:val="center"/>
          </w:tcPr>
          <w:p w14:paraId="09339C53" w14:textId="77777777" w:rsidR="00FF5AB7" w:rsidRPr="00163104" w:rsidRDefault="00FF5AB7" w:rsidP="00FF5AB7">
            <w:pPr>
              <w:keepNext/>
              <w:keepLines/>
              <w:spacing w:after="0"/>
              <w:jc w:val="center"/>
              <w:rPr>
                <w:rFonts w:ascii="Arial" w:hAnsi="Arial"/>
                <w:b/>
                <w:sz w:val="16"/>
              </w:rPr>
            </w:pPr>
            <w:r w:rsidRPr="00163104">
              <w:rPr>
                <w:rFonts w:ascii="Arial" w:hAnsi="Arial"/>
                <w:b/>
                <w:sz w:val="16"/>
              </w:rPr>
              <w:t>Band</w:t>
            </w:r>
          </w:p>
        </w:tc>
        <w:tc>
          <w:tcPr>
            <w:tcW w:w="1701" w:type="dxa"/>
          </w:tcPr>
          <w:p w14:paraId="1C00D6D3" w14:textId="77777777" w:rsidR="00FF5AB7" w:rsidRPr="00163104" w:rsidRDefault="00FF5AB7" w:rsidP="00FF5AB7">
            <w:pPr>
              <w:keepNext/>
              <w:keepLines/>
              <w:spacing w:after="0"/>
              <w:jc w:val="center"/>
              <w:rPr>
                <w:rFonts w:ascii="Arial" w:hAnsi="Arial"/>
                <w:b/>
                <w:sz w:val="16"/>
              </w:rPr>
            </w:pPr>
            <w:r w:rsidRPr="00163104">
              <w:rPr>
                <w:rFonts w:ascii="Symbol" w:hAnsi="Symbol"/>
                <w:b/>
                <w:sz w:val="16"/>
              </w:rPr>
              <w:t></w:t>
            </w:r>
            <w:proofErr w:type="spellStart"/>
            <w:r w:rsidRPr="00163104">
              <w:rPr>
                <w:rFonts w:ascii="Arial" w:hAnsi="Arial"/>
                <w:b/>
                <w:sz w:val="16"/>
              </w:rPr>
              <w:t>MB</w:t>
            </w:r>
            <w:r w:rsidRPr="00163104">
              <w:rPr>
                <w:rFonts w:ascii="Arial" w:hAnsi="Arial"/>
                <w:b/>
                <w:sz w:val="16"/>
                <w:vertAlign w:val="subscript"/>
              </w:rPr>
              <w:t>P,n</w:t>
            </w:r>
            <w:proofErr w:type="spellEnd"/>
            <w:r w:rsidRPr="00163104">
              <w:rPr>
                <w:rFonts w:ascii="Arial" w:hAnsi="Arial"/>
                <w:b/>
                <w:sz w:val="16"/>
              </w:rPr>
              <w:t xml:space="preserve"> (dB)</w:t>
            </w:r>
          </w:p>
        </w:tc>
        <w:tc>
          <w:tcPr>
            <w:tcW w:w="1713" w:type="dxa"/>
          </w:tcPr>
          <w:p w14:paraId="673E18BE" w14:textId="77777777" w:rsidR="00FF5AB7" w:rsidRPr="00163104" w:rsidRDefault="00FF5AB7" w:rsidP="00FF5AB7">
            <w:pPr>
              <w:keepNext/>
              <w:keepLines/>
              <w:spacing w:after="0"/>
              <w:jc w:val="center"/>
              <w:rPr>
                <w:rFonts w:ascii="Arial" w:hAnsi="Arial"/>
                <w:b/>
                <w:sz w:val="16"/>
              </w:rPr>
            </w:pPr>
            <w:r w:rsidRPr="00163104">
              <w:rPr>
                <w:rFonts w:ascii="Symbol" w:hAnsi="Symbol"/>
                <w:b/>
                <w:sz w:val="16"/>
              </w:rPr>
              <w:t></w:t>
            </w:r>
            <w:proofErr w:type="spellStart"/>
            <w:r w:rsidRPr="00163104">
              <w:rPr>
                <w:rFonts w:ascii="Arial" w:hAnsi="Arial"/>
                <w:b/>
                <w:sz w:val="16"/>
              </w:rPr>
              <w:t>MB</w:t>
            </w:r>
            <w:r w:rsidRPr="00163104">
              <w:rPr>
                <w:rFonts w:ascii="Arial" w:hAnsi="Arial"/>
                <w:b/>
                <w:sz w:val="16"/>
                <w:vertAlign w:val="subscript"/>
              </w:rPr>
              <w:t>S,n</w:t>
            </w:r>
            <w:proofErr w:type="spellEnd"/>
            <w:r w:rsidRPr="00163104">
              <w:rPr>
                <w:rFonts w:ascii="Arial" w:hAnsi="Arial"/>
                <w:b/>
                <w:sz w:val="16"/>
              </w:rPr>
              <w:t xml:space="preserve"> (dB)</w:t>
            </w:r>
          </w:p>
        </w:tc>
      </w:tr>
      <w:tr w:rsidR="00FF5AB7" w:rsidRPr="00163104" w14:paraId="630A0DAA" w14:textId="77777777" w:rsidTr="00FF5AB7">
        <w:trPr>
          <w:trHeight w:val="20"/>
        </w:trPr>
        <w:tc>
          <w:tcPr>
            <w:tcW w:w="1838" w:type="dxa"/>
            <w:shd w:val="clear" w:color="auto" w:fill="auto"/>
            <w:vAlign w:val="center"/>
          </w:tcPr>
          <w:p w14:paraId="6EB82535" w14:textId="77777777" w:rsidR="00FF5AB7" w:rsidRPr="00163104" w:rsidRDefault="00FF5AB7" w:rsidP="00FF5AB7">
            <w:pPr>
              <w:keepNext/>
              <w:keepLines/>
              <w:spacing w:after="0"/>
              <w:jc w:val="center"/>
              <w:rPr>
                <w:rFonts w:ascii="Arial" w:eastAsia="Malgun Gothic" w:hAnsi="Arial"/>
                <w:sz w:val="16"/>
              </w:rPr>
            </w:pPr>
            <w:r w:rsidRPr="00163104">
              <w:rPr>
                <w:rFonts w:ascii="Arial" w:eastAsia="Malgun Gothic" w:hAnsi="Arial"/>
                <w:sz w:val="16"/>
              </w:rPr>
              <w:t>n257</w:t>
            </w:r>
          </w:p>
        </w:tc>
        <w:tc>
          <w:tcPr>
            <w:tcW w:w="1701" w:type="dxa"/>
            <w:vAlign w:val="center"/>
          </w:tcPr>
          <w:p w14:paraId="29785B91" w14:textId="77777777" w:rsidR="00FF5AB7" w:rsidRPr="00163104" w:rsidRDefault="00FF5AB7" w:rsidP="00FF5AB7">
            <w:pPr>
              <w:keepNext/>
              <w:keepLines/>
              <w:spacing w:after="0"/>
              <w:jc w:val="center"/>
              <w:rPr>
                <w:rFonts w:ascii="Arial" w:eastAsia="Malgun Gothic" w:hAnsi="Arial" w:cs="Arial"/>
                <w:sz w:val="16"/>
              </w:rPr>
            </w:pPr>
            <w:r w:rsidRPr="00163104">
              <w:rPr>
                <w:rFonts w:ascii="Arial" w:eastAsia="Malgun Gothic" w:hAnsi="Arial" w:cs="Arial" w:hint="eastAsia"/>
                <w:sz w:val="16"/>
              </w:rPr>
              <w:t>0</w:t>
            </w:r>
            <w:r w:rsidRPr="00163104">
              <w:rPr>
                <w:rFonts w:ascii="Arial" w:eastAsia="Malgun Gothic" w:hAnsi="Arial" w:cs="Arial"/>
                <w:sz w:val="16"/>
              </w:rPr>
              <w:t>.7</w:t>
            </w:r>
          </w:p>
        </w:tc>
        <w:tc>
          <w:tcPr>
            <w:tcW w:w="1713" w:type="dxa"/>
            <w:vAlign w:val="center"/>
          </w:tcPr>
          <w:p w14:paraId="095D8027" w14:textId="77777777" w:rsidR="00FF5AB7" w:rsidRPr="00163104" w:rsidRDefault="00FF5AB7" w:rsidP="00FF5AB7">
            <w:pPr>
              <w:keepNext/>
              <w:keepLines/>
              <w:spacing w:after="0"/>
              <w:jc w:val="center"/>
              <w:rPr>
                <w:rFonts w:ascii="Arial" w:eastAsia="Malgun Gothic" w:hAnsi="Arial" w:cs="Arial"/>
                <w:sz w:val="16"/>
              </w:rPr>
            </w:pPr>
            <w:r w:rsidRPr="00163104">
              <w:rPr>
                <w:rFonts w:ascii="Arial" w:eastAsia="Malgun Gothic" w:hAnsi="Arial" w:cs="Arial"/>
                <w:sz w:val="16"/>
              </w:rPr>
              <w:t>0.7</w:t>
            </w:r>
          </w:p>
        </w:tc>
      </w:tr>
      <w:tr w:rsidR="00FF5AB7" w:rsidRPr="00163104" w14:paraId="784DEA5D" w14:textId="77777777" w:rsidTr="00FF5AB7">
        <w:trPr>
          <w:trHeight w:val="20"/>
        </w:trPr>
        <w:tc>
          <w:tcPr>
            <w:tcW w:w="1838" w:type="dxa"/>
            <w:shd w:val="clear" w:color="auto" w:fill="auto"/>
            <w:vAlign w:val="center"/>
          </w:tcPr>
          <w:p w14:paraId="13BB2720" w14:textId="77777777" w:rsidR="00FF5AB7" w:rsidRPr="00163104" w:rsidRDefault="00FF5AB7" w:rsidP="00FF5AB7">
            <w:pPr>
              <w:keepNext/>
              <w:keepLines/>
              <w:spacing w:after="0"/>
              <w:jc w:val="center"/>
              <w:rPr>
                <w:rFonts w:ascii="Arial" w:eastAsia="Malgun Gothic" w:hAnsi="Arial"/>
                <w:sz w:val="16"/>
              </w:rPr>
            </w:pPr>
            <w:r w:rsidRPr="00163104">
              <w:rPr>
                <w:rFonts w:ascii="Arial" w:eastAsia="Malgun Gothic" w:hAnsi="Arial"/>
                <w:sz w:val="16"/>
              </w:rPr>
              <w:t>n258</w:t>
            </w:r>
          </w:p>
        </w:tc>
        <w:tc>
          <w:tcPr>
            <w:tcW w:w="1701" w:type="dxa"/>
            <w:vAlign w:val="center"/>
          </w:tcPr>
          <w:p w14:paraId="0DD8AD7A" w14:textId="77777777" w:rsidR="00FF5AB7" w:rsidRPr="00163104" w:rsidRDefault="00FF5AB7" w:rsidP="00FF5AB7">
            <w:pPr>
              <w:keepNext/>
              <w:keepLines/>
              <w:spacing w:after="0"/>
              <w:jc w:val="center"/>
              <w:rPr>
                <w:rFonts w:ascii="Arial" w:eastAsia="Malgun Gothic" w:hAnsi="Arial" w:cs="Arial"/>
                <w:sz w:val="16"/>
              </w:rPr>
            </w:pPr>
            <w:r w:rsidRPr="00163104">
              <w:rPr>
                <w:rFonts w:ascii="Arial" w:eastAsia="Malgun Gothic" w:hAnsi="Arial" w:cs="Arial"/>
                <w:sz w:val="16"/>
              </w:rPr>
              <w:t>0</w:t>
            </w:r>
            <w:r w:rsidRPr="00163104">
              <w:rPr>
                <w:rFonts w:ascii="Arial" w:eastAsia="Malgun Gothic" w:hAnsi="Arial" w:cs="Arial" w:hint="eastAsia"/>
                <w:sz w:val="16"/>
              </w:rPr>
              <w:t>.</w:t>
            </w:r>
            <w:r w:rsidRPr="00163104">
              <w:rPr>
                <w:rFonts w:ascii="Arial" w:eastAsia="Malgun Gothic" w:hAnsi="Arial" w:cs="Arial"/>
                <w:sz w:val="16"/>
              </w:rPr>
              <w:t>7</w:t>
            </w:r>
          </w:p>
        </w:tc>
        <w:tc>
          <w:tcPr>
            <w:tcW w:w="1713" w:type="dxa"/>
            <w:vAlign w:val="center"/>
          </w:tcPr>
          <w:p w14:paraId="4C83D34C" w14:textId="77777777" w:rsidR="00FF5AB7" w:rsidRPr="00163104" w:rsidRDefault="00FF5AB7" w:rsidP="00FF5AB7">
            <w:pPr>
              <w:keepNext/>
              <w:keepLines/>
              <w:spacing w:after="0"/>
              <w:jc w:val="center"/>
              <w:rPr>
                <w:rFonts w:ascii="Arial" w:eastAsia="Malgun Gothic" w:hAnsi="Arial" w:cs="Arial"/>
                <w:sz w:val="16"/>
              </w:rPr>
            </w:pPr>
            <w:r w:rsidRPr="00163104">
              <w:rPr>
                <w:rFonts w:ascii="Arial" w:eastAsia="Malgun Gothic" w:hAnsi="Arial" w:cs="Arial"/>
                <w:sz w:val="16"/>
              </w:rPr>
              <w:t>0.7</w:t>
            </w:r>
          </w:p>
        </w:tc>
      </w:tr>
      <w:tr w:rsidR="00FF5AB7" w:rsidRPr="00FB115E" w14:paraId="389EF5A0" w14:textId="77777777" w:rsidTr="00FF5AB7">
        <w:trPr>
          <w:trHeight w:val="20"/>
        </w:trPr>
        <w:tc>
          <w:tcPr>
            <w:tcW w:w="1838" w:type="dxa"/>
            <w:shd w:val="clear" w:color="auto" w:fill="auto"/>
            <w:vAlign w:val="center"/>
          </w:tcPr>
          <w:p w14:paraId="6024F73B" w14:textId="77777777" w:rsidR="00FF5AB7" w:rsidRPr="00163104" w:rsidRDefault="00FF5AB7" w:rsidP="00FF5AB7">
            <w:pPr>
              <w:keepNext/>
              <w:keepLines/>
              <w:spacing w:after="0"/>
              <w:jc w:val="center"/>
              <w:rPr>
                <w:rFonts w:ascii="Arial" w:eastAsia="Malgun Gothic" w:hAnsi="Arial"/>
                <w:sz w:val="16"/>
              </w:rPr>
            </w:pPr>
            <w:r w:rsidRPr="00163104">
              <w:rPr>
                <w:rFonts w:ascii="Arial" w:eastAsia="Malgun Gothic" w:hAnsi="Arial"/>
                <w:sz w:val="16"/>
              </w:rPr>
              <w:t>n261</w:t>
            </w:r>
          </w:p>
        </w:tc>
        <w:tc>
          <w:tcPr>
            <w:tcW w:w="1701" w:type="dxa"/>
            <w:vAlign w:val="center"/>
          </w:tcPr>
          <w:p w14:paraId="052D7F9C" w14:textId="77777777" w:rsidR="00FF5AB7" w:rsidRPr="00163104" w:rsidRDefault="00FF5AB7" w:rsidP="00FF5AB7">
            <w:pPr>
              <w:keepNext/>
              <w:keepLines/>
              <w:spacing w:after="0"/>
              <w:jc w:val="center"/>
              <w:rPr>
                <w:rFonts w:ascii="Arial" w:eastAsia="Malgun Gothic" w:hAnsi="Arial"/>
                <w:sz w:val="16"/>
              </w:rPr>
            </w:pPr>
            <w:r w:rsidRPr="00163104">
              <w:rPr>
                <w:rFonts w:ascii="Arial" w:eastAsia="Malgun Gothic" w:hAnsi="Arial"/>
                <w:sz w:val="16"/>
              </w:rPr>
              <w:t>0.7</w:t>
            </w:r>
          </w:p>
        </w:tc>
        <w:tc>
          <w:tcPr>
            <w:tcW w:w="1713" w:type="dxa"/>
            <w:vAlign w:val="center"/>
          </w:tcPr>
          <w:p w14:paraId="3D8529BC" w14:textId="77777777" w:rsidR="00FF5AB7" w:rsidRPr="00FB115E" w:rsidRDefault="00FF5AB7" w:rsidP="00FF5AB7">
            <w:pPr>
              <w:keepNext/>
              <w:keepLines/>
              <w:spacing w:after="0"/>
              <w:jc w:val="center"/>
              <w:rPr>
                <w:rFonts w:ascii="Arial" w:eastAsia="Malgun Gothic" w:hAnsi="Arial"/>
                <w:sz w:val="16"/>
              </w:rPr>
            </w:pPr>
            <w:r w:rsidRPr="00163104">
              <w:rPr>
                <w:rFonts w:ascii="Arial" w:eastAsia="Malgun Gothic" w:hAnsi="Arial"/>
                <w:sz w:val="16"/>
              </w:rPr>
              <w:t>0.7</w:t>
            </w:r>
          </w:p>
        </w:tc>
      </w:tr>
    </w:tbl>
    <w:p w14:paraId="1C3C6BDF" w14:textId="429BD583" w:rsidR="00691914" w:rsidRPr="00691914" w:rsidRDefault="00691914" w:rsidP="00691914">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WF</w:t>
      </w:r>
      <w:r w:rsidR="00FF5AB7">
        <w:rPr>
          <w:rFonts w:ascii="Times New Roman" w:hAnsi="Times New Roman"/>
          <w:bCs/>
          <w:sz w:val="20"/>
          <w:szCs w:val="20"/>
        </w:rPr>
        <w:t>2</w:t>
      </w:r>
      <w:r>
        <w:rPr>
          <w:rFonts w:ascii="Times New Roman" w:hAnsi="Times New Roman"/>
          <w:bCs/>
          <w:sz w:val="20"/>
          <w:szCs w:val="20"/>
        </w:rPr>
        <w:t xml:space="preserve">: </w:t>
      </w:r>
      <w:r w:rsidRPr="00691914">
        <w:rPr>
          <w:rFonts w:ascii="Times New Roman" w:hAnsi="Times New Roman"/>
          <w:bCs/>
          <w:sz w:val="20"/>
          <w:szCs w:val="20"/>
          <w:lang w:val="en-GB"/>
        </w:rPr>
        <w:t>Spherical Coverage</w:t>
      </w:r>
    </w:p>
    <w:p w14:paraId="355B685D" w14:textId="77777777" w:rsidR="00163104" w:rsidRPr="00163104" w:rsidRDefault="00163104" w:rsidP="00163104">
      <w:pPr>
        <w:pStyle w:val="ListParagraph"/>
        <w:numPr>
          <w:ilvl w:val="2"/>
          <w:numId w:val="5"/>
        </w:numPr>
        <w:ind w:leftChars="0"/>
        <w:textAlignment w:val="bottom"/>
        <w:rPr>
          <w:rFonts w:ascii="Times New Roman" w:hAnsi="Times New Roman"/>
          <w:bCs/>
          <w:sz w:val="20"/>
          <w:szCs w:val="20"/>
          <w:u w:val="single"/>
        </w:rPr>
      </w:pPr>
      <w:r w:rsidRPr="00163104">
        <w:rPr>
          <w:rFonts w:ascii="Times New Roman" w:hAnsi="Times New Roman"/>
          <w:bCs/>
          <w:sz w:val="20"/>
          <w:szCs w:val="20"/>
          <w:u w:val="single"/>
        </w:rPr>
        <w:t>Issue 2-2-1: Spherical coverage requirement framework</w:t>
      </w:r>
    </w:p>
    <w:p w14:paraId="0EBF95E6" w14:textId="77777777" w:rsidR="00163104" w:rsidRPr="00163104" w:rsidRDefault="00163104" w:rsidP="00163104">
      <w:pPr>
        <w:pStyle w:val="ListParagraph"/>
        <w:numPr>
          <w:ilvl w:val="3"/>
          <w:numId w:val="5"/>
        </w:numPr>
        <w:ind w:leftChars="0"/>
        <w:textAlignment w:val="bottom"/>
        <w:rPr>
          <w:rFonts w:ascii="Times New Roman" w:hAnsi="Times New Roman"/>
          <w:bCs/>
          <w:sz w:val="20"/>
          <w:szCs w:val="20"/>
        </w:rPr>
      </w:pPr>
      <w:r w:rsidRPr="00163104">
        <w:rPr>
          <w:rFonts w:ascii="Times New Roman" w:hAnsi="Times New Roman"/>
          <w:bCs/>
          <w:sz w:val="20"/>
          <w:szCs w:val="20"/>
        </w:rPr>
        <w:t>[Background] Candidate options are discussed during GTW session on Aug 25th:</w:t>
      </w:r>
    </w:p>
    <w:p w14:paraId="66E65CED" w14:textId="77777777" w:rsidR="00163104" w:rsidRPr="00163104" w:rsidRDefault="00163104" w:rsidP="00163104">
      <w:pPr>
        <w:pStyle w:val="ListParagraph"/>
        <w:numPr>
          <w:ilvl w:val="4"/>
          <w:numId w:val="5"/>
        </w:numPr>
        <w:ind w:leftChars="0"/>
        <w:textAlignment w:val="bottom"/>
        <w:rPr>
          <w:rFonts w:ascii="Times New Roman" w:hAnsi="Times New Roman"/>
          <w:bCs/>
          <w:sz w:val="20"/>
          <w:szCs w:val="20"/>
        </w:rPr>
      </w:pPr>
      <w:r w:rsidRPr="00163104">
        <w:rPr>
          <w:rFonts w:ascii="Times New Roman" w:hAnsi="Times New Roman"/>
          <w:bCs/>
          <w:sz w:val="20"/>
          <w:szCs w:val="20"/>
        </w:rPr>
        <w:t xml:space="preserve">Spherical coverage requirement framework for FR2 HST UE: </w:t>
      </w:r>
    </w:p>
    <w:p w14:paraId="2E87D36B" w14:textId="77777777" w:rsidR="00163104" w:rsidRPr="00163104" w:rsidRDefault="00163104" w:rsidP="00163104">
      <w:pPr>
        <w:pStyle w:val="ListParagraph"/>
        <w:numPr>
          <w:ilvl w:val="5"/>
          <w:numId w:val="5"/>
        </w:numPr>
        <w:ind w:leftChars="0"/>
        <w:textAlignment w:val="bottom"/>
        <w:rPr>
          <w:rFonts w:ascii="Times New Roman" w:hAnsi="Times New Roman"/>
          <w:bCs/>
          <w:sz w:val="20"/>
          <w:szCs w:val="20"/>
        </w:rPr>
      </w:pPr>
      <w:r w:rsidRPr="00163104">
        <w:rPr>
          <w:rFonts w:ascii="Times New Roman" w:hAnsi="Times New Roman"/>
          <w:bCs/>
          <w:sz w:val="20"/>
          <w:szCs w:val="20"/>
        </w:rPr>
        <w:t xml:space="preserve">Option-1: Still follow Rel-15 NR spherical coverage requirement </w:t>
      </w:r>
      <w:r w:rsidRPr="00163104">
        <w:rPr>
          <w:rFonts w:ascii="Times New Roman" w:hAnsi="Times New Roman"/>
          <w:bCs/>
          <w:sz w:val="20"/>
          <w:szCs w:val="20"/>
        </w:rPr>
        <w:lastRenderedPageBreak/>
        <w:t>framework</w:t>
      </w:r>
    </w:p>
    <w:p w14:paraId="2BC66D77" w14:textId="77777777" w:rsidR="00163104" w:rsidRPr="00163104" w:rsidRDefault="00163104" w:rsidP="00163104">
      <w:pPr>
        <w:pStyle w:val="ListParagraph"/>
        <w:numPr>
          <w:ilvl w:val="5"/>
          <w:numId w:val="5"/>
        </w:numPr>
        <w:ind w:leftChars="0"/>
        <w:textAlignment w:val="bottom"/>
        <w:rPr>
          <w:rFonts w:ascii="Times New Roman" w:hAnsi="Times New Roman"/>
          <w:bCs/>
          <w:sz w:val="20"/>
          <w:szCs w:val="20"/>
        </w:rPr>
      </w:pPr>
      <w:r w:rsidRPr="00163104">
        <w:rPr>
          <w:rFonts w:ascii="Times New Roman" w:hAnsi="Times New Roman"/>
          <w:bCs/>
          <w:sz w:val="20"/>
          <w:szCs w:val="20"/>
        </w:rPr>
        <w:t xml:space="preserve">Option-2: Specify the spherical coverage for FR2 HST in terms of theta and phi range w.r.t. </w:t>
      </w:r>
      <w:proofErr w:type="spellStart"/>
      <w:r w:rsidRPr="00163104">
        <w:rPr>
          <w:rFonts w:ascii="Times New Roman" w:hAnsi="Times New Roman"/>
          <w:bCs/>
          <w:sz w:val="20"/>
          <w:szCs w:val="20"/>
        </w:rPr>
        <w:t>boresight</w:t>
      </w:r>
      <w:proofErr w:type="spellEnd"/>
      <w:r w:rsidRPr="00163104">
        <w:rPr>
          <w:rFonts w:ascii="Times New Roman" w:hAnsi="Times New Roman"/>
          <w:bCs/>
          <w:sz w:val="20"/>
          <w:szCs w:val="20"/>
        </w:rPr>
        <w:t xml:space="preserve"> direction.</w:t>
      </w:r>
    </w:p>
    <w:p w14:paraId="76622D8B" w14:textId="77777777" w:rsidR="00163104" w:rsidRPr="00163104" w:rsidRDefault="00163104" w:rsidP="00163104">
      <w:pPr>
        <w:pStyle w:val="ListParagraph"/>
        <w:numPr>
          <w:ilvl w:val="3"/>
          <w:numId w:val="5"/>
        </w:numPr>
        <w:ind w:leftChars="0"/>
        <w:textAlignment w:val="bottom"/>
        <w:rPr>
          <w:rFonts w:ascii="Times New Roman" w:hAnsi="Times New Roman"/>
          <w:bCs/>
          <w:sz w:val="20"/>
          <w:szCs w:val="20"/>
        </w:rPr>
      </w:pPr>
      <w:r w:rsidRPr="00163104">
        <w:rPr>
          <w:rFonts w:ascii="Times New Roman" w:hAnsi="Times New Roman"/>
          <w:bCs/>
          <w:sz w:val="20"/>
          <w:szCs w:val="20"/>
        </w:rPr>
        <w:t xml:space="preserve">Note: The following agreement is achieved in GTW session on Aug </w:t>
      </w:r>
      <w:proofErr w:type="gramStart"/>
      <w:r w:rsidRPr="00163104">
        <w:rPr>
          <w:rFonts w:ascii="Times New Roman" w:hAnsi="Times New Roman"/>
          <w:bCs/>
          <w:sz w:val="20"/>
          <w:szCs w:val="20"/>
        </w:rPr>
        <w:t>25th</w:t>
      </w:r>
      <w:proofErr w:type="gramEnd"/>
      <w:r w:rsidRPr="00163104">
        <w:rPr>
          <w:rFonts w:ascii="Times New Roman" w:hAnsi="Times New Roman"/>
          <w:bCs/>
          <w:sz w:val="20"/>
          <w:szCs w:val="20"/>
        </w:rPr>
        <w:t xml:space="preserve">. </w:t>
      </w:r>
    </w:p>
    <w:p w14:paraId="046096ED" w14:textId="35A1E698" w:rsidR="00163104" w:rsidRPr="00163104" w:rsidRDefault="00163104" w:rsidP="00163104">
      <w:pPr>
        <w:pStyle w:val="ListParagraph"/>
        <w:numPr>
          <w:ilvl w:val="3"/>
          <w:numId w:val="5"/>
        </w:numPr>
        <w:ind w:leftChars="0"/>
        <w:textAlignment w:val="bottom"/>
        <w:rPr>
          <w:rFonts w:ascii="Times New Roman" w:hAnsi="Times New Roman"/>
          <w:bCs/>
          <w:sz w:val="20"/>
          <w:szCs w:val="20"/>
          <w:highlight w:val="green"/>
        </w:rPr>
      </w:pPr>
      <w:r w:rsidRPr="00163104">
        <w:rPr>
          <w:rFonts w:ascii="Times New Roman" w:hAnsi="Times New Roman"/>
          <w:bCs/>
          <w:sz w:val="20"/>
          <w:szCs w:val="20"/>
          <w:highlight w:val="green"/>
        </w:rPr>
        <w:t>Agreement</w:t>
      </w:r>
      <w:r>
        <w:rPr>
          <w:rFonts w:ascii="Times New Roman" w:hAnsi="Times New Roman"/>
          <w:bCs/>
          <w:sz w:val="20"/>
          <w:szCs w:val="20"/>
          <w:highlight w:val="green"/>
        </w:rPr>
        <w:t xml:space="preserve"> (GTW Aug 25th)</w:t>
      </w:r>
      <w:r w:rsidRPr="00163104">
        <w:rPr>
          <w:rFonts w:ascii="Times New Roman" w:hAnsi="Times New Roman"/>
          <w:bCs/>
          <w:sz w:val="20"/>
          <w:szCs w:val="20"/>
          <w:highlight w:val="green"/>
        </w:rPr>
        <w:t xml:space="preserve">: </w:t>
      </w:r>
    </w:p>
    <w:p w14:paraId="2F7A19FE" w14:textId="088AB401" w:rsidR="00163104" w:rsidRPr="00163104" w:rsidRDefault="00163104" w:rsidP="00163104">
      <w:pPr>
        <w:pStyle w:val="ListParagraph"/>
        <w:numPr>
          <w:ilvl w:val="4"/>
          <w:numId w:val="5"/>
        </w:numPr>
        <w:ind w:leftChars="0"/>
        <w:textAlignment w:val="bottom"/>
        <w:rPr>
          <w:rFonts w:ascii="Times New Roman" w:hAnsi="Times New Roman"/>
          <w:bCs/>
          <w:sz w:val="20"/>
          <w:szCs w:val="20"/>
        </w:rPr>
      </w:pPr>
      <w:r w:rsidRPr="00163104">
        <w:rPr>
          <w:rFonts w:ascii="Times New Roman" w:hAnsi="Times New Roman"/>
          <w:bCs/>
          <w:sz w:val="20"/>
          <w:szCs w:val="20"/>
        </w:rPr>
        <w:t xml:space="preserve">For spherical coverage requirement framework, specify the spherical coverage for FR2 HST in terms of theta and phi range w.r.t. </w:t>
      </w:r>
      <w:proofErr w:type="spellStart"/>
      <w:r w:rsidRPr="00163104">
        <w:rPr>
          <w:rFonts w:ascii="Times New Roman" w:hAnsi="Times New Roman"/>
          <w:bCs/>
          <w:sz w:val="20"/>
          <w:szCs w:val="20"/>
        </w:rPr>
        <w:t>boresight</w:t>
      </w:r>
      <w:proofErr w:type="spellEnd"/>
      <w:r w:rsidRPr="00163104">
        <w:rPr>
          <w:rFonts w:ascii="Times New Roman" w:hAnsi="Times New Roman"/>
          <w:bCs/>
          <w:sz w:val="20"/>
          <w:szCs w:val="20"/>
        </w:rPr>
        <w:t xml:space="preserve"> direction.</w:t>
      </w:r>
    </w:p>
    <w:p w14:paraId="7A43FFB5" w14:textId="77777777" w:rsidR="00163104" w:rsidRPr="00163104" w:rsidRDefault="00163104" w:rsidP="00163104">
      <w:pPr>
        <w:pStyle w:val="ListParagraph"/>
        <w:numPr>
          <w:ilvl w:val="5"/>
          <w:numId w:val="5"/>
        </w:numPr>
        <w:ind w:leftChars="0"/>
        <w:textAlignment w:val="bottom"/>
        <w:rPr>
          <w:rFonts w:ascii="Times New Roman" w:hAnsi="Times New Roman"/>
          <w:bCs/>
          <w:sz w:val="20"/>
          <w:szCs w:val="20"/>
        </w:rPr>
      </w:pPr>
      <w:r w:rsidRPr="00163104">
        <w:rPr>
          <w:rFonts w:ascii="Times New Roman" w:hAnsi="Times New Roman"/>
          <w:bCs/>
          <w:sz w:val="20"/>
          <w:szCs w:val="20"/>
        </w:rPr>
        <w:t>Further discussion on theta and phi value</w:t>
      </w:r>
    </w:p>
    <w:p w14:paraId="1DB5CC2D" w14:textId="77777777" w:rsidR="00163104" w:rsidRPr="00163104" w:rsidRDefault="00163104" w:rsidP="00163104">
      <w:pPr>
        <w:pStyle w:val="ListParagraph"/>
        <w:numPr>
          <w:ilvl w:val="5"/>
          <w:numId w:val="5"/>
        </w:numPr>
        <w:ind w:leftChars="0"/>
        <w:textAlignment w:val="bottom"/>
        <w:rPr>
          <w:rFonts w:ascii="Times New Roman" w:hAnsi="Times New Roman"/>
          <w:bCs/>
          <w:sz w:val="20"/>
          <w:szCs w:val="20"/>
        </w:rPr>
      </w:pPr>
      <w:r w:rsidRPr="00163104">
        <w:rPr>
          <w:rFonts w:ascii="Times New Roman" w:hAnsi="Times New Roman"/>
          <w:bCs/>
          <w:sz w:val="20"/>
          <w:szCs w:val="20"/>
        </w:rPr>
        <w:t>UE should meet EIPR requirement for 100% percentage of test points within the theta and phi range with some tolerances</w:t>
      </w:r>
    </w:p>
    <w:p w14:paraId="626692EB" w14:textId="77777777" w:rsidR="00163104" w:rsidRPr="00163104" w:rsidRDefault="00163104" w:rsidP="00163104">
      <w:pPr>
        <w:pStyle w:val="ListParagraph"/>
        <w:numPr>
          <w:ilvl w:val="5"/>
          <w:numId w:val="5"/>
        </w:numPr>
        <w:ind w:leftChars="0"/>
        <w:textAlignment w:val="bottom"/>
        <w:rPr>
          <w:rFonts w:ascii="Times New Roman" w:hAnsi="Times New Roman"/>
          <w:bCs/>
          <w:sz w:val="20"/>
          <w:szCs w:val="20"/>
        </w:rPr>
      </w:pPr>
      <w:r w:rsidRPr="00163104">
        <w:rPr>
          <w:rFonts w:ascii="Times New Roman" w:hAnsi="Times New Roman"/>
          <w:bCs/>
          <w:sz w:val="20"/>
          <w:szCs w:val="20"/>
        </w:rPr>
        <w:t xml:space="preserve">If the problem </w:t>
      </w:r>
      <w:proofErr w:type="gramStart"/>
      <w:r w:rsidRPr="00163104">
        <w:rPr>
          <w:rFonts w:ascii="Times New Roman" w:hAnsi="Times New Roman"/>
          <w:bCs/>
          <w:sz w:val="20"/>
          <w:szCs w:val="20"/>
        </w:rPr>
        <w:t>is identified</w:t>
      </w:r>
      <w:proofErr w:type="gramEnd"/>
      <w:r w:rsidRPr="00163104">
        <w:rPr>
          <w:rFonts w:ascii="Times New Roman" w:hAnsi="Times New Roman"/>
          <w:bCs/>
          <w:sz w:val="20"/>
          <w:szCs w:val="20"/>
        </w:rPr>
        <w:t>, go back to option 1.</w:t>
      </w:r>
    </w:p>
    <w:p w14:paraId="2A2B3DB4" w14:textId="77777777" w:rsidR="00163104" w:rsidRPr="00163104" w:rsidRDefault="00163104" w:rsidP="00163104">
      <w:pPr>
        <w:pStyle w:val="ListParagraph"/>
        <w:numPr>
          <w:ilvl w:val="2"/>
          <w:numId w:val="5"/>
        </w:numPr>
        <w:ind w:leftChars="0"/>
        <w:textAlignment w:val="bottom"/>
        <w:rPr>
          <w:rFonts w:ascii="Times New Roman" w:hAnsi="Times New Roman"/>
          <w:bCs/>
          <w:sz w:val="20"/>
          <w:szCs w:val="20"/>
          <w:u w:val="single"/>
        </w:rPr>
      </w:pPr>
      <w:r w:rsidRPr="00163104">
        <w:rPr>
          <w:rFonts w:ascii="Times New Roman" w:hAnsi="Times New Roman"/>
          <w:bCs/>
          <w:sz w:val="20"/>
          <w:szCs w:val="20"/>
          <w:u w:val="single"/>
        </w:rPr>
        <w:t>Issue 2-2-3: Spherical coverage requirement (EIRP drop)</w:t>
      </w:r>
    </w:p>
    <w:p w14:paraId="57EAF75C" w14:textId="77777777" w:rsidR="00163104" w:rsidRPr="00163104" w:rsidRDefault="00163104" w:rsidP="00163104">
      <w:pPr>
        <w:pStyle w:val="ListParagraph"/>
        <w:numPr>
          <w:ilvl w:val="3"/>
          <w:numId w:val="5"/>
        </w:numPr>
        <w:ind w:leftChars="0"/>
        <w:textAlignment w:val="bottom"/>
        <w:rPr>
          <w:rFonts w:ascii="Times New Roman" w:hAnsi="Times New Roman"/>
          <w:bCs/>
          <w:sz w:val="20"/>
          <w:szCs w:val="20"/>
          <w:highlight w:val="green"/>
        </w:rPr>
      </w:pPr>
      <w:r w:rsidRPr="00163104">
        <w:rPr>
          <w:rFonts w:ascii="Times New Roman" w:hAnsi="Times New Roman"/>
          <w:bCs/>
          <w:sz w:val="20"/>
          <w:szCs w:val="20"/>
          <w:highlight w:val="green"/>
        </w:rPr>
        <w:t>Agreement achieved in this WF:</w:t>
      </w:r>
    </w:p>
    <w:p w14:paraId="6C205D82" w14:textId="77777777" w:rsidR="00163104" w:rsidRPr="00163104" w:rsidRDefault="00163104" w:rsidP="00163104">
      <w:pPr>
        <w:pStyle w:val="ListParagraph"/>
        <w:numPr>
          <w:ilvl w:val="4"/>
          <w:numId w:val="5"/>
        </w:numPr>
        <w:ind w:leftChars="0"/>
        <w:textAlignment w:val="bottom"/>
        <w:rPr>
          <w:rFonts w:ascii="Times New Roman" w:hAnsi="Times New Roman"/>
          <w:bCs/>
          <w:sz w:val="20"/>
          <w:szCs w:val="20"/>
        </w:rPr>
      </w:pPr>
      <w:r w:rsidRPr="00163104">
        <w:rPr>
          <w:rFonts w:ascii="Times New Roman" w:hAnsi="Times New Roman"/>
          <w:bCs/>
          <w:sz w:val="20"/>
          <w:szCs w:val="20"/>
        </w:rPr>
        <w:t>Candidate methods to decide EIRP drop:</w:t>
      </w:r>
    </w:p>
    <w:p w14:paraId="30B0434E" w14:textId="77777777" w:rsidR="00163104" w:rsidRPr="00163104" w:rsidRDefault="00163104" w:rsidP="00163104">
      <w:pPr>
        <w:pStyle w:val="ListParagraph"/>
        <w:numPr>
          <w:ilvl w:val="5"/>
          <w:numId w:val="5"/>
        </w:numPr>
        <w:ind w:leftChars="0"/>
        <w:textAlignment w:val="bottom"/>
        <w:rPr>
          <w:rFonts w:ascii="Times New Roman" w:hAnsi="Times New Roman"/>
          <w:bCs/>
          <w:sz w:val="20"/>
          <w:szCs w:val="20"/>
        </w:rPr>
      </w:pPr>
      <w:r w:rsidRPr="00163104">
        <w:rPr>
          <w:rFonts w:ascii="Times New Roman" w:hAnsi="Times New Roman"/>
          <w:bCs/>
          <w:sz w:val="20"/>
          <w:szCs w:val="20"/>
        </w:rPr>
        <w:t xml:space="preserve">Option 1: </w:t>
      </w:r>
    </w:p>
    <w:p w14:paraId="7512E392" w14:textId="77777777" w:rsidR="00163104" w:rsidRPr="00163104" w:rsidRDefault="00163104" w:rsidP="00163104">
      <w:pPr>
        <w:pStyle w:val="ListParagraph"/>
        <w:numPr>
          <w:ilvl w:val="6"/>
          <w:numId w:val="5"/>
        </w:numPr>
        <w:ind w:leftChars="0"/>
        <w:textAlignment w:val="bottom"/>
        <w:rPr>
          <w:rFonts w:ascii="Times New Roman" w:hAnsi="Times New Roman"/>
          <w:bCs/>
          <w:sz w:val="20"/>
          <w:szCs w:val="20"/>
        </w:rPr>
      </w:pPr>
      <w:r w:rsidRPr="00163104">
        <w:rPr>
          <w:rFonts w:ascii="Times New Roman" w:hAnsi="Times New Roman"/>
          <w:bCs/>
          <w:sz w:val="20"/>
          <w:szCs w:val="20"/>
        </w:rPr>
        <w:t xml:space="preserve">Set EIRP drop requirement to keep received power at </w:t>
      </w:r>
      <w:proofErr w:type="spellStart"/>
      <w:r w:rsidRPr="00163104">
        <w:rPr>
          <w:rFonts w:ascii="Times New Roman" w:hAnsi="Times New Roman"/>
          <w:bCs/>
          <w:sz w:val="20"/>
          <w:szCs w:val="20"/>
        </w:rPr>
        <w:t>gNB</w:t>
      </w:r>
      <w:proofErr w:type="spellEnd"/>
      <w:r w:rsidRPr="00163104">
        <w:rPr>
          <w:rFonts w:ascii="Times New Roman" w:hAnsi="Times New Roman"/>
          <w:bCs/>
          <w:sz w:val="20"/>
          <w:szCs w:val="20"/>
        </w:rPr>
        <w:t xml:space="preserve"> stable.</w:t>
      </w:r>
    </w:p>
    <w:p w14:paraId="70B148E1" w14:textId="77777777" w:rsidR="00163104" w:rsidRPr="00163104" w:rsidRDefault="00163104" w:rsidP="00163104">
      <w:pPr>
        <w:pStyle w:val="ListParagraph"/>
        <w:numPr>
          <w:ilvl w:val="5"/>
          <w:numId w:val="5"/>
        </w:numPr>
        <w:ind w:leftChars="0"/>
        <w:textAlignment w:val="bottom"/>
        <w:rPr>
          <w:rFonts w:ascii="Times New Roman" w:hAnsi="Times New Roman"/>
          <w:bCs/>
          <w:sz w:val="20"/>
          <w:szCs w:val="20"/>
        </w:rPr>
      </w:pPr>
      <w:r w:rsidRPr="00163104">
        <w:rPr>
          <w:rFonts w:ascii="Times New Roman" w:hAnsi="Times New Roman"/>
          <w:bCs/>
          <w:sz w:val="20"/>
          <w:szCs w:val="20"/>
        </w:rPr>
        <w:t>Other option not precluded.</w:t>
      </w:r>
    </w:p>
    <w:p w14:paraId="1F18204D" w14:textId="48849978" w:rsidR="00163104" w:rsidRDefault="00163104" w:rsidP="00163104">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 xml:space="preserve">WF3: </w:t>
      </w:r>
      <w:r w:rsidRPr="00163104">
        <w:rPr>
          <w:rFonts w:ascii="Times New Roman" w:hAnsi="Times New Roman"/>
          <w:bCs/>
          <w:sz w:val="20"/>
          <w:szCs w:val="20"/>
        </w:rPr>
        <w:t>UE RF requirement framework and Power Class</w:t>
      </w:r>
    </w:p>
    <w:p w14:paraId="42BE121D" w14:textId="77777777" w:rsidR="00163104" w:rsidRPr="00163104" w:rsidRDefault="00163104" w:rsidP="00163104">
      <w:pPr>
        <w:pStyle w:val="ListParagraph"/>
        <w:numPr>
          <w:ilvl w:val="2"/>
          <w:numId w:val="5"/>
        </w:numPr>
        <w:ind w:leftChars="0"/>
        <w:textAlignment w:val="bottom"/>
        <w:rPr>
          <w:rFonts w:ascii="Times New Roman" w:hAnsi="Times New Roman"/>
          <w:bCs/>
          <w:sz w:val="20"/>
          <w:szCs w:val="20"/>
          <w:u w:val="single"/>
        </w:rPr>
      </w:pPr>
      <w:r w:rsidRPr="00163104">
        <w:rPr>
          <w:rFonts w:ascii="Times New Roman" w:hAnsi="Times New Roman"/>
          <w:bCs/>
          <w:sz w:val="20"/>
          <w:szCs w:val="20"/>
          <w:u w:val="single"/>
        </w:rPr>
        <w:t>Issue 2-3-1: UE RF requirement framework</w:t>
      </w:r>
    </w:p>
    <w:p w14:paraId="10C9C8BE" w14:textId="77777777" w:rsidR="00163104" w:rsidRPr="00163104" w:rsidRDefault="00163104" w:rsidP="00163104">
      <w:pPr>
        <w:pStyle w:val="ListParagraph"/>
        <w:numPr>
          <w:ilvl w:val="3"/>
          <w:numId w:val="5"/>
        </w:numPr>
        <w:ind w:leftChars="0"/>
        <w:textAlignment w:val="bottom"/>
        <w:rPr>
          <w:rFonts w:ascii="Times New Roman" w:hAnsi="Times New Roman"/>
          <w:bCs/>
          <w:sz w:val="20"/>
          <w:szCs w:val="20"/>
        </w:rPr>
      </w:pPr>
      <w:r w:rsidRPr="00163104">
        <w:rPr>
          <w:rFonts w:ascii="Times New Roman" w:hAnsi="Times New Roman"/>
          <w:bCs/>
          <w:sz w:val="20"/>
          <w:szCs w:val="20"/>
        </w:rPr>
        <w:t xml:space="preserve">[Background] Candidate options are discussed in GTW session on Aug 25th: </w:t>
      </w:r>
    </w:p>
    <w:p w14:paraId="2826CB36" w14:textId="77777777" w:rsidR="00163104" w:rsidRPr="00163104" w:rsidRDefault="00163104" w:rsidP="00163104">
      <w:pPr>
        <w:pStyle w:val="ListParagraph"/>
        <w:numPr>
          <w:ilvl w:val="4"/>
          <w:numId w:val="5"/>
        </w:numPr>
        <w:ind w:leftChars="0"/>
        <w:textAlignment w:val="bottom"/>
        <w:rPr>
          <w:rFonts w:ascii="Times New Roman" w:hAnsi="Times New Roman"/>
          <w:bCs/>
          <w:sz w:val="20"/>
          <w:szCs w:val="20"/>
        </w:rPr>
      </w:pPr>
      <w:r w:rsidRPr="00163104">
        <w:rPr>
          <w:rFonts w:ascii="Times New Roman" w:hAnsi="Times New Roman"/>
          <w:bCs/>
          <w:sz w:val="20"/>
          <w:szCs w:val="20"/>
        </w:rPr>
        <w:t>Option-1: For HST FR2 UE, RAN4 only defines RF requirement in the case where UE receives the HST FR2 network deployment flag. No requirement is defined when HST FR2 UE has not received the HST FR2 network deployment flag.</w:t>
      </w:r>
    </w:p>
    <w:p w14:paraId="734E9435" w14:textId="77777777" w:rsidR="00163104" w:rsidRPr="00163104" w:rsidRDefault="00163104" w:rsidP="00163104">
      <w:pPr>
        <w:pStyle w:val="ListParagraph"/>
        <w:numPr>
          <w:ilvl w:val="4"/>
          <w:numId w:val="5"/>
        </w:numPr>
        <w:ind w:leftChars="0"/>
        <w:textAlignment w:val="bottom"/>
        <w:rPr>
          <w:rFonts w:ascii="Times New Roman" w:hAnsi="Times New Roman"/>
          <w:bCs/>
          <w:sz w:val="20"/>
          <w:szCs w:val="20"/>
        </w:rPr>
      </w:pPr>
      <w:r w:rsidRPr="00163104">
        <w:rPr>
          <w:rFonts w:ascii="Times New Roman" w:hAnsi="Times New Roman"/>
          <w:bCs/>
          <w:sz w:val="20"/>
          <w:szCs w:val="20"/>
        </w:rPr>
        <w:t xml:space="preserve">Option-2: The RF requirement applicability rule (based on NW flag </w:t>
      </w:r>
      <w:proofErr w:type="spellStart"/>
      <w:r w:rsidRPr="00163104">
        <w:rPr>
          <w:rFonts w:ascii="Times New Roman" w:hAnsi="Times New Roman"/>
          <w:bCs/>
          <w:sz w:val="20"/>
          <w:szCs w:val="20"/>
        </w:rPr>
        <w:t>signalling</w:t>
      </w:r>
      <w:proofErr w:type="spellEnd"/>
      <w:r w:rsidRPr="00163104">
        <w:rPr>
          <w:rFonts w:ascii="Times New Roman" w:hAnsi="Times New Roman"/>
          <w:bCs/>
          <w:sz w:val="20"/>
          <w:szCs w:val="20"/>
        </w:rPr>
        <w:t xml:space="preserve">) </w:t>
      </w:r>
      <w:proofErr w:type="gramStart"/>
      <w:r w:rsidRPr="00163104">
        <w:rPr>
          <w:rFonts w:ascii="Times New Roman" w:hAnsi="Times New Roman"/>
          <w:bCs/>
          <w:sz w:val="20"/>
          <w:szCs w:val="20"/>
        </w:rPr>
        <w:t>is not introduced</w:t>
      </w:r>
      <w:proofErr w:type="gramEnd"/>
      <w:r w:rsidRPr="00163104">
        <w:rPr>
          <w:rFonts w:ascii="Times New Roman" w:hAnsi="Times New Roman"/>
          <w:bCs/>
          <w:sz w:val="20"/>
          <w:szCs w:val="20"/>
        </w:rPr>
        <w:t>.</w:t>
      </w:r>
    </w:p>
    <w:p w14:paraId="591AB0FF" w14:textId="77777777" w:rsidR="00163104" w:rsidRPr="00163104" w:rsidRDefault="00163104" w:rsidP="00163104">
      <w:pPr>
        <w:pStyle w:val="ListParagraph"/>
        <w:numPr>
          <w:ilvl w:val="3"/>
          <w:numId w:val="5"/>
        </w:numPr>
        <w:ind w:leftChars="0"/>
        <w:textAlignment w:val="bottom"/>
        <w:rPr>
          <w:rFonts w:ascii="Times New Roman" w:hAnsi="Times New Roman"/>
          <w:bCs/>
          <w:sz w:val="20"/>
          <w:szCs w:val="20"/>
          <w:highlight w:val="green"/>
        </w:rPr>
      </w:pPr>
      <w:r w:rsidRPr="00163104">
        <w:rPr>
          <w:rFonts w:ascii="Times New Roman" w:hAnsi="Times New Roman"/>
          <w:bCs/>
          <w:sz w:val="20"/>
          <w:szCs w:val="20"/>
          <w:highlight w:val="green"/>
        </w:rPr>
        <w:t>Agreement achieved in this WF:</w:t>
      </w:r>
    </w:p>
    <w:p w14:paraId="7005114B" w14:textId="77777777" w:rsidR="00163104" w:rsidRPr="00163104" w:rsidRDefault="00163104" w:rsidP="00163104">
      <w:pPr>
        <w:pStyle w:val="ListParagraph"/>
        <w:numPr>
          <w:ilvl w:val="4"/>
          <w:numId w:val="5"/>
        </w:numPr>
        <w:ind w:leftChars="0"/>
        <w:textAlignment w:val="bottom"/>
        <w:rPr>
          <w:rFonts w:ascii="Times New Roman" w:hAnsi="Times New Roman"/>
          <w:bCs/>
          <w:sz w:val="20"/>
          <w:szCs w:val="20"/>
        </w:rPr>
      </w:pPr>
      <w:r w:rsidRPr="00163104">
        <w:rPr>
          <w:rFonts w:ascii="Times New Roman" w:hAnsi="Times New Roman"/>
          <w:bCs/>
          <w:sz w:val="20"/>
          <w:szCs w:val="20"/>
        </w:rPr>
        <w:t xml:space="preserve">The RF requirement applicability rule (based on NW flag </w:t>
      </w:r>
      <w:proofErr w:type="spellStart"/>
      <w:r w:rsidRPr="00163104">
        <w:rPr>
          <w:rFonts w:ascii="Times New Roman" w:hAnsi="Times New Roman"/>
          <w:bCs/>
          <w:sz w:val="20"/>
          <w:szCs w:val="20"/>
        </w:rPr>
        <w:t>signalling</w:t>
      </w:r>
      <w:proofErr w:type="spellEnd"/>
      <w:r w:rsidRPr="00163104">
        <w:rPr>
          <w:rFonts w:ascii="Times New Roman" w:hAnsi="Times New Roman"/>
          <w:bCs/>
          <w:sz w:val="20"/>
          <w:szCs w:val="20"/>
        </w:rPr>
        <w:t xml:space="preserve">) </w:t>
      </w:r>
      <w:proofErr w:type="gramStart"/>
      <w:r w:rsidRPr="00163104">
        <w:rPr>
          <w:rFonts w:ascii="Times New Roman" w:hAnsi="Times New Roman"/>
          <w:bCs/>
          <w:sz w:val="20"/>
          <w:szCs w:val="20"/>
        </w:rPr>
        <w:t>is not introduced</w:t>
      </w:r>
      <w:proofErr w:type="gramEnd"/>
      <w:r w:rsidRPr="00163104">
        <w:rPr>
          <w:rFonts w:ascii="Times New Roman" w:hAnsi="Times New Roman"/>
          <w:bCs/>
          <w:sz w:val="20"/>
          <w:szCs w:val="20"/>
        </w:rPr>
        <w:t>.</w:t>
      </w:r>
    </w:p>
    <w:p w14:paraId="0D756CED" w14:textId="77777777" w:rsidR="00163104" w:rsidRPr="00163104" w:rsidRDefault="00163104" w:rsidP="00163104">
      <w:pPr>
        <w:pStyle w:val="ListParagraph"/>
        <w:numPr>
          <w:ilvl w:val="5"/>
          <w:numId w:val="5"/>
        </w:numPr>
        <w:ind w:leftChars="0"/>
        <w:textAlignment w:val="bottom"/>
        <w:rPr>
          <w:rFonts w:ascii="Times New Roman" w:hAnsi="Times New Roman"/>
          <w:bCs/>
          <w:sz w:val="20"/>
          <w:szCs w:val="20"/>
        </w:rPr>
      </w:pPr>
      <w:r w:rsidRPr="00163104">
        <w:rPr>
          <w:rFonts w:ascii="Times New Roman" w:hAnsi="Times New Roman"/>
          <w:bCs/>
          <w:sz w:val="20"/>
          <w:szCs w:val="20"/>
        </w:rPr>
        <w:t xml:space="preserve">NOTE: NW flag signaling means </w:t>
      </w:r>
      <w:proofErr w:type="gramStart"/>
      <w:r w:rsidRPr="00163104">
        <w:rPr>
          <w:rFonts w:ascii="Times New Roman" w:hAnsi="Times New Roman"/>
          <w:bCs/>
          <w:sz w:val="20"/>
          <w:szCs w:val="20"/>
        </w:rPr>
        <w:t>1 bit</w:t>
      </w:r>
      <w:proofErr w:type="gramEnd"/>
      <w:r w:rsidRPr="00163104">
        <w:rPr>
          <w:rFonts w:ascii="Times New Roman" w:hAnsi="Times New Roman"/>
          <w:bCs/>
          <w:sz w:val="20"/>
          <w:szCs w:val="20"/>
        </w:rPr>
        <w:t xml:space="preserve"> network flag which was agreed in RRM session.</w:t>
      </w:r>
    </w:p>
    <w:p w14:paraId="6CE06B2E" w14:textId="77777777" w:rsidR="00163104" w:rsidRPr="00163104" w:rsidRDefault="00163104" w:rsidP="00163104">
      <w:pPr>
        <w:pStyle w:val="ListParagraph"/>
        <w:numPr>
          <w:ilvl w:val="5"/>
          <w:numId w:val="5"/>
        </w:numPr>
        <w:ind w:leftChars="0"/>
        <w:textAlignment w:val="bottom"/>
        <w:rPr>
          <w:rFonts w:ascii="Times New Roman" w:hAnsi="Times New Roman"/>
          <w:bCs/>
          <w:sz w:val="20"/>
          <w:szCs w:val="20"/>
        </w:rPr>
      </w:pPr>
      <w:r w:rsidRPr="00163104">
        <w:rPr>
          <w:rFonts w:ascii="Times New Roman" w:hAnsi="Times New Roman"/>
          <w:bCs/>
          <w:sz w:val="20"/>
          <w:szCs w:val="20"/>
        </w:rPr>
        <w:t xml:space="preserve">FR2 HST UE shall satisfy the relevant RF requirement, regardless of this NW flag signaling. </w:t>
      </w:r>
    </w:p>
    <w:p w14:paraId="62417EB0" w14:textId="77777777" w:rsidR="00163104" w:rsidRPr="00163104" w:rsidRDefault="00163104" w:rsidP="00163104">
      <w:pPr>
        <w:pStyle w:val="ListParagraph"/>
        <w:numPr>
          <w:ilvl w:val="2"/>
          <w:numId w:val="5"/>
        </w:numPr>
        <w:ind w:leftChars="0"/>
        <w:textAlignment w:val="bottom"/>
        <w:rPr>
          <w:rFonts w:ascii="Times New Roman" w:hAnsi="Times New Roman"/>
          <w:bCs/>
          <w:sz w:val="20"/>
          <w:szCs w:val="20"/>
          <w:u w:val="single"/>
        </w:rPr>
      </w:pPr>
      <w:r w:rsidRPr="00163104">
        <w:rPr>
          <w:rFonts w:ascii="Times New Roman" w:hAnsi="Times New Roman"/>
          <w:bCs/>
          <w:sz w:val="20"/>
          <w:szCs w:val="20"/>
          <w:u w:val="single"/>
        </w:rPr>
        <w:t>Issue 2-3-2: UE Power Class</w:t>
      </w:r>
    </w:p>
    <w:p w14:paraId="05A5FE95" w14:textId="77777777" w:rsidR="00163104" w:rsidRPr="00163104" w:rsidRDefault="00163104" w:rsidP="00163104">
      <w:pPr>
        <w:pStyle w:val="ListParagraph"/>
        <w:numPr>
          <w:ilvl w:val="3"/>
          <w:numId w:val="5"/>
        </w:numPr>
        <w:ind w:leftChars="0"/>
        <w:textAlignment w:val="bottom"/>
        <w:rPr>
          <w:rFonts w:ascii="Times New Roman" w:hAnsi="Times New Roman"/>
          <w:bCs/>
          <w:sz w:val="20"/>
          <w:szCs w:val="20"/>
        </w:rPr>
      </w:pPr>
      <w:r w:rsidRPr="00163104">
        <w:rPr>
          <w:rFonts w:ascii="Times New Roman" w:hAnsi="Times New Roman"/>
          <w:bCs/>
          <w:sz w:val="20"/>
          <w:szCs w:val="20"/>
        </w:rPr>
        <w:t xml:space="preserve">[Background] Questions to further discuss: </w:t>
      </w:r>
    </w:p>
    <w:p w14:paraId="4C244909" w14:textId="77777777" w:rsidR="00163104" w:rsidRPr="00163104" w:rsidRDefault="00163104" w:rsidP="00163104">
      <w:pPr>
        <w:pStyle w:val="ListParagraph"/>
        <w:numPr>
          <w:ilvl w:val="4"/>
          <w:numId w:val="5"/>
        </w:numPr>
        <w:ind w:leftChars="0"/>
        <w:textAlignment w:val="bottom"/>
        <w:rPr>
          <w:rFonts w:ascii="Times New Roman" w:hAnsi="Times New Roman"/>
          <w:bCs/>
          <w:sz w:val="20"/>
          <w:szCs w:val="20"/>
        </w:rPr>
      </w:pPr>
      <w:r w:rsidRPr="00163104">
        <w:rPr>
          <w:rFonts w:ascii="Times New Roman" w:hAnsi="Times New Roman"/>
          <w:bCs/>
          <w:sz w:val="20"/>
          <w:szCs w:val="20"/>
        </w:rPr>
        <w:t>Question-1: Different RF requirements for scenario A and B respectively?</w:t>
      </w:r>
    </w:p>
    <w:p w14:paraId="2712ACDF" w14:textId="77777777" w:rsidR="00163104" w:rsidRPr="00163104" w:rsidRDefault="00163104" w:rsidP="00163104">
      <w:pPr>
        <w:pStyle w:val="ListParagraph"/>
        <w:numPr>
          <w:ilvl w:val="4"/>
          <w:numId w:val="5"/>
        </w:numPr>
        <w:ind w:leftChars="0"/>
        <w:textAlignment w:val="bottom"/>
        <w:rPr>
          <w:rFonts w:ascii="Times New Roman" w:hAnsi="Times New Roman"/>
          <w:bCs/>
          <w:sz w:val="20"/>
          <w:szCs w:val="20"/>
        </w:rPr>
      </w:pPr>
      <w:r w:rsidRPr="00163104">
        <w:rPr>
          <w:rFonts w:ascii="Times New Roman" w:hAnsi="Times New Roman"/>
          <w:bCs/>
          <w:sz w:val="20"/>
          <w:szCs w:val="20"/>
        </w:rPr>
        <w:t xml:space="preserve">Question-2: Different RF requirements for </w:t>
      </w:r>
      <w:proofErr w:type="spellStart"/>
      <w:r w:rsidRPr="00163104">
        <w:rPr>
          <w:rFonts w:ascii="Times New Roman" w:hAnsi="Times New Roman"/>
          <w:bCs/>
          <w:sz w:val="20"/>
          <w:szCs w:val="20"/>
        </w:rPr>
        <w:t>uni</w:t>
      </w:r>
      <w:proofErr w:type="spellEnd"/>
      <w:r w:rsidRPr="00163104">
        <w:rPr>
          <w:rFonts w:ascii="Times New Roman" w:hAnsi="Times New Roman"/>
          <w:bCs/>
          <w:sz w:val="20"/>
          <w:szCs w:val="20"/>
        </w:rPr>
        <w:t>-and bi-directional respectively?</w:t>
      </w:r>
    </w:p>
    <w:p w14:paraId="127EAF3F" w14:textId="77777777" w:rsidR="00163104" w:rsidRPr="00D04378" w:rsidRDefault="00163104" w:rsidP="00163104">
      <w:pPr>
        <w:pStyle w:val="ListParagraph"/>
        <w:numPr>
          <w:ilvl w:val="3"/>
          <w:numId w:val="5"/>
        </w:numPr>
        <w:ind w:leftChars="0"/>
        <w:textAlignment w:val="bottom"/>
        <w:rPr>
          <w:rFonts w:ascii="Times New Roman" w:hAnsi="Times New Roman"/>
          <w:bCs/>
          <w:sz w:val="20"/>
          <w:szCs w:val="20"/>
          <w:highlight w:val="green"/>
        </w:rPr>
      </w:pPr>
      <w:r w:rsidRPr="00D04378">
        <w:rPr>
          <w:rFonts w:ascii="Times New Roman" w:hAnsi="Times New Roman"/>
          <w:bCs/>
          <w:sz w:val="20"/>
          <w:szCs w:val="20"/>
          <w:highlight w:val="green"/>
        </w:rPr>
        <w:t>Agreement achieved in this WF:</w:t>
      </w:r>
    </w:p>
    <w:p w14:paraId="2115BB43" w14:textId="77777777" w:rsidR="00163104" w:rsidRPr="00163104" w:rsidRDefault="00163104" w:rsidP="00163104">
      <w:pPr>
        <w:pStyle w:val="ListParagraph"/>
        <w:numPr>
          <w:ilvl w:val="4"/>
          <w:numId w:val="5"/>
        </w:numPr>
        <w:ind w:leftChars="0"/>
        <w:textAlignment w:val="bottom"/>
        <w:rPr>
          <w:rFonts w:ascii="Times New Roman" w:hAnsi="Times New Roman"/>
          <w:bCs/>
          <w:sz w:val="20"/>
          <w:szCs w:val="20"/>
        </w:rPr>
      </w:pPr>
      <w:r w:rsidRPr="00163104">
        <w:rPr>
          <w:rFonts w:ascii="Times New Roman" w:hAnsi="Times New Roman"/>
          <w:bCs/>
          <w:sz w:val="20"/>
          <w:szCs w:val="20"/>
        </w:rPr>
        <w:t xml:space="preserve">RAN4 define unified RF requirement for both </w:t>
      </w:r>
      <w:proofErr w:type="spellStart"/>
      <w:r w:rsidRPr="00163104">
        <w:rPr>
          <w:rFonts w:ascii="Times New Roman" w:hAnsi="Times New Roman"/>
          <w:bCs/>
          <w:sz w:val="20"/>
          <w:szCs w:val="20"/>
        </w:rPr>
        <w:t>uni</w:t>
      </w:r>
      <w:proofErr w:type="spellEnd"/>
      <w:r w:rsidRPr="00163104">
        <w:rPr>
          <w:rFonts w:ascii="Times New Roman" w:hAnsi="Times New Roman"/>
          <w:bCs/>
          <w:sz w:val="20"/>
          <w:szCs w:val="20"/>
        </w:rPr>
        <w:t xml:space="preserve">- and bi-directional RRH deployment. </w:t>
      </w:r>
    </w:p>
    <w:p w14:paraId="59BDB5BB" w14:textId="77777777" w:rsidR="00163104" w:rsidRPr="00163104" w:rsidRDefault="00163104" w:rsidP="00163104">
      <w:pPr>
        <w:pStyle w:val="ListParagraph"/>
        <w:numPr>
          <w:ilvl w:val="4"/>
          <w:numId w:val="5"/>
        </w:numPr>
        <w:ind w:leftChars="0"/>
        <w:textAlignment w:val="bottom"/>
        <w:rPr>
          <w:rFonts w:ascii="Times New Roman" w:hAnsi="Times New Roman"/>
          <w:bCs/>
          <w:sz w:val="20"/>
          <w:szCs w:val="20"/>
        </w:rPr>
      </w:pPr>
      <w:r w:rsidRPr="00163104">
        <w:rPr>
          <w:rFonts w:ascii="Times New Roman" w:hAnsi="Times New Roman"/>
          <w:bCs/>
          <w:sz w:val="20"/>
          <w:szCs w:val="20"/>
        </w:rPr>
        <w:t xml:space="preserve">FFS RF requirement for Scenario-A and B: </w:t>
      </w:r>
    </w:p>
    <w:p w14:paraId="5DF1B035" w14:textId="77777777" w:rsidR="00163104" w:rsidRPr="00163104" w:rsidRDefault="00163104" w:rsidP="00163104">
      <w:pPr>
        <w:pStyle w:val="ListParagraph"/>
        <w:numPr>
          <w:ilvl w:val="5"/>
          <w:numId w:val="5"/>
        </w:numPr>
        <w:ind w:leftChars="0"/>
        <w:textAlignment w:val="bottom"/>
        <w:rPr>
          <w:rFonts w:ascii="Times New Roman" w:hAnsi="Times New Roman"/>
          <w:bCs/>
          <w:sz w:val="20"/>
          <w:szCs w:val="20"/>
        </w:rPr>
      </w:pPr>
      <w:r w:rsidRPr="00163104">
        <w:rPr>
          <w:rFonts w:ascii="Times New Roman" w:hAnsi="Times New Roman"/>
          <w:bCs/>
          <w:sz w:val="20"/>
          <w:szCs w:val="20"/>
        </w:rPr>
        <w:t>FFS if unified RF requirement can be applied for both Scenario-A and B;</w:t>
      </w:r>
    </w:p>
    <w:p w14:paraId="1C01C2F7" w14:textId="77777777" w:rsidR="00163104" w:rsidRPr="00163104" w:rsidRDefault="00163104" w:rsidP="00163104">
      <w:pPr>
        <w:pStyle w:val="ListParagraph"/>
        <w:numPr>
          <w:ilvl w:val="5"/>
          <w:numId w:val="5"/>
        </w:numPr>
        <w:ind w:leftChars="0"/>
        <w:textAlignment w:val="bottom"/>
        <w:rPr>
          <w:rFonts w:ascii="Times New Roman" w:hAnsi="Times New Roman"/>
          <w:bCs/>
          <w:sz w:val="20"/>
          <w:szCs w:val="20"/>
        </w:rPr>
      </w:pPr>
      <w:r w:rsidRPr="00163104">
        <w:rPr>
          <w:rFonts w:ascii="Times New Roman" w:hAnsi="Times New Roman"/>
          <w:bCs/>
          <w:sz w:val="20"/>
          <w:szCs w:val="20"/>
        </w:rPr>
        <w:t xml:space="preserve">FFS the applicability rule if two sets of RF requirements defined for Scenario-A and B respectively: </w:t>
      </w:r>
    </w:p>
    <w:p w14:paraId="0AA12BD1" w14:textId="641A993C" w:rsidR="00163104" w:rsidRPr="00163104" w:rsidRDefault="00163104" w:rsidP="00163104">
      <w:pPr>
        <w:pStyle w:val="ListParagraph"/>
        <w:numPr>
          <w:ilvl w:val="6"/>
          <w:numId w:val="5"/>
        </w:numPr>
        <w:ind w:leftChars="0"/>
        <w:textAlignment w:val="bottom"/>
        <w:rPr>
          <w:rFonts w:ascii="Times New Roman" w:hAnsi="Times New Roman"/>
          <w:bCs/>
          <w:sz w:val="20"/>
          <w:szCs w:val="20"/>
        </w:rPr>
      </w:pPr>
      <w:r w:rsidRPr="00163104">
        <w:rPr>
          <w:rFonts w:ascii="Times New Roman" w:hAnsi="Times New Roman"/>
          <w:bCs/>
          <w:sz w:val="20"/>
          <w:szCs w:val="20"/>
        </w:rPr>
        <w:t>E.g., UE that supports Scenario B automatically support Scenario A</w:t>
      </w:r>
    </w:p>
    <w:p w14:paraId="63483759" w14:textId="68C65DE9" w:rsidR="00691914" w:rsidRPr="00691914" w:rsidRDefault="00691914" w:rsidP="00691914">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lang w:val="en-GB"/>
        </w:rPr>
        <w:t>WF</w:t>
      </w:r>
      <w:r w:rsidR="00D04378">
        <w:rPr>
          <w:rFonts w:ascii="Times New Roman" w:hAnsi="Times New Roman"/>
          <w:bCs/>
          <w:sz w:val="20"/>
          <w:szCs w:val="20"/>
          <w:lang w:val="en-GB"/>
        </w:rPr>
        <w:t>4</w:t>
      </w:r>
      <w:r>
        <w:rPr>
          <w:rFonts w:ascii="Times New Roman" w:hAnsi="Times New Roman"/>
          <w:bCs/>
          <w:sz w:val="20"/>
          <w:szCs w:val="20"/>
          <w:lang w:val="en-GB"/>
        </w:rPr>
        <w:t>: Beam Correspondence</w:t>
      </w:r>
    </w:p>
    <w:p w14:paraId="6826EF82" w14:textId="77777777" w:rsidR="00D04378" w:rsidRPr="00D04378" w:rsidRDefault="00D04378" w:rsidP="00D04378">
      <w:pPr>
        <w:pStyle w:val="ListParagraph"/>
        <w:numPr>
          <w:ilvl w:val="2"/>
          <w:numId w:val="5"/>
        </w:numPr>
        <w:ind w:leftChars="0"/>
        <w:textAlignment w:val="bottom"/>
        <w:rPr>
          <w:rFonts w:ascii="Times New Roman" w:hAnsi="Times New Roman"/>
          <w:bCs/>
          <w:sz w:val="20"/>
          <w:szCs w:val="20"/>
          <w:u w:val="single"/>
        </w:rPr>
      </w:pPr>
      <w:r w:rsidRPr="00D04378">
        <w:rPr>
          <w:rFonts w:ascii="Times New Roman" w:hAnsi="Times New Roman"/>
          <w:bCs/>
          <w:sz w:val="20"/>
          <w:szCs w:val="20"/>
          <w:u w:val="single"/>
        </w:rPr>
        <w:t>Issue 2-4-1: Requirement impact for Rel-15 Beam Correspondence Feature</w:t>
      </w:r>
    </w:p>
    <w:p w14:paraId="38BF4C42" w14:textId="77777777" w:rsidR="00D04378" w:rsidRPr="00D04378" w:rsidRDefault="00D04378" w:rsidP="00D04378">
      <w:pPr>
        <w:pStyle w:val="ListParagraph"/>
        <w:numPr>
          <w:ilvl w:val="3"/>
          <w:numId w:val="5"/>
        </w:numPr>
        <w:ind w:leftChars="0"/>
        <w:textAlignment w:val="bottom"/>
        <w:rPr>
          <w:rFonts w:ascii="Times New Roman" w:hAnsi="Times New Roman"/>
          <w:bCs/>
          <w:sz w:val="20"/>
          <w:szCs w:val="20"/>
          <w:highlight w:val="green"/>
        </w:rPr>
      </w:pPr>
      <w:r w:rsidRPr="00D04378">
        <w:rPr>
          <w:rFonts w:ascii="Times New Roman" w:hAnsi="Times New Roman"/>
          <w:bCs/>
          <w:sz w:val="20"/>
          <w:szCs w:val="20"/>
          <w:highlight w:val="green"/>
        </w:rPr>
        <w:t>Agreement achieved in this WF</w:t>
      </w:r>
      <w:r w:rsidRPr="00D04378">
        <w:rPr>
          <w:rFonts w:ascii="Times New Roman" w:hAnsi="Times New Roman" w:hint="eastAsia"/>
          <w:bCs/>
          <w:sz w:val="20"/>
          <w:szCs w:val="20"/>
          <w:highlight w:val="green"/>
        </w:rPr>
        <w:t>:</w:t>
      </w:r>
    </w:p>
    <w:p w14:paraId="1DDD4763" w14:textId="77777777" w:rsidR="00D04378" w:rsidRPr="00D04378" w:rsidRDefault="00D04378" w:rsidP="00D04378">
      <w:pPr>
        <w:pStyle w:val="ListParagraph"/>
        <w:numPr>
          <w:ilvl w:val="4"/>
          <w:numId w:val="5"/>
        </w:numPr>
        <w:ind w:leftChars="0"/>
        <w:textAlignment w:val="bottom"/>
        <w:rPr>
          <w:rFonts w:ascii="Times New Roman" w:hAnsi="Times New Roman"/>
          <w:bCs/>
          <w:sz w:val="20"/>
          <w:szCs w:val="20"/>
        </w:rPr>
      </w:pPr>
      <w:r w:rsidRPr="00D04378">
        <w:rPr>
          <w:rFonts w:ascii="Times New Roman" w:hAnsi="Times New Roman"/>
          <w:bCs/>
          <w:sz w:val="20"/>
          <w:szCs w:val="20"/>
        </w:rPr>
        <w:t>Requirement impact for Rel-15 Beam Correspondence Feature</w:t>
      </w:r>
    </w:p>
    <w:p w14:paraId="4D085869" w14:textId="77777777" w:rsidR="00D04378" w:rsidRPr="00D04378" w:rsidRDefault="00D04378" w:rsidP="00D04378">
      <w:pPr>
        <w:pStyle w:val="ListParagraph"/>
        <w:numPr>
          <w:ilvl w:val="5"/>
          <w:numId w:val="5"/>
        </w:numPr>
        <w:ind w:leftChars="0"/>
        <w:textAlignment w:val="bottom"/>
        <w:rPr>
          <w:rFonts w:ascii="Times New Roman" w:hAnsi="Times New Roman"/>
          <w:bCs/>
          <w:sz w:val="20"/>
          <w:szCs w:val="20"/>
        </w:rPr>
      </w:pPr>
      <w:r w:rsidRPr="00D04378">
        <w:rPr>
          <w:rFonts w:ascii="Times New Roman" w:hAnsi="Times New Roman"/>
          <w:bCs/>
          <w:sz w:val="20"/>
          <w:szCs w:val="20"/>
        </w:rPr>
        <w:t xml:space="preserve">No need to introduce BC tolerance requirement because all FR2 HST UE need mandatory support of Rel-15 BC without uplink beam sweeping. </w:t>
      </w:r>
    </w:p>
    <w:p w14:paraId="54349DDE" w14:textId="77777777" w:rsidR="00D04378" w:rsidRPr="00D04378" w:rsidRDefault="00D04378" w:rsidP="00D04378">
      <w:pPr>
        <w:pStyle w:val="ListParagraph"/>
        <w:numPr>
          <w:ilvl w:val="6"/>
          <w:numId w:val="5"/>
        </w:numPr>
        <w:ind w:leftChars="0"/>
        <w:textAlignment w:val="bottom"/>
        <w:rPr>
          <w:rFonts w:ascii="Times New Roman" w:hAnsi="Times New Roman"/>
          <w:bCs/>
          <w:sz w:val="20"/>
          <w:szCs w:val="20"/>
        </w:rPr>
      </w:pPr>
      <w:r w:rsidRPr="00D04378">
        <w:rPr>
          <w:rFonts w:ascii="Times New Roman" w:hAnsi="Times New Roman"/>
          <w:bCs/>
          <w:sz w:val="20"/>
          <w:szCs w:val="20"/>
        </w:rPr>
        <w:t xml:space="preserve">If Rel-15 BC feature </w:t>
      </w:r>
      <w:proofErr w:type="spellStart"/>
      <w:r w:rsidRPr="00D04378">
        <w:rPr>
          <w:rFonts w:ascii="Times New Roman" w:hAnsi="Times New Roman"/>
          <w:bCs/>
          <w:i/>
          <w:sz w:val="20"/>
          <w:szCs w:val="20"/>
        </w:rPr>
        <w:t>beamCorrespondenceWithoutUL-BeamSweeping</w:t>
      </w:r>
      <w:proofErr w:type="spellEnd"/>
      <w:r w:rsidRPr="00D04378">
        <w:rPr>
          <w:rFonts w:ascii="Times New Roman" w:hAnsi="Times New Roman"/>
          <w:bCs/>
          <w:sz w:val="20"/>
          <w:szCs w:val="20"/>
        </w:rPr>
        <w:t xml:space="preserve"> is mandatorily supported by FR2 HST UE, then by following PC3 BC requirement: </w:t>
      </w:r>
    </w:p>
    <w:p w14:paraId="019932CE" w14:textId="77777777" w:rsidR="00D04378" w:rsidRPr="00D04378" w:rsidRDefault="00D04378" w:rsidP="00D04378">
      <w:pPr>
        <w:pStyle w:val="ListParagraph"/>
        <w:numPr>
          <w:ilvl w:val="7"/>
          <w:numId w:val="5"/>
        </w:numPr>
        <w:ind w:leftChars="0"/>
        <w:textAlignment w:val="bottom"/>
        <w:rPr>
          <w:rFonts w:ascii="Times New Roman" w:hAnsi="Times New Roman"/>
          <w:bCs/>
          <w:sz w:val="20"/>
          <w:szCs w:val="20"/>
        </w:rPr>
      </w:pPr>
      <w:r w:rsidRPr="00D04378">
        <w:rPr>
          <w:rFonts w:ascii="Times New Roman" w:hAnsi="Times New Roman"/>
          <w:bCs/>
          <w:sz w:val="20"/>
          <w:szCs w:val="20"/>
        </w:rPr>
        <w:t xml:space="preserve">For Rel-15 BC-capable UE, the UE shall meet the minimum peak EIRP requirement and spherical coverage requirement with its autonomously chosen UL beams and without uplink beam sweeping.  Such a UE </w:t>
      </w:r>
      <w:proofErr w:type="gramStart"/>
      <w:r w:rsidRPr="00D04378">
        <w:rPr>
          <w:rFonts w:ascii="Times New Roman" w:hAnsi="Times New Roman"/>
          <w:bCs/>
          <w:sz w:val="20"/>
          <w:szCs w:val="20"/>
        </w:rPr>
        <w:t>is considered</w:t>
      </w:r>
      <w:proofErr w:type="gramEnd"/>
      <w:r w:rsidRPr="00D04378">
        <w:rPr>
          <w:rFonts w:ascii="Times New Roman" w:hAnsi="Times New Roman"/>
          <w:bCs/>
          <w:sz w:val="20"/>
          <w:szCs w:val="20"/>
        </w:rPr>
        <w:t xml:space="preserve"> to have met the beam correspondence tolerance requirement.</w:t>
      </w:r>
    </w:p>
    <w:p w14:paraId="6D3EC48D" w14:textId="77777777" w:rsidR="00D04378" w:rsidRPr="00D04378" w:rsidRDefault="00D04378" w:rsidP="00D04378">
      <w:pPr>
        <w:pStyle w:val="ListParagraph"/>
        <w:numPr>
          <w:ilvl w:val="6"/>
          <w:numId w:val="5"/>
        </w:numPr>
        <w:ind w:leftChars="0"/>
        <w:textAlignment w:val="bottom"/>
        <w:rPr>
          <w:rFonts w:ascii="Times New Roman" w:hAnsi="Times New Roman"/>
          <w:bCs/>
          <w:sz w:val="20"/>
          <w:szCs w:val="20"/>
        </w:rPr>
      </w:pPr>
      <w:r w:rsidRPr="00D04378">
        <w:rPr>
          <w:rFonts w:ascii="Times New Roman" w:hAnsi="Times New Roman"/>
          <w:bCs/>
          <w:sz w:val="20"/>
          <w:szCs w:val="20"/>
        </w:rPr>
        <w:t xml:space="preserve">In other words, we </w:t>
      </w:r>
      <w:proofErr w:type="gramStart"/>
      <w:r w:rsidRPr="00D04378">
        <w:rPr>
          <w:rFonts w:ascii="Times New Roman" w:hAnsi="Times New Roman"/>
          <w:bCs/>
          <w:sz w:val="20"/>
          <w:szCs w:val="20"/>
        </w:rPr>
        <w:t>don’t</w:t>
      </w:r>
      <w:proofErr w:type="gramEnd"/>
      <w:r w:rsidRPr="00D04378">
        <w:rPr>
          <w:rFonts w:ascii="Times New Roman" w:hAnsi="Times New Roman"/>
          <w:bCs/>
          <w:sz w:val="20"/>
          <w:szCs w:val="20"/>
        </w:rPr>
        <w:t xml:space="preserve"> need to introduce BC tolerance requirement as Rel-15 PC3.</w:t>
      </w:r>
    </w:p>
    <w:p w14:paraId="6FC879C2" w14:textId="77777777" w:rsidR="00D04378" w:rsidRPr="00D04378" w:rsidRDefault="00D04378" w:rsidP="00D04378">
      <w:pPr>
        <w:pStyle w:val="ListParagraph"/>
        <w:numPr>
          <w:ilvl w:val="2"/>
          <w:numId w:val="5"/>
        </w:numPr>
        <w:ind w:leftChars="0"/>
        <w:textAlignment w:val="bottom"/>
        <w:rPr>
          <w:rFonts w:ascii="Times New Roman" w:hAnsi="Times New Roman"/>
          <w:bCs/>
          <w:sz w:val="20"/>
          <w:szCs w:val="20"/>
          <w:u w:val="single"/>
        </w:rPr>
      </w:pPr>
      <w:r w:rsidRPr="00D04378">
        <w:rPr>
          <w:rFonts w:ascii="Times New Roman" w:hAnsi="Times New Roman"/>
          <w:bCs/>
          <w:sz w:val="20"/>
          <w:szCs w:val="20"/>
          <w:u w:val="single"/>
        </w:rPr>
        <w:t xml:space="preserve">Issue 2-4-2: The necessity of support Rel-16 optional feature </w:t>
      </w:r>
      <w:r w:rsidRPr="00D04378">
        <w:rPr>
          <w:rFonts w:ascii="Times New Roman" w:hAnsi="Times New Roman"/>
          <w:bCs/>
          <w:i/>
          <w:sz w:val="20"/>
          <w:szCs w:val="20"/>
          <w:u w:val="single"/>
        </w:rPr>
        <w:t>beamCorrespondenceSSB-based-r16</w:t>
      </w:r>
      <w:r w:rsidRPr="00D04378">
        <w:rPr>
          <w:rFonts w:ascii="Times New Roman" w:hAnsi="Times New Roman"/>
          <w:bCs/>
          <w:sz w:val="20"/>
          <w:szCs w:val="20"/>
          <w:u w:val="single"/>
        </w:rPr>
        <w:t xml:space="preserve">? </w:t>
      </w:r>
    </w:p>
    <w:p w14:paraId="78F40A00" w14:textId="77777777" w:rsidR="00D04378" w:rsidRPr="00D04378" w:rsidRDefault="00D04378" w:rsidP="00D04378">
      <w:pPr>
        <w:pStyle w:val="ListParagraph"/>
        <w:numPr>
          <w:ilvl w:val="3"/>
          <w:numId w:val="5"/>
        </w:numPr>
        <w:ind w:leftChars="0"/>
        <w:textAlignment w:val="bottom"/>
        <w:rPr>
          <w:rFonts w:ascii="Times New Roman" w:hAnsi="Times New Roman"/>
          <w:bCs/>
          <w:sz w:val="20"/>
          <w:szCs w:val="20"/>
          <w:highlight w:val="green"/>
        </w:rPr>
      </w:pPr>
      <w:r w:rsidRPr="00D04378">
        <w:rPr>
          <w:rFonts w:ascii="Times New Roman" w:hAnsi="Times New Roman"/>
          <w:bCs/>
          <w:sz w:val="20"/>
          <w:szCs w:val="20"/>
          <w:highlight w:val="green"/>
        </w:rPr>
        <w:t>Agreement achieved in this WF</w:t>
      </w:r>
      <w:r w:rsidRPr="00D04378">
        <w:rPr>
          <w:rFonts w:ascii="Times New Roman" w:hAnsi="Times New Roman" w:hint="eastAsia"/>
          <w:bCs/>
          <w:sz w:val="20"/>
          <w:szCs w:val="20"/>
          <w:highlight w:val="green"/>
        </w:rPr>
        <w:t>:</w:t>
      </w:r>
    </w:p>
    <w:p w14:paraId="45308C06" w14:textId="77777777" w:rsidR="00D04378" w:rsidRPr="00D04378" w:rsidRDefault="00D04378" w:rsidP="00D04378">
      <w:pPr>
        <w:pStyle w:val="ListParagraph"/>
        <w:numPr>
          <w:ilvl w:val="4"/>
          <w:numId w:val="5"/>
        </w:numPr>
        <w:ind w:leftChars="0"/>
        <w:textAlignment w:val="bottom"/>
        <w:rPr>
          <w:rFonts w:ascii="Times New Roman" w:hAnsi="Times New Roman"/>
          <w:bCs/>
          <w:sz w:val="20"/>
          <w:szCs w:val="20"/>
        </w:rPr>
      </w:pPr>
      <w:r w:rsidRPr="00D04378">
        <w:rPr>
          <w:rFonts w:ascii="Times New Roman" w:hAnsi="Times New Roman"/>
          <w:bCs/>
          <w:sz w:val="20"/>
          <w:szCs w:val="20"/>
        </w:rPr>
        <w:lastRenderedPageBreak/>
        <w:t xml:space="preserve">The necessity of support Rel-16 feature </w:t>
      </w:r>
      <w:r w:rsidRPr="00D04378">
        <w:rPr>
          <w:rFonts w:ascii="Times New Roman" w:hAnsi="Times New Roman"/>
          <w:bCs/>
          <w:i/>
          <w:sz w:val="20"/>
          <w:szCs w:val="20"/>
        </w:rPr>
        <w:t>beamCorrespondenceSSB-based-r16</w:t>
      </w:r>
      <w:r w:rsidRPr="00D04378">
        <w:rPr>
          <w:rFonts w:ascii="Times New Roman" w:hAnsi="Times New Roman"/>
          <w:bCs/>
          <w:sz w:val="20"/>
          <w:szCs w:val="20"/>
        </w:rPr>
        <w:t xml:space="preserve">:  </w:t>
      </w:r>
    </w:p>
    <w:p w14:paraId="72789CEA" w14:textId="77777777" w:rsidR="00D04378" w:rsidRPr="00D04378" w:rsidRDefault="00D04378" w:rsidP="00D04378">
      <w:pPr>
        <w:pStyle w:val="ListParagraph"/>
        <w:numPr>
          <w:ilvl w:val="5"/>
          <w:numId w:val="5"/>
        </w:numPr>
        <w:ind w:leftChars="0"/>
        <w:textAlignment w:val="bottom"/>
        <w:rPr>
          <w:rFonts w:ascii="Times New Roman" w:hAnsi="Times New Roman"/>
          <w:bCs/>
          <w:sz w:val="20"/>
          <w:szCs w:val="20"/>
        </w:rPr>
      </w:pPr>
      <w:proofErr w:type="gramStart"/>
      <w:r w:rsidRPr="00D04378">
        <w:rPr>
          <w:rFonts w:ascii="Times New Roman" w:hAnsi="Times New Roman"/>
          <w:bCs/>
          <w:i/>
          <w:sz w:val="20"/>
          <w:szCs w:val="20"/>
        </w:rPr>
        <w:t>beamCorrespondenceSSB-based-r16</w:t>
      </w:r>
      <w:proofErr w:type="gramEnd"/>
      <w:r w:rsidRPr="00D04378">
        <w:rPr>
          <w:rFonts w:ascii="Times New Roman" w:hAnsi="Times New Roman"/>
          <w:bCs/>
          <w:sz w:val="20"/>
          <w:szCs w:val="20"/>
        </w:rPr>
        <w:t xml:space="preserve"> shall be mandated to FR2 HST UE.</w:t>
      </w:r>
    </w:p>
    <w:p w14:paraId="42C89E24" w14:textId="77777777" w:rsidR="00D04378" w:rsidRPr="00D04378" w:rsidRDefault="00D04378" w:rsidP="00D04378">
      <w:pPr>
        <w:pStyle w:val="ListParagraph"/>
        <w:numPr>
          <w:ilvl w:val="2"/>
          <w:numId w:val="5"/>
        </w:numPr>
        <w:ind w:leftChars="0"/>
        <w:textAlignment w:val="bottom"/>
        <w:rPr>
          <w:rFonts w:ascii="Times New Roman" w:hAnsi="Times New Roman"/>
          <w:bCs/>
          <w:sz w:val="20"/>
          <w:szCs w:val="20"/>
          <w:u w:val="single"/>
        </w:rPr>
      </w:pPr>
      <w:r w:rsidRPr="00D04378">
        <w:rPr>
          <w:rFonts w:ascii="Times New Roman" w:hAnsi="Times New Roman"/>
          <w:bCs/>
          <w:sz w:val="20"/>
          <w:szCs w:val="20"/>
          <w:u w:val="single"/>
        </w:rPr>
        <w:t xml:space="preserve">Issue 2-4-3: The necessity of support Rel-16 optional feature </w:t>
      </w:r>
      <w:r w:rsidRPr="00D04378">
        <w:rPr>
          <w:rFonts w:ascii="Times New Roman" w:hAnsi="Times New Roman"/>
          <w:bCs/>
          <w:i/>
          <w:sz w:val="20"/>
          <w:szCs w:val="20"/>
          <w:u w:val="single"/>
        </w:rPr>
        <w:t>beamCorrespondenceCSI-RS-based-r16</w:t>
      </w:r>
      <w:r w:rsidRPr="00D04378">
        <w:rPr>
          <w:rFonts w:ascii="Times New Roman" w:hAnsi="Times New Roman"/>
          <w:bCs/>
          <w:sz w:val="20"/>
          <w:szCs w:val="20"/>
          <w:u w:val="single"/>
        </w:rPr>
        <w:t xml:space="preserve">? </w:t>
      </w:r>
    </w:p>
    <w:p w14:paraId="256794A9" w14:textId="77777777" w:rsidR="00D04378" w:rsidRPr="00D04378" w:rsidRDefault="00D04378" w:rsidP="00D04378">
      <w:pPr>
        <w:pStyle w:val="ListParagraph"/>
        <w:numPr>
          <w:ilvl w:val="3"/>
          <w:numId w:val="5"/>
        </w:numPr>
        <w:ind w:leftChars="0"/>
        <w:textAlignment w:val="bottom"/>
        <w:rPr>
          <w:rFonts w:ascii="Times New Roman" w:hAnsi="Times New Roman"/>
          <w:bCs/>
          <w:sz w:val="20"/>
          <w:szCs w:val="20"/>
          <w:highlight w:val="green"/>
        </w:rPr>
      </w:pPr>
      <w:r w:rsidRPr="00D04378">
        <w:rPr>
          <w:rFonts w:ascii="Times New Roman" w:hAnsi="Times New Roman"/>
          <w:bCs/>
          <w:sz w:val="20"/>
          <w:szCs w:val="20"/>
          <w:highlight w:val="green"/>
        </w:rPr>
        <w:t>Agreement achieved in this WF</w:t>
      </w:r>
      <w:r w:rsidRPr="00D04378">
        <w:rPr>
          <w:rFonts w:ascii="Times New Roman" w:hAnsi="Times New Roman" w:hint="eastAsia"/>
          <w:bCs/>
          <w:sz w:val="20"/>
          <w:szCs w:val="20"/>
          <w:highlight w:val="green"/>
        </w:rPr>
        <w:t>:</w:t>
      </w:r>
    </w:p>
    <w:p w14:paraId="11BED91C" w14:textId="77777777" w:rsidR="00D04378" w:rsidRPr="00D04378" w:rsidRDefault="00D04378" w:rsidP="00D04378">
      <w:pPr>
        <w:pStyle w:val="ListParagraph"/>
        <w:numPr>
          <w:ilvl w:val="4"/>
          <w:numId w:val="5"/>
        </w:numPr>
        <w:ind w:leftChars="0"/>
        <w:textAlignment w:val="bottom"/>
        <w:rPr>
          <w:rFonts w:ascii="Times New Roman" w:hAnsi="Times New Roman"/>
          <w:bCs/>
          <w:sz w:val="20"/>
          <w:szCs w:val="20"/>
        </w:rPr>
      </w:pPr>
      <w:r w:rsidRPr="00D04378">
        <w:rPr>
          <w:rFonts w:ascii="Times New Roman" w:hAnsi="Times New Roman"/>
          <w:bCs/>
          <w:sz w:val="20"/>
          <w:szCs w:val="20"/>
        </w:rPr>
        <w:t xml:space="preserve">The necessity of support Rel-16 optional feature </w:t>
      </w:r>
      <w:r w:rsidRPr="00D04378">
        <w:rPr>
          <w:rFonts w:ascii="Times New Roman" w:hAnsi="Times New Roman"/>
          <w:bCs/>
          <w:i/>
          <w:sz w:val="20"/>
          <w:szCs w:val="20"/>
        </w:rPr>
        <w:t>beamCorrespondenceCSI-RS-based-r16</w:t>
      </w:r>
      <w:r w:rsidRPr="00D04378">
        <w:rPr>
          <w:rFonts w:ascii="Times New Roman" w:hAnsi="Times New Roman"/>
          <w:bCs/>
          <w:sz w:val="20"/>
          <w:szCs w:val="20"/>
        </w:rPr>
        <w:t xml:space="preserve">: </w:t>
      </w:r>
    </w:p>
    <w:p w14:paraId="619BC61C" w14:textId="77777777" w:rsidR="00D04378" w:rsidRPr="00D04378" w:rsidRDefault="00D04378" w:rsidP="00D04378">
      <w:pPr>
        <w:pStyle w:val="ListParagraph"/>
        <w:numPr>
          <w:ilvl w:val="5"/>
          <w:numId w:val="5"/>
        </w:numPr>
        <w:ind w:leftChars="0"/>
        <w:textAlignment w:val="bottom"/>
        <w:rPr>
          <w:rFonts w:ascii="Times New Roman" w:hAnsi="Times New Roman"/>
          <w:bCs/>
          <w:sz w:val="20"/>
          <w:szCs w:val="20"/>
        </w:rPr>
      </w:pPr>
      <w:proofErr w:type="gramStart"/>
      <w:r w:rsidRPr="00D04378">
        <w:rPr>
          <w:rFonts w:ascii="Times New Roman" w:hAnsi="Times New Roman"/>
          <w:bCs/>
          <w:i/>
          <w:sz w:val="20"/>
          <w:szCs w:val="20"/>
        </w:rPr>
        <w:t>beamCorrespondenceCSI-RS-based-r16</w:t>
      </w:r>
      <w:proofErr w:type="gramEnd"/>
      <w:r w:rsidRPr="00D04378">
        <w:rPr>
          <w:rFonts w:ascii="Times New Roman" w:hAnsi="Times New Roman"/>
          <w:bCs/>
          <w:sz w:val="20"/>
          <w:szCs w:val="20"/>
        </w:rPr>
        <w:t xml:space="preserve"> shall be optional to FR2 HST UE. </w:t>
      </w:r>
    </w:p>
    <w:p w14:paraId="124BA2C3" w14:textId="77777777" w:rsidR="00691914" w:rsidRPr="00D04378" w:rsidRDefault="00691914" w:rsidP="00691914">
      <w:pPr>
        <w:pStyle w:val="ListParagraph"/>
        <w:ind w:leftChars="0" w:left="360"/>
        <w:rPr>
          <w:rFonts w:ascii="Times New Roman" w:hAnsi="Times New Roman"/>
          <w:sz w:val="20"/>
          <w:szCs w:val="20"/>
          <w:u w:val="single"/>
          <w:lang w:val="en-GB"/>
        </w:rPr>
      </w:pPr>
    </w:p>
    <w:p w14:paraId="48600F41" w14:textId="77777777" w:rsidR="000B79C1" w:rsidRPr="007820C7" w:rsidRDefault="000B79C1" w:rsidP="00D61A85">
      <w:pPr>
        <w:pStyle w:val="ListParagraph"/>
        <w:numPr>
          <w:ilvl w:val="0"/>
          <w:numId w:val="14"/>
        </w:numPr>
        <w:ind w:leftChars="0"/>
        <w:rPr>
          <w:rFonts w:ascii="Times New Roman" w:hAnsi="Times New Roman"/>
          <w:sz w:val="20"/>
          <w:szCs w:val="20"/>
          <w:u w:val="single"/>
        </w:rPr>
      </w:pPr>
      <w:r w:rsidRPr="007820C7">
        <w:rPr>
          <w:rFonts w:ascii="Times New Roman" w:hAnsi="Times New Roman"/>
          <w:sz w:val="20"/>
          <w:szCs w:val="20"/>
          <w:u w:val="single"/>
        </w:rPr>
        <w:t xml:space="preserve">RRM core requirement: </w:t>
      </w:r>
    </w:p>
    <w:p w14:paraId="1A0DEECF" w14:textId="1CB0CB92" w:rsidR="001C5D6F" w:rsidRDefault="001C5D6F" w:rsidP="001C5D6F">
      <w:pPr>
        <w:pStyle w:val="ListParagraph"/>
        <w:numPr>
          <w:ilvl w:val="0"/>
          <w:numId w:val="5"/>
        </w:numPr>
        <w:ind w:leftChars="0"/>
        <w:textAlignment w:val="bottom"/>
        <w:rPr>
          <w:rFonts w:ascii="Times New Roman" w:hAnsi="Times New Roman"/>
          <w:bCs/>
          <w:sz w:val="20"/>
          <w:szCs w:val="20"/>
        </w:rPr>
      </w:pPr>
      <w:r w:rsidRPr="00D10619">
        <w:rPr>
          <w:rFonts w:ascii="Times New Roman" w:hAnsi="Times New Roman"/>
          <w:bCs/>
          <w:sz w:val="20"/>
          <w:szCs w:val="20"/>
        </w:rPr>
        <w:t>The foll</w:t>
      </w:r>
      <w:r>
        <w:rPr>
          <w:rFonts w:ascii="Times New Roman" w:hAnsi="Times New Roman"/>
          <w:bCs/>
          <w:sz w:val="20"/>
          <w:szCs w:val="20"/>
        </w:rPr>
        <w:t xml:space="preserve">owing agreement were made on </w:t>
      </w:r>
      <w:r w:rsidR="000B79C1">
        <w:rPr>
          <w:rFonts w:ascii="Times New Roman" w:hAnsi="Times New Roman"/>
          <w:bCs/>
          <w:sz w:val="20"/>
          <w:szCs w:val="20"/>
        </w:rPr>
        <w:t>RRM core requirement</w:t>
      </w:r>
      <w:r w:rsidR="00D04378">
        <w:rPr>
          <w:rFonts w:ascii="Times New Roman" w:hAnsi="Times New Roman"/>
          <w:bCs/>
          <w:sz w:val="20"/>
          <w:szCs w:val="20"/>
        </w:rPr>
        <w:t xml:space="preserve"> </w:t>
      </w:r>
      <w:r w:rsidR="00D04378">
        <w:rPr>
          <w:rFonts w:ascii="Times New Roman" w:hAnsi="Times New Roman" w:hint="eastAsia"/>
          <w:bCs/>
          <w:sz w:val="20"/>
          <w:szCs w:val="20"/>
        </w:rPr>
        <w:t>(</w:t>
      </w:r>
      <w:r w:rsidR="00A82237">
        <w:rPr>
          <w:rFonts w:ascii="Times New Roman" w:hAnsi="Times New Roman"/>
          <w:bCs/>
          <w:sz w:val="20"/>
          <w:szCs w:val="20"/>
        </w:rPr>
        <w:t>part-1</w:t>
      </w:r>
      <w:r w:rsidR="00D04378">
        <w:rPr>
          <w:rFonts w:ascii="Times New Roman" w:hAnsi="Times New Roman" w:hint="eastAsia"/>
          <w:bCs/>
          <w:sz w:val="20"/>
          <w:szCs w:val="20"/>
        </w:rPr>
        <w:t>)</w:t>
      </w:r>
      <w:r>
        <w:rPr>
          <w:rFonts w:ascii="Times New Roman" w:hAnsi="Times New Roman"/>
          <w:bCs/>
          <w:sz w:val="20"/>
          <w:szCs w:val="20"/>
        </w:rPr>
        <w:t>, captured in the approved WF [</w:t>
      </w:r>
      <w:r w:rsidR="00D04378">
        <w:rPr>
          <w:rFonts w:ascii="Times New Roman" w:hAnsi="Times New Roman"/>
          <w:bCs/>
          <w:sz w:val="20"/>
          <w:szCs w:val="20"/>
        </w:rPr>
        <w:t>8</w:t>
      </w:r>
      <w:r>
        <w:rPr>
          <w:rFonts w:ascii="Times New Roman" w:hAnsi="Times New Roman"/>
          <w:bCs/>
          <w:sz w:val="20"/>
          <w:szCs w:val="20"/>
        </w:rPr>
        <w:t xml:space="preserve">]: </w:t>
      </w:r>
    </w:p>
    <w:p w14:paraId="238F2B9B" w14:textId="1A2E515A" w:rsidR="001C5D6F" w:rsidRPr="000B79C1" w:rsidRDefault="000B79C1" w:rsidP="000B79C1">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 xml:space="preserve">WF1: </w:t>
      </w:r>
      <w:r w:rsidR="00D04378">
        <w:rPr>
          <w:rFonts w:ascii="Times New Roman" w:hAnsi="Times New Roman"/>
          <w:bCs/>
          <w:sz w:val="20"/>
          <w:szCs w:val="20"/>
          <w:lang w:val="en-GB"/>
        </w:rPr>
        <w:t xml:space="preserve">Network </w:t>
      </w:r>
      <w:proofErr w:type="spellStart"/>
      <w:r w:rsidR="00D04378">
        <w:rPr>
          <w:rFonts w:ascii="Times New Roman" w:hAnsi="Times New Roman"/>
          <w:bCs/>
          <w:sz w:val="20"/>
          <w:szCs w:val="20"/>
          <w:lang w:val="en-GB"/>
        </w:rPr>
        <w:t>signaling</w:t>
      </w:r>
      <w:proofErr w:type="spellEnd"/>
    </w:p>
    <w:p w14:paraId="5F41B895" w14:textId="77777777" w:rsidR="00D04378" w:rsidRPr="00D04378" w:rsidRDefault="00D04378" w:rsidP="00D04378">
      <w:pPr>
        <w:pStyle w:val="ListParagraph"/>
        <w:numPr>
          <w:ilvl w:val="2"/>
          <w:numId w:val="5"/>
        </w:numPr>
        <w:ind w:leftChars="0"/>
        <w:textAlignment w:val="bottom"/>
        <w:rPr>
          <w:rFonts w:ascii="Times New Roman" w:hAnsi="Times New Roman"/>
          <w:bCs/>
          <w:sz w:val="20"/>
          <w:szCs w:val="20"/>
        </w:rPr>
      </w:pPr>
      <w:r w:rsidRPr="00D04378">
        <w:rPr>
          <w:rFonts w:ascii="Times New Roman" w:hAnsi="Times New Roman"/>
          <w:bCs/>
          <w:sz w:val="20"/>
          <w:szCs w:val="20"/>
        </w:rPr>
        <w:t>Identification of different/enhanced RRM requirements</w:t>
      </w:r>
    </w:p>
    <w:tbl>
      <w:tblPr>
        <w:tblStyle w:val="TableGrid"/>
        <w:tblW w:w="0" w:type="auto"/>
        <w:tblInd w:w="2122" w:type="dxa"/>
        <w:tblLook w:val="04A0" w:firstRow="1" w:lastRow="0" w:firstColumn="1" w:lastColumn="0" w:noHBand="0" w:noVBand="1"/>
      </w:tblPr>
      <w:tblGrid>
        <w:gridCol w:w="8072"/>
      </w:tblGrid>
      <w:tr w:rsidR="00D04378" w14:paraId="000324B8" w14:textId="77777777" w:rsidTr="00D04378">
        <w:tc>
          <w:tcPr>
            <w:tcW w:w="8072" w:type="dxa"/>
            <w:tcBorders>
              <w:top w:val="single" w:sz="4" w:space="0" w:color="auto"/>
              <w:left w:val="single" w:sz="4" w:space="0" w:color="auto"/>
              <w:bottom w:val="single" w:sz="4" w:space="0" w:color="auto"/>
              <w:right w:val="single" w:sz="4" w:space="0" w:color="auto"/>
            </w:tcBorders>
            <w:hideMark/>
          </w:tcPr>
          <w:p w14:paraId="775324C3" w14:textId="77777777" w:rsidR="00D04378" w:rsidRDefault="00D04378" w:rsidP="00A64EBC">
            <w:pPr>
              <w:spacing w:after="0"/>
              <w:rPr>
                <w:b/>
                <w:lang w:eastAsia="zh-CN"/>
              </w:rPr>
            </w:pPr>
            <w:r w:rsidRPr="002C334B">
              <w:rPr>
                <w:b/>
                <w:highlight w:val="green"/>
              </w:rPr>
              <w:t>Agreement:</w:t>
            </w:r>
          </w:p>
          <w:p w14:paraId="4BB6379D" w14:textId="77777777" w:rsidR="00D04378" w:rsidRDefault="00D04378" w:rsidP="00A64EBC">
            <w:pPr>
              <w:spacing w:after="0"/>
              <w:ind w:left="284"/>
              <w:rPr>
                <w:lang w:eastAsia="zh-CN"/>
              </w:rPr>
            </w:pPr>
            <w:r>
              <w:rPr>
                <w:lang w:eastAsia="zh-CN"/>
              </w:rPr>
              <w:t>Add a flag in a form of cell-specific signalling to indicate UE to use different/enhanced RRM requirements in HST FR2 deployments.</w:t>
            </w:r>
          </w:p>
          <w:p w14:paraId="288055BB" w14:textId="77777777" w:rsidR="00D04378" w:rsidRDefault="00D04378" w:rsidP="00A64EBC">
            <w:pPr>
              <w:spacing w:after="0"/>
              <w:rPr>
                <w:b/>
              </w:rPr>
            </w:pPr>
            <w:r w:rsidRPr="002C334B">
              <w:rPr>
                <w:b/>
              </w:rPr>
              <w:t>Way forward:</w:t>
            </w:r>
          </w:p>
          <w:p w14:paraId="5E65BCA6" w14:textId="77777777" w:rsidR="00D04378" w:rsidRPr="00050D19" w:rsidRDefault="00D04378" w:rsidP="00A64EBC">
            <w:pPr>
              <w:spacing w:after="0"/>
              <w:ind w:left="284"/>
            </w:pPr>
            <w:r>
              <w:rPr>
                <w:bCs/>
              </w:rPr>
              <w:t xml:space="preserve">Following the </w:t>
            </w:r>
            <w:proofErr w:type="spellStart"/>
            <w:r>
              <w:rPr>
                <w:bCs/>
              </w:rPr>
              <w:t>GtW</w:t>
            </w:r>
            <w:proofErr w:type="spellEnd"/>
            <w:r>
              <w:rPr>
                <w:bCs/>
              </w:rPr>
              <w:t xml:space="preserve"> agreement, </w:t>
            </w:r>
            <w:r w:rsidRPr="003F58CF">
              <w:rPr>
                <w:bCs/>
              </w:rPr>
              <w:t>FFS on feasibility and methods to differentiate scenarios from UE perspective</w:t>
            </w:r>
          </w:p>
        </w:tc>
      </w:tr>
    </w:tbl>
    <w:p w14:paraId="22917452" w14:textId="77777777" w:rsidR="00D04378" w:rsidRPr="005A7D47" w:rsidRDefault="00D04378" w:rsidP="005A7D47">
      <w:pPr>
        <w:pStyle w:val="ListParagraph"/>
        <w:numPr>
          <w:ilvl w:val="2"/>
          <w:numId w:val="5"/>
        </w:numPr>
        <w:ind w:leftChars="0"/>
        <w:textAlignment w:val="bottom"/>
        <w:rPr>
          <w:rFonts w:ascii="Times New Roman" w:hAnsi="Times New Roman"/>
          <w:bCs/>
          <w:sz w:val="20"/>
          <w:szCs w:val="20"/>
        </w:rPr>
      </w:pPr>
      <w:r w:rsidRPr="005A7D47">
        <w:rPr>
          <w:rFonts w:ascii="Times New Roman" w:hAnsi="Times New Roman"/>
          <w:bCs/>
          <w:sz w:val="20"/>
          <w:szCs w:val="20"/>
        </w:rPr>
        <w:t xml:space="preserve">Signaling of </w:t>
      </w:r>
      <w:proofErr w:type="spellStart"/>
      <w:r w:rsidRPr="005A7D47">
        <w:rPr>
          <w:rFonts w:ascii="Times New Roman" w:hAnsi="Times New Roman"/>
          <w:bCs/>
          <w:sz w:val="20"/>
          <w:szCs w:val="20"/>
        </w:rPr>
        <w:t>uni</w:t>
      </w:r>
      <w:proofErr w:type="spellEnd"/>
      <w:r w:rsidRPr="005A7D47">
        <w:rPr>
          <w:rFonts w:ascii="Times New Roman" w:hAnsi="Times New Roman"/>
          <w:bCs/>
          <w:sz w:val="20"/>
          <w:szCs w:val="20"/>
        </w:rPr>
        <w:t>-/bi-directional operation</w:t>
      </w:r>
    </w:p>
    <w:tbl>
      <w:tblPr>
        <w:tblStyle w:val="TableGrid"/>
        <w:tblW w:w="0" w:type="auto"/>
        <w:tblInd w:w="2122" w:type="dxa"/>
        <w:tblLook w:val="04A0" w:firstRow="1" w:lastRow="0" w:firstColumn="1" w:lastColumn="0" w:noHBand="0" w:noVBand="1"/>
      </w:tblPr>
      <w:tblGrid>
        <w:gridCol w:w="8072"/>
      </w:tblGrid>
      <w:tr w:rsidR="00D04378" w:rsidRPr="005A7D47" w14:paraId="7958B4B3" w14:textId="77777777" w:rsidTr="005A7D47">
        <w:tc>
          <w:tcPr>
            <w:tcW w:w="8072" w:type="dxa"/>
            <w:tcBorders>
              <w:top w:val="single" w:sz="4" w:space="0" w:color="auto"/>
              <w:left w:val="single" w:sz="4" w:space="0" w:color="auto"/>
              <w:bottom w:val="single" w:sz="4" w:space="0" w:color="auto"/>
              <w:right w:val="single" w:sz="4" w:space="0" w:color="auto"/>
            </w:tcBorders>
            <w:hideMark/>
          </w:tcPr>
          <w:p w14:paraId="412822E0" w14:textId="77777777" w:rsidR="00D04378" w:rsidRPr="005A7D47" w:rsidRDefault="00D04378" w:rsidP="00A64EBC">
            <w:pPr>
              <w:spacing w:after="0"/>
              <w:rPr>
                <w:b/>
              </w:rPr>
            </w:pPr>
            <w:r w:rsidRPr="005A7D47">
              <w:rPr>
                <w:b/>
              </w:rPr>
              <w:t>Way forward:</w:t>
            </w:r>
          </w:p>
          <w:p w14:paraId="3BCECC98" w14:textId="77777777" w:rsidR="00D04378" w:rsidRPr="005A7D47" w:rsidRDefault="00D04378" w:rsidP="00A64EBC">
            <w:pPr>
              <w:spacing w:after="0"/>
              <w:ind w:left="284"/>
              <w:rPr>
                <w:bCs/>
              </w:rPr>
            </w:pPr>
            <w:r w:rsidRPr="005A7D47">
              <w:rPr>
                <w:bCs/>
              </w:rPr>
              <w:t xml:space="preserve">Discuss further if there is a need to </w:t>
            </w:r>
            <w:r w:rsidRPr="005A7D47">
              <w:t xml:space="preserve">signal </w:t>
            </w:r>
            <w:proofErr w:type="spellStart"/>
            <w:r w:rsidRPr="005A7D47">
              <w:t>uni</w:t>
            </w:r>
            <w:proofErr w:type="spellEnd"/>
            <w:r w:rsidRPr="005A7D47">
              <w:t>-bi-directional mode of operation</w:t>
            </w:r>
            <w:r w:rsidRPr="005A7D47">
              <w:rPr>
                <w:bCs/>
              </w:rPr>
              <w:t>:</w:t>
            </w:r>
          </w:p>
          <w:p w14:paraId="078BC3E1" w14:textId="77777777" w:rsidR="00D04378" w:rsidRPr="005A7D47" w:rsidRDefault="00D04378" w:rsidP="00A64EBC">
            <w:pPr>
              <w:pStyle w:val="ListParagraph"/>
              <w:widowControl/>
              <w:numPr>
                <w:ilvl w:val="0"/>
                <w:numId w:val="25"/>
              </w:numPr>
              <w:overflowPunct w:val="0"/>
              <w:autoSpaceDE w:val="0"/>
              <w:autoSpaceDN w:val="0"/>
              <w:adjustRightInd w:val="0"/>
              <w:ind w:leftChars="0"/>
              <w:jc w:val="left"/>
              <w:textAlignment w:val="baseline"/>
              <w:rPr>
                <w:rFonts w:ascii="Times New Roman" w:eastAsia="Yu Mincho" w:hAnsi="Times New Roman"/>
                <w:sz w:val="20"/>
                <w:szCs w:val="20"/>
              </w:rPr>
            </w:pPr>
            <w:r w:rsidRPr="005A7D47">
              <w:rPr>
                <w:rFonts w:ascii="Times New Roman" w:eastAsia="Yu Mincho" w:hAnsi="Times New Roman"/>
                <w:sz w:val="20"/>
                <w:szCs w:val="20"/>
                <w:lang w:eastAsia="zh-CN"/>
              </w:rPr>
              <w:t>Option 1: Network signals type of deployment (</w:t>
            </w:r>
            <w:proofErr w:type="spellStart"/>
            <w:r w:rsidRPr="005A7D47">
              <w:rPr>
                <w:rFonts w:ascii="Times New Roman" w:eastAsia="Yu Mincho" w:hAnsi="Times New Roman"/>
                <w:sz w:val="20"/>
                <w:szCs w:val="20"/>
                <w:lang w:eastAsia="zh-CN"/>
              </w:rPr>
              <w:t>uni</w:t>
            </w:r>
            <w:proofErr w:type="spellEnd"/>
            <w:r w:rsidRPr="005A7D47">
              <w:rPr>
                <w:rFonts w:ascii="Times New Roman" w:eastAsia="Yu Mincho" w:hAnsi="Times New Roman"/>
                <w:sz w:val="20"/>
                <w:szCs w:val="20"/>
                <w:lang w:eastAsia="zh-CN"/>
              </w:rPr>
              <w:t>- or bi-direction) to UE.</w:t>
            </w:r>
          </w:p>
          <w:p w14:paraId="17E64E5B" w14:textId="77777777" w:rsidR="00D04378" w:rsidRPr="005A7D47" w:rsidRDefault="00D04378" w:rsidP="00A64EBC">
            <w:pPr>
              <w:pStyle w:val="ListParagraph"/>
              <w:widowControl/>
              <w:numPr>
                <w:ilvl w:val="0"/>
                <w:numId w:val="25"/>
              </w:numPr>
              <w:overflowPunct w:val="0"/>
              <w:autoSpaceDE w:val="0"/>
              <w:autoSpaceDN w:val="0"/>
              <w:adjustRightInd w:val="0"/>
              <w:ind w:leftChars="0"/>
              <w:jc w:val="left"/>
              <w:textAlignment w:val="baseline"/>
              <w:rPr>
                <w:rFonts w:ascii="Times New Roman" w:eastAsia="Yu Mincho" w:hAnsi="Times New Roman"/>
                <w:bCs/>
                <w:sz w:val="20"/>
                <w:szCs w:val="20"/>
              </w:rPr>
            </w:pPr>
            <w:r w:rsidRPr="005A7D47">
              <w:rPr>
                <w:rFonts w:ascii="Times New Roman" w:eastAsia="Yu Mincho" w:hAnsi="Times New Roman"/>
                <w:sz w:val="20"/>
                <w:szCs w:val="20"/>
                <w:lang w:eastAsia="zh-CN"/>
              </w:rPr>
              <w:t xml:space="preserve">Option 2: </w:t>
            </w:r>
            <w:proofErr w:type="spellStart"/>
            <w:r w:rsidRPr="005A7D47">
              <w:rPr>
                <w:rFonts w:ascii="Times New Roman" w:eastAsia="Yu Mincho" w:hAnsi="Times New Roman"/>
                <w:sz w:val="20"/>
                <w:szCs w:val="20"/>
                <w:lang w:eastAsia="zh-CN"/>
              </w:rPr>
              <w:t>Signalling</w:t>
            </w:r>
            <w:proofErr w:type="spellEnd"/>
            <w:r w:rsidRPr="005A7D47">
              <w:rPr>
                <w:rFonts w:ascii="Times New Roman" w:eastAsia="Yu Mincho" w:hAnsi="Times New Roman"/>
                <w:sz w:val="20"/>
                <w:szCs w:val="20"/>
                <w:lang w:eastAsia="zh-CN"/>
              </w:rPr>
              <w:t xml:space="preserve"> of </w:t>
            </w:r>
            <w:proofErr w:type="spellStart"/>
            <w:r w:rsidRPr="005A7D47">
              <w:rPr>
                <w:rFonts w:ascii="Times New Roman" w:eastAsia="Yu Mincho" w:hAnsi="Times New Roman"/>
                <w:sz w:val="20"/>
                <w:szCs w:val="20"/>
                <w:lang w:eastAsia="zh-CN"/>
              </w:rPr>
              <w:t>uni</w:t>
            </w:r>
            <w:proofErr w:type="spellEnd"/>
            <w:r w:rsidRPr="005A7D47">
              <w:rPr>
                <w:rFonts w:ascii="Times New Roman" w:eastAsia="Yu Mincho" w:hAnsi="Times New Roman"/>
                <w:sz w:val="20"/>
                <w:szCs w:val="20"/>
                <w:lang w:eastAsia="zh-CN"/>
              </w:rPr>
              <w:t xml:space="preserve">-/bi-directional operation </w:t>
            </w:r>
            <w:proofErr w:type="gramStart"/>
            <w:r w:rsidRPr="005A7D47">
              <w:rPr>
                <w:rFonts w:ascii="Times New Roman" w:eastAsia="Yu Mincho" w:hAnsi="Times New Roman"/>
                <w:sz w:val="20"/>
                <w:szCs w:val="20"/>
                <w:lang w:eastAsia="zh-CN"/>
              </w:rPr>
              <w:t>is not needed</w:t>
            </w:r>
            <w:proofErr w:type="gramEnd"/>
            <w:r w:rsidRPr="005A7D47">
              <w:rPr>
                <w:rFonts w:ascii="Times New Roman" w:eastAsia="Yu Mincho" w:hAnsi="Times New Roman"/>
                <w:sz w:val="20"/>
                <w:szCs w:val="20"/>
                <w:lang w:eastAsia="zh-CN"/>
              </w:rPr>
              <w:t>.</w:t>
            </w:r>
          </w:p>
        </w:tc>
      </w:tr>
    </w:tbl>
    <w:p w14:paraId="6F073F98" w14:textId="77777777" w:rsidR="00D04378" w:rsidRPr="005A7D47" w:rsidRDefault="00D04378" w:rsidP="005A7D47">
      <w:pPr>
        <w:pStyle w:val="ListParagraph"/>
        <w:numPr>
          <w:ilvl w:val="2"/>
          <w:numId w:val="5"/>
        </w:numPr>
        <w:ind w:leftChars="0"/>
        <w:textAlignment w:val="bottom"/>
        <w:rPr>
          <w:rFonts w:ascii="Times New Roman" w:hAnsi="Times New Roman"/>
          <w:bCs/>
          <w:sz w:val="20"/>
          <w:szCs w:val="20"/>
        </w:rPr>
      </w:pPr>
      <w:proofErr w:type="spellStart"/>
      <w:r w:rsidRPr="005A7D47">
        <w:rPr>
          <w:rFonts w:ascii="Times New Roman" w:hAnsi="Times New Roman"/>
          <w:bCs/>
          <w:sz w:val="20"/>
          <w:szCs w:val="20"/>
        </w:rPr>
        <w:t>Signalling</w:t>
      </w:r>
      <w:proofErr w:type="spellEnd"/>
      <w:r w:rsidRPr="005A7D47">
        <w:rPr>
          <w:rFonts w:ascii="Times New Roman" w:hAnsi="Times New Roman"/>
          <w:bCs/>
          <w:sz w:val="20"/>
          <w:szCs w:val="20"/>
        </w:rPr>
        <w:t xml:space="preserve"> of network assistance information</w:t>
      </w:r>
    </w:p>
    <w:tbl>
      <w:tblPr>
        <w:tblStyle w:val="TableGrid"/>
        <w:tblW w:w="0" w:type="auto"/>
        <w:tblInd w:w="2122" w:type="dxa"/>
        <w:tblLook w:val="04A0" w:firstRow="1" w:lastRow="0" w:firstColumn="1" w:lastColumn="0" w:noHBand="0" w:noVBand="1"/>
      </w:tblPr>
      <w:tblGrid>
        <w:gridCol w:w="8072"/>
      </w:tblGrid>
      <w:tr w:rsidR="00D04378" w:rsidRPr="005A7D47" w14:paraId="1FE39E8F" w14:textId="77777777" w:rsidTr="005A7D47">
        <w:tc>
          <w:tcPr>
            <w:tcW w:w="8072" w:type="dxa"/>
            <w:tcBorders>
              <w:top w:val="single" w:sz="4" w:space="0" w:color="auto"/>
              <w:left w:val="single" w:sz="4" w:space="0" w:color="auto"/>
              <w:bottom w:val="single" w:sz="4" w:space="0" w:color="auto"/>
              <w:right w:val="single" w:sz="4" w:space="0" w:color="auto"/>
            </w:tcBorders>
            <w:hideMark/>
          </w:tcPr>
          <w:p w14:paraId="041FA841" w14:textId="77777777" w:rsidR="00D04378" w:rsidRPr="005A7D47" w:rsidRDefault="00D04378" w:rsidP="00A64EBC">
            <w:pPr>
              <w:spacing w:after="0"/>
              <w:rPr>
                <w:b/>
              </w:rPr>
            </w:pPr>
            <w:r w:rsidRPr="005A7D47">
              <w:rPr>
                <w:b/>
              </w:rPr>
              <w:t>Way forward:</w:t>
            </w:r>
          </w:p>
          <w:p w14:paraId="4D8666CE" w14:textId="77777777" w:rsidR="00D04378" w:rsidRPr="005A7D47" w:rsidRDefault="00D04378" w:rsidP="00A64EBC">
            <w:pPr>
              <w:spacing w:after="0"/>
              <w:ind w:left="284"/>
              <w:rPr>
                <w:bCs/>
              </w:rPr>
            </w:pPr>
            <w:r w:rsidRPr="005A7D47">
              <w:rPr>
                <w:bCs/>
              </w:rPr>
              <w:t>FFS signalling of network assistance information:</w:t>
            </w:r>
          </w:p>
          <w:p w14:paraId="3822D895" w14:textId="77777777" w:rsidR="00D04378" w:rsidRPr="005A7D47" w:rsidRDefault="00D04378" w:rsidP="00A64EBC">
            <w:pPr>
              <w:pStyle w:val="ListParagraph"/>
              <w:widowControl/>
              <w:numPr>
                <w:ilvl w:val="0"/>
                <w:numId w:val="24"/>
              </w:numPr>
              <w:overflowPunct w:val="0"/>
              <w:autoSpaceDE w:val="0"/>
              <w:autoSpaceDN w:val="0"/>
              <w:adjustRightInd w:val="0"/>
              <w:ind w:leftChars="0"/>
              <w:jc w:val="left"/>
              <w:textAlignment w:val="baseline"/>
              <w:rPr>
                <w:rFonts w:ascii="Times New Roman" w:eastAsia="Yu Mincho" w:hAnsi="Times New Roman"/>
                <w:bCs/>
                <w:sz w:val="20"/>
                <w:szCs w:val="20"/>
              </w:rPr>
            </w:pPr>
            <w:r w:rsidRPr="005A7D47">
              <w:rPr>
                <w:rFonts w:ascii="Times New Roman" w:eastAsiaTheme="minorEastAsia" w:hAnsi="Times New Roman"/>
                <w:sz w:val="20"/>
                <w:szCs w:val="20"/>
                <w:lang w:eastAsia="zh-CN"/>
              </w:rPr>
              <w:t xml:space="preserve">Option 1: In </w:t>
            </w:r>
            <w:proofErr w:type="spellStart"/>
            <w:r w:rsidRPr="005A7D47">
              <w:rPr>
                <w:rFonts w:ascii="Times New Roman" w:eastAsiaTheme="minorEastAsia" w:hAnsi="Times New Roman"/>
                <w:sz w:val="20"/>
                <w:szCs w:val="20"/>
                <w:lang w:eastAsia="zh-CN"/>
              </w:rPr>
              <w:t>uni</w:t>
            </w:r>
            <w:proofErr w:type="spellEnd"/>
            <w:r w:rsidRPr="005A7D47">
              <w:rPr>
                <w:rFonts w:ascii="Times New Roman" w:eastAsiaTheme="minorEastAsia" w:hAnsi="Times New Roman"/>
                <w:sz w:val="20"/>
                <w:szCs w:val="20"/>
                <w:lang w:eastAsia="zh-CN"/>
              </w:rPr>
              <w:t>-directional deployment, network signals DL beam w.r.t. UE moving direction to UE.</w:t>
            </w:r>
          </w:p>
          <w:p w14:paraId="2BDBAD9D" w14:textId="77777777" w:rsidR="00D04378" w:rsidRPr="005A7D47" w:rsidRDefault="00D04378" w:rsidP="00A64EBC">
            <w:pPr>
              <w:pStyle w:val="ListParagraph"/>
              <w:widowControl/>
              <w:numPr>
                <w:ilvl w:val="0"/>
                <w:numId w:val="24"/>
              </w:numPr>
              <w:overflowPunct w:val="0"/>
              <w:autoSpaceDE w:val="0"/>
              <w:autoSpaceDN w:val="0"/>
              <w:adjustRightInd w:val="0"/>
              <w:ind w:leftChars="0"/>
              <w:jc w:val="left"/>
              <w:textAlignment w:val="baseline"/>
              <w:rPr>
                <w:rFonts w:ascii="Times New Roman" w:eastAsia="Yu Mincho" w:hAnsi="Times New Roman"/>
                <w:bCs/>
                <w:sz w:val="20"/>
                <w:szCs w:val="20"/>
              </w:rPr>
            </w:pPr>
            <w:r w:rsidRPr="005A7D47">
              <w:rPr>
                <w:rFonts w:ascii="Times New Roman" w:eastAsiaTheme="minorEastAsia" w:hAnsi="Times New Roman"/>
                <w:sz w:val="20"/>
                <w:szCs w:val="20"/>
                <w:lang w:eastAsia="zh-CN"/>
              </w:rPr>
              <w:t>Option 2: Enable network signaling of SSB index per RRH</w:t>
            </w:r>
          </w:p>
          <w:p w14:paraId="25A01F94" w14:textId="77777777" w:rsidR="00D04378" w:rsidRPr="005A7D47" w:rsidRDefault="00D04378" w:rsidP="00A64EBC">
            <w:pPr>
              <w:pStyle w:val="ListParagraph"/>
              <w:widowControl/>
              <w:numPr>
                <w:ilvl w:val="0"/>
                <w:numId w:val="24"/>
              </w:numPr>
              <w:overflowPunct w:val="0"/>
              <w:autoSpaceDE w:val="0"/>
              <w:autoSpaceDN w:val="0"/>
              <w:adjustRightInd w:val="0"/>
              <w:ind w:leftChars="0"/>
              <w:jc w:val="left"/>
              <w:textAlignment w:val="baseline"/>
              <w:rPr>
                <w:rFonts w:ascii="Times New Roman" w:eastAsia="Yu Mincho" w:hAnsi="Times New Roman"/>
                <w:bCs/>
                <w:sz w:val="20"/>
                <w:szCs w:val="20"/>
              </w:rPr>
            </w:pPr>
            <w:r w:rsidRPr="005A7D47">
              <w:rPr>
                <w:rFonts w:ascii="Times New Roman" w:eastAsiaTheme="minorEastAsia" w:hAnsi="Times New Roman"/>
                <w:sz w:val="20"/>
                <w:szCs w:val="20"/>
                <w:lang w:eastAsia="zh-CN"/>
              </w:rPr>
              <w:t>Option 3: Network can indicate different SSBs on adjacent RRHs having the same QCL property: signal the mapping between the repeated sets of beams from the adjacent RRHs</w:t>
            </w:r>
          </w:p>
          <w:p w14:paraId="0AE82572" w14:textId="77777777" w:rsidR="00D04378" w:rsidRPr="005A7D47" w:rsidRDefault="00D04378" w:rsidP="00A64EBC">
            <w:pPr>
              <w:pStyle w:val="ListParagraph"/>
              <w:widowControl/>
              <w:numPr>
                <w:ilvl w:val="0"/>
                <w:numId w:val="24"/>
              </w:numPr>
              <w:overflowPunct w:val="0"/>
              <w:autoSpaceDE w:val="0"/>
              <w:autoSpaceDN w:val="0"/>
              <w:adjustRightInd w:val="0"/>
              <w:ind w:leftChars="0"/>
              <w:jc w:val="left"/>
              <w:textAlignment w:val="baseline"/>
              <w:rPr>
                <w:rFonts w:ascii="Times New Roman" w:eastAsia="Yu Mincho" w:hAnsi="Times New Roman"/>
                <w:bCs/>
                <w:sz w:val="20"/>
                <w:szCs w:val="20"/>
              </w:rPr>
            </w:pPr>
            <w:r w:rsidRPr="005A7D47">
              <w:rPr>
                <w:rFonts w:ascii="Times New Roman" w:eastAsiaTheme="minorEastAsia" w:hAnsi="Times New Roman"/>
                <w:sz w:val="20"/>
                <w:szCs w:val="20"/>
                <w:lang w:eastAsia="zh-CN"/>
              </w:rPr>
              <w:t xml:space="preserve">Option 4: Scaling factor based on explicit </w:t>
            </w:r>
            <w:proofErr w:type="spellStart"/>
            <w:r w:rsidRPr="005A7D47">
              <w:rPr>
                <w:rFonts w:ascii="Times New Roman" w:eastAsiaTheme="minorEastAsia" w:hAnsi="Times New Roman"/>
                <w:sz w:val="20"/>
                <w:szCs w:val="20"/>
                <w:lang w:eastAsia="zh-CN"/>
              </w:rPr>
              <w:t>signalling</w:t>
            </w:r>
            <w:proofErr w:type="spellEnd"/>
            <w:r w:rsidRPr="005A7D47">
              <w:rPr>
                <w:rFonts w:ascii="Times New Roman" w:eastAsiaTheme="minorEastAsia" w:hAnsi="Times New Roman"/>
                <w:sz w:val="20"/>
                <w:szCs w:val="20"/>
                <w:lang w:eastAsia="zh-CN"/>
              </w:rPr>
              <w:t xml:space="preserve"> from network to UE or implicit </w:t>
            </w:r>
            <w:proofErr w:type="spellStart"/>
            <w:r w:rsidRPr="005A7D47">
              <w:rPr>
                <w:rFonts w:ascii="Times New Roman" w:eastAsiaTheme="minorEastAsia" w:hAnsi="Times New Roman"/>
                <w:sz w:val="20"/>
                <w:szCs w:val="20"/>
                <w:lang w:eastAsia="zh-CN"/>
              </w:rPr>
              <w:t>signalling</w:t>
            </w:r>
            <w:proofErr w:type="spellEnd"/>
            <w:r w:rsidRPr="005A7D47">
              <w:rPr>
                <w:rFonts w:ascii="Times New Roman" w:eastAsiaTheme="minorEastAsia" w:hAnsi="Times New Roman"/>
                <w:sz w:val="20"/>
                <w:szCs w:val="20"/>
                <w:lang w:eastAsia="zh-CN"/>
              </w:rPr>
              <w:t xml:space="preserve"> based on UE’s identification of SSB index/TCI-state, position of UE relative to RRHs and so on</w:t>
            </w:r>
          </w:p>
          <w:p w14:paraId="06F12E21" w14:textId="77777777" w:rsidR="00D04378" w:rsidRPr="005A7D47" w:rsidRDefault="00D04378" w:rsidP="00A64EBC">
            <w:pPr>
              <w:pStyle w:val="ListParagraph"/>
              <w:widowControl/>
              <w:numPr>
                <w:ilvl w:val="0"/>
                <w:numId w:val="24"/>
              </w:numPr>
              <w:overflowPunct w:val="0"/>
              <w:autoSpaceDE w:val="0"/>
              <w:autoSpaceDN w:val="0"/>
              <w:adjustRightInd w:val="0"/>
              <w:ind w:leftChars="0"/>
              <w:jc w:val="left"/>
              <w:textAlignment w:val="baseline"/>
              <w:rPr>
                <w:rFonts w:ascii="Times New Roman" w:eastAsia="Yu Mincho" w:hAnsi="Times New Roman"/>
                <w:bCs/>
                <w:sz w:val="20"/>
                <w:szCs w:val="20"/>
              </w:rPr>
            </w:pPr>
            <w:r w:rsidRPr="005A7D47">
              <w:rPr>
                <w:rFonts w:ascii="Times New Roman" w:eastAsiaTheme="minorEastAsia" w:hAnsi="Times New Roman"/>
                <w:sz w:val="20"/>
                <w:szCs w:val="20"/>
                <w:lang w:eastAsia="zh-CN"/>
              </w:rPr>
              <w:t>Option 5: The following additional beam coverage related information can be signaled to UE</w:t>
            </w:r>
          </w:p>
          <w:p w14:paraId="6D8365CD" w14:textId="77777777" w:rsidR="00D04378" w:rsidRPr="005A7D47" w:rsidRDefault="00D04378" w:rsidP="00A64EBC">
            <w:pPr>
              <w:pStyle w:val="ListParagraph"/>
              <w:widowControl/>
              <w:numPr>
                <w:ilvl w:val="1"/>
                <w:numId w:val="24"/>
              </w:numPr>
              <w:overflowPunct w:val="0"/>
              <w:autoSpaceDE w:val="0"/>
              <w:autoSpaceDN w:val="0"/>
              <w:adjustRightInd w:val="0"/>
              <w:ind w:leftChars="0"/>
              <w:jc w:val="left"/>
              <w:textAlignment w:val="baseline"/>
              <w:rPr>
                <w:rFonts w:ascii="Times New Roman" w:eastAsia="Yu Mincho" w:hAnsi="Times New Roman"/>
                <w:bCs/>
                <w:sz w:val="20"/>
                <w:szCs w:val="20"/>
              </w:rPr>
            </w:pPr>
            <w:r w:rsidRPr="005A7D47">
              <w:rPr>
                <w:rFonts w:ascii="Times New Roman" w:eastAsiaTheme="minorEastAsia" w:hAnsi="Times New Roman"/>
                <w:sz w:val="20"/>
                <w:szCs w:val="20"/>
                <w:lang w:eastAsia="zh-CN"/>
              </w:rPr>
              <w:t>Distance between the projections of adjacent beam peaks on the track</w:t>
            </w:r>
          </w:p>
          <w:p w14:paraId="64E5640E" w14:textId="77777777" w:rsidR="00D04378" w:rsidRPr="005A7D47" w:rsidRDefault="00D04378" w:rsidP="00A64EBC">
            <w:pPr>
              <w:pStyle w:val="ListParagraph"/>
              <w:widowControl/>
              <w:numPr>
                <w:ilvl w:val="1"/>
                <w:numId w:val="24"/>
              </w:numPr>
              <w:overflowPunct w:val="0"/>
              <w:autoSpaceDE w:val="0"/>
              <w:autoSpaceDN w:val="0"/>
              <w:adjustRightInd w:val="0"/>
              <w:ind w:leftChars="0"/>
              <w:jc w:val="left"/>
              <w:textAlignment w:val="baseline"/>
              <w:rPr>
                <w:rFonts w:ascii="Times New Roman" w:eastAsia="Yu Mincho" w:hAnsi="Times New Roman"/>
                <w:bCs/>
                <w:sz w:val="20"/>
                <w:szCs w:val="20"/>
              </w:rPr>
            </w:pPr>
            <w:r w:rsidRPr="005A7D47">
              <w:rPr>
                <w:rFonts w:ascii="Times New Roman" w:eastAsiaTheme="minorEastAsia" w:hAnsi="Times New Roman"/>
                <w:sz w:val="20"/>
                <w:szCs w:val="20"/>
                <w:lang w:eastAsia="zh-CN"/>
              </w:rPr>
              <w:t>Beam peak direction angle relative to track</w:t>
            </w:r>
          </w:p>
          <w:p w14:paraId="4F3C4D38" w14:textId="77777777" w:rsidR="00D04378" w:rsidRPr="005A7D47" w:rsidRDefault="00D04378" w:rsidP="00A64EBC">
            <w:pPr>
              <w:pStyle w:val="ListParagraph"/>
              <w:widowControl/>
              <w:numPr>
                <w:ilvl w:val="1"/>
                <w:numId w:val="24"/>
              </w:numPr>
              <w:overflowPunct w:val="0"/>
              <w:autoSpaceDE w:val="0"/>
              <w:autoSpaceDN w:val="0"/>
              <w:adjustRightInd w:val="0"/>
              <w:ind w:leftChars="0"/>
              <w:jc w:val="left"/>
              <w:textAlignment w:val="baseline"/>
              <w:rPr>
                <w:rFonts w:ascii="Times New Roman" w:eastAsia="Yu Mincho" w:hAnsi="Times New Roman"/>
                <w:bCs/>
                <w:sz w:val="20"/>
                <w:szCs w:val="20"/>
              </w:rPr>
            </w:pPr>
            <w:r w:rsidRPr="005A7D47">
              <w:rPr>
                <w:rFonts w:ascii="Times New Roman" w:eastAsiaTheme="minorEastAsia" w:hAnsi="Times New Roman"/>
                <w:sz w:val="20"/>
                <w:szCs w:val="20"/>
                <w:lang w:eastAsia="zh-CN"/>
              </w:rPr>
              <w:t>The 6 dB beam-width projection on track</w:t>
            </w:r>
          </w:p>
          <w:p w14:paraId="576B38E8" w14:textId="77777777" w:rsidR="00D04378" w:rsidRPr="005A7D47" w:rsidRDefault="00D04378" w:rsidP="00A64EBC">
            <w:pPr>
              <w:pStyle w:val="ListParagraph"/>
              <w:widowControl/>
              <w:numPr>
                <w:ilvl w:val="1"/>
                <w:numId w:val="24"/>
              </w:numPr>
              <w:overflowPunct w:val="0"/>
              <w:autoSpaceDE w:val="0"/>
              <w:autoSpaceDN w:val="0"/>
              <w:adjustRightInd w:val="0"/>
              <w:ind w:leftChars="0"/>
              <w:jc w:val="left"/>
              <w:textAlignment w:val="baseline"/>
              <w:rPr>
                <w:rFonts w:ascii="Times New Roman" w:eastAsia="Yu Mincho" w:hAnsi="Times New Roman"/>
                <w:bCs/>
                <w:sz w:val="20"/>
                <w:szCs w:val="20"/>
              </w:rPr>
            </w:pPr>
            <w:r w:rsidRPr="005A7D47">
              <w:rPr>
                <w:rFonts w:ascii="Times New Roman" w:eastAsiaTheme="minorEastAsia" w:hAnsi="Times New Roman"/>
                <w:sz w:val="20"/>
                <w:szCs w:val="20"/>
                <w:lang w:eastAsia="zh-CN"/>
              </w:rPr>
              <w:t>In addition, UE can report speed to the network.</w:t>
            </w:r>
          </w:p>
          <w:p w14:paraId="4772F4C5" w14:textId="77777777" w:rsidR="00D04378" w:rsidRPr="005A7D47" w:rsidRDefault="00D04378" w:rsidP="00A64EBC">
            <w:pPr>
              <w:pStyle w:val="ListParagraph"/>
              <w:widowControl/>
              <w:numPr>
                <w:ilvl w:val="0"/>
                <w:numId w:val="24"/>
              </w:numPr>
              <w:overflowPunct w:val="0"/>
              <w:autoSpaceDE w:val="0"/>
              <w:autoSpaceDN w:val="0"/>
              <w:adjustRightInd w:val="0"/>
              <w:ind w:leftChars="0"/>
              <w:jc w:val="left"/>
              <w:textAlignment w:val="baseline"/>
              <w:rPr>
                <w:rFonts w:ascii="Times New Roman" w:eastAsia="Yu Mincho" w:hAnsi="Times New Roman"/>
                <w:bCs/>
                <w:sz w:val="20"/>
                <w:szCs w:val="20"/>
              </w:rPr>
            </w:pPr>
            <w:r w:rsidRPr="005A7D47">
              <w:rPr>
                <w:rFonts w:ascii="Times New Roman" w:eastAsiaTheme="minorEastAsia" w:hAnsi="Times New Roman"/>
                <w:sz w:val="20"/>
                <w:szCs w:val="20"/>
                <w:lang w:eastAsia="zh-CN"/>
              </w:rPr>
              <w:t xml:space="preserve">The options are not mutually exclusive and other options </w:t>
            </w:r>
            <w:proofErr w:type="gramStart"/>
            <w:r w:rsidRPr="005A7D47">
              <w:rPr>
                <w:rFonts w:ascii="Times New Roman" w:eastAsiaTheme="minorEastAsia" w:hAnsi="Times New Roman"/>
                <w:sz w:val="20"/>
                <w:szCs w:val="20"/>
                <w:lang w:eastAsia="zh-CN"/>
              </w:rPr>
              <w:t>are not precluded</w:t>
            </w:r>
            <w:proofErr w:type="gramEnd"/>
            <w:r w:rsidRPr="005A7D47">
              <w:rPr>
                <w:rFonts w:ascii="Times New Roman" w:eastAsiaTheme="minorEastAsia" w:hAnsi="Times New Roman"/>
                <w:sz w:val="20"/>
                <w:szCs w:val="20"/>
                <w:lang w:eastAsia="zh-CN"/>
              </w:rPr>
              <w:t>.</w:t>
            </w:r>
          </w:p>
          <w:p w14:paraId="20251744" w14:textId="77777777" w:rsidR="00D04378" w:rsidRPr="005A7D47" w:rsidRDefault="00D04378" w:rsidP="00A64EBC">
            <w:pPr>
              <w:spacing w:after="0"/>
              <w:ind w:left="284"/>
              <w:rPr>
                <w:bCs/>
              </w:rPr>
            </w:pPr>
            <w:r w:rsidRPr="005A7D47">
              <w:rPr>
                <w:bCs/>
              </w:rPr>
              <w:t xml:space="preserve">Companies are encouraged to provide further analysis/details of network assisted signalling addressing potential benefits and drawbacks including but not limited to reducing UE RX beams and L1/L3 measurement delay, differentiating </w:t>
            </w:r>
            <w:proofErr w:type="spellStart"/>
            <w:r w:rsidRPr="005A7D47">
              <w:rPr>
                <w:bCs/>
              </w:rPr>
              <w:t>uni</w:t>
            </w:r>
            <w:proofErr w:type="spellEnd"/>
            <w:r w:rsidRPr="005A7D47">
              <w:rPr>
                <w:bCs/>
              </w:rPr>
              <w:t>- and bi-directional modes, signalling overhead, etc.</w:t>
            </w:r>
          </w:p>
          <w:p w14:paraId="49FA3C2E" w14:textId="77777777" w:rsidR="00D04378" w:rsidRPr="005A7D47" w:rsidRDefault="00D04378" w:rsidP="00A64EBC">
            <w:pPr>
              <w:spacing w:after="0"/>
              <w:ind w:left="284"/>
              <w:rPr>
                <w:bCs/>
              </w:rPr>
            </w:pPr>
            <w:r w:rsidRPr="005A7D47">
              <w:rPr>
                <w:bCs/>
              </w:rPr>
              <w:t xml:space="preserve">Companies </w:t>
            </w:r>
            <w:proofErr w:type="gramStart"/>
            <w:r w:rsidRPr="005A7D47">
              <w:rPr>
                <w:bCs/>
              </w:rPr>
              <w:t>are recommended</w:t>
            </w:r>
            <w:proofErr w:type="gramEnd"/>
            <w:r w:rsidRPr="005A7D47">
              <w:rPr>
                <w:bCs/>
              </w:rPr>
              <w:t xml:space="preserve"> to capture their analysis in TR 38.854.</w:t>
            </w:r>
          </w:p>
        </w:tc>
      </w:tr>
    </w:tbl>
    <w:p w14:paraId="1D2DEF43" w14:textId="1E89E27B" w:rsidR="000B79C1" w:rsidRPr="000B79C1" w:rsidRDefault="000B79C1" w:rsidP="000B79C1">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lang w:val="en-GB"/>
        </w:rPr>
        <w:t xml:space="preserve">WF2: </w:t>
      </w:r>
      <w:r w:rsidR="005A7D47">
        <w:rPr>
          <w:rFonts w:ascii="Times New Roman" w:hAnsi="Times New Roman"/>
          <w:bCs/>
          <w:sz w:val="20"/>
          <w:szCs w:val="20"/>
          <w:lang w:val="en-GB"/>
        </w:rPr>
        <w:t>UE capabilities</w:t>
      </w:r>
    </w:p>
    <w:p w14:paraId="719A2564" w14:textId="77777777" w:rsidR="005A7D47" w:rsidRPr="005A7D47" w:rsidRDefault="005A7D47" w:rsidP="005A7D47">
      <w:pPr>
        <w:pStyle w:val="ListParagraph"/>
        <w:numPr>
          <w:ilvl w:val="2"/>
          <w:numId w:val="5"/>
        </w:numPr>
        <w:ind w:leftChars="0"/>
        <w:textAlignment w:val="bottom"/>
        <w:rPr>
          <w:rFonts w:ascii="Times New Roman" w:hAnsi="Times New Roman"/>
          <w:bCs/>
          <w:sz w:val="20"/>
          <w:szCs w:val="20"/>
        </w:rPr>
      </w:pPr>
      <w:r w:rsidRPr="005A7D47">
        <w:rPr>
          <w:rFonts w:ascii="Times New Roman" w:hAnsi="Times New Roman"/>
          <w:bCs/>
          <w:sz w:val="20"/>
          <w:szCs w:val="20"/>
        </w:rPr>
        <w:t>CPE support for HST FR2 deployment</w:t>
      </w:r>
    </w:p>
    <w:tbl>
      <w:tblPr>
        <w:tblStyle w:val="TableGrid"/>
        <w:tblW w:w="0" w:type="auto"/>
        <w:tblInd w:w="2122" w:type="dxa"/>
        <w:tblLook w:val="04A0" w:firstRow="1" w:lastRow="0" w:firstColumn="1" w:lastColumn="0" w:noHBand="0" w:noVBand="1"/>
      </w:tblPr>
      <w:tblGrid>
        <w:gridCol w:w="8072"/>
      </w:tblGrid>
      <w:tr w:rsidR="005A7D47" w:rsidRPr="005A7D47" w14:paraId="34E89BE0" w14:textId="77777777" w:rsidTr="005A7D47">
        <w:tc>
          <w:tcPr>
            <w:tcW w:w="8072" w:type="dxa"/>
            <w:tcBorders>
              <w:top w:val="single" w:sz="4" w:space="0" w:color="auto"/>
              <w:left w:val="single" w:sz="4" w:space="0" w:color="auto"/>
              <w:bottom w:val="single" w:sz="4" w:space="0" w:color="auto"/>
              <w:right w:val="single" w:sz="4" w:space="0" w:color="auto"/>
            </w:tcBorders>
            <w:hideMark/>
          </w:tcPr>
          <w:p w14:paraId="41996404" w14:textId="77777777" w:rsidR="005A7D47" w:rsidRPr="005A7D47" w:rsidRDefault="005A7D47" w:rsidP="00A64EBC">
            <w:pPr>
              <w:pStyle w:val="paragraph"/>
              <w:spacing w:before="0" w:beforeAutospacing="0" w:after="0" w:afterAutospacing="0"/>
              <w:rPr>
                <w:sz w:val="20"/>
                <w:szCs w:val="20"/>
              </w:rPr>
            </w:pPr>
            <w:r w:rsidRPr="005A7D47">
              <w:rPr>
                <w:rStyle w:val="normaltextrun"/>
                <w:rFonts w:eastAsia="Malgun Gothic"/>
                <w:b/>
                <w:sz w:val="20"/>
                <w:szCs w:val="20"/>
                <w:highlight w:val="green"/>
                <w:shd w:val="clear" w:color="auto" w:fill="00FF00"/>
              </w:rPr>
              <w:t>Agreement:</w:t>
            </w:r>
            <w:r w:rsidRPr="005A7D47">
              <w:rPr>
                <w:rStyle w:val="eop"/>
                <w:sz w:val="20"/>
                <w:szCs w:val="20"/>
              </w:rPr>
              <w:t> </w:t>
            </w:r>
          </w:p>
          <w:p w14:paraId="48B26C8A" w14:textId="64AFE151" w:rsidR="005A7D47" w:rsidRPr="005A7D47" w:rsidRDefault="005A7D47" w:rsidP="00A64EBC">
            <w:pPr>
              <w:pStyle w:val="paragraph"/>
              <w:spacing w:before="0" w:beforeAutospacing="0" w:after="0" w:afterAutospacing="0"/>
              <w:ind w:left="270"/>
              <w:rPr>
                <w:bCs/>
                <w:sz w:val="20"/>
                <w:szCs w:val="20"/>
              </w:rPr>
            </w:pPr>
            <w:r w:rsidRPr="005A7D47">
              <w:rPr>
                <w:rStyle w:val="normaltextrun"/>
                <w:rFonts w:eastAsia="Malgun Gothic"/>
                <w:sz w:val="20"/>
                <w:szCs w:val="20"/>
              </w:rPr>
              <w:t>HST FR2 CPE has a capacity to support both </w:t>
            </w:r>
            <w:proofErr w:type="spellStart"/>
            <w:r w:rsidRPr="005A7D47">
              <w:rPr>
                <w:rStyle w:val="normaltextrun"/>
                <w:rFonts w:eastAsia="Malgun Gothic"/>
                <w:sz w:val="20"/>
                <w:szCs w:val="20"/>
              </w:rPr>
              <w:t>uni</w:t>
            </w:r>
            <w:proofErr w:type="spellEnd"/>
            <w:r w:rsidRPr="005A7D47">
              <w:rPr>
                <w:rStyle w:val="normaltextrun"/>
                <w:rFonts w:eastAsia="Malgun Gothic"/>
                <w:sz w:val="20"/>
                <w:szCs w:val="20"/>
              </w:rPr>
              <w:t>- and bi-directional operation.</w:t>
            </w:r>
          </w:p>
          <w:p w14:paraId="7FFAD580" w14:textId="77777777" w:rsidR="005A7D47" w:rsidRPr="005A7D47" w:rsidRDefault="005A7D47" w:rsidP="00A64EBC">
            <w:pPr>
              <w:spacing w:after="0"/>
              <w:rPr>
                <w:b/>
              </w:rPr>
            </w:pPr>
            <w:r w:rsidRPr="005A7D47">
              <w:rPr>
                <w:b/>
              </w:rPr>
              <w:t>Way forward:</w:t>
            </w:r>
          </w:p>
          <w:p w14:paraId="54DD9ADE" w14:textId="77777777" w:rsidR="005A7D47" w:rsidRPr="005A7D47" w:rsidRDefault="005A7D47" w:rsidP="00A64EBC">
            <w:pPr>
              <w:spacing w:after="0"/>
              <w:ind w:left="284"/>
              <w:rPr>
                <w:bCs/>
              </w:rPr>
            </w:pPr>
            <w:r w:rsidRPr="005A7D47">
              <w:rPr>
                <w:bCs/>
              </w:rPr>
              <w:t xml:space="preserve">Following the </w:t>
            </w:r>
            <w:proofErr w:type="spellStart"/>
            <w:r w:rsidRPr="005A7D47">
              <w:rPr>
                <w:bCs/>
              </w:rPr>
              <w:t>GtW</w:t>
            </w:r>
            <w:proofErr w:type="spellEnd"/>
            <w:r w:rsidRPr="005A7D47">
              <w:rPr>
                <w:bCs/>
              </w:rPr>
              <w:t xml:space="preserve"> agreement, </w:t>
            </w:r>
            <w:r w:rsidRPr="005A7D47">
              <w:rPr>
                <w:bCs/>
                <w:lang w:eastAsia="zh-CN"/>
              </w:rPr>
              <w:t>FFS if different UE capabilities shall be used for Scenario A and B support</w:t>
            </w:r>
          </w:p>
          <w:p w14:paraId="548B0ACB" w14:textId="77777777" w:rsidR="005A7D47" w:rsidRPr="005A7D47" w:rsidRDefault="005A7D47" w:rsidP="00A64EBC">
            <w:pPr>
              <w:spacing w:after="0"/>
              <w:ind w:left="284"/>
              <w:rPr>
                <w:bCs/>
              </w:rPr>
            </w:pPr>
            <w:r w:rsidRPr="005A7D47">
              <w:rPr>
                <w:bCs/>
              </w:rPr>
              <w:t>Continue the discussion of CPE support for HST FR2 deployment:</w:t>
            </w:r>
          </w:p>
          <w:p w14:paraId="7529E6E8" w14:textId="77777777" w:rsidR="005A7D47" w:rsidRPr="005A7D47" w:rsidRDefault="005A7D47" w:rsidP="00A64EBC">
            <w:pPr>
              <w:pStyle w:val="ListParagraph"/>
              <w:widowControl/>
              <w:numPr>
                <w:ilvl w:val="0"/>
                <w:numId w:val="26"/>
              </w:numPr>
              <w:overflowPunct w:val="0"/>
              <w:autoSpaceDE w:val="0"/>
              <w:autoSpaceDN w:val="0"/>
              <w:adjustRightInd w:val="0"/>
              <w:ind w:leftChars="0"/>
              <w:jc w:val="left"/>
              <w:textAlignment w:val="baseline"/>
              <w:rPr>
                <w:rFonts w:ascii="Times New Roman" w:eastAsia="Yu Mincho" w:hAnsi="Times New Roman"/>
                <w:bCs/>
                <w:sz w:val="20"/>
                <w:szCs w:val="20"/>
                <w:lang w:eastAsia="zh-CN"/>
              </w:rPr>
            </w:pPr>
            <w:r w:rsidRPr="005A7D47">
              <w:rPr>
                <w:rFonts w:ascii="Times New Roman" w:eastAsia="Yu Mincho" w:hAnsi="Times New Roman"/>
                <w:bCs/>
                <w:sz w:val="20"/>
                <w:szCs w:val="20"/>
                <w:lang w:eastAsia="zh-CN"/>
              </w:rPr>
              <w:t>Option 1: It is not necessary to introduce UE capability to indicate the support of FR2 HST.</w:t>
            </w:r>
          </w:p>
          <w:p w14:paraId="638C5853" w14:textId="77777777" w:rsidR="005A7D47" w:rsidRPr="005A7D47" w:rsidRDefault="005A7D47" w:rsidP="00A64EBC">
            <w:pPr>
              <w:pStyle w:val="ListParagraph"/>
              <w:widowControl/>
              <w:numPr>
                <w:ilvl w:val="0"/>
                <w:numId w:val="26"/>
              </w:numPr>
              <w:overflowPunct w:val="0"/>
              <w:autoSpaceDE w:val="0"/>
              <w:autoSpaceDN w:val="0"/>
              <w:adjustRightInd w:val="0"/>
              <w:ind w:leftChars="0"/>
              <w:jc w:val="left"/>
              <w:textAlignment w:val="baseline"/>
              <w:rPr>
                <w:rFonts w:ascii="Times New Roman" w:eastAsia="Yu Mincho" w:hAnsi="Times New Roman"/>
                <w:bCs/>
                <w:sz w:val="20"/>
                <w:szCs w:val="20"/>
                <w:lang w:eastAsia="zh-CN"/>
              </w:rPr>
            </w:pPr>
            <w:r w:rsidRPr="005A7D47">
              <w:rPr>
                <w:rFonts w:ascii="Times New Roman" w:eastAsia="Yu Mincho" w:hAnsi="Times New Roman"/>
                <w:bCs/>
                <w:sz w:val="20"/>
                <w:szCs w:val="20"/>
                <w:lang w:eastAsia="zh-CN"/>
              </w:rPr>
              <w:t>Option 2: Define UE capability for FR2 HST enhancement support.</w:t>
            </w:r>
          </w:p>
          <w:p w14:paraId="1A2566B5" w14:textId="77777777" w:rsidR="005A7D47" w:rsidRPr="005A7D47" w:rsidRDefault="005A7D47" w:rsidP="00A64EBC">
            <w:pPr>
              <w:spacing w:after="0"/>
              <w:ind w:left="284"/>
              <w:rPr>
                <w:bCs/>
              </w:rPr>
            </w:pPr>
            <w:r w:rsidRPr="005A7D47">
              <w:rPr>
                <w:bCs/>
              </w:rPr>
              <w:t>FFS the ways to differentiate HST FR2 capable CPEs from any other UEs in the specification:</w:t>
            </w:r>
          </w:p>
          <w:p w14:paraId="27E1FF94" w14:textId="77777777" w:rsidR="005A7D47" w:rsidRPr="005A7D47" w:rsidRDefault="005A7D47" w:rsidP="00A64EBC">
            <w:pPr>
              <w:pStyle w:val="ListParagraph"/>
              <w:widowControl/>
              <w:numPr>
                <w:ilvl w:val="0"/>
                <w:numId w:val="26"/>
              </w:numPr>
              <w:overflowPunct w:val="0"/>
              <w:autoSpaceDE w:val="0"/>
              <w:autoSpaceDN w:val="0"/>
              <w:adjustRightInd w:val="0"/>
              <w:ind w:leftChars="0"/>
              <w:jc w:val="left"/>
              <w:textAlignment w:val="baseline"/>
              <w:rPr>
                <w:rFonts w:ascii="Times New Roman" w:eastAsia="Yu Mincho" w:hAnsi="Times New Roman"/>
                <w:bCs/>
                <w:sz w:val="20"/>
                <w:szCs w:val="20"/>
                <w:lang w:eastAsia="zh-CN"/>
              </w:rPr>
            </w:pPr>
            <w:r w:rsidRPr="005A7D47">
              <w:rPr>
                <w:rFonts w:ascii="Times New Roman" w:eastAsia="Yu Mincho" w:hAnsi="Times New Roman"/>
                <w:bCs/>
                <w:sz w:val="20"/>
                <w:szCs w:val="20"/>
                <w:lang w:eastAsia="zh-CN"/>
              </w:rPr>
              <w:t>Option 1: Apply enhanced RRM requirements for FR2 HST based on Power Class corresponding to FR2 UE in TS 38.101-2.</w:t>
            </w:r>
          </w:p>
          <w:p w14:paraId="241691BB" w14:textId="77777777" w:rsidR="005A7D47" w:rsidRPr="005A7D47" w:rsidRDefault="005A7D47" w:rsidP="00A64EBC">
            <w:pPr>
              <w:pStyle w:val="ListParagraph"/>
              <w:widowControl/>
              <w:numPr>
                <w:ilvl w:val="0"/>
                <w:numId w:val="26"/>
              </w:numPr>
              <w:overflowPunct w:val="0"/>
              <w:autoSpaceDE w:val="0"/>
              <w:autoSpaceDN w:val="0"/>
              <w:adjustRightInd w:val="0"/>
              <w:ind w:leftChars="0"/>
              <w:jc w:val="left"/>
              <w:textAlignment w:val="baseline"/>
              <w:rPr>
                <w:rFonts w:ascii="Times New Roman" w:eastAsia="Yu Mincho" w:hAnsi="Times New Roman"/>
                <w:sz w:val="20"/>
                <w:szCs w:val="20"/>
                <w:lang w:eastAsia="zh-CN"/>
              </w:rPr>
            </w:pPr>
            <w:r w:rsidRPr="005A7D47">
              <w:rPr>
                <w:rFonts w:ascii="Times New Roman" w:eastAsia="Yu Mincho" w:hAnsi="Times New Roman"/>
                <w:bCs/>
                <w:sz w:val="20"/>
                <w:szCs w:val="20"/>
                <w:lang w:eastAsia="zh-CN"/>
              </w:rPr>
              <w:t xml:space="preserve">Other options </w:t>
            </w:r>
            <w:proofErr w:type="gramStart"/>
            <w:r w:rsidRPr="005A7D47">
              <w:rPr>
                <w:rFonts w:ascii="Times New Roman" w:eastAsia="Yu Mincho" w:hAnsi="Times New Roman"/>
                <w:bCs/>
                <w:sz w:val="20"/>
                <w:szCs w:val="20"/>
                <w:lang w:eastAsia="zh-CN"/>
              </w:rPr>
              <w:t>are not precluded</w:t>
            </w:r>
            <w:proofErr w:type="gramEnd"/>
            <w:r w:rsidRPr="005A7D47">
              <w:rPr>
                <w:rFonts w:ascii="Times New Roman" w:eastAsia="Yu Mincho" w:hAnsi="Times New Roman"/>
                <w:bCs/>
                <w:sz w:val="20"/>
                <w:szCs w:val="20"/>
                <w:lang w:eastAsia="zh-CN"/>
              </w:rPr>
              <w:t>.</w:t>
            </w:r>
          </w:p>
          <w:p w14:paraId="10E178EB" w14:textId="77777777" w:rsidR="005A7D47" w:rsidRPr="005A7D47" w:rsidRDefault="005A7D47" w:rsidP="00A64EBC">
            <w:pPr>
              <w:spacing w:after="0"/>
              <w:ind w:left="284"/>
              <w:rPr>
                <w:bCs/>
              </w:rPr>
            </w:pPr>
            <w:r w:rsidRPr="005A7D47">
              <w:rPr>
                <w:bCs/>
              </w:rPr>
              <w:lastRenderedPageBreak/>
              <w:t xml:space="preserve">FFS a need for CPE capability to change characteristics, e.g. RX beam sweep number in </w:t>
            </w:r>
            <w:proofErr w:type="spellStart"/>
            <w:r w:rsidRPr="005A7D47">
              <w:rPr>
                <w:bCs/>
              </w:rPr>
              <w:t>uni</w:t>
            </w:r>
            <w:proofErr w:type="spellEnd"/>
            <w:r w:rsidRPr="005A7D47">
              <w:rPr>
                <w:bCs/>
              </w:rPr>
              <w:t>-/bi-directional operation.</w:t>
            </w:r>
          </w:p>
        </w:tc>
      </w:tr>
    </w:tbl>
    <w:p w14:paraId="2DAAA723" w14:textId="5929A899" w:rsidR="000B79C1" w:rsidRPr="000B79C1" w:rsidRDefault="000B79C1" w:rsidP="005A7D47">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lang w:val="en-GB"/>
        </w:rPr>
        <w:lastRenderedPageBreak/>
        <w:t xml:space="preserve">WF3: </w:t>
      </w:r>
      <w:r w:rsidR="005A7D47" w:rsidRPr="005A7D47">
        <w:rPr>
          <w:rFonts w:ascii="Times New Roman" w:hAnsi="Times New Roman"/>
          <w:bCs/>
          <w:sz w:val="20"/>
          <w:szCs w:val="20"/>
          <w:lang w:val="en-GB"/>
        </w:rPr>
        <w:t>Number of RX beams from RRM perspective</w:t>
      </w:r>
    </w:p>
    <w:p w14:paraId="40980A8F" w14:textId="77777777" w:rsidR="005A7D47" w:rsidRPr="005A7D47" w:rsidRDefault="005A7D47" w:rsidP="005A7D47">
      <w:pPr>
        <w:pStyle w:val="ListParagraph"/>
        <w:numPr>
          <w:ilvl w:val="2"/>
          <w:numId w:val="5"/>
        </w:numPr>
        <w:ind w:leftChars="0"/>
        <w:textAlignment w:val="bottom"/>
        <w:rPr>
          <w:rFonts w:ascii="Times New Roman" w:hAnsi="Times New Roman"/>
          <w:bCs/>
          <w:sz w:val="20"/>
          <w:szCs w:val="20"/>
        </w:rPr>
      </w:pPr>
      <w:r w:rsidRPr="005A7D47">
        <w:rPr>
          <w:rFonts w:ascii="Times New Roman" w:hAnsi="Times New Roman"/>
          <w:bCs/>
          <w:sz w:val="20"/>
          <w:szCs w:val="20"/>
        </w:rPr>
        <w:t>Number of RX beams</w:t>
      </w:r>
    </w:p>
    <w:tbl>
      <w:tblPr>
        <w:tblStyle w:val="TableGrid"/>
        <w:tblW w:w="0" w:type="auto"/>
        <w:tblInd w:w="2122" w:type="dxa"/>
        <w:tblLook w:val="04A0" w:firstRow="1" w:lastRow="0" w:firstColumn="1" w:lastColumn="0" w:noHBand="0" w:noVBand="1"/>
      </w:tblPr>
      <w:tblGrid>
        <w:gridCol w:w="8072"/>
      </w:tblGrid>
      <w:tr w:rsidR="005A7D47" w:rsidRPr="005A7D47" w14:paraId="6A27B9AE" w14:textId="77777777" w:rsidTr="005A7D47">
        <w:tc>
          <w:tcPr>
            <w:tcW w:w="8072" w:type="dxa"/>
            <w:tcBorders>
              <w:top w:val="single" w:sz="4" w:space="0" w:color="auto"/>
              <w:left w:val="single" w:sz="4" w:space="0" w:color="auto"/>
              <w:bottom w:val="single" w:sz="4" w:space="0" w:color="auto"/>
              <w:right w:val="single" w:sz="4" w:space="0" w:color="auto"/>
            </w:tcBorders>
            <w:hideMark/>
          </w:tcPr>
          <w:p w14:paraId="23D9ECF0" w14:textId="77777777" w:rsidR="005A7D47" w:rsidRPr="005A7D47" w:rsidRDefault="005A7D47" w:rsidP="00A64EBC">
            <w:pPr>
              <w:spacing w:after="0"/>
              <w:rPr>
                <w:b/>
              </w:rPr>
            </w:pPr>
            <w:proofErr w:type="spellStart"/>
            <w:r w:rsidRPr="005A7D47">
              <w:rPr>
                <w:b/>
                <w:highlight w:val="green"/>
              </w:rPr>
              <w:t>GtW</w:t>
            </w:r>
            <w:proofErr w:type="spellEnd"/>
            <w:r w:rsidRPr="005A7D47">
              <w:rPr>
                <w:b/>
                <w:highlight w:val="green"/>
              </w:rPr>
              <w:t xml:space="preserve"> agreements:</w:t>
            </w:r>
          </w:p>
          <w:p w14:paraId="7A63769F" w14:textId="77777777" w:rsidR="005A7D47" w:rsidRPr="005A7D47" w:rsidRDefault="005A7D47" w:rsidP="00A64EBC">
            <w:pPr>
              <w:pStyle w:val="ListParagraph"/>
              <w:widowControl/>
              <w:numPr>
                <w:ilvl w:val="0"/>
                <w:numId w:val="28"/>
              </w:numPr>
              <w:overflowPunct w:val="0"/>
              <w:autoSpaceDE w:val="0"/>
              <w:autoSpaceDN w:val="0"/>
              <w:adjustRightInd w:val="0"/>
              <w:ind w:leftChars="0"/>
              <w:jc w:val="left"/>
              <w:textAlignment w:val="baseline"/>
              <w:rPr>
                <w:rFonts w:ascii="Times New Roman" w:eastAsia="Yu Mincho" w:hAnsi="Times New Roman"/>
                <w:bCs/>
                <w:sz w:val="20"/>
                <w:szCs w:val="20"/>
                <w:lang w:eastAsia="zh-CN"/>
              </w:rPr>
            </w:pPr>
            <w:r w:rsidRPr="005A7D47">
              <w:rPr>
                <w:rFonts w:ascii="Times New Roman" w:eastAsia="Yu Mincho" w:hAnsi="Times New Roman"/>
                <w:bCs/>
                <w:sz w:val="20"/>
                <w:szCs w:val="20"/>
                <w:lang w:eastAsia="zh-CN"/>
              </w:rPr>
              <w:t>RX beam number for RRM requirements definition</w:t>
            </w:r>
          </w:p>
          <w:p w14:paraId="54CA9DE2" w14:textId="77777777" w:rsidR="005A7D47" w:rsidRPr="005A7D47" w:rsidRDefault="005A7D47" w:rsidP="00A64EBC">
            <w:pPr>
              <w:pStyle w:val="ListParagraph"/>
              <w:widowControl/>
              <w:numPr>
                <w:ilvl w:val="1"/>
                <w:numId w:val="28"/>
              </w:numPr>
              <w:overflowPunct w:val="0"/>
              <w:autoSpaceDE w:val="0"/>
              <w:autoSpaceDN w:val="0"/>
              <w:adjustRightInd w:val="0"/>
              <w:ind w:leftChars="0"/>
              <w:jc w:val="left"/>
              <w:textAlignment w:val="baseline"/>
              <w:rPr>
                <w:rFonts w:ascii="Times New Roman" w:eastAsia="Yu Mincho" w:hAnsi="Times New Roman"/>
                <w:bCs/>
                <w:sz w:val="20"/>
                <w:szCs w:val="20"/>
                <w:lang w:eastAsia="zh-CN"/>
              </w:rPr>
            </w:pPr>
            <w:r w:rsidRPr="005A7D47">
              <w:rPr>
                <w:rFonts w:ascii="Times New Roman" w:eastAsia="Yu Mincho" w:hAnsi="Times New Roman"/>
                <w:bCs/>
                <w:sz w:val="20"/>
                <w:szCs w:val="20"/>
                <w:lang w:eastAsia="zh-CN"/>
              </w:rPr>
              <w:t>Define two set of requirements for Scenario A and Scenario B in terms of number of RX beams per UE</w:t>
            </w:r>
          </w:p>
          <w:p w14:paraId="7C17C522" w14:textId="77777777" w:rsidR="005A7D47" w:rsidRPr="005A7D47" w:rsidRDefault="005A7D47" w:rsidP="00A64EBC">
            <w:pPr>
              <w:pStyle w:val="ListParagraph"/>
              <w:widowControl/>
              <w:numPr>
                <w:ilvl w:val="2"/>
                <w:numId w:val="28"/>
              </w:numPr>
              <w:overflowPunct w:val="0"/>
              <w:autoSpaceDE w:val="0"/>
              <w:autoSpaceDN w:val="0"/>
              <w:adjustRightInd w:val="0"/>
              <w:ind w:leftChars="0"/>
              <w:jc w:val="left"/>
              <w:textAlignment w:val="baseline"/>
              <w:rPr>
                <w:rFonts w:ascii="Times New Roman" w:eastAsia="Yu Mincho" w:hAnsi="Times New Roman"/>
                <w:bCs/>
                <w:sz w:val="20"/>
                <w:szCs w:val="20"/>
                <w:lang w:eastAsia="zh-CN"/>
              </w:rPr>
            </w:pPr>
            <w:r w:rsidRPr="005A7D47">
              <w:rPr>
                <w:rFonts w:ascii="Times New Roman" w:eastAsia="Yu Mincho" w:hAnsi="Times New Roman"/>
                <w:bCs/>
                <w:sz w:val="20"/>
                <w:szCs w:val="20"/>
                <w:lang w:eastAsia="zh-CN"/>
              </w:rPr>
              <w:t>Scenario A: [2] RX beams for all scenarios</w:t>
            </w:r>
          </w:p>
          <w:p w14:paraId="36F2A7FB" w14:textId="77777777" w:rsidR="005A7D47" w:rsidRPr="005A7D47" w:rsidRDefault="005A7D47" w:rsidP="00A64EBC">
            <w:pPr>
              <w:pStyle w:val="ListParagraph"/>
              <w:widowControl/>
              <w:numPr>
                <w:ilvl w:val="2"/>
                <w:numId w:val="28"/>
              </w:numPr>
              <w:overflowPunct w:val="0"/>
              <w:autoSpaceDE w:val="0"/>
              <w:autoSpaceDN w:val="0"/>
              <w:adjustRightInd w:val="0"/>
              <w:ind w:leftChars="0"/>
              <w:jc w:val="left"/>
              <w:textAlignment w:val="baseline"/>
              <w:rPr>
                <w:rFonts w:ascii="Times New Roman" w:eastAsia="Yu Mincho" w:hAnsi="Times New Roman"/>
                <w:bCs/>
                <w:sz w:val="20"/>
                <w:szCs w:val="20"/>
                <w:lang w:eastAsia="zh-CN"/>
              </w:rPr>
            </w:pPr>
            <w:r w:rsidRPr="005A7D47">
              <w:rPr>
                <w:rFonts w:ascii="Times New Roman" w:eastAsia="Yu Mincho" w:hAnsi="Times New Roman"/>
                <w:bCs/>
                <w:sz w:val="20"/>
                <w:szCs w:val="20"/>
                <w:lang w:eastAsia="zh-CN"/>
              </w:rPr>
              <w:t>Scenario B: [6] RX beams for all scenarios</w:t>
            </w:r>
          </w:p>
          <w:p w14:paraId="16232120" w14:textId="77777777" w:rsidR="005A7D47" w:rsidRPr="005A7D47" w:rsidRDefault="005A7D47" w:rsidP="00A64EBC">
            <w:pPr>
              <w:pStyle w:val="ListParagraph"/>
              <w:widowControl/>
              <w:numPr>
                <w:ilvl w:val="2"/>
                <w:numId w:val="28"/>
              </w:numPr>
              <w:overflowPunct w:val="0"/>
              <w:autoSpaceDE w:val="0"/>
              <w:autoSpaceDN w:val="0"/>
              <w:adjustRightInd w:val="0"/>
              <w:ind w:leftChars="0"/>
              <w:jc w:val="left"/>
              <w:textAlignment w:val="baseline"/>
              <w:rPr>
                <w:rFonts w:ascii="Times New Roman" w:eastAsia="Yu Mincho" w:hAnsi="Times New Roman"/>
                <w:bCs/>
                <w:sz w:val="20"/>
                <w:szCs w:val="20"/>
                <w:lang w:eastAsia="zh-CN"/>
              </w:rPr>
            </w:pPr>
            <w:r w:rsidRPr="005A7D47">
              <w:rPr>
                <w:rFonts w:ascii="Times New Roman" w:eastAsia="Yu Mincho" w:hAnsi="Times New Roman"/>
                <w:bCs/>
                <w:sz w:val="20"/>
                <w:szCs w:val="20"/>
                <w:lang w:eastAsia="zh-CN"/>
              </w:rPr>
              <w:t>FFS on feasibility and methods to differentiate scenarios from UE perspective</w:t>
            </w:r>
          </w:p>
          <w:p w14:paraId="5CBA9367" w14:textId="77777777" w:rsidR="005A7D47" w:rsidRPr="005A7D47" w:rsidRDefault="005A7D47" w:rsidP="00A64EBC">
            <w:pPr>
              <w:pStyle w:val="ListParagraph"/>
              <w:widowControl/>
              <w:numPr>
                <w:ilvl w:val="2"/>
                <w:numId w:val="28"/>
              </w:numPr>
              <w:overflowPunct w:val="0"/>
              <w:autoSpaceDE w:val="0"/>
              <w:autoSpaceDN w:val="0"/>
              <w:adjustRightInd w:val="0"/>
              <w:ind w:leftChars="0"/>
              <w:jc w:val="left"/>
              <w:textAlignment w:val="baseline"/>
              <w:rPr>
                <w:rFonts w:ascii="Times New Roman" w:eastAsia="Yu Mincho" w:hAnsi="Times New Roman"/>
                <w:bCs/>
                <w:sz w:val="20"/>
                <w:szCs w:val="20"/>
                <w:lang w:eastAsia="zh-CN"/>
              </w:rPr>
            </w:pPr>
            <w:r w:rsidRPr="005A7D47">
              <w:rPr>
                <w:rFonts w:ascii="Times New Roman" w:eastAsia="Yu Mincho" w:hAnsi="Times New Roman"/>
                <w:bCs/>
                <w:sz w:val="20"/>
                <w:szCs w:val="20"/>
                <w:lang w:eastAsia="zh-CN"/>
              </w:rPr>
              <w:t>FFS if different UE capabilities shall be used for Scenario A and B support</w:t>
            </w:r>
          </w:p>
          <w:p w14:paraId="7CB5BAE5" w14:textId="77777777" w:rsidR="005A7D47" w:rsidRPr="005A7D47" w:rsidRDefault="005A7D47" w:rsidP="00A64EBC">
            <w:pPr>
              <w:pStyle w:val="ListParagraph"/>
              <w:widowControl/>
              <w:numPr>
                <w:ilvl w:val="1"/>
                <w:numId w:val="28"/>
              </w:numPr>
              <w:overflowPunct w:val="0"/>
              <w:autoSpaceDE w:val="0"/>
              <w:autoSpaceDN w:val="0"/>
              <w:adjustRightInd w:val="0"/>
              <w:ind w:leftChars="0"/>
              <w:jc w:val="left"/>
              <w:textAlignment w:val="baseline"/>
              <w:rPr>
                <w:rFonts w:ascii="Times New Roman" w:eastAsia="Yu Mincho" w:hAnsi="Times New Roman"/>
                <w:bCs/>
                <w:sz w:val="20"/>
                <w:szCs w:val="20"/>
                <w:lang w:eastAsia="zh-CN"/>
              </w:rPr>
            </w:pPr>
            <w:r w:rsidRPr="005A7D47">
              <w:rPr>
                <w:rFonts w:ascii="Times New Roman" w:eastAsia="Yu Mincho" w:hAnsi="Times New Roman"/>
                <w:bCs/>
                <w:sz w:val="20"/>
                <w:szCs w:val="20"/>
                <w:lang w:eastAsia="zh-CN"/>
              </w:rPr>
              <w:t>Note: if there is insignificant difference between Scenario A and B requirements, then further discussion on unified requirements can take place</w:t>
            </w:r>
          </w:p>
          <w:p w14:paraId="62CFD348" w14:textId="77777777" w:rsidR="005A7D47" w:rsidRPr="005A7D47" w:rsidRDefault="005A7D47" w:rsidP="00A64EBC">
            <w:pPr>
              <w:spacing w:after="0"/>
              <w:rPr>
                <w:b/>
              </w:rPr>
            </w:pPr>
            <w:r w:rsidRPr="005A7D47">
              <w:rPr>
                <w:b/>
              </w:rPr>
              <w:t>Way forward:</w:t>
            </w:r>
          </w:p>
          <w:p w14:paraId="59E9672B" w14:textId="77777777" w:rsidR="005A7D47" w:rsidRPr="005A7D47" w:rsidRDefault="005A7D47" w:rsidP="00A64EBC">
            <w:pPr>
              <w:spacing w:after="0"/>
              <w:ind w:left="284"/>
              <w:rPr>
                <w:bCs/>
              </w:rPr>
            </w:pPr>
            <w:r w:rsidRPr="005A7D47">
              <w:rPr>
                <w:bCs/>
              </w:rPr>
              <w:t>Discuss the FFS issues from GTW agreement and the possibility to unify the requirements further.</w:t>
            </w:r>
          </w:p>
        </w:tc>
      </w:tr>
    </w:tbl>
    <w:p w14:paraId="7695B6D1" w14:textId="77777777" w:rsidR="005A7D47" w:rsidRPr="005A7D47" w:rsidRDefault="005A7D47" w:rsidP="005A7D47">
      <w:pPr>
        <w:pStyle w:val="ListParagraph"/>
        <w:numPr>
          <w:ilvl w:val="2"/>
          <w:numId w:val="5"/>
        </w:numPr>
        <w:ind w:leftChars="0"/>
        <w:textAlignment w:val="bottom"/>
        <w:rPr>
          <w:rFonts w:ascii="Times New Roman" w:hAnsi="Times New Roman"/>
          <w:bCs/>
          <w:sz w:val="20"/>
          <w:szCs w:val="20"/>
        </w:rPr>
      </w:pPr>
      <w:r w:rsidRPr="005A7D47">
        <w:rPr>
          <w:rFonts w:ascii="Times New Roman" w:hAnsi="Times New Roman"/>
          <w:bCs/>
          <w:sz w:val="20"/>
          <w:szCs w:val="20"/>
        </w:rPr>
        <w:t>Impact of RRH position at one/both sides of rail track</w:t>
      </w:r>
    </w:p>
    <w:tbl>
      <w:tblPr>
        <w:tblStyle w:val="TableGrid"/>
        <w:tblW w:w="0" w:type="auto"/>
        <w:tblInd w:w="2122" w:type="dxa"/>
        <w:tblLook w:val="04A0" w:firstRow="1" w:lastRow="0" w:firstColumn="1" w:lastColumn="0" w:noHBand="0" w:noVBand="1"/>
      </w:tblPr>
      <w:tblGrid>
        <w:gridCol w:w="8072"/>
      </w:tblGrid>
      <w:tr w:rsidR="005A7D47" w:rsidRPr="005A7D47" w14:paraId="6A71D598" w14:textId="77777777" w:rsidTr="005A7D47">
        <w:tc>
          <w:tcPr>
            <w:tcW w:w="8072" w:type="dxa"/>
            <w:tcBorders>
              <w:top w:val="single" w:sz="4" w:space="0" w:color="auto"/>
              <w:left w:val="single" w:sz="4" w:space="0" w:color="auto"/>
              <w:bottom w:val="single" w:sz="4" w:space="0" w:color="auto"/>
              <w:right w:val="single" w:sz="4" w:space="0" w:color="auto"/>
            </w:tcBorders>
            <w:hideMark/>
          </w:tcPr>
          <w:p w14:paraId="6893749F" w14:textId="77777777" w:rsidR="005A7D47" w:rsidRPr="005A7D47" w:rsidRDefault="005A7D47" w:rsidP="00A64EBC">
            <w:pPr>
              <w:spacing w:after="0"/>
              <w:rPr>
                <w:b/>
                <w:lang w:eastAsia="zh-CN"/>
              </w:rPr>
            </w:pPr>
            <w:r w:rsidRPr="005A7D47">
              <w:rPr>
                <w:b/>
                <w:highlight w:val="green"/>
              </w:rPr>
              <w:t>Agreement:</w:t>
            </w:r>
          </w:p>
          <w:p w14:paraId="7BEDEBF9" w14:textId="77777777" w:rsidR="005A7D47" w:rsidRPr="005A7D47" w:rsidRDefault="005A7D47" w:rsidP="00A64EBC">
            <w:pPr>
              <w:spacing w:after="0"/>
              <w:ind w:left="284"/>
              <w:rPr>
                <w:lang w:eastAsia="zh-CN"/>
              </w:rPr>
            </w:pPr>
            <w:r w:rsidRPr="005A7D47">
              <w:rPr>
                <w:lang w:eastAsia="zh-CN"/>
              </w:rPr>
              <w:t xml:space="preserve">There is no impact of RRH position at one/both sides of rail track in Scenario-A under the assumption that UE </w:t>
            </w:r>
            <w:proofErr w:type="spellStart"/>
            <w:r w:rsidRPr="005A7D47">
              <w:rPr>
                <w:lang w:eastAsia="zh-CN"/>
              </w:rPr>
              <w:t>boresight</w:t>
            </w:r>
            <w:proofErr w:type="spellEnd"/>
            <w:r w:rsidRPr="005A7D47">
              <w:rPr>
                <w:lang w:eastAsia="zh-CN"/>
              </w:rPr>
              <w:t xml:space="preserve"> direction (or the beam direction if there is only one beam) is parallel to the track</w:t>
            </w:r>
          </w:p>
          <w:p w14:paraId="7182A517" w14:textId="77777777" w:rsidR="005A7D47" w:rsidRPr="005A7D47" w:rsidRDefault="005A7D47" w:rsidP="00A64EBC">
            <w:pPr>
              <w:spacing w:after="0"/>
              <w:rPr>
                <w:b/>
              </w:rPr>
            </w:pPr>
            <w:r w:rsidRPr="005A7D47">
              <w:rPr>
                <w:b/>
              </w:rPr>
              <w:t>Way forward:</w:t>
            </w:r>
          </w:p>
          <w:p w14:paraId="3C046A74" w14:textId="77777777" w:rsidR="005A7D47" w:rsidRPr="005A7D47" w:rsidRDefault="005A7D47" w:rsidP="00A64EBC">
            <w:pPr>
              <w:spacing w:after="0"/>
              <w:ind w:left="284"/>
            </w:pPr>
            <w:r w:rsidRPr="005A7D47">
              <w:t xml:space="preserve">Companies are encouraged to evaluate candidate options for Scenario-B considering the </w:t>
            </w:r>
            <w:proofErr w:type="spellStart"/>
            <w:r w:rsidRPr="005A7D47">
              <w:t>GtW</w:t>
            </w:r>
            <w:proofErr w:type="spellEnd"/>
            <w:r w:rsidRPr="005A7D47">
              <w:t xml:space="preserve"> agreements</w:t>
            </w:r>
          </w:p>
          <w:p w14:paraId="1074AACD" w14:textId="77777777" w:rsidR="005A7D47" w:rsidRPr="005A7D47" w:rsidRDefault="005A7D47" w:rsidP="00A64EBC">
            <w:pPr>
              <w:pStyle w:val="ListParagraph"/>
              <w:widowControl/>
              <w:numPr>
                <w:ilvl w:val="0"/>
                <w:numId w:val="28"/>
              </w:numPr>
              <w:overflowPunct w:val="0"/>
              <w:autoSpaceDE w:val="0"/>
              <w:autoSpaceDN w:val="0"/>
              <w:adjustRightInd w:val="0"/>
              <w:ind w:leftChars="0"/>
              <w:jc w:val="left"/>
              <w:textAlignment w:val="baseline"/>
              <w:rPr>
                <w:rFonts w:ascii="Times New Roman" w:eastAsia="Yu Mincho" w:hAnsi="Times New Roman"/>
                <w:sz w:val="20"/>
                <w:szCs w:val="20"/>
              </w:rPr>
            </w:pPr>
            <w:r w:rsidRPr="005A7D47">
              <w:rPr>
                <w:rFonts w:ascii="Times New Roman" w:eastAsiaTheme="minorEastAsia" w:hAnsi="Times New Roman"/>
                <w:sz w:val="20"/>
                <w:szCs w:val="20"/>
                <w:lang w:eastAsia="zh-CN"/>
              </w:rPr>
              <w:t xml:space="preserve">Option 1: RRM requirements are defined with scaling </w:t>
            </w:r>
            <w:proofErr w:type="gramStart"/>
            <w:r w:rsidRPr="005A7D47">
              <w:rPr>
                <w:rFonts w:ascii="Times New Roman" w:eastAsiaTheme="minorEastAsia" w:hAnsi="Times New Roman"/>
                <w:sz w:val="20"/>
                <w:szCs w:val="20"/>
                <w:lang w:eastAsia="zh-CN"/>
              </w:rPr>
              <w:t>factor which</w:t>
            </w:r>
            <w:proofErr w:type="gramEnd"/>
            <w:r w:rsidRPr="005A7D47">
              <w:rPr>
                <w:rFonts w:ascii="Times New Roman" w:eastAsiaTheme="minorEastAsia" w:hAnsi="Times New Roman"/>
                <w:sz w:val="20"/>
                <w:szCs w:val="20"/>
                <w:lang w:eastAsia="zh-CN"/>
              </w:rPr>
              <w:t xml:space="preserve"> is double of number of RX sweep number in scenario study.</w:t>
            </w:r>
          </w:p>
          <w:p w14:paraId="66C938F6" w14:textId="77777777" w:rsidR="005A7D47" w:rsidRPr="005A7D47" w:rsidRDefault="005A7D47" w:rsidP="00A64EBC">
            <w:pPr>
              <w:pStyle w:val="ListParagraph"/>
              <w:widowControl/>
              <w:numPr>
                <w:ilvl w:val="0"/>
                <w:numId w:val="27"/>
              </w:numPr>
              <w:overflowPunct w:val="0"/>
              <w:autoSpaceDE w:val="0"/>
              <w:autoSpaceDN w:val="0"/>
              <w:adjustRightInd w:val="0"/>
              <w:spacing w:line="256" w:lineRule="auto"/>
              <w:ind w:leftChars="0"/>
              <w:jc w:val="left"/>
              <w:rPr>
                <w:rFonts w:ascii="Times New Roman" w:eastAsiaTheme="minorEastAsia" w:hAnsi="Times New Roman"/>
                <w:sz w:val="20"/>
                <w:szCs w:val="20"/>
                <w:lang w:eastAsia="zh-CN"/>
              </w:rPr>
            </w:pPr>
            <w:r w:rsidRPr="005A7D47">
              <w:rPr>
                <w:rFonts w:ascii="Times New Roman" w:eastAsiaTheme="minorEastAsia" w:hAnsi="Times New Roman"/>
                <w:sz w:val="20"/>
                <w:szCs w:val="20"/>
                <w:lang w:eastAsia="zh-CN"/>
              </w:rPr>
              <w:t xml:space="preserve">Option 2: RRM requirements </w:t>
            </w:r>
            <w:proofErr w:type="gramStart"/>
            <w:r w:rsidRPr="005A7D47">
              <w:rPr>
                <w:rFonts w:ascii="Times New Roman" w:eastAsiaTheme="minorEastAsia" w:hAnsi="Times New Roman"/>
                <w:sz w:val="20"/>
                <w:szCs w:val="20"/>
                <w:lang w:eastAsia="zh-CN"/>
              </w:rPr>
              <w:t>are defined</w:t>
            </w:r>
            <w:proofErr w:type="gramEnd"/>
            <w:r w:rsidRPr="005A7D47">
              <w:rPr>
                <w:rFonts w:ascii="Times New Roman" w:eastAsiaTheme="minorEastAsia" w:hAnsi="Times New Roman"/>
                <w:sz w:val="20"/>
                <w:szCs w:val="20"/>
                <w:lang w:eastAsia="zh-CN"/>
              </w:rPr>
              <w:t xml:space="preserve"> with adapted scaling factor based on explicit or implicit </w:t>
            </w:r>
            <w:proofErr w:type="spellStart"/>
            <w:r w:rsidRPr="005A7D47">
              <w:rPr>
                <w:rFonts w:ascii="Times New Roman" w:eastAsiaTheme="minorEastAsia" w:hAnsi="Times New Roman"/>
                <w:sz w:val="20"/>
                <w:szCs w:val="20"/>
                <w:lang w:eastAsia="zh-CN"/>
              </w:rPr>
              <w:t>signalling</w:t>
            </w:r>
            <w:proofErr w:type="spellEnd"/>
            <w:r w:rsidRPr="005A7D47">
              <w:rPr>
                <w:rFonts w:ascii="Times New Roman" w:eastAsiaTheme="minorEastAsia" w:hAnsi="Times New Roman"/>
                <w:sz w:val="20"/>
                <w:szCs w:val="20"/>
                <w:lang w:eastAsia="zh-CN"/>
              </w:rPr>
              <w:t xml:space="preserve"> from network to UE.</w:t>
            </w:r>
          </w:p>
          <w:p w14:paraId="509B21F0" w14:textId="77777777" w:rsidR="005A7D47" w:rsidRPr="005A7D47" w:rsidRDefault="005A7D47" w:rsidP="00A64EBC">
            <w:pPr>
              <w:pStyle w:val="ListParagraph"/>
              <w:widowControl/>
              <w:numPr>
                <w:ilvl w:val="0"/>
                <w:numId w:val="27"/>
              </w:numPr>
              <w:overflowPunct w:val="0"/>
              <w:autoSpaceDE w:val="0"/>
              <w:autoSpaceDN w:val="0"/>
              <w:adjustRightInd w:val="0"/>
              <w:spacing w:line="256" w:lineRule="auto"/>
              <w:ind w:leftChars="0"/>
              <w:jc w:val="left"/>
              <w:rPr>
                <w:rFonts w:ascii="Times New Roman" w:eastAsiaTheme="minorEastAsia" w:hAnsi="Times New Roman"/>
                <w:sz w:val="20"/>
                <w:szCs w:val="20"/>
                <w:lang w:eastAsia="zh-CN"/>
              </w:rPr>
            </w:pPr>
            <w:r w:rsidRPr="005A7D47">
              <w:rPr>
                <w:rFonts w:ascii="Times New Roman" w:eastAsiaTheme="minorEastAsia" w:hAnsi="Times New Roman"/>
                <w:sz w:val="20"/>
                <w:szCs w:val="20"/>
                <w:lang w:eastAsia="zh-CN"/>
              </w:rPr>
              <w:t xml:space="preserve">Other options </w:t>
            </w:r>
            <w:proofErr w:type="gramStart"/>
            <w:r w:rsidRPr="005A7D47">
              <w:rPr>
                <w:rFonts w:ascii="Times New Roman" w:eastAsiaTheme="minorEastAsia" w:hAnsi="Times New Roman"/>
                <w:sz w:val="20"/>
                <w:szCs w:val="20"/>
                <w:lang w:eastAsia="zh-CN"/>
              </w:rPr>
              <w:t>are not precluded</w:t>
            </w:r>
            <w:proofErr w:type="gramEnd"/>
            <w:r w:rsidRPr="005A7D47">
              <w:rPr>
                <w:rFonts w:ascii="Times New Roman" w:eastAsiaTheme="minorEastAsia" w:hAnsi="Times New Roman"/>
                <w:sz w:val="20"/>
                <w:szCs w:val="20"/>
                <w:lang w:eastAsia="zh-CN"/>
              </w:rPr>
              <w:t>.</w:t>
            </w:r>
          </w:p>
        </w:tc>
      </w:tr>
    </w:tbl>
    <w:p w14:paraId="4A4B4254" w14:textId="77777777" w:rsidR="005A7D47" w:rsidRPr="005A7D47" w:rsidRDefault="005A7D47" w:rsidP="005A7D47">
      <w:pPr>
        <w:pStyle w:val="ListParagraph"/>
        <w:numPr>
          <w:ilvl w:val="2"/>
          <w:numId w:val="5"/>
        </w:numPr>
        <w:ind w:leftChars="0"/>
        <w:textAlignment w:val="bottom"/>
        <w:rPr>
          <w:rFonts w:ascii="Times New Roman" w:hAnsi="Times New Roman"/>
          <w:bCs/>
          <w:sz w:val="20"/>
          <w:szCs w:val="20"/>
        </w:rPr>
      </w:pPr>
      <w:r w:rsidRPr="005A7D47">
        <w:rPr>
          <w:rFonts w:ascii="Times New Roman" w:hAnsi="Times New Roman"/>
          <w:bCs/>
          <w:sz w:val="20"/>
          <w:szCs w:val="20"/>
        </w:rPr>
        <w:t>Impact of obstruction between RRH and UE</w:t>
      </w:r>
    </w:p>
    <w:tbl>
      <w:tblPr>
        <w:tblStyle w:val="TableGrid"/>
        <w:tblW w:w="0" w:type="auto"/>
        <w:tblInd w:w="2122" w:type="dxa"/>
        <w:tblLook w:val="04A0" w:firstRow="1" w:lastRow="0" w:firstColumn="1" w:lastColumn="0" w:noHBand="0" w:noVBand="1"/>
      </w:tblPr>
      <w:tblGrid>
        <w:gridCol w:w="8072"/>
      </w:tblGrid>
      <w:tr w:rsidR="005A7D47" w14:paraId="5C1F3B09" w14:textId="77777777" w:rsidTr="005A7D47">
        <w:tc>
          <w:tcPr>
            <w:tcW w:w="8072" w:type="dxa"/>
            <w:tcBorders>
              <w:top w:val="single" w:sz="4" w:space="0" w:color="auto"/>
              <w:left w:val="single" w:sz="4" w:space="0" w:color="auto"/>
              <w:bottom w:val="single" w:sz="4" w:space="0" w:color="auto"/>
              <w:right w:val="single" w:sz="4" w:space="0" w:color="auto"/>
            </w:tcBorders>
            <w:hideMark/>
          </w:tcPr>
          <w:p w14:paraId="443C5E37" w14:textId="77777777" w:rsidR="005A7D47" w:rsidRDefault="005A7D47" w:rsidP="00A64EBC">
            <w:pPr>
              <w:spacing w:after="0"/>
              <w:rPr>
                <w:b/>
              </w:rPr>
            </w:pPr>
            <w:r>
              <w:rPr>
                <w:b/>
                <w:highlight w:val="green"/>
              </w:rPr>
              <w:t>Agreement</w:t>
            </w:r>
            <w:r w:rsidRPr="000D7235">
              <w:rPr>
                <w:b/>
                <w:highlight w:val="green"/>
              </w:rPr>
              <w:t>:</w:t>
            </w:r>
          </w:p>
          <w:p w14:paraId="5AF74BAE" w14:textId="77777777" w:rsidR="005A7D47" w:rsidRPr="00056EB2" w:rsidRDefault="005A7D47" w:rsidP="00A64EBC">
            <w:pPr>
              <w:spacing w:after="0"/>
              <w:ind w:left="284"/>
              <w:rPr>
                <w:rFonts w:eastAsiaTheme="minorEastAsia"/>
                <w:lang w:eastAsia="zh-CN"/>
              </w:rPr>
            </w:pPr>
            <w:r>
              <w:rPr>
                <w:rFonts w:eastAsiaTheme="minorEastAsia"/>
                <w:lang w:eastAsia="zh-CN"/>
              </w:rPr>
              <w:t xml:space="preserve">Impact of obstruction between RRH and UE on RRM e.g., beam management/RX beam number, </w:t>
            </w:r>
            <w:proofErr w:type="gramStart"/>
            <w:r>
              <w:rPr>
                <w:rFonts w:eastAsiaTheme="minorEastAsia"/>
                <w:lang w:eastAsia="zh-CN"/>
              </w:rPr>
              <w:t>doesn’t</w:t>
            </w:r>
            <w:proofErr w:type="gramEnd"/>
            <w:r>
              <w:rPr>
                <w:rFonts w:eastAsiaTheme="minorEastAsia"/>
                <w:lang w:eastAsia="zh-CN"/>
              </w:rPr>
              <w:t xml:space="preserve"> need to be discussed in this session.</w:t>
            </w:r>
          </w:p>
        </w:tc>
      </w:tr>
    </w:tbl>
    <w:p w14:paraId="73897636" w14:textId="77777777" w:rsidR="005A7D47" w:rsidRPr="005A7D47" w:rsidRDefault="005A7D47" w:rsidP="005A7D47">
      <w:pPr>
        <w:pStyle w:val="ListParagraph"/>
        <w:numPr>
          <w:ilvl w:val="2"/>
          <w:numId w:val="5"/>
        </w:numPr>
        <w:ind w:leftChars="0"/>
        <w:textAlignment w:val="bottom"/>
        <w:rPr>
          <w:rFonts w:ascii="Times New Roman" w:hAnsi="Times New Roman"/>
          <w:bCs/>
          <w:sz w:val="20"/>
          <w:szCs w:val="20"/>
        </w:rPr>
      </w:pPr>
      <w:r w:rsidRPr="005A7D47">
        <w:rPr>
          <w:rFonts w:ascii="Times New Roman" w:hAnsi="Times New Roman"/>
          <w:bCs/>
          <w:sz w:val="20"/>
          <w:szCs w:val="20"/>
        </w:rPr>
        <w:t xml:space="preserve">Unified </w:t>
      </w:r>
      <w:proofErr w:type="spellStart"/>
      <w:r w:rsidRPr="005A7D47">
        <w:rPr>
          <w:rFonts w:ascii="Times New Roman" w:hAnsi="Times New Roman"/>
          <w:bCs/>
          <w:sz w:val="20"/>
          <w:szCs w:val="20"/>
        </w:rPr>
        <w:t>uni</w:t>
      </w:r>
      <w:proofErr w:type="spellEnd"/>
      <w:r w:rsidRPr="005A7D47">
        <w:rPr>
          <w:rFonts w:ascii="Times New Roman" w:hAnsi="Times New Roman"/>
          <w:bCs/>
          <w:sz w:val="20"/>
          <w:szCs w:val="20"/>
        </w:rPr>
        <w:t>- and bi-directional RRM requirements</w:t>
      </w:r>
    </w:p>
    <w:tbl>
      <w:tblPr>
        <w:tblStyle w:val="TableGrid"/>
        <w:tblW w:w="8079" w:type="dxa"/>
        <w:tblInd w:w="2122" w:type="dxa"/>
        <w:tblLook w:val="04A0" w:firstRow="1" w:lastRow="0" w:firstColumn="1" w:lastColumn="0" w:noHBand="0" w:noVBand="1"/>
      </w:tblPr>
      <w:tblGrid>
        <w:gridCol w:w="8079"/>
      </w:tblGrid>
      <w:tr w:rsidR="005A7D47" w14:paraId="65A2E446" w14:textId="77777777" w:rsidTr="005A7D47">
        <w:tc>
          <w:tcPr>
            <w:tcW w:w="8079" w:type="dxa"/>
          </w:tcPr>
          <w:p w14:paraId="7B88E867" w14:textId="77777777" w:rsidR="005A7D47" w:rsidRDefault="005A7D47" w:rsidP="00A64EBC">
            <w:pPr>
              <w:spacing w:after="0"/>
              <w:rPr>
                <w:b/>
              </w:rPr>
            </w:pPr>
            <w:r w:rsidRPr="00447997">
              <w:rPr>
                <w:b/>
              </w:rPr>
              <w:t>Way forward:</w:t>
            </w:r>
          </w:p>
          <w:p w14:paraId="4E48C21C" w14:textId="77777777" w:rsidR="005A7D47" w:rsidRDefault="005A7D47" w:rsidP="00A64EBC">
            <w:pPr>
              <w:spacing w:after="0"/>
              <w:ind w:left="284"/>
            </w:pPr>
            <w:r w:rsidRPr="00A92204">
              <w:t>Companies</w:t>
            </w:r>
            <w:r>
              <w:t>,</w:t>
            </w:r>
            <w:r w:rsidRPr="00A92204">
              <w:t xml:space="preserve"> </w:t>
            </w:r>
            <w:r>
              <w:t xml:space="preserve">which have concerns with regard to defining a unified set of enhanced RRM requirements for </w:t>
            </w:r>
            <w:proofErr w:type="spellStart"/>
            <w:r>
              <w:t>uni</w:t>
            </w:r>
            <w:proofErr w:type="spellEnd"/>
            <w:r>
              <w:t xml:space="preserve">- and bi-directional modes, are encouraged to bring technical analysis outlining the cause/reason for the difference in </w:t>
            </w:r>
            <w:proofErr w:type="spellStart"/>
            <w:r>
              <w:t>uni</w:t>
            </w:r>
            <w:proofErr w:type="spellEnd"/>
            <w:r>
              <w:t xml:space="preserve"> and bi-directional modes taking into account different (or range of) </w:t>
            </w:r>
            <w:proofErr w:type="spellStart"/>
            <w:r>
              <w:t>Dmin</w:t>
            </w:r>
            <w:proofErr w:type="spellEnd"/>
            <w:r>
              <w:t xml:space="preserve">, etc.  </w:t>
            </w:r>
          </w:p>
          <w:p w14:paraId="584B8E67" w14:textId="77777777" w:rsidR="005A7D47" w:rsidRPr="002C334B" w:rsidRDefault="005A7D47" w:rsidP="00A64EBC">
            <w:pPr>
              <w:spacing w:after="0"/>
              <w:ind w:left="284"/>
            </w:pPr>
            <w:r>
              <w:rPr>
                <w:bCs/>
              </w:rPr>
              <w:t xml:space="preserve">Companies </w:t>
            </w:r>
            <w:proofErr w:type="gramStart"/>
            <w:r>
              <w:rPr>
                <w:bCs/>
              </w:rPr>
              <w:t>are recommended</w:t>
            </w:r>
            <w:proofErr w:type="gramEnd"/>
            <w:r>
              <w:rPr>
                <w:bCs/>
              </w:rPr>
              <w:t xml:space="preserve"> to capture their analysis in TR 38.854.</w:t>
            </w:r>
          </w:p>
        </w:tc>
      </w:tr>
    </w:tbl>
    <w:p w14:paraId="4147DD44" w14:textId="4870B8B3" w:rsidR="005A7D47" w:rsidRDefault="005A7D47" w:rsidP="005A7D47">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WF4: CONNECTED state mobility</w:t>
      </w:r>
    </w:p>
    <w:p w14:paraId="7BFEAB7E" w14:textId="77777777" w:rsidR="005A7D47" w:rsidRPr="00B117C0" w:rsidRDefault="005A7D47" w:rsidP="00B117C0">
      <w:pPr>
        <w:pStyle w:val="ListParagraph"/>
        <w:numPr>
          <w:ilvl w:val="2"/>
          <w:numId w:val="5"/>
        </w:numPr>
        <w:ind w:leftChars="0"/>
        <w:textAlignment w:val="bottom"/>
        <w:rPr>
          <w:rFonts w:ascii="Times New Roman" w:hAnsi="Times New Roman"/>
          <w:bCs/>
          <w:sz w:val="20"/>
          <w:szCs w:val="20"/>
        </w:rPr>
      </w:pPr>
      <w:r w:rsidRPr="00B117C0">
        <w:rPr>
          <w:rFonts w:ascii="Times New Roman" w:hAnsi="Times New Roman"/>
          <w:bCs/>
          <w:sz w:val="20"/>
          <w:szCs w:val="20"/>
        </w:rPr>
        <w:t>DRX upper bound</w:t>
      </w:r>
    </w:p>
    <w:tbl>
      <w:tblPr>
        <w:tblStyle w:val="TableGrid"/>
        <w:tblW w:w="0" w:type="auto"/>
        <w:tblInd w:w="2122" w:type="dxa"/>
        <w:tblLook w:val="04A0" w:firstRow="1" w:lastRow="0" w:firstColumn="1" w:lastColumn="0" w:noHBand="0" w:noVBand="1"/>
      </w:tblPr>
      <w:tblGrid>
        <w:gridCol w:w="8072"/>
      </w:tblGrid>
      <w:tr w:rsidR="005A7D47" w:rsidRPr="00B117C0" w14:paraId="4255631C" w14:textId="77777777" w:rsidTr="00B117C0">
        <w:tc>
          <w:tcPr>
            <w:tcW w:w="8072" w:type="dxa"/>
            <w:tcBorders>
              <w:top w:val="single" w:sz="4" w:space="0" w:color="auto"/>
              <w:left w:val="single" w:sz="4" w:space="0" w:color="auto"/>
              <w:bottom w:val="single" w:sz="4" w:space="0" w:color="auto"/>
              <w:right w:val="single" w:sz="4" w:space="0" w:color="auto"/>
            </w:tcBorders>
            <w:hideMark/>
          </w:tcPr>
          <w:p w14:paraId="7405F9C8" w14:textId="77777777" w:rsidR="005A7D47" w:rsidRPr="00B117C0" w:rsidRDefault="005A7D47" w:rsidP="00A64EBC">
            <w:pPr>
              <w:spacing w:after="0"/>
              <w:rPr>
                <w:b/>
              </w:rPr>
            </w:pPr>
            <w:r w:rsidRPr="00B117C0">
              <w:rPr>
                <w:b/>
              </w:rPr>
              <w:t>Way forward:</w:t>
            </w:r>
          </w:p>
          <w:p w14:paraId="244C54FC" w14:textId="77777777" w:rsidR="005A7D47" w:rsidRPr="00B117C0" w:rsidRDefault="005A7D47" w:rsidP="00A64EBC">
            <w:pPr>
              <w:spacing w:after="0"/>
              <w:ind w:left="284"/>
              <w:rPr>
                <w:bCs/>
              </w:rPr>
            </w:pPr>
            <w:r w:rsidRPr="00B117C0">
              <w:rPr>
                <w:bCs/>
              </w:rPr>
              <w:t>FFS the DRX upper bound for enhanced RRM HST FR2 requirements:</w:t>
            </w:r>
          </w:p>
          <w:p w14:paraId="1F650D9B" w14:textId="77777777" w:rsidR="005A7D47" w:rsidRPr="00B117C0" w:rsidRDefault="005A7D47" w:rsidP="00A64EBC">
            <w:pPr>
              <w:pStyle w:val="ListParagraph"/>
              <w:widowControl/>
              <w:numPr>
                <w:ilvl w:val="0"/>
                <w:numId w:val="26"/>
              </w:numPr>
              <w:overflowPunct w:val="0"/>
              <w:autoSpaceDE w:val="0"/>
              <w:autoSpaceDN w:val="0"/>
              <w:adjustRightInd w:val="0"/>
              <w:ind w:leftChars="0"/>
              <w:jc w:val="left"/>
              <w:textAlignment w:val="baseline"/>
              <w:rPr>
                <w:rFonts w:ascii="Times New Roman" w:eastAsia="Yu Mincho" w:hAnsi="Times New Roman"/>
                <w:bCs/>
                <w:sz w:val="20"/>
                <w:szCs w:val="20"/>
                <w:lang w:eastAsia="zh-CN"/>
              </w:rPr>
            </w:pPr>
            <w:r w:rsidRPr="00B117C0">
              <w:rPr>
                <w:rFonts w:ascii="Times New Roman" w:eastAsia="Yu Mincho" w:hAnsi="Times New Roman"/>
                <w:bCs/>
                <w:sz w:val="20"/>
                <w:szCs w:val="20"/>
                <w:lang w:eastAsia="zh-CN"/>
              </w:rPr>
              <w:t xml:space="preserve">Option 1: Up to [256] </w:t>
            </w:r>
            <w:proofErr w:type="spellStart"/>
            <w:r w:rsidRPr="00B117C0">
              <w:rPr>
                <w:rFonts w:ascii="Times New Roman" w:eastAsia="Yu Mincho" w:hAnsi="Times New Roman"/>
                <w:bCs/>
                <w:sz w:val="20"/>
                <w:szCs w:val="20"/>
                <w:lang w:eastAsia="zh-CN"/>
              </w:rPr>
              <w:t>ms</w:t>
            </w:r>
            <w:proofErr w:type="spellEnd"/>
          </w:p>
          <w:p w14:paraId="02C7C6C8" w14:textId="77777777" w:rsidR="005A7D47" w:rsidRPr="00B117C0" w:rsidRDefault="005A7D47" w:rsidP="00A64EBC">
            <w:pPr>
              <w:pStyle w:val="ListParagraph"/>
              <w:widowControl/>
              <w:numPr>
                <w:ilvl w:val="0"/>
                <w:numId w:val="26"/>
              </w:numPr>
              <w:overflowPunct w:val="0"/>
              <w:autoSpaceDE w:val="0"/>
              <w:autoSpaceDN w:val="0"/>
              <w:adjustRightInd w:val="0"/>
              <w:ind w:leftChars="0"/>
              <w:jc w:val="left"/>
              <w:textAlignment w:val="baseline"/>
              <w:rPr>
                <w:rFonts w:ascii="Times New Roman" w:eastAsia="Yu Mincho" w:hAnsi="Times New Roman"/>
                <w:bCs/>
                <w:sz w:val="20"/>
                <w:szCs w:val="20"/>
                <w:lang w:eastAsia="zh-CN"/>
              </w:rPr>
            </w:pPr>
            <w:r w:rsidRPr="00B117C0">
              <w:rPr>
                <w:rFonts w:ascii="Times New Roman" w:eastAsia="Yu Mincho" w:hAnsi="Times New Roman"/>
                <w:bCs/>
                <w:sz w:val="20"/>
                <w:szCs w:val="20"/>
                <w:lang w:eastAsia="zh-CN"/>
              </w:rPr>
              <w:t xml:space="preserve">Option 2: [80] </w:t>
            </w:r>
            <w:proofErr w:type="spellStart"/>
            <w:r w:rsidRPr="00B117C0">
              <w:rPr>
                <w:rFonts w:ascii="Times New Roman" w:eastAsia="Yu Mincho" w:hAnsi="Times New Roman"/>
                <w:bCs/>
                <w:sz w:val="20"/>
                <w:szCs w:val="20"/>
                <w:lang w:eastAsia="zh-CN"/>
              </w:rPr>
              <w:t>ms</w:t>
            </w:r>
            <w:proofErr w:type="spellEnd"/>
          </w:p>
          <w:p w14:paraId="4521A778" w14:textId="77777777" w:rsidR="005A7D47" w:rsidRPr="00B117C0" w:rsidRDefault="005A7D47" w:rsidP="00A64EBC">
            <w:pPr>
              <w:pStyle w:val="ListParagraph"/>
              <w:widowControl/>
              <w:numPr>
                <w:ilvl w:val="0"/>
                <w:numId w:val="26"/>
              </w:numPr>
              <w:overflowPunct w:val="0"/>
              <w:autoSpaceDE w:val="0"/>
              <w:autoSpaceDN w:val="0"/>
              <w:adjustRightInd w:val="0"/>
              <w:ind w:leftChars="0"/>
              <w:jc w:val="left"/>
              <w:textAlignment w:val="baseline"/>
              <w:rPr>
                <w:rFonts w:ascii="Times New Roman" w:eastAsia="Yu Mincho" w:hAnsi="Times New Roman"/>
                <w:bCs/>
                <w:sz w:val="20"/>
                <w:szCs w:val="20"/>
                <w:lang w:eastAsia="zh-CN"/>
              </w:rPr>
            </w:pPr>
            <w:r w:rsidRPr="00B117C0">
              <w:rPr>
                <w:rFonts w:ascii="Times New Roman" w:eastAsia="Yu Mincho" w:hAnsi="Times New Roman"/>
                <w:bCs/>
                <w:sz w:val="20"/>
                <w:szCs w:val="20"/>
                <w:lang w:eastAsia="zh-CN"/>
              </w:rPr>
              <w:t xml:space="preserve">Option 3: [60] </w:t>
            </w:r>
            <w:proofErr w:type="spellStart"/>
            <w:r w:rsidRPr="00B117C0">
              <w:rPr>
                <w:rFonts w:ascii="Times New Roman" w:eastAsia="Yu Mincho" w:hAnsi="Times New Roman"/>
                <w:bCs/>
                <w:sz w:val="20"/>
                <w:szCs w:val="20"/>
                <w:lang w:eastAsia="zh-CN"/>
              </w:rPr>
              <w:t>ms</w:t>
            </w:r>
            <w:proofErr w:type="spellEnd"/>
          </w:p>
          <w:p w14:paraId="37228502" w14:textId="77777777" w:rsidR="005A7D47" w:rsidRPr="00B117C0" w:rsidRDefault="005A7D47" w:rsidP="00A64EBC">
            <w:pPr>
              <w:pStyle w:val="ListParagraph"/>
              <w:widowControl/>
              <w:numPr>
                <w:ilvl w:val="0"/>
                <w:numId w:val="26"/>
              </w:numPr>
              <w:overflowPunct w:val="0"/>
              <w:autoSpaceDE w:val="0"/>
              <w:autoSpaceDN w:val="0"/>
              <w:adjustRightInd w:val="0"/>
              <w:ind w:leftChars="0"/>
              <w:jc w:val="left"/>
              <w:textAlignment w:val="baseline"/>
              <w:rPr>
                <w:rFonts w:ascii="Times New Roman" w:eastAsia="Yu Mincho" w:hAnsi="Times New Roman"/>
                <w:bCs/>
                <w:sz w:val="20"/>
                <w:szCs w:val="20"/>
                <w:lang w:eastAsia="zh-CN"/>
              </w:rPr>
            </w:pPr>
            <w:r w:rsidRPr="00B117C0">
              <w:rPr>
                <w:rFonts w:ascii="Times New Roman" w:eastAsia="Yu Mincho" w:hAnsi="Times New Roman"/>
                <w:bCs/>
                <w:sz w:val="20"/>
                <w:szCs w:val="20"/>
                <w:lang w:eastAsia="zh-CN"/>
              </w:rPr>
              <w:t>Other options are not precluded</w:t>
            </w:r>
          </w:p>
        </w:tc>
      </w:tr>
    </w:tbl>
    <w:p w14:paraId="754D8E91" w14:textId="77777777" w:rsidR="005A7D47" w:rsidRPr="00B117C0" w:rsidRDefault="005A7D47" w:rsidP="00B117C0">
      <w:pPr>
        <w:pStyle w:val="ListParagraph"/>
        <w:numPr>
          <w:ilvl w:val="2"/>
          <w:numId w:val="5"/>
        </w:numPr>
        <w:ind w:leftChars="0"/>
        <w:textAlignment w:val="bottom"/>
        <w:rPr>
          <w:rFonts w:ascii="Times New Roman" w:hAnsi="Times New Roman"/>
          <w:bCs/>
          <w:sz w:val="20"/>
          <w:szCs w:val="20"/>
        </w:rPr>
      </w:pPr>
      <w:r w:rsidRPr="00B117C0">
        <w:rPr>
          <w:rFonts w:ascii="Times New Roman" w:hAnsi="Times New Roman"/>
          <w:bCs/>
          <w:sz w:val="20"/>
          <w:szCs w:val="20"/>
        </w:rPr>
        <w:t>Requirements for long DRX</w:t>
      </w:r>
    </w:p>
    <w:tbl>
      <w:tblPr>
        <w:tblStyle w:val="TableGrid"/>
        <w:tblW w:w="0" w:type="auto"/>
        <w:tblInd w:w="2122" w:type="dxa"/>
        <w:tblLook w:val="04A0" w:firstRow="1" w:lastRow="0" w:firstColumn="1" w:lastColumn="0" w:noHBand="0" w:noVBand="1"/>
      </w:tblPr>
      <w:tblGrid>
        <w:gridCol w:w="8072"/>
      </w:tblGrid>
      <w:tr w:rsidR="005A7D47" w14:paraId="6ACDA8A7" w14:textId="77777777" w:rsidTr="00B117C0">
        <w:tc>
          <w:tcPr>
            <w:tcW w:w="8072" w:type="dxa"/>
            <w:tcBorders>
              <w:top w:val="single" w:sz="4" w:space="0" w:color="auto"/>
              <w:left w:val="single" w:sz="4" w:space="0" w:color="auto"/>
              <w:bottom w:val="single" w:sz="4" w:space="0" w:color="auto"/>
              <w:right w:val="single" w:sz="4" w:space="0" w:color="auto"/>
            </w:tcBorders>
            <w:hideMark/>
          </w:tcPr>
          <w:p w14:paraId="3B635214" w14:textId="77777777" w:rsidR="005A7D47" w:rsidRDefault="005A7D47" w:rsidP="00A64EBC">
            <w:pPr>
              <w:spacing w:after="0"/>
              <w:rPr>
                <w:b/>
              </w:rPr>
            </w:pPr>
            <w:r>
              <w:rPr>
                <w:b/>
                <w:highlight w:val="green"/>
              </w:rPr>
              <w:t>Agreement</w:t>
            </w:r>
            <w:r w:rsidRPr="000D7235">
              <w:rPr>
                <w:b/>
                <w:highlight w:val="green"/>
              </w:rPr>
              <w:t>:</w:t>
            </w:r>
          </w:p>
          <w:p w14:paraId="6C50976A" w14:textId="77777777" w:rsidR="005A7D47" w:rsidRPr="00F57F22" w:rsidRDefault="005A7D47" w:rsidP="00A64EBC">
            <w:pPr>
              <w:spacing w:after="0"/>
              <w:ind w:left="284"/>
              <w:rPr>
                <w:rFonts w:eastAsiaTheme="minorEastAsia"/>
                <w:lang w:eastAsia="zh-CN"/>
              </w:rPr>
            </w:pPr>
            <w:r w:rsidRPr="00F57F22">
              <w:rPr>
                <w:rFonts w:eastAsiaTheme="minorEastAsia"/>
                <w:lang w:eastAsia="zh-CN"/>
              </w:rPr>
              <w:t>Apply existing R16 requirements for long DRX cycles, i.e. above the upper bound of DRX cycle.</w:t>
            </w:r>
          </w:p>
        </w:tc>
      </w:tr>
    </w:tbl>
    <w:p w14:paraId="23F36350" w14:textId="77777777" w:rsidR="005A7D47" w:rsidRPr="00B117C0" w:rsidRDefault="005A7D47" w:rsidP="00B117C0">
      <w:pPr>
        <w:pStyle w:val="ListParagraph"/>
        <w:numPr>
          <w:ilvl w:val="2"/>
          <w:numId w:val="5"/>
        </w:numPr>
        <w:ind w:leftChars="0"/>
        <w:textAlignment w:val="bottom"/>
        <w:rPr>
          <w:rFonts w:ascii="Times New Roman" w:hAnsi="Times New Roman"/>
          <w:bCs/>
          <w:sz w:val="20"/>
          <w:szCs w:val="20"/>
        </w:rPr>
      </w:pPr>
      <w:r w:rsidRPr="00B117C0">
        <w:rPr>
          <w:rFonts w:ascii="Times New Roman" w:hAnsi="Times New Roman"/>
          <w:bCs/>
          <w:sz w:val="20"/>
          <w:szCs w:val="20"/>
        </w:rPr>
        <w:t>SMTC periodicity</w:t>
      </w:r>
    </w:p>
    <w:tbl>
      <w:tblPr>
        <w:tblStyle w:val="TableGrid"/>
        <w:tblW w:w="0" w:type="auto"/>
        <w:tblInd w:w="2122" w:type="dxa"/>
        <w:tblLook w:val="04A0" w:firstRow="1" w:lastRow="0" w:firstColumn="1" w:lastColumn="0" w:noHBand="0" w:noVBand="1"/>
      </w:tblPr>
      <w:tblGrid>
        <w:gridCol w:w="8072"/>
      </w:tblGrid>
      <w:tr w:rsidR="005A7D47" w14:paraId="036F369F" w14:textId="77777777" w:rsidTr="00B117C0">
        <w:tc>
          <w:tcPr>
            <w:tcW w:w="8072" w:type="dxa"/>
            <w:tcBorders>
              <w:top w:val="single" w:sz="4" w:space="0" w:color="auto"/>
              <w:left w:val="single" w:sz="4" w:space="0" w:color="auto"/>
              <w:bottom w:val="single" w:sz="4" w:space="0" w:color="auto"/>
              <w:right w:val="single" w:sz="4" w:space="0" w:color="auto"/>
            </w:tcBorders>
            <w:hideMark/>
          </w:tcPr>
          <w:p w14:paraId="4B35CAE7" w14:textId="77777777" w:rsidR="005A7D47" w:rsidRDefault="005A7D47" w:rsidP="00A64EBC">
            <w:pPr>
              <w:spacing w:after="0"/>
              <w:rPr>
                <w:b/>
              </w:rPr>
            </w:pPr>
            <w:r w:rsidRPr="00BC402A">
              <w:rPr>
                <w:b/>
                <w:highlight w:val="green"/>
              </w:rPr>
              <w:t>Agreement:</w:t>
            </w:r>
          </w:p>
          <w:p w14:paraId="69B5EDC3" w14:textId="77777777" w:rsidR="005A7D47" w:rsidRPr="00F57F22" w:rsidRDefault="005A7D47" w:rsidP="00A64EBC">
            <w:pPr>
              <w:spacing w:after="0"/>
              <w:ind w:left="284"/>
              <w:rPr>
                <w:rFonts w:eastAsiaTheme="minorEastAsia"/>
                <w:lang w:eastAsia="zh-CN"/>
              </w:rPr>
            </w:pPr>
            <w:r>
              <w:rPr>
                <w:lang w:eastAsia="zh-CN"/>
              </w:rPr>
              <w:t>HST FR2 enhanced requirement is applied to SMTC &lt;=40ms. SMTC periodicity is not restricted.</w:t>
            </w:r>
          </w:p>
        </w:tc>
      </w:tr>
    </w:tbl>
    <w:p w14:paraId="7C57B286" w14:textId="77777777" w:rsidR="005A7D47" w:rsidRPr="00B117C0" w:rsidRDefault="005A7D47" w:rsidP="00B117C0">
      <w:pPr>
        <w:pStyle w:val="ListParagraph"/>
        <w:numPr>
          <w:ilvl w:val="2"/>
          <w:numId w:val="5"/>
        </w:numPr>
        <w:ind w:leftChars="0"/>
        <w:textAlignment w:val="bottom"/>
        <w:rPr>
          <w:rFonts w:ascii="Times New Roman" w:hAnsi="Times New Roman"/>
          <w:bCs/>
          <w:sz w:val="20"/>
          <w:szCs w:val="20"/>
        </w:rPr>
      </w:pPr>
      <w:r w:rsidRPr="00B117C0">
        <w:rPr>
          <w:rFonts w:ascii="Times New Roman" w:hAnsi="Times New Roman"/>
          <w:bCs/>
          <w:sz w:val="20"/>
          <w:szCs w:val="20"/>
        </w:rPr>
        <w:t>Enhancements for short DRX</w:t>
      </w:r>
    </w:p>
    <w:tbl>
      <w:tblPr>
        <w:tblStyle w:val="TableGrid"/>
        <w:tblW w:w="0" w:type="auto"/>
        <w:tblInd w:w="2122" w:type="dxa"/>
        <w:tblLook w:val="04A0" w:firstRow="1" w:lastRow="0" w:firstColumn="1" w:lastColumn="0" w:noHBand="0" w:noVBand="1"/>
      </w:tblPr>
      <w:tblGrid>
        <w:gridCol w:w="8072"/>
      </w:tblGrid>
      <w:tr w:rsidR="005A7D47" w:rsidRPr="00B117C0" w14:paraId="7B12B3DB" w14:textId="77777777" w:rsidTr="00B117C0">
        <w:tc>
          <w:tcPr>
            <w:tcW w:w="8072" w:type="dxa"/>
            <w:tcBorders>
              <w:top w:val="single" w:sz="4" w:space="0" w:color="auto"/>
              <w:left w:val="single" w:sz="4" w:space="0" w:color="auto"/>
              <w:bottom w:val="single" w:sz="4" w:space="0" w:color="auto"/>
              <w:right w:val="single" w:sz="4" w:space="0" w:color="auto"/>
            </w:tcBorders>
            <w:hideMark/>
          </w:tcPr>
          <w:p w14:paraId="4B68C39A" w14:textId="77777777" w:rsidR="005A7D47" w:rsidRPr="00B117C0" w:rsidRDefault="005A7D47" w:rsidP="00A64EBC">
            <w:pPr>
              <w:spacing w:after="0"/>
              <w:rPr>
                <w:b/>
              </w:rPr>
            </w:pPr>
            <w:r w:rsidRPr="00B117C0">
              <w:rPr>
                <w:b/>
              </w:rPr>
              <w:t>Way forward:</w:t>
            </w:r>
          </w:p>
          <w:p w14:paraId="0D24CDC7" w14:textId="77777777" w:rsidR="005A7D47" w:rsidRPr="00B117C0" w:rsidRDefault="005A7D47" w:rsidP="00A64EBC">
            <w:pPr>
              <w:spacing w:after="0"/>
              <w:ind w:left="284"/>
              <w:rPr>
                <w:bCs/>
              </w:rPr>
            </w:pPr>
            <w:r w:rsidRPr="00B117C0">
              <w:rPr>
                <w:bCs/>
              </w:rPr>
              <w:t xml:space="preserve">Further consider the possibility of requirement enhancement for </w:t>
            </w:r>
            <w:r w:rsidRPr="00B117C0">
              <w:rPr>
                <w:lang w:eastAsia="zh-CN"/>
              </w:rPr>
              <w:t xml:space="preserve">SMTC periodicity &lt;= [40] </w:t>
            </w:r>
            <w:proofErr w:type="spellStart"/>
            <w:r w:rsidRPr="00B117C0">
              <w:rPr>
                <w:lang w:eastAsia="zh-CN"/>
              </w:rPr>
              <w:t>ms</w:t>
            </w:r>
            <w:proofErr w:type="spellEnd"/>
          </w:p>
          <w:p w14:paraId="57F7152C" w14:textId="77777777" w:rsidR="005A7D47" w:rsidRPr="00B117C0" w:rsidRDefault="005A7D47" w:rsidP="00A64EBC">
            <w:pPr>
              <w:pStyle w:val="ListParagraph"/>
              <w:widowControl/>
              <w:numPr>
                <w:ilvl w:val="0"/>
                <w:numId w:val="31"/>
              </w:numPr>
              <w:overflowPunct w:val="0"/>
              <w:autoSpaceDE w:val="0"/>
              <w:autoSpaceDN w:val="0"/>
              <w:adjustRightInd w:val="0"/>
              <w:spacing w:line="256" w:lineRule="auto"/>
              <w:ind w:leftChars="0"/>
              <w:jc w:val="left"/>
              <w:rPr>
                <w:rFonts w:ascii="Times New Roman" w:hAnsi="Times New Roman"/>
                <w:sz w:val="20"/>
                <w:szCs w:val="20"/>
                <w:lang w:eastAsia="zh-CN"/>
              </w:rPr>
            </w:pPr>
            <w:r w:rsidRPr="00B117C0">
              <w:rPr>
                <w:rFonts w:ascii="Times New Roman" w:hAnsi="Times New Roman"/>
                <w:sz w:val="20"/>
                <w:szCs w:val="20"/>
                <w:lang w:eastAsia="zh-CN"/>
              </w:rPr>
              <w:t xml:space="preserve">Option 1: M2 = 1.5 if SMTC periodicity &gt; [40] </w:t>
            </w:r>
            <w:proofErr w:type="spellStart"/>
            <w:r w:rsidRPr="00B117C0">
              <w:rPr>
                <w:rFonts w:ascii="Times New Roman" w:hAnsi="Times New Roman"/>
                <w:sz w:val="20"/>
                <w:szCs w:val="20"/>
                <w:lang w:eastAsia="zh-CN"/>
              </w:rPr>
              <w:t>ms</w:t>
            </w:r>
            <w:proofErr w:type="spellEnd"/>
            <w:r w:rsidRPr="00B117C0">
              <w:rPr>
                <w:rFonts w:ascii="Times New Roman" w:hAnsi="Times New Roman"/>
                <w:sz w:val="20"/>
                <w:szCs w:val="20"/>
                <w:lang w:eastAsia="zh-CN"/>
              </w:rPr>
              <w:t>, otherwise M2=</w:t>
            </w:r>
            <w:proofErr w:type="gramStart"/>
            <w:r w:rsidRPr="00B117C0">
              <w:rPr>
                <w:rFonts w:ascii="Times New Roman" w:hAnsi="Times New Roman"/>
                <w:sz w:val="20"/>
                <w:szCs w:val="20"/>
                <w:lang w:eastAsia="zh-CN"/>
              </w:rPr>
              <w:t>1</w:t>
            </w:r>
            <w:proofErr w:type="gramEnd"/>
            <w:r w:rsidRPr="00B117C0">
              <w:rPr>
                <w:rFonts w:ascii="Times New Roman" w:hAnsi="Times New Roman"/>
                <w:sz w:val="20"/>
                <w:szCs w:val="20"/>
                <w:lang w:eastAsia="zh-CN"/>
              </w:rPr>
              <w:t>.</w:t>
            </w:r>
          </w:p>
          <w:p w14:paraId="3CF41692" w14:textId="77777777" w:rsidR="005A7D47" w:rsidRPr="00B117C0" w:rsidRDefault="005A7D47" w:rsidP="00A64EBC">
            <w:pPr>
              <w:pStyle w:val="ListParagraph"/>
              <w:widowControl/>
              <w:numPr>
                <w:ilvl w:val="0"/>
                <w:numId w:val="31"/>
              </w:numPr>
              <w:overflowPunct w:val="0"/>
              <w:autoSpaceDE w:val="0"/>
              <w:autoSpaceDN w:val="0"/>
              <w:adjustRightInd w:val="0"/>
              <w:spacing w:line="256" w:lineRule="auto"/>
              <w:ind w:leftChars="0"/>
              <w:jc w:val="left"/>
              <w:rPr>
                <w:rFonts w:ascii="Times New Roman" w:hAnsi="Times New Roman"/>
                <w:sz w:val="20"/>
                <w:szCs w:val="20"/>
                <w:lang w:eastAsia="zh-CN"/>
              </w:rPr>
            </w:pPr>
            <w:r w:rsidRPr="00B117C0">
              <w:rPr>
                <w:rFonts w:ascii="Times New Roman" w:hAnsi="Times New Roman"/>
                <w:sz w:val="20"/>
                <w:szCs w:val="20"/>
                <w:lang w:eastAsia="zh-CN"/>
              </w:rPr>
              <w:lastRenderedPageBreak/>
              <w:t>Option 2: Keep the 1.5 relaxation factor.</w:t>
            </w:r>
          </w:p>
        </w:tc>
      </w:tr>
    </w:tbl>
    <w:p w14:paraId="42771BEF" w14:textId="77777777" w:rsidR="005A7D47" w:rsidRPr="00B117C0" w:rsidRDefault="005A7D47" w:rsidP="00B117C0">
      <w:pPr>
        <w:pStyle w:val="ListParagraph"/>
        <w:numPr>
          <w:ilvl w:val="2"/>
          <w:numId w:val="5"/>
        </w:numPr>
        <w:ind w:leftChars="0"/>
        <w:textAlignment w:val="bottom"/>
        <w:rPr>
          <w:rFonts w:ascii="Times New Roman" w:hAnsi="Times New Roman"/>
          <w:bCs/>
          <w:sz w:val="20"/>
          <w:szCs w:val="20"/>
        </w:rPr>
      </w:pPr>
      <w:r w:rsidRPr="00B117C0">
        <w:rPr>
          <w:rFonts w:ascii="Times New Roman" w:hAnsi="Times New Roman"/>
          <w:bCs/>
          <w:sz w:val="20"/>
          <w:szCs w:val="20"/>
        </w:rPr>
        <w:lastRenderedPageBreak/>
        <w:t>Connection Re-establishment to known cell</w:t>
      </w:r>
    </w:p>
    <w:tbl>
      <w:tblPr>
        <w:tblStyle w:val="TableGrid"/>
        <w:tblW w:w="0" w:type="auto"/>
        <w:tblInd w:w="2122" w:type="dxa"/>
        <w:tblLook w:val="04A0" w:firstRow="1" w:lastRow="0" w:firstColumn="1" w:lastColumn="0" w:noHBand="0" w:noVBand="1"/>
      </w:tblPr>
      <w:tblGrid>
        <w:gridCol w:w="8072"/>
      </w:tblGrid>
      <w:tr w:rsidR="005A7D47" w:rsidRPr="00B117C0" w14:paraId="325F37B9" w14:textId="77777777" w:rsidTr="00B117C0">
        <w:tc>
          <w:tcPr>
            <w:tcW w:w="8072" w:type="dxa"/>
            <w:tcBorders>
              <w:top w:val="single" w:sz="4" w:space="0" w:color="auto"/>
              <w:left w:val="single" w:sz="4" w:space="0" w:color="auto"/>
              <w:bottom w:val="single" w:sz="4" w:space="0" w:color="auto"/>
              <w:right w:val="single" w:sz="4" w:space="0" w:color="auto"/>
            </w:tcBorders>
            <w:hideMark/>
          </w:tcPr>
          <w:p w14:paraId="6E778247" w14:textId="77777777" w:rsidR="005A7D47" w:rsidRPr="00B117C0" w:rsidRDefault="005A7D47" w:rsidP="00A64EBC">
            <w:pPr>
              <w:spacing w:after="0"/>
              <w:rPr>
                <w:b/>
              </w:rPr>
            </w:pPr>
            <w:r w:rsidRPr="00B117C0">
              <w:rPr>
                <w:b/>
              </w:rPr>
              <w:t>Way forward:</w:t>
            </w:r>
          </w:p>
          <w:p w14:paraId="79CDD18E" w14:textId="77777777" w:rsidR="005A7D47" w:rsidRPr="00B117C0" w:rsidRDefault="005A7D47" w:rsidP="00A64EBC">
            <w:pPr>
              <w:spacing w:after="0"/>
              <w:ind w:left="284"/>
              <w:rPr>
                <w:lang w:eastAsia="zh-CN"/>
              </w:rPr>
            </w:pPr>
            <w:r w:rsidRPr="00B117C0">
              <w:rPr>
                <w:lang w:eastAsia="zh-CN"/>
              </w:rPr>
              <w:t>FFS time to identify target NR cell for RRC connection re-establishment to known NR intra-frequency cell:</w:t>
            </w:r>
          </w:p>
          <w:p w14:paraId="67ED26D9" w14:textId="77777777" w:rsidR="005A7D47" w:rsidRPr="00B117C0" w:rsidRDefault="005A7D47" w:rsidP="00A64EBC">
            <w:pPr>
              <w:pStyle w:val="ListParagraph"/>
              <w:widowControl/>
              <w:numPr>
                <w:ilvl w:val="0"/>
                <w:numId w:val="29"/>
              </w:numPr>
              <w:overflowPunct w:val="0"/>
              <w:autoSpaceDE w:val="0"/>
              <w:autoSpaceDN w:val="0"/>
              <w:adjustRightInd w:val="0"/>
              <w:ind w:leftChars="0"/>
              <w:jc w:val="left"/>
              <w:textAlignment w:val="baseline"/>
              <w:rPr>
                <w:rFonts w:ascii="Times New Roman" w:eastAsia="Yu Mincho" w:hAnsi="Times New Roman"/>
                <w:sz w:val="20"/>
                <w:szCs w:val="20"/>
                <w:lang w:eastAsia="zh-CN"/>
              </w:rPr>
            </w:pPr>
            <w:r w:rsidRPr="00B117C0">
              <w:rPr>
                <w:rFonts w:ascii="Times New Roman" w:eastAsia="Yu Mincho" w:hAnsi="Times New Roman"/>
                <w:sz w:val="20"/>
                <w:szCs w:val="20"/>
                <w:lang w:eastAsia="zh-CN"/>
              </w:rPr>
              <w:t xml:space="preserve">Option 1: MAX (TBD </w:t>
            </w:r>
            <w:proofErr w:type="spellStart"/>
            <w:r w:rsidRPr="00B117C0">
              <w:rPr>
                <w:rFonts w:ascii="Times New Roman" w:eastAsia="Yu Mincho" w:hAnsi="Times New Roman"/>
                <w:sz w:val="20"/>
                <w:szCs w:val="20"/>
                <w:lang w:eastAsia="zh-CN"/>
              </w:rPr>
              <w:t>ms</w:t>
            </w:r>
            <w:proofErr w:type="spellEnd"/>
            <w:r w:rsidRPr="00B117C0">
              <w:rPr>
                <w:rFonts w:ascii="Times New Roman" w:eastAsia="Yu Mincho" w:hAnsi="Times New Roman"/>
                <w:sz w:val="20"/>
                <w:szCs w:val="20"/>
                <w:lang w:eastAsia="zh-CN"/>
              </w:rPr>
              <w:t>, 5 x N1 x TSMTC).</w:t>
            </w:r>
          </w:p>
          <w:p w14:paraId="0FF85330" w14:textId="77777777" w:rsidR="005A7D47" w:rsidRPr="00B117C0" w:rsidRDefault="005A7D47" w:rsidP="00A64EBC">
            <w:pPr>
              <w:pStyle w:val="ListParagraph"/>
              <w:widowControl/>
              <w:numPr>
                <w:ilvl w:val="0"/>
                <w:numId w:val="29"/>
              </w:numPr>
              <w:overflowPunct w:val="0"/>
              <w:autoSpaceDE w:val="0"/>
              <w:autoSpaceDN w:val="0"/>
              <w:adjustRightInd w:val="0"/>
              <w:ind w:leftChars="0"/>
              <w:jc w:val="left"/>
              <w:textAlignment w:val="baseline"/>
              <w:rPr>
                <w:rFonts w:ascii="Times New Roman" w:eastAsia="Yu Mincho" w:hAnsi="Times New Roman"/>
                <w:sz w:val="20"/>
                <w:szCs w:val="20"/>
                <w:lang w:eastAsia="zh-CN"/>
              </w:rPr>
            </w:pPr>
            <w:r w:rsidRPr="00B117C0">
              <w:rPr>
                <w:rFonts w:ascii="Times New Roman" w:eastAsia="Yu Mincho" w:hAnsi="Times New Roman"/>
                <w:sz w:val="20"/>
                <w:szCs w:val="20"/>
                <w:lang w:eastAsia="zh-CN"/>
              </w:rPr>
              <w:t>Option 3: Do not introduce any enhancements.</w:t>
            </w:r>
          </w:p>
          <w:p w14:paraId="449C11AF" w14:textId="77777777" w:rsidR="005A7D47" w:rsidRPr="00B117C0" w:rsidRDefault="005A7D47" w:rsidP="00A64EBC">
            <w:pPr>
              <w:pStyle w:val="ListParagraph"/>
              <w:widowControl/>
              <w:numPr>
                <w:ilvl w:val="0"/>
                <w:numId w:val="29"/>
              </w:numPr>
              <w:overflowPunct w:val="0"/>
              <w:autoSpaceDE w:val="0"/>
              <w:autoSpaceDN w:val="0"/>
              <w:adjustRightInd w:val="0"/>
              <w:ind w:leftChars="0"/>
              <w:jc w:val="left"/>
              <w:textAlignment w:val="baseline"/>
              <w:rPr>
                <w:rFonts w:ascii="Times New Roman" w:eastAsia="Yu Mincho" w:hAnsi="Times New Roman"/>
                <w:sz w:val="20"/>
                <w:szCs w:val="20"/>
                <w:lang w:eastAsia="zh-CN"/>
              </w:rPr>
            </w:pPr>
            <w:r w:rsidRPr="00B117C0">
              <w:rPr>
                <w:rFonts w:ascii="Times New Roman" w:eastAsia="Yu Mincho" w:hAnsi="Times New Roman"/>
                <w:sz w:val="20"/>
                <w:szCs w:val="20"/>
                <w:lang w:eastAsia="zh-CN"/>
              </w:rPr>
              <w:t>Other options are not precluded</w:t>
            </w:r>
          </w:p>
        </w:tc>
      </w:tr>
    </w:tbl>
    <w:p w14:paraId="5E5A66C8" w14:textId="77777777" w:rsidR="005A7D47" w:rsidRPr="00B117C0" w:rsidRDefault="005A7D47" w:rsidP="00B117C0">
      <w:pPr>
        <w:pStyle w:val="ListParagraph"/>
        <w:numPr>
          <w:ilvl w:val="2"/>
          <w:numId w:val="5"/>
        </w:numPr>
        <w:ind w:leftChars="0"/>
        <w:textAlignment w:val="bottom"/>
        <w:rPr>
          <w:rFonts w:ascii="Times New Roman" w:hAnsi="Times New Roman"/>
          <w:bCs/>
          <w:sz w:val="20"/>
          <w:szCs w:val="20"/>
        </w:rPr>
      </w:pPr>
      <w:r w:rsidRPr="00B117C0">
        <w:rPr>
          <w:rFonts w:ascii="Times New Roman" w:hAnsi="Times New Roman"/>
          <w:bCs/>
          <w:sz w:val="20"/>
          <w:szCs w:val="20"/>
        </w:rPr>
        <w:t>Connection Re-establishment to unknown cell</w:t>
      </w:r>
    </w:p>
    <w:tbl>
      <w:tblPr>
        <w:tblStyle w:val="TableGrid"/>
        <w:tblW w:w="0" w:type="auto"/>
        <w:tblInd w:w="2122" w:type="dxa"/>
        <w:tblLook w:val="04A0" w:firstRow="1" w:lastRow="0" w:firstColumn="1" w:lastColumn="0" w:noHBand="0" w:noVBand="1"/>
      </w:tblPr>
      <w:tblGrid>
        <w:gridCol w:w="8072"/>
      </w:tblGrid>
      <w:tr w:rsidR="005A7D47" w:rsidRPr="00B117C0" w14:paraId="2B0D968B" w14:textId="77777777" w:rsidTr="00B117C0">
        <w:tc>
          <w:tcPr>
            <w:tcW w:w="8072" w:type="dxa"/>
            <w:tcBorders>
              <w:top w:val="single" w:sz="4" w:space="0" w:color="auto"/>
              <w:left w:val="single" w:sz="4" w:space="0" w:color="auto"/>
              <w:bottom w:val="single" w:sz="4" w:space="0" w:color="auto"/>
              <w:right w:val="single" w:sz="4" w:space="0" w:color="auto"/>
            </w:tcBorders>
            <w:hideMark/>
          </w:tcPr>
          <w:p w14:paraId="4D25F626" w14:textId="77777777" w:rsidR="005A7D47" w:rsidRPr="00B117C0" w:rsidRDefault="005A7D47" w:rsidP="00A64EBC">
            <w:pPr>
              <w:spacing w:after="0"/>
              <w:rPr>
                <w:b/>
              </w:rPr>
            </w:pPr>
            <w:r w:rsidRPr="00B117C0">
              <w:rPr>
                <w:b/>
              </w:rPr>
              <w:t>Way forward:</w:t>
            </w:r>
          </w:p>
          <w:p w14:paraId="4460F46F" w14:textId="77777777" w:rsidR="005A7D47" w:rsidRPr="00B117C0" w:rsidRDefault="005A7D47" w:rsidP="00A64EBC">
            <w:pPr>
              <w:spacing w:after="0"/>
              <w:ind w:left="284"/>
              <w:rPr>
                <w:lang w:eastAsia="zh-CN"/>
              </w:rPr>
            </w:pPr>
            <w:r w:rsidRPr="00B117C0">
              <w:rPr>
                <w:lang w:eastAsia="zh-CN"/>
              </w:rPr>
              <w:t>FFS time to identify target NR cell for RRC connection re-establishment to unknown NR intra-frequency cell:</w:t>
            </w:r>
          </w:p>
          <w:p w14:paraId="568E1DFD" w14:textId="77777777" w:rsidR="005A7D47" w:rsidRPr="00B117C0" w:rsidRDefault="005A7D47" w:rsidP="00A64EBC">
            <w:pPr>
              <w:pStyle w:val="ListParagraph"/>
              <w:widowControl/>
              <w:numPr>
                <w:ilvl w:val="0"/>
                <w:numId w:val="30"/>
              </w:numPr>
              <w:overflowPunct w:val="0"/>
              <w:autoSpaceDE w:val="0"/>
              <w:autoSpaceDN w:val="0"/>
              <w:adjustRightInd w:val="0"/>
              <w:ind w:leftChars="0"/>
              <w:jc w:val="left"/>
              <w:textAlignment w:val="baseline"/>
              <w:rPr>
                <w:rFonts w:ascii="Times New Roman" w:eastAsia="Yu Mincho" w:hAnsi="Times New Roman"/>
                <w:sz w:val="20"/>
                <w:szCs w:val="20"/>
                <w:lang w:eastAsia="zh-CN"/>
              </w:rPr>
            </w:pPr>
            <w:r w:rsidRPr="00B117C0">
              <w:rPr>
                <w:rFonts w:ascii="Times New Roman" w:eastAsiaTheme="minorEastAsia" w:hAnsi="Times New Roman"/>
                <w:sz w:val="20"/>
                <w:szCs w:val="20"/>
                <w:lang w:eastAsia="zh-CN"/>
              </w:rPr>
              <w:t>Option 1: Keep current requirements with N1 scaling factor corresponding the number of RX beams:</w:t>
            </w:r>
            <w:r w:rsidRPr="00B117C0">
              <w:rPr>
                <w:rFonts w:ascii="Times New Roman" w:eastAsiaTheme="minorEastAsia" w:hAnsi="Times New Roman"/>
                <w:sz w:val="20"/>
                <w:szCs w:val="20"/>
                <w:lang w:eastAsia="zh-CN"/>
              </w:rPr>
              <w:br/>
              <w:t xml:space="preserve">MAX (1000 </w:t>
            </w:r>
            <w:proofErr w:type="spellStart"/>
            <w:r w:rsidRPr="00B117C0">
              <w:rPr>
                <w:rFonts w:ascii="Times New Roman" w:eastAsiaTheme="minorEastAsia" w:hAnsi="Times New Roman"/>
                <w:sz w:val="20"/>
                <w:szCs w:val="20"/>
                <w:lang w:eastAsia="zh-CN"/>
              </w:rPr>
              <w:t>ms</w:t>
            </w:r>
            <w:proofErr w:type="spellEnd"/>
            <w:r w:rsidRPr="00B117C0">
              <w:rPr>
                <w:rFonts w:ascii="Times New Roman" w:eastAsiaTheme="minorEastAsia" w:hAnsi="Times New Roman"/>
                <w:sz w:val="20"/>
                <w:szCs w:val="20"/>
                <w:lang w:eastAsia="zh-CN"/>
              </w:rPr>
              <w:t>, 10 x N1 x TSMTC)</w:t>
            </w:r>
          </w:p>
          <w:p w14:paraId="252160AF" w14:textId="77777777" w:rsidR="005A7D47" w:rsidRPr="00B117C0" w:rsidRDefault="005A7D47" w:rsidP="00A64EBC">
            <w:pPr>
              <w:pStyle w:val="ListParagraph"/>
              <w:widowControl/>
              <w:numPr>
                <w:ilvl w:val="0"/>
                <w:numId w:val="30"/>
              </w:numPr>
              <w:overflowPunct w:val="0"/>
              <w:autoSpaceDE w:val="0"/>
              <w:autoSpaceDN w:val="0"/>
              <w:adjustRightInd w:val="0"/>
              <w:ind w:leftChars="0"/>
              <w:jc w:val="left"/>
              <w:textAlignment w:val="baseline"/>
              <w:rPr>
                <w:rFonts w:ascii="Times New Roman" w:eastAsia="Yu Mincho" w:hAnsi="Times New Roman"/>
                <w:sz w:val="20"/>
                <w:szCs w:val="20"/>
                <w:lang w:eastAsia="zh-CN"/>
              </w:rPr>
            </w:pPr>
            <w:r w:rsidRPr="00B117C0">
              <w:rPr>
                <w:rFonts w:ascii="Times New Roman" w:eastAsiaTheme="minorEastAsia" w:hAnsi="Times New Roman"/>
                <w:sz w:val="20"/>
                <w:szCs w:val="20"/>
                <w:lang w:eastAsia="zh-CN"/>
              </w:rPr>
              <w:t>Option 2: Do not introduce any enhancements.</w:t>
            </w:r>
          </w:p>
          <w:p w14:paraId="0C86D106" w14:textId="77777777" w:rsidR="005A7D47" w:rsidRPr="00B117C0" w:rsidRDefault="005A7D47" w:rsidP="00A64EBC">
            <w:pPr>
              <w:pStyle w:val="ListParagraph"/>
              <w:widowControl/>
              <w:numPr>
                <w:ilvl w:val="0"/>
                <w:numId w:val="30"/>
              </w:numPr>
              <w:overflowPunct w:val="0"/>
              <w:autoSpaceDE w:val="0"/>
              <w:autoSpaceDN w:val="0"/>
              <w:adjustRightInd w:val="0"/>
              <w:ind w:leftChars="0"/>
              <w:jc w:val="left"/>
              <w:textAlignment w:val="baseline"/>
              <w:rPr>
                <w:rFonts w:ascii="Times New Roman" w:eastAsia="Yu Mincho" w:hAnsi="Times New Roman"/>
                <w:sz w:val="20"/>
                <w:szCs w:val="20"/>
                <w:lang w:eastAsia="zh-CN"/>
              </w:rPr>
            </w:pPr>
            <w:r w:rsidRPr="00B117C0">
              <w:rPr>
                <w:rFonts w:ascii="Times New Roman" w:eastAsiaTheme="minorEastAsia" w:hAnsi="Times New Roman"/>
                <w:sz w:val="20"/>
                <w:szCs w:val="20"/>
                <w:lang w:eastAsia="zh-CN"/>
              </w:rPr>
              <w:t>Other options are not precluded</w:t>
            </w:r>
          </w:p>
        </w:tc>
      </w:tr>
    </w:tbl>
    <w:p w14:paraId="409C9EF8" w14:textId="3AD02E9A" w:rsidR="00B117C0" w:rsidRDefault="00B117C0" w:rsidP="00B117C0">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WF5: Handover</w:t>
      </w:r>
    </w:p>
    <w:tbl>
      <w:tblPr>
        <w:tblStyle w:val="TableGrid"/>
        <w:tblW w:w="0" w:type="auto"/>
        <w:tblInd w:w="2122" w:type="dxa"/>
        <w:tblLook w:val="04A0" w:firstRow="1" w:lastRow="0" w:firstColumn="1" w:lastColumn="0" w:noHBand="0" w:noVBand="1"/>
      </w:tblPr>
      <w:tblGrid>
        <w:gridCol w:w="8072"/>
      </w:tblGrid>
      <w:tr w:rsidR="00A82237" w:rsidRPr="00A82237" w14:paraId="5608349C" w14:textId="77777777" w:rsidTr="00A82237">
        <w:tc>
          <w:tcPr>
            <w:tcW w:w="8072" w:type="dxa"/>
            <w:tcBorders>
              <w:top w:val="single" w:sz="4" w:space="0" w:color="auto"/>
              <w:left w:val="single" w:sz="4" w:space="0" w:color="auto"/>
              <w:bottom w:val="single" w:sz="4" w:space="0" w:color="auto"/>
              <w:right w:val="single" w:sz="4" w:space="0" w:color="auto"/>
            </w:tcBorders>
            <w:hideMark/>
          </w:tcPr>
          <w:p w14:paraId="7B741DB9" w14:textId="77777777" w:rsidR="00A82237" w:rsidRPr="00A82237" w:rsidRDefault="00A82237" w:rsidP="00A64EBC">
            <w:pPr>
              <w:spacing w:after="0"/>
              <w:rPr>
                <w:b/>
              </w:rPr>
            </w:pPr>
            <w:r w:rsidRPr="00A82237">
              <w:rPr>
                <w:b/>
                <w:highlight w:val="green"/>
              </w:rPr>
              <w:t>Agreement:</w:t>
            </w:r>
          </w:p>
          <w:p w14:paraId="30A54E66" w14:textId="77777777" w:rsidR="00A82237" w:rsidRPr="00A82237" w:rsidRDefault="00A82237" w:rsidP="00A64EBC">
            <w:pPr>
              <w:spacing w:after="0"/>
              <w:ind w:left="284"/>
            </w:pPr>
            <w:r w:rsidRPr="00A82237">
              <w:t>Criteria of known cell for FR2</w:t>
            </w:r>
            <w:proofErr w:type="gramStart"/>
            <w:r w:rsidRPr="00A82237">
              <w:t>:</w:t>
            </w:r>
            <w:proofErr w:type="gramEnd"/>
            <w:r w:rsidRPr="00A82237">
              <w:br/>
            </w:r>
            <w:r w:rsidRPr="00A82237">
              <w:rPr>
                <w:rFonts w:eastAsiaTheme="minorEastAsia"/>
                <w:lang w:eastAsia="zh-CN"/>
              </w:rPr>
              <w:t>The target FR2 cell is known if it has been meeting the relevant cell identification requirement during the last 5 seconds; otherwise, it is unknown.</w:t>
            </w:r>
          </w:p>
          <w:p w14:paraId="50BD7333" w14:textId="77777777" w:rsidR="00A82237" w:rsidRPr="00A82237" w:rsidRDefault="00A82237" w:rsidP="00A64EBC">
            <w:pPr>
              <w:spacing w:after="0"/>
              <w:rPr>
                <w:b/>
              </w:rPr>
            </w:pPr>
            <w:r w:rsidRPr="00A82237">
              <w:rPr>
                <w:b/>
              </w:rPr>
              <w:t>Way forward:</w:t>
            </w:r>
          </w:p>
          <w:p w14:paraId="0EF944B2" w14:textId="77777777" w:rsidR="00A82237" w:rsidRPr="00A82237" w:rsidRDefault="00A82237" w:rsidP="00A64EBC">
            <w:pPr>
              <w:spacing w:after="0"/>
              <w:ind w:left="284"/>
              <w:rPr>
                <w:rFonts w:eastAsiaTheme="minorEastAsia"/>
                <w:lang w:eastAsia="zh-CN"/>
              </w:rPr>
            </w:pPr>
            <w:r w:rsidRPr="00A82237">
              <w:rPr>
                <w:rFonts w:eastAsiaTheme="minorEastAsia"/>
                <w:lang w:eastAsia="zh-CN"/>
              </w:rPr>
              <w:t>FFS the following issues:</w:t>
            </w:r>
          </w:p>
          <w:p w14:paraId="0BCD19FD" w14:textId="77777777" w:rsidR="00A82237" w:rsidRPr="00A82237" w:rsidRDefault="00A82237" w:rsidP="00A64EBC">
            <w:pPr>
              <w:pStyle w:val="ListParagraph"/>
              <w:widowControl/>
              <w:numPr>
                <w:ilvl w:val="0"/>
                <w:numId w:val="32"/>
              </w:numPr>
              <w:overflowPunct w:val="0"/>
              <w:autoSpaceDE w:val="0"/>
              <w:autoSpaceDN w:val="0"/>
              <w:adjustRightInd w:val="0"/>
              <w:ind w:leftChars="0"/>
              <w:jc w:val="left"/>
              <w:textAlignment w:val="baseline"/>
              <w:rPr>
                <w:rFonts w:ascii="Times New Roman" w:eastAsiaTheme="minorEastAsia" w:hAnsi="Times New Roman"/>
                <w:sz w:val="20"/>
                <w:szCs w:val="20"/>
                <w:lang w:eastAsia="zh-CN"/>
              </w:rPr>
            </w:pPr>
            <w:r w:rsidRPr="00A82237">
              <w:rPr>
                <w:rFonts w:ascii="Times New Roman" w:eastAsiaTheme="minorEastAsia" w:hAnsi="Times New Roman"/>
                <w:sz w:val="20"/>
                <w:szCs w:val="20"/>
                <w:lang w:eastAsia="zh-CN"/>
              </w:rPr>
              <w:t>The scaling factor in HO requirement corresponding the number of RX beam sweep.</w:t>
            </w:r>
          </w:p>
          <w:p w14:paraId="566AB0A9" w14:textId="08038791" w:rsidR="00A82237" w:rsidRPr="00A82237" w:rsidRDefault="00A82237" w:rsidP="00A64EBC">
            <w:pPr>
              <w:pStyle w:val="ListParagraph"/>
              <w:widowControl/>
              <w:numPr>
                <w:ilvl w:val="0"/>
                <w:numId w:val="32"/>
              </w:numPr>
              <w:overflowPunct w:val="0"/>
              <w:autoSpaceDE w:val="0"/>
              <w:autoSpaceDN w:val="0"/>
              <w:adjustRightInd w:val="0"/>
              <w:ind w:leftChars="0"/>
              <w:jc w:val="left"/>
              <w:textAlignment w:val="baseline"/>
              <w:rPr>
                <w:rFonts w:ascii="Times New Roman" w:eastAsiaTheme="minorEastAsia" w:hAnsi="Times New Roman"/>
                <w:sz w:val="20"/>
                <w:szCs w:val="20"/>
                <w:lang w:eastAsia="zh-CN"/>
              </w:rPr>
            </w:pPr>
            <w:r w:rsidRPr="00A82237">
              <w:rPr>
                <w:rFonts w:ascii="Times New Roman" w:eastAsiaTheme="minorEastAsia" w:hAnsi="Times New Roman"/>
                <w:sz w:val="20"/>
                <w:szCs w:val="20"/>
                <w:lang w:eastAsia="zh-CN"/>
              </w:rPr>
              <w:t>A feasibility of HO to unknow</w:t>
            </w:r>
            <w:r w:rsidR="00A64EBC">
              <w:rPr>
                <w:rFonts w:ascii="Times New Roman" w:eastAsiaTheme="minorEastAsia" w:hAnsi="Times New Roman"/>
                <w:sz w:val="20"/>
                <w:szCs w:val="20"/>
                <w:lang w:eastAsia="zh-CN"/>
              </w:rPr>
              <w:t>n</w:t>
            </w:r>
            <w:r w:rsidRPr="00A82237">
              <w:rPr>
                <w:rFonts w:ascii="Times New Roman" w:eastAsiaTheme="minorEastAsia" w:hAnsi="Times New Roman"/>
                <w:sz w:val="20"/>
                <w:szCs w:val="20"/>
                <w:lang w:eastAsia="zh-CN"/>
              </w:rPr>
              <w:t xml:space="preserve"> cell in HST FR2 deployments.</w:t>
            </w:r>
          </w:p>
        </w:tc>
      </w:tr>
    </w:tbl>
    <w:p w14:paraId="53255CF2" w14:textId="42B2B351" w:rsidR="005A7D47" w:rsidRDefault="00A82237" w:rsidP="00A82237">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WF6: ID</w:t>
      </w:r>
      <w:r w:rsidRPr="00A82237">
        <w:rPr>
          <w:rFonts w:ascii="Times New Roman" w:hAnsi="Times New Roman"/>
          <w:bCs/>
          <w:sz w:val="20"/>
          <w:szCs w:val="20"/>
        </w:rPr>
        <w:t>L</w:t>
      </w:r>
      <w:r>
        <w:rPr>
          <w:rFonts w:ascii="Times New Roman" w:hAnsi="Times New Roman"/>
          <w:bCs/>
          <w:sz w:val="20"/>
          <w:szCs w:val="20"/>
        </w:rPr>
        <w:t>E</w:t>
      </w:r>
      <w:r w:rsidRPr="00A82237">
        <w:rPr>
          <w:rFonts w:ascii="Times New Roman" w:hAnsi="Times New Roman"/>
          <w:bCs/>
          <w:sz w:val="20"/>
          <w:szCs w:val="20"/>
        </w:rPr>
        <w:t>/INACTIVE state mobility</w:t>
      </w:r>
    </w:p>
    <w:tbl>
      <w:tblPr>
        <w:tblStyle w:val="TableGrid"/>
        <w:tblW w:w="0" w:type="auto"/>
        <w:tblInd w:w="2122" w:type="dxa"/>
        <w:tblLook w:val="04A0" w:firstRow="1" w:lastRow="0" w:firstColumn="1" w:lastColumn="0" w:noHBand="0" w:noVBand="1"/>
      </w:tblPr>
      <w:tblGrid>
        <w:gridCol w:w="8072"/>
      </w:tblGrid>
      <w:tr w:rsidR="00A82237" w:rsidRPr="00A82237" w14:paraId="118DE4DB" w14:textId="77777777" w:rsidTr="00A82237">
        <w:tc>
          <w:tcPr>
            <w:tcW w:w="8072" w:type="dxa"/>
            <w:tcBorders>
              <w:top w:val="single" w:sz="4" w:space="0" w:color="auto"/>
              <w:left w:val="single" w:sz="4" w:space="0" w:color="auto"/>
              <w:bottom w:val="single" w:sz="4" w:space="0" w:color="auto"/>
              <w:right w:val="single" w:sz="4" w:space="0" w:color="auto"/>
            </w:tcBorders>
            <w:hideMark/>
          </w:tcPr>
          <w:p w14:paraId="28C63DBD" w14:textId="77777777" w:rsidR="00A82237" w:rsidRPr="00A82237" w:rsidRDefault="00A82237" w:rsidP="00A64EBC">
            <w:pPr>
              <w:spacing w:after="0"/>
              <w:rPr>
                <w:b/>
              </w:rPr>
            </w:pPr>
            <w:r w:rsidRPr="00A82237">
              <w:rPr>
                <w:b/>
                <w:highlight w:val="green"/>
              </w:rPr>
              <w:t>Agreements:</w:t>
            </w:r>
          </w:p>
          <w:p w14:paraId="583B40D1" w14:textId="77777777" w:rsidR="00A82237" w:rsidRPr="00A82237" w:rsidRDefault="00A82237" w:rsidP="00A64EBC">
            <w:pPr>
              <w:pStyle w:val="ListParagraph"/>
              <w:widowControl/>
              <w:numPr>
                <w:ilvl w:val="0"/>
                <w:numId w:val="33"/>
              </w:numPr>
              <w:overflowPunct w:val="0"/>
              <w:autoSpaceDE w:val="0"/>
              <w:autoSpaceDN w:val="0"/>
              <w:adjustRightInd w:val="0"/>
              <w:ind w:leftChars="0"/>
              <w:jc w:val="left"/>
              <w:textAlignment w:val="baseline"/>
              <w:rPr>
                <w:rFonts w:ascii="Times New Roman" w:eastAsiaTheme="minorEastAsia" w:hAnsi="Times New Roman"/>
                <w:sz w:val="20"/>
                <w:szCs w:val="20"/>
                <w:lang w:eastAsia="zh-CN"/>
              </w:rPr>
            </w:pPr>
            <w:r w:rsidRPr="00A82237">
              <w:rPr>
                <w:rFonts w:ascii="Times New Roman" w:eastAsiaTheme="minorEastAsia" w:hAnsi="Times New Roman"/>
                <w:sz w:val="20"/>
                <w:szCs w:val="20"/>
                <w:lang w:eastAsia="zh-CN"/>
              </w:rPr>
              <w:t>Use cell selection criterion S and number of DRX cycles as a baseline for cell selection requirement.</w:t>
            </w:r>
          </w:p>
          <w:p w14:paraId="743284DD" w14:textId="77777777" w:rsidR="00A82237" w:rsidRPr="00A82237" w:rsidRDefault="00A82237" w:rsidP="00A64EBC">
            <w:pPr>
              <w:pStyle w:val="ListParagraph"/>
              <w:widowControl/>
              <w:numPr>
                <w:ilvl w:val="0"/>
                <w:numId w:val="33"/>
              </w:numPr>
              <w:overflowPunct w:val="0"/>
              <w:autoSpaceDE w:val="0"/>
              <w:autoSpaceDN w:val="0"/>
              <w:adjustRightInd w:val="0"/>
              <w:ind w:leftChars="0"/>
              <w:jc w:val="left"/>
              <w:textAlignment w:val="baseline"/>
              <w:rPr>
                <w:rFonts w:ascii="Times New Roman" w:eastAsiaTheme="minorEastAsia" w:hAnsi="Times New Roman"/>
                <w:sz w:val="20"/>
                <w:szCs w:val="20"/>
                <w:lang w:eastAsia="zh-CN"/>
              </w:rPr>
            </w:pPr>
            <w:r w:rsidRPr="00A82237">
              <w:rPr>
                <w:rFonts w:ascii="Times New Roman" w:eastAsiaTheme="minorEastAsia" w:hAnsi="Times New Roman"/>
                <w:sz w:val="20"/>
                <w:szCs w:val="20"/>
                <w:lang w:eastAsia="zh-CN"/>
              </w:rPr>
              <w:t>Use table below as a background for further discussion of HST FR2 IDLE mode requirement:</w:t>
            </w:r>
          </w:p>
          <w:p w14:paraId="5120048D" w14:textId="77777777" w:rsidR="00A82237" w:rsidRPr="00A82237" w:rsidRDefault="00A82237" w:rsidP="00A64EBC">
            <w:pPr>
              <w:pStyle w:val="ListParagraph"/>
              <w:ind w:left="800" w:firstLine="400"/>
              <w:jc w:val="center"/>
              <w:rPr>
                <w:rFonts w:ascii="Times New Roman" w:eastAsiaTheme="minorEastAsia" w:hAnsi="Times New Roman"/>
                <w:b/>
                <w:bCs/>
                <w:sz w:val="20"/>
                <w:szCs w:val="20"/>
                <w:lang w:eastAsia="zh-CN"/>
              </w:rPr>
            </w:pPr>
            <w:proofErr w:type="spellStart"/>
            <w:r w:rsidRPr="00A82237">
              <w:rPr>
                <w:rFonts w:ascii="Times New Roman" w:eastAsiaTheme="minorEastAsia" w:hAnsi="Times New Roman"/>
                <w:b/>
                <w:bCs/>
                <w:sz w:val="20"/>
                <w:szCs w:val="20"/>
                <w:lang w:eastAsia="zh-CN"/>
              </w:rPr>
              <w:t>T</w:t>
            </w:r>
            <w:r w:rsidRPr="00A82237">
              <w:rPr>
                <w:rFonts w:ascii="Times New Roman" w:eastAsiaTheme="minorEastAsia" w:hAnsi="Times New Roman"/>
                <w:b/>
                <w:bCs/>
                <w:sz w:val="20"/>
                <w:szCs w:val="20"/>
                <w:vertAlign w:val="subscript"/>
                <w:lang w:eastAsia="zh-CN"/>
              </w:rPr>
              <w:t>dtect,NR_Intra</w:t>
            </w:r>
            <w:proofErr w:type="spellEnd"/>
            <w:r w:rsidRPr="00A82237">
              <w:rPr>
                <w:rFonts w:ascii="Times New Roman" w:eastAsiaTheme="minorEastAsia" w:hAnsi="Times New Roman"/>
                <w:b/>
                <w:bCs/>
                <w:sz w:val="20"/>
                <w:szCs w:val="20"/>
                <w:lang w:eastAsia="zh-CN"/>
              </w:rPr>
              <w:t xml:space="preserve">, </w:t>
            </w:r>
            <w:proofErr w:type="spellStart"/>
            <w:r w:rsidRPr="00A82237">
              <w:rPr>
                <w:rFonts w:ascii="Times New Roman" w:eastAsiaTheme="minorEastAsia" w:hAnsi="Times New Roman"/>
                <w:b/>
                <w:bCs/>
                <w:sz w:val="20"/>
                <w:szCs w:val="20"/>
                <w:lang w:eastAsia="zh-CN"/>
              </w:rPr>
              <w:t>T</w:t>
            </w:r>
            <w:r w:rsidRPr="00A82237">
              <w:rPr>
                <w:rFonts w:ascii="Times New Roman" w:eastAsiaTheme="minorEastAsia" w:hAnsi="Times New Roman"/>
                <w:b/>
                <w:bCs/>
                <w:sz w:val="20"/>
                <w:szCs w:val="20"/>
                <w:vertAlign w:val="subscript"/>
                <w:lang w:eastAsia="zh-CN"/>
              </w:rPr>
              <w:t>measure,NR_Intra</w:t>
            </w:r>
            <w:proofErr w:type="spellEnd"/>
            <w:r w:rsidRPr="00A82237">
              <w:rPr>
                <w:rFonts w:ascii="Times New Roman" w:eastAsiaTheme="minorEastAsia" w:hAnsi="Times New Roman"/>
                <w:b/>
                <w:bCs/>
                <w:sz w:val="20"/>
                <w:szCs w:val="20"/>
                <w:lang w:eastAsia="zh-CN"/>
              </w:rPr>
              <w:t xml:space="preserve"> and </w:t>
            </w:r>
            <w:proofErr w:type="spellStart"/>
            <w:r w:rsidRPr="00A82237">
              <w:rPr>
                <w:rFonts w:ascii="Times New Roman" w:eastAsiaTheme="minorEastAsia" w:hAnsi="Times New Roman"/>
                <w:b/>
                <w:bCs/>
                <w:sz w:val="20"/>
                <w:szCs w:val="20"/>
                <w:lang w:eastAsia="zh-CN"/>
              </w:rPr>
              <w:t>T</w:t>
            </w:r>
            <w:r w:rsidRPr="00A82237">
              <w:rPr>
                <w:rFonts w:ascii="Times New Roman" w:eastAsiaTheme="minorEastAsia" w:hAnsi="Times New Roman"/>
                <w:b/>
                <w:bCs/>
                <w:sz w:val="20"/>
                <w:szCs w:val="20"/>
                <w:vertAlign w:val="subscript"/>
                <w:lang w:eastAsia="zh-CN"/>
              </w:rPr>
              <w:t>evaluate,NR_Intra</w:t>
            </w:r>
            <w:proofErr w:type="spellEnd"/>
            <w:r w:rsidRPr="00A82237">
              <w:rPr>
                <w:rFonts w:ascii="Times New Roman" w:eastAsiaTheme="minorEastAsia" w:hAnsi="Times New Roman"/>
                <w:b/>
                <w:bCs/>
                <w:sz w:val="20"/>
                <w:szCs w:val="20"/>
                <w:lang w:eastAsia="zh-CN"/>
              </w:rPr>
              <w:t xml:space="preserve"> for UE configured with RRM </w:t>
            </w:r>
          </w:p>
          <w:p w14:paraId="545B6F36" w14:textId="77777777" w:rsidR="00A82237" w:rsidRPr="00A82237" w:rsidRDefault="00A82237" w:rsidP="00A64EBC">
            <w:pPr>
              <w:pStyle w:val="ListParagraph"/>
              <w:ind w:left="800"/>
              <w:jc w:val="center"/>
              <w:rPr>
                <w:rFonts w:ascii="Times New Roman" w:eastAsiaTheme="minorEastAsia" w:hAnsi="Times New Roman"/>
                <w:b/>
                <w:bCs/>
                <w:sz w:val="20"/>
                <w:szCs w:val="20"/>
                <w:lang w:eastAsia="zh-CN"/>
              </w:rPr>
            </w:pPr>
            <w:r w:rsidRPr="00A82237">
              <w:rPr>
                <w:rFonts w:ascii="Times New Roman" w:eastAsiaTheme="minorEastAsia" w:hAnsi="Times New Roman"/>
                <w:b/>
                <w:bCs/>
                <w:sz w:val="20"/>
                <w:szCs w:val="20"/>
                <w:lang w:eastAsia="zh-CN"/>
              </w:rPr>
              <w:t>enhancements for high speed (Frequency range FR2)</w:t>
            </w:r>
          </w:p>
          <w:tbl>
            <w:tblPr>
              <w:tblW w:w="5171"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73"/>
              <w:gridCol w:w="1461"/>
              <w:gridCol w:w="1528"/>
              <w:gridCol w:w="1388"/>
              <w:gridCol w:w="21"/>
            </w:tblGrid>
            <w:tr w:rsidR="00A82237" w:rsidRPr="00A82237" w14:paraId="1C77611F" w14:textId="77777777" w:rsidTr="00BC6C4C">
              <w:trPr>
                <w:gridAfter w:val="1"/>
                <w:trHeight w:val="405"/>
                <w:jc w:val="center"/>
              </w:trPr>
              <w:tc>
                <w:tcPr>
                  <w:tcW w:w="781" w:type="dxa"/>
                  <w:vMerge w:val="restart"/>
                  <w:tcBorders>
                    <w:top w:val="single" w:sz="6" w:space="0" w:color="auto"/>
                    <w:left w:val="single" w:sz="6" w:space="0" w:color="auto"/>
                    <w:bottom w:val="single" w:sz="6" w:space="0" w:color="auto"/>
                    <w:right w:val="single" w:sz="6" w:space="0" w:color="auto"/>
                  </w:tcBorders>
                  <w:hideMark/>
                </w:tcPr>
                <w:p w14:paraId="52C64A3A" w14:textId="77777777" w:rsidR="00A82237" w:rsidRPr="00A82237" w:rsidRDefault="00A82237" w:rsidP="00A64EBC">
                  <w:pPr>
                    <w:spacing w:after="0"/>
                    <w:jc w:val="center"/>
                  </w:pPr>
                  <w:r w:rsidRPr="00A82237">
                    <w:rPr>
                      <w:b/>
                    </w:rPr>
                    <w:t>DRX cycle length [s]</w:t>
                  </w:r>
                  <w:r w:rsidRPr="00A82237">
                    <w:t> </w:t>
                  </w:r>
                </w:p>
              </w:tc>
              <w:tc>
                <w:tcPr>
                  <w:tcW w:w="1466" w:type="dxa"/>
                  <w:vMerge w:val="restart"/>
                  <w:tcBorders>
                    <w:top w:val="single" w:sz="6" w:space="0" w:color="auto"/>
                    <w:left w:val="single" w:sz="6" w:space="0" w:color="auto"/>
                    <w:bottom w:val="single" w:sz="6" w:space="0" w:color="auto"/>
                    <w:right w:val="single" w:sz="6" w:space="0" w:color="auto"/>
                  </w:tcBorders>
                  <w:hideMark/>
                </w:tcPr>
                <w:p w14:paraId="1C1A6438" w14:textId="77777777" w:rsidR="00A82237" w:rsidRPr="00A82237" w:rsidRDefault="00A82237" w:rsidP="00A64EBC">
                  <w:pPr>
                    <w:spacing w:after="0"/>
                    <w:jc w:val="center"/>
                  </w:pPr>
                  <w:proofErr w:type="spellStart"/>
                  <w:r w:rsidRPr="00A82237">
                    <w:rPr>
                      <w:b/>
                    </w:rPr>
                    <w:t>T</w:t>
                  </w:r>
                  <w:r w:rsidRPr="00A82237">
                    <w:rPr>
                      <w:b/>
                      <w:vertAlign w:val="subscript"/>
                    </w:rPr>
                    <w:t>detect,NR_Intra</w:t>
                  </w:r>
                  <w:proofErr w:type="spellEnd"/>
                  <w:r w:rsidRPr="00A82237">
                    <w:rPr>
                      <w:b/>
                    </w:rPr>
                    <w:t> [s] (number of DRX cycles)</w:t>
                  </w:r>
                  <w:r w:rsidRPr="00A82237">
                    <w:t> </w:t>
                  </w:r>
                </w:p>
              </w:tc>
              <w:tc>
                <w:tcPr>
                  <w:tcW w:w="1531" w:type="dxa"/>
                  <w:vMerge w:val="restart"/>
                  <w:tcBorders>
                    <w:top w:val="single" w:sz="6" w:space="0" w:color="auto"/>
                    <w:left w:val="single" w:sz="6" w:space="0" w:color="auto"/>
                    <w:bottom w:val="single" w:sz="6" w:space="0" w:color="auto"/>
                    <w:right w:val="single" w:sz="6" w:space="0" w:color="auto"/>
                  </w:tcBorders>
                  <w:hideMark/>
                </w:tcPr>
                <w:p w14:paraId="3B838752" w14:textId="77777777" w:rsidR="00A82237" w:rsidRPr="00A82237" w:rsidRDefault="00A82237" w:rsidP="00A64EBC">
                  <w:pPr>
                    <w:spacing w:after="0"/>
                    <w:jc w:val="center"/>
                  </w:pPr>
                  <w:proofErr w:type="spellStart"/>
                  <w:r w:rsidRPr="00A82237">
                    <w:rPr>
                      <w:b/>
                    </w:rPr>
                    <w:t>T</w:t>
                  </w:r>
                  <w:r w:rsidRPr="00A82237">
                    <w:rPr>
                      <w:b/>
                      <w:vertAlign w:val="subscript"/>
                    </w:rPr>
                    <w:t>measure,NR_Intra</w:t>
                  </w:r>
                  <w:proofErr w:type="spellEnd"/>
                  <w:r w:rsidRPr="00A82237">
                    <w:rPr>
                      <w:b/>
                    </w:rPr>
                    <w:t> [s] (number of DRX cycles)</w:t>
                  </w:r>
                  <w:r w:rsidRPr="00A82237">
                    <w:t> </w:t>
                  </w:r>
                </w:p>
              </w:tc>
              <w:tc>
                <w:tcPr>
                  <w:tcW w:w="1393" w:type="dxa"/>
                  <w:vMerge w:val="restart"/>
                  <w:tcBorders>
                    <w:top w:val="single" w:sz="6" w:space="0" w:color="auto"/>
                    <w:left w:val="single" w:sz="6" w:space="0" w:color="auto"/>
                    <w:bottom w:val="single" w:sz="6" w:space="0" w:color="auto"/>
                    <w:right w:val="single" w:sz="6" w:space="0" w:color="auto"/>
                  </w:tcBorders>
                  <w:hideMark/>
                </w:tcPr>
                <w:p w14:paraId="3FEB1980" w14:textId="77777777" w:rsidR="00A82237" w:rsidRPr="00A82237" w:rsidRDefault="00A82237" w:rsidP="00A64EBC">
                  <w:pPr>
                    <w:spacing w:after="0"/>
                    <w:jc w:val="center"/>
                  </w:pPr>
                  <w:proofErr w:type="spellStart"/>
                  <w:r w:rsidRPr="00A82237">
                    <w:rPr>
                      <w:b/>
                    </w:rPr>
                    <w:t>T</w:t>
                  </w:r>
                  <w:r w:rsidRPr="00A82237">
                    <w:rPr>
                      <w:b/>
                      <w:vertAlign w:val="subscript"/>
                    </w:rPr>
                    <w:t>evaluate,NR_Intra</w:t>
                  </w:r>
                  <w:proofErr w:type="spellEnd"/>
                  <w:r w:rsidRPr="00A82237">
                    <w:t> </w:t>
                  </w:r>
                </w:p>
                <w:p w14:paraId="393E0CA1" w14:textId="77777777" w:rsidR="00A82237" w:rsidRPr="00A82237" w:rsidRDefault="00A82237" w:rsidP="00A64EBC">
                  <w:pPr>
                    <w:spacing w:after="0"/>
                    <w:jc w:val="center"/>
                  </w:pPr>
                  <w:r w:rsidRPr="00A82237">
                    <w:rPr>
                      <w:b/>
                    </w:rPr>
                    <w:t>[s] (number of DRX cycles)</w:t>
                  </w:r>
                  <w:r w:rsidRPr="00A82237">
                    <w:t> </w:t>
                  </w:r>
                </w:p>
              </w:tc>
            </w:tr>
            <w:tr w:rsidR="00A82237" w:rsidRPr="00A82237" w14:paraId="6EEECCD6" w14:textId="77777777" w:rsidTr="00BC6C4C">
              <w:trPr>
                <w:trHeight w:val="337"/>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AD59391" w14:textId="77777777" w:rsidR="00A82237" w:rsidRPr="00A82237" w:rsidRDefault="00A82237" w:rsidP="00A64EBC">
                  <w:pPr>
                    <w:spacing w:after="0"/>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E8AE915" w14:textId="77777777" w:rsidR="00A82237" w:rsidRPr="00A82237" w:rsidRDefault="00A82237" w:rsidP="00A64EBC">
                  <w:pPr>
                    <w:spacing w:after="0"/>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21CA871" w14:textId="77777777" w:rsidR="00A82237" w:rsidRPr="00A82237" w:rsidRDefault="00A82237" w:rsidP="00A64EBC">
                  <w:pPr>
                    <w:spacing w:after="0"/>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076BA69" w14:textId="77777777" w:rsidR="00A82237" w:rsidRPr="00A82237" w:rsidRDefault="00A82237" w:rsidP="00A64EBC">
                  <w:pPr>
                    <w:spacing w:after="0"/>
                  </w:pPr>
                </w:p>
              </w:tc>
              <w:tc>
                <w:tcPr>
                  <w:tcW w:w="0" w:type="auto"/>
                  <w:tcBorders>
                    <w:top w:val="outset" w:sz="6" w:space="0" w:color="auto"/>
                    <w:left w:val="outset" w:sz="6" w:space="0" w:color="auto"/>
                    <w:bottom w:val="outset" w:sz="6" w:space="0" w:color="auto"/>
                    <w:right w:val="outset" w:sz="6" w:space="0" w:color="auto"/>
                  </w:tcBorders>
                  <w:vAlign w:val="center"/>
                  <w:hideMark/>
                </w:tcPr>
                <w:p w14:paraId="15DA334D" w14:textId="77777777" w:rsidR="00A82237" w:rsidRPr="00A82237" w:rsidRDefault="00A82237" w:rsidP="00A64EBC">
                  <w:pPr>
                    <w:spacing w:after="0"/>
                    <w:rPr>
                      <w:highlight w:val="green"/>
                    </w:rPr>
                  </w:pPr>
                </w:p>
              </w:tc>
            </w:tr>
            <w:tr w:rsidR="00A82237" w:rsidRPr="00A82237" w14:paraId="1AD66784" w14:textId="77777777" w:rsidTr="00BC6C4C">
              <w:trPr>
                <w:jc w:val="center"/>
              </w:trPr>
              <w:tc>
                <w:tcPr>
                  <w:tcW w:w="781" w:type="dxa"/>
                  <w:tcBorders>
                    <w:top w:val="single" w:sz="6" w:space="0" w:color="auto"/>
                    <w:left w:val="single" w:sz="6" w:space="0" w:color="auto"/>
                    <w:bottom w:val="single" w:sz="6" w:space="0" w:color="auto"/>
                    <w:right w:val="single" w:sz="6" w:space="0" w:color="auto"/>
                  </w:tcBorders>
                  <w:hideMark/>
                </w:tcPr>
                <w:p w14:paraId="5A3532F7" w14:textId="77777777" w:rsidR="00A82237" w:rsidRPr="00A82237" w:rsidRDefault="00A82237" w:rsidP="00A64EBC">
                  <w:pPr>
                    <w:spacing w:after="0"/>
                    <w:jc w:val="center"/>
                  </w:pPr>
                  <w:r w:rsidRPr="00A82237">
                    <w:rPr>
                      <w:rStyle w:val="normaltextrun"/>
                    </w:rPr>
                    <w:t>0.32</w:t>
                  </w:r>
                  <w:r w:rsidRPr="00A82237">
                    <w:rPr>
                      <w:rStyle w:val="eop"/>
                    </w:rPr>
                    <w:t> </w:t>
                  </w:r>
                </w:p>
              </w:tc>
              <w:tc>
                <w:tcPr>
                  <w:tcW w:w="1466" w:type="dxa"/>
                  <w:tcBorders>
                    <w:top w:val="single" w:sz="6" w:space="0" w:color="auto"/>
                    <w:left w:val="single" w:sz="6" w:space="0" w:color="auto"/>
                    <w:bottom w:val="single" w:sz="6" w:space="0" w:color="auto"/>
                    <w:right w:val="single" w:sz="6" w:space="0" w:color="auto"/>
                  </w:tcBorders>
                  <w:hideMark/>
                </w:tcPr>
                <w:p w14:paraId="45F10612" w14:textId="77777777" w:rsidR="00A82237" w:rsidRPr="00A82237" w:rsidRDefault="00A82237" w:rsidP="00A64EBC">
                  <w:pPr>
                    <w:spacing w:after="0"/>
                    <w:jc w:val="center"/>
                    <w:rPr>
                      <w:shd w:val="clear" w:color="auto" w:fill="FFFF00"/>
                    </w:rPr>
                  </w:pPr>
                  <w:r w:rsidRPr="00A82237">
                    <w:t>2.</w:t>
                  </w:r>
                  <w:r w:rsidRPr="00A82237">
                    <w:rPr>
                      <w:rStyle w:val="normaltextrun"/>
                    </w:rPr>
                    <w:t>56 x N1 x M2 (8 x N1 x M2)</w:t>
                  </w:r>
                  <w:r w:rsidRPr="00A82237">
                    <w:rPr>
                      <w:rStyle w:val="eop"/>
                    </w:rPr>
                    <w:t> </w:t>
                  </w:r>
                </w:p>
              </w:tc>
              <w:tc>
                <w:tcPr>
                  <w:tcW w:w="1531" w:type="dxa"/>
                  <w:tcBorders>
                    <w:top w:val="single" w:sz="6" w:space="0" w:color="auto"/>
                    <w:left w:val="single" w:sz="6" w:space="0" w:color="auto"/>
                    <w:bottom w:val="single" w:sz="6" w:space="0" w:color="auto"/>
                    <w:right w:val="single" w:sz="6" w:space="0" w:color="auto"/>
                  </w:tcBorders>
                  <w:hideMark/>
                </w:tcPr>
                <w:p w14:paraId="4A82C04C" w14:textId="77777777" w:rsidR="00A82237" w:rsidRPr="00A82237" w:rsidRDefault="00A82237" w:rsidP="00A64EBC">
                  <w:pPr>
                    <w:spacing w:after="0"/>
                    <w:jc w:val="center"/>
                  </w:pPr>
                  <w:r w:rsidRPr="00A82237">
                    <w:rPr>
                      <w:rStyle w:val="normaltextrun"/>
                    </w:rPr>
                    <w:t>0.32 x N1 x M3 (1 x N1 x M3)</w:t>
                  </w:r>
                  <w:r w:rsidRPr="00A82237">
                    <w:rPr>
                      <w:rStyle w:val="eop"/>
                    </w:rPr>
                    <w:t> </w:t>
                  </w:r>
                </w:p>
              </w:tc>
              <w:tc>
                <w:tcPr>
                  <w:tcW w:w="1393" w:type="dxa"/>
                  <w:tcBorders>
                    <w:top w:val="single" w:sz="6" w:space="0" w:color="auto"/>
                    <w:left w:val="single" w:sz="6" w:space="0" w:color="auto"/>
                    <w:bottom w:val="single" w:sz="6" w:space="0" w:color="auto"/>
                    <w:right w:val="single" w:sz="6" w:space="0" w:color="auto"/>
                  </w:tcBorders>
                  <w:hideMark/>
                </w:tcPr>
                <w:p w14:paraId="151802B2" w14:textId="77777777" w:rsidR="00A82237" w:rsidRPr="00A82237" w:rsidRDefault="00A82237" w:rsidP="00A64EBC">
                  <w:pPr>
                    <w:spacing w:after="0"/>
                    <w:jc w:val="center"/>
                  </w:pPr>
                  <w:r w:rsidRPr="00A82237">
                    <w:rPr>
                      <w:rStyle w:val="normaltextrun"/>
                    </w:rPr>
                    <w:t>0.96 x N1 x M4 (3 x M4)</w:t>
                  </w:r>
                  <w:r w:rsidRPr="00A82237">
                    <w:rPr>
                      <w:rStyle w:val="eop"/>
                    </w:rPr>
                    <w:t> </w:t>
                  </w:r>
                </w:p>
              </w:tc>
              <w:tc>
                <w:tcPr>
                  <w:tcW w:w="0" w:type="auto"/>
                  <w:vAlign w:val="center"/>
                  <w:hideMark/>
                </w:tcPr>
                <w:p w14:paraId="552C2D65" w14:textId="77777777" w:rsidR="00A82237" w:rsidRPr="00A82237" w:rsidRDefault="00A82237" w:rsidP="00A64EBC">
                  <w:pPr>
                    <w:spacing w:after="0"/>
                  </w:pPr>
                </w:p>
              </w:tc>
            </w:tr>
            <w:tr w:rsidR="00A82237" w:rsidRPr="00A82237" w14:paraId="235C0799" w14:textId="77777777" w:rsidTr="00BC6C4C">
              <w:trPr>
                <w:jc w:val="center"/>
              </w:trPr>
              <w:tc>
                <w:tcPr>
                  <w:tcW w:w="781" w:type="dxa"/>
                  <w:tcBorders>
                    <w:top w:val="single" w:sz="6" w:space="0" w:color="auto"/>
                    <w:left w:val="single" w:sz="6" w:space="0" w:color="auto"/>
                    <w:bottom w:val="single" w:sz="6" w:space="0" w:color="auto"/>
                    <w:right w:val="single" w:sz="6" w:space="0" w:color="auto"/>
                  </w:tcBorders>
                  <w:hideMark/>
                </w:tcPr>
                <w:p w14:paraId="2E4DF50B" w14:textId="77777777" w:rsidR="00A82237" w:rsidRPr="00A82237" w:rsidRDefault="00A82237" w:rsidP="00A64EBC">
                  <w:pPr>
                    <w:spacing w:after="0"/>
                    <w:jc w:val="center"/>
                  </w:pPr>
                  <w:r w:rsidRPr="00A82237">
                    <w:t>0.64 </w:t>
                  </w:r>
                </w:p>
              </w:tc>
              <w:tc>
                <w:tcPr>
                  <w:tcW w:w="1466" w:type="dxa"/>
                  <w:tcBorders>
                    <w:top w:val="single" w:sz="6" w:space="0" w:color="auto"/>
                    <w:left w:val="single" w:sz="6" w:space="0" w:color="auto"/>
                    <w:bottom w:val="single" w:sz="6" w:space="0" w:color="auto"/>
                    <w:right w:val="single" w:sz="6" w:space="0" w:color="auto"/>
                  </w:tcBorders>
                  <w:hideMark/>
                </w:tcPr>
                <w:p w14:paraId="7FBE6269" w14:textId="77777777" w:rsidR="00A82237" w:rsidRPr="00A82237" w:rsidRDefault="00A82237" w:rsidP="00A64EBC">
                  <w:pPr>
                    <w:spacing w:after="0"/>
                    <w:jc w:val="center"/>
                  </w:pPr>
                  <w:r w:rsidRPr="00A82237">
                    <w:t>5.12 x N1 (8 x N1) </w:t>
                  </w:r>
                </w:p>
              </w:tc>
              <w:tc>
                <w:tcPr>
                  <w:tcW w:w="1531" w:type="dxa"/>
                  <w:tcBorders>
                    <w:top w:val="single" w:sz="6" w:space="0" w:color="auto"/>
                    <w:left w:val="single" w:sz="6" w:space="0" w:color="auto"/>
                    <w:bottom w:val="single" w:sz="6" w:space="0" w:color="auto"/>
                    <w:right w:val="single" w:sz="6" w:space="0" w:color="auto"/>
                  </w:tcBorders>
                  <w:hideMark/>
                </w:tcPr>
                <w:p w14:paraId="45D257EC" w14:textId="77777777" w:rsidR="00A82237" w:rsidRPr="00A82237" w:rsidRDefault="00A82237" w:rsidP="00A64EBC">
                  <w:pPr>
                    <w:spacing w:after="0"/>
                    <w:jc w:val="center"/>
                  </w:pPr>
                  <w:r w:rsidRPr="00A82237">
                    <w:t>0.64 x N1 (1 x N1) </w:t>
                  </w:r>
                </w:p>
              </w:tc>
              <w:tc>
                <w:tcPr>
                  <w:tcW w:w="1393" w:type="dxa"/>
                  <w:tcBorders>
                    <w:top w:val="single" w:sz="6" w:space="0" w:color="auto"/>
                    <w:left w:val="single" w:sz="6" w:space="0" w:color="auto"/>
                    <w:bottom w:val="single" w:sz="6" w:space="0" w:color="auto"/>
                    <w:right w:val="single" w:sz="6" w:space="0" w:color="auto"/>
                  </w:tcBorders>
                  <w:hideMark/>
                </w:tcPr>
                <w:p w14:paraId="3183C34A" w14:textId="77777777" w:rsidR="00A82237" w:rsidRPr="00A82237" w:rsidRDefault="00A82237" w:rsidP="00A64EBC">
                  <w:pPr>
                    <w:spacing w:after="0"/>
                    <w:jc w:val="center"/>
                  </w:pPr>
                  <w:r w:rsidRPr="00A82237">
                    <w:t>1.92 x N1 (3 x N1) </w:t>
                  </w:r>
                </w:p>
              </w:tc>
              <w:tc>
                <w:tcPr>
                  <w:tcW w:w="0" w:type="auto"/>
                  <w:vAlign w:val="center"/>
                  <w:hideMark/>
                </w:tcPr>
                <w:p w14:paraId="26E7BD75" w14:textId="77777777" w:rsidR="00A82237" w:rsidRPr="00A82237" w:rsidRDefault="00A82237" w:rsidP="00A64EBC">
                  <w:pPr>
                    <w:spacing w:after="0"/>
                  </w:pPr>
                </w:p>
              </w:tc>
            </w:tr>
            <w:tr w:rsidR="00A82237" w:rsidRPr="00A82237" w14:paraId="63B21C1D" w14:textId="77777777" w:rsidTr="00BC6C4C">
              <w:trPr>
                <w:jc w:val="center"/>
              </w:trPr>
              <w:tc>
                <w:tcPr>
                  <w:tcW w:w="781" w:type="dxa"/>
                  <w:tcBorders>
                    <w:top w:val="single" w:sz="6" w:space="0" w:color="auto"/>
                    <w:left w:val="single" w:sz="6" w:space="0" w:color="auto"/>
                    <w:bottom w:val="single" w:sz="6" w:space="0" w:color="auto"/>
                    <w:right w:val="single" w:sz="6" w:space="0" w:color="auto"/>
                  </w:tcBorders>
                  <w:hideMark/>
                </w:tcPr>
                <w:p w14:paraId="1C9C471C" w14:textId="77777777" w:rsidR="00A82237" w:rsidRPr="00A82237" w:rsidRDefault="00A82237" w:rsidP="00A64EBC">
                  <w:pPr>
                    <w:spacing w:after="0"/>
                    <w:jc w:val="center"/>
                  </w:pPr>
                  <w:r w:rsidRPr="00A82237">
                    <w:t>1.28 </w:t>
                  </w:r>
                </w:p>
              </w:tc>
              <w:tc>
                <w:tcPr>
                  <w:tcW w:w="1466" w:type="dxa"/>
                  <w:tcBorders>
                    <w:top w:val="single" w:sz="6" w:space="0" w:color="auto"/>
                    <w:left w:val="single" w:sz="6" w:space="0" w:color="auto"/>
                    <w:bottom w:val="single" w:sz="6" w:space="0" w:color="auto"/>
                    <w:right w:val="single" w:sz="6" w:space="0" w:color="auto"/>
                  </w:tcBorders>
                  <w:hideMark/>
                </w:tcPr>
                <w:p w14:paraId="3260BE70" w14:textId="77777777" w:rsidR="00A82237" w:rsidRPr="00A82237" w:rsidRDefault="00A82237" w:rsidP="00A64EBC">
                  <w:pPr>
                    <w:spacing w:after="0"/>
                    <w:jc w:val="center"/>
                  </w:pPr>
                  <w:r w:rsidRPr="00A82237">
                    <w:t>8.96</w:t>
                  </w:r>
                  <w:r w:rsidRPr="00A82237">
                    <w:rPr>
                      <w:lang w:eastAsia="zh-CN"/>
                    </w:rPr>
                    <w:t xml:space="preserve"> </w:t>
                  </w:r>
                  <w:r w:rsidRPr="00A82237">
                    <w:t>x N1 (7 x N1) </w:t>
                  </w:r>
                </w:p>
              </w:tc>
              <w:tc>
                <w:tcPr>
                  <w:tcW w:w="1531" w:type="dxa"/>
                  <w:tcBorders>
                    <w:top w:val="single" w:sz="6" w:space="0" w:color="auto"/>
                    <w:left w:val="single" w:sz="6" w:space="0" w:color="auto"/>
                    <w:bottom w:val="single" w:sz="6" w:space="0" w:color="auto"/>
                    <w:right w:val="single" w:sz="6" w:space="0" w:color="auto"/>
                  </w:tcBorders>
                  <w:hideMark/>
                </w:tcPr>
                <w:p w14:paraId="44768A2E" w14:textId="77777777" w:rsidR="00A82237" w:rsidRPr="00A82237" w:rsidRDefault="00A82237" w:rsidP="00A64EBC">
                  <w:pPr>
                    <w:spacing w:after="0"/>
                    <w:jc w:val="center"/>
                  </w:pPr>
                  <w:r w:rsidRPr="00A82237">
                    <w:t>1.28 x N1 (1 x N1) </w:t>
                  </w:r>
                </w:p>
              </w:tc>
              <w:tc>
                <w:tcPr>
                  <w:tcW w:w="1393" w:type="dxa"/>
                  <w:tcBorders>
                    <w:top w:val="single" w:sz="6" w:space="0" w:color="auto"/>
                    <w:left w:val="single" w:sz="6" w:space="0" w:color="auto"/>
                    <w:bottom w:val="single" w:sz="6" w:space="0" w:color="auto"/>
                    <w:right w:val="single" w:sz="6" w:space="0" w:color="auto"/>
                  </w:tcBorders>
                  <w:hideMark/>
                </w:tcPr>
                <w:p w14:paraId="129FE918" w14:textId="77777777" w:rsidR="00A82237" w:rsidRPr="00A82237" w:rsidRDefault="00A82237" w:rsidP="00A64EBC">
                  <w:pPr>
                    <w:spacing w:after="0"/>
                    <w:jc w:val="center"/>
                  </w:pPr>
                  <w:r w:rsidRPr="00A82237">
                    <w:t>3.84 x N1 (3 x N1) </w:t>
                  </w:r>
                </w:p>
              </w:tc>
              <w:tc>
                <w:tcPr>
                  <w:tcW w:w="0" w:type="auto"/>
                  <w:vAlign w:val="center"/>
                  <w:hideMark/>
                </w:tcPr>
                <w:p w14:paraId="1BBE0427" w14:textId="77777777" w:rsidR="00A82237" w:rsidRPr="00A82237" w:rsidRDefault="00A82237" w:rsidP="00A64EBC">
                  <w:pPr>
                    <w:spacing w:after="0"/>
                  </w:pPr>
                </w:p>
              </w:tc>
            </w:tr>
            <w:tr w:rsidR="00A82237" w:rsidRPr="00A82237" w14:paraId="07714A0E" w14:textId="77777777" w:rsidTr="00BC6C4C">
              <w:trPr>
                <w:jc w:val="center"/>
              </w:trPr>
              <w:tc>
                <w:tcPr>
                  <w:tcW w:w="781" w:type="dxa"/>
                  <w:tcBorders>
                    <w:top w:val="single" w:sz="6" w:space="0" w:color="auto"/>
                    <w:left w:val="single" w:sz="6" w:space="0" w:color="auto"/>
                    <w:bottom w:val="single" w:sz="6" w:space="0" w:color="auto"/>
                    <w:right w:val="single" w:sz="6" w:space="0" w:color="auto"/>
                  </w:tcBorders>
                  <w:hideMark/>
                </w:tcPr>
                <w:p w14:paraId="42ED7D78" w14:textId="77777777" w:rsidR="00A82237" w:rsidRPr="00A82237" w:rsidRDefault="00A82237" w:rsidP="00A64EBC">
                  <w:pPr>
                    <w:spacing w:after="0"/>
                    <w:jc w:val="center"/>
                  </w:pPr>
                  <w:r w:rsidRPr="00A82237">
                    <w:t>2.56 </w:t>
                  </w:r>
                </w:p>
              </w:tc>
              <w:tc>
                <w:tcPr>
                  <w:tcW w:w="1466" w:type="dxa"/>
                  <w:tcBorders>
                    <w:top w:val="single" w:sz="6" w:space="0" w:color="auto"/>
                    <w:left w:val="single" w:sz="6" w:space="0" w:color="auto"/>
                    <w:bottom w:val="single" w:sz="6" w:space="0" w:color="auto"/>
                    <w:right w:val="single" w:sz="6" w:space="0" w:color="auto"/>
                  </w:tcBorders>
                  <w:hideMark/>
                </w:tcPr>
                <w:p w14:paraId="2BF344E1" w14:textId="77777777" w:rsidR="00A82237" w:rsidRPr="00A82237" w:rsidRDefault="00A82237" w:rsidP="00A64EBC">
                  <w:pPr>
                    <w:spacing w:after="0"/>
                    <w:jc w:val="center"/>
                  </w:pPr>
                  <w:r w:rsidRPr="00A82237">
                    <w:t>58.88 x N1 (23 x N1) </w:t>
                  </w:r>
                </w:p>
              </w:tc>
              <w:tc>
                <w:tcPr>
                  <w:tcW w:w="1531" w:type="dxa"/>
                  <w:tcBorders>
                    <w:top w:val="single" w:sz="6" w:space="0" w:color="auto"/>
                    <w:left w:val="single" w:sz="6" w:space="0" w:color="auto"/>
                    <w:bottom w:val="single" w:sz="6" w:space="0" w:color="auto"/>
                    <w:right w:val="single" w:sz="6" w:space="0" w:color="auto"/>
                  </w:tcBorders>
                  <w:hideMark/>
                </w:tcPr>
                <w:p w14:paraId="2EA62EE0" w14:textId="77777777" w:rsidR="00A82237" w:rsidRPr="00A82237" w:rsidRDefault="00A82237" w:rsidP="00A64EBC">
                  <w:pPr>
                    <w:spacing w:after="0"/>
                    <w:jc w:val="center"/>
                  </w:pPr>
                  <w:r w:rsidRPr="00A82237">
                    <w:t>2.56 x N1 (1 x N1) </w:t>
                  </w:r>
                </w:p>
              </w:tc>
              <w:tc>
                <w:tcPr>
                  <w:tcW w:w="1393" w:type="dxa"/>
                  <w:tcBorders>
                    <w:top w:val="single" w:sz="6" w:space="0" w:color="auto"/>
                    <w:left w:val="single" w:sz="6" w:space="0" w:color="auto"/>
                    <w:bottom w:val="single" w:sz="6" w:space="0" w:color="auto"/>
                    <w:right w:val="single" w:sz="6" w:space="0" w:color="auto"/>
                  </w:tcBorders>
                  <w:hideMark/>
                </w:tcPr>
                <w:p w14:paraId="386117A0" w14:textId="77777777" w:rsidR="00A82237" w:rsidRPr="00A82237" w:rsidRDefault="00A82237" w:rsidP="00A64EBC">
                  <w:pPr>
                    <w:spacing w:after="0"/>
                    <w:jc w:val="center"/>
                  </w:pPr>
                  <w:r w:rsidRPr="00A82237">
                    <w:t>7.68 x N1 (3 x N1) </w:t>
                  </w:r>
                </w:p>
              </w:tc>
              <w:tc>
                <w:tcPr>
                  <w:tcW w:w="0" w:type="auto"/>
                  <w:vAlign w:val="center"/>
                  <w:hideMark/>
                </w:tcPr>
                <w:p w14:paraId="7FD41D34" w14:textId="77777777" w:rsidR="00A82237" w:rsidRPr="00A82237" w:rsidRDefault="00A82237" w:rsidP="00A64EBC">
                  <w:pPr>
                    <w:spacing w:after="0"/>
                  </w:pPr>
                </w:p>
              </w:tc>
            </w:tr>
            <w:tr w:rsidR="00A82237" w:rsidRPr="00A82237" w14:paraId="29330ECA" w14:textId="77777777" w:rsidTr="00BC6C4C">
              <w:trPr>
                <w:jc w:val="center"/>
              </w:trPr>
              <w:tc>
                <w:tcPr>
                  <w:tcW w:w="5171" w:type="dxa"/>
                  <w:gridSpan w:val="4"/>
                  <w:tcBorders>
                    <w:top w:val="single" w:sz="6" w:space="0" w:color="auto"/>
                    <w:left w:val="single" w:sz="6" w:space="0" w:color="auto"/>
                    <w:bottom w:val="single" w:sz="6" w:space="0" w:color="auto"/>
                    <w:right w:val="single" w:sz="6" w:space="0" w:color="auto"/>
                  </w:tcBorders>
                  <w:hideMark/>
                </w:tcPr>
                <w:p w14:paraId="2032BFCC" w14:textId="77777777" w:rsidR="00A82237" w:rsidRPr="00A82237" w:rsidRDefault="00A82237" w:rsidP="00A64EBC">
                  <w:pPr>
                    <w:spacing w:after="0"/>
                    <w:ind w:left="840" w:hanging="840"/>
                  </w:pPr>
                  <w:r w:rsidRPr="00A82237">
                    <w:t>Note 1: when SMTC &lt; = 40 </w:t>
                  </w:r>
                  <w:proofErr w:type="spellStart"/>
                  <w:r w:rsidRPr="00A82237">
                    <w:t>ms</w:t>
                  </w:r>
                  <w:proofErr w:type="spellEnd"/>
                  <w:r w:rsidRPr="00A82237">
                    <w:t>, M2 = M3 = M4 = 1; and when SMTC &gt; 40 </w:t>
                  </w:r>
                  <w:proofErr w:type="spellStart"/>
                  <w:r w:rsidRPr="00A82237">
                    <w:t>ms</w:t>
                  </w:r>
                  <w:proofErr w:type="spellEnd"/>
                  <w:r w:rsidRPr="00A82237">
                    <w:t>, M2 = 1.5, M3 = M4 = 2 </w:t>
                  </w:r>
                </w:p>
              </w:tc>
              <w:tc>
                <w:tcPr>
                  <w:tcW w:w="0" w:type="auto"/>
                  <w:vAlign w:val="center"/>
                  <w:hideMark/>
                </w:tcPr>
                <w:p w14:paraId="55F4BE3D" w14:textId="77777777" w:rsidR="00A82237" w:rsidRPr="00A82237" w:rsidRDefault="00A82237" w:rsidP="00A64EBC">
                  <w:pPr>
                    <w:spacing w:after="0"/>
                  </w:pPr>
                </w:p>
              </w:tc>
            </w:tr>
          </w:tbl>
          <w:p w14:paraId="26CB330D" w14:textId="77777777" w:rsidR="00A82237" w:rsidRPr="00A82237" w:rsidRDefault="00A82237" w:rsidP="00A64EBC">
            <w:pPr>
              <w:pStyle w:val="ListParagraph"/>
              <w:ind w:left="800"/>
              <w:jc w:val="center"/>
              <w:rPr>
                <w:rFonts w:ascii="Times New Roman" w:eastAsiaTheme="minorEastAsia" w:hAnsi="Times New Roman"/>
                <w:b/>
                <w:bCs/>
                <w:sz w:val="20"/>
                <w:szCs w:val="20"/>
                <w:lang w:eastAsia="zh-CN"/>
              </w:rPr>
            </w:pPr>
          </w:p>
          <w:p w14:paraId="5C724121" w14:textId="77777777" w:rsidR="00A82237" w:rsidRPr="00A82237" w:rsidRDefault="00A82237" w:rsidP="00A64EBC">
            <w:pPr>
              <w:spacing w:after="0"/>
              <w:rPr>
                <w:b/>
              </w:rPr>
            </w:pPr>
            <w:r w:rsidRPr="00A82237">
              <w:rPr>
                <w:b/>
              </w:rPr>
              <w:t>Way forward:</w:t>
            </w:r>
          </w:p>
          <w:p w14:paraId="26396CCD" w14:textId="77777777" w:rsidR="00A82237" w:rsidRPr="00A82237" w:rsidRDefault="00A82237" w:rsidP="00A64EBC">
            <w:pPr>
              <w:spacing w:after="0"/>
              <w:ind w:left="284"/>
              <w:rPr>
                <w:rFonts w:eastAsiaTheme="minorEastAsia"/>
                <w:lang w:eastAsia="zh-CN"/>
              </w:rPr>
            </w:pPr>
            <w:r w:rsidRPr="00A82237">
              <w:rPr>
                <w:rFonts w:eastAsiaTheme="minorEastAsia"/>
                <w:lang w:eastAsia="zh-CN"/>
              </w:rPr>
              <w:t>FFS the following issues:</w:t>
            </w:r>
          </w:p>
          <w:p w14:paraId="040FB7D6" w14:textId="77777777" w:rsidR="00A82237" w:rsidRPr="00A82237" w:rsidRDefault="00A82237" w:rsidP="00A64EBC">
            <w:pPr>
              <w:pStyle w:val="ListParagraph"/>
              <w:widowControl/>
              <w:numPr>
                <w:ilvl w:val="0"/>
                <w:numId w:val="32"/>
              </w:numPr>
              <w:overflowPunct w:val="0"/>
              <w:autoSpaceDE w:val="0"/>
              <w:autoSpaceDN w:val="0"/>
              <w:adjustRightInd w:val="0"/>
              <w:ind w:leftChars="0"/>
              <w:jc w:val="left"/>
              <w:textAlignment w:val="baseline"/>
              <w:rPr>
                <w:rFonts w:ascii="Times New Roman" w:eastAsiaTheme="minorEastAsia" w:hAnsi="Times New Roman"/>
                <w:sz w:val="20"/>
                <w:szCs w:val="20"/>
                <w:lang w:eastAsia="zh-CN"/>
              </w:rPr>
            </w:pPr>
            <w:r w:rsidRPr="00A82237">
              <w:rPr>
                <w:rFonts w:ascii="Times New Roman" w:eastAsiaTheme="minorEastAsia" w:hAnsi="Times New Roman"/>
                <w:sz w:val="20"/>
                <w:szCs w:val="20"/>
                <w:lang w:eastAsia="zh-CN"/>
              </w:rPr>
              <w:t>The upper bound of DRX cycle with enhanced requirements:</w:t>
            </w:r>
          </w:p>
          <w:p w14:paraId="6A0C4B88" w14:textId="77777777" w:rsidR="00A82237" w:rsidRPr="00A82237" w:rsidRDefault="00A82237" w:rsidP="00A64EBC">
            <w:pPr>
              <w:pStyle w:val="ListParagraph"/>
              <w:widowControl/>
              <w:numPr>
                <w:ilvl w:val="1"/>
                <w:numId w:val="32"/>
              </w:numPr>
              <w:overflowPunct w:val="0"/>
              <w:autoSpaceDE w:val="0"/>
              <w:autoSpaceDN w:val="0"/>
              <w:adjustRightInd w:val="0"/>
              <w:ind w:leftChars="0"/>
              <w:jc w:val="left"/>
              <w:textAlignment w:val="baseline"/>
              <w:rPr>
                <w:rFonts w:ascii="Times New Roman" w:eastAsiaTheme="minorEastAsia" w:hAnsi="Times New Roman"/>
                <w:sz w:val="20"/>
                <w:szCs w:val="20"/>
                <w:lang w:eastAsia="zh-CN"/>
              </w:rPr>
            </w:pPr>
            <w:r w:rsidRPr="00A82237">
              <w:rPr>
                <w:rFonts w:ascii="Times New Roman" w:eastAsiaTheme="minorEastAsia" w:hAnsi="Times New Roman"/>
                <w:sz w:val="20"/>
                <w:szCs w:val="20"/>
                <w:lang w:eastAsia="zh-CN"/>
              </w:rPr>
              <w:t xml:space="preserve">Option 1: Use 320 </w:t>
            </w:r>
            <w:proofErr w:type="spellStart"/>
            <w:r w:rsidRPr="00A82237">
              <w:rPr>
                <w:rFonts w:ascii="Times New Roman" w:eastAsiaTheme="minorEastAsia" w:hAnsi="Times New Roman"/>
                <w:sz w:val="20"/>
                <w:szCs w:val="20"/>
                <w:lang w:eastAsia="zh-CN"/>
              </w:rPr>
              <w:t>ms</w:t>
            </w:r>
            <w:proofErr w:type="spellEnd"/>
            <w:r w:rsidRPr="00A82237">
              <w:rPr>
                <w:rFonts w:ascii="Times New Roman" w:eastAsiaTheme="minorEastAsia" w:hAnsi="Times New Roman"/>
                <w:sz w:val="20"/>
                <w:szCs w:val="20"/>
                <w:lang w:eastAsia="zh-CN"/>
              </w:rPr>
              <w:t xml:space="preserve"> DRX cycle as baseline for following analysis and requirement definition</w:t>
            </w:r>
          </w:p>
          <w:p w14:paraId="74BA827C" w14:textId="77777777" w:rsidR="00A82237" w:rsidRPr="00A82237" w:rsidRDefault="00A82237" w:rsidP="00A64EBC">
            <w:pPr>
              <w:pStyle w:val="ListParagraph"/>
              <w:widowControl/>
              <w:numPr>
                <w:ilvl w:val="1"/>
                <w:numId w:val="32"/>
              </w:numPr>
              <w:overflowPunct w:val="0"/>
              <w:autoSpaceDE w:val="0"/>
              <w:autoSpaceDN w:val="0"/>
              <w:adjustRightInd w:val="0"/>
              <w:ind w:leftChars="0"/>
              <w:jc w:val="left"/>
              <w:textAlignment w:val="baseline"/>
              <w:rPr>
                <w:rFonts w:ascii="Times New Roman" w:eastAsiaTheme="minorEastAsia" w:hAnsi="Times New Roman"/>
                <w:sz w:val="20"/>
                <w:szCs w:val="20"/>
                <w:lang w:eastAsia="zh-CN"/>
              </w:rPr>
            </w:pPr>
            <w:r w:rsidRPr="00A82237">
              <w:rPr>
                <w:rFonts w:ascii="Times New Roman" w:eastAsiaTheme="minorEastAsia" w:hAnsi="Times New Roman"/>
                <w:sz w:val="20"/>
                <w:szCs w:val="20"/>
                <w:lang w:eastAsia="zh-CN"/>
              </w:rPr>
              <w:t>Other options are not precluded</w:t>
            </w:r>
          </w:p>
          <w:p w14:paraId="322CC655" w14:textId="77777777" w:rsidR="00A82237" w:rsidRPr="00A82237" w:rsidRDefault="00A82237" w:rsidP="00A64EBC">
            <w:pPr>
              <w:pStyle w:val="ListParagraph"/>
              <w:widowControl/>
              <w:numPr>
                <w:ilvl w:val="0"/>
                <w:numId w:val="32"/>
              </w:numPr>
              <w:overflowPunct w:val="0"/>
              <w:autoSpaceDE w:val="0"/>
              <w:autoSpaceDN w:val="0"/>
              <w:adjustRightInd w:val="0"/>
              <w:ind w:leftChars="0"/>
              <w:jc w:val="left"/>
              <w:textAlignment w:val="baseline"/>
              <w:rPr>
                <w:rFonts w:ascii="Times New Roman" w:eastAsiaTheme="minorEastAsia" w:hAnsi="Times New Roman"/>
                <w:sz w:val="20"/>
                <w:szCs w:val="20"/>
                <w:lang w:eastAsia="zh-CN"/>
              </w:rPr>
            </w:pPr>
            <w:r w:rsidRPr="00A82237">
              <w:rPr>
                <w:rFonts w:ascii="Times New Roman" w:eastAsiaTheme="minorEastAsia" w:hAnsi="Times New Roman"/>
                <w:sz w:val="20"/>
                <w:szCs w:val="20"/>
                <w:lang w:eastAsia="zh-CN"/>
              </w:rPr>
              <w:t>The values of scaling factors: N1, M2, and SMTC:</w:t>
            </w:r>
          </w:p>
          <w:p w14:paraId="7AC18B4F" w14:textId="77777777" w:rsidR="00A82237" w:rsidRPr="00A82237" w:rsidRDefault="00A82237" w:rsidP="00A64EBC">
            <w:pPr>
              <w:pStyle w:val="ListParagraph"/>
              <w:widowControl/>
              <w:numPr>
                <w:ilvl w:val="1"/>
                <w:numId w:val="32"/>
              </w:numPr>
              <w:overflowPunct w:val="0"/>
              <w:autoSpaceDE w:val="0"/>
              <w:autoSpaceDN w:val="0"/>
              <w:adjustRightInd w:val="0"/>
              <w:ind w:leftChars="0"/>
              <w:jc w:val="left"/>
              <w:textAlignment w:val="baseline"/>
              <w:rPr>
                <w:rFonts w:ascii="Times New Roman" w:eastAsiaTheme="minorEastAsia" w:hAnsi="Times New Roman"/>
                <w:sz w:val="20"/>
                <w:szCs w:val="20"/>
                <w:lang w:eastAsia="zh-CN"/>
              </w:rPr>
            </w:pPr>
            <w:r w:rsidRPr="00A82237">
              <w:rPr>
                <w:rFonts w:ascii="Times New Roman" w:eastAsiaTheme="minorEastAsia" w:hAnsi="Times New Roman"/>
                <w:sz w:val="20"/>
                <w:szCs w:val="20"/>
                <w:lang w:eastAsia="zh-CN"/>
              </w:rPr>
              <w:t>Option 1: N1 is not necessarily the agreed Rx numbers for each scenario, N1 = 3</w:t>
            </w:r>
          </w:p>
          <w:p w14:paraId="6E0A4D22" w14:textId="77777777" w:rsidR="00A82237" w:rsidRPr="00A82237" w:rsidRDefault="00A82237" w:rsidP="00A64EBC">
            <w:pPr>
              <w:pStyle w:val="ListParagraph"/>
              <w:widowControl/>
              <w:numPr>
                <w:ilvl w:val="1"/>
                <w:numId w:val="32"/>
              </w:numPr>
              <w:overflowPunct w:val="0"/>
              <w:autoSpaceDE w:val="0"/>
              <w:autoSpaceDN w:val="0"/>
              <w:adjustRightInd w:val="0"/>
              <w:ind w:leftChars="0"/>
              <w:jc w:val="left"/>
              <w:textAlignment w:val="baseline"/>
              <w:rPr>
                <w:rFonts w:ascii="Times New Roman" w:eastAsiaTheme="minorEastAsia" w:hAnsi="Times New Roman"/>
                <w:sz w:val="20"/>
                <w:szCs w:val="20"/>
                <w:lang w:eastAsia="zh-CN"/>
              </w:rPr>
            </w:pPr>
            <w:r w:rsidRPr="00A82237">
              <w:rPr>
                <w:rFonts w:ascii="Times New Roman" w:eastAsiaTheme="minorEastAsia" w:hAnsi="Times New Roman"/>
                <w:sz w:val="20"/>
                <w:szCs w:val="20"/>
                <w:lang w:eastAsia="zh-CN"/>
              </w:rPr>
              <w:t>Option 2: N1 refers to agreed Rx numbers</w:t>
            </w:r>
          </w:p>
          <w:p w14:paraId="1C3DFFE0" w14:textId="77777777" w:rsidR="00A82237" w:rsidRPr="00A82237" w:rsidRDefault="00A82237" w:rsidP="00A64EBC">
            <w:pPr>
              <w:pStyle w:val="ListParagraph"/>
              <w:widowControl/>
              <w:numPr>
                <w:ilvl w:val="1"/>
                <w:numId w:val="32"/>
              </w:numPr>
              <w:overflowPunct w:val="0"/>
              <w:autoSpaceDE w:val="0"/>
              <w:autoSpaceDN w:val="0"/>
              <w:adjustRightInd w:val="0"/>
              <w:ind w:leftChars="0"/>
              <w:jc w:val="left"/>
              <w:textAlignment w:val="baseline"/>
              <w:rPr>
                <w:rFonts w:ascii="Times New Roman" w:eastAsiaTheme="minorEastAsia" w:hAnsi="Times New Roman"/>
                <w:sz w:val="20"/>
                <w:szCs w:val="20"/>
                <w:lang w:eastAsia="zh-CN"/>
              </w:rPr>
            </w:pPr>
            <w:r w:rsidRPr="00A82237">
              <w:rPr>
                <w:rFonts w:ascii="Times New Roman" w:eastAsiaTheme="minorEastAsia" w:hAnsi="Times New Roman"/>
                <w:sz w:val="20"/>
                <w:szCs w:val="20"/>
                <w:lang w:eastAsia="zh-CN"/>
              </w:rPr>
              <w:t>Other options are not precluded</w:t>
            </w:r>
          </w:p>
        </w:tc>
      </w:tr>
    </w:tbl>
    <w:p w14:paraId="0B916D0B" w14:textId="77777777" w:rsidR="00A82237" w:rsidRDefault="00A82237" w:rsidP="00A82237">
      <w:pPr>
        <w:rPr>
          <w:rFonts w:eastAsiaTheme="minorEastAsia"/>
          <w:b/>
          <w:bCs/>
          <w:u w:val="single"/>
          <w:lang w:eastAsia="zh-CN"/>
        </w:rPr>
      </w:pPr>
    </w:p>
    <w:p w14:paraId="474561DD" w14:textId="5189448A" w:rsidR="00A82237" w:rsidRDefault="00A82237" w:rsidP="00A82237">
      <w:pPr>
        <w:pStyle w:val="ListParagraph"/>
        <w:numPr>
          <w:ilvl w:val="0"/>
          <w:numId w:val="5"/>
        </w:numPr>
        <w:ind w:leftChars="0"/>
        <w:textAlignment w:val="bottom"/>
        <w:rPr>
          <w:rFonts w:ascii="Times New Roman" w:hAnsi="Times New Roman"/>
          <w:bCs/>
          <w:sz w:val="20"/>
          <w:szCs w:val="20"/>
        </w:rPr>
      </w:pPr>
      <w:r w:rsidRPr="00D10619">
        <w:rPr>
          <w:rFonts w:ascii="Times New Roman" w:hAnsi="Times New Roman"/>
          <w:bCs/>
          <w:sz w:val="20"/>
          <w:szCs w:val="20"/>
        </w:rPr>
        <w:t>The foll</w:t>
      </w:r>
      <w:r>
        <w:rPr>
          <w:rFonts w:ascii="Times New Roman" w:hAnsi="Times New Roman"/>
          <w:bCs/>
          <w:sz w:val="20"/>
          <w:szCs w:val="20"/>
        </w:rPr>
        <w:t xml:space="preserve">owing agreement were made on RRM core requirement </w:t>
      </w:r>
      <w:r>
        <w:rPr>
          <w:rFonts w:ascii="Times New Roman" w:hAnsi="Times New Roman" w:hint="eastAsia"/>
          <w:bCs/>
          <w:sz w:val="20"/>
          <w:szCs w:val="20"/>
        </w:rPr>
        <w:t>(</w:t>
      </w:r>
      <w:r>
        <w:rPr>
          <w:rFonts w:ascii="Times New Roman" w:hAnsi="Times New Roman"/>
          <w:bCs/>
          <w:sz w:val="20"/>
          <w:szCs w:val="20"/>
        </w:rPr>
        <w:t>part-2</w:t>
      </w:r>
      <w:r>
        <w:rPr>
          <w:rFonts w:ascii="Times New Roman" w:hAnsi="Times New Roman" w:hint="eastAsia"/>
          <w:bCs/>
          <w:sz w:val="20"/>
          <w:szCs w:val="20"/>
        </w:rPr>
        <w:t>)</w:t>
      </w:r>
      <w:r>
        <w:rPr>
          <w:rFonts w:ascii="Times New Roman" w:hAnsi="Times New Roman"/>
          <w:bCs/>
          <w:sz w:val="20"/>
          <w:szCs w:val="20"/>
        </w:rPr>
        <w:t xml:space="preserve">, captured in the approved WF [9]: </w:t>
      </w:r>
    </w:p>
    <w:p w14:paraId="7BCBFE56" w14:textId="211F961F" w:rsidR="00A82237" w:rsidRPr="00A82237" w:rsidRDefault="00A82237" w:rsidP="00A82237">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lastRenderedPageBreak/>
        <w:t xml:space="preserve">WF1: </w:t>
      </w:r>
      <w:r w:rsidRPr="00A82237">
        <w:rPr>
          <w:rFonts w:ascii="Times New Roman" w:hAnsi="Times New Roman"/>
          <w:bCs/>
          <w:sz w:val="20"/>
          <w:szCs w:val="20"/>
        </w:rPr>
        <w:t>Downlink timing</w:t>
      </w:r>
    </w:p>
    <w:p w14:paraId="5BE91DD4" w14:textId="77777777" w:rsidR="00A82237" w:rsidRPr="00A82237" w:rsidRDefault="00A82237" w:rsidP="00A82237">
      <w:pPr>
        <w:pStyle w:val="ListParagraph"/>
        <w:numPr>
          <w:ilvl w:val="2"/>
          <w:numId w:val="5"/>
        </w:numPr>
        <w:ind w:leftChars="0"/>
        <w:textAlignment w:val="bottom"/>
        <w:rPr>
          <w:rFonts w:ascii="Times New Roman" w:hAnsi="Times New Roman"/>
          <w:bCs/>
          <w:sz w:val="20"/>
          <w:szCs w:val="20"/>
        </w:rPr>
      </w:pPr>
      <w:r w:rsidRPr="00A82237">
        <w:rPr>
          <w:rFonts w:ascii="Times New Roman" w:hAnsi="Times New Roman"/>
          <w:bCs/>
          <w:sz w:val="20"/>
          <w:szCs w:val="20"/>
        </w:rPr>
        <w:t>In FR2 HST scenario, PSS/SSS detection is robust enough to handle the ISI and time difference</w:t>
      </w:r>
    </w:p>
    <w:p w14:paraId="192A4022" w14:textId="77777777" w:rsidR="00A82237" w:rsidRPr="00A82237" w:rsidRDefault="00A82237" w:rsidP="00A82237">
      <w:pPr>
        <w:pStyle w:val="ListParagraph"/>
        <w:numPr>
          <w:ilvl w:val="2"/>
          <w:numId w:val="5"/>
        </w:numPr>
        <w:ind w:leftChars="0"/>
        <w:textAlignment w:val="bottom"/>
        <w:rPr>
          <w:rFonts w:ascii="Times New Roman" w:hAnsi="Times New Roman"/>
          <w:bCs/>
          <w:sz w:val="20"/>
          <w:szCs w:val="20"/>
        </w:rPr>
      </w:pPr>
      <w:r w:rsidRPr="00A82237">
        <w:rPr>
          <w:rFonts w:ascii="Times New Roman" w:hAnsi="Times New Roman"/>
          <w:bCs/>
          <w:sz w:val="20"/>
          <w:szCs w:val="20"/>
        </w:rPr>
        <w:t xml:space="preserve">RAN4 will not introduce the SSB index allocation limitation in the specifications for FR2 HST scenarios </w:t>
      </w:r>
    </w:p>
    <w:p w14:paraId="04EB2455" w14:textId="53CEF0BD" w:rsidR="00A82237" w:rsidRPr="00A82237" w:rsidRDefault="00A82237" w:rsidP="00A82237">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 xml:space="preserve">WF2: </w:t>
      </w:r>
      <w:r w:rsidRPr="00A82237">
        <w:rPr>
          <w:rFonts w:ascii="Times New Roman" w:hAnsi="Times New Roman"/>
          <w:bCs/>
          <w:sz w:val="20"/>
          <w:szCs w:val="20"/>
        </w:rPr>
        <w:t xml:space="preserve">Uplink timing </w:t>
      </w:r>
    </w:p>
    <w:p w14:paraId="4BDD8B66" w14:textId="77777777" w:rsidR="00A82237" w:rsidRPr="00A82237" w:rsidRDefault="00A82237" w:rsidP="00A82237">
      <w:pPr>
        <w:pStyle w:val="ListParagraph"/>
        <w:numPr>
          <w:ilvl w:val="2"/>
          <w:numId w:val="5"/>
        </w:numPr>
        <w:ind w:leftChars="0"/>
        <w:textAlignment w:val="bottom"/>
        <w:rPr>
          <w:rFonts w:ascii="Times New Roman" w:hAnsi="Times New Roman"/>
          <w:bCs/>
          <w:sz w:val="20"/>
          <w:szCs w:val="20"/>
        </w:rPr>
      </w:pPr>
      <w:r w:rsidRPr="00A82237">
        <w:rPr>
          <w:rFonts w:ascii="Times New Roman" w:hAnsi="Times New Roman"/>
          <w:bCs/>
          <w:sz w:val="20"/>
          <w:szCs w:val="20"/>
        </w:rPr>
        <w:t xml:space="preserve">RAN4 will further study the below options to address uplink timing issues </w:t>
      </w:r>
    </w:p>
    <w:p w14:paraId="0D399C94" w14:textId="77777777" w:rsidR="00A82237" w:rsidRPr="00A82237" w:rsidRDefault="00A82237" w:rsidP="00A82237">
      <w:pPr>
        <w:pStyle w:val="ListParagraph"/>
        <w:numPr>
          <w:ilvl w:val="3"/>
          <w:numId w:val="5"/>
        </w:numPr>
        <w:ind w:leftChars="0"/>
        <w:textAlignment w:val="bottom"/>
        <w:rPr>
          <w:rFonts w:ascii="Times New Roman" w:hAnsi="Times New Roman"/>
          <w:bCs/>
          <w:sz w:val="20"/>
          <w:szCs w:val="20"/>
        </w:rPr>
      </w:pPr>
      <w:r w:rsidRPr="00A82237">
        <w:rPr>
          <w:rFonts w:ascii="Times New Roman" w:hAnsi="Times New Roman"/>
          <w:bCs/>
          <w:sz w:val="20"/>
          <w:szCs w:val="20"/>
        </w:rPr>
        <w:t>Option 1: One shot UE autonomous large uplink timing adjustment</w:t>
      </w:r>
    </w:p>
    <w:p w14:paraId="7638890B" w14:textId="77777777" w:rsidR="00A82237" w:rsidRPr="00A82237" w:rsidRDefault="00A82237" w:rsidP="00A82237">
      <w:pPr>
        <w:pStyle w:val="ListParagraph"/>
        <w:numPr>
          <w:ilvl w:val="3"/>
          <w:numId w:val="5"/>
        </w:numPr>
        <w:ind w:leftChars="0"/>
        <w:textAlignment w:val="bottom"/>
        <w:rPr>
          <w:rFonts w:ascii="Times New Roman" w:hAnsi="Times New Roman"/>
          <w:bCs/>
          <w:sz w:val="20"/>
          <w:szCs w:val="20"/>
        </w:rPr>
      </w:pPr>
      <w:r w:rsidRPr="00A82237">
        <w:rPr>
          <w:rFonts w:ascii="Times New Roman" w:hAnsi="Times New Roman"/>
          <w:bCs/>
          <w:sz w:val="20"/>
          <w:szCs w:val="20"/>
        </w:rPr>
        <w:t xml:space="preserve">Option 2: Other implementation/deployment based solution </w:t>
      </w:r>
    </w:p>
    <w:p w14:paraId="71EE5C6F" w14:textId="44F65575" w:rsidR="00A82237" w:rsidRPr="00A82237" w:rsidRDefault="00A82237" w:rsidP="00A82237">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 xml:space="preserve">WF3: </w:t>
      </w:r>
      <w:r w:rsidRPr="00A82237">
        <w:rPr>
          <w:rFonts w:ascii="Times New Roman" w:hAnsi="Times New Roman"/>
          <w:bCs/>
          <w:sz w:val="20"/>
          <w:szCs w:val="20"/>
        </w:rPr>
        <w:t xml:space="preserve">Scheduling restriction </w:t>
      </w:r>
    </w:p>
    <w:p w14:paraId="605D0ED3" w14:textId="77777777" w:rsidR="00A82237" w:rsidRPr="00A82237" w:rsidRDefault="00A82237" w:rsidP="00A82237">
      <w:pPr>
        <w:pStyle w:val="ListParagraph"/>
        <w:numPr>
          <w:ilvl w:val="2"/>
          <w:numId w:val="5"/>
        </w:numPr>
        <w:ind w:leftChars="0"/>
        <w:textAlignment w:val="bottom"/>
        <w:rPr>
          <w:rFonts w:ascii="Times New Roman" w:hAnsi="Times New Roman"/>
          <w:bCs/>
          <w:sz w:val="20"/>
          <w:szCs w:val="20"/>
        </w:rPr>
      </w:pPr>
      <w:r w:rsidRPr="00A82237">
        <w:rPr>
          <w:rFonts w:ascii="Times New Roman" w:hAnsi="Times New Roman"/>
          <w:bCs/>
          <w:sz w:val="20"/>
          <w:szCs w:val="20"/>
        </w:rPr>
        <w:t xml:space="preserve">Study the impact of timing different between beams on measurement and </w:t>
      </w:r>
      <w:proofErr w:type="spellStart"/>
      <w:r w:rsidRPr="00A82237">
        <w:rPr>
          <w:rFonts w:ascii="Times New Roman" w:hAnsi="Times New Roman"/>
          <w:bCs/>
          <w:sz w:val="20"/>
          <w:szCs w:val="20"/>
        </w:rPr>
        <w:t>demod</w:t>
      </w:r>
      <w:proofErr w:type="spellEnd"/>
      <w:r w:rsidRPr="00A82237">
        <w:rPr>
          <w:rFonts w:ascii="Times New Roman" w:hAnsi="Times New Roman"/>
          <w:bCs/>
          <w:sz w:val="20"/>
          <w:szCs w:val="20"/>
        </w:rPr>
        <w:t xml:space="preserve"> to decide whether scheduling restrictions shall apply for one symbol before and one symbol after resources (SSB, CSI-RS </w:t>
      </w:r>
      <w:proofErr w:type="spellStart"/>
      <w:r w:rsidRPr="00A82237">
        <w:rPr>
          <w:rFonts w:ascii="Times New Roman" w:hAnsi="Times New Roman"/>
          <w:bCs/>
          <w:sz w:val="20"/>
          <w:szCs w:val="20"/>
        </w:rPr>
        <w:t>etc</w:t>
      </w:r>
      <w:proofErr w:type="spellEnd"/>
      <w:r w:rsidRPr="00A82237">
        <w:rPr>
          <w:rFonts w:ascii="Times New Roman" w:hAnsi="Times New Roman"/>
          <w:bCs/>
          <w:sz w:val="20"/>
          <w:szCs w:val="20"/>
        </w:rPr>
        <w:t>) used for L1-RSRP measurements.</w:t>
      </w:r>
    </w:p>
    <w:p w14:paraId="6D0EA245" w14:textId="39393854" w:rsidR="00A82237" w:rsidRPr="00A82237" w:rsidRDefault="00A82237" w:rsidP="00A82237">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 xml:space="preserve">WF4: </w:t>
      </w:r>
      <w:r w:rsidRPr="00A82237">
        <w:rPr>
          <w:rFonts w:ascii="Times New Roman" w:hAnsi="Times New Roman"/>
          <w:bCs/>
          <w:sz w:val="20"/>
          <w:szCs w:val="20"/>
        </w:rPr>
        <w:t xml:space="preserve">RLM/BFD evaluation period </w:t>
      </w:r>
    </w:p>
    <w:p w14:paraId="6574274D" w14:textId="77777777" w:rsidR="00A82237" w:rsidRPr="00A82237" w:rsidRDefault="00A82237" w:rsidP="00A82237">
      <w:pPr>
        <w:pStyle w:val="ListParagraph"/>
        <w:numPr>
          <w:ilvl w:val="2"/>
          <w:numId w:val="5"/>
        </w:numPr>
        <w:ind w:leftChars="0"/>
        <w:textAlignment w:val="bottom"/>
        <w:rPr>
          <w:rFonts w:ascii="Times New Roman" w:hAnsi="Times New Roman"/>
          <w:bCs/>
          <w:sz w:val="20"/>
          <w:szCs w:val="20"/>
        </w:rPr>
      </w:pPr>
      <w:r w:rsidRPr="00A82237">
        <w:rPr>
          <w:rFonts w:ascii="Times New Roman" w:hAnsi="Times New Roman"/>
          <w:bCs/>
          <w:sz w:val="20"/>
          <w:szCs w:val="20"/>
        </w:rPr>
        <w:t xml:space="preserve">The sharing factor P and PCBD, current specification can be reused for FR2 HST </w:t>
      </w:r>
    </w:p>
    <w:p w14:paraId="3414A717" w14:textId="77777777" w:rsidR="00A82237" w:rsidRPr="00A82237" w:rsidRDefault="00A82237" w:rsidP="00A82237">
      <w:pPr>
        <w:pStyle w:val="ListParagraph"/>
        <w:numPr>
          <w:ilvl w:val="2"/>
          <w:numId w:val="5"/>
        </w:numPr>
        <w:ind w:leftChars="0"/>
        <w:textAlignment w:val="bottom"/>
        <w:rPr>
          <w:rFonts w:ascii="Times New Roman" w:hAnsi="Times New Roman"/>
          <w:bCs/>
          <w:sz w:val="20"/>
          <w:szCs w:val="20"/>
        </w:rPr>
      </w:pPr>
      <w:r w:rsidRPr="00A82237">
        <w:rPr>
          <w:rFonts w:ascii="Times New Roman" w:hAnsi="Times New Roman"/>
          <w:bCs/>
          <w:sz w:val="20"/>
          <w:szCs w:val="20"/>
        </w:rPr>
        <w:t>RAN4 will further study the time instances for measurement for RLM/CBD evaluation period for short DRX case</w:t>
      </w:r>
    </w:p>
    <w:p w14:paraId="175AE956" w14:textId="6332CBA6" w:rsidR="00A82237" w:rsidRPr="00A82237" w:rsidRDefault="00A82237" w:rsidP="00A82237">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 xml:space="preserve">WF5: </w:t>
      </w:r>
      <w:r w:rsidRPr="00A82237">
        <w:rPr>
          <w:rFonts w:ascii="Times New Roman" w:hAnsi="Times New Roman"/>
          <w:bCs/>
          <w:sz w:val="20"/>
          <w:szCs w:val="20"/>
        </w:rPr>
        <w:t>TCI switching delay requirements</w:t>
      </w:r>
    </w:p>
    <w:p w14:paraId="15B642C4" w14:textId="77777777" w:rsidR="00A82237" w:rsidRPr="00A82237" w:rsidRDefault="00A82237" w:rsidP="00A82237">
      <w:pPr>
        <w:pStyle w:val="ListParagraph"/>
        <w:numPr>
          <w:ilvl w:val="2"/>
          <w:numId w:val="5"/>
        </w:numPr>
        <w:ind w:leftChars="0"/>
        <w:textAlignment w:val="bottom"/>
        <w:rPr>
          <w:rFonts w:ascii="Times New Roman" w:hAnsi="Times New Roman"/>
          <w:bCs/>
          <w:sz w:val="20"/>
          <w:szCs w:val="20"/>
        </w:rPr>
      </w:pPr>
      <w:r w:rsidRPr="00A82237">
        <w:rPr>
          <w:rFonts w:ascii="Times New Roman" w:hAnsi="Times New Roman"/>
          <w:bCs/>
          <w:sz w:val="20"/>
          <w:szCs w:val="20"/>
        </w:rPr>
        <w:t xml:space="preserve">RAN4 will further study 1280ms duration for known condition </w:t>
      </w:r>
    </w:p>
    <w:p w14:paraId="0C2C075D" w14:textId="77777777" w:rsidR="00A82237" w:rsidRPr="00A82237" w:rsidRDefault="00A82237" w:rsidP="00A82237">
      <w:pPr>
        <w:pStyle w:val="ListParagraph"/>
        <w:numPr>
          <w:ilvl w:val="2"/>
          <w:numId w:val="5"/>
        </w:numPr>
        <w:ind w:leftChars="0"/>
        <w:textAlignment w:val="bottom"/>
        <w:rPr>
          <w:rFonts w:ascii="Times New Roman" w:hAnsi="Times New Roman"/>
          <w:bCs/>
          <w:sz w:val="20"/>
          <w:szCs w:val="20"/>
        </w:rPr>
      </w:pPr>
      <w:r w:rsidRPr="00A82237">
        <w:rPr>
          <w:rFonts w:ascii="Times New Roman" w:hAnsi="Times New Roman"/>
          <w:bCs/>
          <w:sz w:val="20"/>
          <w:szCs w:val="20"/>
        </w:rPr>
        <w:t>RAN4 will further study the TCI switching delay requirements</w:t>
      </w:r>
    </w:p>
    <w:p w14:paraId="10232A11" w14:textId="77777777" w:rsidR="00A82237" w:rsidRPr="00A82237" w:rsidRDefault="00A82237" w:rsidP="00A82237">
      <w:pPr>
        <w:pStyle w:val="ListParagraph"/>
        <w:numPr>
          <w:ilvl w:val="3"/>
          <w:numId w:val="5"/>
        </w:numPr>
        <w:ind w:leftChars="0"/>
        <w:textAlignment w:val="bottom"/>
        <w:rPr>
          <w:rFonts w:ascii="Times New Roman" w:hAnsi="Times New Roman"/>
          <w:bCs/>
          <w:sz w:val="20"/>
          <w:szCs w:val="20"/>
        </w:rPr>
      </w:pPr>
      <w:r w:rsidRPr="00A82237">
        <w:rPr>
          <w:rFonts w:ascii="Times New Roman" w:hAnsi="Times New Roman"/>
          <w:bCs/>
          <w:sz w:val="20"/>
          <w:szCs w:val="20"/>
        </w:rPr>
        <w:t xml:space="preserve">Option 1: Reuse the existing TCI switching delay requirements for known condition </w:t>
      </w:r>
    </w:p>
    <w:p w14:paraId="30119941" w14:textId="77777777" w:rsidR="00A82237" w:rsidRPr="00A82237" w:rsidRDefault="00A82237" w:rsidP="00A82237">
      <w:pPr>
        <w:pStyle w:val="ListParagraph"/>
        <w:numPr>
          <w:ilvl w:val="3"/>
          <w:numId w:val="5"/>
        </w:numPr>
        <w:ind w:leftChars="0"/>
        <w:textAlignment w:val="bottom"/>
        <w:rPr>
          <w:rFonts w:ascii="Times New Roman" w:hAnsi="Times New Roman"/>
          <w:bCs/>
          <w:sz w:val="20"/>
          <w:szCs w:val="20"/>
        </w:rPr>
      </w:pPr>
      <w:r w:rsidRPr="00A82237">
        <w:rPr>
          <w:rFonts w:ascii="Times New Roman" w:hAnsi="Times New Roman"/>
          <w:bCs/>
          <w:sz w:val="20"/>
          <w:szCs w:val="20"/>
        </w:rPr>
        <w:t xml:space="preserve">Option 2: NW triggered TCI switching to avoid sharp SNR drop </w:t>
      </w:r>
    </w:p>
    <w:p w14:paraId="2E312C9B" w14:textId="77777777" w:rsidR="00A82237" w:rsidRPr="00A82237" w:rsidRDefault="00A82237" w:rsidP="00A82237">
      <w:pPr>
        <w:pStyle w:val="ListParagraph"/>
        <w:numPr>
          <w:ilvl w:val="2"/>
          <w:numId w:val="5"/>
        </w:numPr>
        <w:ind w:leftChars="0"/>
        <w:textAlignment w:val="bottom"/>
        <w:rPr>
          <w:rFonts w:ascii="Times New Roman" w:hAnsi="Times New Roman"/>
          <w:bCs/>
          <w:sz w:val="20"/>
          <w:szCs w:val="20"/>
        </w:rPr>
      </w:pPr>
      <w:r w:rsidRPr="00A82237">
        <w:rPr>
          <w:rFonts w:ascii="Times New Roman" w:hAnsi="Times New Roman"/>
          <w:bCs/>
          <w:sz w:val="20"/>
          <w:szCs w:val="20"/>
        </w:rPr>
        <w:t xml:space="preserve">Further enhancement on TCI switching delay based on Rel-17 TCI design </w:t>
      </w:r>
      <w:proofErr w:type="gramStart"/>
      <w:r w:rsidRPr="00A82237">
        <w:rPr>
          <w:rFonts w:ascii="Times New Roman" w:hAnsi="Times New Roman"/>
          <w:bCs/>
          <w:sz w:val="20"/>
          <w:szCs w:val="20"/>
        </w:rPr>
        <w:t>can be discussed</w:t>
      </w:r>
      <w:proofErr w:type="gramEnd"/>
      <w:r w:rsidRPr="00A82237">
        <w:rPr>
          <w:rFonts w:ascii="Times New Roman" w:hAnsi="Times New Roman"/>
          <w:bCs/>
          <w:sz w:val="20"/>
          <w:szCs w:val="20"/>
        </w:rPr>
        <w:t xml:space="preserve"> in </w:t>
      </w:r>
      <w:proofErr w:type="spellStart"/>
      <w:r w:rsidRPr="00A82237">
        <w:rPr>
          <w:rFonts w:ascii="Times New Roman" w:hAnsi="Times New Roman"/>
          <w:bCs/>
          <w:sz w:val="20"/>
          <w:szCs w:val="20"/>
        </w:rPr>
        <w:t>FeMIMO</w:t>
      </w:r>
      <w:proofErr w:type="spellEnd"/>
      <w:r w:rsidRPr="00A82237">
        <w:rPr>
          <w:rFonts w:ascii="Times New Roman" w:hAnsi="Times New Roman"/>
          <w:bCs/>
          <w:sz w:val="20"/>
          <w:szCs w:val="20"/>
        </w:rPr>
        <w:t xml:space="preserve"> WI. </w:t>
      </w:r>
    </w:p>
    <w:p w14:paraId="2F88EF8E" w14:textId="2EBB970B" w:rsidR="00A82237" w:rsidRPr="00A82237" w:rsidRDefault="00A82237" w:rsidP="00A82237">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 xml:space="preserve">WF6: </w:t>
      </w:r>
      <w:r w:rsidRPr="00A82237">
        <w:rPr>
          <w:rFonts w:ascii="Times New Roman" w:hAnsi="Times New Roman"/>
          <w:bCs/>
          <w:sz w:val="20"/>
          <w:szCs w:val="20"/>
        </w:rPr>
        <w:t xml:space="preserve">PSS/SSS detection &amp; intra-frequency measurement </w:t>
      </w:r>
    </w:p>
    <w:p w14:paraId="335AEBBC" w14:textId="77777777" w:rsidR="00A82237" w:rsidRPr="00A82237" w:rsidRDefault="00A82237" w:rsidP="00A82237">
      <w:pPr>
        <w:pStyle w:val="ListParagraph"/>
        <w:numPr>
          <w:ilvl w:val="2"/>
          <w:numId w:val="5"/>
        </w:numPr>
        <w:ind w:leftChars="0"/>
        <w:textAlignment w:val="bottom"/>
        <w:rPr>
          <w:rFonts w:ascii="Times New Roman" w:hAnsi="Times New Roman"/>
          <w:bCs/>
          <w:sz w:val="20"/>
          <w:szCs w:val="20"/>
        </w:rPr>
      </w:pPr>
      <w:r w:rsidRPr="00A82237">
        <w:rPr>
          <w:rFonts w:ascii="Times New Roman" w:hAnsi="Times New Roman"/>
          <w:bCs/>
          <w:sz w:val="20"/>
          <w:szCs w:val="20"/>
        </w:rPr>
        <w:t xml:space="preserve">FFS whether to reuse the Rel-16 FR1 HST scaling factor M2 for FR2 HST or keep the 1.5 factor </w:t>
      </w:r>
    </w:p>
    <w:p w14:paraId="42125A46" w14:textId="77777777" w:rsidR="00A82237" w:rsidRPr="00A82237" w:rsidRDefault="00A82237" w:rsidP="00A82237">
      <w:pPr>
        <w:pStyle w:val="ListParagraph"/>
        <w:numPr>
          <w:ilvl w:val="2"/>
          <w:numId w:val="5"/>
        </w:numPr>
        <w:ind w:leftChars="0"/>
        <w:textAlignment w:val="bottom"/>
        <w:rPr>
          <w:rFonts w:ascii="Times New Roman" w:hAnsi="Times New Roman"/>
          <w:bCs/>
          <w:sz w:val="20"/>
          <w:szCs w:val="20"/>
        </w:rPr>
      </w:pPr>
      <w:proofErr w:type="spellStart"/>
      <w:r w:rsidRPr="00A82237">
        <w:rPr>
          <w:rFonts w:ascii="Times New Roman" w:hAnsi="Times New Roman"/>
          <w:bCs/>
          <w:sz w:val="20"/>
          <w:szCs w:val="20"/>
        </w:rPr>
        <w:t>Mpss</w:t>
      </w:r>
      <w:proofErr w:type="spellEnd"/>
      <w:r w:rsidRPr="00A82237">
        <w:rPr>
          <w:rFonts w:ascii="Times New Roman" w:hAnsi="Times New Roman"/>
          <w:bCs/>
          <w:sz w:val="20"/>
          <w:szCs w:val="20"/>
        </w:rPr>
        <w:t>/</w:t>
      </w:r>
      <w:proofErr w:type="spellStart"/>
      <w:r w:rsidRPr="00A82237">
        <w:rPr>
          <w:rFonts w:ascii="Times New Roman" w:hAnsi="Times New Roman"/>
          <w:bCs/>
          <w:sz w:val="20"/>
          <w:szCs w:val="20"/>
        </w:rPr>
        <w:t>sss_sync_w</w:t>
      </w:r>
      <w:proofErr w:type="spellEnd"/>
      <w:r w:rsidRPr="00A82237">
        <w:rPr>
          <w:rFonts w:ascii="Times New Roman" w:hAnsi="Times New Roman"/>
          <w:bCs/>
          <w:sz w:val="20"/>
          <w:szCs w:val="20"/>
        </w:rPr>
        <w:t>/</w:t>
      </w:r>
      <w:proofErr w:type="spellStart"/>
      <w:r w:rsidRPr="00A82237">
        <w:rPr>
          <w:rFonts w:ascii="Times New Roman" w:hAnsi="Times New Roman"/>
          <w:bCs/>
          <w:sz w:val="20"/>
          <w:szCs w:val="20"/>
        </w:rPr>
        <w:t>o_gaps</w:t>
      </w:r>
      <w:proofErr w:type="spellEnd"/>
      <w:r w:rsidRPr="00A82237">
        <w:rPr>
          <w:rFonts w:ascii="Times New Roman" w:hAnsi="Times New Roman"/>
          <w:bCs/>
          <w:sz w:val="20"/>
          <w:szCs w:val="20"/>
        </w:rPr>
        <w:t xml:space="preserve"> and </w:t>
      </w:r>
      <w:proofErr w:type="spellStart"/>
      <w:r w:rsidRPr="00A82237">
        <w:rPr>
          <w:rFonts w:ascii="Times New Roman" w:hAnsi="Times New Roman"/>
          <w:bCs/>
          <w:sz w:val="20"/>
          <w:szCs w:val="20"/>
        </w:rPr>
        <w:t>Mmeas_period_w</w:t>
      </w:r>
      <w:proofErr w:type="spellEnd"/>
      <w:r w:rsidRPr="00A82237">
        <w:rPr>
          <w:rFonts w:ascii="Times New Roman" w:hAnsi="Times New Roman"/>
          <w:bCs/>
          <w:sz w:val="20"/>
          <w:szCs w:val="20"/>
        </w:rPr>
        <w:t>/</w:t>
      </w:r>
      <w:proofErr w:type="spellStart"/>
      <w:r w:rsidRPr="00A82237">
        <w:rPr>
          <w:rFonts w:ascii="Times New Roman" w:hAnsi="Times New Roman"/>
          <w:bCs/>
          <w:sz w:val="20"/>
          <w:szCs w:val="20"/>
        </w:rPr>
        <w:t>o_gaps</w:t>
      </w:r>
      <w:proofErr w:type="spellEnd"/>
      <w:r w:rsidRPr="00A82237">
        <w:rPr>
          <w:rFonts w:ascii="Times New Roman" w:hAnsi="Times New Roman"/>
          <w:bCs/>
          <w:sz w:val="20"/>
          <w:szCs w:val="20"/>
        </w:rPr>
        <w:t xml:space="preserve"> is proportional to the number of samples (S) and of receiver sweeping beams (N)</w:t>
      </w:r>
    </w:p>
    <w:p w14:paraId="551DF423" w14:textId="77777777" w:rsidR="00A82237" w:rsidRPr="00A82237" w:rsidRDefault="00A82237" w:rsidP="00A82237">
      <w:pPr>
        <w:pStyle w:val="ListParagraph"/>
        <w:numPr>
          <w:ilvl w:val="1"/>
          <w:numId w:val="5"/>
        </w:numPr>
        <w:ind w:leftChars="0"/>
        <w:textAlignment w:val="bottom"/>
        <w:rPr>
          <w:rFonts w:ascii="Times New Roman" w:hAnsi="Times New Roman"/>
          <w:bCs/>
          <w:sz w:val="20"/>
          <w:szCs w:val="20"/>
        </w:rPr>
      </w:pPr>
      <w:r w:rsidRPr="00A82237">
        <w:rPr>
          <w:rFonts w:ascii="Times New Roman" w:hAnsi="Times New Roman"/>
          <w:bCs/>
          <w:sz w:val="20"/>
          <w:szCs w:val="20"/>
        </w:rPr>
        <w:t xml:space="preserve">L1-RSRP measurement </w:t>
      </w:r>
    </w:p>
    <w:p w14:paraId="792BD234" w14:textId="77777777" w:rsidR="00A82237" w:rsidRPr="00A82237" w:rsidRDefault="00A82237" w:rsidP="00A82237">
      <w:pPr>
        <w:pStyle w:val="ListParagraph"/>
        <w:numPr>
          <w:ilvl w:val="2"/>
          <w:numId w:val="5"/>
        </w:numPr>
        <w:ind w:leftChars="0"/>
        <w:textAlignment w:val="bottom"/>
        <w:rPr>
          <w:rFonts w:ascii="Times New Roman" w:hAnsi="Times New Roman"/>
          <w:bCs/>
          <w:sz w:val="20"/>
          <w:szCs w:val="20"/>
        </w:rPr>
      </w:pPr>
      <w:r w:rsidRPr="00A82237">
        <w:rPr>
          <w:rFonts w:ascii="Times New Roman" w:hAnsi="Times New Roman"/>
          <w:bCs/>
          <w:sz w:val="20"/>
          <w:szCs w:val="20"/>
        </w:rPr>
        <w:t>FFS whether to reuse the Rel-16 FR1 HST scaling factor K for FR2 HST L1-RSRP measurement requirement, with the same SMTC periodicity bound of 40ms or keep the 1.5 factor</w:t>
      </w:r>
    </w:p>
    <w:p w14:paraId="212C1FE3" w14:textId="77777777" w:rsidR="00A82237" w:rsidRPr="00A82237" w:rsidRDefault="00A82237" w:rsidP="00A82237">
      <w:pPr>
        <w:pStyle w:val="ListParagraph"/>
        <w:numPr>
          <w:ilvl w:val="2"/>
          <w:numId w:val="5"/>
        </w:numPr>
        <w:ind w:leftChars="0"/>
        <w:textAlignment w:val="bottom"/>
        <w:rPr>
          <w:rFonts w:ascii="Times New Roman" w:hAnsi="Times New Roman"/>
          <w:bCs/>
          <w:sz w:val="20"/>
          <w:szCs w:val="20"/>
        </w:rPr>
      </w:pPr>
      <w:r w:rsidRPr="00A82237">
        <w:rPr>
          <w:rFonts w:ascii="Times New Roman" w:hAnsi="Times New Roman"/>
          <w:bCs/>
          <w:sz w:val="20"/>
          <w:szCs w:val="20"/>
        </w:rPr>
        <w:t xml:space="preserve">Further enhancement </w:t>
      </w:r>
      <w:proofErr w:type="gramStart"/>
      <w:r w:rsidRPr="00A82237">
        <w:rPr>
          <w:rFonts w:ascii="Times New Roman" w:hAnsi="Times New Roman"/>
          <w:bCs/>
          <w:sz w:val="20"/>
          <w:szCs w:val="20"/>
        </w:rPr>
        <w:t>can be considered</w:t>
      </w:r>
      <w:proofErr w:type="gramEnd"/>
      <w:r w:rsidRPr="00A82237">
        <w:rPr>
          <w:rFonts w:ascii="Times New Roman" w:hAnsi="Times New Roman"/>
          <w:bCs/>
          <w:sz w:val="20"/>
          <w:szCs w:val="20"/>
        </w:rPr>
        <w:t xml:space="preserve"> if network assistant information is introduced. </w:t>
      </w:r>
    </w:p>
    <w:p w14:paraId="34CFF8D8" w14:textId="77777777" w:rsidR="00A82237" w:rsidRPr="00A82237" w:rsidRDefault="00A82237" w:rsidP="00A82237">
      <w:pPr>
        <w:pStyle w:val="ListParagraph"/>
        <w:numPr>
          <w:ilvl w:val="1"/>
          <w:numId w:val="5"/>
        </w:numPr>
        <w:ind w:leftChars="0"/>
        <w:textAlignment w:val="bottom"/>
        <w:rPr>
          <w:rFonts w:ascii="Times New Roman" w:hAnsi="Times New Roman"/>
          <w:bCs/>
          <w:sz w:val="20"/>
          <w:szCs w:val="20"/>
        </w:rPr>
      </w:pPr>
      <w:r w:rsidRPr="00A82237">
        <w:rPr>
          <w:rFonts w:ascii="Times New Roman" w:hAnsi="Times New Roman"/>
          <w:bCs/>
          <w:sz w:val="20"/>
          <w:szCs w:val="20"/>
        </w:rPr>
        <w:t xml:space="preserve">Non-overlapping SSB location </w:t>
      </w:r>
    </w:p>
    <w:p w14:paraId="298A44D8" w14:textId="77777777" w:rsidR="00A82237" w:rsidRDefault="00A82237" w:rsidP="00A82237">
      <w:pPr>
        <w:pStyle w:val="ListParagraph"/>
        <w:numPr>
          <w:ilvl w:val="2"/>
          <w:numId w:val="5"/>
        </w:numPr>
        <w:ind w:leftChars="0"/>
        <w:textAlignment w:val="bottom"/>
        <w:rPr>
          <w:rFonts w:ascii="Times New Roman" w:hAnsi="Times New Roman"/>
          <w:bCs/>
          <w:sz w:val="20"/>
          <w:szCs w:val="20"/>
        </w:rPr>
      </w:pPr>
      <w:r w:rsidRPr="00A82237">
        <w:rPr>
          <w:rFonts w:ascii="Times New Roman" w:hAnsi="Times New Roman"/>
          <w:bCs/>
          <w:sz w:val="20"/>
          <w:szCs w:val="20"/>
        </w:rPr>
        <w:t xml:space="preserve">RRM requirements specified in RAN4 will NOT consider SSB overlapping case.  </w:t>
      </w:r>
    </w:p>
    <w:p w14:paraId="6D9E3E83" w14:textId="77777777" w:rsidR="00A82237" w:rsidRPr="00A82237" w:rsidRDefault="00A82237" w:rsidP="00A82237">
      <w:pPr>
        <w:pStyle w:val="ListParagraph"/>
        <w:ind w:leftChars="0" w:left="2160"/>
        <w:textAlignment w:val="bottom"/>
        <w:rPr>
          <w:rFonts w:ascii="Times New Roman" w:hAnsi="Times New Roman"/>
          <w:bCs/>
          <w:sz w:val="20"/>
          <w:szCs w:val="20"/>
        </w:rPr>
      </w:pPr>
    </w:p>
    <w:p w14:paraId="53ADEBCA" w14:textId="5E71C872" w:rsidR="00877903" w:rsidRPr="00877903" w:rsidRDefault="00877903" w:rsidP="00D61A85">
      <w:pPr>
        <w:pStyle w:val="ListParagraph"/>
        <w:numPr>
          <w:ilvl w:val="0"/>
          <w:numId w:val="14"/>
        </w:numPr>
        <w:ind w:leftChars="0"/>
        <w:rPr>
          <w:rFonts w:ascii="Times New Roman" w:hAnsi="Times New Roman"/>
          <w:bCs/>
          <w:sz w:val="20"/>
          <w:szCs w:val="20"/>
        </w:rPr>
      </w:pPr>
      <w:r>
        <w:rPr>
          <w:rFonts w:ascii="Times New Roman" w:hAnsi="Times New Roman"/>
          <w:bCs/>
          <w:sz w:val="20"/>
          <w:szCs w:val="20"/>
        </w:rPr>
        <w:t>Demodulation</w:t>
      </w:r>
      <w:r w:rsidRPr="00877903">
        <w:rPr>
          <w:rFonts w:ascii="Times New Roman" w:hAnsi="Times New Roman"/>
          <w:bCs/>
          <w:sz w:val="20"/>
          <w:szCs w:val="20"/>
        </w:rPr>
        <w:t xml:space="preserve"> requirement: </w:t>
      </w:r>
    </w:p>
    <w:p w14:paraId="15C6F463" w14:textId="4B38039E" w:rsidR="00A82237" w:rsidRPr="00AC6279" w:rsidRDefault="00A82237" w:rsidP="00A82237">
      <w:pPr>
        <w:pStyle w:val="ListParagraph"/>
        <w:numPr>
          <w:ilvl w:val="0"/>
          <w:numId w:val="15"/>
        </w:numPr>
        <w:ind w:leftChars="0"/>
        <w:rPr>
          <w:rFonts w:ascii="Times New Roman" w:hAnsi="Times New Roman"/>
          <w:bCs/>
          <w:sz w:val="20"/>
          <w:szCs w:val="20"/>
        </w:rPr>
      </w:pPr>
      <w:r w:rsidRPr="00AC6279">
        <w:rPr>
          <w:rFonts w:ascii="Times New Roman" w:hAnsi="Times New Roman"/>
          <w:bCs/>
          <w:sz w:val="20"/>
          <w:szCs w:val="20"/>
        </w:rPr>
        <w:t xml:space="preserve">The following agreement and conclusions </w:t>
      </w:r>
      <w:proofErr w:type="gramStart"/>
      <w:r w:rsidRPr="00AC6279">
        <w:rPr>
          <w:rFonts w:ascii="Times New Roman" w:hAnsi="Times New Roman"/>
          <w:bCs/>
          <w:sz w:val="20"/>
          <w:szCs w:val="20"/>
        </w:rPr>
        <w:t>were made</w:t>
      </w:r>
      <w:proofErr w:type="gramEnd"/>
      <w:r w:rsidRPr="00AC6279">
        <w:rPr>
          <w:rFonts w:ascii="Times New Roman" w:hAnsi="Times New Roman"/>
          <w:bCs/>
          <w:sz w:val="20"/>
          <w:szCs w:val="20"/>
        </w:rPr>
        <w:t xml:space="preserve"> on </w:t>
      </w:r>
      <w:r>
        <w:rPr>
          <w:rFonts w:ascii="Times New Roman" w:hAnsi="Times New Roman"/>
          <w:bCs/>
          <w:sz w:val="20"/>
          <w:szCs w:val="20"/>
        </w:rPr>
        <w:t>d</w:t>
      </w:r>
      <w:r w:rsidRPr="00AC6279">
        <w:rPr>
          <w:rFonts w:ascii="Times New Roman" w:hAnsi="Times New Roman"/>
          <w:bCs/>
          <w:sz w:val="20"/>
          <w:szCs w:val="20"/>
        </w:rPr>
        <w:t xml:space="preserve">emodulation requirement, captured in the approved WF </w:t>
      </w:r>
      <w:r>
        <w:rPr>
          <w:rFonts w:ascii="Times New Roman" w:hAnsi="Times New Roman"/>
          <w:bCs/>
          <w:sz w:val="20"/>
          <w:szCs w:val="20"/>
        </w:rPr>
        <w:t>[</w:t>
      </w:r>
      <w:r w:rsidR="00E9083B">
        <w:rPr>
          <w:rFonts w:ascii="Times New Roman" w:hAnsi="Times New Roman"/>
          <w:bCs/>
          <w:sz w:val="20"/>
          <w:szCs w:val="20"/>
        </w:rPr>
        <w:t>10</w:t>
      </w:r>
      <w:r>
        <w:rPr>
          <w:rFonts w:ascii="Times New Roman" w:hAnsi="Times New Roman"/>
          <w:bCs/>
          <w:sz w:val="20"/>
          <w:szCs w:val="20"/>
        </w:rPr>
        <w:t>]</w:t>
      </w:r>
      <w:r w:rsidRPr="00AC6279">
        <w:rPr>
          <w:rFonts w:ascii="Times New Roman" w:hAnsi="Times New Roman"/>
          <w:bCs/>
          <w:sz w:val="20"/>
          <w:szCs w:val="20"/>
        </w:rPr>
        <w:t>.</w:t>
      </w:r>
    </w:p>
    <w:p w14:paraId="0C9A4652" w14:textId="77777777" w:rsidR="00A82237" w:rsidRPr="001947C8" w:rsidRDefault="00A82237" w:rsidP="00A82237">
      <w:pPr>
        <w:pStyle w:val="ListParagraph"/>
        <w:numPr>
          <w:ilvl w:val="1"/>
          <w:numId w:val="15"/>
        </w:numPr>
        <w:ind w:leftChars="0"/>
        <w:rPr>
          <w:rFonts w:ascii="Times New Roman" w:eastAsia="Calibri" w:hAnsi="Times New Roman"/>
          <w:sz w:val="20"/>
          <w:szCs w:val="20"/>
          <w:lang w:eastAsia="zh-CN"/>
        </w:rPr>
      </w:pPr>
      <w:r w:rsidRPr="00AC6279">
        <w:rPr>
          <w:rFonts w:ascii="Times New Roman" w:hAnsi="Times New Roman"/>
          <w:bCs/>
          <w:sz w:val="20"/>
          <w:szCs w:val="20"/>
        </w:rPr>
        <w:t>WF1: UE demodulation  requirements</w:t>
      </w:r>
    </w:p>
    <w:p w14:paraId="15886ECA" w14:textId="77777777" w:rsidR="00A82237" w:rsidRPr="001947C8" w:rsidRDefault="00A82237" w:rsidP="00A82237">
      <w:pPr>
        <w:pStyle w:val="ListParagraph"/>
        <w:numPr>
          <w:ilvl w:val="2"/>
          <w:numId w:val="15"/>
        </w:numPr>
        <w:ind w:leftChars="0"/>
        <w:rPr>
          <w:rFonts w:ascii="Times New Roman" w:hAnsi="Times New Roman"/>
          <w:bCs/>
          <w:sz w:val="20"/>
          <w:szCs w:val="20"/>
        </w:rPr>
      </w:pPr>
      <w:r w:rsidRPr="001947C8">
        <w:rPr>
          <w:rFonts w:ascii="Times New Roman" w:hAnsi="Times New Roman"/>
          <w:bCs/>
          <w:sz w:val="20"/>
          <w:szCs w:val="20"/>
        </w:rPr>
        <w:t>Test setup for PDSCH requirements</w:t>
      </w:r>
    </w:p>
    <w:p w14:paraId="2E0EFB4C" w14:textId="77777777" w:rsidR="00A82237" w:rsidRPr="001947C8" w:rsidRDefault="00A82237" w:rsidP="00A82237">
      <w:pPr>
        <w:pStyle w:val="ListParagraph"/>
        <w:numPr>
          <w:ilvl w:val="3"/>
          <w:numId w:val="15"/>
        </w:numPr>
        <w:ind w:leftChars="0"/>
        <w:rPr>
          <w:rFonts w:ascii="Times New Roman" w:hAnsi="Times New Roman"/>
          <w:bCs/>
          <w:sz w:val="20"/>
          <w:szCs w:val="20"/>
        </w:rPr>
      </w:pPr>
      <w:r w:rsidRPr="001947C8">
        <w:rPr>
          <w:rFonts w:ascii="Times New Roman" w:hAnsi="Times New Roman"/>
          <w:bCs/>
          <w:sz w:val="20"/>
          <w:szCs w:val="20"/>
        </w:rPr>
        <w:t xml:space="preserve">PDSCH requirement for </w:t>
      </w:r>
      <w:proofErr w:type="spellStart"/>
      <w:r w:rsidRPr="001947C8">
        <w:rPr>
          <w:rFonts w:ascii="Times New Roman" w:hAnsi="Times New Roman"/>
          <w:bCs/>
          <w:sz w:val="20"/>
          <w:szCs w:val="20"/>
        </w:rPr>
        <w:t>Uni</w:t>
      </w:r>
      <w:proofErr w:type="spellEnd"/>
      <w:r w:rsidRPr="001947C8">
        <w:rPr>
          <w:rFonts w:ascii="Times New Roman" w:hAnsi="Times New Roman"/>
          <w:bCs/>
          <w:sz w:val="20"/>
          <w:szCs w:val="20"/>
        </w:rPr>
        <w:t xml:space="preserve">/Bi-directional RRH scenarios in scenario A and B </w:t>
      </w:r>
    </w:p>
    <w:p w14:paraId="0FCB6A21" w14:textId="77777777" w:rsidR="00A82237" w:rsidRPr="001947C8" w:rsidRDefault="00A82237" w:rsidP="00A82237">
      <w:pPr>
        <w:pStyle w:val="ListParagraph"/>
        <w:numPr>
          <w:ilvl w:val="4"/>
          <w:numId w:val="15"/>
        </w:numPr>
        <w:ind w:leftChars="0"/>
        <w:rPr>
          <w:rFonts w:ascii="Times New Roman" w:hAnsi="Times New Roman"/>
          <w:bCs/>
          <w:sz w:val="20"/>
          <w:szCs w:val="20"/>
        </w:rPr>
      </w:pPr>
      <w:r w:rsidRPr="001947C8">
        <w:rPr>
          <w:rFonts w:ascii="Times New Roman" w:hAnsi="Times New Roman"/>
          <w:bCs/>
          <w:sz w:val="20"/>
          <w:szCs w:val="20"/>
        </w:rPr>
        <w:t>No dedicated PDSCH requirement in Bi-directional for Scenario A</w:t>
      </w:r>
    </w:p>
    <w:p w14:paraId="09B32D76" w14:textId="77777777" w:rsidR="00A82237" w:rsidRPr="001947C8" w:rsidRDefault="00A82237" w:rsidP="00A82237">
      <w:pPr>
        <w:pStyle w:val="ListParagraph"/>
        <w:numPr>
          <w:ilvl w:val="4"/>
          <w:numId w:val="15"/>
        </w:numPr>
        <w:ind w:leftChars="0"/>
        <w:rPr>
          <w:rFonts w:ascii="Times New Roman" w:hAnsi="Times New Roman"/>
          <w:bCs/>
          <w:sz w:val="20"/>
          <w:szCs w:val="20"/>
        </w:rPr>
      </w:pPr>
      <w:r w:rsidRPr="001947C8">
        <w:rPr>
          <w:rFonts w:ascii="Times New Roman" w:hAnsi="Times New Roman"/>
          <w:bCs/>
          <w:sz w:val="20"/>
          <w:szCs w:val="20"/>
        </w:rPr>
        <w:t xml:space="preserve">Introduce PDSCH requirement in </w:t>
      </w:r>
      <w:proofErr w:type="spellStart"/>
      <w:r w:rsidRPr="001947C8">
        <w:rPr>
          <w:rFonts w:ascii="Times New Roman" w:hAnsi="Times New Roman"/>
          <w:bCs/>
          <w:sz w:val="20"/>
          <w:szCs w:val="20"/>
        </w:rPr>
        <w:t>Uni</w:t>
      </w:r>
      <w:proofErr w:type="spellEnd"/>
      <w:r w:rsidRPr="001947C8">
        <w:rPr>
          <w:rFonts w:ascii="Times New Roman" w:hAnsi="Times New Roman"/>
          <w:bCs/>
          <w:sz w:val="20"/>
          <w:szCs w:val="20"/>
        </w:rPr>
        <w:t xml:space="preserve">-directional for Scenario A if the feasibility of </w:t>
      </w:r>
      <w:proofErr w:type="spellStart"/>
      <w:r w:rsidRPr="001947C8">
        <w:rPr>
          <w:rFonts w:ascii="Times New Roman" w:hAnsi="Times New Roman"/>
          <w:bCs/>
          <w:sz w:val="20"/>
          <w:szCs w:val="20"/>
        </w:rPr>
        <w:t>Uni</w:t>
      </w:r>
      <w:proofErr w:type="spellEnd"/>
      <w:r w:rsidRPr="001947C8">
        <w:rPr>
          <w:rFonts w:ascii="Times New Roman" w:hAnsi="Times New Roman"/>
          <w:bCs/>
          <w:sz w:val="20"/>
          <w:szCs w:val="20"/>
        </w:rPr>
        <w:t xml:space="preserve">-directional deployment is confirmed   </w:t>
      </w:r>
    </w:p>
    <w:p w14:paraId="39E3C78F" w14:textId="77777777" w:rsidR="00A82237" w:rsidRPr="001947C8" w:rsidRDefault="00A82237" w:rsidP="00A82237">
      <w:pPr>
        <w:pStyle w:val="ListParagraph"/>
        <w:numPr>
          <w:ilvl w:val="4"/>
          <w:numId w:val="15"/>
        </w:numPr>
        <w:ind w:leftChars="0"/>
        <w:rPr>
          <w:rFonts w:ascii="Times New Roman" w:hAnsi="Times New Roman"/>
          <w:bCs/>
          <w:sz w:val="20"/>
          <w:szCs w:val="20"/>
        </w:rPr>
      </w:pPr>
      <w:r w:rsidRPr="001947C8">
        <w:rPr>
          <w:rFonts w:ascii="Times New Roman" w:hAnsi="Times New Roman"/>
          <w:bCs/>
          <w:sz w:val="20"/>
          <w:szCs w:val="20"/>
        </w:rPr>
        <w:t xml:space="preserve">Introduce PDSCH requirement in </w:t>
      </w:r>
      <w:proofErr w:type="spellStart"/>
      <w:r w:rsidRPr="001947C8">
        <w:rPr>
          <w:rFonts w:ascii="Times New Roman" w:hAnsi="Times New Roman"/>
          <w:bCs/>
          <w:sz w:val="20"/>
          <w:szCs w:val="20"/>
        </w:rPr>
        <w:t>Uni</w:t>
      </w:r>
      <w:proofErr w:type="spellEnd"/>
      <w:r w:rsidRPr="001947C8">
        <w:rPr>
          <w:rFonts w:ascii="Times New Roman" w:hAnsi="Times New Roman"/>
          <w:bCs/>
          <w:sz w:val="20"/>
          <w:szCs w:val="20"/>
        </w:rPr>
        <w:t>-directional and Bi-directional for Scenario B</w:t>
      </w:r>
    </w:p>
    <w:p w14:paraId="726B7B8F" w14:textId="77777777" w:rsidR="00A82237" w:rsidRPr="001947C8" w:rsidRDefault="00A82237" w:rsidP="00A82237">
      <w:pPr>
        <w:pStyle w:val="ListParagraph"/>
        <w:numPr>
          <w:ilvl w:val="4"/>
          <w:numId w:val="15"/>
        </w:numPr>
        <w:ind w:leftChars="0"/>
        <w:rPr>
          <w:rFonts w:ascii="Times New Roman" w:hAnsi="Times New Roman"/>
          <w:bCs/>
          <w:sz w:val="20"/>
          <w:szCs w:val="20"/>
        </w:rPr>
      </w:pPr>
      <w:r w:rsidRPr="001947C8">
        <w:rPr>
          <w:rFonts w:ascii="Times New Roman" w:hAnsi="Times New Roman"/>
          <w:bCs/>
          <w:sz w:val="20"/>
          <w:szCs w:val="20"/>
        </w:rPr>
        <w:t>Further discuss the following aspects</w:t>
      </w:r>
    </w:p>
    <w:p w14:paraId="20700926" w14:textId="77777777" w:rsidR="00A82237" w:rsidRPr="001947C8" w:rsidRDefault="00A82237" w:rsidP="00A82237">
      <w:pPr>
        <w:pStyle w:val="ListParagraph"/>
        <w:numPr>
          <w:ilvl w:val="5"/>
          <w:numId w:val="15"/>
        </w:numPr>
        <w:ind w:leftChars="0"/>
        <w:rPr>
          <w:rFonts w:ascii="Times New Roman" w:hAnsi="Times New Roman"/>
          <w:bCs/>
          <w:sz w:val="20"/>
          <w:szCs w:val="20"/>
        </w:rPr>
      </w:pPr>
      <w:r w:rsidRPr="001947C8">
        <w:rPr>
          <w:rFonts w:ascii="Times New Roman" w:hAnsi="Times New Roman"/>
          <w:bCs/>
          <w:sz w:val="20"/>
          <w:szCs w:val="20"/>
        </w:rPr>
        <w:t>Introduction of test applicability rule if needed</w:t>
      </w:r>
    </w:p>
    <w:p w14:paraId="051BB560" w14:textId="77777777" w:rsidR="00A82237" w:rsidRDefault="00A82237" w:rsidP="00A82237">
      <w:pPr>
        <w:pStyle w:val="ListParagraph"/>
        <w:numPr>
          <w:ilvl w:val="6"/>
          <w:numId w:val="15"/>
        </w:numPr>
        <w:ind w:leftChars="0"/>
        <w:rPr>
          <w:rFonts w:ascii="Times New Roman" w:hAnsi="Times New Roman"/>
          <w:bCs/>
          <w:sz w:val="20"/>
          <w:szCs w:val="20"/>
        </w:rPr>
      </w:pPr>
      <w:r w:rsidRPr="001947C8">
        <w:rPr>
          <w:rFonts w:ascii="Times New Roman" w:hAnsi="Times New Roman"/>
          <w:bCs/>
          <w:sz w:val="20"/>
          <w:szCs w:val="20"/>
        </w:rPr>
        <w:t xml:space="preserve">FFS whether a single requirement/ test case can be made to cover both </w:t>
      </w:r>
      <w:proofErr w:type="spellStart"/>
      <w:r w:rsidRPr="001947C8">
        <w:rPr>
          <w:rFonts w:ascii="Times New Roman" w:hAnsi="Times New Roman"/>
          <w:bCs/>
          <w:sz w:val="20"/>
          <w:szCs w:val="20"/>
        </w:rPr>
        <w:t>Uni</w:t>
      </w:r>
      <w:proofErr w:type="spellEnd"/>
      <w:r w:rsidRPr="001947C8">
        <w:rPr>
          <w:rFonts w:ascii="Times New Roman" w:hAnsi="Times New Roman"/>
          <w:bCs/>
          <w:sz w:val="20"/>
          <w:szCs w:val="20"/>
        </w:rPr>
        <w:t>-directional and Bi-directional deployments of Scenario-B and even Scenario-A.</w:t>
      </w:r>
    </w:p>
    <w:p w14:paraId="1309CAB1" w14:textId="77777777" w:rsidR="00A82237" w:rsidRPr="001947C8" w:rsidRDefault="00A82237" w:rsidP="00E9083B">
      <w:pPr>
        <w:pStyle w:val="ListParagraph"/>
        <w:numPr>
          <w:ilvl w:val="7"/>
          <w:numId w:val="15"/>
        </w:numPr>
        <w:ind w:leftChars="0"/>
        <w:rPr>
          <w:rFonts w:ascii="Times New Roman" w:hAnsi="Times New Roman"/>
          <w:bCs/>
          <w:sz w:val="20"/>
          <w:szCs w:val="20"/>
        </w:rPr>
      </w:pPr>
      <w:r w:rsidRPr="00E9083B">
        <w:rPr>
          <w:rFonts w:ascii="Times New Roman" w:hAnsi="Times New Roman"/>
          <w:bCs/>
          <w:sz w:val="20"/>
          <w:szCs w:val="20"/>
        </w:rPr>
        <w:t xml:space="preserve">Companies can provide performance comparison among </w:t>
      </w:r>
      <w:proofErr w:type="spellStart"/>
      <w:r w:rsidRPr="00E9083B">
        <w:rPr>
          <w:rFonts w:ascii="Times New Roman" w:hAnsi="Times New Roman"/>
          <w:bCs/>
          <w:sz w:val="20"/>
          <w:szCs w:val="20"/>
        </w:rPr>
        <w:t>Uni</w:t>
      </w:r>
      <w:proofErr w:type="spellEnd"/>
      <w:r w:rsidRPr="00E9083B">
        <w:rPr>
          <w:rFonts w:ascii="Times New Roman" w:hAnsi="Times New Roman"/>
          <w:bCs/>
          <w:sz w:val="20"/>
          <w:szCs w:val="20"/>
        </w:rPr>
        <w:t>-directional and Bi-directional deployments</w:t>
      </w:r>
    </w:p>
    <w:p w14:paraId="79B19F38" w14:textId="77777777" w:rsidR="00A82237" w:rsidRPr="001947C8" w:rsidRDefault="00A82237" w:rsidP="00A82237">
      <w:pPr>
        <w:pStyle w:val="ListParagraph"/>
        <w:numPr>
          <w:ilvl w:val="6"/>
          <w:numId w:val="15"/>
        </w:numPr>
        <w:ind w:leftChars="0"/>
        <w:rPr>
          <w:rFonts w:ascii="Times New Roman" w:hAnsi="Times New Roman"/>
          <w:bCs/>
          <w:sz w:val="20"/>
          <w:szCs w:val="20"/>
        </w:rPr>
      </w:pPr>
      <w:r w:rsidRPr="001947C8">
        <w:rPr>
          <w:rFonts w:ascii="Times New Roman" w:hAnsi="Times New Roman"/>
          <w:bCs/>
          <w:sz w:val="20"/>
          <w:szCs w:val="20"/>
        </w:rPr>
        <w:t>UE test setup feasibility for Bi-directional deployment with two panels</w:t>
      </w:r>
    </w:p>
    <w:p w14:paraId="2E362D04" w14:textId="77777777" w:rsidR="00A82237" w:rsidRPr="001947C8" w:rsidRDefault="00A82237" w:rsidP="00A82237">
      <w:pPr>
        <w:pStyle w:val="ListParagraph"/>
        <w:numPr>
          <w:ilvl w:val="2"/>
          <w:numId w:val="15"/>
        </w:numPr>
        <w:ind w:leftChars="0"/>
        <w:rPr>
          <w:rFonts w:ascii="Times New Roman" w:hAnsi="Times New Roman"/>
          <w:bCs/>
          <w:sz w:val="20"/>
          <w:szCs w:val="20"/>
        </w:rPr>
      </w:pPr>
      <w:r w:rsidRPr="001947C8">
        <w:rPr>
          <w:rFonts w:ascii="Times New Roman" w:hAnsi="Times New Roman"/>
          <w:bCs/>
          <w:sz w:val="20"/>
          <w:szCs w:val="20"/>
        </w:rPr>
        <w:t>UE capability</w:t>
      </w:r>
    </w:p>
    <w:p w14:paraId="6F69CE16" w14:textId="77777777" w:rsidR="00A82237" w:rsidRPr="001947C8" w:rsidRDefault="00A82237" w:rsidP="00A82237">
      <w:pPr>
        <w:pStyle w:val="ListParagraph"/>
        <w:numPr>
          <w:ilvl w:val="3"/>
          <w:numId w:val="15"/>
        </w:numPr>
        <w:ind w:leftChars="0"/>
        <w:rPr>
          <w:rFonts w:ascii="Times New Roman" w:hAnsi="Times New Roman"/>
          <w:bCs/>
          <w:sz w:val="20"/>
          <w:szCs w:val="20"/>
        </w:rPr>
      </w:pPr>
      <w:r w:rsidRPr="001947C8">
        <w:rPr>
          <w:rFonts w:ascii="Times New Roman" w:hAnsi="Times New Roman"/>
          <w:bCs/>
          <w:sz w:val="20"/>
          <w:szCs w:val="20"/>
        </w:rPr>
        <w:t>FFS on introduce the UE capability to differentiate requirement for Bi/</w:t>
      </w:r>
      <w:proofErr w:type="spellStart"/>
      <w:r w:rsidRPr="001947C8">
        <w:rPr>
          <w:rFonts w:ascii="Times New Roman" w:hAnsi="Times New Roman"/>
          <w:bCs/>
          <w:sz w:val="20"/>
          <w:szCs w:val="20"/>
        </w:rPr>
        <w:t>Uni</w:t>
      </w:r>
      <w:proofErr w:type="spellEnd"/>
      <w:r w:rsidRPr="001947C8">
        <w:rPr>
          <w:rFonts w:ascii="Times New Roman" w:hAnsi="Times New Roman"/>
          <w:bCs/>
          <w:sz w:val="20"/>
          <w:szCs w:val="20"/>
        </w:rPr>
        <w:t>-directional if needed</w:t>
      </w:r>
    </w:p>
    <w:p w14:paraId="491427D0" w14:textId="77777777" w:rsidR="00A82237" w:rsidRPr="001947C8" w:rsidRDefault="00A82237" w:rsidP="00A82237">
      <w:pPr>
        <w:pStyle w:val="ListParagraph"/>
        <w:numPr>
          <w:ilvl w:val="2"/>
          <w:numId w:val="15"/>
        </w:numPr>
        <w:ind w:leftChars="0"/>
        <w:rPr>
          <w:rFonts w:ascii="Times New Roman" w:hAnsi="Times New Roman"/>
          <w:bCs/>
          <w:sz w:val="20"/>
          <w:szCs w:val="20"/>
        </w:rPr>
      </w:pPr>
      <w:r w:rsidRPr="001947C8">
        <w:rPr>
          <w:rFonts w:ascii="Times New Roman" w:hAnsi="Times New Roman"/>
          <w:bCs/>
          <w:sz w:val="20"/>
          <w:szCs w:val="20"/>
        </w:rPr>
        <w:t>Maximum Doppler frequency offset for PDSCH requirement in Bi-directional Scenario</w:t>
      </w:r>
    </w:p>
    <w:p w14:paraId="2548404A" w14:textId="77777777" w:rsidR="00A82237" w:rsidRPr="001947C8" w:rsidRDefault="00A82237" w:rsidP="00A82237">
      <w:pPr>
        <w:pStyle w:val="ListParagraph"/>
        <w:numPr>
          <w:ilvl w:val="3"/>
          <w:numId w:val="15"/>
        </w:numPr>
        <w:ind w:leftChars="0"/>
        <w:rPr>
          <w:rFonts w:ascii="Times New Roman" w:hAnsi="Times New Roman"/>
          <w:bCs/>
          <w:sz w:val="20"/>
          <w:szCs w:val="20"/>
        </w:rPr>
      </w:pPr>
      <w:r w:rsidRPr="001947C8">
        <w:rPr>
          <w:rFonts w:ascii="Times New Roman" w:hAnsi="Times New Roman"/>
          <w:bCs/>
          <w:sz w:val="20"/>
          <w:szCs w:val="20"/>
        </w:rPr>
        <w:t>Option 1: 5652Hz with 0.1ppm FOE error and 10% safety margin</w:t>
      </w:r>
    </w:p>
    <w:p w14:paraId="5FD715AC" w14:textId="77777777" w:rsidR="00A82237" w:rsidRPr="001947C8" w:rsidRDefault="00A82237" w:rsidP="00A82237">
      <w:pPr>
        <w:pStyle w:val="ListParagraph"/>
        <w:numPr>
          <w:ilvl w:val="3"/>
          <w:numId w:val="15"/>
        </w:numPr>
        <w:ind w:leftChars="0"/>
        <w:rPr>
          <w:rFonts w:ascii="Times New Roman" w:hAnsi="Times New Roman"/>
          <w:bCs/>
          <w:sz w:val="20"/>
          <w:szCs w:val="20"/>
        </w:rPr>
      </w:pPr>
      <w:r w:rsidRPr="001947C8">
        <w:rPr>
          <w:rFonts w:ascii="Times New Roman" w:hAnsi="Times New Roman" w:hint="eastAsia"/>
          <w:bCs/>
          <w:sz w:val="20"/>
          <w:szCs w:val="20"/>
        </w:rPr>
        <w:t>O</w:t>
      </w:r>
      <w:r w:rsidRPr="001947C8">
        <w:rPr>
          <w:rFonts w:ascii="Times New Roman" w:hAnsi="Times New Roman"/>
          <w:bCs/>
          <w:sz w:val="20"/>
          <w:szCs w:val="20"/>
        </w:rPr>
        <w:t>ption 2: 9722Hz</w:t>
      </w:r>
    </w:p>
    <w:p w14:paraId="59674990" w14:textId="77777777" w:rsidR="00A82237" w:rsidRPr="001947C8" w:rsidRDefault="00A82237" w:rsidP="00A82237">
      <w:pPr>
        <w:pStyle w:val="ListParagraph"/>
        <w:numPr>
          <w:ilvl w:val="3"/>
          <w:numId w:val="15"/>
        </w:numPr>
        <w:ind w:leftChars="0"/>
        <w:rPr>
          <w:rFonts w:ascii="Times New Roman" w:hAnsi="Times New Roman"/>
          <w:bCs/>
          <w:sz w:val="20"/>
          <w:szCs w:val="20"/>
        </w:rPr>
      </w:pPr>
      <w:r w:rsidRPr="001947C8">
        <w:rPr>
          <w:rFonts w:ascii="Times New Roman" w:hAnsi="Times New Roman"/>
          <w:bCs/>
          <w:sz w:val="20"/>
          <w:szCs w:val="20"/>
        </w:rPr>
        <w:t>Option 3 : Define two sets of PDSCH requirement with 9722Hz and 7000Hz</w:t>
      </w:r>
    </w:p>
    <w:p w14:paraId="6A7E1099" w14:textId="77777777" w:rsidR="00A82237" w:rsidRPr="001947C8" w:rsidRDefault="00A82237" w:rsidP="00A82237">
      <w:pPr>
        <w:pStyle w:val="ListParagraph"/>
        <w:numPr>
          <w:ilvl w:val="3"/>
          <w:numId w:val="15"/>
        </w:numPr>
        <w:ind w:leftChars="0"/>
        <w:rPr>
          <w:rFonts w:ascii="Times New Roman" w:hAnsi="Times New Roman"/>
          <w:bCs/>
          <w:sz w:val="20"/>
          <w:szCs w:val="20"/>
        </w:rPr>
      </w:pPr>
      <w:r w:rsidRPr="001947C8">
        <w:rPr>
          <w:rFonts w:ascii="Times New Roman" w:hAnsi="Times New Roman"/>
          <w:bCs/>
          <w:sz w:val="20"/>
          <w:szCs w:val="20"/>
        </w:rPr>
        <w:t xml:space="preserve">FFS on whether introduce separate requirements for </w:t>
      </w:r>
      <w:proofErr w:type="spellStart"/>
      <w:r w:rsidRPr="001947C8">
        <w:rPr>
          <w:rFonts w:ascii="Times New Roman" w:hAnsi="Times New Roman"/>
          <w:bCs/>
          <w:sz w:val="20"/>
          <w:szCs w:val="20"/>
        </w:rPr>
        <w:t>Uni</w:t>
      </w:r>
      <w:proofErr w:type="spellEnd"/>
      <w:r w:rsidRPr="001947C8">
        <w:rPr>
          <w:rFonts w:ascii="Times New Roman" w:hAnsi="Times New Roman"/>
          <w:bCs/>
          <w:sz w:val="20"/>
          <w:szCs w:val="20"/>
        </w:rPr>
        <w:t xml:space="preserve">- and Bi-directional based on UE capability with larger and smaller Maximum Doppler Frequency if needed </w:t>
      </w:r>
    </w:p>
    <w:p w14:paraId="014F9E05" w14:textId="77777777" w:rsidR="00A82237" w:rsidRPr="001947C8" w:rsidRDefault="00A82237" w:rsidP="00A82237">
      <w:pPr>
        <w:pStyle w:val="ListParagraph"/>
        <w:numPr>
          <w:ilvl w:val="2"/>
          <w:numId w:val="15"/>
        </w:numPr>
        <w:ind w:leftChars="0"/>
        <w:rPr>
          <w:rFonts w:ascii="Times New Roman" w:hAnsi="Times New Roman"/>
          <w:bCs/>
          <w:sz w:val="20"/>
          <w:szCs w:val="20"/>
        </w:rPr>
      </w:pPr>
      <w:r w:rsidRPr="001947C8">
        <w:rPr>
          <w:rFonts w:ascii="Times New Roman" w:hAnsi="Times New Roman"/>
          <w:bCs/>
          <w:sz w:val="20"/>
          <w:szCs w:val="20"/>
        </w:rPr>
        <w:t xml:space="preserve">Maximum Doppler frequency offset for PDSCH requirement in </w:t>
      </w:r>
      <w:proofErr w:type="spellStart"/>
      <w:r w:rsidRPr="001947C8">
        <w:rPr>
          <w:rFonts w:ascii="Times New Roman" w:hAnsi="Times New Roman"/>
          <w:bCs/>
          <w:sz w:val="20"/>
          <w:szCs w:val="20"/>
        </w:rPr>
        <w:t>Ui</w:t>
      </w:r>
      <w:proofErr w:type="spellEnd"/>
      <w:r w:rsidRPr="001947C8">
        <w:rPr>
          <w:rFonts w:ascii="Times New Roman" w:hAnsi="Times New Roman"/>
          <w:bCs/>
          <w:sz w:val="20"/>
          <w:szCs w:val="20"/>
        </w:rPr>
        <w:t xml:space="preserve">-directional scenario </w:t>
      </w:r>
    </w:p>
    <w:p w14:paraId="666DD086" w14:textId="77777777" w:rsidR="00A82237" w:rsidRPr="001947C8" w:rsidRDefault="00A82237" w:rsidP="00A82237">
      <w:pPr>
        <w:pStyle w:val="ListParagraph"/>
        <w:numPr>
          <w:ilvl w:val="3"/>
          <w:numId w:val="15"/>
        </w:numPr>
        <w:ind w:leftChars="0"/>
        <w:rPr>
          <w:rFonts w:ascii="Times New Roman" w:hAnsi="Times New Roman"/>
          <w:bCs/>
          <w:sz w:val="20"/>
          <w:szCs w:val="20"/>
        </w:rPr>
      </w:pPr>
      <w:r w:rsidRPr="001947C8">
        <w:rPr>
          <w:rFonts w:ascii="Times New Roman" w:hAnsi="Times New Roman"/>
          <w:bCs/>
          <w:sz w:val="20"/>
          <w:szCs w:val="20"/>
        </w:rPr>
        <w:t xml:space="preserve">Introduce PDSCH requirement with the maximum Doppler frequency offset as 9722Hz in </w:t>
      </w:r>
      <w:proofErr w:type="spellStart"/>
      <w:r w:rsidRPr="001947C8">
        <w:rPr>
          <w:rFonts w:ascii="Times New Roman" w:hAnsi="Times New Roman"/>
          <w:bCs/>
          <w:sz w:val="20"/>
          <w:szCs w:val="20"/>
        </w:rPr>
        <w:lastRenderedPageBreak/>
        <w:t>Uni</w:t>
      </w:r>
      <w:proofErr w:type="spellEnd"/>
      <w:r w:rsidRPr="001947C8">
        <w:rPr>
          <w:rFonts w:ascii="Times New Roman" w:hAnsi="Times New Roman"/>
          <w:bCs/>
          <w:sz w:val="20"/>
          <w:szCs w:val="20"/>
        </w:rPr>
        <w:t>-directional deployment scenario</w:t>
      </w:r>
    </w:p>
    <w:p w14:paraId="1DE5930D" w14:textId="77777777" w:rsidR="00A82237" w:rsidRPr="001947C8" w:rsidRDefault="00A82237" w:rsidP="00E9083B">
      <w:pPr>
        <w:pStyle w:val="ListParagraph"/>
        <w:numPr>
          <w:ilvl w:val="2"/>
          <w:numId w:val="15"/>
        </w:numPr>
        <w:ind w:leftChars="0"/>
        <w:rPr>
          <w:rFonts w:ascii="Times New Roman" w:hAnsi="Times New Roman"/>
          <w:bCs/>
          <w:sz w:val="20"/>
          <w:szCs w:val="20"/>
        </w:rPr>
      </w:pPr>
      <w:r w:rsidRPr="001947C8">
        <w:rPr>
          <w:rFonts w:ascii="Times New Roman" w:hAnsi="Times New Roman" w:hint="eastAsia"/>
          <w:bCs/>
          <w:sz w:val="20"/>
          <w:szCs w:val="20"/>
        </w:rPr>
        <w:t>D</w:t>
      </w:r>
      <w:r w:rsidRPr="001947C8">
        <w:rPr>
          <w:rFonts w:ascii="Times New Roman" w:hAnsi="Times New Roman"/>
          <w:bCs/>
          <w:sz w:val="20"/>
          <w:szCs w:val="20"/>
        </w:rPr>
        <w:t xml:space="preserve">PS transmission schemes for </w:t>
      </w:r>
      <w:proofErr w:type="spellStart"/>
      <w:r w:rsidRPr="001947C8">
        <w:rPr>
          <w:rFonts w:ascii="Times New Roman" w:hAnsi="Times New Roman"/>
          <w:bCs/>
          <w:sz w:val="20"/>
          <w:szCs w:val="20"/>
        </w:rPr>
        <w:t>Uni</w:t>
      </w:r>
      <w:proofErr w:type="spellEnd"/>
      <w:r w:rsidRPr="001947C8">
        <w:rPr>
          <w:rFonts w:ascii="Times New Roman" w:hAnsi="Times New Roman"/>
          <w:bCs/>
          <w:sz w:val="20"/>
          <w:szCs w:val="20"/>
        </w:rPr>
        <w:t>-directional scenario</w:t>
      </w:r>
    </w:p>
    <w:p w14:paraId="0B472E05" w14:textId="77777777" w:rsidR="00A82237" w:rsidRPr="001947C8" w:rsidRDefault="00A82237" w:rsidP="00A82237">
      <w:pPr>
        <w:pStyle w:val="ListParagraph"/>
        <w:numPr>
          <w:ilvl w:val="3"/>
          <w:numId w:val="15"/>
        </w:numPr>
        <w:ind w:leftChars="0"/>
        <w:rPr>
          <w:rFonts w:ascii="Times New Roman" w:hAnsi="Times New Roman"/>
          <w:bCs/>
          <w:sz w:val="20"/>
          <w:szCs w:val="20"/>
        </w:rPr>
      </w:pPr>
      <w:r w:rsidRPr="001947C8">
        <w:rPr>
          <w:rFonts w:ascii="Times New Roman" w:hAnsi="Times New Roman"/>
          <w:bCs/>
          <w:sz w:val="20"/>
          <w:szCs w:val="20"/>
        </w:rPr>
        <w:t xml:space="preserve">Introduce DPS scheme 1a and scheme 1b for PDSCH requirement in </w:t>
      </w:r>
      <w:proofErr w:type="spellStart"/>
      <w:r w:rsidRPr="001947C8">
        <w:rPr>
          <w:rFonts w:ascii="Times New Roman" w:hAnsi="Times New Roman"/>
          <w:bCs/>
          <w:sz w:val="20"/>
          <w:szCs w:val="20"/>
        </w:rPr>
        <w:t>Uni</w:t>
      </w:r>
      <w:proofErr w:type="spellEnd"/>
      <w:r w:rsidRPr="001947C8">
        <w:rPr>
          <w:rFonts w:ascii="Times New Roman" w:hAnsi="Times New Roman"/>
          <w:bCs/>
          <w:sz w:val="20"/>
          <w:szCs w:val="20"/>
        </w:rPr>
        <w:t xml:space="preserve">-directional scenario if the feasibility of </w:t>
      </w:r>
      <w:proofErr w:type="spellStart"/>
      <w:r w:rsidRPr="001947C8">
        <w:rPr>
          <w:rFonts w:ascii="Times New Roman" w:hAnsi="Times New Roman"/>
          <w:bCs/>
          <w:sz w:val="20"/>
          <w:szCs w:val="20"/>
        </w:rPr>
        <w:t>Uni</w:t>
      </w:r>
      <w:proofErr w:type="spellEnd"/>
      <w:r w:rsidRPr="001947C8">
        <w:rPr>
          <w:rFonts w:ascii="Times New Roman" w:hAnsi="Times New Roman"/>
          <w:bCs/>
          <w:sz w:val="20"/>
          <w:szCs w:val="20"/>
        </w:rPr>
        <w:t xml:space="preserve">-directional deployment is confirmed </w:t>
      </w:r>
    </w:p>
    <w:p w14:paraId="44BD368E" w14:textId="77777777" w:rsidR="00A82237" w:rsidRPr="001947C8" w:rsidRDefault="00A82237" w:rsidP="00A82237">
      <w:pPr>
        <w:pStyle w:val="ListParagraph"/>
        <w:numPr>
          <w:ilvl w:val="3"/>
          <w:numId w:val="15"/>
        </w:numPr>
        <w:ind w:leftChars="0"/>
        <w:rPr>
          <w:rFonts w:ascii="Times New Roman" w:hAnsi="Times New Roman"/>
          <w:bCs/>
          <w:sz w:val="20"/>
          <w:szCs w:val="20"/>
        </w:rPr>
      </w:pPr>
      <w:r w:rsidRPr="001947C8">
        <w:rPr>
          <w:rFonts w:ascii="Times New Roman" w:hAnsi="Times New Roman"/>
          <w:bCs/>
          <w:sz w:val="20"/>
          <w:szCs w:val="20"/>
        </w:rPr>
        <w:t xml:space="preserve">FFS on whether both schemes are defined in </w:t>
      </w:r>
      <w:proofErr w:type="spellStart"/>
      <w:r w:rsidRPr="001947C8">
        <w:rPr>
          <w:rFonts w:ascii="Times New Roman" w:hAnsi="Times New Roman"/>
          <w:bCs/>
          <w:sz w:val="20"/>
          <w:szCs w:val="20"/>
        </w:rPr>
        <w:t>Uni</w:t>
      </w:r>
      <w:proofErr w:type="spellEnd"/>
      <w:r w:rsidRPr="001947C8">
        <w:rPr>
          <w:rFonts w:ascii="Times New Roman" w:hAnsi="Times New Roman"/>
          <w:bCs/>
          <w:sz w:val="20"/>
          <w:szCs w:val="20"/>
        </w:rPr>
        <w:t>-directional scenario for both Scenario A and B or not</w:t>
      </w:r>
    </w:p>
    <w:p w14:paraId="29E2BD07" w14:textId="77777777" w:rsidR="00A82237" w:rsidRPr="001947C8" w:rsidRDefault="00A82237" w:rsidP="00A82237">
      <w:pPr>
        <w:pStyle w:val="ListParagraph"/>
        <w:numPr>
          <w:ilvl w:val="3"/>
          <w:numId w:val="15"/>
        </w:numPr>
        <w:ind w:leftChars="0"/>
        <w:rPr>
          <w:rFonts w:ascii="Times New Roman" w:hAnsi="Times New Roman"/>
          <w:bCs/>
          <w:sz w:val="20"/>
          <w:szCs w:val="20"/>
        </w:rPr>
      </w:pPr>
      <w:r w:rsidRPr="001947C8">
        <w:rPr>
          <w:rFonts w:ascii="Times New Roman" w:hAnsi="Times New Roman"/>
          <w:bCs/>
          <w:sz w:val="20"/>
          <w:szCs w:val="20"/>
        </w:rPr>
        <w:t xml:space="preserve">FFS on define different DPS schemes for scenario A and scenario B </w:t>
      </w:r>
    </w:p>
    <w:p w14:paraId="7A7A8E68" w14:textId="77777777" w:rsidR="00A82237" w:rsidRPr="001947C8" w:rsidRDefault="00A82237" w:rsidP="00A82237">
      <w:pPr>
        <w:pStyle w:val="ListParagraph"/>
        <w:numPr>
          <w:ilvl w:val="3"/>
          <w:numId w:val="15"/>
        </w:numPr>
        <w:ind w:leftChars="0"/>
        <w:rPr>
          <w:rFonts w:ascii="Times New Roman" w:hAnsi="Times New Roman"/>
          <w:bCs/>
          <w:sz w:val="20"/>
          <w:szCs w:val="20"/>
        </w:rPr>
      </w:pPr>
      <w:r w:rsidRPr="001947C8">
        <w:rPr>
          <w:rFonts w:ascii="Times New Roman" w:hAnsi="Times New Roman"/>
          <w:bCs/>
          <w:sz w:val="20"/>
          <w:szCs w:val="20"/>
        </w:rPr>
        <w:t xml:space="preserve">FFS on the test applicable if needed </w:t>
      </w:r>
    </w:p>
    <w:p w14:paraId="4AB615F4" w14:textId="77777777" w:rsidR="00A82237" w:rsidRPr="001947C8" w:rsidRDefault="00A82237" w:rsidP="00A82237">
      <w:pPr>
        <w:pStyle w:val="ListParagraph"/>
        <w:numPr>
          <w:ilvl w:val="2"/>
          <w:numId w:val="15"/>
        </w:numPr>
        <w:ind w:leftChars="0"/>
        <w:rPr>
          <w:rFonts w:ascii="Times New Roman" w:hAnsi="Times New Roman"/>
          <w:bCs/>
          <w:sz w:val="20"/>
          <w:szCs w:val="20"/>
        </w:rPr>
      </w:pPr>
      <w:r w:rsidRPr="001947C8">
        <w:rPr>
          <w:rFonts w:ascii="Times New Roman" w:hAnsi="Times New Roman" w:hint="eastAsia"/>
          <w:bCs/>
          <w:sz w:val="20"/>
          <w:szCs w:val="20"/>
        </w:rPr>
        <w:t>D</w:t>
      </w:r>
      <w:r w:rsidRPr="001947C8">
        <w:rPr>
          <w:rFonts w:ascii="Times New Roman" w:hAnsi="Times New Roman"/>
          <w:bCs/>
          <w:sz w:val="20"/>
          <w:szCs w:val="20"/>
        </w:rPr>
        <w:t>PS transmission schemes for Bi-directional scenario</w:t>
      </w:r>
    </w:p>
    <w:p w14:paraId="46751A51" w14:textId="77777777" w:rsidR="00A82237" w:rsidRPr="001E2F68" w:rsidRDefault="00A82237" w:rsidP="00A82237">
      <w:pPr>
        <w:pStyle w:val="ListParagraph"/>
        <w:numPr>
          <w:ilvl w:val="3"/>
          <w:numId w:val="15"/>
        </w:numPr>
        <w:ind w:leftChars="0"/>
        <w:rPr>
          <w:rFonts w:ascii="Times New Roman" w:hAnsi="Times New Roman"/>
          <w:bCs/>
          <w:sz w:val="20"/>
          <w:szCs w:val="20"/>
        </w:rPr>
      </w:pPr>
      <w:r w:rsidRPr="001E2F68">
        <w:rPr>
          <w:rFonts w:ascii="Times New Roman" w:hAnsi="Times New Roman"/>
          <w:bCs/>
          <w:sz w:val="20"/>
          <w:szCs w:val="20"/>
        </w:rPr>
        <w:t xml:space="preserve">Introduce DPS scheme 1a for PDSCH requirement in Bi-directional scenario of scenario B </w:t>
      </w:r>
    </w:p>
    <w:p w14:paraId="157F65C0" w14:textId="77777777" w:rsidR="00A82237" w:rsidRPr="001E2F68" w:rsidRDefault="00A82237" w:rsidP="00A82237">
      <w:pPr>
        <w:pStyle w:val="ListParagraph"/>
        <w:numPr>
          <w:ilvl w:val="3"/>
          <w:numId w:val="15"/>
        </w:numPr>
        <w:ind w:leftChars="0"/>
        <w:rPr>
          <w:rFonts w:ascii="Times New Roman" w:hAnsi="Times New Roman"/>
          <w:bCs/>
          <w:sz w:val="20"/>
          <w:szCs w:val="20"/>
        </w:rPr>
      </w:pPr>
      <w:r w:rsidRPr="001E2F68">
        <w:rPr>
          <w:rFonts w:ascii="Times New Roman" w:hAnsi="Times New Roman"/>
          <w:bCs/>
          <w:sz w:val="20"/>
          <w:szCs w:val="20"/>
        </w:rPr>
        <w:t>FFS on applicability of DPS scheme 1b</w:t>
      </w:r>
    </w:p>
    <w:p w14:paraId="536F45CC" w14:textId="77777777" w:rsidR="00A82237" w:rsidRPr="001E2F68" w:rsidRDefault="00A82237" w:rsidP="00A82237">
      <w:pPr>
        <w:pStyle w:val="ListParagraph"/>
        <w:numPr>
          <w:ilvl w:val="3"/>
          <w:numId w:val="15"/>
        </w:numPr>
        <w:ind w:leftChars="0"/>
        <w:rPr>
          <w:rFonts w:ascii="Times New Roman" w:hAnsi="Times New Roman"/>
          <w:bCs/>
          <w:sz w:val="20"/>
          <w:szCs w:val="20"/>
        </w:rPr>
      </w:pPr>
      <w:r w:rsidRPr="001E2F68">
        <w:rPr>
          <w:rFonts w:ascii="Times New Roman" w:hAnsi="Times New Roman"/>
          <w:bCs/>
          <w:sz w:val="20"/>
          <w:szCs w:val="20"/>
        </w:rPr>
        <w:t>Encourage companied to further discuss the following aspect in the next meeting</w:t>
      </w:r>
    </w:p>
    <w:p w14:paraId="6ED59526" w14:textId="77777777" w:rsidR="00A82237" w:rsidRPr="001E2F68" w:rsidRDefault="00A82237" w:rsidP="00A82237">
      <w:pPr>
        <w:pStyle w:val="ListParagraph"/>
        <w:numPr>
          <w:ilvl w:val="4"/>
          <w:numId w:val="15"/>
        </w:numPr>
        <w:ind w:leftChars="0"/>
        <w:rPr>
          <w:rFonts w:ascii="Times New Roman" w:hAnsi="Times New Roman"/>
          <w:bCs/>
          <w:sz w:val="20"/>
          <w:szCs w:val="20"/>
        </w:rPr>
      </w:pPr>
      <w:r w:rsidRPr="001E2F68">
        <w:rPr>
          <w:rFonts w:ascii="Times New Roman" w:hAnsi="Times New Roman"/>
          <w:bCs/>
          <w:sz w:val="20"/>
          <w:szCs w:val="20"/>
        </w:rPr>
        <w:t>Test procedure or test feasibility between DPS scheme 1a and DPS scheme 1b in Bi-directional deployment scenario for Scenario B</w:t>
      </w:r>
    </w:p>
    <w:p w14:paraId="12C7BE2E" w14:textId="77777777" w:rsidR="00A82237" w:rsidRPr="001E2F68" w:rsidRDefault="00A82237" w:rsidP="00A82237">
      <w:pPr>
        <w:pStyle w:val="ListParagraph"/>
        <w:numPr>
          <w:ilvl w:val="4"/>
          <w:numId w:val="15"/>
        </w:numPr>
        <w:ind w:leftChars="0"/>
        <w:rPr>
          <w:rFonts w:ascii="Times New Roman" w:hAnsi="Times New Roman"/>
          <w:bCs/>
          <w:sz w:val="20"/>
          <w:szCs w:val="20"/>
        </w:rPr>
      </w:pPr>
      <w:r w:rsidRPr="001E2F68">
        <w:rPr>
          <w:rFonts w:ascii="Times New Roman" w:hAnsi="Times New Roman"/>
          <w:bCs/>
          <w:sz w:val="20"/>
          <w:szCs w:val="20"/>
        </w:rPr>
        <w:t>Pros and Cons between DPS scheme 1a and DPS scheme 1b in Bi-directional deployment scenario for Scenario B</w:t>
      </w:r>
    </w:p>
    <w:p w14:paraId="13D7A96E" w14:textId="77777777" w:rsidR="00A82237" w:rsidRPr="001947C8" w:rsidRDefault="00A82237" w:rsidP="00A82237">
      <w:pPr>
        <w:pStyle w:val="ListParagraph"/>
        <w:numPr>
          <w:ilvl w:val="2"/>
          <w:numId w:val="15"/>
        </w:numPr>
        <w:ind w:leftChars="0"/>
        <w:rPr>
          <w:rFonts w:ascii="Times New Roman" w:hAnsi="Times New Roman"/>
          <w:bCs/>
          <w:sz w:val="20"/>
          <w:szCs w:val="20"/>
        </w:rPr>
      </w:pPr>
      <w:r w:rsidRPr="001947C8">
        <w:rPr>
          <w:rFonts w:ascii="Times New Roman" w:hAnsi="Times New Roman"/>
          <w:bCs/>
          <w:sz w:val="20"/>
          <w:szCs w:val="20"/>
        </w:rPr>
        <w:t>BW</w:t>
      </w:r>
    </w:p>
    <w:p w14:paraId="538B95B6" w14:textId="77777777" w:rsidR="00A82237" w:rsidRPr="001E2F68" w:rsidRDefault="00A82237" w:rsidP="00A82237">
      <w:pPr>
        <w:pStyle w:val="ListParagraph"/>
        <w:numPr>
          <w:ilvl w:val="3"/>
          <w:numId w:val="15"/>
        </w:numPr>
        <w:ind w:leftChars="0"/>
        <w:rPr>
          <w:rFonts w:ascii="Times New Roman" w:hAnsi="Times New Roman"/>
          <w:bCs/>
          <w:sz w:val="20"/>
          <w:szCs w:val="20"/>
        </w:rPr>
      </w:pPr>
      <w:r w:rsidRPr="001E2F68">
        <w:rPr>
          <w:rFonts w:ascii="Times New Roman" w:hAnsi="Times New Roman"/>
          <w:bCs/>
          <w:sz w:val="20"/>
          <w:szCs w:val="20"/>
        </w:rPr>
        <w:t>200MHz</w:t>
      </w:r>
    </w:p>
    <w:p w14:paraId="2CFB3C2A" w14:textId="77777777" w:rsidR="00A82237" w:rsidRPr="00AC6279" w:rsidRDefault="00A82237" w:rsidP="00A82237">
      <w:pPr>
        <w:pStyle w:val="ListParagraph"/>
        <w:numPr>
          <w:ilvl w:val="1"/>
          <w:numId w:val="15"/>
        </w:numPr>
        <w:ind w:leftChars="0"/>
        <w:rPr>
          <w:rFonts w:ascii="Times New Roman" w:hAnsi="Times New Roman"/>
          <w:bCs/>
          <w:sz w:val="20"/>
          <w:szCs w:val="20"/>
        </w:rPr>
      </w:pPr>
      <w:r w:rsidRPr="00AC6279">
        <w:rPr>
          <w:rFonts w:ascii="Times New Roman" w:hAnsi="Times New Roman"/>
          <w:bCs/>
          <w:sz w:val="20"/>
          <w:szCs w:val="20"/>
        </w:rPr>
        <w:t>WF 2: BS demodulation  requirements</w:t>
      </w:r>
    </w:p>
    <w:p w14:paraId="3D3FD0F4" w14:textId="77777777" w:rsidR="00A82237" w:rsidRPr="001E2F68" w:rsidRDefault="00A82237" w:rsidP="00A82237">
      <w:pPr>
        <w:pStyle w:val="ListParagraph"/>
        <w:numPr>
          <w:ilvl w:val="2"/>
          <w:numId w:val="15"/>
        </w:numPr>
        <w:ind w:leftChars="0"/>
        <w:rPr>
          <w:rFonts w:ascii="Times New Roman" w:hAnsi="Times New Roman"/>
          <w:bCs/>
          <w:sz w:val="20"/>
          <w:szCs w:val="20"/>
        </w:rPr>
      </w:pPr>
      <w:r w:rsidRPr="001947C8">
        <w:rPr>
          <w:rFonts w:ascii="Times New Roman" w:hAnsi="Times New Roman"/>
          <w:bCs/>
          <w:sz w:val="20"/>
          <w:szCs w:val="20"/>
        </w:rPr>
        <w:t xml:space="preserve">Test setup for </w:t>
      </w:r>
      <w:r>
        <w:rPr>
          <w:rFonts w:ascii="Times New Roman" w:hAnsi="Times New Roman"/>
          <w:bCs/>
          <w:sz w:val="20"/>
          <w:szCs w:val="20"/>
        </w:rPr>
        <w:t>PUSCH</w:t>
      </w:r>
      <w:r w:rsidRPr="001947C8">
        <w:rPr>
          <w:rFonts w:ascii="Times New Roman" w:hAnsi="Times New Roman"/>
          <w:bCs/>
          <w:sz w:val="20"/>
          <w:szCs w:val="20"/>
        </w:rPr>
        <w:t xml:space="preserve"> requirements</w:t>
      </w:r>
    </w:p>
    <w:p w14:paraId="543FF53C" w14:textId="77777777" w:rsidR="00A82237" w:rsidRPr="001E2F68" w:rsidRDefault="00A82237" w:rsidP="00A82237">
      <w:pPr>
        <w:pStyle w:val="ListParagraph"/>
        <w:numPr>
          <w:ilvl w:val="3"/>
          <w:numId w:val="15"/>
        </w:numPr>
        <w:ind w:leftChars="0"/>
        <w:rPr>
          <w:rFonts w:ascii="Times New Roman" w:hAnsi="Times New Roman"/>
          <w:bCs/>
          <w:sz w:val="20"/>
          <w:szCs w:val="20"/>
        </w:rPr>
      </w:pPr>
      <w:r w:rsidRPr="001E2F68">
        <w:rPr>
          <w:rFonts w:ascii="Times New Roman" w:hAnsi="Times New Roman"/>
          <w:bCs/>
          <w:sz w:val="20"/>
          <w:szCs w:val="20"/>
        </w:rPr>
        <w:t xml:space="preserve">PUSCH requirement for </w:t>
      </w:r>
      <w:proofErr w:type="spellStart"/>
      <w:r w:rsidRPr="001E2F68">
        <w:rPr>
          <w:rFonts w:ascii="Times New Roman" w:hAnsi="Times New Roman"/>
          <w:bCs/>
          <w:sz w:val="20"/>
          <w:szCs w:val="20"/>
        </w:rPr>
        <w:t>Uni</w:t>
      </w:r>
      <w:proofErr w:type="spellEnd"/>
      <w:r w:rsidRPr="001E2F68">
        <w:rPr>
          <w:rFonts w:ascii="Times New Roman" w:hAnsi="Times New Roman"/>
          <w:bCs/>
          <w:sz w:val="20"/>
          <w:szCs w:val="20"/>
        </w:rPr>
        <w:t xml:space="preserve">/Bi-directional RRH scenarios in scenario A and B </w:t>
      </w:r>
    </w:p>
    <w:p w14:paraId="34AFDB69" w14:textId="77777777" w:rsidR="00A82237" w:rsidRPr="001E2F68" w:rsidRDefault="00A82237" w:rsidP="00A82237">
      <w:pPr>
        <w:pStyle w:val="ListParagraph"/>
        <w:numPr>
          <w:ilvl w:val="4"/>
          <w:numId w:val="15"/>
        </w:numPr>
        <w:ind w:leftChars="0"/>
        <w:rPr>
          <w:rFonts w:ascii="Times New Roman" w:hAnsi="Times New Roman"/>
          <w:bCs/>
          <w:sz w:val="20"/>
          <w:szCs w:val="20"/>
        </w:rPr>
      </w:pPr>
      <w:r w:rsidRPr="001E2F68">
        <w:rPr>
          <w:rFonts w:ascii="Times New Roman" w:hAnsi="Times New Roman"/>
          <w:bCs/>
          <w:sz w:val="20"/>
          <w:szCs w:val="20"/>
        </w:rPr>
        <w:t>No dedicated PUSCH requirement in Bi-directional for Scenario A</w:t>
      </w:r>
    </w:p>
    <w:p w14:paraId="5981121A" w14:textId="77777777" w:rsidR="00A82237" w:rsidRPr="001E2F68" w:rsidRDefault="00A82237" w:rsidP="00A82237">
      <w:pPr>
        <w:pStyle w:val="ListParagraph"/>
        <w:numPr>
          <w:ilvl w:val="4"/>
          <w:numId w:val="15"/>
        </w:numPr>
        <w:ind w:leftChars="0"/>
        <w:rPr>
          <w:rFonts w:ascii="Times New Roman" w:hAnsi="Times New Roman"/>
          <w:bCs/>
          <w:sz w:val="20"/>
          <w:szCs w:val="20"/>
        </w:rPr>
      </w:pPr>
      <w:r w:rsidRPr="001E2F68">
        <w:rPr>
          <w:rFonts w:ascii="Times New Roman" w:hAnsi="Times New Roman"/>
          <w:bCs/>
          <w:sz w:val="20"/>
          <w:szCs w:val="20"/>
        </w:rPr>
        <w:t xml:space="preserve">Introduce PUSCH requirement in </w:t>
      </w:r>
      <w:proofErr w:type="spellStart"/>
      <w:r w:rsidRPr="001E2F68">
        <w:rPr>
          <w:rFonts w:ascii="Times New Roman" w:hAnsi="Times New Roman"/>
          <w:bCs/>
          <w:sz w:val="20"/>
          <w:szCs w:val="20"/>
        </w:rPr>
        <w:t>Uni</w:t>
      </w:r>
      <w:proofErr w:type="spellEnd"/>
      <w:r w:rsidRPr="001E2F68">
        <w:rPr>
          <w:rFonts w:ascii="Times New Roman" w:hAnsi="Times New Roman"/>
          <w:bCs/>
          <w:sz w:val="20"/>
          <w:szCs w:val="20"/>
        </w:rPr>
        <w:t xml:space="preserve">-directional for Scenario A if the feasibility of </w:t>
      </w:r>
      <w:proofErr w:type="spellStart"/>
      <w:r w:rsidRPr="001E2F68">
        <w:rPr>
          <w:rFonts w:ascii="Times New Roman" w:hAnsi="Times New Roman"/>
          <w:bCs/>
          <w:sz w:val="20"/>
          <w:szCs w:val="20"/>
        </w:rPr>
        <w:t>Uni</w:t>
      </w:r>
      <w:proofErr w:type="spellEnd"/>
      <w:r w:rsidRPr="001E2F68">
        <w:rPr>
          <w:rFonts w:ascii="Times New Roman" w:hAnsi="Times New Roman"/>
          <w:bCs/>
          <w:sz w:val="20"/>
          <w:szCs w:val="20"/>
        </w:rPr>
        <w:t xml:space="preserve">-directional deployment is confirmed   </w:t>
      </w:r>
    </w:p>
    <w:p w14:paraId="47A049CF" w14:textId="77777777" w:rsidR="00A82237" w:rsidRPr="001E2F68" w:rsidRDefault="00A82237" w:rsidP="00A82237">
      <w:pPr>
        <w:pStyle w:val="ListParagraph"/>
        <w:numPr>
          <w:ilvl w:val="4"/>
          <w:numId w:val="15"/>
        </w:numPr>
        <w:ind w:leftChars="0"/>
        <w:rPr>
          <w:rFonts w:ascii="Times New Roman" w:hAnsi="Times New Roman"/>
          <w:bCs/>
          <w:sz w:val="20"/>
          <w:szCs w:val="20"/>
        </w:rPr>
      </w:pPr>
      <w:r w:rsidRPr="001E2F68">
        <w:rPr>
          <w:rFonts w:ascii="Times New Roman" w:hAnsi="Times New Roman"/>
          <w:bCs/>
          <w:sz w:val="20"/>
          <w:szCs w:val="20"/>
        </w:rPr>
        <w:t xml:space="preserve">Introduce PUSCH requirement in </w:t>
      </w:r>
      <w:proofErr w:type="spellStart"/>
      <w:r w:rsidRPr="001E2F68">
        <w:rPr>
          <w:rFonts w:ascii="Times New Roman" w:hAnsi="Times New Roman"/>
          <w:bCs/>
          <w:sz w:val="20"/>
          <w:szCs w:val="20"/>
        </w:rPr>
        <w:t>Uni</w:t>
      </w:r>
      <w:proofErr w:type="spellEnd"/>
      <w:r w:rsidRPr="001E2F68">
        <w:rPr>
          <w:rFonts w:ascii="Times New Roman" w:hAnsi="Times New Roman"/>
          <w:bCs/>
          <w:sz w:val="20"/>
          <w:szCs w:val="20"/>
        </w:rPr>
        <w:t>-directional and Bi-directional for Scenario B</w:t>
      </w:r>
    </w:p>
    <w:p w14:paraId="6B3C6649" w14:textId="77777777" w:rsidR="00A82237" w:rsidRPr="001E2F68" w:rsidRDefault="00A82237" w:rsidP="00A82237">
      <w:pPr>
        <w:pStyle w:val="ListParagraph"/>
        <w:numPr>
          <w:ilvl w:val="4"/>
          <w:numId w:val="15"/>
        </w:numPr>
        <w:ind w:leftChars="0"/>
        <w:rPr>
          <w:rFonts w:ascii="Times New Roman" w:hAnsi="Times New Roman"/>
          <w:bCs/>
          <w:sz w:val="20"/>
          <w:szCs w:val="20"/>
        </w:rPr>
      </w:pPr>
      <w:r w:rsidRPr="001E2F68">
        <w:rPr>
          <w:rFonts w:ascii="Times New Roman" w:hAnsi="Times New Roman"/>
          <w:bCs/>
          <w:sz w:val="20"/>
          <w:szCs w:val="20"/>
        </w:rPr>
        <w:t>Further discuss the following aspects</w:t>
      </w:r>
    </w:p>
    <w:p w14:paraId="072CE16E" w14:textId="77777777" w:rsidR="00A82237" w:rsidRPr="001E2F68" w:rsidRDefault="00A82237" w:rsidP="00A82237">
      <w:pPr>
        <w:pStyle w:val="ListParagraph"/>
        <w:numPr>
          <w:ilvl w:val="5"/>
          <w:numId w:val="15"/>
        </w:numPr>
        <w:ind w:leftChars="0"/>
        <w:rPr>
          <w:rFonts w:ascii="Times New Roman" w:hAnsi="Times New Roman"/>
          <w:bCs/>
          <w:sz w:val="20"/>
          <w:szCs w:val="20"/>
        </w:rPr>
      </w:pPr>
      <w:r w:rsidRPr="001E2F68">
        <w:rPr>
          <w:rFonts w:ascii="Times New Roman" w:hAnsi="Times New Roman"/>
          <w:bCs/>
          <w:sz w:val="20"/>
          <w:szCs w:val="20"/>
        </w:rPr>
        <w:t>Introduction of test applicability rule if needed</w:t>
      </w:r>
    </w:p>
    <w:p w14:paraId="5FD0E372" w14:textId="77777777" w:rsidR="00A82237" w:rsidRPr="001E2F68" w:rsidRDefault="00A82237" w:rsidP="00A82237">
      <w:pPr>
        <w:pStyle w:val="ListParagraph"/>
        <w:numPr>
          <w:ilvl w:val="6"/>
          <w:numId w:val="15"/>
        </w:numPr>
        <w:ind w:leftChars="0"/>
        <w:rPr>
          <w:rFonts w:ascii="Times New Roman" w:hAnsi="Times New Roman"/>
          <w:bCs/>
          <w:sz w:val="20"/>
          <w:szCs w:val="20"/>
        </w:rPr>
      </w:pPr>
      <w:r w:rsidRPr="001E2F68">
        <w:rPr>
          <w:rFonts w:ascii="Times New Roman" w:hAnsi="Times New Roman"/>
          <w:bCs/>
          <w:sz w:val="20"/>
          <w:szCs w:val="20"/>
        </w:rPr>
        <w:t>Introduction of BS declaration for applicable test cases if more than one will be introduced (with different deployment scenarios)</w:t>
      </w:r>
    </w:p>
    <w:p w14:paraId="6BB265E0" w14:textId="77777777" w:rsidR="00A82237" w:rsidRPr="001E2F68" w:rsidRDefault="00A82237" w:rsidP="00A82237">
      <w:pPr>
        <w:pStyle w:val="ListParagraph"/>
        <w:numPr>
          <w:ilvl w:val="6"/>
          <w:numId w:val="15"/>
        </w:numPr>
        <w:ind w:leftChars="0"/>
        <w:rPr>
          <w:rFonts w:ascii="Times New Roman" w:hAnsi="Times New Roman"/>
          <w:bCs/>
          <w:sz w:val="20"/>
          <w:szCs w:val="20"/>
        </w:rPr>
      </w:pPr>
      <w:r w:rsidRPr="001E2F68">
        <w:rPr>
          <w:rFonts w:ascii="Times New Roman" w:hAnsi="Times New Roman"/>
          <w:bCs/>
          <w:sz w:val="20"/>
          <w:szCs w:val="20"/>
        </w:rPr>
        <w:t xml:space="preserve">FFS whether a single requirement/ test case can be made to cover both </w:t>
      </w:r>
      <w:proofErr w:type="spellStart"/>
      <w:r w:rsidRPr="001E2F68">
        <w:rPr>
          <w:rFonts w:ascii="Times New Roman" w:hAnsi="Times New Roman"/>
          <w:bCs/>
          <w:sz w:val="20"/>
          <w:szCs w:val="20"/>
        </w:rPr>
        <w:t>Uni</w:t>
      </w:r>
      <w:proofErr w:type="spellEnd"/>
      <w:r w:rsidRPr="001E2F68">
        <w:rPr>
          <w:rFonts w:ascii="Times New Roman" w:hAnsi="Times New Roman"/>
          <w:bCs/>
          <w:sz w:val="20"/>
          <w:szCs w:val="20"/>
        </w:rPr>
        <w:t>-directional and Bi-directional deployments of Scenario-B and even Scenario-A.</w:t>
      </w:r>
    </w:p>
    <w:p w14:paraId="35FB3DEF" w14:textId="77777777" w:rsidR="00A82237" w:rsidRPr="00E9083B" w:rsidRDefault="00A82237" w:rsidP="00E9083B">
      <w:pPr>
        <w:pStyle w:val="ListParagraph"/>
        <w:numPr>
          <w:ilvl w:val="7"/>
          <w:numId w:val="15"/>
        </w:numPr>
        <w:ind w:leftChars="0"/>
        <w:rPr>
          <w:rFonts w:ascii="Times New Roman" w:hAnsi="Times New Roman"/>
          <w:bCs/>
          <w:sz w:val="20"/>
          <w:szCs w:val="20"/>
        </w:rPr>
      </w:pPr>
      <w:r w:rsidRPr="00E9083B">
        <w:rPr>
          <w:rFonts w:ascii="Times New Roman" w:hAnsi="Times New Roman"/>
          <w:bCs/>
          <w:sz w:val="20"/>
          <w:szCs w:val="20"/>
        </w:rPr>
        <w:t xml:space="preserve">Companies can provide performance comparison among </w:t>
      </w:r>
      <w:proofErr w:type="spellStart"/>
      <w:r w:rsidRPr="00E9083B">
        <w:rPr>
          <w:rFonts w:ascii="Times New Roman" w:hAnsi="Times New Roman"/>
          <w:bCs/>
          <w:sz w:val="20"/>
          <w:szCs w:val="20"/>
        </w:rPr>
        <w:t>Uni</w:t>
      </w:r>
      <w:proofErr w:type="spellEnd"/>
      <w:r w:rsidRPr="00E9083B">
        <w:rPr>
          <w:rFonts w:ascii="Times New Roman" w:hAnsi="Times New Roman"/>
          <w:bCs/>
          <w:sz w:val="20"/>
          <w:szCs w:val="20"/>
        </w:rPr>
        <w:t>-directional and Bi-directional deployments</w:t>
      </w:r>
    </w:p>
    <w:p w14:paraId="0283C189" w14:textId="77777777" w:rsidR="00A82237" w:rsidRPr="001E2F68" w:rsidRDefault="00A82237" w:rsidP="00A82237">
      <w:pPr>
        <w:pStyle w:val="ListParagraph"/>
        <w:numPr>
          <w:ilvl w:val="5"/>
          <w:numId w:val="15"/>
        </w:numPr>
        <w:ind w:leftChars="0"/>
        <w:rPr>
          <w:rFonts w:ascii="Times New Roman" w:hAnsi="Times New Roman"/>
          <w:bCs/>
          <w:sz w:val="20"/>
          <w:szCs w:val="20"/>
        </w:rPr>
      </w:pPr>
      <w:r w:rsidRPr="001E2F68">
        <w:rPr>
          <w:rFonts w:ascii="Times New Roman" w:hAnsi="Times New Roman"/>
          <w:bCs/>
          <w:sz w:val="20"/>
          <w:szCs w:val="20"/>
        </w:rPr>
        <w:t>BS test setup feasibility for Bi-directional deployment with two panels</w:t>
      </w:r>
    </w:p>
    <w:p w14:paraId="13A451BB" w14:textId="77777777" w:rsidR="00A82237" w:rsidRPr="001E2F68" w:rsidRDefault="00A82237" w:rsidP="00A82237">
      <w:pPr>
        <w:pStyle w:val="ListParagraph"/>
        <w:numPr>
          <w:ilvl w:val="3"/>
          <w:numId w:val="15"/>
        </w:numPr>
        <w:ind w:leftChars="0"/>
        <w:rPr>
          <w:rFonts w:ascii="Times New Roman" w:hAnsi="Times New Roman"/>
          <w:bCs/>
          <w:sz w:val="20"/>
          <w:szCs w:val="20"/>
        </w:rPr>
      </w:pPr>
      <w:r w:rsidRPr="001E2F68">
        <w:rPr>
          <w:rFonts w:ascii="Times New Roman" w:hAnsi="Times New Roman" w:hint="eastAsia"/>
          <w:bCs/>
          <w:sz w:val="20"/>
          <w:szCs w:val="20"/>
        </w:rPr>
        <w:t>R</w:t>
      </w:r>
      <w:r w:rsidRPr="001E2F68">
        <w:rPr>
          <w:rFonts w:ascii="Times New Roman" w:hAnsi="Times New Roman"/>
          <w:bCs/>
          <w:sz w:val="20"/>
          <w:szCs w:val="20"/>
        </w:rPr>
        <w:t>S configuration</w:t>
      </w:r>
    </w:p>
    <w:p w14:paraId="21E025D0" w14:textId="77777777" w:rsidR="00A82237" w:rsidRPr="001E2F68" w:rsidRDefault="00A82237" w:rsidP="00A82237">
      <w:pPr>
        <w:pStyle w:val="ListParagraph"/>
        <w:numPr>
          <w:ilvl w:val="4"/>
          <w:numId w:val="15"/>
        </w:numPr>
        <w:ind w:leftChars="0"/>
        <w:rPr>
          <w:rFonts w:ascii="Times New Roman" w:hAnsi="Times New Roman"/>
          <w:bCs/>
          <w:sz w:val="20"/>
          <w:szCs w:val="20"/>
        </w:rPr>
      </w:pPr>
      <w:r w:rsidRPr="001E2F68">
        <w:rPr>
          <w:rFonts w:ascii="Times New Roman" w:hAnsi="Times New Roman"/>
          <w:bCs/>
          <w:sz w:val="20"/>
          <w:szCs w:val="20"/>
        </w:rPr>
        <w:t>Option 1: 1 DMRS+PT-RS (L=1, K=2) and 2 DMRS+PTRS (L=1, K=2) with test applicability rule based on BS manufacturer declaration</w:t>
      </w:r>
    </w:p>
    <w:p w14:paraId="2F1773DB" w14:textId="77777777" w:rsidR="00A82237" w:rsidRPr="001E2F68" w:rsidRDefault="00A82237" w:rsidP="00A82237">
      <w:pPr>
        <w:pStyle w:val="ListParagraph"/>
        <w:numPr>
          <w:ilvl w:val="4"/>
          <w:numId w:val="15"/>
        </w:numPr>
        <w:ind w:leftChars="0"/>
        <w:rPr>
          <w:rFonts w:ascii="Times New Roman" w:hAnsi="Times New Roman"/>
          <w:bCs/>
          <w:sz w:val="20"/>
          <w:szCs w:val="20"/>
        </w:rPr>
      </w:pPr>
      <w:r w:rsidRPr="001E2F68">
        <w:rPr>
          <w:rFonts w:ascii="Times New Roman" w:hAnsi="Times New Roman"/>
          <w:bCs/>
          <w:sz w:val="20"/>
          <w:szCs w:val="20"/>
        </w:rPr>
        <w:t>Option 2: 2 DMRS+PT-RS (L=1, K=2) and 3 DMRS+PTRS (L=1, K=2) with test applicability rule based on BS manufacturer declaration</w:t>
      </w:r>
    </w:p>
    <w:p w14:paraId="31C4637D" w14:textId="77777777" w:rsidR="00A82237" w:rsidRPr="001E2F68" w:rsidRDefault="00A82237" w:rsidP="00A82237">
      <w:pPr>
        <w:pStyle w:val="ListParagraph"/>
        <w:numPr>
          <w:ilvl w:val="4"/>
          <w:numId w:val="15"/>
        </w:numPr>
        <w:ind w:leftChars="0"/>
        <w:rPr>
          <w:rFonts w:ascii="Times New Roman" w:hAnsi="Times New Roman"/>
          <w:bCs/>
          <w:sz w:val="20"/>
          <w:szCs w:val="20"/>
        </w:rPr>
      </w:pPr>
      <w:r w:rsidRPr="001E2F68">
        <w:rPr>
          <w:rFonts w:ascii="Times New Roman" w:hAnsi="Times New Roman"/>
          <w:bCs/>
          <w:sz w:val="20"/>
          <w:szCs w:val="20"/>
        </w:rPr>
        <w:t>Option 3: 1 DMRS+PT-RS (L=</w:t>
      </w:r>
      <w:proofErr w:type="gramStart"/>
      <w:r w:rsidRPr="001E2F68">
        <w:rPr>
          <w:rFonts w:ascii="Times New Roman" w:hAnsi="Times New Roman"/>
          <w:bCs/>
          <w:sz w:val="20"/>
          <w:szCs w:val="20"/>
        </w:rPr>
        <w:t>1</w:t>
      </w:r>
      <w:proofErr w:type="gramEnd"/>
      <w:r w:rsidRPr="001E2F68">
        <w:rPr>
          <w:rFonts w:ascii="Times New Roman" w:hAnsi="Times New Roman"/>
          <w:bCs/>
          <w:sz w:val="20"/>
          <w:szCs w:val="20"/>
        </w:rPr>
        <w:t>, K=2) and 3 DMRS+PTRS (L=1, K=2) with test applicability rule based on BS manufacturer declaration.</w:t>
      </w:r>
    </w:p>
    <w:p w14:paraId="56297E76" w14:textId="77777777" w:rsidR="00A82237" w:rsidRPr="001E2F68" w:rsidRDefault="00A82237" w:rsidP="00A82237">
      <w:pPr>
        <w:pStyle w:val="ListParagraph"/>
        <w:numPr>
          <w:ilvl w:val="4"/>
          <w:numId w:val="15"/>
        </w:numPr>
        <w:ind w:leftChars="0"/>
        <w:rPr>
          <w:rFonts w:ascii="Times New Roman" w:hAnsi="Times New Roman"/>
          <w:bCs/>
          <w:sz w:val="20"/>
          <w:szCs w:val="20"/>
        </w:rPr>
      </w:pPr>
      <w:r w:rsidRPr="001E2F68">
        <w:rPr>
          <w:rFonts w:ascii="Times New Roman" w:hAnsi="Times New Roman"/>
          <w:bCs/>
          <w:sz w:val="20"/>
          <w:szCs w:val="20"/>
        </w:rPr>
        <w:t>Companies are encouraged to provide performance comparison between different RS configurations in the next meeting</w:t>
      </w:r>
    </w:p>
    <w:p w14:paraId="10E55CB9" w14:textId="77777777" w:rsidR="00A82237" w:rsidRPr="001E2F68" w:rsidRDefault="00A82237" w:rsidP="00A82237">
      <w:pPr>
        <w:pStyle w:val="ListParagraph"/>
        <w:numPr>
          <w:ilvl w:val="3"/>
          <w:numId w:val="15"/>
        </w:numPr>
        <w:ind w:leftChars="0"/>
        <w:rPr>
          <w:rFonts w:ascii="Times New Roman" w:hAnsi="Times New Roman"/>
          <w:bCs/>
          <w:sz w:val="20"/>
          <w:szCs w:val="20"/>
        </w:rPr>
      </w:pPr>
      <w:r w:rsidRPr="001E2F68">
        <w:rPr>
          <w:rFonts w:ascii="Times New Roman" w:hAnsi="Times New Roman" w:hint="eastAsia"/>
          <w:bCs/>
          <w:sz w:val="20"/>
          <w:szCs w:val="20"/>
        </w:rPr>
        <w:t>M</w:t>
      </w:r>
      <w:r w:rsidRPr="001E2F68">
        <w:rPr>
          <w:rFonts w:ascii="Times New Roman" w:hAnsi="Times New Roman"/>
          <w:bCs/>
          <w:sz w:val="20"/>
          <w:szCs w:val="20"/>
        </w:rPr>
        <w:t>CS</w:t>
      </w:r>
    </w:p>
    <w:p w14:paraId="4A22CF3E" w14:textId="77777777" w:rsidR="00A82237" w:rsidRPr="001E2F68" w:rsidRDefault="00A82237" w:rsidP="00A82237">
      <w:pPr>
        <w:pStyle w:val="ListParagraph"/>
        <w:numPr>
          <w:ilvl w:val="4"/>
          <w:numId w:val="15"/>
        </w:numPr>
        <w:ind w:leftChars="0"/>
        <w:rPr>
          <w:rFonts w:ascii="Times New Roman" w:hAnsi="Times New Roman"/>
          <w:bCs/>
          <w:sz w:val="20"/>
          <w:szCs w:val="20"/>
        </w:rPr>
      </w:pPr>
      <w:r w:rsidRPr="001E2F68">
        <w:rPr>
          <w:rFonts w:ascii="Times New Roman" w:hAnsi="Times New Roman"/>
          <w:bCs/>
          <w:sz w:val="20"/>
          <w:szCs w:val="20"/>
        </w:rPr>
        <w:t>Option 1: MCS16</w:t>
      </w:r>
    </w:p>
    <w:p w14:paraId="3475538B" w14:textId="77777777" w:rsidR="00A82237" w:rsidRPr="001E2F68" w:rsidRDefault="00A82237" w:rsidP="00A82237">
      <w:pPr>
        <w:pStyle w:val="ListParagraph"/>
        <w:numPr>
          <w:ilvl w:val="4"/>
          <w:numId w:val="15"/>
        </w:numPr>
        <w:ind w:leftChars="0"/>
        <w:rPr>
          <w:rFonts w:ascii="Times New Roman" w:hAnsi="Times New Roman"/>
          <w:bCs/>
          <w:sz w:val="20"/>
          <w:szCs w:val="20"/>
        </w:rPr>
      </w:pPr>
      <w:r w:rsidRPr="001E2F68">
        <w:rPr>
          <w:rFonts w:ascii="Times New Roman" w:hAnsi="Times New Roman"/>
          <w:bCs/>
          <w:sz w:val="20"/>
          <w:szCs w:val="20"/>
        </w:rPr>
        <w:t>Option 2: MCS 17</w:t>
      </w:r>
    </w:p>
    <w:p w14:paraId="1412C30E" w14:textId="77777777" w:rsidR="00A82237" w:rsidRPr="001E2F68" w:rsidRDefault="00A82237" w:rsidP="00A82237">
      <w:pPr>
        <w:pStyle w:val="ListParagraph"/>
        <w:numPr>
          <w:ilvl w:val="4"/>
          <w:numId w:val="15"/>
        </w:numPr>
        <w:ind w:leftChars="0"/>
        <w:rPr>
          <w:rFonts w:ascii="Times New Roman" w:hAnsi="Times New Roman"/>
          <w:bCs/>
          <w:sz w:val="20"/>
          <w:szCs w:val="20"/>
        </w:rPr>
      </w:pPr>
      <w:r w:rsidRPr="001E2F68">
        <w:rPr>
          <w:rFonts w:ascii="Times New Roman" w:hAnsi="Times New Roman"/>
          <w:bCs/>
          <w:sz w:val="20"/>
          <w:szCs w:val="20"/>
        </w:rPr>
        <w:t>Option 3: MCS20</w:t>
      </w:r>
    </w:p>
    <w:p w14:paraId="2ED1B579" w14:textId="77777777" w:rsidR="00A82237" w:rsidRPr="001E2F68" w:rsidRDefault="00A82237" w:rsidP="00A82237">
      <w:pPr>
        <w:pStyle w:val="ListParagraph"/>
        <w:numPr>
          <w:ilvl w:val="4"/>
          <w:numId w:val="15"/>
        </w:numPr>
        <w:ind w:leftChars="0"/>
        <w:rPr>
          <w:rFonts w:ascii="Times New Roman" w:hAnsi="Times New Roman"/>
          <w:bCs/>
          <w:sz w:val="20"/>
          <w:szCs w:val="20"/>
        </w:rPr>
      </w:pPr>
      <w:r w:rsidRPr="001E2F68">
        <w:rPr>
          <w:rFonts w:ascii="Times New Roman" w:hAnsi="Times New Roman"/>
          <w:bCs/>
          <w:sz w:val="20"/>
          <w:szCs w:val="20"/>
        </w:rPr>
        <w:t>Encourage companies bring the simulation results for MCS 16, MCS17 and MCS20 in the next meeting</w:t>
      </w:r>
    </w:p>
    <w:p w14:paraId="3E2B9E13" w14:textId="77777777" w:rsidR="00A82237" w:rsidRPr="001E2F68" w:rsidRDefault="00A82237" w:rsidP="00A82237">
      <w:pPr>
        <w:pStyle w:val="ListParagraph"/>
        <w:numPr>
          <w:ilvl w:val="4"/>
          <w:numId w:val="15"/>
        </w:numPr>
        <w:ind w:leftChars="0"/>
        <w:rPr>
          <w:rFonts w:ascii="Times New Roman" w:hAnsi="Times New Roman"/>
          <w:bCs/>
          <w:sz w:val="20"/>
          <w:szCs w:val="20"/>
        </w:rPr>
      </w:pPr>
      <w:r w:rsidRPr="001E2F68">
        <w:rPr>
          <w:rFonts w:ascii="Times New Roman" w:hAnsi="Times New Roman"/>
          <w:bCs/>
          <w:sz w:val="20"/>
          <w:szCs w:val="20"/>
        </w:rPr>
        <w:t>Decide whether to define MCS 16, MCS 17 or MCS 20 based on the simulation results</w:t>
      </w:r>
    </w:p>
    <w:p w14:paraId="2A5C24CE" w14:textId="77777777" w:rsidR="00A82237" w:rsidRPr="00217E46" w:rsidRDefault="00A82237" w:rsidP="00A82237">
      <w:pPr>
        <w:pStyle w:val="ListParagraph"/>
        <w:numPr>
          <w:ilvl w:val="3"/>
          <w:numId w:val="15"/>
        </w:numPr>
        <w:ind w:leftChars="0"/>
        <w:rPr>
          <w:rFonts w:asciiTheme="minorHAnsi" w:eastAsiaTheme="minorEastAsia" w:hAnsiTheme="minorHAnsi" w:cstheme="minorHAnsi"/>
          <w:bCs/>
          <w:sz w:val="20"/>
          <w:szCs w:val="20"/>
          <w:lang w:eastAsia="zh-CN"/>
        </w:rPr>
      </w:pPr>
      <w:r w:rsidRPr="001E2F68">
        <w:rPr>
          <w:rFonts w:ascii="Times New Roman" w:hAnsi="Times New Roman" w:hint="eastAsia"/>
          <w:bCs/>
          <w:sz w:val="20"/>
          <w:szCs w:val="20"/>
        </w:rPr>
        <w:t>F</w:t>
      </w:r>
      <w:r w:rsidRPr="001E2F68">
        <w:rPr>
          <w:rFonts w:ascii="Times New Roman" w:hAnsi="Times New Roman"/>
          <w:bCs/>
          <w:sz w:val="20"/>
          <w:szCs w:val="20"/>
        </w:rPr>
        <w:t xml:space="preserve">requency offset compensation implementation </w:t>
      </w:r>
    </w:p>
    <w:p w14:paraId="2BFCCDE0" w14:textId="77777777" w:rsidR="00A82237" w:rsidRPr="001E2F68" w:rsidRDefault="00A82237" w:rsidP="00A82237">
      <w:pPr>
        <w:pStyle w:val="ListParagraph"/>
        <w:numPr>
          <w:ilvl w:val="4"/>
          <w:numId w:val="15"/>
        </w:numPr>
        <w:ind w:leftChars="0"/>
        <w:rPr>
          <w:rFonts w:ascii="Times New Roman" w:hAnsi="Times New Roman"/>
          <w:bCs/>
          <w:sz w:val="20"/>
          <w:szCs w:val="20"/>
        </w:rPr>
      </w:pPr>
      <w:r w:rsidRPr="001E2F68">
        <w:rPr>
          <w:rFonts w:ascii="Times New Roman" w:hAnsi="Times New Roman"/>
          <w:bCs/>
          <w:sz w:val="20"/>
          <w:szCs w:val="20"/>
        </w:rPr>
        <w:t xml:space="preserve">Option 1: Considering only pre-FFT frequency offset compensation for FR2 PUSCH requirement </w:t>
      </w:r>
    </w:p>
    <w:p w14:paraId="1C72D874" w14:textId="77777777" w:rsidR="00A82237" w:rsidRPr="001E2F68" w:rsidRDefault="00A82237" w:rsidP="00A82237">
      <w:pPr>
        <w:pStyle w:val="ListParagraph"/>
        <w:numPr>
          <w:ilvl w:val="4"/>
          <w:numId w:val="15"/>
        </w:numPr>
        <w:ind w:leftChars="0"/>
        <w:rPr>
          <w:rFonts w:ascii="Times New Roman" w:hAnsi="Times New Roman"/>
          <w:bCs/>
          <w:sz w:val="20"/>
          <w:szCs w:val="20"/>
        </w:rPr>
      </w:pPr>
      <w:r w:rsidRPr="001E2F68">
        <w:rPr>
          <w:rFonts w:ascii="Times New Roman" w:hAnsi="Times New Roman"/>
          <w:bCs/>
          <w:sz w:val="20"/>
          <w:szCs w:val="20"/>
        </w:rPr>
        <w:t xml:space="preserve">Option 2: FOE method is up to BS implementation </w:t>
      </w:r>
    </w:p>
    <w:p w14:paraId="7CE697F4" w14:textId="77777777" w:rsidR="00A82237" w:rsidRPr="001E2F68" w:rsidRDefault="00A82237" w:rsidP="00A82237">
      <w:pPr>
        <w:pStyle w:val="ListParagraph"/>
        <w:numPr>
          <w:ilvl w:val="5"/>
          <w:numId w:val="15"/>
        </w:numPr>
        <w:ind w:leftChars="0"/>
        <w:rPr>
          <w:rFonts w:ascii="Times New Roman" w:hAnsi="Times New Roman"/>
          <w:bCs/>
          <w:sz w:val="20"/>
          <w:szCs w:val="20"/>
        </w:rPr>
      </w:pPr>
      <w:r w:rsidRPr="001E2F68">
        <w:rPr>
          <w:rFonts w:ascii="Times New Roman" w:hAnsi="Times New Roman"/>
          <w:bCs/>
          <w:sz w:val="20"/>
          <w:szCs w:val="20"/>
        </w:rPr>
        <w:t xml:space="preserve"> Chose the worst case for requirement definition</w:t>
      </w:r>
    </w:p>
    <w:p w14:paraId="35606639" w14:textId="77777777" w:rsidR="00A82237" w:rsidRPr="001E2F68" w:rsidRDefault="00A82237" w:rsidP="00A82237">
      <w:pPr>
        <w:pStyle w:val="ListParagraph"/>
        <w:numPr>
          <w:ilvl w:val="4"/>
          <w:numId w:val="15"/>
        </w:numPr>
        <w:ind w:leftChars="0"/>
        <w:rPr>
          <w:rFonts w:ascii="Times New Roman" w:hAnsi="Times New Roman"/>
          <w:bCs/>
          <w:sz w:val="20"/>
          <w:szCs w:val="20"/>
        </w:rPr>
      </w:pPr>
      <w:r w:rsidRPr="001E2F68">
        <w:rPr>
          <w:rFonts w:ascii="Times New Roman" w:hAnsi="Times New Roman"/>
          <w:bCs/>
          <w:sz w:val="20"/>
          <w:szCs w:val="20"/>
        </w:rPr>
        <w:t>Encourage  companies bring the simulation results for MCS 16, MCS17 and MCS20 in the next meeting</w:t>
      </w:r>
    </w:p>
    <w:p w14:paraId="4E3E78D7" w14:textId="77777777" w:rsidR="00A82237" w:rsidRPr="001E2F68" w:rsidRDefault="00A82237" w:rsidP="00A82237">
      <w:pPr>
        <w:pStyle w:val="ListParagraph"/>
        <w:numPr>
          <w:ilvl w:val="5"/>
          <w:numId w:val="15"/>
        </w:numPr>
        <w:ind w:leftChars="0"/>
        <w:rPr>
          <w:rFonts w:ascii="Times New Roman" w:hAnsi="Times New Roman"/>
          <w:bCs/>
          <w:sz w:val="20"/>
          <w:szCs w:val="20"/>
        </w:rPr>
      </w:pPr>
      <w:r w:rsidRPr="001E2F68">
        <w:rPr>
          <w:rFonts w:ascii="Times New Roman" w:hAnsi="Times New Roman"/>
          <w:bCs/>
          <w:sz w:val="20"/>
          <w:szCs w:val="20"/>
        </w:rPr>
        <w:t>Decide whether to define the worst case for requirement definition</w:t>
      </w:r>
    </w:p>
    <w:p w14:paraId="4DAEABAB" w14:textId="77777777" w:rsidR="00A82237" w:rsidRPr="001E2F68" w:rsidRDefault="00A82237" w:rsidP="00A82237">
      <w:pPr>
        <w:pStyle w:val="ListParagraph"/>
        <w:numPr>
          <w:ilvl w:val="3"/>
          <w:numId w:val="15"/>
        </w:numPr>
        <w:ind w:leftChars="0"/>
        <w:rPr>
          <w:rFonts w:ascii="Times New Roman" w:hAnsi="Times New Roman"/>
          <w:bCs/>
          <w:sz w:val="20"/>
          <w:szCs w:val="20"/>
        </w:rPr>
      </w:pPr>
      <w:r w:rsidRPr="001E2F68">
        <w:rPr>
          <w:rFonts w:ascii="Times New Roman" w:hAnsi="Times New Roman"/>
          <w:bCs/>
          <w:sz w:val="20"/>
          <w:szCs w:val="20"/>
        </w:rPr>
        <w:t>CBW</w:t>
      </w:r>
    </w:p>
    <w:p w14:paraId="40FC979D" w14:textId="77777777" w:rsidR="00A82237" w:rsidRPr="001E2F68" w:rsidRDefault="00A82237" w:rsidP="00A82237">
      <w:pPr>
        <w:pStyle w:val="ListParagraph"/>
        <w:numPr>
          <w:ilvl w:val="4"/>
          <w:numId w:val="15"/>
        </w:numPr>
        <w:ind w:leftChars="0"/>
        <w:rPr>
          <w:rFonts w:ascii="Times New Roman" w:hAnsi="Times New Roman"/>
          <w:bCs/>
          <w:sz w:val="20"/>
          <w:szCs w:val="20"/>
        </w:rPr>
      </w:pPr>
      <w:r w:rsidRPr="001E2F68">
        <w:rPr>
          <w:rFonts w:ascii="Times New Roman" w:hAnsi="Times New Roman"/>
          <w:bCs/>
          <w:sz w:val="20"/>
          <w:szCs w:val="20"/>
        </w:rPr>
        <w:t>Define 50MHz and 200MHz CBWs with test applicability rule that only one of them is tested based on BS manufacturer</w:t>
      </w:r>
    </w:p>
    <w:p w14:paraId="3551295E" w14:textId="77777777" w:rsidR="00A82237" w:rsidRPr="001E2F68" w:rsidRDefault="00A82237" w:rsidP="00A82237">
      <w:pPr>
        <w:pStyle w:val="ListParagraph"/>
        <w:numPr>
          <w:ilvl w:val="3"/>
          <w:numId w:val="15"/>
        </w:numPr>
        <w:ind w:leftChars="0"/>
        <w:rPr>
          <w:rFonts w:ascii="Times New Roman" w:hAnsi="Times New Roman"/>
          <w:bCs/>
          <w:sz w:val="20"/>
          <w:szCs w:val="20"/>
        </w:rPr>
      </w:pPr>
      <w:r w:rsidRPr="001E2F68">
        <w:rPr>
          <w:rFonts w:ascii="Times New Roman" w:hAnsi="Times New Roman"/>
          <w:bCs/>
          <w:sz w:val="20"/>
          <w:szCs w:val="20"/>
        </w:rPr>
        <w:lastRenderedPageBreak/>
        <w:t>Length of PUSCH data symbol: 10</w:t>
      </w:r>
    </w:p>
    <w:p w14:paraId="05ACD1FF" w14:textId="77777777" w:rsidR="00A82237" w:rsidRPr="001E2F68" w:rsidRDefault="00A82237" w:rsidP="00A82237">
      <w:pPr>
        <w:pStyle w:val="ListParagraph"/>
        <w:numPr>
          <w:ilvl w:val="3"/>
          <w:numId w:val="15"/>
        </w:numPr>
        <w:ind w:leftChars="0"/>
        <w:rPr>
          <w:rFonts w:ascii="Times New Roman" w:hAnsi="Times New Roman"/>
          <w:bCs/>
          <w:sz w:val="20"/>
          <w:szCs w:val="20"/>
        </w:rPr>
      </w:pPr>
      <w:r w:rsidRPr="001E2F68">
        <w:rPr>
          <w:rFonts w:ascii="Times New Roman" w:hAnsi="Times New Roman"/>
          <w:bCs/>
          <w:sz w:val="20"/>
          <w:szCs w:val="20"/>
        </w:rPr>
        <w:t>Phase noise model</w:t>
      </w:r>
    </w:p>
    <w:p w14:paraId="5200C4C1" w14:textId="77777777" w:rsidR="00A82237" w:rsidRPr="001E2F68" w:rsidRDefault="00A82237" w:rsidP="00A82237">
      <w:pPr>
        <w:pStyle w:val="ListParagraph"/>
        <w:numPr>
          <w:ilvl w:val="4"/>
          <w:numId w:val="15"/>
        </w:numPr>
        <w:ind w:leftChars="0"/>
        <w:rPr>
          <w:rFonts w:ascii="Times New Roman" w:hAnsi="Times New Roman"/>
          <w:bCs/>
          <w:sz w:val="20"/>
          <w:szCs w:val="20"/>
        </w:rPr>
      </w:pPr>
      <w:r w:rsidRPr="001E2F68">
        <w:rPr>
          <w:rFonts w:ascii="Times New Roman" w:hAnsi="Times New Roman"/>
          <w:bCs/>
          <w:sz w:val="20"/>
          <w:szCs w:val="20"/>
        </w:rPr>
        <w:t xml:space="preserve">No explicit phase noise modelling in the alignment results </w:t>
      </w:r>
    </w:p>
    <w:p w14:paraId="028904E5" w14:textId="77777777" w:rsidR="00A82237" w:rsidRPr="001E2F68" w:rsidRDefault="00A82237" w:rsidP="00A82237">
      <w:pPr>
        <w:pStyle w:val="ListParagraph"/>
        <w:numPr>
          <w:ilvl w:val="4"/>
          <w:numId w:val="15"/>
        </w:numPr>
        <w:ind w:leftChars="0"/>
        <w:rPr>
          <w:rFonts w:ascii="Times New Roman" w:hAnsi="Times New Roman"/>
          <w:bCs/>
          <w:sz w:val="20"/>
          <w:szCs w:val="20"/>
        </w:rPr>
      </w:pPr>
      <w:r w:rsidRPr="001E2F68">
        <w:rPr>
          <w:rFonts w:ascii="Times New Roman" w:hAnsi="Times New Roman"/>
          <w:bCs/>
          <w:sz w:val="20"/>
          <w:szCs w:val="20"/>
        </w:rPr>
        <w:t xml:space="preserve">Realistic phase noise modelling is left up to the contributing entities </w:t>
      </w:r>
    </w:p>
    <w:p w14:paraId="5D8D846E" w14:textId="77777777" w:rsidR="00A82237" w:rsidRPr="001E2F68" w:rsidRDefault="00A82237" w:rsidP="00A82237">
      <w:pPr>
        <w:pStyle w:val="ListParagraph"/>
        <w:numPr>
          <w:ilvl w:val="4"/>
          <w:numId w:val="15"/>
        </w:numPr>
        <w:ind w:leftChars="0"/>
        <w:rPr>
          <w:rFonts w:ascii="Times New Roman" w:hAnsi="Times New Roman"/>
          <w:bCs/>
          <w:sz w:val="20"/>
          <w:szCs w:val="20"/>
        </w:rPr>
      </w:pPr>
      <w:r w:rsidRPr="001E2F68">
        <w:rPr>
          <w:rFonts w:ascii="Times New Roman" w:hAnsi="Times New Roman"/>
          <w:bCs/>
          <w:sz w:val="20"/>
          <w:szCs w:val="20"/>
        </w:rPr>
        <w:t>The phase noise impact can be included in the impairment results, but it is left up to companies</w:t>
      </w:r>
    </w:p>
    <w:p w14:paraId="191E557E" w14:textId="77777777" w:rsidR="00A82237" w:rsidRPr="001E2F68" w:rsidRDefault="00A82237" w:rsidP="00A82237">
      <w:pPr>
        <w:pStyle w:val="ListParagraph"/>
        <w:numPr>
          <w:ilvl w:val="4"/>
          <w:numId w:val="15"/>
        </w:numPr>
        <w:ind w:leftChars="0"/>
        <w:rPr>
          <w:rFonts w:ascii="Times New Roman" w:hAnsi="Times New Roman"/>
          <w:bCs/>
          <w:sz w:val="20"/>
          <w:szCs w:val="20"/>
        </w:rPr>
      </w:pPr>
      <w:r w:rsidRPr="001E2F68">
        <w:rPr>
          <w:rFonts w:ascii="Times New Roman" w:hAnsi="Times New Roman"/>
          <w:bCs/>
          <w:sz w:val="20"/>
          <w:szCs w:val="20"/>
        </w:rPr>
        <w:t>Interested companies are welcome to do investigation on PN impact on high modulation order for PUSCH requirement in the next meeting</w:t>
      </w:r>
    </w:p>
    <w:p w14:paraId="3BC291F9" w14:textId="77777777" w:rsidR="00A82237" w:rsidRPr="00760AC7" w:rsidRDefault="00A82237" w:rsidP="00A82237">
      <w:pPr>
        <w:pStyle w:val="ListParagraph"/>
        <w:numPr>
          <w:ilvl w:val="3"/>
          <w:numId w:val="15"/>
        </w:numPr>
        <w:ind w:leftChars="0"/>
        <w:rPr>
          <w:rFonts w:ascii="Times New Roman" w:hAnsi="Times New Roman"/>
          <w:bCs/>
          <w:sz w:val="20"/>
          <w:szCs w:val="20"/>
        </w:rPr>
      </w:pPr>
      <w:r w:rsidRPr="001E2F68">
        <w:rPr>
          <w:rFonts w:ascii="Times New Roman" w:hAnsi="Times New Roman"/>
          <w:bCs/>
          <w:sz w:val="20"/>
          <w:szCs w:val="20"/>
        </w:rPr>
        <w:t>Test metric for PUSCH requirement: only use 70% of maximum TP</w:t>
      </w:r>
    </w:p>
    <w:p w14:paraId="3266D713" w14:textId="77777777" w:rsidR="00A82237" w:rsidRPr="001E2F68" w:rsidRDefault="00A82237" w:rsidP="00A82237">
      <w:pPr>
        <w:pStyle w:val="ListParagraph"/>
        <w:numPr>
          <w:ilvl w:val="2"/>
          <w:numId w:val="15"/>
        </w:numPr>
        <w:ind w:leftChars="0"/>
        <w:rPr>
          <w:rFonts w:ascii="Times New Roman" w:hAnsi="Times New Roman"/>
          <w:bCs/>
          <w:sz w:val="20"/>
          <w:szCs w:val="20"/>
        </w:rPr>
      </w:pPr>
      <w:r w:rsidRPr="001E2F68">
        <w:rPr>
          <w:rFonts w:ascii="Times New Roman" w:hAnsi="Times New Roman"/>
          <w:bCs/>
          <w:sz w:val="20"/>
          <w:szCs w:val="20"/>
        </w:rPr>
        <w:t xml:space="preserve">Test setup for UL timing adjustment requirements </w:t>
      </w:r>
    </w:p>
    <w:p w14:paraId="2E55B0AC" w14:textId="77777777" w:rsidR="00A82237" w:rsidRPr="001E2F68" w:rsidRDefault="00A82237" w:rsidP="00A82237">
      <w:pPr>
        <w:pStyle w:val="ListParagraph"/>
        <w:numPr>
          <w:ilvl w:val="3"/>
          <w:numId w:val="15"/>
        </w:numPr>
        <w:ind w:leftChars="0"/>
        <w:rPr>
          <w:rFonts w:ascii="Times New Roman" w:hAnsi="Times New Roman"/>
          <w:bCs/>
          <w:sz w:val="20"/>
          <w:szCs w:val="20"/>
        </w:rPr>
      </w:pPr>
      <w:r w:rsidRPr="001E2F68">
        <w:rPr>
          <w:rFonts w:ascii="Times New Roman" w:hAnsi="Times New Roman"/>
          <w:bCs/>
          <w:sz w:val="20"/>
          <w:szCs w:val="20"/>
        </w:rPr>
        <w:t>Introduce UL timing adjustment requirements for FR2 HST</w:t>
      </w:r>
    </w:p>
    <w:p w14:paraId="286775E0" w14:textId="77777777" w:rsidR="00A82237" w:rsidRPr="001E2F68" w:rsidRDefault="00A82237" w:rsidP="00A82237">
      <w:pPr>
        <w:pStyle w:val="ListParagraph"/>
        <w:numPr>
          <w:ilvl w:val="3"/>
          <w:numId w:val="15"/>
        </w:numPr>
        <w:ind w:leftChars="0"/>
        <w:rPr>
          <w:rFonts w:ascii="Times New Roman" w:hAnsi="Times New Roman"/>
          <w:bCs/>
          <w:sz w:val="20"/>
          <w:szCs w:val="20"/>
        </w:rPr>
      </w:pPr>
      <w:r w:rsidRPr="001E2F68">
        <w:rPr>
          <w:rFonts w:ascii="Times New Roman" w:hAnsi="Times New Roman"/>
          <w:bCs/>
          <w:sz w:val="20"/>
          <w:szCs w:val="20"/>
        </w:rPr>
        <w:t>CBW: Align CBW for UL timing adjustment and PUSCH requirements</w:t>
      </w:r>
    </w:p>
    <w:p w14:paraId="2421DF7A" w14:textId="77777777" w:rsidR="00A82237" w:rsidRPr="001E2F68" w:rsidRDefault="00A82237" w:rsidP="00A82237">
      <w:pPr>
        <w:pStyle w:val="ListParagraph"/>
        <w:numPr>
          <w:ilvl w:val="4"/>
          <w:numId w:val="15"/>
        </w:numPr>
        <w:ind w:leftChars="0"/>
        <w:rPr>
          <w:rFonts w:ascii="Times New Roman" w:hAnsi="Times New Roman"/>
          <w:bCs/>
          <w:sz w:val="20"/>
          <w:szCs w:val="20"/>
        </w:rPr>
      </w:pPr>
      <w:r w:rsidRPr="001E2F68">
        <w:rPr>
          <w:rFonts w:ascii="Times New Roman" w:hAnsi="Times New Roman"/>
          <w:bCs/>
          <w:sz w:val="20"/>
          <w:szCs w:val="20"/>
        </w:rPr>
        <w:t>Define 50MHz and 200MHz CBWs with test applicability rule that only one of them is tested based on BS manufacturer</w:t>
      </w:r>
    </w:p>
    <w:p w14:paraId="428721A3" w14:textId="77777777" w:rsidR="00A82237" w:rsidRPr="001E2F68" w:rsidRDefault="00A82237" w:rsidP="00A82237">
      <w:pPr>
        <w:pStyle w:val="ListParagraph"/>
        <w:numPr>
          <w:ilvl w:val="5"/>
          <w:numId w:val="15"/>
        </w:numPr>
        <w:ind w:leftChars="0"/>
        <w:rPr>
          <w:rFonts w:ascii="Times New Roman" w:hAnsi="Times New Roman"/>
          <w:bCs/>
          <w:sz w:val="20"/>
          <w:szCs w:val="20"/>
        </w:rPr>
      </w:pPr>
      <w:r w:rsidRPr="001E2F68">
        <w:rPr>
          <w:rFonts w:ascii="Times New Roman" w:hAnsi="Times New Roman"/>
          <w:bCs/>
          <w:sz w:val="20"/>
          <w:szCs w:val="20"/>
        </w:rPr>
        <w:t>The existing PUSCH applicability rule for different  channel bandwidth for UL timing adjustment requirements</w:t>
      </w:r>
    </w:p>
    <w:p w14:paraId="55224DA5" w14:textId="77777777" w:rsidR="00A82237" w:rsidRPr="001E2F68" w:rsidRDefault="00A82237" w:rsidP="00A82237">
      <w:pPr>
        <w:pStyle w:val="ListParagraph"/>
        <w:numPr>
          <w:ilvl w:val="6"/>
          <w:numId w:val="15"/>
        </w:numPr>
        <w:ind w:leftChars="0"/>
        <w:rPr>
          <w:rFonts w:ascii="Times New Roman" w:hAnsi="Times New Roman"/>
          <w:bCs/>
          <w:sz w:val="20"/>
          <w:szCs w:val="20"/>
        </w:rPr>
      </w:pPr>
      <w:r w:rsidRPr="001E2F68">
        <w:rPr>
          <w:rFonts w:ascii="Times New Roman" w:hAnsi="Times New Roman"/>
          <w:bCs/>
          <w:sz w:val="20"/>
          <w:szCs w:val="20"/>
        </w:rPr>
        <w:t>For each subcarrier spacing declared to be supported, the test requirements for a specific channel bandwidth shall apply only if the BS supports it</w:t>
      </w:r>
    </w:p>
    <w:p w14:paraId="20098E35" w14:textId="77777777" w:rsidR="00A82237" w:rsidRPr="001E2F68" w:rsidRDefault="00A82237" w:rsidP="00A82237">
      <w:pPr>
        <w:pStyle w:val="ListParagraph"/>
        <w:numPr>
          <w:ilvl w:val="6"/>
          <w:numId w:val="15"/>
        </w:numPr>
        <w:ind w:leftChars="0"/>
        <w:rPr>
          <w:rFonts w:ascii="Times New Roman" w:hAnsi="Times New Roman"/>
          <w:bCs/>
          <w:sz w:val="20"/>
          <w:szCs w:val="20"/>
        </w:rPr>
      </w:pPr>
      <w:r w:rsidRPr="001E2F68">
        <w:rPr>
          <w:rFonts w:ascii="Times New Roman" w:hAnsi="Times New Roman"/>
          <w:bCs/>
          <w:sz w:val="20"/>
          <w:szCs w:val="20"/>
        </w:rPr>
        <w:t xml:space="preserve">Unless otherwise stated, for each subcarrier spacing </w:t>
      </w:r>
      <w:proofErr w:type="gramStart"/>
      <w:r w:rsidRPr="001E2F68">
        <w:rPr>
          <w:rFonts w:ascii="Times New Roman" w:hAnsi="Times New Roman"/>
          <w:bCs/>
          <w:sz w:val="20"/>
          <w:szCs w:val="20"/>
        </w:rPr>
        <w:t>declared to be supported</w:t>
      </w:r>
      <w:proofErr w:type="gramEnd"/>
      <w:r w:rsidRPr="001E2F68">
        <w:rPr>
          <w:rFonts w:ascii="Times New Roman" w:hAnsi="Times New Roman"/>
          <w:bCs/>
          <w:sz w:val="20"/>
          <w:szCs w:val="20"/>
        </w:rPr>
        <w:t>, the tests shall be done only for the widest supported channel bandwidth. If performance requirement is not specified for this widest supported channel bandwidth, the tests shall be done by using performance requirement for the closest channel bandwidth lower than this widest supported bandwidth; the tested PRBs shall then be centered in this widest supported channel bandwidth.</w:t>
      </w:r>
    </w:p>
    <w:p w14:paraId="29A143DF" w14:textId="77777777" w:rsidR="00A82237" w:rsidRPr="001E2F68" w:rsidRDefault="00A82237" w:rsidP="00A82237">
      <w:pPr>
        <w:pStyle w:val="ListParagraph"/>
        <w:numPr>
          <w:ilvl w:val="3"/>
          <w:numId w:val="15"/>
        </w:numPr>
        <w:ind w:leftChars="0"/>
        <w:rPr>
          <w:rFonts w:ascii="Times New Roman" w:hAnsi="Times New Roman"/>
          <w:bCs/>
          <w:sz w:val="20"/>
          <w:szCs w:val="20"/>
        </w:rPr>
      </w:pPr>
      <w:r w:rsidRPr="001E2F68">
        <w:rPr>
          <w:rFonts w:ascii="Times New Roman" w:hAnsi="Times New Roman" w:hint="eastAsia"/>
          <w:bCs/>
          <w:sz w:val="20"/>
          <w:szCs w:val="20"/>
        </w:rPr>
        <w:t>P</w:t>
      </w:r>
      <w:r w:rsidRPr="001E2F68">
        <w:rPr>
          <w:rFonts w:ascii="Times New Roman" w:hAnsi="Times New Roman"/>
          <w:bCs/>
          <w:sz w:val="20"/>
          <w:szCs w:val="20"/>
        </w:rPr>
        <w:t>USCH resource allocation</w:t>
      </w:r>
    </w:p>
    <w:p w14:paraId="2AB599D4" w14:textId="77777777" w:rsidR="00A82237" w:rsidRPr="004D607A" w:rsidRDefault="00A82237" w:rsidP="00A82237">
      <w:pPr>
        <w:pStyle w:val="ListParagraph"/>
        <w:numPr>
          <w:ilvl w:val="4"/>
          <w:numId w:val="15"/>
        </w:numPr>
        <w:ind w:leftChars="0"/>
        <w:rPr>
          <w:rFonts w:ascii="Times New Roman" w:hAnsi="Times New Roman"/>
          <w:bCs/>
          <w:sz w:val="20"/>
          <w:szCs w:val="20"/>
        </w:rPr>
      </w:pPr>
      <w:r w:rsidRPr="004D607A">
        <w:rPr>
          <w:rFonts w:ascii="Times New Roman" w:hAnsi="Times New Roman"/>
          <w:bCs/>
          <w:sz w:val="20"/>
          <w:szCs w:val="20"/>
        </w:rPr>
        <w:t>50MHz CBW: 16RBs for each UE, Moving UE RBs: 0~15; Stationary UE RBs: 16~31</w:t>
      </w:r>
    </w:p>
    <w:p w14:paraId="13DB2F5D" w14:textId="77777777" w:rsidR="00A82237" w:rsidRPr="004D607A" w:rsidRDefault="00A82237" w:rsidP="00A82237">
      <w:pPr>
        <w:pStyle w:val="ListParagraph"/>
        <w:numPr>
          <w:ilvl w:val="4"/>
          <w:numId w:val="15"/>
        </w:numPr>
        <w:ind w:leftChars="0"/>
        <w:rPr>
          <w:rFonts w:ascii="Times New Roman" w:hAnsi="Times New Roman"/>
          <w:bCs/>
          <w:sz w:val="20"/>
          <w:szCs w:val="20"/>
        </w:rPr>
      </w:pPr>
      <w:r w:rsidRPr="004D607A">
        <w:rPr>
          <w:rFonts w:ascii="Times New Roman" w:hAnsi="Times New Roman"/>
          <w:bCs/>
          <w:sz w:val="20"/>
          <w:szCs w:val="20"/>
        </w:rPr>
        <w:t>200MHz CBW: 66RBs for each UE, Moving UE RBs: 0~65; Stationary UE RBs: 66~131</w:t>
      </w:r>
    </w:p>
    <w:p w14:paraId="5AB4B1FD" w14:textId="77777777" w:rsidR="00A82237" w:rsidRPr="001E2F68" w:rsidRDefault="00A82237" w:rsidP="00A82237">
      <w:pPr>
        <w:pStyle w:val="ListParagraph"/>
        <w:numPr>
          <w:ilvl w:val="3"/>
          <w:numId w:val="15"/>
        </w:numPr>
        <w:ind w:leftChars="0"/>
        <w:rPr>
          <w:rFonts w:ascii="Times New Roman" w:hAnsi="Times New Roman"/>
          <w:bCs/>
          <w:sz w:val="20"/>
          <w:szCs w:val="20"/>
        </w:rPr>
      </w:pPr>
      <w:r w:rsidRPr="001E2F68">
        <w:rPr>
          <w:rFonts w:ascii="Times New Roman" w:hAnsi="Times New Roman"/>
          <w:bCs/>
          <w:sz w:val="20"/>
          <w:szCs w:val="20"/>
        </w:rPr>
        <w:t>SRS allocation</w:t>
      </w:r>
    </w:p>
    <w:p w14:paraId="611D2162" w14:textId="77777777" w:rsidR="00A82237" w:rsidRPr="004D607A" w:rsidRDefault="00A82237" w:rsidP="00A82237">
      <w:pPr>
        <w:pStyle w:val="ListParagraph"/>
        <w:numPr>
          <w:ilvl w:val="4"/>
          <w:numId w:val="15"/>
        </w:numPr>
        <w:ind w:leftChars="0"/>
        <w:rPr>
          <w:rFonts w:ascii="Times New Roman" w:hAnsi="Times New Roman"/>
          <w:bCs/>
          <w:sz w:val="20"/>
          <w:szCs w:val="20"/>
        </w:rPr>
      </w:pPr>
      <w:r w:rsidRPr="004D607A">
        <w:rPr>
          <w:rFonts w:ascii="Times New Roman" w:hAnsi="Times New Roman"/>
          <w:bCs/>
          <w:sz w:val="20"/>
          <w:szCs w:val="20"/>
        </w:rPr>
        <w:t>50MHz CBW (32RBs)~C_SRS =9, B_SRS =0</w:t>
      </w:r>
    </w:p>
    <w:p w14:paraId="35968AB6" w14:textId="77777777" w:rsidR="00A82237" w:rsidRPr="004D607A" w:rsidRDefault="00A82237" w:rsidP="00A82237">
      <w:pPr>
        <w:pStyle w:val="ListParagraph"/>
        <w:numPr>
          <w:ilvl w:val="4"/>
          <w:numId w:val="15"/>
        </w:numPr>
        <w:ind w:leftChars="0"/>
        <w:rPr>
          <w:rFonts w:ascii="Times New Roman" w:hAnsi="Times New Roman"/>
          <w:bCs/>
          <w:sz w:val="20"/>
          <w:szCs w:val="20"/>
        </w:rPr>
      </w:pPr>
      <w:r w:rsidRPr="004D607A">
        <w:rPr>
          <w:rFonts w:ascii="Times New Roman" w:hAnsi="Times New Roman"/>
          <w:bCs/>
          <w:sz w:val="20"/>
          <w:szCs w:val="20"/>
        </w:rPr>
        <w:t>200MHz CBW (132RBs)~ C_SRS=33, B_SRS=0</w:t>
      </w:r>
    </w:p>
    <w:p w14:paraId="6B544759" w14:textId="77777777" w:rsidR="00A82237" w:rsidRPr="004D607A" w:rsidRDefault="00A82237" w:rsidP="00A82237">
      <w:pPr>
        <w:pStyle w:val="ListParagraph"/>
        <w:numPr>
          <w:ilvl w:val="3"/>
          <w:numId w:val="15"/>
        </w:numPr>
        <w:ind w:leftChars="0"/>
        <w:rPr>
          <w:rFonts w:ascii="Times New Roman" w:hAnsi="Times New Roman"/>
          <w:bCs/>
          <w:sz w:val="20"/>
          <w:szCs w:val="20"/>
        </w:rPr>
      </w:pPr>
      <w:r w:rsidRPr="004D607A">
        <w:rPr>
          <w:rFonts w:ascii="Times New Roman" w:hAnsi="Times New Roman"/>
          <w:bCs/>
          <w:sz w:val="20"/>
          <w:szCs w:val="20"/>
        </w:rPr>
        <w:t>RS configuration</w:t>
      </w:r>
    </w:p>
    <w:p w14:paraId="1B421C5E" w14:textId="77777777" w:rsidR="00A82237" w:rsidRPr="004D607A" w:rsidRDefault="00A82237" w:rsidP="00A82237">
      <w:pPr>
        <w:pStyle w:val="ListParagraph"/>
        <w:numPr>
          <w:ilvl w:val="4"/>
          <w:numId w:val="15"/>
        </w:numPr>
        <w:ind w:leftChars="0"/>
        <w:rPr>
          <w:rFonts w:ascii="Times New Roman" w:hAnsi="Times New Roman"/>
          <w:bCs/>
          <w:sz w:val="20"/>
          <w:szCs w:val="20"/>
        </w:rPr>
      </w:pPr>
      <w:r w:rsidRPr="004D607A">
        <w:rPr>
          <w:rFonts w:ascii="Times New Roman" w:hAnsi="Times New Roman"/>
          <w:bCs/>
          <w:sz w:val="20"/>
          <w:szCs w:val="20"/>
        </w:rPr>
        <w:t xml:space="preserve">Align RS configuration for UL timing adjustment requirement and PUSCH requirement </w:t>
      </w:r>
    </w:p>
    <w:p w14:paraId="5246FF84" w14:textId="77777777" w:rsidR="00A82237" w:rsidRPr="004D607A" w:rsidRDefault="00A82237" w:rsidP="00A82237">
      <w:pPr>
        <w:pStyle w:val="ListParagraph"/>
        <w:numPr>
          <w:ilvl w:val="3"/>
          <w:numId w:val="15"/>
        </w:numPr>
        <w:ind w:leftChars="0"/>
        <w:rPr>
          <w:rFonts w:ascii="Times New Roman" w:hAnsi="Times New Roman"/>
          <w:bCs/>
          <w:sz w:val="20"/>
          <w:szCs w:val="20"/>
        </w:rPr>
      </w:pPr>
      <w:r w:rsidRPr="004D607A">
        <w:rPr>
          <w:rFonts w:ascii="Times New Roman" w:hAnsi="Times New Roman"/>
          <w:bCs/>
          <w:sz w:val="20"/>
          <w:szCs w:val="20"/>
        </w:rPr>
        <w:t>Test Parameters for timing offset</w:t>
      </w:r>
    </w:p>
    <w:p w14:paraId="08C53BBB" w14:textId="77777777" w:rsidR="00A82237" w:rsidRPr="004D607A" w:rsidRDefault="00A82237" w:rsidP="00A82237">
      <w:pPr>
        <w:pStyle w:val="ListParagraph"/>
        <w:numPr>
          <w:ilvl w:val="4"/>
          <w:numId w:val="15"/>
        </w:numPr>
        <w:ind w:leftChars="0"/>
        <w:rPr>
          <w:rFonts w:ascii="Times New Roman" w:hAnsi="Times New Roman"/>
          <w:bCs/>
          <w:sz w:val="20"/>
          <w:szCs w:val="20"/>
        </w:rPr>
      </w:pPr>
      <w:r w:rsidRPr="004D607A">
        <w:rPr>
          <w:rFonts w:ascii="Times New Roman" w:hAnsi="Times New Roman"/>
          <w:bCs/>
          <w:sz w:val="20"/>
          <w:szCs w:val="20"/>
        </w:rPr>
        <w:t xml:space="preserve">Option 1: Use A= 1.25 us, </w:t>
      </w:r>
      <w:proofErr w:type="spellStart"/>
      <w:r w:rsidRPr="004D607A">
        <w:rPr>
          <w:rFonts w:ascii="Times New Roman" w:hAnsi="Times New Roman"/>
          <w:bCs/>
          <w:sz w:val="20"/>
          <w:szCs w:val="20"/>
        </w:rPr>
        <w:t>Δω</w:t>
      </w:r>
      <w:proofErr w:type="spellEnd"/>
      <w:r w:rsidRPr="004D607A">
        <w:rPr>
          <w:rFonts w:ascii="Times New Roman" w:hAnsi="Times New Roman"/>
          <w:bCs/>
          <w:sz w:val="20"/>
          <w:szCs w:val="20"/>
        </w:rPr>
        <w:t xml:space="preserve"> = 1.04s-1 corresponding to 120KHz SCS for HST FR2 UL timing adjustment requirements</w:t>
      </w:r>
    </w:p>
    <w:p w14:paraId="11912112" w14:textId="77777777" w:rsidR="00A82237" w:rsidRPr="004D607A" w:rsidRDefault="00A82237" w:rsidP="00A82237">
      <w:pPr>
        <w:pStyle w:val="ListParagraph"/>
        <w:numPr>
          <w:ilvl w:val="4"/>
          <w:numId w:val="15"/>
        </w:numPr>
        <w:ind w:leftChars="0"/>
        <w:rPr>
          <w:rFonts w:ascii="Times New Roman" w:hAnsi="Times New Roman"/>
          <w:bCs/>
          <w:sz w:val="20"/>
          <w:szCs w:val="20"/>
        </w:rPr>
      </w:pPr>
      <w:r w:rsidRPr="004D607A">
        <w:rPr>
          <w:rFonts w:ascii="Times New Roman" w:hAnsi="Times New Roman"/>
          <w:bCs/>
          <w:sz w:val="20"/>
          <w:szCs w:val="20"/>
        </w:rPr>
        <w:t xml:space="preserve">Other options are not preluded </w:t>
      </w:r>
    </w:p>
    <w:p w14:paraId="07AE627E" w14:textId="77777777" w:rsidR="00A82237" w:rsidRPr="004D607A" w:rsidRDefault="00A82237" w:rsidP="00A82237">
      <w:pPr>
        <w:pStyle w:val="ListParagraph"/>
        <w:numPr>
          <w:ilvl w:val="4"/>
          <w:numId w:val="15"/>
        </w:numPr>
        <w:ind w:leftChars="0"/>
        <w:rPr>
          <w:rFonts w:ascii="Times New Roman" w:hAnsi="Times New Roman"/>
          <w:bCs/>
          <w:sz w:val="20"/>
          <w:szCs w:val="20"/>
        </w:rPr>
      </w:pPr>
      <w:r w:rsidRPr="004D607A">
        <w:rPr>
          <w:rFonts w:ascii="Times New Roman" w:hAnsi="Times New Roman"/>
          <w:bCs/>
          <w:sz w:val="20"/>
          <w:szCs w:val="20"/>
        </w:rPr>
        <w:t xml:space="preserve">FFS on whether the large propagation delay </w:t>
      </w:r>
      <w:proofErr w:type="gramStart"/>
      <w:r w:rsidRPr="004D607A">
        <w:rPr>
          <w:rFonts w:ascii="Times New Roman" w:hAnsi="Times New Roman"/>
          <w:bCs/>
          <w:sz w:val="20"/>
          <w:szCs w:val="20"/>
        </w:rPr>
        <w:t>will be considered</w:t>
      </w:r>
      <w:proofErr w:type="gramEnd"/>
      <w:r w:rsidRPr="004D607A">
        <w:rPr>
          <w:rFonts w:ascii="Times New Roman" w:hAnsi="Times New Roman"/>
          <w:bCs/>
          <w:sz w:val="20"/>
          <w:szCs w:val="20"/>
        </w:rPr>
        <w:t xml:space="preserve"> for UL timing adjustment requirement, the output of RRM/deployment discussion can be considered and revised UL TA channel model if needed.</w:t>
      </w:r>
    </w:p>
    <w:p w14:paraId="48054308" w14:textId="77777777" w:rsidR="00A82237" w:rsidRPr="004D607A" w:rsidRDefault="00A82237" w:rsidP="00A82237">
      <w:pPr>
        <w:pStyle w:val="ListParagraph"/>
        <w:numPr>
          <w:ilvl w:val="3"/>
          <w:numId w:val="15"/>
        </w:numPr>
        <w:ind w:leftChars="0"/>
        <w:rPr>
          <w:rFonts w:ascii="Times New Roman" w:hAnsi="Times New Roman"/>
          <w:bCs/>
          <w:sz w:val="20"/>
          <w:szCs w:val="20"/>
        </w:rPr>
      </w:pPr>
      <w:r w:rsidRPr="004D607A">
        <w:rPr>
          <w:rFonts w:ascii="Times New Roman" w:hAnsi="Times New Roman"/>
          <w:bCs/>
          <w:sz w:val="20"/>
          <w:szCs w:val="20"/>
        </w:rPr>
        <w:t>Test different between moving UE and stationary UE</w:t>
      </w:r>
    </w:p>
    <w:p w14:paraId="0CE959C9" w14:textId="77777777" w:rsidR="00A82237" w:rsidRPr="00760AC7" w:rsidRDefault="00A82237" w:rsidP="00A82237">
      <w:pPr>
        <w:pStyle w:val="ListParagraph"/>
        <w:numPr>
          <w:ilvl w:val="4"/>
          <w:numId w:val="15"/>
        </w:numPr>
        <w:ind w:leftChars="0"/>
        <w:rPr>
          <w:rFonts w:ascii="Times New Roman" w:hAnsi="Times New Roman"/>
          <w:bCs/>
          <w:sz w:val="20"/>
          <w:szCs w:val="20"/>
        </w:rPr>
      </w:pPr>
      <w:proofErr w:type="spellStart"/>
      <w:r w:rsidRPr="00760AC7">
        <w:rPr>
          <w:rFonts w:ascii="Times New Roman" w:hAnsi="Times New Roman"/>
          <w:bCs/>
          <w:sz w:val="20"/>
          <w:szCs w:val="20"/>
        </w:rPr>
        <w:t>Δt</w:t>
      </w:r>
      <w:proofErr w:type="spellEnd"/>
      <w:r w:rsidRPr="00760AC7">
        <w:rPr>
          <w:rFonts w:ascii="Times New Roman" w:hAnsi="Times New Roman"/>
          <w:bCs/>
          <w:sz w:val="20"/>
          <w:szCs w:val="20"/>
        </w:rPr>
        <w:t>-(TA-31)x16*8Tc  as baseline, the output of RRM/deployment discussion on timing alignment can be considered</w:t>
      </w:r>
    </w:p>
    <w:p w14:paraId="6F261942" w14:textId="77777777" w:rsidR="00A82237" w:rsidRPr="00760AC7" w:rsidRDefault="00A82237" w:rsidP="00A82237">
      <w:pPr>
        <w:pStyle w:val="ListParagraph"/>
        <w:numPr>
          <w:ilvl w:val="3"/>
          <w:numId w:val="15"/>
        </w:numPr>
        <w:ind w:leftChars="0"/>
        <w:rPr>
          <w:rFonts w:ascii="Times New Roman" w:hAnsi="Times New Roman"/>
          <w:bCs/>
          <w:sz w:val="20"/>
          <w:szCs w:val="20"/>
        </w:rPr>
      </w:pPr>
      <w:r w:rsidRPr="00760AC7">
        <w:rPr>
          <w:rFonts w:ascii="Times New Roman" w:hAnsi="Times New Roman"/>
          <w:bCs/>
          <w:sz w:val="20"/>
          <w:szCs w:val="20"/>
        </w:rPr>
        <w:t>SRS transmission</w:t>
      </w:r>
    </w:p>
    <w:p w14:paraId="23A3DD62" w14:textId="77777777" w:rsidR="00A82237" w:rsidRPr="00760AC7" w:rsidRDefault="00A82237" w:rsidP="00A82237">
      <w:pPr>
        <w:pStyle w:val="ListParagraph"/>
        <w:numPr>
          <w:ilvl w:val="4"/>
          <w:numId w:val="15"/>
        </w:numPr>
        <w:ind w:leftChars="0"/>
        <w:rPr>
          <w:rFonts w:ascii="Times New Roman" w:hAnsi="Times New Roman"/>
          <w:bCs/>
          <w:sz w:val="20"/>
          <w:szCs w:val="20"/>
        </w:rPr>
      </w:pPr>
      <w:r w:rsidRPr="00760AC7">
        <w:rPr>
          <w:rFonts w:ascii="Times New Roman" w:hAnsi="Times New Roman"/>
          <w:bCs/>
          <w:sz w:val="20"/>
          <w:szCs w:val="20"/>
        </w:rPr>
        <w:t>The transmission of SRS in UL timing adjustment requirement is optional</w:t>
      </w:r>
    </w:p>
    <w:p w14:paraId="6070BB5C" w14:textId="77777777" w:rsidR="00A82237" w:rsidRPr="00760AC7" w:rsidRDefault="00A82237" w:rsidP="00A82237">
      <w:pPr>
        <w:pStyle w:val="ListParagraph"/>
        <w:numPr>
          <w:ilvl w:val="3"/>
          <w:numId w:val="15"/>
        </w:numPr>
        <w:ind w:leftChars="0"/>
        <w:rPr>
          <w:rFonts w:ascii="Times New Roman" w:hAnsi="Times New Roman"/>
          <w:bCs/>
          <w:sz w:val="20"/>
          <w:szCs w:val="20"/>
        </w:rPr>
      </w:pPr>
      <w:r w:rsidRPr="00760AC7">
        <w:rPr>
          <w:rFonts w:ascii="Times New Roman" w:hAnsi="Times New Roman" w:hint="eastAsia"/>
          <w:bCs/>
          <w:sz w:val="20"/>
          <w:szCs w:val="20"/>
        </w:rPr>
        <w:t>M</w:t>
      </w:r>
      <w:r w:rsidRPr="00760AC7">
        <w:rPr>
          <w:rFonts w:ascii="Times New Roman" w:hAnsi="Times New Roman"/>
          <w:bCs/>
          <w:sz w:val="20"/>
          <w:szCs w:val="20"/>
        </w:rPr>
        <w:t>CS: Only with MC16</w:t>
      </w:r>
    </w:p>
    <w:p w14:paraId="5FD0B28E" w14:textId="77777777" w:rsidR="00A82237" w:rsidRPr="00760AC7" w:rsidRDefault="00A82237" w:rsidP="00A82237">
      <w:pPr>
        <w:pStyle w:val="ListParagraph"/>
        <w:numPr>
          <w:ilvl w:val="3"/>
          <w:numId w:val="15"/>
        </w:numPr>
        <w:ind w:leftChars="0"/>
        <w:rPr>
          <w:rFonts w:ascii="Times New Roman" w:hAnsi="Times New Roman"/>
          <w:bCs/>
          <w:sz w:val="20"/>
          <w:szCs w:val="20"/>
        </w:rPr>
      </w:pPr>
      <w:r w:rsidRPr="00760AC7">
        <w:rPr>
          <w:rFonts w:ascii="Times New Roman" w:hAnsi="Times New Roman"/>
          <w:bCs/>
          <w:sz w:val="20"/>
          <w:szCs w:val="20"/>
        </w:rPr>
        <w:t>Length of PUSCH data : 10</w:t>
      </w:r>
    </w:p>
    <w:p w14:paraId="645ECE45" w14:textId="77777777" w:rsidR="00A82237" w:rsidRPr="00EB531E" w:rsidRDefault="00A82237" w:rsidP="00A82237">
      <w:pPr>
        <w:pStyle w:val="ListParagraph"/>
        <w:numPr>
          <w:ilvl w:val="2"/>
          <w:numId w:val="15"/>
        </w:numPr>
        <w:ind w:leftChars="0"/>
      </w:pPr>
      <w:r w:rsidRPr="00760AC7">
        <w:rPr>
          <w:rFonts w:ascii="Times New Roman" w:hAnsi="Times New Roman"/>
          <w:bCs/>
          <w:sz w:val="20"/>
          <w:szCs w:val="20"/>
        </w:rPr>
        <w:t>Test setup for PRACH requirements</w:t>
      </w:r>
    </w:p>
    <w:p w14:paraId="241C215B" w14:textId="77777777" w:rsidR="00A82237" w:rsidRPr="00EB531E" w:rsidRDefault="00A82237" w:rsidP="00A82237">
      <w:pPr>
        <w:pStyle w:val="ListParagraph"/>
        <w:numPr>
          <w:ilvl w:val="3"/>
          <w:numId w:val="15"/>
        </w:numPr>
        <w:ind w:leftChars="0"/>
        <w:rPr>
          <w:rFonts w:asciiTheme="minorHAnsi" w:hAnsiTheme="minorHAnsi" w:cstheme="minorHAnsi"/>
          <w:sz w:val="20"/>
          <w:szCs w:val="20"/>
          <w:lang w:eastAsia="zh-CN"/>
        </w:rPr>
      </w:pPr>
      <w:r w:rsidRPr="00760AC7">
        <w:rPr>
          <w:rFonts w:ascii="Times New Roman" w:hAnsi="Times New Roman"/>
          <w:bCs/>
          <w:sz w:val="20"/>
          <w:szCs w:val="20"/>
        </w:rPr>
        <w:t xml:space="preserve">Test preamble configuration for </w:t>
      </w:r>
      <w:proofErr w:type="spellStart"/>
      <w:r w:rsidRPr="00760AC7">
        <w:rPr>
          <w:rFonts w:ascii="Times New Roman" w:hAnsi="Times New Roman"/>
          <w:bCs/>
          <w:sz w:val="20"/>
          <w:szCs w:val="20"/>
        </w:rPr>
        <w:t>Ncs</w:t>
      </w:r>
      <w:proofErr w:type="spellEnd"/>
      <w:r w:rsidRPr="00760AC7">
        <w:rPr>
          <w:rFonts w:ascii="Times New Roman" w:hAnsi="Times New Roman"/>
          <w:bCs/>
          <w:sz w:val="20"/>
          <w:szCs w:val="20"/>
        </w:rPr>
        <w:t>:</w:t>
      </w:r>
    </w:p>
    <w:p w14:paraId="6638764D" w14:textId="77777777" w:rsidR="00A82237" w:rsidRPr="00760AC7" w:rsidRDefault="00A82237" w:rsidP="00A82237">
      <w:pPr>
        <w:pStyle w:val="ListParagraph"/>
        <w:numPr>
          <w:ilvl w:val="4"/>
          <w:numId w:val="15"/>
        </w:numPr>
        <w:ind w:leftChars="0"/>
        <w:rPr>
          <w:rFonts w:ascii="Times New Roman" w:hAnsi="Times New Roman"/>
          <w:bCs/>
          <w:sz w:val="20"/>
          <w:szCs w:val="20"/>
        </w:rPr>
      </w:pPr>
      <w:proofErr w:type="spellStart"/>
      <w:r w:rsidRPr="00760AC7">
        <w:rPr>
          <w:rFonts w:ascii="Times New Roman" w:hAnsi="Times New Roman"/>
          <w:bCs/>
          <w:sz w:val="20"/>
          <w:szCs w:val="20"/>
        </w:rPr>
        <w:t>Ncs</w:t>
      </w:r>
      <w:proofErr w:type="spellEnd"/>
      <w:r w:rsidRPr="00760AC7">
        <w:rPr>
          <w:rFonts w:ascii="Times New Roman" w:hAnsi="Times New Roman"/>
          <w:bCs/>
          <w:sz w:val="20"/>
          <w:szCs w:val="20"/>
        </w:rPr>
        <w:t xml:space="preserve"> =0</w:t>
      </w:r>
    </w:p>
    <w:p w14:paraId="1F1F4470" w14:textId="77777777" w:rsidR="00A82237" w:rsidRPr="00760AC7" w:rsidRDefault="00A82237" w:rsidP="00A82237">
      <w:pPr>
        <w:pStyle w:val="ListParagraph"/>
        <w:numPr>
          <w:ilvl w:val="3"/>
          <w:numId w:val="15"/>
        </w:numPr>
        <w:ind w:leftChars="0"/>
        <w:rPr>
          <w:rFonts w:ascii="Times New Roman" w:hAnsi="Times New Roman"/>
          <w:bCs/>
          <w:sz w:val="20"/>
          <w:szCs w:val="20"/>
        </w:rPr>
      </w:pPr>
      <w:r w:rsidRPr="00760AC7">
        <w:rPr>
          <w:rFonts w:ascii="Times New Roman" w:hAnsi="Times New Roman"/>
          <w:bCs/>
          <w:sz w:val="20"/>
          <w:szCs w:val="20"/>
        </w:rPr>
        <w:t>Timing error tolerance</w:t>
      </w:r>
    </w:p>
    <w:p w14:paraId="0D9135B6" w14:textId="77777777" w:rsidR="00A82237" w:rsidRPr="00760AC7" w:rsidRDefault="00A82237" w:rsidP="00A82237">
      <w:pPr>
        <w:pStyle w:val="ListParagraph"/>
        <w:numPr>
          <w:ilvl w:val="4"/>
          <w:numId w:val="15"/>
        </w:numPr>
        <w:ind w:leftChars="0"/>
        <w:rPr>
          <w:rFonts w:ascii="Times New Roman" w:hAnsi="Times New Roman"/>
          <w:bCs/>
          <w:sz w:val="20"/>
          <w:szCs w:val="20"/>
        </w:rPr>
      </w:pPr>
      <w:r w:rsidRPr="00760AC7">
        <w:rPr>
          <w:rFonts w:ascii="Times New Roman" w:hAnsi="Times New Roman"/>
          <w:bCs/>
          <w:sz w:val="20"/>
          <w:szCs w:val="20"/>
        </w:rPr>
        <w:t xml:space="preserve">0.07us for AWGN,  as a default value for 120 kHz SCS </w:t>
      </w:r>
    </w:p>
    <w:p w14:paraId="16C6435D" w14:textId="77777777" w:rsidR="00A82237" w:rsidRPr="00760AC7" w:rsidRDefault="00A82237" w:rsidP="00A82237">
      <w:pPr>
        <w:pStyle w:val="ListParagraph"/>
        <w:numPr>
          <w:ilvl w:val="3"/>
          <w:numId w:val="15"/>
        </w:numPr>
        <w:ind w:leftChars="0"/>
        <w:rPr>
          <w:rFonts w:ascii="Times New Roman" w:hAnsi="Times New Roman"/>
          <w:bCs/>
          <w:sz w:val="20"/>
          <w:szCs w:val="20"/>
        </w:rPr>
      </w:pPr>
      <w:r w:rsidRPr="00760AC7">
        <w:rPr>
          <w:rFonts w:ascii="Times New Roman" w:hAnsi="Times New Roman"/>
          <w:bCs/>
          <w:sz w:val="20"/>
          <w:szCs w:val="20"/>
        </w:rPr>
        <w:t>Time offset configuration</w:t>
      </w:r>
    </w:p>
    <w:p w14:paraId="4F12FBC2" w14:textId="77777777" w:rsidR="00A82237" w:rsidRPr="00760AC7" w:rsidRDefault="00A82237" w:rsidP="00A82237">
      <w:pPr>
        <w:pStyle w:val="ListParagraph"/>
        <w:numPr>
          <w:ilvl w:val="4"/>
          <w:numId w:val="15"/>
        </w:numPr>
        <w:ind w:leftChars="0"/>
        <w:rPr>
          <w:rFonts w:ascii="Times New Roman" w:hAnsi="Times New Roman"/>
          <w:bCs/>
          <w:sz w:val="20"/>
          <w:szCs w:val="20"/>
        </w:rPr>
      </w:pPr>
      <w:r w:rsidRPr="00760AC7">
        <w:rPr>
          <w:rFonts w:ascii="Times New Roman" w:hAnsi="Times New Roman"/>
          <w:bCs/>
          <w:sz w:val="20"/>
          <w:szCs w:val="20"/>
        </w:rPr>
        <w:t xml:space="preserve">Option 1: Reuse Rel-15 timing offset configuration for PRACH, i.e., 0.8 us </w:t>
      </w:r>
    </w:p>
    <w:p w14:paraId="26512B6D" w14:textId="77777777" w:rsidR="00A82237" w:rsidRPr="00DB6A7D" w:rsidRDefault="00A82237" w:rsidP="00A82237">
      <w:pPr>
        <w:pStyle w:val="ListParagraph"/>
        <w:numPr>
          <w:ilvl w:val="5"/>
          <w:numId w:val="15"/>
        </w:numPr>
        <w:ind w:leftChars="0"/>
        <w:rPr>
          <w:rFonts w:ascii="Times New Roman" w:hAnsi="Times New Roman"/>
          <w:bCs/>
          <w:sz w:val="20"/>
          <w:szCs w:val="20"/>
        </w:rPr>
      </w:pPr>
      <w:r w:rsidRPr="00DB6A7D">
        <w:rPr>
          <w:rFonts w:ascii="Times New Roman" w:hAnsi="Times New Roman"/>
          <w:bCs/>
          <w:sz w:val="20"/>
          <w:szCs w:val="20"/>
        </w:rPr>
        <w:t>Value of Timing offset start: 0</w:t>
      </w:r>
    </w:p>
    <w:p w14:paraId="12FBC84C" w14:textId="77777777" w:rsidR="00A82237" w:rsidRPr="00DB6A7D" w:rsidRDefault="00A82237" w:rsidP="00A82237">
      <w:pPr>
        <w:pStyle w:val="ListParagraph"/>
        <w:numPr>
          <w:ilvl w:val="5"/>
          <w:numId w:val="15"/>
        </w:numPr>
        <w:ind w:leftChars="0"/>
        <w:rPr>
          <w:rFonts w:ascii="Times New Roman" w:hAnsi="Times New Roman"/>
          <w:bCs/>
          <w:sz w:val="20"/>
          <w:szCs w:val="20"/>
        </w:rPr>
      </w:pPr>
      <w:r w:rsidRPr="00DB6A7D">
        <w:rPr>
          <w:rFonts w:ascii="Times New Roman" w:hAnsi="Times New Roman"/>
          <w:bCs/>
          <w:sz w:val="20"/>
          <w:szCs w:val="20"/>
        </w:rPr>
        <w:t xml:space="preserve">Value of Timing offset </w:t>
      </w:r>
      <w:r>
        <w:rPr>
          <w:rFonts w:ascii="Times New Roman" w:hAnsi="Times New Roman"/>
          <w:bCs/>
          <w:sz w:val="20"/>
          <w:szCs w:val="20"/>
        </w:rPr>
        <w:t>step</w:t>
      </w:r>
      <w:r w:rsidRPr="00DB6A7D">
        <w:rPr>
          <w:rFonts w:ascii="Times New Roman" w:hAnsi="Times New Roman"/>
          <w:bCs/>
          <w:sz w:val="20"/>
          <w:szCs w:val="20"/>
        </w:rPr>
        <w:t>: 0.1us</w:t>
      </w:r>
    </w:p>
    <w:p w14:paraId="603FBAF6" w14:textId="77777777" w:rsidR="00A82237" w:rsidRPr="00DB6A7D" w:rsidRDefault="00A82237" w:rsidP="00A82237">
      <w:pPr>
        <w:pStyle w:val="ListParagraph"/>
        <w:numPr>
          <w:ilvl w:val="4"/>
          <w:numId w:val="15"/>
        </w:numPr>
        <w:ind w:leftChars="0"/>
        <w:rPr>
          <w:rFonts w:ascii="Times New Roman" w:hAnsi="Times New Roman"/>
          <w:bCs/>
          <w:sz w:val="20"/>
          <w:szCs w:val="20"/>
        </w:rPr>
      </w:pPr>
      <w:r w:rsidRPr="00DB6A7D">
        <w:rPr>
          <w:rFonts w:ascii="Times New Roman" w:hAnsi="Times New Roman" w:hint="eastAsia"/>
          <w:bCs/>
          <w:sz w:val="20"/>
          <w:szCs w:val="20"/>
        </w:rPr>
        <w:t>O</w:t>
      </w:r>
      <w:r w:rsidRPr="00DB6A7D">
        <w:rPr>
          <w:rFonts w:ascii="Times New Roman" w:hAnsi="Times New Roman"/>
          <w:bCs/>
          <w:sz w:val="20"/>
          <w:szCs w:val="20"/>
        </w:rPr>
        <w:t>ption 2: Configure the maximum timing offset (i.e. the end of the tested range) in HST FR2 testing setup equal to 4.6us</w:t>
      </w:r>
    </w:p>
    <w:p w14:paraId="07F467C8" w14:textId="77777777" w:rsidR="00A82237" w:rsidRPr="00DB6A7D" w:rsidRDefault="00A82237" w:rsidP="00A82237">
      <w:pPr>
        <w:pStyle w:val="ListParagraph"/>
        <w:numPr>
          <w:ilvl w:val="5"/>
          <w:numId w:val="15"/>
        </w:numPr>
        <w:ind w:leftChars="0"/>
        <w:rPr>
          <w:rFonts w:ascii="Times New Roman" w:hAnsi="Times New Roman"/>
          <w:bCs/>
          <w:sz w:val="20"/>
          <w:szCs w:val="20"/>
        </w:rPr>
      </w:pPr>
      <w:r w:rsidRPr="00DB6A7D">
        <w:rPr>
          <w:rFonts w:ascii="Times New Roman" w:hAnsi="Times New Roman"/>
          <w:bCs/>
          <w:sz w:val="20"/>
          <w:szCs w:val="20"/>
        </w:rPr>
        <w:t>Value of Timing offset start: 0</w:t>
      </w:r>
    </w:p>
    <w:p w14:paraId="463E1329" w14:textId="77777777" w:rsidR="00A82237" w:rsidRPr="00DB6A7D" w:rsidRDefault="00A82237" w:rsidP="00A82237">
      <w:pPr>
        <w:pStyle w:val="ListParagraph"/>
        <w:numPr>
          <w:ilvl w:val="5"/>
          <w:numId w:val="15"/>
        </w:numPr>
        <w:ind w:leftChars="0"/>
        <w:rPr>
          <w:rFonts w:ascii="Times New Roman" w:hAnsi="Times New Roman"/>
          <w:bCs/>
          <w:sz w:val="20"/>
          <w:szCs w:val="20"/>
        </w:rPr>
      </w:pPr>
      <w:r w:rsidRPr="00DB6A7D">
        <w:rPr>
          <w:rFonts w:ascii="Times New Roman" w:hAnsi="Times New Roman"/>
          <w:bCs/>
          <w:sz w:val="20"/>
          <w:szCs w:val="20"/>
        </w:rPr>
        <w:lastRenderedPageBreak/>
        <w:t xml:space="preserve">Value of Timing offset </w:t>
      </w:r>
      <w:r>
        <w:rPr>
          <w:rFonts w:ascii="Times New Roman" w:hAnsi="Times New Roman"/>
          <w:bCs/>
          <w:sz w:val="20"/>
          <w:szCs w:val="20"/>
        </w:rPr>
        <w:t>step</w:t>
      </w:r>
      <w:r w:rsidRPr="00DB6A7D">
        <w:rPr>
          <w:rFonts w:ascii="Times New Roman" w:hAnsi="Times New Roman"/>
          <w:bCs/>
          <w:sz w:val="20"/>
          <w:szCs w:val="20"/>
        </w:rPr>
        <w:t>: 0.46us</w:t>
      </w:r>
    </w:p>
    <w:p w14:paraId="5671EBE0" w14:textId="77777777" w:rsidR="00A82237" w:rsidRPr="00DB6A7D" w:rsidRDefault="00A82237" w:rsidP="00A82237">
      <w:pPr>
        <w:pStyle w:val="ListParagraph"/>
        <w:numPr>
          <w:ilvl w:val="3"/>
          <w:numId w:val="15"/>
        </w:numPr>
        <w:ind w:leftChars="0"/>
        <w:rPr>
          <w:rFonts w:ascii="Times New Roman" w:hAnsi="Times New Roman"/>
          <w:bCs/>
          <w:sz w:val="20"/>
          <w:szCs w:val="20"/>
        </w:rPr>
      </w:pPr>
      <w:r w:rsidRPr="00DB6A7D">
        <w:rPr>
          <w:rFonts w:ascii="Times New Roman" w:hAnsi="Times New Roman" w:hint="eastAsia"/>
          <w:bCs/>
          <w:sz w:val="20"/>
          <w:szCs w:val="20"/>
        </w:rPr>
        <w:t>N</w:t>
      </w:r>
      <w:r w:rsidRPr="00DB6A7D">
        <w:rPr>
          <w:rFonts w:ascii="Times New Roman" w:hAnsi="Times New Roman"/>
          <w:bCs/>
          <w:sz w:val="20"/>
          <w:szCs w:val="20"/>
        </w:rPr>
        <w:t>ote:</w:t>
      </w:r>
    </w:p>
    <w:tbl>
      <w:tblPr>
        <w:tblStyle w:val="TableGrid"/>
        <w:tblW w:w="8238" w:type="dxa"/>
        <w:jc w:val="right"/>
        <w:tblLook w:val="04A0" w:firstRow="1" w:lastRow="0" w:firstColumn="1" w:lastColumn="0" w:noHBand="0" w:noVBand="1"/>
      </w:tblPr>
      <w:tblGrid>
        <w:gridCol w:w="2115"/>
        <w:gridCol w:w="999"/>
        <w:gridCol w:w="1551"/>
        <w:gridCol w:w="1426"/>
        <w:gridCol w:w="2147"/>
      </w:tblGrid>
      <w:tr w:rsidR="00A82237" w14:paraId="42391479" w14:textId="77777777" w:rsidTr="00A64EBC">
        <w:trPr>
          <w:trHeight w:val="178"/>
          <w:jc w:val="right"/>
        </w:trPr>
        <w:tc>
          <w:tcPr>
            <w:tcW w:w="2115" w:type="dxa"/>
            <w:vAlign w:val="center"/>
          </w:tcPr>
          <w:p w14:paraId="6B72E45D" w14:textId="77777777" w:rsidR="00A82237" w:rsidRDefault="00A82237" w:rsidP="00A64EBC">
            <w:pPr>
              <w:spacing w:after="0"/>
              <w:jc w:val="center"/>
              <w:rPr>
                <w:lang w:eastAsia="zh-CN"/>
              </w:rPr>
            </w:pPr>
            <w:r>
              <w:rPr>
                <w:lang w:eastAsia="zh-CN"/>
              </w:rPr>
              <w:t>Scenario</w:t>
            </w:r>
          </w:p>
        </w:tc>
        <w:tc>
          <w:tcPr>
            <w:tcW w:w="999" w:type="dxa"/>
            <w:vAlign w:val="center"/>
          </w:tcPr>
          <w:p w14:paraId="31AFA485" w14:textId="77777777" w:rsidR="00A82237" w:rsidRDefault="00A82237" w:rsidP="00A64EBC">
            <w:pPr>
              <w:spacing w:after="0"/>
              <w:jc w:val="center"/>
              <w:rPr>
                <w:lang w:eastAsia="zh-CN"/>
              </w:rPr>
            </w:pPr>
            <w:r>
              <w:rPr>
                <w:lang w:eastAsia="zh-CN"/>
              </w:rPr>
              <w:t>Cell radius (m)</w:t>
            </w:r>
          </w:p>
        </w:tc>
        <w:tc>
          <w:tcPr>
            <w:tcW w:w="1551" w:type="dxa"/>
            <w:vAlign w:val="center"/>
          </w:tcPr>
          <w:p w14:paraId="3A4748F9" w14:textId="77777777" w:rsidR="00A82237" w:rsidRDefault="00A82237" w:rsidP="00A64EBC">
            <w:pPr>
              <w:spacing w:after="0"/>
              <w:jc w:val="center"/>
              <w:rPr>
                <w:lang w:eastAsia="zh-CN"/>
              </w:rPr>
            </w:pPr>
            <w:r>
              <w:rPr>
                <w:lang w:eastAsia="zh-CN"/>
              </w:rPr>
              <w:t>Maximum timing offset (us) (RTT)</w:t>
            </w:r>
          </w:p>
        </w:tc>
        <w:tc>
          <w:tcPr>
            <w:tcW w:w="1426" w:type="dxa"/>
            <w:vAlign w:val="center"/>
          </w:tcPr>
          <w:p w14:paraId="5BC75D4F" w14:textId="77777777" w:rsidR="00A82237" w:rsidRDefault="00A82237" w:rsidP="00A64EBC">
            <w:pPr>
              <w:spacing w:after="0"/>
              <w:jc w:val="center"/>
              <w:rPr>
                <w:rFonts w:eastAsiaTheme="minorEastAsia"/>
                <w:lang w:eastAsia="zh-CN"/>
              </w:rPr>
            </w:pPr>
            <w:r>
              <w:rPr>
                <w:rFonts w:eastAsiaTheme="minorEastAsia"/>
                <w:lang w:eastAsia="zh-CN"/>
              </w:rPr>
              <w:t>Coverage of format C2</w:t>
            </w:r>
          </w:p>
        </w:tc>
        <w:tc>
          <w:tcPr>
            <w:tcW w:w="2147" w:type="dxa"/>
            <w:vAlign w:val="center"/>
          </w:tcPr>
          <w:p w14:paraId="0A538C46" w14:textId="77777777" w:rsidR="00A82237" w:rsidRDefault="00A82237" w:rsidP="00A64EBC">
            <w:pPr>
              <w:spacing w:after="0"/>
              <w:jc w:val="center"/>
              <w:rPr>
                <w:rFonts w:eastAsiaTheme="minorEastAsia"/>
                <w:lang w:eastAsia="zh-CN"/>
              </w:rPr>
            </w:pPr>
            <w:r>
              <w:rPr>
                <w:rFonts w:eastAsiaTheme="minorEastAsia"/>
                <w:lang w:eastAsia="zh-CN"/>
              </w:rPr>
              <w:t>Maximum timing offset for C2 (us) (RTT)</w:t>
            </w:r>
          </w:p>
        </w:tc>
      </w:tr>
      <w:tr w:rsidR="00A82237" w14:paraId="21999A81" w14:textId="77777777" w:rsidTr="00A64EBC">
        <w:trPr>
          <w:trHeight w:val="189"/>
          <w:jc w:val="right"/>
        </w:trPr>
        <w:tc>
          <w:tcPr>
            <w:tcW w:w="2115" w:type="dxa"/>
            <w:vAlign w:val="center"/>
          </w:tcPr>
          <w:p w14:paraId="22D344E5" w14:textId="77777777" w:rsidR="00A82237" w:rsidRDefault="00A82237" w:rsidP="00A64EBC">
            <w:pPr>
              <w:spacing w:after="0"/>
              <w:jc w:val="center"/>
              <w:rPr>
                <w:lang w:eastAsia="zh-CN"/>
              </w:rPr>
            </w:pPr>
            <w:r>
              <w:rPr>
                <w:lang w:eastAsia="zh-CN"/>
              </w:rPr>
              <w:t xml:space="preserve">Scenario A (Ds =700m, </w:t>
            </w:r>
            <w:proofErr w:type="spellStart"/>
            <w:r>
              <w:rPr>
                <w:lang w:eastAsia="zh-CN"/>
              </w:rPr>
              <w:t>Dmin</w:t>
            </w:r>
            <w:proofErr w:type="spellEnd"/>
            <w:r>
              <w:rPr>
                <w:lang w:eastAsia="zh-CN"/>
              </w:rPr>
              <w:t xml:space="preserve"> =10m)</w:t>
            </w:r>
          </w:p>
        </w:tc>
        <w:tc>
          <w:tcPr>
            <w:tcW w:w="999" w:type="dxa"/>
            <w:vAlign w:val="center"/>
          </w:tcPr>
          <w:p w14:paraId="1E06BDFD" w14:textId="77777777" w:rsidR="00A82237" w:rsidRDefault="00A82237" w:rsidP="00A64EBC">
            <w:pPr>
              <w:spacing w:after="0"/>
              <w:jc w:val="center"/>
              <w:rPr>
                <w:lang w:eastAsia="zh-CN"/>
              </w:rPr>
            </w:pPr>
            <w:r>
              <w:rPr>
                <w:rFonts w:hint="eastAsia"/>
                <w:lang w:eastAsia="zh-CN"/>
              </w:rPr>
              <w:t>7</w:t>
            </w:r>
            <w:r>
              <w:rPr>
                <w:lang w:eastAsia="zh-CN"/>
              </w:rPr>
              <w:t>00</w:t>
            </w:r>
          </w:p>
        </w:tc>
        <w:tc>
          <w:tcPr>
            <w:tcW w:w="1551" w:type="dxa"/>
            <w:vAlign w:val="center"/>
          </w:tcPr>
          <w:p w14:paraId="03B3609D" w14:textId="77777777" w:rsidR="00A82237" w:rsidRPr="000E71DA" w:rsidRDefault="00A82237" w:rsidP="00A64EBC">
            <w:pPr>
              <w:spacing w:after="0"/>
              <w:jc w:val="center"/>
              <w:rPr>
                <w:rFonts w:eastAsiaTheme="minorEastAsia"/>
                <w:lang w:eastAsia="zh-CN"/>
              </w:rPr>
            </w:pPr>
            <w:r>
              <w:rPr>
                <w:rFonts w:eastAsiaTheme="minorEastAsia" w:hint="eastAsia"/>
                <w:lang w:eastAsia="zh-CN"/>
              </w:rPr>
              <w:t>4</w:t>
            </w:r>
            <w:r>
              <w:rPr>
                <w:rFonts w:eastAsiaTheme="minorEastAsia"/>
                <w:lang w:eastAsia="zh-CN"/>
              </w:rPr>
              <w:t>.6us</w:t>
            </w:r>
          </w:p>
        </w:tc>
        <w:tc>
          <w:tcPr>
            <w:tcW w:w="1426" w:type="dxa"/>
            <w:vAlign w:val="center"/>
          </w:tcPr>
          <w:p w14:paraId="138E2860" w14:textId="77777777" w:rsidR="00A82237" w:rsidRDefault="00A82237" w:rsidP="00A64EBC">
            <w:pPr>
              <w:spacing w:after="0"/>
              <w:jc w:val="center"/>
              <w:rPr>
                <w:rFonts w:eastAsiaTheme="minorEastAsia"/>
                <w:lang w:eastAsia="zh-CN"/>
              </w:rPr>
            </w:pPr>
            <w:r>
              <w:rPr>
                <w:rFonts w:eastAsiaTheme="minorEastAsia" w:hint="eastAsia"/>
                <w:lang w:eastAsia="zh-CN"/>
              </w:rPr>
              <w:t>1</w:t>
            </w:r>
            <w:r>
              <w:rPr>
                <w:rFonts w:eastAsiaTheme="minorEastAsia"/>
                <w:lang w:eastAsia="zh-CN"/>
              </w:rPr>
              <w:t>.15km</w:t>
            </w:r>
          </w:p>
        </w:tc>
        <w:tc>
          <w:tcPr>
            <w:tcW w:w="2147" w:type="dxa"/>
            <w:vAlign w:val="center"/>
          </w:tcPr>
          <w:p w14:paraId="4FAFAD56" w14:textId="77777777" w:rsidR="00A82237" w:rsidRDefault="00A82237" w:rsidP="00A64EBC">
            <w:pPr>
              <w:spacing w:after="0"/>
              <w:jc w:val="center"/>
              <w:rPr>
                <w:rFonts w:eastAsiaTheme="minorEastAsia"/>
                <w:lang w:eastAsia="zh-CN"/>
              </w:rPr>
            </w:pPr>
            <w:r>
              <w:rPr>
                <w:rFonts w:eastAsiaTheme="minorEastAsia"/>
                <w:lang w:eastAsia="zh-CN"/>
              </w:rPr>
              <w:t>7.6</w:t>
            </w:r>
          </w:p>
        </w:tc>
      </w:tr>
      <w:tr w:rsidR="00A82237" w14:paraId="507AC926" w14:textId="77777777" w:rsidTr="00A64EBC">
        <w:trPr>
          <w:trHeight w:val="189"/>
          <w:jc w:val="right"/>
        </w:trPr>
        <w:tc>
          <w:tcPr>
            <w:tcW w:w="2115" w:type="dxa"/>
            <w:vAlign w:val="center"/>
          </w:tcPr>
          <w:p w14:paraId="1CC90DAC" w14:textId="77777777" w:rsidR="00A82237" w:rsidRPr="000E71DA" w:rsidRDefault="00A82237" w:rsidP="00A64EBC">
            <w:pPr>
              <w:spacing w:after="0"/>
              <w:jc w:val="center"/>
              <w:rPr>
                <w:lang w:val="sv-SE" w:eastAsia="zh-CN"/>
              </w:rPr>
            </w:pPr>
            <w:r w:rsidRPr="000E71DA">
              <w:rPr>
                <w:lang w:val="sv-SE" w:eastAsia="zh-CN"/>
              </w:rPr>
              <w:t>Scenario B (Ds=700m, Dmin=150m)</w:t>
            </w:r>
          </w:p>
        </w:tc>
        <w:tc>
          <w:tcPr>
            <w:tcW w:w="999" w:type="dxa"/>
            <w:vAlign w:val="center"/>
          </w:tcPr>
          <w:p w14:paraId="681E4BE9" w14:textId="77777777" w:rsidR="00A82237" w:rsidRDefault="00A82237" w:rsidP="00A64EBC">
            <w:pPr>
              <w:spacing w:after="0"/>
              <w:jc w:val="center"/>
              <w:rPr>
                <w:lang w:eastAsia="zh-CN"/>
              </w:rPr>
            </w:pPr>
            <w:r>
              <w:rPr>
                <w:rFonts w:hint="eastAsia"/>
                <w:lang w:eastAsia="zh-CN"/>
              </w:rPr>
              <w:t>7</w:t>
            </w:r>
            <w:r>
              <w:rPr>
                <w:lang w:eastAsia="zh-CN"/>
              </w:rPr>
              <w:t>16</w:t>
            </w:r>
          </w:p>
        </w:tc>
        <w:tc>
          <w:tcPr>
            <w:tcW w:w="1551" w:type="dxa"/>
            <w:vAlign w:val="center"/>
          </w:tcPr>
          <w:p w14:paraId="6D530DF9" w14:textId="77777777" w:rsidR="00A82237" w:rsidRDefault="00A82237" w:rsidP="00A64EBC">
            <w:pPr>
              <w:spacing w:after="0"/>
              <w:jc w:val="center"/>
              <w:rPr>
                <w:lang w:eastAsia="zh-CN"/>
              </w:rPr>
            </w:pPr>
            <w:r>
              <w:rPr>
                <w:lang w:eastAsia="zh-CN"/>
              </w:rPr>
              <w:t>4.78us</w:t>
            </w:r>
          </w:p>
        </w:tc>
        <w:tc>
          <w:tcPr>
            <w:tcW w:w="1426" w:type="dxa"/>
            <w:vAlign w:val="center"/>
          </w:tcPr>
          <w:p w14:paraId="264BEB9D" w14:textId="77777777" w:rsidR="00A82237" w:rsidRDefault="00A82237" w:rsidP="00A64EBC">
            <w:pPr>
              <w:spacing w:after="0"/>
              <w:jc w:val="center"/>
              <w:rPr>
                <w:rFonts w:eastAsiaTheme="minorEastAsia"/>
                <w:lang w:eastAsia="zh-CN"/>
              </w:rPr>
            </w:pPr>
            <w:r>
              <w:rPr>
                <w:rFonts w:eastAsiaTheme="minorEastAsia" w:hint="eastAsia"/>
                <w:lang w:eastAsia="zh-CN"/>
              </w:rPr>
              <w:t>1</w:t>
            </w:r>
            <w:r>
              <w:rPr>
                <w:rFonts w:eastAsiaTheme="minorEastAsia"/>
                <w:lang w:eastAsia="zh-CN"/>
              </w:rPr>
              <w:t>.15km</w:t>
            </w:r>
          </w:p>
        </w:tc>
        <w:tc>
          <w:tcPr>
            <w:tcW w:w="2147" w:type="dxa"/>
            <w:vAlign w:val="center"/>
          </w:tcPr>
          <w:p w14:paraId="499ABE13" w14:textId="77777777" w:rsidR="00A82237" w:rsidRDefault="00A82237" w:rsidP="00A64EBC">
            <w:pPr>
              <w:spacing w:after="0"/>
              <w:jc w:val="center"/>
              <w:rPr>
                <w:rFonts w:eastAsiaTheme="minorEastAsia"/>
                <w:lang w:eastAsia="zh-CN"/>
              </w:rPr>
            </w:pPr>
            <w:r>
              <w:rPr>
                <w:rFonts w:eastAsiaTheme="minorEastAsia"/>
                <w:lang w:eastAsia="zh-CN"/>
              </w:rPr>
              <w:t>7.6</w:t>
            </w:r>
          </w:p>
        </w:tc>
      </w:tr>
    </w:tbl>
    <w:p w14:paraId="1183A660" w14:textId="77777777" w:rsidR="00A82237" w:rsidRPr="009D1E15" w:rsidRDefault="00A82237" w:rsidP="00A82237">
      <w:pPr>
        <w:pStyle w:val="ListParagraph"/>
        <w:ind w:left="800"/>
        <w:rPr>
          <w:rFonts w:eastAsia="宋体"/>
          <w:color w:val="000000" w:themeColor="text1"/>
          <w:szCs w:val="24"/>
          <w:lang w:eastAsia="zh-CN"/>
        </w:rPr>
      </w:pPr>
    </w:p>
    <w:p w14:paraId="0292761D" w14:textId="77777777" w:rsidR="00A82237" w:rsidRPr="00EB531E" w:rsidRDefault="00A82237" w:rsidP="00A82237">
      <w:pPr>
        <w:pStyle w:val="ListParagraph"/>
        <w:numPr>
          <w:ilvl w:val="3"/>
          <w:numId w:val="15"/>
        </w:numPr>
        <w:ind w:leftChars="0"/>
        <w:rPr>
          <w:rFonts w:asciiTheme="minorHAnsi" w:hAnsiTheme="minorHAnsi" w:cstheme="minorHAnsi"/>
          <w:szCs w:val="20"/>
          <w:lang w:eastAsia="zh-CN"/>
        </w:rPr>
      </w:pPr>
      <w:r>
        <w:rPr>
          <w:rFonts w:ascii="Times New Roman" w:hAnsi="Times New Roman"/>
          <w:bCs/>
          <w:sz w:val="20"/>
          <w:szCs w:val="20"/>
        </w:rPr>
        <w:t xml:space="preserve">Option 1 </w:t>
      </w:r>
      <w:proofErr w:type="gramStart"/>
      <w:r w:rsidRPr="00DB6A7D">
        <w:rPr>
          <w:rFonts w:ascii="Times New Roman" w:hAnsi="Times New Roman"/>
          <w:bCs/>
          <w:sz w:val="20"/>
          <w:szCs w:val="20"/>
        </w:rPr>
        <w:t>can be regarded</w:t>
      </w:r>
      <w:proofErr w:type="gramEnd"/>
      <w:r w:rsidRPr="00DB6A7D">
        <w:rPr>
          <w:rFonts w:ascii="Times New Roman" w:hAnsi="Times New Roman"/>
          <w:bCs/>
          <w:sz w:val="20"/>
          <w:szCs w:val="20"/>
        </w:rPr>
        <w:t xml:space="preserve"> as baseline. Companies are encouraged to bring the simulation results to compare the performance between option 1 and option 2 in the next meeting.</w:t>
      </w:r>
      <w:r w:rsidRPr="00EB531E">
        <w:rPr>
          <w:rFonts w:asciiTheme="minorHAnsi" w:hAnsiTheme="minorHAnsi" w:cstheme="minorHAnsi"/>
          <w:szCs w:val="20"/>
          <w:lang w:eastAsia="zh-CN"/>
        </w:rPr>
        <w:t xml:space="preserve"> </w:t>
      </w:r>
    </w:p>
    <w:p w14:paraId="2ACECB01" w14:textId="77777777" w:rsidR="00636988" w:rsidRPr="00A82237" w:rsidRDefault="00636988" w:rsidP="00636988">
      <w:pPr>
        <w:pStyle w:val="ListParagraph"/>
        <w:ind w:leftChars="0" w:left="3600"/>
        <w:rPr>
          <w:rFonts w:ascii="Times New Roman" w:hAnsi="Times New Roman"/>
          <w:bCs/>
          <w:sz w:val="20"/>
          <w:szCs w:val="20"/>
        </w:rPr>
      </w:pPr>
    </w:p>
    <w:p w14:paraId="03075744" w14:textId="77777777" w:rsidR="00701410" w:rsidRDefault="00701410" w:rsidP="00701410">
      <w:pPr>
        <w:pStyle w:val="Heading4"/>
        <w:rPr>
          <w:lang w:eastAsia="ja-JP"/>
        </w:rPr>
      </w:pPr>
      <w:r w:rsidRPr="001C6B87">
        <w:rPr>
          <w:lang w:eastAsia="ja-JP"/>
        </w:rPr>
        <w:t>2.4.2</w:t>
      </w:r>
      <w:r w:rsidRPr="001C6B87">
        <w:rPr>
          <w:lang w:eastAsia="ja-JP"/>
        </w:rPr>
        <w:tab/>
        <w:t>Remaining Open issues</w:t>
      </w:r>
    </w:p>
    <w:p w14:paraId="41584585" w14:textId="05DD6BEF" w:rsidR="00A543B6" w:rsidRPr="00BB0A9A" w:rsidRDefault="00A543B6" w:rsidP="00377226">
      <w:pPr>
        <w:pStyle w:val="ListParagraph"/>
        <w:numPr>
          <w:ilvl w:val="0"/>
          <w:numId w:val="12"/>
        </w:numPr>
        <w:ind w:leftChars="0"/>
        <w:rPr>
          <w:rFonts w:ascii="Times New Roman" w:hAnsi="Times New Roman"/>
          <w:sz w:val="20"/>
          <w:szCs w:val="20"/>
          <w:u w:val="single"/>
        </w:rPr>
      </w:pPr>
      <w:r w:rsidRPr="00BB0A9A">
        <w:rPr>
          <w:rFonts w:ascii="Times New Roman" w:hAnsi="Times New Roman"/>
          <w:sz w:val="20"/>
          <w:szCs w:val="20"/>
          <w:u w:val="single"/>
        </w:rPr>
        <w:t>FR2 HST deployment scenario</w:t>
      </w:r>
      <w:r w:rsidR="009A26C5" w:rsidRPr="00BB0A9A">
        <w:rPr>
          <w:rFonts w:ascii="Times New Roman" w:hAnsi="Times New Roman"/>
          <w:sz w:val="20"/>
          <w:szCs w:val="20"/>
          <w:u w:val="single"/>
        </w:rPr>
        <w:t xml:space="preserve"> related</w:t>
      </w:r>
      <w:r w:rsidRPr="00BB0A9A">
        <w:rPr>
          <w:rFonts w:ascii="Times New Roman" w:hAnsi="Times New Roman"/>
          <w:sz w:val="20"/>
          <w:szCs w:val="20"/>
          <w:u w:val="single"/>
        </w:rPr>
        <w:t>:</w:t>
      </w:r>
    </w:p>
    <w:p w14:paraId="4A835845" w14:textId="27710A4B" w:rsidR="00A543B6" w:rsidRPr="00BB0A9A" w:rsidRDefault="00013141" w:rsidP="00377226">
      <w:pPr>
        <w:pStyle w:val="ListParagraph"/>
        <w:numPr>
          <w:ilvl w:val="0"/>
          <w:numId w:val="5"/>
        </w:numPr>
        <w:ind w:leftChars="0"/>
        <w:rPr>
          <w:rFonts w:ascii="Times New Roman" w:hAnsi="Times New Roman"/>
          <w:bCs/>
          <w:sz w:val="20"/>
          <w:szCs w:val="20"/>
        </w:rPr>
      </w:pPr>
      <w:r w:rsidRPr="00BB0A9A">
        <w:rPr>
          <w:rFonts w:ascii="Times New Roman" w:hAnsi="Times New Roman"/>
          <w:bCs/>
          <w:sz w:val="20"/>
          <w:szCs w:val="20"/>
        </w:rPr>
        <w:t>Investigate and specify FR2 HST deployment scenarios:</w:t>
      </w:r>
    </w:p>
    <w:p w14:paraId="26BE0556" w14:textId="753DB31B" w:rsidR="00BB0A9A" w:rsidRDefault="00E9083B" w:rsidP="00BB0A9A">
      <w:pPr>
        <w:pStyle w:val="ListParagraph"/>
        <w:numPr>
          <w:ilvl w:val="1"/>
          <w:numId w:val="5"/>
        </w:numPr>
        <w:ind w:leftChars="0"/>
        <w:rPr>
          <w:rFonts w:ascii="Times New Roman" w:hAnsi="Times New Roman"/>
          <w:bCs/>
          <w:sz w:val="20"/>
          <w:szCs w:val="20"/>
        </w:rPr>
      </w:pPr>
      <w:r>
        <w:rPr>
          <w:rFonts w:ascii="Times New Roman" w:hAnsi="Times New Roman"/>
          <w:bCs/>
          <w:sz w:val="20"/>
          <w:szCs w:val="20"/>
        </w:rPr>
        <w:t xml:space="preserve">Observations and analysis on FR2 HST deployment scenarios to </w:t>
      </w:r>
      <w:proofErr w:type="gramStart"/>
      <w:r>
        <w:rPr>
          <w:rFonts w:ascii="Times New Roman" w:hAnsi="Times New Roman"/>
          <w:bCs/>
          <w:sz w:val="20"/>
          <w:szCs w:val="20"/>
        </w:rPr>
        <w:t>be captured</w:t>
      </w:r>
      <w:proofErr w:type="gramEnd"/>
      <w:r>
        <w:rPr>
          <w:rFonts w:ascii="Times New Roman" w:hAnsi="Times New Roman"/>
          <w:bCs/>
          <w:sz w:val="20"/>
          <w:szCs w:val="20"/>
        </w:rPr>
        <w:t xml:space="preserve"> in TR.</w:t>
      </w:r>
      <w:r w:rsidR="00D008FC">
        <w:rPr>
          <w:rFonts w:ascii="Times New Roman" w:hAnsi="Times New Roman"/>
          <w:bCs/>
          <w:sz w:val="20"/>
          <w:szCs w:val="20"/>
        </w:rPr>
        <w:t xml:space="preserve"> </w:t>
      </w:r>
    </w:p>
    <w:p w14:paraId="136683F6" w14:textId="770665DE" w:rsidR="00013141" w:rsidRPr="00BB0A9A" w:rsidRDefault="001A20E7" w:rsidP="001A20E7">
      <w:pPr>
        <w:pStyle w:val="ListParagraph"/>
        <w:numPr>
          <w:ilvl w:val="0"/>
          <w:numId w:val="5"/>
        </w:numPr>
        <w:ind w:leftChars="0"/>
        <w:rPr>
          <w:rFonts w:ascii="Times New Roman" w:hAnsi="Times New Roman"/>
          <w:bCs/>
          <w:sz w:val="20"/>
          <w:szCs w:val="20"/>
        </w:rPr>
      </w:pPr>
      <w:r w:rsidRPr="00BB0A9A">
        <w:rPr>
          <w:rFonts w:ascii="Times New Roman" w:hAnsi="Times New Roman"/>
          <w:bCs/>
          <w:sz w:val="20"/>
          <w:szCs w:val="20"/>
        </w:rPr>
        <w:t>Channel Modeling</w:t>
      </w:r>
    </w:p>
    <w:p w14:paraId="35DE1EF1" w14:textId="1A1DCF4D" w:rsidR="001A20E7" w:rsidRPr="00BB0A9A" w:rsidRDefault="00F32BAE" w:rsidP="00F32BAE">
      <w:pPr>
        <w:pStyle w:val="ListParagraph"/>
        <w:numPr>
          <w:ilvl w:val="1"/>
          <w:numId w:val="5"/>
        </w:numPr>
        <w:ind w:leftChars="0"/>
        <w:rPr>
          <w:rFonts w:ascii="Times New Roman" w:hAnsi="Times New Roman"/>
          <w:bCs/>
          <w:sz w:val="20"/>
          <w:szCs w:val="20"/>
        </w:rPr>
      </w:pPr>
      <w:r w:rsidRPr="00F32BAE">
        <w:rPr>
          <w:rFonts w:ascii="Times New Roman" w:hAnsi="Times New Roman"/>
          <w:bCs/>
          <w:sz w:val="20"/>
          <w:szCs w:val="20"/>
        </w:rPr>
        <w:t>The baseline assumption was to consider option 2a for demodulation if introducing test cases pending on further checking by Nov 2021 RAN4 meeting</w:t>
      </w:r>
      <w:r>
        <w:rPr>
          <w:rFonts w:ascii="Times New Roman" w:hAnsi="Times New Roman"/>
          <w:bCs/>
          <w:sz w:val="20"/>
          <w:szCs w:val="20"/>
        </w:rPr>
        <w:t xml:space="preserve">. </w:t>
      </w:r>
    </w:p>
    <w:p w14:paraId="5CFE002E" w14:textId="77777777" w:rsidR="00A543B6" w:rsidRPr="009974F0" w:rsidRDefault="00A543B6" w:rsidP="00A543B6">
      <w:pPr>
        <w:pStyle w:val="ListParagraph"/>
        <w:ind w:leftChars="0" w:left="360"/>
        <w:rPr>
          <w:rFonts w:ascii="Times New Roman" w:hAnsi="Times New Roman"/>
          <w:sz w:val="20"/>
          <w:szCs w:val="20"/>
          <w:highlight w:val="yellow"/>
          <w:u w:val="single"/>
        </w:rPr>
      </w:pPr>
    </w:p>
    <w:p w14:paraId="6BFC3222" w14:textId="4FC56E6A" w:rsidR="0059395F" w:rsidRPr="00D008FC" w:rsidRDefault="00A543B6" w:rsidP="00377226">
      <w:pPr>
        <w:pStyle w:val="ListParagraph"/>
        <w:numPr>
          <w:ilvl w:val="0"/>
          <w:numId w:val="12"/>
        </w:numPr>
        <w:ind w:leftChars="0"/>
        <w:rPr>
          <w:rFonts w:ascii="Times New Roman" w:hAnsi="Times New Roman"/>
          <w:sz w:val="20"/>
          <w:szCs w:val="20"/>
          <w:u w:val="single"/>
        </w:rPr>
      </w:pPr>
      <w:r w:rsidRPr="00D008FC">
        <w:rPr>
          <w:rFonts w:ascii="Times New Roman" w:hAnsi="Times New Roman"/>
          <w:sz w:val="20"/>
          <w:szCs w:val="20"/>
          <w:u w:val="single"/>
        </w:rPr>
        <w:t>UE RF c</w:t>
      </w:r>
      <w:r w:rsidR="0059395F" w:rsidRPr="00D008FC">
        <w:rPr>
          <w:rFonts w:ascii="Times New Roman" w:hAnsi="Times New Roman" w:hint="eastAsia"/>
          <w:sz w:val="20"/>
          <w:szCs w:val="20"/>
          <w:u w:val="single"/>
        </w:rPr>
        <w:t>ore requirement</w:t>
      </w:r>
      <w:r w:rsidRPr="00D008FC">
        <w:rPr>
          <w:rFonts w:ascii="Times New Roman" w:hAnsi="Times New Roman"/>
          <w:sz w:val="20"/>
          <w:szCs w:val="20"/>
          <w:u w:val="single"/>
        </w:rPr>
        <w:t>:</w:t>
      </w:r>
    </w:p>
    <w:p w14:paraId="67493DE2" w14:textId="2991B4D7" w:rsidR="0059395F" w:rsidRPr="00D008FC" w:rsidRDefault="00A543B6" w:rsidP="00377226">
      <w:pPr>
        <w:pStyle w:val="ListParagraph"/>
        <w:numPr>
          <w:ilvl w:val="0"/>
          <w:numId w:val="5"/>
        </w:numPr>
        <w:ind w:leftChars="0"/>
        <w:textAlignment w:val="bottom"/>
        <w:rPr>
          <w:rFonts w:ascii="Times New Roman" w:hAnsi="Times New Roman"/>
          <w:bCs/>
          <w:sz w:val="20"/>
          <w:szCs w:val="20"/>
        </w:rPr>
      </w:pPr>
      <w:r w:rsidRPr="00D008FC">
        <w:rPr>
          <w:rFonts w:ascii="Times New Roman" w:hAnsi="Times New Roman"/>
          <w:bCs/>
          <w:sz w:val="20"/>
          <w:szCs w:val="20"/>
        </w:rPr>
        <w:t>Spec</w:t>
      </w:r>
      <w:r w:rsidR="00D008FC">
        <w:rPr>
          <w:rFonts w:ascii="Times New Roman" w:hAnsi="Times New Roman"/>
          <w:bCs/>
          <w:sz w:val="20"/>
          <w:szCs w:val="20"/>
        </w:rPr>
        <w:t>ify the UE RF core requirements:</w:t>
      </w:r>
    </w:p>
    <w:p w14:paraId="4A0689E7" w14:textId="49558F07" w:rsidR="00F32BAE" w:rsidRDefault="00F32BAE" w:rsidP="00F32BAE">
      <w:pPr>
        <w:pStyle w:val="ListParagraph"/>
        <w:numPr>
          <w:ilvl w:val="1"/>
          <w:numId w:val="5"/>
        </w:numPr>
        <w:ind w:leftChars="0"/>
        <w:rPr>
          <w:rFonts w:ascii="Times New Roman" w:hAnsi="Times New Roman"/>
          <w:bCs/>
          <w:sz w:val="20"/>
          <w:szCs w:val="20"/>
        </w:rPr>
      </w:pPr>
      <w:r>
        <w:rPr>
          <w:rFonts w:ascii="Times New Roman" w:hAnsi="Times New Roman"/>
          <w:bCs/>
          <w:sz w:val="20"/>
          <w:szCs w:val="20"/>
        </w:rPr>
        <w:t xml:space="preserve">FFS detailed spherical coverage requirement for FR2 HST UE: </w:t>
      </w:r>
    </w:p>
    <w:p w14:paraId="4CBEA891" w14:textId="2A498468" w:rsidR="00F32BAE" w:rsidRDefault="00691071" w:rsidP="00691071">
      <w:pPr>
        <w:pStyle w:val="ListParagraph"/>
        <w:numPr>
          <w:ilvl w:val="2"/>
          <w:numId w:val="5"/>
        </w:numPr>
        <w:ind w:leftChars="0"/>
        <w:rPr>
          <w:rFonts w:ascii="Times New Roman" w:hAnsi="Times New Roman"/>
          <w:bCs/>
          <w:sz w:val="20"/>
          <w:szCs w:val="20"/>
        </w:rPr>
      </w:pPr>
      <w:r>
        <w:rPr>
          <w:rFonts w:ascii="Times New Roman" w:hAnsi="Times New Roman"/>
          <w:bCs/>
          <w:sz w:val="20"/>
          <w:szCs w:val="20"/>
        </w:rPr>
        <w:t>S</w:t>
      </w:r>
      <w:r w:rsidRPr="00691071">
        <w:rPr>
          <w:rFonts w:ascii="Times New Roman" w:hAnsi="Times New Roman"/>
          <w:bCs/>
          <w:sz w:val="20"/>
          <w:szCs w:val="20"/>
        </w:rPr>
        <w:t>pherical coverage requirement framework</w:t>
      </w:r>
      <w:r>
        <w:rPr>
          <w:rFonts w:ascii="Times New Roman" w:hAnsi="Times New Roman"/>
          <w:bCs/>
          <w:sz w:val="20"/>
          <w:szCs w:val="20"/>
        </w:rPr>
        <w:t>: theta and phi value;</w:t>
      </w:r>
    </w:p>
    <w:p w14:paraId="637568FC" w14:textId="61696318" w:rsidR="00691071" w:rsidRDefault="00691071" w:rsidP="00691071">
      <w:pPr>
        <w:pStyle w:val="ListParagraph"/>
        <w:numPr>
          <w:ilvl w:val="2"/>
          <w:numId w:val="5"/>
        </w:numPr>
        <w:ind w:leftChars="0"/>
        <w:rPr>
          <w:rFonts w:ascii="Times New Roman" w:hAnsi="Times New Roman"/>
          <w:bCs/>
          <w:sz w:val="20"/>
          <w:szCs w:val="20"/>
        </w:rPr>
      </w:pPr>
      <w:r>
        <w:rPr>
          <w:rFonts w:ascii="Times New Roman" w:hAnsi="Times New Roman"/>
          <w:bCs/>
          <w:sz w:val="20"/>
          <w:szCs w:val="20"/>
        </w:rPr>
        <w:t xml:space="preserve">EIRP drop from peak EIRP in </w:t>
      </w:r>
      <w:proofErr w:type="spellStart"/>
      <w:r>
        <w:rPr>
          <w:rFonts w:ascii="Times New Roman" w:hAnsi="Times New Roman"/>
          <w:bCs/>
          <w:sz w:val="20"/>
          <w:szCs w:val="20"/>
        </w:rPr>
        <w:t>boresight</w:t>
      </w:r>
      <w:proofErr w:type="spellEnd"/>
      <w:r>
        <w:rPr>
          <w:rFonts w:ascii="Times New Roman" w:hAnsi="Times New Roman"/>
          <w:bCs/>
          <w:sz w:val="20"/>
          <w:szCs w:val="20"/>
        </w:rPr>
        <w:t xml:space="preserve"> direction. </w:t>
      </w:r>
    </w:p>
    <w:p w14:paraId="4F521B9B" w14:textId="79612461" w:rsidR="00013141" w:rsidRPr="00691071" w:rsidRDefault="00D008FC" w:rsidP="006D0B5C">
      <w:pPr>
        <w:pStyle w:val="ListParagraph"/>
        <w:numPr>
          <w:ilvl w:val="1"/>
          <w:numId w:val="5"/>
        </w:numPr>
        <w:ind w:leftChars="0"/>
        <w:rPr>
          <w:rFonts w:ascii="Times New Roman" w:hAnsi="Times New Roman"/>
          <w:bCs/>
          <w:sz w:val="20"/>
          <w:szCs w:val="20"/>
        </w:rPr>
      </w:pPr>
      <w:r w:rsidRPr="00691071">
        <w:rPr>
          <w:rFonts w:ascii="Times New Roman" w:hAnsi="Times New Roman"/>
          <w:bCs/>
          <w:sz w:val="20"/>
          <w:szCs w:val="20"/>
        </w:rPr>
        <w:t>FFS UE RF requirement framework</w:t>
      </w:r>
      <w:r w:rsidR="00691071">
        <w:rPr>
          <w:rFonts w:ascii="Times New Roman" w:hAnsi="Times New Roman"/>
          <w:bCs/>
          <w:sz w:val="20"/>
          <w:szCs w:val="20"/>
        </w:rPr>
        <w:t xml:space="preserve"> and</w:t>
      </w:r>
      <w:r w:rsidRPr="00691071">
        <w:rPr>
          <w:rFonts w:ascii="Times New Roman" w:hAnsi="Times New Roman"/>
          <w:bCs/>
          <w:sz w:val="20"/>
          <w:szCs w:val="20"/>
        </w:rPr>
        <w:t xml:space="preserve"> Power class for FR2 HST UE;</w:t>
      </w:r>
    </w:p>
    <w:p w14:paraId="0583D42A" w14:textId="10CC398D" w:rsidR="00D008FC" w:rsidRDefault="00D008FC" w:rsidP="00013141">
      <w:pPr>
        <w:pStyle w:val="ListParagraph"/>
        <w:numPr>
          <w:ilvl w:val="1"/>
          <w:numId w:val="5"/>
        </w:numPr>
        <w:ind w:leftChars="0"/>
        <w:rPr>
          <w:rFonts w:ascii="Times New Roman" w:hAnsi="Times New Roman"/>
          <w:bCs/>
          <w:sz w:val="20"/>
          <w:szCs w:val="20"/>
        </w:rPr>
      </w:pPr>
      <w:r>
        <w:rPr>
          <w:rFonts w:ascii="Times New Roman" w:hAnsi="Times New Roman"/>
          <w:bCs/>
          <w:sz w:val="20"/>
          <w:szCs w:val="20"/>
        </w:rPr>
        <w:t xml:space="preserve">FFS </w:t>
      </w:r>
      <w:r w:rsidR="00691071">
        <w:rPr>
          <w:rFonts w:ascii="Times New Roman" w:hAnsi="Times New Roman"/>
          <w:bCs/>
          <w:sz w:val="20"/>
          <w:szCs w:val="20"/>
        </w:rPr>
        <w:t>detailed requirement for</w:t>
      </w:r>
      <w:r>
        <w:rPr>
          <w:rFonts w:ascii="Times New Roman" w:hAnsi="Times New Roman"/>
          <w:bCs/>
          <w:sz w:val="20"/>
          <w:szCs w:val="20"/>
        </w:rPr>
        <w:t xml:space="preserve"> beam correspondence;</w:t>
      </w:r>
    </w:p>
    <w:p w14:paraId="6C109279" w14:textId="7962E92E" w:rsidR="00D008FC" w:rsidRPr="00D008FC" w:rsidRDefault="00D008FC" w:rsidP="00013141">
      <w:pPr>
        <w:pStyle w:val="ListParagraph"/>
        <w:numPr>
          <w:ilvl w:val="1"/>
          <w:numId w:val="5"/>
        </w:numPr>
        <w:ind w:leftChars="0"/>
        <w:rPr>
          <w:rFonts w:ascii="Times New Roman" w:hAnsi="Times New Roman"/>
          <w:bCs/>
          <w:sz w:val="20"/>
          <w:szCs w:val="20"/>
        </w:rPr>
      </w:pPr>
      <w:r>
        <w:rPr>
          <w:rFonts w:ascii="Times New Roman" w:hAnsi="Times New Roman"/>
          <w:bCs/>
          <w:sz w:val="20"/>
          <w:szCs w:val="20"/>
        </w:rPr>
        <w:t xml:space="preserve">FFS </w:t>
      </w:r>
      <w:r w:rsidR="00691071">
        <w:rPr>
          <w:rFonts w:ascii="Times New Roman" w:hAnsi="Times New Roman"/>
          <w:bCs/>
          <w:sz w:val="20"/>
          <w:szCs w:val="20"/>
        </w:rPr>
        <w:t>r</w:t>
      </w:r>
      <w:r>
        <w:rPr>
          <w:rFonts w:ascii="Times New Roman" w:hAnsi="Times New Roman"/>
          <w:bCs/>
          <w:sz w:val="20"/>
          <w:szCs w:val="20"/>
        </w:rPr>
        <w:t>eceiver RF requirement.</w:t>
      </w:r>
    </w:p>
    <w:p w14:paraId="54E393C1" w14:textId="77777777" w:rsidR="00911ADA" w:rsidRPr="009974F0" w:rsidRDefault="00911ADA" w:rsidP="00911ADA">
      <w:pPr>
        <w:pStyle w:val="ListParagraph"/>
        <w:ind w:leftChars="0" w:left="720"/>
        <w:textAlignment w:val="bottom"/>
        <w:rPr>
          <w:rFonts w:ascii="Times New Roman" w:hAnsi="Times New Roman"/>
          <w:bCs/>
          <w:sz w:val="20"/>
          <w:szCs w:val="20"/>
          <w:highlight w:val="yellow"/>
        </w:rPr>
      </w:pPr>
    </w:p>
    <w:p w14:paraId="5E78C6DE" w14:textId="5E9878F4" w:rsidR="00911ADA" w:rsidRPr="00D008FC" w:rsidRDefault="00911ADA" w:rsidP="00377226">
      <w:pPr>
        <w:pStyle w:val="ListParagraph"/>
        <w:numPr>
          <w:ilvl w:val="0"/>
          <w:numId w:val="12"/>
        </w:numPr>
        <w:ind w:leftChars="0"/>
        <w:rPr>
          <w:rFonts w:ascii="Times New Roman" w:hAnsi="Times New Roman"/>
          <w:sz w:val="20"/>
          <w:szCs w:val="20"/>
          <w:u w:val="single"/>
        </w:rPr>
      </w:pPr>
      <w:r w:rsidRPr="00D008FC">
        <w:rPr>
          <w:rFonts w:ascii="Times New Roman" w:hAnsi="Times New Roman"/>
          <w:sz w:val="20"/>
          <w:szCs w:val="20"/>
          <w:u w:val="single"/>
        </w:rPr>
        <w:t>RRM c</w:t>
      </w:r>
      <w:r w:rsidRPr="00D008FC">
        <w:rPr>
          <w:rFonts w:ascii="Times New Roman" w:hAnsi="Times New Roman" w:hint="eastAsia"/>
          <w:sz w:val="20"/>
          <w:szCs w:val="20"/>
          <w:u w:val="single"/>
        </w:rPr>
        <w:t>ore requirement</w:t>
      </w:r>
      <w:r w:rsidRPr="00D008FC">
        <w:rPr>
          <w:rFonts w:ascii="Times New Roman" w:hAnsi="Times New Roman"/>
          <w:sz w:val="20"/>
          <w:szCs w:val="20"/>
          <w:u w:val="single"/>
        </w:rPr>
        <w:t>:</w:t>
      </w:r>
    </w:p>
    <w:p w14:paraId="1A826986" w14:textId="234B0B23" w:rsidR="009A26C5" w:rsidRPr="00D008FC" w:rsidRDefault="00A543B6" w:rsidP="00377226">
      <w:pPr>
        <w:pStyle w:val="ListParagraph"/>
        <w:numPr>
          <w:ilvl w:val="0"/>
          <w:numId w:val="5"/>
        </w:numPr>
        <w:ind w:leftChars="0"/>
        <w:textAlignment w:val="bottom"/>
        <w:rPr>
          <w:rFonts w:ascii="Times New Roman" w:hAnsi="Times New Roman"/>
          <w:bCs/>
          <w:sz w:val="20"/>
          <w:szCs w:val="20"/>
        </w:rPr>
      </w:pPr>
      <w:r w:rsidRPr="00D008FC">
        <w:rPr>
          <w:rFonts w:ascii="Times New Roman" w:hAnsi="Times New Roman"/>
          <w:bCs/>
          <w:sz w:val="20"/>
          <w:szCs w:val="20"/>
        </w:rPr>
        <w:t>Study and specify the UE RRM core requirements</w:t>
      </w:r>
      <w:r w:rsidR="009A26C5" w:rsidRPr="00D008FC">
        <w:rPr>
          <w:rFonts w:ascii="Times New Roman" w:hAnsi="Times New Roman"/>
          <w:bCs/>
          <w:sz w:val="20"/>
          <w:szCs w:val="20"/>
        </w:rPr>
        <w:t>:</w:t>
      </w:r>
    </w:p>
    <w:p w14:paraId="629878FA" w14:textId="17AC593D" w:rsidR="00691071" w:rsidRDefault="008713C1" w:rsidP="00D008FC">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 xml:space="preserve">FFS </w:t>
      </w:r>
      <w:r w:rsidR="00D008FC" w:rsidRPr="00D008FC">
        <w:rPr>
          <w:rFonts w:ascii="Times New Roman" w:hAnsi="Times New Roman"/>
          <w:bCs/>
          <w:sz w:val="20"/>
          <w:szCs w:val="20"/>
        </w:rPr>
        <w:t xml:space="preserve">NW </w:t>
      </w:r>
      <w:r w:rsidR="00691071">
        <w:rPr>
          <w:rFonts w:ascii="Times New Roman" w:hAnsi="Times New Roman"/>
          <w:bCs/>
          <w:sz w:val="20"/>
          <w:szCs w:val="20"/>
        </w:rPr>
        <w:t>signaling</w:t>
      </w:r>
    </w:p>
    <w:p w14:paraId="6DD820F1" w14:textId="3C617671" w:rsidR="00D008FC" w:rsidRDefault="00691071" w:rsidP="00D008FC">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FFS</w:t>
      </w:r>
      <w:r w:rsidR="00D008FC" w:rsidRPr="00D008FC">
        <w:rPr>
          <w:rFonts w:ascii="Times New Roman" w:hAnsi="Times New Roman"/>
          <w:bCs/>
          <w:sz w:val="20"/>
          <w:szCs w:val="20"/>
        </w:rPr>
        <w:t xml:space="preserve"> </w:t>
      </w:r>
      <w:r>
        <w:rPr>
          <w:rFonts w:ascii="Times New Roman" w:hAnsi="Times New Roman"/>
          <w:bCs/>
          <w:sz w:val="20"/>
          <w:szCs w:val="20"/>
        </w:rPr>
        <w:t>UE</w:t>
      </w:r>
      <w:r w:rsidR="00D008FC" w:rsidRPr="00D008FC">
        <w:rPr>
          <w:rFonts w:ascii="Times New Roman" w:hAnsi="Times New Roman"/>
          <w:bCs/>
          <w:sz w:val="20"/>
          <w:szCs w:val="20"/>
        </w:rPr>
        <w:t xml:space="preserve"> capabilities</w:t>
      </w:r>
    </w:p>
    <w:p w14:paraId="69D94DDA" w14:textId="6C89BE09" w:rsidR="00D008FC" w:rsidRDefault="008713C1" w:rsidP="00691071">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 xml:space="preserve">FFS </w:t>
      </w:r>
      <w:r w:rsidR="00691071" w:rsidRPr="00691071">
        <w:rPr>
          <w:rFonts w:ascii="Times New Roman" w:hAnsi="Times New Roman"/>
          <w:bCs/>
          <w:sz w:val="20"/>
          <w:szCs w:val="20"/>
        </w:rPr>
        <w:t>Number of RX beams from RRM perspective</w:t>
      </w:r>
      <w:r w:rsidR="00D008FC">
        <w:rPr>
          <w:rFonts w:ascii="Times New Roman" w:hAnsi="Times New Roman"/>
          <w:bCs/>
          <w:sz w:val="20"/>
          <w:szCs w:val="20"/>
        </w:rPr>
        <w:t xml:space="preserve">. </w:t>
      </w:r>
    </w:p>
    <w:p w14:paraId="33F98B51" w14:textId="5949D0CA" w:rsidR="008713C1" w:rsidRDefault="00691071" w:rsidP="008713C1">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 xml:space="preserve">FFS requirement for </w:t>
      </w:r>
      <w:r w:rsidR="008713C1" w:rsidRPr="008713C1">
        <w:rPr>
          <w:rFonts w:ascii="Times New Roman" w:hAnsi="Times New Roman"/>
          <w:bCs/>
          <w:sz w:val="20"/>
          <w:szCs w:val="20"/>
        </w:rPr>
        <w:t>CONNECTED state</w:t>
      </w:r>
      <w:r>
        <w:rPr>
          <w:rFonts w:ascii="Times New Roman" w:hAnsi="Times New Roman"/>
          <w:bCs/>
          <w:sz w:val="20"/>
          <w:szCs w:val="20"/>
        </w:rPr>
        <w:t xml:space="preserve"> mobility</w:t>
      </w:r>
    </w:p>
    <w:p w14:paraId="1C937710" w14:textId="46E71F6E" w:rsidR="008713C1" w:rsidRDefault="008713C1" w:rsidP="008713C1">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 xml:space="preserve">FFS </w:t>
      </w:r>
      <w:r w:rsidR="00A64EBC">
        <w:rPr>
          <w:rFonts w:ascii="Times New Roman" w:hAnsi="Times New Roman"/>
          <w:bCs/>
          <w:sz w:val="20"/>
          <w:szCs w:val="20"/>
        </w:rPr>
        <w:t>handover</w:t>
      </w:r>
      <w:r>
        <w:rPr>
          <w:rFonts w:ascii="Times New Roman" w:hAnsi="Times New Roman"/>
          <w:bCs/>
          <w:sz w:val="20"/>
          <w:szCs w:val="20"/>
        </w:rPr>
        <w:t xml:space="preserve"> requirement</w:t>
      </w:r>
    </w:p>
    <w:p w14:paraId="2BAD96EE" w14:textId="3D83E561" w:rsidR="00A64EBC" w:rsidRDefault="00A64EBC" w:rsidP="008713C1">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FFS IDLE/INACTIVE state mobility</w:t>
      </w:r>
    </w:p>
    <w:p w14:paraId="45B9B76C" w14:textId="1F515CE8" w:rsidR="008713C1" w:rsidRDefault="008713C1" w:rsidP="008713C1">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FFS timing requirement</w:t>
      </w:r>
      <w:r w:rsidR="00A64EBC">
        <w:rPr>
          <w:rFonts w:ascii="Times New Roman" w:hAnsi="Times New Roman"/>
          <w:bCs/>
          <w:sz w:val="20"/>
          <w:szCs w:val="20"/>
        </w:rPr>
        <w:t xml:space="preserve">, including FFS uplink timing requirement and scheduling restriction. </w:t>
      </w:r>
    </w:p>
    <w:p w14:paraId="07D28C4C" w14:textId="47E0ED2D" w:rsidR="008713C1" w:rsidRPr="00A64EBC" w:rsidRDefault="00A64EBC" w:rsidP="00A64EBC">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FFS</w:t>
      </w:r>
      <w:r w:rsidRPr="00A64EBC">
        <w:t xml:space="preserve"> </w:t>
      </w:r>
      <w:r w:rsidRPr="00A64EBC">
        <w:rPr>
          <w:rFonts w:ascii="Times New Roman" w:hAnsi="Times New Roman"/>
          <w:bCs/>
          <w:sz w:val="20"/>
          <w:szCs w:val="20"/>
        </w:rPr>
        <w:t>RLM/BFD evaluation period</w:t>
      </w:r>
    </w:p>
    <w:p w14:paraId="2F5EA850" w14:textId="3701B806" w:rsidR="008713C1" w:rsidRDefault="008713C1" w:rsidP="008713C1">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FFS TCI state switching delay and enhancement</w:t>
      </w:r>
    </w:p>
    <w:p w14:paraId="57FD96E5" w14:textId="7C41086D" w:rsidR="008713C1" w:rsidRDefault="008713C1" w:rsidP="008713C1">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FFS c</w:t>
      </w:r>
      <w:r w:rsidRPr="008713C1">
        <w:rPr>
          <w:rFonts w:ascii="Times New Roman" w:hAnsi="Times New Roman"/>
          <w:bCs/>
          <w:sz w:val="20"/>
          <w:szCs w:val="20"/>
        </w:rPr>
        <w:t>ell identification requirements</w:t>
      </w:r>
      <w:r>
        <w:rPr>
          <w:rFonts w:ascii="Times New Roman" w:hAnsi="Times New Roman"/>
          <w:bCs/>
          <w:sz w:val="20"/>
          <w:szCs w:val="20"/>
        </w:rPr>
        <w:t>, intra-frequency and L1 measurement requirements</w:t>
      </w:r>
    </w:p>
    <w:p w14:paraId="3BBDA632" w14:textId="77777777" w:rsidR="00A543B6" w:rsidRPr="009974F0" w:rsidRDefault="00A543B6" w:rsidP="00A543B6">
      <w:pPr>
        <w:pStyle w:val="ListParagraph"/>
        <w:ind w:leftChars="0" w:left="720"/>
        <w:rPr>
          <w:highlight w:val="yellow"/>
        </w:rPr>
      </w:pPr>
    </w:p>
    <w:p w14:paraId="7FD7E2F6" w14:textId="2015E2C4" w:rsidR="0059395F" w:rsidRPr="004418E0" w:rsidRDefault="0059395F" w:rsidP="00377226">
      <w:pPr>
        <w:pStyle w:val="ListParagraph"/>
        <w:numPr>
          <w:ilvl w:val="0"/>
          <w:numId w:val="12"/>
        </w:numPr>
        <w:ind w:leftChars="0"/>
        <w:rPr>
          <w:rFonts w:ascii="Times New Roman" w:hAnsi="Times New Roman"/>
          <w:sz w:val="20"/>
          <w:szCs w:val="20"/>
          <w:u w:val="single"/>
        </w:rPr>
      </w:pPr>
      <w:r w:rsidRPr="004418E0">
        <w:rPr>
          <w:rFonts w:ascii="Times New Roman" w:hAnsi="Times New Roman" w:hint="eastAsia"/>
          <w:sz w:val="20"/>
          <w:szCs w:val="20"/>
          <w:u w:val="single"/>
        </w:rPr>
        <w:t xml:space="preserve">RRM test </w:t>
      </w:r>
      <w:r w:rsidR="00A543B6" w:rsidRPr="004418E0">
        <w:rPr>
          <w:rFonts w:ascii="Times New Roman" w:hAnsi="Times New Roman"/>
          <w:sz w:val="20"/>
          <w:szCs w:val="20"/>
          <w:u w:val="single"/>
        </w:rPr>
        <w:t>requirement</w:t>
      </w:r>
      <w:r w:rsidRPr="004418E0">
        <w:rPr>
          <w:rFonts w:ascii="Times New Roman" w:hAnsi="Times New Roman"/>
          <w:sz w:val="20"/>
          <w:szCs w:val="20"/>
          <w:u w:val="single"/>
        </w:rPr>
        <w:t xml:space="preserve"> </w:t>
      </w:r>
      <w:r w:rsidRPr="004418E0">
        <w:rPr>
          <w:rFonts w:ascii="Times New Roman" w:hAnsi="Times New Roman" w:hint="eastAsia"/>
          <w:sz w:val="20"/>
          <w:szCs w:val="20"/>
          <w:u w:val="single"/>
        </w:rPr>
        <w:t>(performance part)</w:t>
      </w:r>
    </w:p>
    <w:p w14:paraId="182AEBBC" w14:textId="4E8DDED2" w:rsidR="0059395F" w:rsidRPr="004418E0" w:rsidRDefault="00911ADA" w:rsidP="00911ADA">
      <w:pPr>
        <w:spacing w:after="60"/>
        <w:ind w:left="357"/>
        <w:textAlignment w:val="bottom"/>
        <w:rPr>
          <w:rFonts w:eastAsiaTheme="minorEastAsia"/>
          <w:bCs/>
          <w:i/>
          <w:lang w:eastAsia="zh-CN"/>
        </w:rPr>
      </w:pPr>
      <w:r w:rsidRPr="004418E0">
        <w:rPr>
          <w:rFonts w:eastAsiaTheme="minorEastAsia" w:hint="eastAsia"/>
          <w:bCs/>
          <w:i/>
          <w:lang w:eastAsia="zh-CN"/>
        </w:rPr>
        <w:t>(</w:t>
      </w:r>
      <w:r w:rsidR="00A543B6" w:rsidRPr="004418E0">
        <w:rPr>
          <w:rFonts w:eastAsiaTheme="minorEastAsia"/>
          <w:bCs/>
          <w:i/>
          <w:lang w:eastAsia="zh-CN"/>
        </w:rPr>
        <w:t xml:space="preserve">Note: </w:t>
      </w:r>
      <w:r w:rsidR="00877903" w:rsidRPr="004418E0">
        <w:rPr>
          <w:rFonts w:eastAsiaTheme="minorEastAsia"/>
          <w:bCs/>
          <w:i/>
          <w:lang w:eastAsia="zh-CN"/>
        </w:rPr>
        <w:t xml:space="preserve">RRM </w:t>
      </w:r>
      <w:r w:rsidR="00446182" w:rsidRPr="004418E0">
        <w:rPr>
          <w:rFonts w:eastAsiaTheme="minorEastAsia"/>
          <w:bCs/>
          <w:i/>
          <w:lang w:eastAsia="zh-CN"/>
        </w:rPr>
        <w:t>Pe</w:t>
      </w:r>
      <w:r w:rsidRPr="004418E0">
        <w:rPr>
          <w:rFonts w:eastAsiaTheme="minorEastAsia"/>
          <w:bCs/>
          <w:i/>
          <w:lang w:eastAsia="zh-CN"/>
        </w:rPr>
        <w:t>rformance part not started yet.)</w:t>
      </w:r>
    </w:p>
    <w:p w14:paraId="1B33174E" w14:textId="77777777" w:rsidR="00A543B6" w:rsidRPr="004418E0" w:rsidRDefault="00A543B6" w:rsidP="00377226">
      <w:pPr>
        <w:pStyle w:val="ListParagraph"/>
        <w:numPr>
          <w:ilvl w:val="0"/>
          <w:numId w:val="5"/>
        </w:numPr>
        <w:ind w:leftChars="0"/>
        <w:textAlignment w:val="bottom"/>
        <w:rPr>
          <w:rFonts w:ascii="Times New Roman" w:hAnsi="Times New Roman"/>
          <w:bCs/>
          <w:sz w:val="20"/>
          <w:szCs w:val="20"/>
        </w:rPr>
      </w:pPr>
      <w:r w:rsidRPr="004418E0">
        <w:rPr>
          <w:rFonts w:ascii="Times New Roman" w:hAnsi="Times New Roman"/>
          <w:bCs/>
          <w:sz w:val="20"/>
          <w:szCs w:val="20"/>
        </w:rPr>
        <w:t>Specify the RRM performance requirements of measurement accuracy if identified</w:t>
      </w:r>
      <w:r w:rsidRPr="004418E0">
        <w:rPr>
          <w:rFonts w:ascii="Times New Roman" w:hAnsi="Times New Roman" w:hint="eastAsia"/>
          <w:bCs/>
          <w:sz w:val="20"/>
          <w:szCs w:val="20"/>
        </w:rPr>
        <w:t>.</w:t>
      </w:r>
    </w:p>
    <w:p w14:paraId="1211CA6E" w14:textId="77777777" w:rsidR="00A543B6" w:rsidRPr="004418E0" w:rsidRDefault="00A543B6" w:rsidP="00377226">
      <w:pPr>
        <w:pStyle w:val="ListParagraph"/>
        <w:numPr>
          <w:ilvl w:val="0"/>
          <w:numId w:val="5"/>
        </w:numPr>
        <w:ind w:leftChars="0"/>
        <w:textAlignment w:val="bottom"/>
        <w:rPr>
          <w:rFonts w:ascii="Times New Roman" w:hAnsi="Times New Roman"/>
          <w:bCs/>
          <w:sz w:val="20"/>
          <w:szCs w:val="20"/>
        </w:rPr>
      </w:pPr>
      <w:r w:rsidRPr="004418E0">
        <w:rPr>
          <w:rFonts w:ascii="Times New Roman" w:hAnsi="Times New Roman"/>
          <w:bCs/>
          <w:sz w:val="20"/>
          <w:szCs w:val="20"/>
        </w:rPr>
        <w:t xml:space="preserve">Specify the RRM test cases </w:t>
      </w:r>
      <w:r w:rsidRPr="004418E0">
        <w:rPr>
          <w:rFonts w:ascii="Times New Roman" w:hAnsi="Times New Roman" w:hint="eastAsia"/>
          <w:bCs/>
          <w:sz w:val="20"/>
          <w:szCs w:val="20"/>
        </w:rPr>
        <w:t>related to new core requirements</w:t>
      </w:r>
      <w:r w:rsidRPr="004418E0">
        <w:rPr>
          <w:rFonts w:ascii="Times New Roman" w:hAnsi="Times New Roman"/>
          <w:bCs/>
          <w:sz w:val="20"/>
          <w:szCs w:val="20"/>
        </w:rPr>
        <w:t xml:space="preserve">. </w:t>
      </w:r>
    </w:p>
    <w:p w14:paraId="55915AC5" w14:textId="77777777" w:rsidR="00446182" w:rsidRPr="009974F0" w:rsidRDefault="00446182" w:rsidP="0059395F">
      <w:pPr>
        <w:pStyle w:val="ListParagraph"/>
        <w:ind w:leftChars="0" w:left="720"/>
        <w:rPr>
          <w:rFonts w:ascii="Times New Roman" w:eastAsiaTheme="minorEastAsia" w:hAnsi="Times New Roman"/>
          <w:sz w:val="20"/>
          <w:szCs w:val="20"/>
          <w:highlight w:val="yellow"/>
          <w:lang w:eastAsia="zh-CN"/>
        </w:rPr>
      </w:pPr>
    </w:p>
    <w:p w14:paraId="41A24238" w14:textId="49F3245D" w:rsidR="0059395F" w:rsidRPr="004418E0" w:rsidRDefault="0059395F" w:rsidP="00377226">
      <w:pPr>
        <w:pStyle w:val="ListParagraph"/>
        <w:numPr>
          <w:ilvl w:val="0"/>
          <w:numId w:val="12"/>
        </w:numPr>
        <w:ind w:leftChars="0"/>
        <w:rPr>
          <w:rFonts w:ascii="Times New Roman" w:hAnsi="Times New Roman"/>
          <w:sz w:val="20"/>
          <w:szCs w:val="20"/>
          <w:u w:val="single"/>
        </w:rPr>
      </w:pPr>
      <w:r w:rsidRPr="004418E0">
        <w:rPr>
          <w:rFonts w:ascii="Times New Roman" w:hAnsi="Times New Roman" w:hint="eastAsia"/>
          <w:sz w:val="20"/>
          <w:szCs w:val="20"/>
          <w:u w:val="single"/>
        </w:rPr>
        <w:t>Demo</w:t>
      </w:r>
      <w:r w:rsidRPr="004418E0">
        <w:rPr>
          <w:rFonts w:ascii="Times New Roman" w:hAnsi="Times New Roman"/>
          <w:sz w:val="20"/>
          <w:szCs w:val="20"/>
          <w:u w:val="single"/>
        </w:rPr>
        <w:t>dulation and CSI performance requirement</w:t>
      </w:r>
      <w:r w:rsidRPr="004418E0">
        <w:rPr>
          <w:rFonts w:ascii="Times New Roman" w:hAnsi="Times New Roman" w:hint="eastAsia"/>
          <w:sz w:val="20"/>
          <w:szCs w:val="20"/>
          <w:u w:val="single"/>
        </w:rPr>
        <w:t xml:space="preserve"> (performance part)</w:t>
      </w:r>
      <w:r w:rsidRPr="004418E0">
        <w:rPr>
          <w:rFonts w:ascii="Times New Roman" w:hAnsi="Times New Roman"/>
          <w:sz w:val="20"/>
          <w:szCs w:val="20"/>
          <w:u w:val="single"/>
        </w:rPr>
        <w:t xml:space="preserve">: </w:t>
      </w:r>
    </w:p>
    <w:p w14:paraId="74701246" w14:textId="77777777" w:rsidR="00E9083B" w:rsidRPr="004418E0" w:rsidRDefault="00E9083B" w:rsidP="00E9083B">
      <w:pPr>
        <w:pStyle w:val="ListParagraph"/>
        <w:numPr>
          <w:ilvl w:val="0"/>
          <w:numId w:val="35"/>
        </w:numPr>
        <w:ind w:leftChars="0"/>
        <w:textAlignment w:val="bottom"/>
        <w:rPr>
          <w:rFonts w:ascii="Times New Roman" w:hAnsi="Times New Roman"/>
          <w:bCs/>
          <w:sz w:val="20"/>
          <w:szCs w:val="20"/>
        </w:rPr>
      </w:pPr>
      <w:r w:rsidRPr="004418E0">
        <w:rPr>
          <w:rFonts w:ascii="Times New Roman" w:hAnsi="Times New Roman"/>
          <w:bCs/>
          <w:sz w:val="20"/>
          <w:szCs w:val="20"/>
        </w:rPr>
        <w:t>Specify the UE demodulation and BS demodulation requirements based on outcome of channel model and maximum Doppler frequency discussion</w:t>
      </w:r>
    </w:p>
    <w:p w14:paraId="0A7A0CA8" w14:textId="77777777" w:rsidR="00E9083B" w:rsidRPr="004418E0" w:rsidRDefault="00E9083B" w:rsidP="00E9083B">
      <w:pPr>
        <w:pStyle w:val="ListParagraph"/>
        <w:numPr>
          <w:ilvl w:val="0"/>
          <w:numId w:val="35"/>
        </w:numPr>
        <w:ind w:leftChars="0"/>
        <w:textAlignment w:val="bottom"/>
        <w:rPr>
          <w:rFonts w:ascii="Times New Roman" w:hAnsi="Times New Roman"/>
          <w:bCs/>
          <w:sz w:val="20"/>
          <w:szCs w:val="20"/>
        </w:rPr>
      </w:pPr>
      <w:r w:rsidRPr="004418E0">
        <w:rPr>
          <w:rFonts w:ascii="Times New Roman" w:hAnsi="Times New Roman"/>
          <w:bCs/>
          <w:sz w:val="20"/>
          <w:szCs w:val="20"/>
        </w:rPr>
        <w:t xml:space="preserve">FFS on the test scope of UE/BS demodulation requirement </w:t>
      </w:r>
    </w:p>
    <w:p w14:paraId="07443B03" w14:textId="77777777" w:rsidR="00E9083B" w:rsidRPr="0019640C" w:rsidRDefault="00E9083B" w:rsidP="00E9083B">
      <w:pPr>
        <w:pStyle w:val="ListParagraph"/>
        <w:numPr>
          <w:ilvl w:val="1"/>
          <w:numId w:val="35"/>
        </w:numPr>
        <w:ind w:leftChars="0"/>
        <w:textAlignment w:val="bottom"/>
        <w:rPr>
          <w:rFonts w:ascii="Times New Roman" w:hAnsi="Times New Roman"/>
          <w:bCs/>
          <w:sz w:val="20"/>
          <w:szCs w:val="20"/>
        </w:rPr>
      </w:pPr>
      <w:r w:rsidRPr="0019640C">
        <w:rPr>
          <w:rFonts w:ascii="Times New Roman" w:hAnsi="Times New Roman"/>
          <w:bCs/>
          <w:sz w:val="20"/>
          <w:szCs w:val="20"/>
        </w:rPr>
        <w:t xml:space="preserve">FFS whether a single requirement/ test case can be made to cover both </w:t>
      </w:r>
      <w:proofErr w:type="spellStart"/>
      <w:r w:rsidRPr="0019640C">
        <w:rPr>
          <w:rFonts w:ascii="Times New Roman" w:hAnsi="Times New Roman"/>
          <w:bCs/>
          <w:sz w:val="20"/>
          <w:szCs w:val="20"/>
        </w:rPr>
        <w:t>Uni</w:t>
      </w:r>
      <w:proofErr w:type="spellEnd"/>
      <w:r w:rsidRPr="0019640C">
        <w:rPr>
          <w:rFonts w:ascii="Times New Roman" w:hAnsi="Times New Roman"/>
          <w:bCs/>
          <w:sz w:val="20"/>
          <w:szCs w:val="20"/>
        </w:rPr>
        <w:t>-directional and Bi-directional deployments of</w:t>
      </w:r>
      <w:r>
        <w:rPr>
          <w:rFonts w:ascii="Times New Roman" w:hAnsi="Times New Roman"/>
          <w:bCs/>
          <w:sz w:val="20"/>
          <w:szCs w:val="20"/>
        </w:rPr>
        <w:t xml:space="preserve"> Scenario-B and even Scenario-A for PDSCH/PUSCH requirement</w:t>
      </w:r>
    </w:p>
    <w:p w14:paraId="5F989B7C" w14:textId="77777777" w:rsidR="00E9083B" w:rsidRPr="004418E0" w:rsidRDefault="00E9083B" w:rsidP="00E9083B">
      <w:pPr>
        <w:pStyle w:val="ListParagraph"/>
        <w:numPr>
          <w:ilvl w:val="0"/>
          <w:numId w:val="35"/>
        </w:numPr>
        <w:ind w:leftChars="0"/>
        <w:textAlignment w:val="bottom"/>
        <w:rPr>
          <w:rFonts w:ascii="Times New Roman" w:hAnsi="Times New Roman"/>
          <w:bCs/>
          <w:sz w:val="20"/>
          <w:szCs w:val="20"/>
        </w:rPr>
      </w:pPr>
      <w:r w:rsidRPr="004418E0">
        <w:rPr>
          <w:rFonts w:ascii="Times New Roman" w:hAnsi="Times New Roman"/>
          <w:bCs/>
          <w:sz w:val="20"/>
          <w:szCs w:val="20"/>
        </w:rPr>
        <w:t xml:space="preserve">FFS on the details setup for PDSCH requirement </w:t>
      </w:r>
    </w:p>
    <w:p w14:paraId="7C91C321" w14:textId="77777777" w:rsidR="00E9083B" w:rsidRPr="004418E0" w:rsidRDefault="00E9083B" w:rsidP="00E9083B">
      <w:pPr>
        <w:pStyle w:val="ListParagraph"/>
        <w:numPr>
          <w:ilvl w:val="1"/>
          <w:numId w:val="35"/>
        </w:numPr>
        <w:ind w:leftChars="0"/>
        <w:textAlignment w:val="bottom"/>
        <w:rPr>
          <w:rFonts w:ascii="Times New Roman" w:hAnsi="Times New Roman"/>
          <w:bCs/>
          <w:sz w:val="20"/>
          <w:szCs w:val="20"/>
        </w:rPr>
      </w:pPr>
      <w:r w:rsidRPr="004418E0">
        <w:rPr>
          <w:rFonts w:ascii="Times New Roman" w:hAnsi="Times New Roman"/>
          <w:bCs/>
          <w:sz w:val="20"/>
          <w:szCs w:val="20"/>
        </w:rPr>
        <w:t>FFS the maximum Doppler frequency</w:t>
      </w:r>
      <w:r>
        <w:rPr>
          <w:rFonts w:ascii="Times New Roman" w:hAnsi="Times New Roman"/>
          <w:bCs/>
          <w:sz w:val="20"/>
          <w:szCs w:val="20"/>
        </w:rPr>
        <w:t xml:space="preserve"> for PDSCH requirement with </w:t>
      </w:r>
      <w:r w:rsidRPr="004418E0">
        <w:rPr>
          <w:rFonts w:ascii="Times New Roman" w:hAnsi="Times New Roman"/>
          <w:bCs/>
          <w:sz w:val="20"/>
          <w:szCs w:val="20"/>
        </w:rPr>
        <w:t xml:space="preserve">Bi-directional RRH deployment scenarios  </w:t>
      </w:r>
    </w:p>
    <w:p w14:paraId="7EF7B615" w14:textId="77777777" w:rsidR="00E9083B" w:rsidRDefault="00E9083B" w:rsidP="00E9083B">
      <w:pPr>
        <w:pStyle w:val="ListParagraph"/>
        <w:numPr>
          <w:ilvl w:val="1"/>
          <w:numId w:val="35"/>
        </w:numPr>
        <w:ind w:leftChars="0"/>
        <w:textAlignment w:val="bottom"/>
        <w:rPr>
          <w:rFonts w:ascii="Times New Roman" w:hAnsi="Times New Roman"/>
          <w:bCs/>
          <w:sz w:val="20"/>
          <w:szCs w:val="20"/>
        </w:rPr>
      </w:pPr>
      <w:r w:rsidRPr="004418E0">
        <w:rPr>
          <w:rFonts w:ascii="Times New Roman" w:hAnsi="Times New Roman"/>
          <w:bCs/>
          <w:sz w:val="20"/>
          <w:szCs w:val="20"/>
        </w:rPr>
        <w:t xml:space="preserve">FFS on the DPS transmission schemes for PDSCH requirement with </w:t>
      </w:r>
      <w:proofErr w:type="spellStart"/>
      <w:r w:rsidRPr="004418E0">
        <w:rPr>
          <w:rFonts w:ascii="Times New Roman" w:hAnsi="Times New Roman"/>
          <w:bCs/>
          <w:sz w:val="20"/>
          <w:szCs w:val="20"/>
        </w:rPr>
        <w:t>Uni</w:t>
      </w:r>
      <w:proofErr w:type="spellEnd"/>
      <w:r w:rsidRPr="004418E0">
        <w:rPr>
          <w:rFonts w:ascii="Times New Roman" w:hAnsi="Times New Roman"/>
          <w:bCs/>
          <w:sz w:val="20"/>
          <w:szCs w:val="20"/>
        </w:rPr>
        <w:t xml:space="preserve">/Bi-directional RRH deployment scenarios  </w:t>
      </w:r>
    </w:p>
    <w:p w14:paraId="00112F74" w14:textId="77777777" w:rsidR="00E9083B" w:rsidRDefault="00E9083B" w:rsidP="00E9083B">
      <w:pPr>
        <w:pStyle w:val="ListParagraph"/>
        <w:numPr>
          <w:ilvl w:val="1"/>
          <w:numId w:val="35"/>
        </w:numPr>
        <w:ind w:leftChars="0"/>
        <w:textAlignment w:val="bottom"/>
        <w:rPr>
          <w:rFonts w:ascii="Times New Roman" w:hAnsi="Times New Roman"/>
          <w:bCs/>
          <w:sz w:val="20"/>
          <w:szCs w:val="20"/>
        </w:rPr>
      </w:pPr>
      <w:r>
        <w:rPr>
          <w:rFonts w:ascii="Times New Roman" w:hAnsi="Times New Roman"/>
          <w:bCs/>
          <w:sz w:val="20"/>
          <w:szCs w:val="20"/>
        </w:rPr>
        <w:t>FFS on introduce UE capability to differentiate requirement for Bi/</w:t>
      </w:r>
      <w:proofErr w:type="spellStart"/>
      <w:r>
        <w:rPr>
          <w:rFonts w:ascii="Times New Roman" w:hAnsi="Times New Roman"/>
          <w:bCs/>
          <w:sz w:val="20"/>
          <w:szCs w:val="20"/>
        </w:rPr>
        <w:t>Ui</w:t>
      </w:r>
      <w:proofErr w:type="spellEnd"/>
      <w:r>
        <w:rPr>
          <w:rFonts w:ascii="Times New Roman" w:hAnsi="Times New Roman"/>
          <w:bCs/>
          <w:sz w:val="20"/>
          <w:szCs w:val="20"/>
        </w:rPr>
        <w:t xml:space="preserve">-directional scenario if needed </w:t>
      </w:r>
    </w:p>
    <w:p w14:paraId="2E56374E" w14:textId="77777777" w:rsidR="00E9083B" w:rsidRPr="004418E0" w:rsidRDefault="00E9083B" w:rsidP="00E9083B">
      <w:pPr>
        <w:pStyle w:val="ListParagraph"/>
        <w:numPr>
          <w:ilvl w:val="1"/>
          <w:numId w:val="35"/>
        </w:numPr>
        <w:ind w:leftChars="0"/>
        <w:textAlignment w:val="bottom"/>
        <w:rPr>
          <w:rFonts w:ascii="Times New Roman" w:hAnsi="Times New Roman"/>
          <w:bCs/>
          <w:sz w:val="20"/>
          <w:szCs w:val="20"/>
        </w:rPr>
      </w:pPr>
      <w:r>
        <w:rPr>
          <w:rFonts w:ascii="Times New Roman" w:hAnsi="Times New Roman"/>
          <w:bCs/>
          <w:sz w:val="20"/>
          <w:szCs w:val="20"/>
        </w:rPr>
        <w:t xml:space="preserve">FFS on the test setup feasibility for Bi-directional scenario with two panels </w:t>
      </w:r>
    </w:p>
    <w:p w14:paraId="3C946DB9" w14:textId="77777777" w:rsidR="00E9083B" w:rsidRPr="004418E0" w:rsidRDefault="00E9083B" w:rsidP="00E9083B">
      <w:pPr>
        <w:pStyle w:val="ListParagraph"/>
        <w:numPr>
          <w:ilvl w:val="0"/>
          <w:numId w:val="35"/>
        </w:numPr>
        <w:ind w:leftChars="0"/>
        <w:textAlignment w:val="bottom"/>
        <w:rPr>
          <w:rFonts w:ascii="Times New Roman" w:hAnsi="Times New Roman"/>
          <w:bCs/>
          <w:sz w:val="20"/>
          <w:szCs w:val="20"/>
        </w:rPr>
      </w:pPr>
      <w:r w:rsidRPr="004418E0">
        <w:rPr>
          <w:rFonts w:ascii="Times New Roman" w:hAnsi="Times New Roman"/>
          <w:bCs/>
          <w:sz w:val="20"/>
          <w:szCs w:val="20"/>
        </w:rPr>
        <w:t xml:space="preserve">FFS on the details setup for PUSCH requirement </w:t>
      </w:r>
    </w:p>
    <w:p w14:paraId="25423723" w14:textId="77777777" w:rsidR="00E9083B" w:rsidRPr="004418E0" w:rsidRDefault="00E9083B" w:rsidP="00E9083B">
      <w:pPr>
        <w:pStyle w:val="ListParagraph"/>
        <w:numPr>
          <w:ilvl w:val="1"/>
          <w:numId w:val="35"/>
        </w:numPr>
        <w:ind w:leftChars="0"/>
        <w:textAlignment w:val="bottom"/>
        <w:rPr>
          <w:rFonts w:ascii="Times New Roman" w:hAnsi="Times New Roman"/>
          <w:bCs/>
          <w:sz w:val="20"/>
          <w:szCs w:val="20"/>
        </w:rPr>
      </w:pPr>
      <w:r>
        <w:rPr>
          <w:rFonts w:ascii="Times New Roman" w:hAnsi="Times New Roman"/>
          <w:bCs/>
          <w:sz w:val="20"/>
          <w:szCs w:val="20"/>
        </w:rPr>
        <w:t>FFS on the RS configuration</w:t>
      </w:r>
      <w:r w:rsidRPr="004418E0">
        <w:rPr>
          <w:rFonts w:ascii="Times New Roman" w:hAnsi="Times New Roman"/>
          <w:bCs/>
          <w:sz w:val="20"/>
          <w:szCs w:val="20"/>
        </w:rPr>
        <w:t>, MCS, for PUSCH requirement</w:t>
      </w:r>
    </w:p>
    <w:p w14:paraId="784A06E3" w14:textId="77777777" w:rsidR="00E9083B" w:rsidRPr="004418E0" w:rsidRDefault="00E9083B" w:rsidP="00E9083B">
      <w:pPr>
        <w:pStyle w:val="ListParagraph"/>
        <w:numPr>
          <w:ilvl w:val="0"/>
          <w:numId w:val="35"/>
        </w:numPr>
        <w:ind w:leftChars="0"/>
        <w:textAlignment w:val="bottom"/>
        <w:rPr>
          <w:rFonts w:ascii="Times New Roman" w:hAnsi="Times New Roman"/>
          <w:bCs/>
          <w:sz w:val="20"/>
          <w:szCs w:val="20"/>
        </w:rPr>
      </w:pPr>
      <w:r w:rsidRPr="004418E0">
        <w:rPr>
          <w:rFonts w:ascii="Times New Roman" w:hAnsi="Times New Roman"/>
          <w:bCs/>
          <w:sz w:val="20"/>
          <w:szCs w:val="20"/>
        </w:rPr>
        <w:lastRenderedPageBreak/>
        <w:t>FFS on the details setup for UL timing adjustment requirement</w:t>
      </w:r>
    </w:p>
    <w:p w14:paraId="4AF7361D" w14:textId="77777777" w:rsidR="00E9083B" w:rsidRPr="004418E0" w:rsidRDefault="00E9083B" w:rsidP="00E9083B">
      <w:pPr>
        <w:pStyle w:val="ListParagraph"/>
        <w:numPr>
          <w:ilvl w:val="1"/>
          <w:numId w:val="35"/>
        </w:numPr>
        <w:ind w:leftChars="0"/>
        <w:textAlignment w:val="bottom"/>
        <w:rPr>
          <w:rFonts w:ascii="Times New Roman" w:hAnsi="Times New Roman"/>
          <w:bCs/>
          <w:sz w:val="20"/>
          <w:szCs w:val="20"/>
        </w:rPr>
      </w:pPr>
      <w:r w:rsidRPr="004418E0">
        <w:rPr>
          <w:rFonts w:ascii="Times New Roman" w:hAnsi="Times New Roman"/>
          <w:bCs/>
          <w:sz w:val="20"/>
          <w:szCs w:val="20"/>
        </w:rPr>
        <w:t>FFS on the RS</w:t>
      </w:r>
      <w:r>
        <w:rPr>
          <w:rFonts w:ascii="Times New Roman" w:hAnsi="Times New Roman"/>
          <w:bCs/>
          <w:sz w:val="20"/>
          <w:szCs w:val="20"/>
        </w:rPr>
        <w:t xml:space="preserve"> configuration,</w:t>
      </w:r>
      <w:r w:rsidRPr="004418E0">
        <w:rPr>
          <w:rFonts w:ascii="Times New Roman" w:hAnsi="Times New Roman"/>
          <w:bCs/>
          <w:sz w:val="20"/>
          <w:szCs w:val="20"/>
        </w:rPr>
        <w:t xml:space="preserve"> timing offset for UL timing adjustment requirement</w:t>
      </w:r>
    </w:p>
    <w:p w14:paraId="08E3D5EC" w14:textId="77777777" w:rsidR="00E9083B" w:rsidRPr="004418E0" w:rsidRDefault="00E9083B" w:rsidP="00E9083B">
      <w:pPr>
        <w:pStyle w:val="ListParagraph"/>
        <w:numPr>
          <w:ilvl w:val="0"/>
          <w:numId w:val="35"/>
        </w:numPr>
        <w:ind w:leftChars="0"/>
        <w:textAlignment w:val="bottom"/>
        <w:rPr>
          <w:rFonts w:ascii="Times New Roman" w:hAnsi="Times New Roman"/>
          <w:bCs/>
          <w:sz w:val="20"/>
          <w:szCs w:val="20"/>
        </w:rPr>
      </w:pPr>
      <w:r w:rsidRPr="004418E0">
        <w:rPr>
          <w:rFonts w:ascii="Times New Roman" w:hAnsi="Times New Roman"/>
          <w:bCs/>
          <w:sz w:val="20"/>
          <w:szCs w:val="20"/>
        </w:rPr>
        <w:t xml:space="preserve">FFS on the details setup for PRACH requirement </w:t>
      </w:r>
    </w:p>
    <w:p w14:paraId="27927AFB" w14:textId="77777777" w:rsidR="00E9083B" w:rsidRPr="004418E0" w:rsidRDefault="00E9083B" w:rsidP="00E9083B">
      <w:pPr>
        <w:pStyle w:val="ListParagraph"/>
        <w:numPr>
          <w:ilvl w:val="1"/>
          <w:numId w:val="35"/>
        </w:numPr>
        <w:ind w:leftChars="0"/>
        <w:textAlignment w:val="bottom"/>
        <w:rPr>
          <w:rFonts w:ascii="Times New Roman" w:hAnsi="Times New Roman"/>
          <w:bCs/>
          <w:sz w:val="20"/>
          <w:szCs w:val="20"/>
        </w:rPr>
      </w:pPr>
      <w:r w:rsidRPr="004418E0">
        <w:rPr>
          <w:rFonts w:ascii="Times New Roman" w:hAnsi="Times New Roman"/>
          <w:bCs/>
          <w:sz w:val="20"/>
          <w:szCs w:val="20"/>
        </w:rPr>
        <w:t xml:space="preserve">FFS on timing offset configuration </w:t>
      </w:r>
    </w:p>
    <w:p w14:paraId="7CC071DF" w14:textId="5D492215" w:rsidR="00721CF6" w:rsidRPr="00721CF6" w:rsidRDefault="00C1751E" w:rsidP="00721CF6">
      <w:pPr>
        <w:ind w:firstLine="567"/>
        <w:rPr>
          <w:rFonts w:ascii="Arial" w:hAnsi="Arial" w:cs="Arial"/>
          <w:iCs/>
          <w:color w:val="FF0000"/>
        </w:rPr>
      </w:pPr>
      <w:r>
        <w:rPr>
          <w:rFonts w:ascii="Arial" w:hAnsi="Arial" w:cs="Arial"/>
          <w:iCs/>
          <w:color w:val="FF0000"/>
        </w:rPr>
        <w:tab/>
      </w:r>
    </w:p>
    <w:p w14:paraId="7DDD7284" w14:textId="77777777" w:rsidR="005A6C96" w:rsidRDefault="00815869" w:rsidP="005A6C96">
      <w:pPr>
        <w:pStyle w:val="Heading2"/>
      </w:pPr>
      <w:r>
        <w:t>4</w:t>
      </w:r>
      <w:r w:rsidR="005A6C96">
        <w:t>.</w:t>
      </w:r>
      <w:r w:rsidR="005A6C96">
        <w:tab/>
        <w:t>References</w:t>
      </w:r>
    </w:p>
    <w:p w14:paraId="337F318F" w14:textId="77777777" w:rsidR="00B07A91" w:rsidRPr="00AB4708" w:rsidRDefault="004F218A" w:rsidP="00AB470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1B45EA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65C2B49" w14:textId="6D892FEE" w:rsidR="0029272A" w:rsidRPr="00636132" w:rsidRDefault="0029272A" w:rsidP="0029272A">
      <w:pPr>
        <w:rPr>
          <w:b/>
        </w:rPr>
      </w:pPr>
      <w:r w:rsidRPr="000A3CE4">
        <w:rPr>
          <w:b/>
        </w:rPr>
        <w:t xml:space="preserve">RAN4 </w:t>
      </w:r>
      <w:r w:rsidRPr="000A3CE4">
        <w:rPr>
          <w:rFonts w:hint="eastAsia"/>
          <w:b/>
        </w:rPr>
        <w:t>#</w:t>
      </w:r>
      <w:r w:rsidR="00B433F0">
        <w:rPr>
          <w:b/>
        </w:rPr>
        <w:t>100</w:t>
      </w:r>
      <w:r>
        <w:rPr>
          <w:b/>
        </w:rPr>
        <w:t>-e</w:t>
      </w:r>
      <w:r w:rsidRPr="000A3CE4">
        <w:rPr>
          <w:b/>
        </w:rPr>
        <w:t xml:space="preserve"> (</w:t>
      </w:r>
      <w:r w:rsidR="00B433F0">
        <w:rPr>
          <w:b/>
        </w:rPr>
        <w:t>Aug.</w:t>
      </w:r>
      <w:r w:rsidRPr="000A3CE4">
        <w:rPr>
          <w:b/>
        </w:rPr>
        <w:t xml:space="preserve"> 20</w:t>
      </w:r>
      <w:r>
        <w:rPr>
          <w:b/>
        </w:rPr>
        <w:t>21</w:t>
      </w:r>
      <w:r w:rsidRPr="000A3CE4">
        <w:rPr>
          <w:rFonts w:hint="eastAsia"/>
          <w:b/>
        </w:rPr>
        <w:t>,</w:t>
      </w:r>
      <w:r w:rsidRPr="000A3CE4">
        <w:rPr>
          <w:b/>
        </w:rPr>
        <w:t xml:space="preserve"> </w:t>
      </w:r>
      <w:r>
        <w:rPr>
          <w:b/>
        </w:rPr>
        <w:t>Electronic</w:t>
      </w:r>
      <w:r w:rsidRPr="000A3CE4">
        <w:rPr>
          <w:b/>
        </w:rPr>
        <w:t>)</w:t>
      </w:r>
    </w:p>
    <w:p w14:paraId="55F7FFDF" w14:textId="64CD5AF4" w:rsidR="00D749F4" w:rsidRPr="00041DA4" w:rsidRDefault="00D749F4" w:rsidP="00D749F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9974F0">
        <w:rPr>
          <w:rFonts w:ascii="Times New Roman" w:hAnsi="Times New Roman"/>
          <w:kern w:val="0"/>
          <w:sz w:val="18"/>
          <w:szCs w:val="20"/>
          <w:lang w:val="en-GB" w:eastAsia="en-US"/>
        </w:rPr>
        <w:t>R4-21</w:t>
      </w:r>
      <w:r w:rsidR="00000EEB">
        <w:rPr>
          <w:rFonts w:ascii="Times New Roman" w:hAnsi="Times New Roman"/>
          <w:kern w:val="0"/>
          <w:sz w:val="18"/>
          <w:szCs w:val="20"/>
          <w:lang w:val="en-GB" w:eastAsia="en-US"/>
        </w:rPr>
        <w:t>1</w:t>
      </w:r>
      <w:r w:rsidR="009745F6">
        <w:rPr>
          <w:rFonts w:ascii="Times New Roman" w:hAnsi="Times New Roman"/>
          <w:kern w:val="0"/>
          <w:sz w:val="18"/>
          <w:szCs w:val="20"/>
          <w:lang w:val="en-GB" w:eastAsia="en-US"/>
        </w:rPr>
        <w:t>5797</w:t>
      </w:r>
      <w:r w:rsidR="00000EEB">
        <w:rPr>
          <w:rFonts w:ascii="Times New Roman" w:hAnsi="Times New Roman"/>
          <w:kern w:val="0"/>
          <w:sz w:val="18"/>
          <w:szCs w:val="20"/>
          <w:lang w:val="en-GB" w:eastAsia="en-US"/>
        </w:rPr>
        <w:tab/>
        <w:t>Email discussion summary for [100</w:t>
      </w:r>
      <w:r w:rsidRPr="009974F0">
        <w:rPr>
          <w:rFonts w:ascii="Times New Roman" w:hAnsi="Times New Roman"/>
          <w:kern w:val="0"/>
          <w:sz w:val="18"/>
          <w:szCs w:val="20"/>
          <w:lang w:val="en-GB" w:eastAsia="en-US"/>
        </w:rPr>
        <w:t>-e][</w:t>
      </w:r>
      <w:r w:rsidR="009745F6">
        <w:rPr>
          <w:rFonts w:ascii="Times New Roman" w:hAnsi="Times New Roman"/>
          <w:kern w:val="0"/>
          <w:sz w:val="18"/>
          <w:szCs w:val="20"/>
          <w:lang w:val="en-GB" w:eastAsia="en-US"/>
        </w:rPr>
        <w:t>325</w:t>
      </w:r>
      <w:r w:rsidRPr="009974F0">
        <w:rPr>
          <w:rFonts w:ascii="Times New Roman" w:hAnsi="Times New Roman"/>
          <w:kern w:val="0"/>
          <w:sz w:val="18"/>
          <w:szCs w:val="20"/>
          <w:lang w:val="en-GB" w:eastAsia="en-US"/>
        </w:rPr>
        <w:t>] NR_HST_FR2_</w:t>
      </w:r>
      <w:r w:rsidRPr="009974F0">
        <w:rPr>
          <w:rFonts w:ascii="Times New Roman" w:hAnsi="Times New Roman" w:hint="eastAsia"/>
          <w:kern w:val="0"/>
          <w:sz w:val="18"/>
          <w:szCs w:val="20"/>
          <w:lang w:val="en-GB" w:eastAsia="en-US"/>
        </w:rPr>
        <w:t>Sc</w:t>
      </w:r>
      <w:r w:rsidR="009745F6">
        <w:rPr>
          <w:rFonts w:ascii="Times New Roman" w:hAnsi="Times New Roman"/>
          <w:kern w:val="0"/>
          <w:sz w:val="18"/>
          <w:szCs w:val="20"/>
          <w:lang w:val="en-GB" w:eastAsia="en-US"/>
        </w:rPr>
        <w:t>enario</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9974F0">
        <w:rPr>
          <w:rFonts w:ascii="Times New Roman" w:hAnsi="Times New Roman"/>
          <w:kern w:val="0"/>
          <w:sz w:val="18"/>
          <w:szCs w:val="20"/>
          <w:lang w:val="en-GB" w:eastAsia="en-US"/>
        </w:rPr>
        <w:tab/>
        <w:t>Moderator (</w:t>
      </w:r>
      <w:r w:rsidRPr="009974F0">
        <w:rPr>
          <w:rFonts w:ascii="Times New Roman" w:hAnsi="Times New Roman" w:hint="eastAsia"/>
          <w:kern w:val="0"/>
          <w:sz w:val="18"/>
          <w:szCs w:val="20"/>
          <w:lang w:val="en-GB" w:eastAsia="en-US"/>
        </w:rPr>
        <w:t>S</w:t>
      </w:r>
      <w:r w:rsidRPr="009974F0">
        <w:rPr>
          <w:rFonts w:ascii="Times New Roman" w:hAnsi="Times New Roman"/>
          <w:kern w:val="0"/>
          <w:sz w:val="18"/>
          <w:szCs w:val="20"/>
          <w:lang w:val="en-GB" w:eastAsia="en-US"/>
        </w:rPr>
        <w:t>amsung)</w:t>
      </w:r>
    </w:p>
    <w:p w14:paraId="262001DA" w14:textId="7EEC5263" w:rsidR="00D749F4" w:rsidRDefault="00D749F4" w:rsidP="00D749F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9974F0">
        <w:rPr>
          <w:rFonts w:ascii="Times New Roman" w:hAnsi="Times New Roman"/>
          <w:kern w:val="0"/>
          <w:sz w:val="18"/>
          <w:szCs w:val="20"/>
          <w:lang w:val="en-GB" w:eastAsia="en-US"/>
        </w:rPr>
        <w:t>R4-</w:t>
      </w:r>
      <w:r w:rsidR="00000EEB" w:rsidRPr="009974F0">
        <w:rPr>
          <w:rFonts w:ascii="Times New Roman" w:hAnsi="Times New Roman"/>
          <w:kern w:val="0"/>
          <w:sz w:val="18"/>
          <w:szCs w:val="20"/>
          <w:lang w:val="en-GB" w:eastAsia="en-US"/>
        </w:rPr>
        <w:t>21</w:t>
      </w:r>
      <w:r w:rsidR="00000EEB">
        <w:rPr>
          <w:rFonts w:ascii="Times New Roman" w:hAnsi="Times New Roman"/>
          <w:kern w:val="0"/>
          <w:sz w:val="18"/>
          <w:szCs w:val="20"/>
          <w:lang w:val="en-GB" w:eastAsia="en-US"/>
        </w:rPr>
        <w:t>15032</w:t>
      </w:r>
      <w:r w:rsidRPr="009974F0">
        <w:rPr>
          <w:rFonts w:ascii="Times New Roman" w:hAnsi="Times New Roman"/>
          <w:kern w:val="0"/>
          <w:sz w:val="18"/>
          <w:szCs w:val="20"/>
          <w:lang w:val="en-GB" w:eastAsia="en-US"/>
        </w:rPr>
        <w:tab/>
        <w:t>Email discussion summary for [</w:t>
      </w:r>
      <w:r w:rsidR="00000EEB">
        <w:rPr>
          <w:rFonts w:ascii="Times New Roman" w:hAnsi="Times New Roman"/>
          <w:kern w:val="0"/>
          <w:sz w:val="18"/>
          <w:szCs w:val="20"/>
          <w:lang w:val="en-GB" w:eastAsia="en-US"/>
        </w:rPr>
        <w:t>100</w:t>
      </w:r>
      <w:r>
        <w:rPr>
          <w:rFonts w:ascii="Times New Roman" w:hAnsi="Times New Roman"/>
          <w:kern w:val="0"/>
          <w:sz w:val="18"/>
          <w:szCs w:val="20"/>
          <w:lang w:val="en-GB" w:eastAsia="en-US"/>
        </w:rPr>
        <w:t>-e</w:t>
      </w:r>
      <w:r w:rsidRPr="009974F0">
        <w:rPr>
          <w:rFonts w:ascii="Times New Roman" w:hAnsi="Times New Roman"/>
          <w:kern w:val="0"/>
          <w:sz w:val="18"/>
          <w:szCs w:val="20"/>
          <w:lang w:val="en-GB" w:eastAsia="en-US"/>
        </w:rPr>
        <w:t>][</w:t>
      </w:r>
      <w:r>
        <w:rPr>
          <w:rFonts w:ascii="Times New Roman" w:hAnsi="Times New Roman"/>
          <w:kern w:val="0"/>
          <w:sz w:val="18"/>
          <w:szCs w:val="20"/>
          <w:lang w:val="en-GB" w:eastAsia="en-US"/>
        </w:rPr>
        <w:t>1</w:t>
      </w:r>
      <w:r w:rsidR="00000EEB">
        <w:rPr>
          <w:rFonts w:ascii="Times New Roman" w:hAnsi="Times New Roman"/>
          <w:kern w:val="0"/>
          <w:sz w:val="18"/>
          <w:szCs w:val="20"/>
          <w:lang w:val="en-GB" w:eastAsia="en-US"/>
        </w:rPr>
        <w:t>32</w:t>
      </w:r>
      <w:r w:rsidRPr="009974F0">
        <w:rPr>
          <w:rFonts w:ascii="Times New Roman" w:hAnsi="Times New Roman"/>
          <w:kern w:val="0"/>
          <w:sz w:val="18"/>
          <w:szCs w:val="20"/>
          <w:lang w:val="en-GB" w:eastAsia="en-US"/>
        </w:rPr>
        <w:t>] NR_HST_FR2_</w:t>
      </w:r>
      <w:r w:rsidRPr="00041DA4">
        <w:rPr>
          <w:rFonts w:ascii="Times New Roman" w:hAnsi="Times New Roman" w:hint="eastAsia"/>
          <w:kern w:val="0"/>
          <w:sz w:val="18"/>
          <w:szCs w:val="20"/>
          <w:lang w:val="en-GB" w:eastAsia="en-US"/>
        </w:rPr>
        <w:t>enh</w:t>
      </w:r>
      <w:r w:rsidRPr="009974F0">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9974F0">
        <w:rPr>
          <w:rFonts w:ascii="Times New Roman" w:hAnsi="Times New Roman"/>
          <w:kern w:val="0"/>
          <w:sz w:val="18"/>
          <w:szCs w:val="20"/>
          <w:lang w:val="en-GB" w:eastAsia="en-US"/>
        </w:rPr>
        <w:t>Moderator (</w:t>
      </w:r>
      <w:r w:rsidRPr="009974F0">
        <w:rPr>
          <w:rFonts w:ascii="Times New Roman" w:hAnsi="Times New Roman" w:hint="eastAsia"/>
          <w:kern w:val="0"/>
          <w:sz w:val="18"/>
          <w:szCs w:val="20"/>
          <w:lang w:val="en-GB" w:eastAsia="en-US"/>
        </w:rPr>
        <w:t>S</w:t>
      </w:r>
      <w:r w:rsidRPr="009974F0">
        <w:rPr>
          <w:rFonts w:ascii="Times New Roman" w:hAnsi="Times New Roman"/>
          <w:kern w:val="0"/>
          <w:sz w:val="18"/>
          <w:szCs w:val="20"/>
          <w:lang w:val="en-GB" w:eastAsia="en-US"/>
        </w:rPr>
        <w:t>amsung)</w:t>
      </w:r>
    </w:p>
    <w:p w14:paraId="34F3DAFE" w14:textId="17CEFBA9" w:rsidR="00D749F4" w:rsidRDefault="00D749F4" w:rsidP="00D749F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D749F4">
        <w:rPr>
          <w:rFonts w:ascii="Times New Roman" w:hAnsi="Times New Roman"/>
          <w:kern w:val="0"/>
          <w:sz w:val="18"/>
          <w:szCs w:val="20"/>
          <w:lang w:val="en-GB" w:eastAsia="en-US"/>
        </w:rPr>
        <w:t>R4-21</w:t>
      </w:r>
      <w:r w:rsidR="009745F6">
        <w:rPr>
          <w:rFonts w:ascii="Times New Roman" w:hAnsi="Times New Roman"/>
          <w:kern w:val="0"/>
          <w:sz w:val="18"/>
          <w:szCs w:val="20"/>
          <w:lang w:val="en-GB" w:eastAsia="en-US"/>
        </w:rPr>
        <w:t>15393</w:t>
      </w:r>
      <w:r w:rsidRPr="00D749F4">
        <w:rPr>
          <w:rFonts w:ascii="Times New Roman" w:hAnsi="Times New Roman"/>
          <w:kern w:val="0"/>
          <w:sz w:val="18"/>
          <w:szCs w:val="20"/>
          <w:lang w:val="en-GB" w:eastAsia="en-US"/>
        </w:rPr>
        <w:tab/>
        <w:t>Email discussion summary</w:t>
      </w:r>
      <w:r>
        <w:rPr>
          <w:rFonts w:ascii="Times New Roman" w:hAnsi="Times New Roman"/>
          <w:kern w:val="0"/>
          <w:sz w:val="18"/>
          <w:szCs w:val="20"/>
          <w:lang w:val="en-GB" w:eastAsia="en-US"/>
        </w:rPr>
        <w:t xml:space="preserve"> for</w:t>
      </w:r>
      <w:r w:rsidR="00000EEB">
        <w:rPr>
          <w:rFonts w:ascii="Times New Roman" w:hAnsi="Times New Roman"/>
          <w:kern w:val="0"/>
          <w:sz w:val="18"/>
          <w:szCs w:val="20"/>
          <w:lang w:val="en-GB" w:eastAsia="en-US"/>
        </w:rPr>
        <w:t xml:space="preserve"> [100</w:t>
      </w:r>
      <w:r w:rsidR="009745F6">
        <w:rPr>
          <w:rFonts w:ascii="Times New Roman" w:hAnsi="Times New Roman"/>
          <w:kern w:val="0"/>
          <w:sz w:val="18"/>
          <w:szCs w:val="20"/>
          <w:lang w:val="en-GB" w:eastAsia="en-US"/>
        </w:rPr>
        <w:t>-e][218</w:t>
      </w:r>
      <w:r w:rsidRPr="00D749F4">
        <w:rPr>
          <w:rFonts w:ascii="Times New Roman" w:hAnsi="Times New Roman"/>
          <w:kern w:val="0"/>
          <w:sz w:val="18"/>
          <w:szCs w:val="20"/>
          <w:lang w:val="en-GB" w:eastAsia="en-US"/>
        </w:rPr>
        <w:t>] NR_HST_FR2_RRM</w:t>
      </w:r>
      <w:r w:rsidR="009745F6">
        <w:rPr>
          <w:rFonts w:ascii="Times New Roman" w:hAnsi="Times New Roman"/>
          <w:kern w:val="0"/>
          <w:sz w:val="18"/>
          <w:szCs w:val="20"/>
          <w:lang w:val="en-GB" w:eastAsia="en-US"/>
        </w:rPr>
        <w:t>_1</w:t>
      </w:r>
      <w:r w:rsidRPr="009974F0">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9974F0">
        <w:rPr>
          <w:rFonts w:ascii="Times New Roman" w:hAnsi="Times New Roman"/>
          <w:kern w:val="0"/>
          <w:sz w:val="18"/>
          <w:szCs w:val="20"/>
          <w:lang w:val="en-GB" w:eastAsia="en-US"/>
        </w:rPr>
        <w:tab/>
        <w:t>Moderator (Nokia)</w:t>
      </w:r>
    </w:p>
    <w:p w14:paraId="463C84DD" w14:textId="2BF58A7A" w:rsidR="00000EEB" w:rsidRDefault="00000EEB" w:rsidP="00000EE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D749F4">
        <w:rPr>
          <w:rFonts w:ascii="Times New Roman" w:hAnsi="Times New Roman"/>
          <w:kern w:val="0"/>
          <w:sz w:val="18"/>
          <w:szCs w:val="20"/>
          <w:lang w:val="en-GB" w:eastAsia="en-US"/>
        </w:rPr>
        <w:t>R4-21</w:t>
      </w:r>
      <w:r w:rsidR="009745F6">
        <w:rPr>
          <w:rFonts w:ascii="Times New Roman" w:hAnsi="Times New Roman"/>
          <w:kern w:val="0"/>
          <w:sz w:val="18"/>
          <w:szCs w:val="20"/>
          <w:lang w:val="en-GB" w:eastAsia="en-US"/>
        </w:rPr>
        <w:t>15394</w:t>
      </w:r>
      <w:r w:rsidRPr="00D749F4">
        <w:rPr>
          <w:rFonts w:ascii="Times New Roman" w:hAnsi="Times New Roman"/>
          <w:kern w:val="0"/>
          <w:sz w:val="18"/>
          <w:szCs w:val="20"/>
          <w:lang w:val="en-GB" w:eastAsia="en-US"/>
        </w:rPr>
        <w:tab/>
        <w:t>Email discussion summary</w:t>
      </w:r>
      <w:r>
        <w:rPr>
          <w:rFonts w:ascii="Times New Roman" w:hAnsi="Times New Roman"/>
          <w:kern w:val="0"/>
          <w:sz w:val="18"/>
          <w:szCs w:val="20"/>
          <w:lang w:val="en-GB" w:eastAsia="en-US"/>
        </w:rPr>
        <w:t xml:space="preserve"> for [100</w:t>
      </w:r>
      <w:r w:rsidRPr="00D749F4">
        <w:rPr>
          <w:rFonts w:ascii="Times New Roman" w:hAnsi="Times New Roman"/>
          <w:kern w:val="0"/>
          <w:sz w:val="18"/>
          <w:szCs w:val="20"/>
          <w:lang w:val="en-GB" w:eastAsia="en-US"/>
        </w:rPr>
        <w:t>-e][2</w:t>
      </w:r>
      <w:r w:rsidR="009745F6">
        <w:rPr>
          <w:rFonts w:ascii="Times New Roman" w:hAnsi="Times New Roman"/>
          <w:kern w:val="0"/>
          <w:sz w:val="18"/>
          <w:szCs w:val="20"/>
          <w:lang w:val="en-GB" w:eastAsia="en-US"/>
        </w:rPr>
        <w:t>19</w:t>
      </w:r>
      <w:r w:rsidRPr="00D749F4">
        <w:rPr>
          <w:rFonts w:ascii="Times New Roman" w:hAnsi="Times New Roman"/>
          <w:kern w:val="0"/>
          <w:sz w:val="18"/>
          <w:szCs w:val="20"/>
          <w:lang w:val="en-GB" w:eastAsia="en-US"/>
        </w:rPr>
        <w:t>] NR_HST_FR2_RRM</w:t>
      </w:r>
      <w:r w:rsidR="009745F6">
        <w:rPr>
          <w:rFonts w:ascii="Times New Roman" w:hAnsi="Times New Roman"/>
          <w:kern w:val="0"/>
          <w:sz w:val="18"/>
          <w:szCs w:val="20"/>
          <w:lang w:val="en-GB" w:eastAsia="en-US"/>
        </w:rPr>
        <w:t>_2</w:t>
      </w:r>
      <w:r w:rsidRPr="009974F0">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9974F0">
        <w:rPr>
          <w:rFonts w:ascii="Times New Roman" w:hAnsi="Times New Roman"/>
          <w:kern w:val="0"/>
          <w:sz w:val="18"/>
          <w:szCs w:val="20"/>
          <w:lang w:val="en-GB" w:eastAsia="en-US"/>
        </w:rPr>
        <w:tab/>
        <w:t>Moderator (</w:t>
      </w:r>
      <w:r w:rsidR="009745F6">
        <w:rPr>
          <w:rFonts w:ascii="Times New Roman" w:hAnsi="Times New Roman"/>
          <w:kern w:val="0"/>
          <w:sz w:val="18"/>
          <w:szCs w:val="20"/>
          <w:lang w:val="en-GB" w:eastAsia="en-US"/>
        </w:rPr>
        <w:t>Samsung</w:t>
      </w:r>
      <w:r w:rsidRPr="009974F0">
        <w:rPr>
          <w:rFonts w:ascii="Times New Roman" w:hAnsi="Times New Roman"/>
          <w:kern w:val="0"/>
          <w:sz w:val="18"/>
          <w:szCs w:val="20"/>
          <w:lang w:val="en-GB" w:eastAsia="en-US"/>
        </w:rPr>
        <w:t>)</w:t>
      </w:r>
    </w:p>
    <w:p w14:paraId="345231A1" w14:textId="4437820E" w:rsidR="00D749F4" w:rsidRDefault="00D749F4" w:rsidP="00D749F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D749F4">
        <w:rPr>
          <w:rFonts w:ascii="Times New Roman" w:hAnsi="Times New Roman"/>
          <w:kern w:val="0"/>
          <w:sz w:val="18"/>
          <w:szCs w:val="20"/>
          <w:lang w:val="en-GB" w:eastAsia="en-US"/>
        </w:rPr>
        <w:t>R4-21</w:t>
      </w:r>
      <w:r w:rsidR="009745F6">
        <w:rPr>
          <w:rFonts w:ascii="Times New Roman" w:hAnsi="Times New Roman"/>
          <w:kern w:val="0"/>
          <w:sz w:val="18"/>
          <w:szCs w:val="20"/>
          <w:lang w:val="en-GB" w:eastAsia="en-US"/>
        </w:rPr>
        <w:t>15798</w:t>
      </w:r>
      <w:r w:rsidRPr="00D749F4">
        <w:rPr>
          <w:rFonts w:ascii="Times New Roman" w:hAnsi="Times New Roman"/>
          <w:kern w:val="0"/>
          <w:sz w:val="18"/>
          <w:szCs w:val="20"/>
          <w:lang w:val="en-GB" w:eastAsia="en-US"/>
        </w:rPr>
        <w:tab/>
      </w:r>
      <w:r w:rsidR="00000EEB">
        <w:rPr>
          <w:rFonts w:ascii="Times New Roman" w:hAnsi="Times New Roman"/>
          <w:kern w:val="0"/>
          <w:sz w:val="18"/>
          <w:szCs w:val="20"/>
          <w:lang w:val="en-GB" w:eastAsia="en-US"/>
        </w:rPr>
        <w:t>Email discussion summary for [100</w:t>
      </w:r>
      <w:r w:rsidRPr="00D749F4">
        <w:rPr>
          <w:rFonts w:ascii="Times New Roman" w:hAnsi="Times New Roman"/>
          <w:kern w:val="0"/>
          <w:sz w:val="18"/>
          <w:szCs w:val="20"/>
          <w:lang w:val="en-GB" w:eastAsia="en-US"/>
        </w:rPr>
        <w:t>-e][32</w:t>
      </w:r>
      <w:r w:rsidR="009745F6">
        <w:rPr>
          <w:rFonts w:ascii="Times New Roman" w:hAnsi="Times New Roman"/>
          <w:kern w:val="0"/>
          <w:sz w:val="18"/>
          <w:szCs w:val="20"/>
          <w:lang w:val="en-GB" w:eastAsia="en-US"/>
        </w:rPr>
        <w:t>6</w:t>
      </w:r>
      <w:r w:rsidRPr="00D749F4">
        <w:rPr>
          <w:rFonts w:ascii="Times New Roman" w:hAnsi="Times New Roman"/>
          <w:kern w:val="0"/>
          <w:sz w:val="18"/>
          <w:szCs w:val="20"/>
          <w:lang w:val="en-GB" w:eastAsia="en-US"/>
        </w:rPr>
        <w:t>] NR_HST_FR2_Demod</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9974F0">
        <w:rPr>
          <w:rFonts w:ascii="Times New Roman" w:hAnsi="Times New Roman"/>
          <w:kern w:val="0"/>
          <w:sz w:val="18"/>
          <w:szCs w:val="20"/>
          <w:lang w:val="en-GB" w:eastAsia="en-US"/>
        </w:rPr>
        <w:t>Moderator (</w:t>
      </w:r>
      <w:r w:rsidRPr="009974F0">
        <w:rPr>
          <w:rFonts w:ascii="Times New Roman" w:hAnsi="Times New Roman" w:hint="eastAsia"/>
          <w:kern w:val="0"/>
          <w:sz w:val="18"/>
          <w:szCs w:val="20"/>
          <w:lang w:val="en-GB" w:eastAsia="en-US"/>
        </w:rPr>
        <w:t>S</w:t>
      </w:r>
      <w:r w:rsidRPr="009974F0">
        <w:rPr>
          <w:rFonts w:ascii="Times New Roman" w:hAnsi="Times New Roman"/>
          <w:kern w:val="0"/>
          <w:sz w:val="18"/>
          <w:szCs w:val="20"/>
          <w:lang w:val="en-GB" w:eastAsia="en-US"/>
        </w:rPr>
        <w:t>amsung)</w:t>
      </w:r>
    </w:p>
    <w:p w14:paraId="30F9ADB4" w14:textId="77777777" w:rsidR="00F70C9C" w:rsidRDefault="00F70C9C" w:rsidP="00F70C9C">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Pr>
          <w:rFonts w:ascii="Times New Roman" w:hAnsi="Times New Roman"/>
          <w:kern w:val="0"/>
          <w:sz w:val="18"/>
          <w:szCs w:val="20"/>
          <w:lang w:val="en-GB" w:eastAsia="en-US"/>
        </w:rPr>
        <w:t>R4-2115725</w:t>
      </w:r>
      <w:r>
        <w:rPr>
          <w:rFonts w:ascii="Times New Roman" w:hAnsi="Times New Roman"/>
          <w:kern w:val="0"/>
          <w:sz w:val="18"/>
          <w:szCs w:val="20"/>
          <w:lang w:val="en-GB" w:eastAsia="en-US"/>
        </w:rPr>
        <w:tab/>
      </w:r>
      <w:r w:rsidRPr="009745F6">
        <w:rPr>
          <w:rFonts w:ascii="Times New Roman" w:hAnsi="Times New Roman"/>
          <w:kern w:val="0"/>
          <w:sz w:val="18"/>
          <w:szCs w:val="20"/>
          <w:lang w:val="en-GB" w:eastAsia="en-US"/>
        </w:rPr>
        <w:t xml:space="preserve">WF on Remaining issues on FR2 HST deployment scenario and channel </w:t>
      </w:r>
      <w:proofErr w:type="spellStart"/>
      <w:r w:rsidRPr="009745F6">
        <w:rPr>
          <w:rFonts w:ascii="Times New Roman" w:hAnsi="Times New Roman"/>
          <w:kern w:val="0"/>
          <w:sz w:val="18"/>
          <w:szCs w:val="20"/>
          <w:lang w:val="en-GB" w:eastAsia="en-US"/>
        </w:rPr>
        <w:t>modeling</w:t>
      </w:r>
      <w:proofErr w:type="spellEnd"/>
      <w:r>
        <w:rPr>
          <w:rFonts w:ascii="Times New Roman" w:hAnsi="Times New Roman"/>
          <w:kern w:val="0"/>
          <w:sz w:val="18"/>
          <w:szCs w:val="20"/>
          <w:lang w:val="en-GB" w:eastAsia="en-US"/>
        </w:rPr>
        <w:tab/>
        <w:t>Samsung</w:t>
      </w:r>
    </w:p>
    <w:p w14:paraId="60680617" w14:textId="08356E8C" w:rsidR="0029272A" w:rsidRDefault="00D749F4" w:rsidP="00D749F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D749F4">
        <w:rPr>
          <w:rFonts w:ascii="Times New Roman" w:hAnsi="Times New Roman"/>
          <w:kern w:val="0"/>
          <w:sz w:val="18"/>
          <w:szCs w:val="20"/>
          <w:lang w:val="en-GB" w:eastAsia="en-US"/>
        </w:rPr>
        <w:t>R4-21</w:t>
      </w:r>
      <w:r w:rsidR="009745F6">
        <w:rPr>
          <w:rFonts w:ascii="Times New Roman" w:hAnsi="Times New Roman"/>
          <w:kern w:val="0"/>
          <w:sz w:val="18"/>
          <w:szCs w:val="20"/>
          <w:lang w:val="en-GB" w:eastAsia="en-US"/>
        </w:rPr>
        <w:t>14976</w:t>
      </w:r>
      <w:r>
        <w:rPr>
          <w:rFonts w:ascii="Times New Roman" w:hAnsi="Times New Roman"/>
          <w:kern w:val="0"/>
          <w:sz w:val="18"/>
          <w:szCs w:val="20"/>
          <w:lang w:val="en-GB" w:eastAsia="en-US"/>
        </w:rPr>
        <w:tab/>
      </w:r>
      <w:r w:rsidRPr="00D749F4">
        <w:rPr>
          <w:rFonts w:ascii="Times New Roman" w:hAnsi="Times New Roman"/>
          <w:kern w:val="0"/>
          <w:sz w:val="18"/>
          <w:szCs w:val="20"/>
          <w:lang w:val="en-GB" w:eastAsia="en-US"/>
        </w:rPr>
        <w:t>WF on UE RF requirement for FR2 HST</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t>Samsung</w:t>
      </w:r>
    </w:p>
    <w:p w14:paraId="197DCDB0" w14:textId="52A9447B" w:rsidR="00D22ABC" w:rsidRDefault="00D22ABC" w:rsidP="00D22ABC">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D22ABC">
        <w:rPr>
          <w:rFonts w:ascii="Times New Roman" w:hAnsi="Times New Roman"/>
          <w:kern w:val="0"/>
          <w:sz w:val="18"/>
          <w:szCs w:val="20"/>
          <w:lang w:val="en-GB" w:eastAsia="en-US"/>
        </w:rPr>
        <w:t>R4-21</w:t>
      </w:r>
      <w:r w:rsidR="009745F6">
        <w:rPr>
          <w:rFonts w:ascii="Times New Roman" w:hAnsi="Times New Roman"/>
          <w:kern w:val="0"/>
          <w:sz w:val="18"/>
          <w:szCs w:val="20"/>
          <w:lang w:val="en-GB" w:eastAsia="en-US"/>
        </w:rPr>
        <w:t>15334</w:t>
      </w:r>
      <w:r w:rsidRPr="00D22ABC">
        <w:rPr>
          <w:rFonts w:ascii="Times New Roman" w:hAnsi="Times New Roman"/>
          <w:kern w:val="0"/>
          <w:sz w:val="18"/>
          <w:szCs w:val="20"/>
          <w:lang w:val="en-GB" w:eastAsia="en-US"/>
        </w:rPr>
        <w:tab/>
        <w:t>WF on FR2 HST RRM requirements</w:t>
      </w:r>
      <w:r w:rsidR="009745F6">
        <w:rPr>
          <w:rFonts w:ascii="Times New Roman" w:hAnsi="Times New Roman"/>
          <w:kern w:val="0"/>
          <w:sz w:val="18"/>
          <w:szCs w:val="20"/>
          <w:lang w:val="en-GB" w:eastAsia="en-US"/>
        </w:rPr>
        <w:t xml:space="preserve"> (part 1)</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t>Nokia</w:t>
      </w:r>
    </w:p>
    <w:p w14:paraId="28F32639" w14:textId="666842B5" w:rsidR="009745F6" w:rsidRPr="009745F6" w:rsidRDefault="009745F6" w:rsidP="009745F6">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D22ABC">
        <w:rPr>
          <w:rFonts w:ascii="Times New Roman" w:hAnsi="Times New Roman"/>
          <w:kern w:val="0"/>
          <w:sz w:val="18"/>
          <w:szCs w:val="20"/>
          <w:lang w:val="en-GB" w:eastAsia="en-US"/>
        </w:rPr>
        <w:t>R4-21</w:t>
      </w:r>
      <w:r>
        <w:rPr>
          <w:rFonts w:ascii="Times New Roman" w:hAnsi="Times New Roman"/>
          <w:kern w:val="0"/>
          <w:sz w:val="18"/>
          <w:szCs w:val="20"/>
          <w:lang w:val="en-GB" w:eastAsia="en-US"/>
        </w:rPr>
        <w:t>15335</w:t>
      </w:r>
      <w:r w:rsidRPr="00D22ABC">
        <w:rPr>
          <w:rFonts w:ascii="Times New Roman" w:hAnsi="Times New Roman"/>
          <w:kern w:val="0"/>
          <w:sz w:val="18"/>
          <w:szCs w:val="20"/>
          <w:lang w:val="en-GB" w:eastAsia="en-US"/>
        </w:rPr>
        <w:tab/>
        <w:t>WF on FR2 HST RRM requirements</w:t>
      </w:r>
      <w:r>
        <w:rPr>
          <w:rFonts w:ascii="Times New Roman" w:hAnsi="Times New Roman"/>
          <w:kern w:val="0"/>
          <w:sz w:val="18"/>
          <w:szCs w:val="20"/>
          <w:lang w:val="en-GB" w:eastAsia="en-US"/>
        </w:rPr>
        <w:t xml:space="preserve"> (part 2)</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t>Samsung</w:t>
      </w:r>
    </w:p>
    <w:p w14:paraId="0A798603" w14:textId="7D7177F8" w:rsidR="00D749F4" w:rsidRDefault="00D749F4" w:rsidP="00D749F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D749F4">
        <w:rPr>
          <w:rFonts w:ascii="Times New Roman" w:hAnsi="Times New Roman"/>
          <w:kern w:val="0"/>
          <w:sz w:val="18"/>
          <w:szCs w:val="20"/>
          <w:lang w:val="en-GB" w:eastAsia="en-US"/>
        </w:rPr>
        <w:t>R4-21</w:t>
      </w:r>
      <w:r w:rsidR="009745F6">
        <w:rPr>
          <w:rFonts w:ascii="Times New Roman" w:hAnsi="Times New Roman"/>
          <w:kern w:val="0"/>
          <w:sz w:val="18"/>
          <w:szCs w:val="20"/>
          <w:lang w:val="en-GB" w:eastAsia="en-US"/>
        </w:rPr>
        <w:t>15726</w:t>
      </w:r>
      <w:r w:rsidRPr="00D749F4">
        <w:rPr>
          <w:rFonts w:ascii="Times New Roman" w:hAnsi="Times New Roman"/>
          <w:kern w:val="0"/>
          <w:sz w:val="18"/>
          <w:szCs w:val="20"/>
          <w:lang w:val="en-GB" w:eastAsia="en-US"/>
        </w:rPr>
        <w:tab/>
        <w:t>WF for FR2 HST Demodulation</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t>Samsung</w:t>
      </w:r>
    </w:p>
    <w:p w14:paraId="14B3D1EE" w14:textId="77777777" w:rsidR="009745F6" w:rsidRPr="00000EEB" w:rsidRDefault="009745F6" w:rsidP="009745F6">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000EEB">
        <w:rPr>
          <w:rFonts w:ascii="Times New Roman" w:hAnsi="Times New Roman"/>
          <w:kern w:val="0"/>
          <w:sz w:val="18"/>
          <w:szCs w:val="20"/>
          <w:lang w:val="en-GB" w:eastAsia="en-US"/>
        </w:rPr>
        <w:t>R4-2114024</w:t>
      </w:r>
      <w:r w:rsidRPr="00000EEB">
        <w:rPr>
          <w:rFonts w:ascii="Times New Roman" w:hAnsi="Times New Roman"/>
          <w:kern w:val="0"/>
          <w:sz w:val="18"/>
          <w:szCs w:val="20"/>
          <w:lang w:val="en-GB" w:eastAsia="en-US"/>
        </w:rPr>
        <w:tab/>
        <w:t>TR for FR2 HST</w:t>
      </w:r>
      <w:r w:rsidRPr="00000EE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000EEB">
        <w:rPr>
          <w:rFonts w:ascii="Times New Roman" w:hAnsi="Times New Roman"/>
          <w:kern w:val="0"/>
          <w:sz w:val="18"/>
          <w:szCs w:val="20"/>
          <w:lang w:val="en-GB" w:eastAsia="en-US"/>
        </w:rPr>
        <w:t xml:space="preserve">Nokia, </w:t>
      </w:r>
      <w:r>
        <w:rPr>
          <w:rFonts w:ascii="Times New Roman" w:hAnsi="Times New Roman"/>
          <w:kern w:val="0"/>
          <w:sz w:val="18"/>
          <w:szCs w:val="20"/>
          <w:lang w:val="en-GB" w:eastAsia="en-US"/>
        </w:rPr>
        <w:t>NSB</w:t>
      </w:r>
      <w:r w:rsidRPr="00000EEB">
        <w:rPr>
          <w:rFonts w:ascii="Times New Roman" w:hAnsi="Times New Roman"/>
          <w:kern w:val="0"/>
          <w:sz w:val="18"/>
          <w:szCs w:val="20"/>
          <w:lang w:val="en-GB" w:eastAsia="en-US"/>
        </w:rPr>
        <w:t>, Samsung</w:t>
      </w:r>
    </w:p>
    <w:p w14:paraId="0C4964DA" w14:textId="456E2126" w:rsidR="00000EEB" w:rsidRPr="009745F6" w:rsidRDefault="009745F6" w:rsidP="009745F6">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Pr>
          <w:rFonts w:ascii="Times New Roman" w:hAnsi="Times New Roman"/>
          <w:kern w:val="0"/>
          <w:sz w:val="18"/>
          <w:szCs w:val="20"/>
          <w:lang w:val="en-GB" w:eastAsia="en-US"/>
        </w:rPr>
        <w:t>R4-2115809</w:t>
      </w:r>
      <w:r>
        <w:rPr>
          <w:rFonts w:ascii="Times New Roman" w:hAnsi="Times New Roman"/>
          <w:kern w:val="0"/>
          <w:sz w:val="18"/>
          <w:szCs w:val="20"/>
          <w:lang w:val="en-GB" w:eastAsia="en-US"/>
        </w:rPr>
        <w:tab/>
      </w:r>
      <w:r w:rsidRPr="009745F6">
        <w:rPr>
          <w:rFonts w:ascii="Times New Roman" w:hAnsi="Times New Roman"/>
          <w:kern w:val="0"/>
          <w:sz w:val="18"/>
          <w:szCs w:val="20"/>
          <w:lang w:val="en-GB" w:eastAsia="en-US"/>
        </w:rPr>
        <w:t>TP to TR 38.854 – beam dwelling time for FR2 HST</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000EEB">
        <w:rPr>
          <w:rFonts w:ascii="Times New Roman" w:hAnsi="Times New Roman"/>
          <w:kern w:val="0"/>
          <w:sz w:val="18"/>
          <w:szCs w:val="20"/>
          <w:lang w:val="en-GB" w:eastAsia="en-US"/>
        </w:rPr>
        <w:t>Nokia, Nokia Shanghai Bell</w:t>
      </w:r>
    </w:p>
    <w:p w14:paraId="52C2F9DE" w14:textId="07563BE9" w:rsidR="00000EEB" w:rsidRPr="00000EEB" w:rsidRDefault="00000EEB" w:rsidP="00000EE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000EEB">
        <w:rPr>
          <w:rFonts w:ascii="Times New Roman" w:hAnsi="Times New Roman"/>
          <w:kern w:val="0"/>
          <w:sz w:val="18"/>
          <w:szCs w:val="20"/>
          <w:lang w:val="en-GB" w:eastAsia="en-US"/>
        </w:rPr>
        <w:t>R4-2113792</w:t>
      </w:r>
      <w:r w:rsidRPr="00000EEB">
        <w:rPr>
          <w:rFonts w:ascii="Times New Roman" w:hAnsi="Times New Roman"/>
          <w:kern w:val="0"/>
          <w:sz w:val="18"/>
          <w:szCs w:val="20"/>
          <w:lang w:val="en-GB" w:eastAsia="en-US"/>
        </w:rPr>
        <w:tab/>
        <w:t>Discussion on general issues for NR FR2 HST deployment scenario</w:t>
      </w:r>
      <w:r w:rsidRPr="00000EE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000EEB">
        <w:rPr>
          <w:rFonts w:ascii="Times New Roman" w:hAnsi="Times New Roman"/>
          <w:kern w:val="0"/>
          <w:sz w:val="18"/>
          <w:szCs w:val="20"/>
          <w:lang w:val="en-GB" w:eastAsia="en-US"/>
        </w:rPr>
        <w:t xml:space="preserve">Huawei, </w:t>
      </w:r>
      <w:proofErr w:type="spellStart"/>
      <w:r w:rsidRPr="00000EEB">
        <w:rPr>
          <w:rFonts w:ascii="Times New Roman" w:hAnsi="Times New Roman"/>
          <w:kern w:val="0"/>
          <w:sz w:val="18"/>
          <w:szCs w:val="20"/>
          <w:lang w:val="en-GB" w:eastAsia="en-US"/>
        </w:rPr>
        <w:t>HiSilicon</w:t>
      </w:r>
      <w:proofErr w:type="spellEnd"/>
    </w:p>
    <w:p w14:paraId="068F9BFA" w14:textId="7176AE32" w:rsidR="00000EEB" w:rsidRPr="00000EEB" w:rsidRDefault="00000EEB" w:rsidP="00000EE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000EEB">
        <w:rPr>
          <w:rFonts w:ascii="Times New Roman" w:hAnsi="Times New Roman"/>
          <w:kern w:val="0"/>
          <w:sz w:val="18"/>
          <w:szCs w:val="20"/>
          <w:lang w:val="en-GB" w:eastAsia="en-US"/>
        </w:rPr>
        <w:t>R4-2112263</w:t>
      </w:r>
      <w:r w:rsidRPr="00000EEB">
        <w:rPr>
          <w:rFonts w:ascii="Times New Roman" w:hAnsi="Times New Roman"/>
          <w:kern w:val="0"/>
          <w:sz w:val="18"/>
          <w:szCs w:val="20"/>
          <w:lang w:val="en-GB" w:eastAsia="en-US"/>
        </w:rPr>
        <w:tab/>
        <w:t>On NR FR2 HST Deployment Scenario</w:t>
      </w:r>
      <w:r w:rsidRPr="00000EE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000EEB">
        <w:rPr>
          <w:rFonts w:ascii="Times New Roman" w:hAnsi="Times New Roman"/>
          <w:kern w:val="0"/>
          <w:sz w:val="18"/>
          <w:szCs w:val="20"/>
          <w:lang w:val="en-GB" w:eastAsia="en-US"/>
        </w:rPr>
        <w:t>Qualcomm, Inc.</w:t>
      </w:r>
    </w:p>
    <w:p w14:paraId="4E5F67B0" w14:textId="3D450339" w:rsidR="00000EEB" w:rsidRPr="00000EEB" w:rsidRDefault="00000EEB" w:rsidP="00000EE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000EEB">
        <w:rPr>
          <w:rFonts w:ascii="Times New Roman" w:hAnsi="Times New Roman"/>
          <w:kern w:val="0"/>
          <w:sz w:val="18"/>
          <w:szCs w:val="20"/>
          <w:lang w:val="en-GB" w:eastAsia="en-US"/>
        </w:rPr>
        <w:t>R4-2113170</w:t>
      </w:r>
      <w:r w:rsidRPr="00000EEB">
        <w:rPr>
          <w:rFonts w:ascii="Times New Roman" w:hAnsi="Times New Roman"/>
          <w:kern w:val="0"/>
          <w:sz w:val="18"/>
          <w:szCs w:val="20"/>
          <w:lang w:val="en-GB" w:eastAsia="en-US"/>
        </w:rPr>
        <w:tab/>
        <w:t>Further discussion on FR2 HST deployment Scenario-A</w:t>
      </w:r>
      <w:r w:rsidRPr="00000EE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000EEB">
        <w:rPr>
          <w:rFonts w:ascii="Times New Roman" w:hAnsi="Times New Roman"/>
          <w:kern w:val="0"/>
          <w:sz w:val="18"/>
          <w:szCs w:val="20"/>
          <w:lang w:val="en-GB" w:eastAsia="en-US"/>
        </w:rPr>
        <w:t>Samsung</w:t>
      </w:r>
    </w:p>
    <w:p w14:paraId="3D19A8AC" w14:textId="19D01592" w:rsidR="00000EEB" w:rsidRPr="00000EEB" w:rsidRDefault="00000EEB" w:rsidP="00000EE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000EEB">
        <w:rPr>
          <w:rFonts w:ascii="Times New Roman" w:hAnsi="Times New Roman"/>
          <w:kern w:val="0"/>
          <w:sz w:val="18"/>
          <w:szCs w:val="20"/>
          <w:lang w:val="en-GB" w:eastAsia="en-US"/>
        </w:rPr>
        <w:t>R4-2113193</w:t>
      </w:r>
      <w:r w:rsidRPr="00000EEB">
        <w:rPr>
          <w:rFonts w:ascii="Times New Roman" w:hAnsi="Times New Roman"/>
          <w:kern w:val="0"/>
          <w:sz w:val="18"/>
          <w:szCs w:val="20"/>
          <w:lang w:val="en-GB" w:eastAsia="en-US"/>
        </w:rPr>
        <w:tab/>
        <w:t>Discussion on NR FR2 HST scenario-A</w:t>
      </w:r>
      <w:r w:rsidRPr="00000EE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000EEB">
        <w:rPr>
          <w:rFonts w:ascii="Times New Roman" w:hAnsi="Times New Roman"/>
          <w:kern w:val="0"/>
          <w:sz w:val="18"/>
          <w:szCs w:val="20"/>
          <w:lang w:val="en-GB" w:eastAsia="en-US"/>
        </w:rPr>
        <w:t>ZTE Corporation</w:t>
      </w:r>
    </w:p>
    <w:p w14:paraId="1C68B13E" w14:textId="27B4E751" w:rsidR="00000EEB" w:rsidRPr="00000EEB" w:rsidRDefault="00000EEB" w:rsidP="00000EE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000EEB">
        <w:rPr>
          <w:rFonts w:ascii="Times New Roman" w:hAnsi="Times New Roman"/>
          <w:kern w:val="0"/>
          <w:sz w:val="18"/>
          <w:szCs w:val="20"/>
          <w:lang w:val="en-GB" w:eastAsia="en-US"/>
        </w:rPr>
        <w:t>R4-2113352</w:t>
      </w:r>
      <w:r w:rsidRPr="00000EEB">
        <w:rPr>
          <w:rFonts w:ascii="Times New Roman" w:hAnsi="Times New Roman"/>
          <w:kern w:val="0"/>
          <w:sz w:val="18"/>
          <w:szCs w:val="20"/>
          <w:lang w:val="en-GB" w:eastAsia="en-US"/>
        </w:rPr>
        <w:tab/>
        <w:t>HST Scenario A considerations</w:t>
      </w:r>
      <w:r w:rsidRPr="00000EE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000EEB">
        <w:rPr>
          <w:rFonts w:ascii="Times New Roman" w:hAnsi="Times New Roman"/>
          <w:kern w:val="0"/>
          <w:sz w:val="18"/>
          <w:szCs w:val="20"/>
          <w:lang w:val="en-GB" w:eastAsia="en-US"/>
        </w:rPr>
        <w:t>Ericsson</w:t>
      </w:r>
    </w:p>
    <w:p w14:paraId="77645A6E" w14:textId="2374163C" w:rsidR="00000EEB" w:rsidRPr="00000EEB" w:rsidRDefault="00000EEB" w:rsidP="00000EE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000EEB">
        <w:rPr>
          <w:rFonts w:ascii="Times New Roman" w:hAnsi="Times New Roman"/>
          <w:kern w:val="0"/>
          <w:sz w:val="18"/>
          <w:szCs w:val="20"/>
          <w:lang w:val="en-GB" w:eastAsia="en-US"/>
        </w:rPr>
        <w:t>R4-2113793</w:t>
      </w:r>
      <w:r w:rsidRPr="00000EEB">
        <w:rPr>
          <w:rFonts w:ascii="Times New Roman" w:hAnsi="Times New Roman"/>
          <w:kern w:val="0"/>
          <w:sz w:val="18"/>
          <w:szCs w:val="20"/>
          <w:lang w:val="en-GB" w:eastAsia="en-US"/>
        </w:rPr>
        <w:tab/>
        <w:t>Discussion on NR FR2 HST deployment Scenario-A</w:t>
      </w:r>
      <w:r w:rsidRPr="00000EE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000EEB">
        <w:rPr>
          <w:rFonts w:ascii="Times New Roman" w:hAnsi="Times New Roman"/>
          <w:kern w:val="0"/>
          <w:sz w:val="18"/>
          <w:szCs w:val="20"/>
          <w:lang w:val="en-GB" w:eastAsia="en-US"/>
        </w:rPr>
        <w:t xml:space="preserve">Huawei, </w:t>
      </w:r>
      <w:proofErr w:type="spellStart"/>
      <w:r w:rsidRPr="00000EEB">
        <w:rPr>
          <w:rFonts w:ascii="Times New Roman" w:hAnsi="Times New Roman"/>
          <w:kern w:val="0"/>
          <w:sz w:val="18"/>
          <w:szCs w:val="20"/>
          <w:lang w:val="en-GB" w:eastAsia="en-US"/>
        </w:rPr>
        <w:t>HiSilicon</w:t>
      </w:r>
      <w:proofErr w:type="spellEnd"/>
    </w:p>
    <w:p w14:paraId="5FEE3607" w14:textId="4BEA0620" w:rsidR="00000EEB" w:rsidRPr="00000EEB" w:rsidRDefault="00000EEB" w:rsidP="00000EE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000EEB">
        <w:rPr>
          <w:rFonts w:ascii="Times New Roman" w:hAnsi="Times New Roman"/>
          <w:kern w:val="0"/>
          <w:sz w:val="18"/>
          <w:szCs w:val="20"/>
          <w:lang w:val="en-GB" w:eastAsia="en-US"/>
        </w:rPr>
        <w:t>R4-2114587</w:t>
      </w:r>
      <w:r w:rsidRPr="00000EEB">
        <w:rPr>
          <w:rFonts w:ascii="Times New Roman" w:hAnsi="Times New Roman"/>
          <w:kern w:val="0"/>
          <w:sz w:val="18"/>
          <w:szCs w:val="20"/>
          <w:lang w:val="en-GB" w:eastAsia="en-US"/>
        </w:rPr>
        <w:tab/>
        <w:t>On HST FR2 Deployment Scenario A</w:t>
      </w:r>
      <w:r w:rsidRPr="00000EE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000EEB">
        <w:rPr>
          <w:rFonts w:ascii="Times New Roman" w:hAnsi="Times New Roman"/>
          <w:kern w:val="0"/>
          <w:sz w:val="18"/>
          <w:szCs w:val="20"/>
          <w:lang w:val="en-GB" w:eastAsia="en-US"/>
        </w:rPr>
        <w:t>Nokia, Nokia Shanghai Bell</w:t>
      </w:r>
    </w:p>
    <w:p w14:paraId="509BA55A" w14:textId="0299A079" w:rsidR="00000EEB" w:rsidRPr="00000EEB" w:rsidRDefault="00000EEB" w:rsidP="00000EE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000EEB">
        <w:rPr>
          <w:rFonts w:ascii="Times New Roman" w:hAnsi="Times New Roman"/>
          <w:kern w:val="0"/>
          <w:sz w:val="18"/>
          <w:szCs w:val="20"/>
          <w:lang w:val="en-GB" w:eastAsia="en-US"/>
        </w:rPr>
        <w:t>R4-2113171</w:t>
      </w:r>
      <w:r w:rsidRPr="00000EEB">
        <w:rPr>
          <w:rFonts w:ascii="Times New Roman" w:hAnsi="Times New Roman"/>
          <w:kern w:val="0"/>
          <w:sz w:val="18"/>
          <w:szCs w:val="20"/>
          <w:lang w:val="en-GB" w:eastAsia="en-US"/>
        </w:rPr>
        <w:tab/>
        <w:t>Further discussion on FR2 HST deployment Scenario-B</w:t>
      </w:r>
      <w:r w:rsidRPr="00000EE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000EEB">
        <w:rPr>
          <w:rFonts w:ascii="Times New Roman" w:hAnsi="Times New Roman"/>
          <w:kern w:val="0"/>
          <w:sz w:val="18"/>
          <w:szCs w:val="20"/>
          <w:lang w:val="en-GB" w:eastAsia="en-US"/>
        </w:rPr>
        <w:t>Samsung</w:t>
      </w:r>
    </w:p>
    <w:p w14:paraId="7E233C5E" w14:textId="7DC52F9A" w:rsidR="00000EEB" w:rsidRPr="00000EEB" w:rsidRDefault="00000EEB" w:rsidP="00000EE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000EEB">
        <w:rPr>
          <w:rFonts w:ascii="Times New Roman" w:hAnsi="Times New Roman"/>
          <w:kern w:val="0"/>
          <w:sz w:val="18"/>
          <w:szCs w:val="20"/>
          <w:lang w:val="en-GB" w:eastAsia="en-US"/>
        </w:rPr>
        <w:t>R4-2113194</w:t>
      </w:r>
      <w:r w:rsidRPr="00000EEB">
        <w:rPr>
          <w:rFonts w:ascii="Times New Roman" w:hAnsi="Times New Roman"/>
          <w:kern w:val="0"/>
          <w:sz w:val="18"/>
          <w:szCs w:val="20"/>
          <w:lang w:val="en-GB" w:eastAsia="en-US"/>
        </w:rPr>
        <w:tab/>
        <w:t>Discussion on NR FR2 HST scenario-B</w:t>
      </w:r>
      <w:r w:rsidRPr="00000EE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000EEB">
        <w:rPr>
          <w:rFonts w:ascii="Times New Roman" w:hAnsi="Times New Roman"/>
          <w:kern w:val="0"/>
          <w:sz w:val="18"/>
          <w:szCs w:val="20"/>
          <w:lang w:val="en-GB" w:eastAsia="en-US"/>
        </w:rPr>
        <w:t>ZTE Corporation</w:t>
      </w:r>
    </w:p>
    <w:p w14:paraId="28CFD7B6" w14:textId="6A69CA68" w:rsidR="00000EEB" w:rsidRPr="00000EEB" w:rsidRDefault="00000EEB" w:rsidP="00000EE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000EEB">
        <w:rPr>
          <w:rFonts w:ascii="Times New Roman" w:hAnsi="Times New Roman"/>
          <w:kern w:val="0"/>
          <w:sz w:val="18"/>
          <w:szCs w:val="20"/>
          <w:lang w:val="en-GB" w:eastAsia="en-US"/>
        </w:rPr>
        <w:t>R4-2113353</w:t>
      </w:r>
      <w:r w:rsidRPr="00000EEB">
        <w:rPr>
          <w:rFonts w:ascii="Times New Roman" w:hAnsi="Times New Roman"/>
          <w:kern w:val="0"/>
          <w:sz w:val="18"/>
          <w:szCs w:val="20"/>
          <w:lang w:val="en-GB" w:eastAsia="en-US"/>
        </w:rPr>
        <w:tab/>
        <w:t>HST scenario B considerations</w:t>
      </w:r>
      <w:r w:rsidRPr="00000EE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000EEB">
        <w:rPr>
          <w:rFonts w:ascii="Times New Roman" w:hAnsi="Times New Roman"/>
          <w:kern w:val="0"/>
          <w:sz w:val="18"/>
          <w:szCs w:val="20"/>
          <w:lang w:val="en-GB" w:eastAsia="en-US"/>
        </w:rPr>
        <w:t>Ericsson</w:t>
      </w:r>
    </w:p>
    <w:p w14:paraId="48933ACE" w14:textId="1003C8C2" w:rsidR="00000EEB" w:rsidRPr="00000EEB" w:rsidRDefault="00000EEB" w:rsidP="00000EE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000EEB">
        <w:rPr>
          <w:rFonts w:ascii="Times New Roman" w:hAnsi="Times New Roman"/>
          <w:kern w:val="0"/>
          <w:sz w:val="18"/>
          <w:szCs w:val="20"/>
          <w:lang w:val="en-GB" w:eastAsia="en-US"/>
        </w:rPr>
        <w:t>R4-2113794</w:t>
      </w:r>
      <w:r w:rsidRPr="00000EEB">
        <w:rPr>
          <w:rFonts w:ascii="Times New Roman" w:hAnsi="Times New Roman"/>
          <w:kern w:val="0"/>
          <w:sz w:val="18"/>
          <w:szCs w:val="20"/>
          <w:lang w:val="en-GB" w:eastAsia="en-US"/>
        </w:rPr>
        <w:tab/>
        <w:t>Discussion on NR FR2 HST deployment Scenario-B</w:t>
      </w:r>
      <w:r w:rsidRPr="00000EE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000EEB">
        <w:rPr>
          <w:rFonts w:ascii="Times New Roman" w:hAnsi="Times New Roman"/>
          <w:kern w:val="0"/>
          <w:sz w:val="18"/>
          <w:szCs w:val="20"/>
          <w:lang w:val="en-GB" w:eastAsia="en-US"/>
        </w:rPr>
        <w:t xml:space="preserve">Huawei, </w:t>
      </w:r>
      <w:proofErr w:type="spellStart"/>
      <w:r w:rsidRPr="00000EEB">
        <w:rPr>
          <w:rFonts w:ascii="Times New Roman" w:hAnsi="Times New Roman"/>
          <w:kern w:val="0"/>
          <w:sz w:val="18"/>
          <w:szCs w:val="20"/>
          <w:lang w:val="en-GB" w:eastAsia="en-US"/>
        </w:rPr>
        <w:t>HiSilicon</w:t>
      </w:r>
      <w:proofErr w:type="spellEnd"/>
    </w:p>
    <w:p w14:paraId="5343DAEF" w14:textId="1D5CAF24" w:rsidR="00000EEB" w:rsidRPr="00000EEB" w:rsidRDefault="00000EEB" w:rsidP="00000EE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000EEB">
        <w:rPr>
          <w:rFonts w:ascii="Times New Roman" w:hAnsi="Times New Roman"/>
          <w:kern w:val="0"/>
          <w:sz w:val="18"/>
          <w:szCs w:val="20"/>
          <w:lang w:val="en-GB" w:eastAsia="en-US"/>
        </w:rPr>
        <w:t>R4-2114588</w:t>
      </w:r>
      <w:r w:rsidRPr="00000EEB">
        <w:rPr>
          <w:rFonts w:ascii="Times New Roman" w:hAnsi="Times New Roman"/>
          <w:kern w:val="0"/>
          <w:sz w:val="18"/>
          <w:szCs w:val="20"/>
          <w:lang w:val="en-GB" w:eastAsia="en-US"/>
        </w:rPr>
        <w:tab/>
        <w:t>On HST FR2 Deployment Scenario B</w:t>
      </w:r>
      <w:r w:rsidRPr="00000EE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000EEB">
        <w:rPr>
          <w:rFonts w:ascii="Times New Roman" w:hAnsi="Times New Roman"/>
          <w:kern w:val="0"/>
          <w:sz w:val="18"/>
          <w:szCs w:val="20"/>
          <w:lang w:val="en-GB" w:eastAsia="en-US"/>
        </w:rPr>
        <w:t>Nokia, Nokia Shanghai Bell</w:t>
      </w:r>
    </w:p>
    <w:p w14:paraId="6D32E474" w14:textId="53CD6FAC" w:rsidR="00000EEB" w:rsidRPr="00000EEB" w:rsidRDefault="00000EEB" w:rsidP="00000EE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000EEB">
        <w:rPr>
          <w:rFonts w:ascii="Times New Roman" w:hAnsi="Times New Roman"/>
          <w:kern w:val="0"/>
          <w:sz w:val="18"/>
          <w:szCs w:val="20"/>
          <w:lang w:val="en-GB" w:eastAsia="en-US"/>
        </w:rPr>
        <w:t>R4-2113132</w:t>
      </w:r>
      <w:r w:rsidRPr="00000EEB">
        <w:rPr>
          <w:rFonts w:ascii="Times New Roman" w:hAnsi="Times New Roman"/>
          <w:kern w:val="0"/>
          <w:sz w:val="18"/>
          <w:szCs w:val="20"/>
          <w:lang w:val="en-GB" w:eastAsia="en-US"/>
        </w:rPr>
        <w:tab/>
        <w:t>Channel models for HST FR2 demodulation requirements</w:t>
      </w:r>
      <w:r w:rsidRPr="00000EE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000EEB">
        <w:rPr>
          <w:rFonts w:ascii="Times New Roman" w:hAnsi="Times New Roman"/>
          <w:kern w:val="0"/>
          <w:sz w:val="18"/>
          <w:szCs w:val="20"/>
          <w:lang w:val="en-GB" w:eastAsia="en-US"/>
        </w:rPr>
        <w:t>Intel Corporation</w:t>
      </w:r>
    </w:p>
    <w:p w14:paraId="547329FB" w14:textId="0504EE01" w:rsidR="00000EEB" w:rsidRPr="00000EEB" w:rsidRDefault="00000EEB" w:rsidP="00000EE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000EEB">
        <w:rPr>
          <w:rFonts w:ascii="Times New Roman" w:hAnsi="Times New Roman"/>
          <w:kern w:val="0"/>
          <w:sz w:val="18"/>
          <w:szCs w:val="20"/>
          <w:lang w:val="en-GB" w:eastAsia="en-US"/>
        </w:rPr>
        <w:t>R4-2113172</w:t>
      </w:r>
      <w:r w:rsidRPr="00000EEB">
        <w:rPr>
          <w:rFonts w:ascii="Times New Roman" w:hAnsi="Times New Roman"/>
          <w:kern w:val="0"/>
          <w:sz w:val="18"/>
          <w:szCs w:val="20"/>
          <w:lang w:val="en-GB" w:eastAsia="en-US"/>
        </w:rPr>
        <w:tab/>
        <w:t>On FR2 HST channel model</w:t>
      </w:r>
      <w:r w:rsidRPr="00000EE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000EEB">
        <w:rPr>
          <w:rFonts w:ascii="Times New Roman" w:hAnsi="Times New Roman"/>
          <w:kern w:val="0"/>
          <w:sz w:val="18"/>
          <w:szCs w:val="20"/>
          <w:lang w:val="en-GB" w:eastAsia="en-US"/>
        </w:rPr>
        <w:t>Samsung</w:t>
      </w:r>
    </w:p>
    <w:p w14:paraId="611E5521" w14:textId="191EAD3E" w:rsidR="00000EEB" w:rsidRPr="00000EEB" w:rsidRDefault="00000EEB" w:rsidP="00000EE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000EEB">
        <w:rPr>
          <w:rFonts w:ascii="Times New Roman" w:hAnsi="Times New Roman"/>
          <w:kern w:val="0"/>
          <w:sz w:val="18"/>
          <w:szCs w:val="20"/>
          <w:lang w:val="en-GB" w:eastAsia="en-US"/>
        </w:rPr>
        <w:t>R4-2113195</w:t>
      </w:r>
      <w:r w:rsidRPr="00000EEB">
        <w:rPr>
          <w:rFonts w:ascii="Times New Roman" w:hAnsi="Times New Roman"/>
          <w:kern w:val="0"/>
          <w:sz w:val="18"/>
          <w:szCs w:val="20"/>
          <w:lang w:val="en-GB" w:eastAsia="en-US"/>
        </w:rPr>
        <w:tab/>
        <w:t>Discussion on NR FR2 HST channel model</w:t>
      </w:r>
      <w:r w:rsidRPr="00000EE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000EEB">
        <w:rPr>
          <w:rFonts w:ascii="Times New Roman" w:hAnsi="Times New Roman"/>
          <w:kern w:val="0"/>
          <w:sz w:val="18"/>
          <w:szCs w:val="20"/>
          <w:lang w:val="en-GB" w:eastAsia="en-US"/>
        </w:rPr>
        <w:t>ZTE Corporation</w:t>
      </w:r>
    </w:p>
    <w:p w14:paraId="63B4AFBF" w14:textId="6FC9B441" w:rsidR="00000EEB" w:rsidRPr="00000EEB" w:rsidRDefault="00000EEB" w:rsidP="00000EE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000EEB">
        <w:rPr>
          <w:rFonts w:ascii="Times New Roman" w:hAnsi="Times New Roman"/>
          <w:kern w:val="0"/>
          <w:sz w:val="18"/>
          <w:szCs w:val="20"/>
          <w:lang w:val="en-GB" w:eastAsia="en-US"/>
        </w:rPr>
        <w:t>R4-2113349</w:t>
      </w:r>
      <w:r w:rsidRPr="00000EEB">
        <w:rPr>
          <w:rFonts w:ascii="Times New Roman" w:hAnsi="Times New Roman"/>
          <w:kern w:val="0"/>
          <w:sz w:val="18"/>
          <w:szCs w:val="20"/>
          <w:lang w:val="en-GB" w:eastAsia="en-US"/>
        </w:rPr>
        <w:tab/>
        <w:t>Channel model for HST FR2 demodulation requirements</w:t>
      </w:r>
      <w:r w:rsidRPr="00000EE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000EEB">
        <w:rPr>
          <w:rFonts w:ascii="Times New Roman" w:hAnsi="Times New Roman"/>
          <w:kern w:val="0"/>
          <w:sz w:val="18"/>
          <w:szCs w:val="20"/>
          <w:lang w:val="en-GB" w:eastAsia="en-US"/>
        </w:rPr>
        <w:t>Ericsson</w:t>
      </w:r>
    </w:p>
    <w:p w14:paraId="25C72DA5" w14:textId="05C2289D" w:rsidR="00000EEB" w:rsidRPr="00000EEB" w:rsidRDefault="00000EEB" w:rsidP="00000EE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000EEB">
        <w:rPr>
          <w:rFonts w:ascii="Times New Roman" w:hAnsi="Times New Roman"/>
          <w:kern w:val="0"/>
          <w:sz w:val="18"/>
          <w:szCs w:val="20"/>
          <w:lang w:val="en-GB" w:eastAsia="en-US"/>
        </w:rPr>
        <w:t>R4-2113795</w:t>
      </w:r>
      <w:r w:rsidRPr="00000EEB">
        <w:rPr>
          <w:rFonts w:ascii="Times New Roman" w:hAnsi="Times New Roman"/>
          <w:kern w:val="0"/>
          <w:sz w:val="18"/>
          <w:szCs w:val="20"/>
          <w:lang w:val="en-GB" w:eastAsia="en-US"/>
        </w:rPr>
        <w:tab/>
        <w:t xml:space="preserve">Discussion on channel </w:t>
      </w:r>
      <w:proofErr w:type="spellStart"/>
      <w:r w:rsidRPr="00000EEB">
        <w:rPr>
          <w:rFonts w:ascii="Times New Roman" w:hAnsi="Times New Roman"/>
          <w:kern w:val="0"/>
          <w:sz w:val="18"/>
          <w:szCs w:val="20"/>
          <w:lang w:val="en-GB" w:eastAsia="en-US"/>
        </w:rPr>
        <w:t>modeling</w:t>
      </w:r>
      <w:proofErr w:type="spellEnd"/>
      <w:r w:rsidRPr="00000EEB">
        <w:rPr>
          <w:rFonts w:ascii="Times New Roman" w:hAnsi="Times New Roman"/>
          <w:kern w:val="0"/>
          <w:sz w:val="18"/>
          <w:szCs w:val="20"/>
          <w:lang w:val="en-GB" w:eastAsia="en-US"/>
        </w:rPr>
        <w:t xml:space="preserve"> for NR FR2 HST</w:t>
      </w:r>
      <w:r w:rsidRPr="00000EE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000EEB">
        <w:rPr>
          <w:rFonts w:ascii="Times New Roman" w:hAnsi="Times New Roman"/>
          <w:kern w:val="0"/>
          <w:sz w:val="18"/>
          <w:szCs w:val="20"/>
          <w:lang w:val="en-GB" w:eastAsia="en-US"/>
        </w:rPr>
        <w:t xml:space="preserve">Huawei, </w:t>
      </w:r>
      <w:proofErr w:type="spellStart"/>
      <w:r w:rsidRPr="00000EEB">
        <w:rPr>
          <w:rFonts w:ascii="Times New Roman" w:hAnsi="Times New Roman"/>
          <w:kern w:val="0"/>
          <w:sz w:val="18"/>
          <w:szCs w:val="20"/>
          <w:lang w:val="en-GB" w:eastAsia="en-US"/>
        </w:rPr>
        <w:t>HiSilicon</w:t>
      </w:r>
      <w:proofErr w:type="spellEnd"/>
    </w:p>
    <w:p w14:paraId="652EE510" w14:textId="483EDCA9" w:rsidR="00000EEB" w:rsidRPr="00000EEB" w:rsidRDefault="00000EEB" w:rsidP="00000EE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000EEB">
        <w:rPr>
          <w:rFonts w:ascii="Times New Roman" w:hAnsi="Times New Roman"/>
          <w:kern w:val="0"/>
          <w:sz w:val="18"/>
          <w:szCs w:val="20"/>
          <w:lang w:val="en-GB" w:eastAsia="en-US"/>
        </w:rPr>
        <w:t>R4-2114547</w:t>
      </w:r>
      <w:r w:rsidRPr="00000EEB">
        <w:rPr>
          <w:rFonts w:ascii="Times New Roman" w:hAnsi="Times New Roman"/>
          <w:kern w:val="0"/>
          <w:sz w:val="18"/>
          <w:szCs w:val="20"/>
          <w:lang w:val="en-GB" w:eastAsia="en-US"/>
        </w:rPr>
        <w:tab/>
        <w:t xml:space="preserve">On HST FR2 Channel </w:t>
      </w:r>
      <w:proofErr w:type="spellStart"/>
      <w:r w:rsidRPr="00000EEB">
        <w:rPr>
          <w:rFonts w:ascii="Times New Roman" w:hAnsi="Times New Roman"/>
          <w:kern w:val="0"/>
          <w:sz w:val="18"/>
          <w:szCs w:val="20"/>
          <w:lang w:val="en-GB" w:eastAsia="en-US"/>
        </w:rPr>
        <w:t>Modeling</w:t>
      </w:r>
      <w:proofErr w:type="spellEnd"/>
      <w:r w:rsidRPr="00000EE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000EEB">
        <w:rPr>
          <w:rFonts w:ascii="Times New Roman" w:hAnsi="Times New Roman"/>
          <w:kern w:val="0"/>
          <w:sz w:val="18"/>
          <w:szCs w:val="20"/>
          <w:lang w:val="en-GB" w:eastAsia="en-US"/>
        </w:rPr>
        <w:t>Nokia Germany</w:t>
      </w:r>
    </w:p>
    <w:p w14:paraId="531673A6" w14:textId="4AAAB3C3" w:rsidR="00000EEB" w:rsidRPr="00000EEB" w:rsidRDefault="00000EEB" w:rsidP="00000EE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000EEB">
        <w:rPr>
          <w:rFonts w:ascii="Times New Roman" w:hAnsi="Times New Roman"/>
          <w:kern w:val="0"/>
          <w:sz w:val="18"/>
          <w:szCs w:val="20"/>
          <w:lang w:val="en-GB" w:eastAsia="en-US"/>
        </w:rPr>
        <w:t>R4-2114185</w:t>
      </w:r>
      <w:r w:rsidRPr="00000EEB">
        <w:rPr>
          <w:rFonts w:ascii="Times New Roman" w:hAnsi="Times New Roman"/>
          <w:kern w:val="0"/>
          <w:sz w:val="18"/>
          <w:szCs w:val="20"/>
          <w:lang w:val="en-GB" w:eastAsia="en-US"/>
        </w:rPr>
        <w:tab/>
        <w:t>Discussion on FR2 HST deployment aspects</w:t>
      </w:r>
      <w:r w:rsidRPr="00000EE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000EEB">
        <w:rPr>
          <w:rFonts w:ascii="Times New Roman" w:hAnsi="Times New Roman"/>
          <w:kern w:val="0"/>
          <w:sz w:val="18"/>
          <w:szCs w:val="20"/>
          <w:lang w:val="en-GB" w:eastAsia="en-US"/>
        </w:rPr>
        <w:t>Intel Corporation</w:t>
      </w:r>
    </w:p>
    <w:p w14:paraId="1F5F832B" w14:textId="6243283B" w:rsidR="00000EEB" w:rsidRPr="00000EEB" w:rsidRDefault="00000EEB" w:rsidP="00000EE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000EEB">
        <w:rPr>
          <w:rFonts w:ascii="Times New Roman" w:hAnsi="Times New Roman"/>
          <w:kern w:val="0"/>
          <w:sz w:val="18"/>
          <w:szCs w:val="20"/>
          <w:lang w:val="en-GB" w:eastAsia="en-US"/>
        </w:rPr>
        <w:t>R4-2112262</w:t>
      </w:r>
      <w:r w:rsidRPr="00000EEB">
        <w:rPr>
          <w:rFonts w:ascii="Times New Roman" w:hAnsi="Times New Roman"/>
          <w:kern w:val="0"/>
          <w:sz w:val="18"/>
          <w:szCs w:val="20"/>
          <w:lang w:val="en-GB" w:eastAsia="en-US"/>
        </w:rPr>
        <w:tab/>
        <w:t>On FR2 HST RF Requirements</w:t>
      </w:r>
      <w:r w:rsidRPr="00000EE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000EEB">
        <w:rPr>
          <w:rFonts w:ascii="Times New Roman" w:hAnsi="Times New Roman"/>
          <w:kern w:val="0"/>
          <w:sz w:val="18"/>
          <w:szCs w:val="20"/>
          <w:lang w:val="en-GB" w:eastAsia="en-US"/>
        </w:rPr>
        <w:t>Qualcomm, Inc.</w:t>
      </w:r>
    </w:p>
    <w:p w14:paraId="2E37D69F" w14:textId="3D7B7D24" w:rsidR="00000EEB" w:rsidRPr="00000EEB" w:rsidRDefault="00000EEB" w:rsidP="00000EE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000EEB">
        <w:rPr>
          <w:rFonts w:ascii="Times New Roman" w:hAnsi="Times New Roman"/>
          <w:kern w:val="0"/>
          <w:sz w:val="18"/>
          <w:szCs w:val="20"/>
          <w:lang w:val="en-GB" w:eastAsia="en-US"/>
        </w:rPr>
        <w:t>R4-2113173</w:t>
      </w:r>
      <w:r w:rsidRPr="00000EEB">
        <w:rPr>
          <w:rFonts w:ascii="Times New Roman" w:hAnsi="Times New Roman"/>
          <w:kern w:val="0"/>
          <w:sz w:val="18"/>
          <w:szCs w:val="20"/>
          <w:lang w:val="en-GB" w:eastAsia="en-US"/>
        </w:rPr>
        <w:tab/>
        <w:t>On UE TX RF requirement for FR2 HST</w:t>
      </w:r>
      <w:r w:rsidRPr="00000EE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000EEB">
        <w:rPr>
          <w:rFonts w:ascii="Times New Roman" w:hAnsi="Times New Roman"/>
          <w:kern w:val="0"/>
          <w:sz w:val="18"/>
          <w:szCs w:val="20"/>
          <w:lang w:val="en-GB" w:eastAsia="en-US"/>
        </w:rPr>
        <w:t>Samsung</w:t>
      </w:r>
    </w:p>
    <w:p w14:paraId="2F316EF9" w14:textId="786F7B89" w:rsidR="00000EEB" w:rsidRPr="00000EEB" w:rsidRDefault="00000EEB" w:rsidP="00000EE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000EEB">
        <w:rPr>
          <w:rFonts w:ascii="Times New Roman" w:hAnsi="Times New Roman"/>
          <w:kern w:val="0"/>
          <w:sz w:val="18"/>
          <w:szCs w:val="20"/>
          <w:lang w:val="en-GB" w:eastAsia="en-US"/>
        </w:rPr>
        <w:t>R4-2113655</w:t>
      </w:r>
      <w:r w:rsidRPr="00000EEB">
        <w:rPr>
          <w:rFonts w:ascii="Times New Roman" w:hAnsi="Times New Roman"/>
          <w:kern w:val="0"/>
          <w:sz w:val="18"/>
          <w:szCs w:val="20"/>
          <w:lang w:val="en-GB" w:eastAsia="en-US"/>
        </w:rPr>
        <w:tab/>
        <w:t xml:space="preserve">On UE beam and </w:t>
      </w:r>
      <w:proofErr w:type="spellStart"/>
      <w:r w:rsidRPr="00000EEB">
        <w:rPr>
          <w:rFonts w:ascii="Times New Roman" w:hAnsi="Times New Roman"/>
          <w:kern w:val="0"/>
          <w:sz w:val="18"/>
          <w:szCs w:val="20"/>
          <w:lang w:val="en-GB" w:eastAsia="en-US"/>
        </w:rPr>
        <w:t>pwr</w:t>
      </w:r>
      <w:proofErr w:type="spellEnd"/>
      <w:r w:rsidRPr="00000EEB">
        <w:rPr>
          <w:rFonts w:ascii="Times New Roman" w:hAnsi="Times New Roman"/>
          <w:kern w:val="0"/>
          <w:sz w:val="18"/>
          <w:szCs w:val="20"/>
          <w:lang w:val="en-GB" w:eastAsia="en-US"/>
        </w:rPr>
        <w:t xml:space="preserve"> requirements for FR2 HST</w:t>
      </w:r>
      <w:r w:rsidRPr="00000EE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000EEB">
        <w:rPr>
          <w:rFonts w:ascii="Times New Roman" w:hAnsi="Times New Roman"/>
          <w:kern w:val="0"/>
          <w:sz w:val="18"/>
          <w:szCs w:val="20"/>
          <w:lang w:val="en-GB" w:eastAsia="en-US"/>
        </w:rPr>
        <w:t>Ericsson</w:t>
      </w:r>
    </w:p>
    <w:p w14:paraId="167B1ECD" w14:textId="2F4426B4" w:rsidR="00000EEB" w:rsidRPr="00000EEB" w:rsidRDefault="00000EEB" w:rsidP="00000EE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000EEB">
        <w:rPr>
          <w:rFonts w:ascii="Times New Roman" w:hAnsi="Times New Roman"/>
          <w:kern w:val="0"/>
          <w:sz w:val="18"/>
          <w:szCs w:val="20"/>
          <w:lang w:val="en-GB" w:eastAsia="en-US"/>
        </w:rPr>
        <w:t>R4-2114058</w:t>
      </w:r>
      <w:r w:rsidRPr="00000EEB">
        <w:rPr>
          <w:rFonts w:ascii="Times New Roman" w:hAnsi="Times New Roman"/>
          <w:kern w:val="0"/>
          <w:sz w:val="18"/>
          <w:szCs w:val="20"/>
          <w:lang w:val="en-GB" w:eastAsia="en-US"/>
        </w:rPr>
        <w:tab/>
        <w:t>EIRP requirement for FR2 HST</w:t>
      </w:r>
      <w:r w:rsidRPr="00000EE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000EEB">
        <w:rPr>
          <w:rFonts w:ascii="Times New Roman" w:hAnsi="Times New Roman"/>
          <w:kern w:val="0"/>
          <w:sz w:val="18"/>
          <w:szCs w:val="20"/>
          <w:lang w:val="en-GB" w:eastAsia="en-US"/>
        </w:rPr>
        <w:t>Nokia, Nokia Shanghai Bell</w:t>
      </w:r>
    </w:p>
    <w:p w14:paraId="0C5957DF" w14:textId="3BFDAFCB" w:rsidR="00000EEB" w:rsidRPr="00000EEB" w:rsidRDefault="00000EEB" w:rsidP="00000EE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000EEB">
        <w:rPr>
          <w:rFonts w:ascii="Times New Roman" w:hAnsi="Times New Roman"/>
          <w:kern w:val="0"/>
          <w:sz w:val="18"/>
          <w:szCs w:val="20"/>
          <w:lang w:val="en-GB" w:eastAsia="en-US"/>
        </w:rPr>
        <w:t>R4-2113175</w:t>
      </w:r>
      <w:r w:rsidRPr="00000EEB">
        <w:rPr>
          <w:rFonts w:ascii="Times New Roman" w:hAnsi="Times New Roman"/>
          <w:kern w:val="0"/>
          <w:sz w:val="18"/>
          <w:szCs w:val="20"/>
          <w:lang w:val="en-GB" w:eastAsia="en-US"/>
        </w:rPr>
        <w:tab/>
        <w:t>Further discussion on beam correspondence for FR2 HST UE</w:t>
      </w:r>
      <w:r w:rsidRPr="00000EE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000EEB">
        <w:rPr>
          <w:rFonts w:ascii="Times New Roman" w:hAnsi="Times New Roman"/>
          <w:kern w:val="0"/>
          <w:sz w:val="18"/>
          <w:szCs w:val="20"/>
          <w:lang w:val="en-GB" w:eastAsia="en-US"/>
        </w:rPr>
        <w:t>Samsung</w:t>
      </w:r>
    </w:p>
    <w:p w14:paraId="5A8CBEBB" w14:textId="20B1C07C" w:rsidR="00000EEB" w:rsidRPr="00000EEB" w:rsidRDefault="00000EEB" w:rsidP="00000EE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000EEB">
        <w:rPr>
          <w:rFonts w:ascii="Times New Roman" w:hAnsi="Times New Roman"/>
          <w:kern w:val="0"/>
          <w:sz w:val="18"/>
          <w:szCs w:val="20"/>
          <w:lang w:val="en-GB" w:eastAsia="en-US"/>
        </w:rPr>
        <w:t>R4-2113656</w:t>
      </w:r>
      <w:r w:rsidRPr="00000EEB">
        <w:rPr>
          <w:rFonts w:ascii="Times New Roman" w:hAnsi="Times New Roman"/>
          <w:kern w:val="0"/>
          <w:sz w:val="18"/>
          <w:szCs w:val="20"/>
          <w:lang w:val="en-GB" w:eastAsia="en-US"/>
        </w:rPr>
        <w:tab/>
        <w:t>On Beam Correspondence requirements for FR2 HST</w:t>
      </w:r>
      <w:r w:rsidRPr="00000EE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000EEB">
        <w:rPr>
          <w:rFonts w:ascii="Times New Roman" w:hAnsi="Times New Roman"/>
          <w:kern w:val="0"/>
          <w:sz w:val="18"/>
          <w:szCs w:val="20"/>
          <w:lang w:val="en-GB" w:eastAsia="en-US"/>
        </w:rPr>
        <w:t>Ericsson</w:t>
      </w:r>
    </w:p>
    <w:p w14:paraId="647DF907" w14:textId="405770E2" w:rsidR="00000EEB" w:rsidRPr="00000EEB" w:rsidRDefault="00000EEB" w:rsidP="00000EE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000EEB">
        <w:rPr>
          <w:rFonts w:ascii="Times New Roman" w:hAnsi="Times New Roman"/>
          <w:kern w:val="0"/>
          <w:sz w:val="18"/>
          <w:szCs w:val="20"/>
          <w:lang w:val="en-GB" w:eastAsia="en-US"/>
        </w:rPr>
        <w:t>R4-2114059</w:t>
      </w:r>
      <w:r w:rsidRPr="00000EEB">
        <w:rPr>
          <w:rFonts w:ascii="Times New Roman" w:hAnsi="Times New Roman"/>
          <w:kern w:val="0"/>
          <w:sz w:val="18"/>
          <w:szCs w:val="20"/>
          <w:lang w:val="en-GB" w:eastAsia="en-US"/>
        </w:rPr>
        <w:tab/>
        <w:t>UE beam correspondence for FR2 HST</w:t>
      </w:r>
      <w:r w:rsidRPr="00000EE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000EEB">
        <w:rPr>
          <w:rFonts w:ascii="Times New Roman" w:hAnsi="Times New Roman"/>
          <w:kern w:val="0"/>
          <w:sz w:val="18"/>
          <w:szCs w:val="20"/>
          <w:lang w:val="en-GB" w:eastAsia="en-US"/>
        </w:rPr>
        <w:t>Nokia, Nokia Shanghai Bell</w:t>
      </w:r>
    </w:p>
    <w:p w14:paraId="4FC76D5D" w14:textId="38397EE2" w:rsidR="00000EEB" w:rsidRPr="00000EEB" w:rsidRDefault="00000EEB" w:rsidP="00000EE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000EEB">
        <w:rPr>
          <w:rFonts w:ascii="Times New Roman" w:hAnsi="Times New Roman"/>
          <w:kern w:val="0"/>
          <w:sz w:val="18"/>
          <w:szCs w:val="20"/>
          <w:lang w:val="en-GB" w:eastAsia="en-US"/>
        </w:rPr>
        <w:t>R4-2113174</w:t>
      </w:r>
      <w:r w:rsidRPr="00000EEB">
        <w:rPr>
          <w:rFonts w:ascii="Times New Roman" w:hAnsi="Times New Roman"/>
          <w:kern w:val="0"/>
          <w:sz w:val="18"/>
          <w:szCs w:val="20"/>
          <w:lang w:val="en-GB" w:eastAsia="en-US"/>
        </w:rPr>
        <w:tab/>
        <w:t>On UE RX RF requirement for FR2 HST</w:t>
      </w:r>
      <w:r w:rsidRPr="00000EE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000EEB">
        <w:rPr>
          <w:rFonts w:ascii="Times New Roman" w:hAnsi="Times New Roman"/>
          <w:kern w:val="0"/>
          <w:sz w:val="18"/>
          <w:szCs w:val="20"/>
          <w:lang w:val="en-GB" w:eastAsia="en-US"/>
        </w:rPr>
        <w:t>Samsung</w:t>
      </w:r>
    </w:p>
    <w:p w14:paraId="30BB713D" w14:textId="176A105C" w:rsidR="00000EEB" w:rsidRPr="00000EEB" w:rsidRDefault="00000EEB" w:rsidP="00000EE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000EEB">
        <w:rPr>
          <w:rFonts w:ascii="Times New Roman" w:hAnsi="Times New Roman"/>
          <w:kern w:val="0"/>
          <w:sz w:val="18"/>
          <w:szCs w:val="20"/>
          <w:lang w:val="en-GB" w:eastAsia="en-US"/>
        </w:rPr>
        <w:t>R4-2112264</w:t>
      </w:r>
      <w:r w:rsidRPr="00000EEB">
        <w:rPr>
          <w:rFonts w:ascii="Times New Roman" w:hAnsi="Times New Roman"/>
          <w:kern w:val="0"/>
          <w:sz w:val="18"/>
          <w:szCs w:val="20"/>
          <w:lang w:val="en-GB" w:eastAsia="en-US"/>
        </w:rPr>
        <w:tab/>
        <w:t>On NR FR2 HST RRM Requirements</w:t>
      </w:r>
      <w:r w:rsidRPr="00000EE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000EEB">
        <w:rPr>
          <w:rFonts w:ascii="Times New Roman" w:hAnsi="Times New Roman"/>
          <w:kern w:val="0"/>
          <w:sz w:val="18"/>
          <w:szCs w:val="20"/>
          <w:lang w:val="en-GB" w:eastAsia="en-US"/>
        </w:rPr>
        <w:t>Qualcomm, Inc.</w:t>
      </w:r>
    </w:p>
    <w:p w14:paraId="21F3EC95" w14:textId="591BD765" w:rsidR="00000EEB" w:rsidRPr="00000EEB" w:rsidRDefault="00000EEB" w:rsidP="00000EE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000EEB">
        <w:rPr>
          <w:rFonts w:ascii="Times New Roman" w:hAnsi="Times New Roman"/>
          <w:kern w:val="0"/>
          <w:sz w:val="18"/>
          <w:szCs w:val="20"/>
          <w:lang w:val="en-GB" w:eastAsia="en-US"/>
        </w:rPr>
        <w:t>R4-2112498</w:t>
      </w:r>
      <w:r w:rsidRPr="00000EEB">
        <w:rPr>
          <w:rFonts w:ascii="Times New Roman" w:hAnsi="Times New Roman"/>
          <w:kern w:val="0"/>
          <w:sz w:val="18"/>
          <w:szCs w:val="20"/>
          <w:lang w:val="en-GB" w:eastAsia="en-US"/>
        </w:rPr>
        <w:tab/>
        <w:t>Discussion on general RRM requirements for FR2 HST</w:t>
      </w:r>
      <w:r w:rsidRPr="00000EE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000EEB">
        <w:rPr>
          <w:rFonts w:ascii="Times New Roman" w:hAnsi="Times New Roman"/>
          <w:kern w:val="0"/>
          <w:sz w:val="18"/>
          <w:szCs w:val="20"/>
          <w:lang w:val="en-GB" w:eastAsia="en-US"/>
        </w:rPr>
        <w:t>CMCC</w:t>
      </w:r>
    </w:p>
    <w:p w14:paraId="25C7C52E" w14:textId="362B534B" w:rsidR="00000EEB" w:rsidRPr="00000EEB" w:rsidRDefault="00000EEB" w:rsidP="00000EE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000EEB">
        <w:rPr>
          <w:rFonts w:ascii="Times New Roman" w:hAnsi="Times New Roman"/>
          <w:kern w:val="0"/>
          <w:sz w:val="18"/>
          <w:szCs w:val="20"/>
          <w:lang w:val="en-GB" w:eastAsia="en-US"/>
        </w:rPr>
        <w:t>R4-2113213</w:t>
      </w:r>
      <w:r w:rsidRPr="00000EEB">
        <w:rPr>
          <w:rFonts w:ascii="Times New Roman" w:hAnsi="Times New Roman"/>
          <w:kern w:val="0"/>
          <w:sz w:val="18"/>
          <w:szCs w:val="20"/>
          <w:lang w:val="en-GB" w:eastAsia="en-US"/>
        </w:rPr>
        <w:tab/>
        <w:t>General RRM requirements for HST FR2</w:t>
      </w:r>
      <w:r w:rsidRPr="00000EE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000EEB">
        <w:rPr>
          <w:rFonts w:ascii="Times New Roman" w:hAnsi="Times New Roman"/>
          <w:kern w:val="0"/>
          <w:sz w:val="18"/>
          <w:szCs w:val="20"/>
          <w:lang w:val="en-GB" w:eastAsia="en-US"/>
        </w:rPr>
        <w:t>ZTE Corporation</w:t>
      </w:r>
    </w:p>
    <w:p w14:paraId="7BE44043" w14:textId="3471862A" w:rsidR="00000EEB" w:rsidRPr="00000EEB" w:rsidRDefault="00000EEB" w:rsidP="00000EE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000EEB">
        <w:rPr>
          <w:rFonts w:ascii="Times New Roman" w:hAnsi="Times New Roman"/>
          <w:kern w:val="0"/>
          <w:sz w:val="18"/>
          <w:szCs w:val="20"/>
          <w:lang w:val="en-GB" w:eastAsia="en-US"/>
        </w:rPr>
        <w:t>R4-2113326</w:t>
      </w:r>
      <w:r w:rsidRPr="00000EEB">
        <w:rPr>
          <w:rFonts w:ascii="Times New Roman" w:hAnsi="Times New Roman"/>
          <w:kern w:val="0"/>
          <w:sz w:val="18"/>
          <w:szCs w:val="20"/>
          <w:lang w:val="en-GB" w:eastAsia="en-US"/>
        </w:rPr>
        <w:tab/>
        <w:t>General requirements impacted for HST FR2</w:t>
      </w:r>
      <w:r w:rsidRPr="00000EE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000EEB">
        <w:rPr>
          <w:rFonts w:ascii="Times New Roman" w:hAnsi="Times New Roman"/>
          <w:kern w:val="0"/>
          <w:sz w:val="18"/>
          <w:szCs w:val="20"/>
          <w:lang w:val="en-GB" w:eastAsia="en-US"/>
        </w:rPr>
        <w:t>Ericsson</w:t>
      </w:r>
    </w:p>
    <w:p w14:paraId="7E824046" w14:textId="364C2CEA" w:rsidR="00000EEB" w:rsidRPr="00000EEB" w:rsidRDefault="00000EEB" w:rsidP="00000EE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000EEB">
        <w:rPr>
          <w:rFonts w:ascii="Times New Roman" w:hAnsi="Times New Roman"/>
          <w:kern w:val="0"/>
          <w:sz w:val="18"/>
          <w:szCs w:val="20"/>
          <w:lang w:val="en-GB" w:eastAsia="en-US"/>
        </w:rPr>
        <w:t>R4-2114467</w:t>
      </w:r>
      <w:r w:rsidRPr="00000EEB">
        <w:rPr>
          <w:rFonts w:ascii="Times New Roman" w:hAnsi="Times New Roman"/>
          <w:kern w:val="0"/>
          <w:sz w:val="18"/>
          <w:szCs w:val="20"/>
          <w:lang w:val="en-GB" w:eastAsia="en-US"/>
        </w:rPr>
        <w:tab/>
        <w:t>Detailed simulation analysis for FR2 HST</w:t>
      </w:r>
      <w:r w:rsidRPr="00000EE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000EEB">
        <w:rPr>
          <w:rFonts w:ascii="Times New Roman" w:hAnsi="Times New Roman"/>
          <w:kern w:val="0"/>
          <w:sz w:val="18"/>
          <w:szCs w:val="20"/>
          <w:lang w:val="en-GB" w:eastAsia="en-US"/>
        </w:rPr>
        <w:t>Nokia, Nokia Shanghai Bell</w:t>
      </w:r>
    </w:p>
    <w:p w14:paraId="65E8BA09" w14:textId="46CA9079" w:rsidR="00000EEB" w:rsidRPr="00000EEB" w:rsidRDefault="00000EEB" w:rsidP="00000EE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000EEB">
        <w:rPr>
          <w:rFonts w:ascii="Times New Roman" w:hAnsi="Times New Roman"/>
          <w:kern w:val="0"/>
          <w:sz w:val="18"/>
          <w:szCs w:val="20"/>
          <w:lang w:val="en-GB" w:eastAsia="en-US"/>
        </w:rPr>
        <w:t>R4-2114568</w:t>
      </w:r>
      <w:r w:rsidRPr="00000EEB">
        <w:rPr>
          <w:rFonts w:ascii="Times New Roman" w:hAnsi="Times New Roman"/>
          <w:kern w:val="0"/>
          <w:sz w:val="18"/>
          <w:szCs w:val="20"/>
          <w:lang w:val="en-GB" w:eastAsia="en-US"/>
        </w:rPr>
        <w:tab/>
        <w:t>LS on UE capability and network signalling for Rel-17 NR HST RRM</w:t>
      </w:r>
      <w:r w:rsidRPr="00000EE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000EEB">
        <w:rPr>
          <w:rFonts w:ascii="Times New Roman" w:hAnsi="Times New Roman"/>
          <w:kern w:val="0"/>
          <w:sz w:val="18"/>
          <w:szCs w:val="20"/>
          <w:lang w:val="en-GB" w:eastAsia="en-US"/>
        </w:rPr>
        <w:t>Nokia, Nokia Shanghai Bell</w:t>
      </w:r>
    </w:p>
    <w:p w14:paraId="2C35C7CF" w14:textId="2F52AEEC" w:rsidR="00000EEB" w:rsidRPr="00000EEB" w:rsidRDefault="00000EEB" w:rsidP="00000EE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000EEB">
        <w:rPr>
          <w:rFonts w:ascii="Times New Roman" w:hAnsi="Times New Roman"/>
          <w:kern w:val="0"/>
          <w:sz w:val="18"/>
          <w:szCs w:val="20"/>
          <w:lang w:val="en-GB" w:eastAsia="en-US"/>
        </w:rPr>
        <w:t>R4-2111954</w:t>
      </w:r>
      <w:r w:rsidRPr="00000EEB">
        <w:rPr>
          <w:rFonts w:ascii="Times New Roman" w:hAnsi="Times New Roman"/>
          <w:kern w:val="0"/>
          <w:sz w:val="18"/>
          <w:szCs w:val="20"/>
          <w:lang w:val="en-GB" w:eastAsia="en-US"/>
        </w:rPr>
        <w:tab/>
        <w:t>Discussion on number of RX beams for HST RRM in FR2</w:t>
      </w:r>
      <w:r w:rsidRPr="00000EE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000EEB">
        <w:rPr>
          <w:rFonts w:ascii="Times New Roman" w:hAnsi="Times New Roman"/>
          <w:kern w:val="0"/>
          <w:sz w:val="18"/>
          <w:szCs w:val="20"/>
          <w:lang w:val="en-GB" w:eastAsia="en-US"/>
        </w:rPr>
        <w:t>CATT</w:t>
      </w:r>
    </w:p>
    <w:p w14:paraId="263F1031" w14:textId="5462BEC0" w:rsidR="00000EEB" w:rsidRPr="00000EEB" w:rsidRDefault="00000EEB" w:rsidP="00000EE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000EEB">
        <w:rPr>
          <w:rFonts w:ascii="Times New Roman" w:hAnsi="Times New Roman"/>
          <w:kern w:val="0"/>
          <w:sz w:val="18"/>
          <w:szCs w:val="20"/>
          <w:lang w:val="en-GB" w:eastAsia="en-US"/>
        </w:rPr>
        <w:t>R4-2112091</w:t>
      </w:r>
      <w:r w:rsidRPr="00000EEB">
        <w:rPr>
          <w:rFonts w:ascii="Times New Roman" w:hAnsi="Times New Roman"/>
          <w:kern w:val="0"/>
          <w:sz w:val="18"/>
          <w:szCs w:val="20"/>
          <w:lang w:val="en-GB" w:eastAsia="en-US"/>
        </w:rPr>
        <w:tab/>
        <w:t>Discussion on number of Rx beam for FR2 HST</w:t>
      </w:r>
      <w:r w:rsidRPr="00000EE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000EEB">
        <w:rPr>
          <w:rFonts w:ascii="Times New Roman" w:hAnsi="Times New Roman"/>
          <w:kern w:val="0"/>
          <w:sz w:val="18"/>
          <w:szCs w:val="20"/>
          <w:lang w:val="en-GB" w:eastAsia="en-US"/>
        </w:rPr>
        <w:t>Apple</w:t>
      </w:r>
    </w:p>
    <w:p w14:paraId="5C5CDFEC" w14:textId="58B78675" w:rsidR="00000EEB" w:rsidRPr="00000EEB" w:rsidRDefault="00000EEB" w:rsidP="00000EE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000EEB">
        <w:rPr>
          <w:rFonts w:ascii="Times New Roman" w:hAnsi="Times New Roman"/>
          <w:kern w:val="0"/>
          <w:sz w:val="18"/>
          <w:szCs w:val="20"/>
          <w:lang w:val="en-GB" w:eastAsia="en-US"/>
        </w:rPr>
        <w:t>R4-2113214</w:t>
      </w:r>
      <w:r w:rsidRPr="00000EEB">
        <w:rPr>
          <w:rFonts w:ascii="Times New Roman" w:hAnsi="Times New Roman"/>
          <w:kern w:val="0"/>
          <w:sz w:val="18"/>
          <w:szCs w:val="20"/>
          <w:lang w:val="en-GB" w:eastAsia="en-US"/>
        </w:rPr>
        <w:tab/>
        <w:t>Discussion on RX beam number for HST FR2</w:t>
      </w:r>
      <w:r w:rsidRPr="00000EE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000EEB">
        <w:rPr>
          <w:rFonts w:ascii="Times New Roman" w:hAnsi="Times New Roman"/>
          <w:kern w:val="0"/>
          <w:sz w:val="18"/>
          <w:szCs w:val="20"/>
          <w:lang w:val="en-GB" w:eastAsia="en-US"/>
        </w:rPr>
        <w:t>ZTE Corporation</w:t>
      </w:r>
    </w:p>
    <w:p w14:paraId="72073C72" w14:textId="2440AA80" w:rsidR="00000EEB" w:rsidRPr="00000EEB" w:rsidRDefault="00000EEB" w:rsidP="00000EE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000EEB">
        <w:rPr>
          <w:rFonts w:ascii="Times New Roman" w:hAnsi="Times New Roman"/>
          <w:kern w:val="0"/>
          <w:sz w:val="18"/>
          <w:szCs w:val="20"/>
          <w:lang w:val="en-GB" w:eastAsia="en-US"/>
        </w:rPr>
        <w:t>R4-2113272</w:t>
      </w:r>
      <w:r w:rsidRPr="00000EEB">
        <w:rPr>
          <w:rFonts w:ascii="Times New Roman" w:hAnsi="Times New Roman"/>
          <w:kern w:val="0"/>
          <w:sz w:val="18"/>
          <w:szCs w:val="20"/>
          <w:lang w:val="en-GB" w:eastAsia="en-US"/>
        </w:rPr>
        <w:tab/>
        <w:t>Discussion on the Rx beams in RRM requirement</w:t>
      </w:r>
      <w:r w:rsidRPr="00000EE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000EEB">
        <w:rPr>
          <w:rFonts w:ascii="Times New Roman" w:hAnsi="Times New Roman"/>
          <w:kern w:val="0"/>
          <w:sz w:val="18"/>
          <w:szCs w:val="20"/>
          <w:lang w:val="en-GB" w:eastAsia="en-US"/>
        </w:rPr>
        <w:t>OPPO</w:t>
      </w:r>
    </w:p>
    <w:p w14:paraId="1AA6C7D8" w14:textId="4C677A8C" w:rsidR="00000EEB" w:rsidRPr="00000EEB" w:rsidRDefault="00000EEB" w:rsidP="00000EE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000EEB">
        <w:rPr>
          <w:rFonts w:ascii="Times New Roman" w:hAnsi="Times New Roman"/>
          <w:kern w:val="0"/>
          <w:sz w:val="18"/>
          <w:szCs w:val="20"/>
          <w:lang w:val="en-GB" w:eastAsia="en-US"/>
        </w:rPr>
        <w:t>R4-2113329</w:t>
      </w:r>
      <w:r w:rsidRPr="00000EEB">
        <w:rPr>
          <w:rFonts w:ascii="Times New Roman" w:hAnsi="Times New Roman"/>
          <w:kern w:val="0"/>
          <w:sz w:val="18"/>
          <w:szCs w:val="20"/>
          <w:lang w:val="en-GB" w:eastAsia="en-US"/>
        </w:rPr>
        <w:tab/>
        <w:t>Number of RX beams for HST FR2</w:t>
      </w:r>
      <w:r w:rsidRPr="00000EE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000EEB">
        <w:rPr>
          <w:rFonts w:ascii="Times New Roman" w:hAnsi="Times New Roman"/>
          <w:kern w:val="0"/>
          <w:sz w:val="18"/>
          <w:szCs w:val="20"/>
          <w:lang w:val="en-GB" w:eastAsia="en-US"/>
        </w:rPr>
        <w:t>Ericsson</w:t>
      </w:r>
    </w:p>
    <w:p w14:paraId="0B4D68A3" w14:textId="2CE4160B" w:rsidR="00000EEB" w:rsidRPr="00000EEB" w:rsidRDefault="00000EEB" w:rsidP="00000EE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000EEB">
        <w:rPr>
          <w:rFonts w:ascii="Times New Roman" w:hAnsi="Times New Roman"/>
          <w:kern w:val="0"/>
          <w:sz w:val="18"/>
          <w:szCs w:val="20"/>
          <w:lang w:val="en-GB" w:eastAsia="en-US"/>
        </w:rPr>
        <w:t>R4-2113834</w:t>
      </w:r>
      <w:r w:rsidRPr="00000EEB">
        <w:rPr>
          <w:rFonts w:ascii="Times New Roman" w:hAnsi="Times New Roman"/>
          <w:kern w:val="0"/>
          <w:sz w:val="18"/>
          <w:szCs w:val="20"/>
          <w:lang w:val="en-GB" w:eastAsia="en-US"/>
        </w:rPr>
        <w:tab/>
        <w:t>Discussion on number of Rx beam for FR2 HST</w:t>
      </w:r>
      <w:r w:rsidRPr="00000EE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000EEB">
        <w:rPr>
          <w:rFonts w:ascii="Times New Roman" w:hAnsi="Times New Roman"/>
          <w:kern w:val="0"/>
          <w:sz w:val="18"/>
          <w:szCs w:val="20"/>
          <w:lang w:val="en-GB" w:eastAsia="en-US"/>
        </w:rPr>
        <w:t xml:space="preserve">Huawei, </w:t>
      </w:r>
      <w:proofErr w:type="spellStart"/>
      <w:r w:rsidRPr="00000EEB">
        <w:rPr>
          <w:rFonts w:ascii="Times New Roman" w:hAnsi="Times New Roman"/>
          <w:kern w:val="0"/>
          <w:sz w:val="18"/>
          <w:szCs w:val="20"/>
          <w:lang w:val="en-GB" w:eastAsia="en-US"/>
        </w:rPr>
        <w:t>HiSilicon</w:t>
      </w:r>
      <w:proofErr w:type="spellEnd"/>
    </w:p>
    <w:p w14:paraId="33B3ED6A" w14:textId="6704FC3E" w:rsidR="00000EEB" w:rsidRPr="00000EEB" w:rsidRDefault="00000EEB" w:rsidP="00000EE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000EEB">
        <w:rPr>
          <w:rFonts w:ascii="Times New Roman" w:hAnsi="Times New Roman"/>
          <w:kern w:val="0"/>
          <w:sz w:val="18"/>
          <w:szCs w:val="20"/>
          <w:lang w:val="en-GB" w:eastAsia="en-US"/>
        </w:rPr>
        <w:t>R4-2114186</w:t>
      </w:r>
      <w:r w:rsidRPr="00000EEB">
        <w:rPr>
          <w:rFonts w:ascii="Times New Roman" w:hAnsi="Times New Roman"/>
          <w:kern w:val="0"/>
          <w:sz w:val="18"/>
          <w:szCs w:val="20"/>
          <w:lang w:val="en-GB" w:eastAsia="en-US"/>
        </w:rPr>
        <w:tab/>
        <w:t>Discussion on the number of RX beams for FR2 HST</w:t>
      </w:r>
      <w:r w:rsidRPr="00000EE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000EEB">
        <w:rPr>
          <w:rFonts w:ascii="Times New Roman" w:hAnsi="Times New Roman"/>
          <w:kern w:val="0"/>
          <w:sz w:val="18"/>
          <w:szCs w:val="20"/>
          <w:lang w:val="en-GB" w:eastAsia="en-US"/>
        </w:rPr>
        <w:t>Intel Corporation</w:t>
      </w:r>
    </w:p>
    <w:p w14:paraId="18A7B7D4" w14:textId="563D98C7" w:rsidR="00000EEB" w:rsidRPr="00000EEB" w:rsidRDefault="00000EEB" w:rsidP="00000EE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000EEB">
        <w:rPr>
          <w:rFonts w:ascii="Times New Roman" w:hAnsi="Times New Roman"/>
          <w:kern w:val="0"/>
          <w:sz w:val="18"/>
          <w:szCs w:val="20"/>
          <w:lang w:val="en-GB" w:eastAsia="en-US"/>
        </w:rPr>
        <w:t>R4-2111955</w:t>
      </w:r>
      <w:r w:rsidRPr="00000EEB">
        <w:rPr>
          <w:rFonts w:ascii="Times New Roman" w:hAnsi="Times New Roman"/>
          <w:kern w:val="0"/>
          <w:sz w:val="18"/>
          <w:szCs w:val="20"/>
          <w:lang w:val="en-GB" w:eastAsia="en-US"/>
        </w:rPr>
        <w:tab/>
      </w:r>
      <w:r>
        <w:rPr>
          <w:rFonts w:ascii="Times New Roman" w:hAnsi="Times New Roman"/>
          <w:kern w:val="0"/>
          <w:sz w:val="18"/>
          <w:szCs w:val="20"/>
          <w:lang w:val="en-GB" w:eastAsia="en-US"/>
        </w:rPr>
        <w:t>Discussion on RRC Idle/Inactive/</w:t>
      </w:r>
      <w:r w:rsidRPr="00000EEB">
        <w:rPr>
          <w:rFonts w:ascii="Times New Roman" w:hAnsi="Times New Roman"/>
          <w:kern w:val="0"/>
          <w:sz w:val="18"/>
          <w:szCs w:val="20"/>
          <w:lang w:val="en-GB" w:eastAsia="en-US"/>
        </w:rPr>
        <w:t xml:space="preserve">connected state mobility </w:t>
      </w:r>
      <w:r>
        <w:rPr>
          <w:rFonts w:ascii="Times New Roman" w:hAnsi="Times New Roman"/>
          <w:kern w:val="0"/>
          <w:sz w:val="18"/>
          <w:szCs w:val="20"/>
          <w:lang w:val="en-GB" w:eastAsia="en-US"/>
        </w:rPr>
        <w:t xml:space="preserve">req. </w:t>
      </w:r>
      <w:r w:rsidRPr="00000EEB">
        <w:rPr>
          <w:rFonts w:ascii="Times New Roman" w:hAnsi="Times New Roman"/>
          <w:kern w:val="0"/>
          <w:sz w:val="18"/>
          <w:szCs w:val="20"/>
          <w:lang w:val="en-GB" w:eastAsia="en-US"/>
        </w:rPr>
        <w:t>for HST RRM in FR2</w:t>
      </w:r>
      <w:r w:rsidRPr="00000EEB">
        <w:rPr>
          <w:rFonts w:ascii="Times New Roman" w:hAnsi="Times New Roman"/>
          <w:kern w:val="0"/>
          <w:sz w:val="18"/>
          <w:szCs w:val="20"/>
          <w:lang w:val="en-GB" w:eastAsia="en-US"/>
        </w:rPr>
        <w:tab/>
        <w:t>CATT</w:t>
      </w:r>
    </w:p>
    <w:p w14:paraId="7543FBF5" w14:textId="35546BC8" w:rsidR="00000EEB" w:rsidRPr="00000EEB" w:rsidRDefault="00000EEB" w:rsidP="00000EE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000EEB">
        <w:rPr>
          <w:rFonts w:ascii="Times New Roman" w:hAnsi="Times New Roman"/>
          <w:kern w:val="0"/>
          <w:sz w:val="18"/>
          <w:szCs w:val="20"/>
          <w:lang w:val="en-GB" w:eastAsia="en-US"/>
        </w:rPr>
        <w:t>R4-2112092</w:t>
      </w:r>
      <w:r w:rsidRPr="00000EEB">
        <w:rPr>
          <w:rFonts w:ascii="Times New Roman" w:hAnsi="Times New Roman"/>
          <w:kern w:val="0"/>
          <w:sz w:val="18"/>
          <w:szCs w:val="20"/>
          <w:lang w:val="en-GB" w:eastAsia="en-US"/>
        </w:rPr>
        <w:tab/>
        <w:t>Discussion on mobility requirement for FR2 HST</w:t>
      </w:r>
      <w:r w:rsidRPr="00000EE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000EEB">
        <w:rPr>
          <w:rFonts w:ascii="Times New Roman" w:hAnsi="Times New Roman"/>
          <w:kern w:val="0"/>
          <w:sz w:val="18"/>
          <w:szCs w:val="20"/>
          <w:lang w:val="en-GB" w:eastAsia="en-US"/>
        </w:rPr>
        <w:t>Apple</w:t>
      </w:r>
    </w:p>
    <w:p w14:paraId="4C25CBD5" w14:textId="6CCA3ED2" w:rsidR="00000EEB" w:rsidRPr="00000EEB" w:rsidRDefault="00000EEB" w:rsidP="00000EE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000EEB">
        <w:rPr>
          <w:rFonts w:ascii="Times New Roman" w:hAnsi="Times New Roman"/>
          <w:kern w:val="0"/>
          <w:sz w:val="18"/>
          <w:szCs w:val="20"/>
          <w:lang w:val="en-GB" w:eastAsia="en-US"/>
        </w:rPr>
        <w:t>R4-2112499</w:t>
      </w:r>
      <w:r w:rsidRPr="00000EEB">
        <w:rPr>
          <w:rFonts w:ascii="Times New Roman" w:hAnsi="Times New Roman"/>
          <w:kern w:val="0"/>
          <w:sz w:val="18"/>
          <w:szCs w:val="20"/>
          <w:lang w:val="en-GB" w:eastAsia="en-US"/>
        </w:rPr>
        <w:tab/>
        <w:t>Discussion on mobility requirements for FR2 HST</w:t>
      </w:r>
      <w:r w:rsidRPr="00000EE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000EEB">
        <w:rPr>
          <w:rFonts w:ascii="Times New Roman" w:hAnsi="Times New Roman"/>
          <w:kern w:val="0"/>
          <w:sz w:val="18"/>
          <w:szCs w:val="20"/>
          <w:lang w:val="en-GB" w:eastAsia="en-US"/>
        </w:rPr>
        <w:t>CMCC</w:t>
      </w:r>
    </w:p>
    <w:p w14:paraId="61097E86" w14:textId="332456F4" w:rsidR="00000EEB" w:rsidRPr="00000EEB" w:rsidRDefault="00000EEB" w:rsidP="00000EE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000EEB">
        <w:rPr>
          <w:rFonts w:ascii="Times New Roman" w:hAnsi="Times New Roman"/>
          <w:kern w:val="0"/>
          <w:sz w:val="18"/>
          <w:szCs w:val="20"/>
          <w:lang w:val="en-GB" w:eastAsia="en-US"/>
        </w:rPr>
        <w:t>R4-2113215</w:t>
      </w:r>
      <w:r w:rsidRPr="00000EEB">
        <w:rPr>
          <w:rFonts w:ascii="Times New Roman" w:hAnsi="Times New Roman"/>
          <w:kern w:val="0"/>
          <w:sz w:val="18"/>
          <w:szCs w:val="20"/>
          <w:lang w:val="en-GB" w:eastAsia="en-US"/>
        </w:rPr>
        <w:tab/>
        <w:t xml:space="preserve">Discussion on RRC Idle Inactive and Connected state mobility </w:t>
      </w:r>
      <w:r>
        <w:rPr>
          <w:rFonts w:ascii="Times New Roman" w:hAnsi="Times New Roman"/>
          <w:kern w:val="0"/>
          <w:sz w:val="18"/>
          <w:szCs w:val="20"/>
          <w:lang w:val="en-GB" w:eastAsia="en-US"/>
        </w:rPr>
        <w:t xml:space="preserve">req. </w:t>
      </w:r>
      <w:r w:rsidRPr="00000EEB">
        <w:rPr>
          <w:rFonts w:ascii="Times New Roman" w:hAnsi="Times New Roman"/>
          <w:kern w:val="0"/>
          <w:sz w:val="18"/>
          <w:szCs w:val="20"/>
          <w:lang w:val="en-GB" w:eastAsia="en-US"/>
        </w:rPr>
        <w:t>for HST FR2</w:t>
      </w:r>
      <w:r w:rsidRPr="00000EEB">
        <w:rPr>
          <w:rFonts w:ascii="Times New Roman" w:hAnsi="Times New Roman"/>
          <w:kern w:val="0"/>
          <w:sz w:val="18"/>
          <w:szCs w:val="20"/>
          <w:lang w:val="en-GB" w:eastAsia="en-US"/>
        </w:rPr>
        <w:tab/>
        <w:t>ZTE Corporation</w:t>
      </w:r>
    </w:p>
    <w:p w14:paraId="4447B3D8" w14:textId="6BDACD4F" w:rsidR="00000EEB" w:rsidRPr="00000EEB" w:rsidRDefault="00000EEB" w:rsidP="00000EE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000EEB">
        <w:rPr>
          <w:rFonts w:ascii="Times New Roman" w:hAnsi="Times New Roman"/>
          <w:kern w:val="0"/>
          <w:sz w:val="18"/>
          <w:szCs w:val="20"/>
          <w:lang w:val="en-GB" w:eastAsia="en-US"/>
        </w:rPr>
        <w:t>R4-2113273</w:t>
      </w:r>
      <w:r w:rsidRPr="00000EEB">
        <w:rPr>
          <w:rFonts w:ascii="Times New Roman" w:hAnsi="Times New Roman"/>
          <w:kern w:val="0"/>
          <w:sz w:val="18"/>
          <w:szCs w:val="20"/>
          <w:lang w:val="en-GB" w:eastAsia="en-US"/>
        </w:rPr>
        <w:tab/>
        <w:t>Discussion on mobility requirements for FR2 HST</w:t>
      </w:r>
      <w:r w:rsidRPr="00000EE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000EEB">
        <w:rPr>
          <w:rFonts w:ascii="Times New Roman" w:hAnsi="Times New Roman"/>
          <w:kern w:val="0"/>
          <w:sz w:val="18"/>
          <w:szCs w:val="20"/>
          <w:lang w:val="en-GB" w:eastAsia="en-US"/>
        </w:rPr>
        <w:t>OPPO</w:t>
      </w:r>
    </w:p>
    <w:p w14:paraId="0DCB4528" w14:textId="588A6A23" w:rsidR="00000EEB" w:rsidRPr="00000EEB" w:rsidRDefault="00000EEB" w:rsidP="00000EE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000EEB">
        <w:rPr>
          <w:rFonts w:ascii="Times New Roman" w:hAnsi="Times New Roman"/>
          <w:kern w:val="0"/>
          <w:sz w:val="18"/>
          <w:szCs w:val="20"/>
          <w:lang w:val="en-GB" w:eastAsia="en-US"/>
        </w:rPr>
        <w:lastRenderedPageBreak/>
        <w:t>R4-2113328</w:t>
      </w:r>
      <w:r w:rsidRPr="00000EEB">
        <w:rPr>
          <w:rFonts w:ascii="Times New Roman" w:hAnsi="Times New Roman"/>
          <w:kern w:val="0"/>
          <w:sz w:val="18"/>
          <w:szCs w:val="20"/>
          <w:lang w:val="en-GB" w:eastAsia="en-US"/>
        </w:rPr>
        <w:tab/>
        <w:t>RRC Idle/Inactive and connected state mobility requirements for HST FR2</w:t>
      </w:r>
      <w:r w:rsidRPr="00000EE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000EEB">
        <w:rPr>
          <w:rFonts w:ascii="Times New Roman" w:hAnsi="Times New Roman"/>
          <w:kern w:val="0"/>
          <w:sz w:val="18"/>
          <w:szCs w:val="20"/>
          <w:lang w:val="en-GB" w:eastAsia="en-US"/>
        </w:rPr>
        <w:t>Ericsson</w:t>
      </w:r>
    </w:p>
    <w:p w14:paraId="4A28C149" w14:textId="30E03FB1" w:rsidR="00000EEB" w:rsidRPr="00000EEB" w:rsidRDefault="00000EEB" w:rsidP="00000EE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000EEB">
        <w:rPr>
          <w:rFonts w:ascii="Times New Roman" w:hAnsi="Times New Roman"/>
          <w:kern w:val="0"/>
          <w:sz w:val="18"/>
          <w:szCs w:val="20"/>
          <w:lang w:val="en-GB" w:eastAsia="en-US"/>
        </w:rPr>
        <w:t>R4-2113835</w:t>
      </w:r>
      <w:r w:rsidRPr="00000EEB">
        <w:rPr>
          <w:rFonts w:ascii="Times New Roman" w:hAnsi="Times New Roman"/>
          <w:kern w:val="0"/>
          <w:sz w:val="18"/>
          <w:szCs w:val="20"/>
          <w:lang w:val="en-GB" w:eastAsia="en-US"/>
        </w:rPr>
        <w:tab/>
        <w:t xml:space="preserve">Discussion on RRC Idle/Inactive and connected state mobility </w:t>
      </w:r>
      <w:r>
        <w:rPr>
          <w:rFonts w:ascii="Times New Roman" w:hAnsi="Times New Roman"/>
          <w:kern w:val="0"/>
          <w:sz w:val="18"/>
          <w:szCs w:val="20"/>
          <w:lang w:val="en-GB" w:eastAsia="en-US"/>
        </w:rPr>
        <w:t>req. for HST in FR2</w:t>
      </w:r>
      <w:r>
        <w:rPr>
          <w:rFonts w:ascii="Times New Roman" w:hAnsi="Times New Roman"/>
          <w:kern w:val="0"/>
          <w:sz w:val="18"/>
          <w:szCs w:val="20"/>
          <w:lang w:val="en-GB" w:eastAsia="en-US"/>
        </w:rPr>
        <w:tab/>
      </w:r>
      <w:r w:rsidRPr="00000EEB">
        <w:rPr>
          <w:rFonts w:ascii="Times New Roman" w:hAnsi="Times New Roman"/>
          <w:kern w:val="0"/>
          <w:sz w:val="18"/>
          <w:szCs w:val="20"/>
          <w:lang w:val="en-GB" w:eastAsia="en-US"/>
        </w:rPr>
        <w:t xml:space="preserve">Huawei, </w:t>
      </w:r>
      <w:proofErr w:type="spellStart"/>
      <w:r w:rsidRPr="00000EEB">
        <w:rPr>
          <w:rFonts w:ascii="Times New Roman" w:hAnsi="Times New Roman"/>
          <w:kern w:val="0"/>
          <w:sz w:val="18"/>
          <w:szCs w:val="20"/>
          <w:lang w:val="en-GB" w:eastAsia="en-US"/>
        </w:rPr>
        <w:t>HiSilicon</w:t>
      </w:r>
      <w:proofErr w:type="spellEnd"/>
    </w:p>
    <w:p w14:paraId="188BD860" w14:textId="08C2C5A1" w:rsidR="00000EEB" w:rsidRPr="00000EEB" w:rsidRDefault="00000EEB" w:rsidP="00000EE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000EEB">
        <w:rPr>
          <w:rFonts w:ascii="Times New Roman" w:hAnsi="Times New Roman"/>
          <w:kern w:val="0"/>
          <w:sz w:val="18"/>
          <w:szCs w:val="20"/>
          <w:lang w:val="en-GB" w:eastAsia="en-US"/>
        </w:rPr>
        <w:t>R4-2111956</w:t>
      </w:r>
      <w:r w:rsidRPr="00000EEB">
        <w:rPr>
          <w:rFonts w:ascii="Times New Roman" w:hAnsi="Times New Roman"/>
          <w:kern w:val="0"/>
          <w:sz w:val="18"/>
          <w:szCs w:val="20"/>
          <w:lang w:val="en-GB" w:eastAsia="en-US"/>
        </w:rPr>
        <w:tab/>
        <w:t>Discussion on timing requirements for HST RRM in FR2</w:t>
      </w:r>
      <w:r w:rsidRPr="00000EE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000EEB">
        <w:rPr>
          <w:rFonts w:ascii="Times New Roman" w:hAnsi="Times New Roman"/>
          <w:kern w:val="0"/>
          <w:sz w:val="18"/>
          <w:szCs w:val="20"/>
          <w:lang w:val="en-GB" w:eastAsia="en-US"/>
        </w:rPr>
        <w:t>CATT</w:t>
      </w:r>
    </w:p>
    <w:p w14:paraId="47F89FF5" w14:textId="708CCB6C" w:rsidR="00000EEB" w:rsidRPr="00000EEB" w:rsidRDefault="00000EEB" w:rsidP="00000EE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000EEB">
        <w:rPr>
          <w:rFonts w:ascii="Times New Roman" w:hAnsi="Times New Roman"/>
          <w:kern w:val="0"/>
          <w:sz w:val="18"/>
          <w:szCs w:val="20"/>
          <w:lang w:val="en-GB" w:eastAsia="en-US"/>
        </w:rPr>
        <w:t>R4-2112093</w:t>
      </w:r>
      <w:r w:rsidRPr="00000EEB">
        <w:rPr>
          <w:rFonts w:ascii="Times New Roman" w:hAnsi="Times New Roman"/>
          <w:kern w:val="0"/>
          <w:sz w:val="18"/>
          <w:szCs w:val="20"/>
          <w:lang w:val="en-GB" w:eastAsia="en-US"/>
        </w:rPr>
        <w:tab/>
        <w:t>Discussion on timing requirement for FR2 HST</w:t>
      </w:r>
      <w:r w:rsidRPr="00000EE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000EEB">
        <w:rPr>
          <w:rFonts w:ascii="Times New Roman" w:hAnsi="Times New Roman"/>
          <w:kern w:val="0"/>
          <w:sz w:val="18"/>
          <w:szCs w:val="20"/>
          <w:lang w:val="en-GB" w:eastAsia="en-US"/>
        </w:rPr>
        <w:t>Apple</w:t>
      </w:r>
    </w:p>
    <w:p w14:paraId="281D65FA" w14:textId="3EA1F0A7" w:rsidR="00000EEB" w:rsidRPr="00000EEB" w:rsidRDefault="00000EEB" w:rsidP="00000EE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000EEB">
        <w:rPr>
          <w:rFonts w:ascii="Times New Roman" w:hAnsi="Times New Roman"/>
          <w:kern w:val="0"/>
          <w:sz w:val="18"/>
          <w:szCs w:val="20"/>
          <w:lang w:val="en-GB" w:eastAsia="en-US"/>
        </w:rPr>
        <w:t>R4-2113176</w:t>
      </w:r>
      <w:r w:rsidRPr="00000EEB">
        <w:rPr>
          <w:rFonts w:ascii="Times New Roman" w:hAnsi="Times New Roman"/>
          <w:kern w:val="0"/>
          <w:sz w:val="18"/>
          <w:szCs w:val="20"/>
          <w:lang w:val="en-GB" w:eastAsia="en-US"/>
        </w:rPr>
        <w:tab/>
        <w:t>Timing requirements for FR2 HST</w:t>
      </w:r>
      <w:r w:rsidRPr="00000EE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000EEB">
        <w:rPr>
          <w:rFonts w:ascii="Times New Roman" w:hAnsi="Times New Roman"/>
          <w:kern w:val="0"/>
          <w:sz w:val="18"/>
          <w:szCs w:val="20"/>
          <w:lang w:val="en-GB" w:eastAsia="en-US"/>
        </w:rPr>
        <w:t>Samsung</w:t>
      </w:r>
    </w:p>
    <w:p w14:paraId="0ADDF7D9" w14:textId="4878D46D" w:rsidR="00000EEB" w:rsidRPr="00000EEB" w:rsidRDefault="00000EEB" w:rsidP="00000EE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000EEB">
        <w:rPr>
          <w:rFonts w:ascii="Times New Roman" w:hAnsi="Times New Roman"/>
          <w:kern w:val="0"/>
          <w:sz w:val="18"/>
          <w:szCs w:val="20"/>
          <w:lang w:val="en-GB" w:eastAsia="en-US"/>
        </w:rPr>
        <w:t>R4-2113216</w:t>
      </w:r>
      <w:r w:rsidRPr="00000EEB">
        <w:rPr>
          <w:rFonts w:ascii="Times New Roman" w:hAnsi="Times New Roman"/>
          <w:kern w:val="0"/>
          <w:sz w:val="18"/>
          <w:szCs w:val="20"/>
          <w:lang w:val="en-GB" w:eastAsia="en-US"/>
        </w:rPr>
        <w:tab/>
        <w:t>Discussion on Timing Requirement for HST FR2</w:t>
      </w:r>
      <w:r w:rsidRPr="00000EE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000EEB">
        <w:rPr>
          <w:rFonts w:ascii="Times New Roman" w:hAnsi="Times New Roman"/>
          <w:kern w:val="0"/>
          <w:sz w:val="18"/>
          <w:szCs w:val="20"/>
          <w:lang w:val="en-GB" w:eastAsia="en-US"/>
        </w:rPr>
        <w:t>ZTE Corporation</w:t>
      </w:r>
    </w:p>
    <w:p w14:paraId="0079F303" w14:textId="649196AF" w:rsidR="00000EEB" w:rsidRPr="00000EEB" w:rsidRDefault="00000EEB" w:rsidP="00000EE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000EEB">
        <w:rPr>
          <w:rFonts w:ascii="Times New Roman" w:hAnsi="Times New Roman"/>
          <w:kern w:val="0"/>
          <w:sz w:val="18"/>
          <w:szCs w:val="20"/>
          <w:lang w:val="en-GB" w:eastAsia="en-US"/>
        </w:rPr>
        <w:t>R4-2113274</w:t>
      </w:r>
      <w:r w:rsidRPr="00000EEB">
        <w:rPr>
          <w:rFonts w:ascii="Times New Roman" w:hAnsi="Times New Roman"/>
          <w:kern w:val="0"/>
          <w:sz w:val="18"/>
          <w:szCs w:val="20"/>
          <w:lang w:val="en-GB" w:eastAsia="en-US"/>
        </w:rPr>
        <w:tab/>
        <w:t>Discussion on timing requirements for FR2 HST</w:t>
      </w:r>
      <w:r w:rsidRPr="00000EE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000EEB">
        <w:rPr>
          <w:rFonts w:ascii="Times New Roman" w:hAnsi="Times New Roman"/>
          <w:kern w:val="0"/>
          <w:sz w:val="18"/>
          <w:szCs w:val="20"/>
          <w:lang w:val="en-GB" w:eastAsia="en-US"/>
        </w:rPr>
        <w:t>OPPO</w:t>
      </w:r>
    </w:p>
    <w:p w14:paraId="616C6FE3" w14:textId="538DE28C" w:rsidR="00000EEB" w:rsidRPr="00000EEB" w:rsidRDefault="00000EEB" w:rsidP="00000EE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000EEB">
        <w:rPr>
          <w:rFonts w:ascii="Times New Roman" w:hAnsi="Times New Roman"/>
          <w:kern w:val="0"/>
          <w:sz w:val="18"/>
          <w:szCs w:val="20"/>
          <w:lang w:val="en-GB" w:eastAsia="en-US"/>
        </w:rPr>
        <w:t>R4-2114180</w:t>
      </w:r>
      <w:r w:rsidRPr="00000EEB">
        <w:rPr>
          <w:rFonts w:ascii="Times New Roman" w:hAnsi="Times New Roman"/>
          <w:kern w:val="0"/>
          <w:sz w:val="18"/>
          <w:szCs w:val="20"/>
          <w:lang w:val="en-GB" w:eastAsia="en-US"/>
        </w:rPr>
        <w:tab/>
        <w:t>On timing adjustment at beam change</w:t>
      </w:r>
      <w:r w:rsidRPr="00000EE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000EEB">
        <w:rPr>
          <w:rFonts w:ascii="Times New Roman" w:hAnsi="Times New Roman"/>
          <w:kern w:val="0"/>
          <w:sz w:val="18"/>
          <w:szCs w:val="20"/>
          <w:lang w:val="en-GB" w:eastAsia="en-US"/>
        </w:rPr>
        <w:t>Ericsson</w:t>
      </w:r>
    </w:p>
    <w:p w14:paraId="180D4158" w14:textId="6C62B17B" w:rsidR="00000EEB" w:rsidRPr="00000EEB" w:rsidRDefault="00000EEB" w:rsidP="00000EE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000EEB">
        <w:rPr>
          <w:rFonts w:ascii="Times New Roman" w:hAnsi="Times New Roman"/>
          <w:kern w:val="0"/>
          <w:sz w:val="18"/>
          <w:szCs w:val="20"/>
          <w:lang w:val="en-GB" w:eastAsia="en-US"/>
        </w:rPr>
        <w:t>R4-2114187</w:t>
      </w:r>
      <w:r w:rsidRPr="00000EEB">
        <w:rPr>
          <w:rFonts w:ascii="Times New Roman" w:hAnsi="Times New Roman"/>
          <w:kern w:val="0"/>
          <w:sz w:val="18"/>
          <w:szCs w:val="20"/>
          <w:lang w:val="en-GB" w:eastAsia="en-US"/>
        </w:rPr>
        <w:tab/>
        <w:t>Discussion on timing requirements for HST FR2</w:t>
      </w:r>
      <w:r w:rsidRPr="00000EE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000EEB">
        <w:rPr>
          <w:rFonts w:ascii="Times New Roman" w:hAnsi="Times New Roman"/>
          <w:kern w:val="0"/>
          <w:sz w:val="18"/>
          <w:szCs w:val="20"/>
          <w:lang w:val="en-GB" w:eastAsia="en-US"/>
        </w:rPr>
        <w:t>Intel Corporation</w:t>
      </w:r>
    </w:p>
    <w:p w14:paraId="4F907ECC" w14:textId="743CCA36" w:rsidR="00000EEB" w:rsidRPr="00000EEB" w:rsidRDefault="00000EEB" w:rsidP="00000EE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000EEB">
        <w:rPr>
          <w:rFonts w:ascii="Times New Roman" w:hAnsi="Times New Roman"/>
          <w:kern w:val="0"/>
          <w:sz w:val="18"/>
          <w:szCs w:val="20"/>
          <w:lang w:val="en-GB" w:eastAsia="en-US"/>
        </w:rPr>
        <w:t>R4-2114561</w:t>
      </w:r>
      <w:r w:rsidRPr="00000EEB">
        <w:rPr>
          <w:rFonts w:ascii="Times New Roman" w:hAnsi="Times New Roman"/>
          <w:kern w:val="0"/>
          <w:sz w:val="18"/>
          <w:szCs w:val="20"/>
          <w:lang w:val="en-GB" w:eastAsia="en-US"/>
        </w:rPr>
        <w:tab/>
        <w:t>On HST FR2 UL Timing Requirements</w:t>
      </w:r>
      <w:r w:rsidRPr="00000EE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000EEB">
        <w:rPr>
          <w:rFonts w:ascii="Times New Roman" w:hAnsi="Times New Roman"/>
          <w:kern w:val="0"/>
          <w:sz w:val="18"/>
          <w:szCs w:val="20"/>
          <w:lang w:val="en-GB" w:eastAsia="en-US"/>
        </w:rPr>
        <w:t>Nokia Germany</w:t>
      </w:r>
    </w:p>
    <w:p w14:paraId="755D29EE" w14:textId="553F95BD" w:rsidR="00000EEB" w:rsidRPr="00000EEB" w:rsidRDefault="00000EEB" w:rsidP="00000EE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000EEB">
        <w:rPr>
          <w:rFonts w:ascii="Times New Roman" w:hAnsi="Times New Roman"/>
          <w:kern w:val="0"/>
          <w:sz w:val="18"/>
          <w:szCs w:val="20"/>
          <w:lang w:val="en-GB" w:eastAsia="en-US"/>
        </w:rPr>
        <w:t>R4-2111957</w:t>
      </w:r>
      <w:r w:rsidRPr="00000EEB">
        <w:rPr>
          <w:rFonts w:ascii="Times New Roman" w:hAnsi="Times New Roman"/>
          <w:kern w:val="0"/>
          <w:sz w:val="18"/>
          <w:szCs w:val="20"/>
          <w:lang w:val="en-GB" w:eastAsia="en-US"/>
        </w:rPr>
        <w:tab/>
        <w:t>Discussion on Signalling characteristics requirements for HST RRM in FR2</w:t>
      </w:r>
      <w:r w:rsidRPr="00000EE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000EEB">
        <w:rPr>
          <w:rFonts w:ascii="Times New Roman" w:hAnsi="Times New Roman"/>
          <w:kern w:val="0"/>
          <w:sz w:val="18"/>
          <w:szCs w:val="20"/>
          <w:lang w:val="en-GB" w:eastAsia="en-US"/>
        </w:rPr>
        <w:t>CATT</w:t>
      </w:r>
    </w:p>
    <w:p w14:paraId="121E76CA" w14:textId="79959695" w:rsidR="00000EEB" w:rsidRPr="00000EEB" w:rsidRDefault="00000EEB" w:rsidP="00000EE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000EEB">
        <w:rPr>
          <w:rFonts w:ascii="Times New Roman" w:hAnsi="Times New Roman"/>
          <w:kern w:val="0"/>
          <w:sz w:val="18"/>
          <w:szCs w:val="20"/>
          <w:lang w:val="en-GB" w:eastAsia="en-US"/>
        </w:rPr>
        <w:t>R4-2112094</w:t>
      </w:r>
      <w:r w:rsidRPr="00000EEB">
        <w:rPr>
          <w:rFonts w:ascii="Times New Roman" w:hAnsi="Times New Roman"/>
          <w:kern w:val="0"/>
          <w:sz w:val="18"/>
          <w:szCs w:val="20"/>
          <w:lang w:val="en-GB" w:eastAsia="en-US"/>
        </w:rPr>
        <w:tab/>
        <w:t xml:space="preserve">Discussion on </w:t>
      </w:r>
      <w:proofErr w:type="spellStart"/>
      <w:r w:rsidRPr="00000EEB">
        <w:rPr>
          <w:rFonts w:ascii="Times New Roman" w:hAnsi="Times New Roman"/>
          <w:kern w:val="0"/>
          <w:sz w:val="18"/>
          <w:szCs w:val="20"/>
          <w:lang w:val="en-GB" w:eastAsia="en-US"/>
        </w:rPr>
        <w:t>signaling</w:t>
      </w:r>
      <w:proofErr w:type="spellEnd"/>
      <w:r w:rsidRPr="00000EEB">
        <w:rPr>
          <w:rFonts w:ascii="Times New Roman" w:hAnsi="Times New Roman"/>
          <w:kern w:val="0"/>
          <w:sz w:val="18"/>
          <w:szCs w:val="20"/>
          <w:lang w:val="en-GB" w:eastAsia="en-US"/>
        </w:rPr>
        <w:t xml:space="preserve"> characteristic requirement for FR2 HST</w:t>
      </w:r>
      <w:r w:rsidRPr="00000EE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000EEB">
        <w:rPr>
          <w:rFonts w:ascii="Times New Roman" w:hAnsi="Times New Roman"/>
          <w:kern w:val="0"/>
          <w:sz w:val="18"/>
          <w:szCs w:val="20"/>
          <w:lang w:val="en-GB" w:eastAsia="en-US"/>
        </w:rPr>
        <w:t>Apple</w:t>
      </w:r>
    </w:p>
    <w:p w14:paraId="35BFE971" w14:textId="3677F3E6" w:rsidR="00000EEB" w:rsidRPr="00000EEB" w:rsidRDefault="00000EEB" w:rsidP="00000EE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000EEB">
        <w:rPr>
          <w:rFonts w:ascii="Times New Roman" w:hAnsi="Times New Roman"/>
          <w:kern w:val="0"/>
          <w:sz w:val="18"/>
          <w:szCs w:val="20"/>
          <w:lang w:val="en-GB" w:eastAsia="en-US"/>
        </w:rPr>
        <w:t>R4-2113330</w:t>
      </w:r>
      <w:r w:rsidRPr="00000EEB">
        <w:rPr>
          <w:rFonts w:ascii="Times New Roman" w:hAnsi="Times New Roman"/>
          <w:kern w:val="0"/>
          <w:sz w:val="18"/>
          <w:szCs w:val="20"/>
          <w:lang w:val="en-GB" w:eastAsia="en-US"/>
        </w:rPr>
        <w:tab/>
        <w:t>Signalling characteristics requirements for HST FR2</w:t>
      </w:r>
      <w:r w:rsidRPr="00000EE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000EEB">
        <w:rPr>
          <w:rFonts w:ascii="Times New Roman" w:hAnsi="Times New Roman"/>
          <w:kern w:val="0"/>
          <w:sz w:val="18"/>
          <w:szCs w:val="20"/>
          <w:lang w:val="en-GB" w:eastAsia="en-US"/>
        </w:rPr>
        <w:t>Ericsson</w:t>
      </w:r>
    </w:p>
    <w:p w14:paraId="1E6B6786" w14:textId="7BF3E0D5" w:rsidR="00000EEB" w:rsidRPr="00000EEB" w:rsidRDefault="00000EEB" w:rsidP="00000EE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000EEB">
        <w:rPr>
          <w:rFonts w:ascii="Times New Roman" w:hAnsi="Times New Roman"/>
          <w:kern w:val="0"/>
          <w:sz w:val="18"/>
          <w:szCs w:val="20"/>
          <w:lang w:val="en-GB" w:eastAsia="en-US"/>
        </w:rPr>
        <w:t>R4-2113836</w:t>
      </w:r>
      <w:r w:rsidRPr="00000EEB">
        <w:rPr>
          <w:rFonts w:ascii="Times New Roman" w:hAnsi="Times New Roman"/>
          <w:kern w:val="0"/>
          <w:sz w:val="18"/>
          <w:szCs w:val="20"/>
          <w:lang w:val="en-GB" w:eastAsia="en-US"/>
        </w:rPr>
        <w:tab/>
        <w:t xml:space="preserve">Discussion on </w:t>
      </w:r>
      <w:proofErr w:type="spellStart"/>
      <w:r w:rsidRPr="00000EEB">
        <w:rPr>
          <w:rFonts w:ascii="Times New Roman" w:hAnsi="Times New Roman"/>
          <w:kern w:val="0"/>
          <w:sz w:val="18"/>
          <w:szCs w:val="20"/>
          <w:lang w:val="en-GB" w:eastAsia="en-US"/>
        </w:rPr>
        <w:t>signaling</w:t>
      </w:r>
      <w:proofErr w:type="spellEnd"/>
      <w:r w:rsidRPr="00000EEB">
        <w:rPr>
          <w:rFonts w:ascii="Times New Roman" w:hAnsi="Times New Roman"/>
          <w:kern w:val="0"/>
          <w:sz w:val="18"/>
          <w:szCs w:val="20"/>
          <w:lang w:val="en-GB" w:eastAsia="en-US"/>
        </w:rPr>
        <w:t xml:space="preserve"> characteristics requirements for </w:t>
      </w:r>
      <w:r>
        <w:rPr>
          <w:rFonts w:ascii="Times New Roman" w:hAnsi="Times New Roman"/>
          <w:kern w:val="0"/>
          <w:sz w:val="18"/>
          <w:szCs w:val="20"/>
          <w:lang w:val="en-GB" w:eastAsia="en-US"/>
        </w:rPr>
        <w:t>HST</w:t>
      </w:r>
      <w:r w:rsidRPr="00000EEB">
        <w:rPr>
          <w:rFonts w:ascii="Times New Roman" w:hAnsi="Times New Roman"/>
          <w:kern w:val="0"/>
          <w:sz w:val="18"/>
          <w:szCs w:val="20"/>
          <w:lang w:val="en-GB" w:eastAsia="en-US"/>
        </w:rPr>
        <w:t xml:space="preserve"> scenario in FR2</w:t>
      </w:r>
      <w:r w:rsidRPr="00000EE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000EEB">
        <w:rPr>
          <w:rFonts w:ascii="Times New Roman" w:hAnsi="Times New Roman"/>
          <w:kern w:val="0"/>
          <w:sz w:val="18"/>
          <w:szCs w:val="20"/>
          <w:lang w:val="en-GB" w:eastAsia="en-US"/>
        </w:rPr>
        <w:t xml:space="preserve">Huawei, </w:t>
      </w:r>
      <w:proofErr w:type="spellStart"/>
      <w:r w:rsidRPr="00000EEB">
        <w:rPr>
          <w:rFonts w:ascii="Times New Roman" w:hAnsi="Times New Roman"/>
          <w:kern w:val="0"/>
          <w:sz w:val="18"/>
          <w:szCs w:val="20"/>
          <w:lang w:val="en-GB" w:eastAsia="en-US"/>
        </w:rPr>
        <w:t>HiSilicon</w:t>
      </w:r>
      <w:proofErr w:type="spellEnd"/>
    </w:p>
    <w:p w14:paraId="196F407F" w14:textId="339A0886" w:rsidR="00000EEB" w:rsidRPr="00000EEB" w:rsidRDefault="00000EEB" w:rsidP="00000EE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000EEB">
        <w:rPr>
          <w:rFonts w:ascii="Times New Roman" w:hAnsi="Times New Roman"/>
          <w:kern w:val="0"/>
          <w:sz w:val="18"/>
          <w:szCs w:val="20"/>
          <w:lang w:val="en-GB" w:eastAsia="en-US"/>
        </w:rPr>
        <w:t>R4-2114188</w:t>
      </w:r>
      <w:r w:rsidRPr="00000EEB">
        <w:rPr>
          <w:rFonts w:ascii="Times New Roman" w:hAnsi="Times New Roman"/>
          <w:kern w:val="0"/>
          <w:sz w:val="18"/>
          <w:szCs w:val="20"/>
          <w:lang w:val="en-GB" w:eastAsia="en-US"/>
        </w:rPr>
        <w:tab/>
        <w:t>Discussion on the TCI state switching issue in HST FR2</w:t>
      </w:r>
      <w:r w:rsidRPr="00000EE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000EEB">
        <w:rPr>
          <w:rFonts w:ascii="Times New Roman" w:hAnsi="Times New Roman"/>
          <w:kern w:val="0"/>
          <w:sz w:val="18"/>
          <w:szCs w:val="20"/>
          <w:lang w:val="en-GB" w:eastAsia="en-US"/>
        </w:rPr>
        <w:t>Intel Corporation</w:t>
      </w:r>
    </w:p>
    <w:p w14:paraId="5C0A002F" w14:textId="6B5245E4" w:rsidR="00000EEB" w:rsidRPr="00000EEB" w:rsidRDefault="00000EEB" w:rsidP="00000EE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000EEB">
        <w:rPr>
          <w:rFonts w:ascii="Times New Roman" w:hAnsi="Times New Roman"/>
          <w:kern w:val="0"/>
          <w:sz w:val="18"/>
          <w:szCs w:val="20"/>
          <w:lang w:val="en-GB" w:eastAsia="en-US"/>
        </w:rPr>
        <w:t>R4-2111958</w:t>
      </w:r>
      <w:r w:rsidRPr="00000EEB">
        <w:rPr>
          <w:rFonts w:ascii="Times New Roman" w:hAnsi="Times New Roman"/>
          <w:kern w:val="0"/>
          <w:sz w:val="18"/>
          <w:szCs w:val="20"/>
          <w:lang w:val="en-GB" w:eastAsia="en-US"/>
        </w:rPr>
        <w:tab/>
        <w:t>Discussion on measurement procedure requirements for HST RRM in FR2</w:t>
      </w:r>
      <w:r w:rsidRPr="00000EE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000EEB">
        <w:rPr>
          <w:rFonts w:ascii="Times New Roman" w:hAnsi="Times New Roman"/>
          <w:kern w:val="0"/>
          <w:sz w:val="18"/>
          <w:szCs w:val="20"/>
          <w:lang w:val="en-GB" w:eastAsia="en-US"/>
        </w:rPr>
        <w:t>CATT</w:t>
      </w:r>
    </w:p>
    <w:p w14:paraId="06B5DFD2" w14:textId="769A768B" w:rsidR="00000EEB" w:rsidRPr="00000EEB" w:rsidRDefault="00000EEB" w:rsidP="00000EE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000EEB">
        <w:rPr>
          <w:rFonts w:ascii="Times New Roman" w:hAnsi="Times New Roman"/>
          <w:kern w:val="0"/>
          <w:sz w:val="18"/>
          <w:szCs w:val="20"/>
          <w:lang w:val="en-GB" w:eastAsia="en-US"/>
        </w:rPr>
        <w:t>R4-2112095</w:t>
      </w:r>
      <w:r w:rsidRPr="00000EEB">
        <w:rPr>
          <w:rFonts w:ascii="Times New Roman" w:hAnsi="Times New Roman"/>
          <w:kern w:val="0"/>
          <w:sz w:val="18"/>
          <w:szCs w:val="20"/>
          <w:lang w:val="en-GB" w:eastAsia="en-US"/>
        </w:rPr>
        <w:tab/>
        <w:t>Discussion on measurement procedure requirement for FR2 HST</w:t>
      </w:r>
      <w:r w:rsidRPr="00000EE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000EEB">
        <w:rPr>
          <w:rFonts w:ascii="Times New Roman" w:hAnsi="Times New Roman"/>
          <w:kern w:val="0"/>
          <w:sz w:val="18"/>
          <w:szCs w:val="20"/>
          <w:lang w:val="en-GB" w:eastAsia="en-US"/>
        </w:rPr>
        <w:t>Apple</w:t>
      </w:r>
    </w:p>
    <w:p w14:paraId="0A583F7A" w14:textId="4EFE2824" w:rsidR="00000EEB" w:rsidRPr="00000EEB" w:rsidRDefault="00000EEB" w:rsidP="00000EE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000EEB">
        <w:rPr>
          <w:rFonts w:ascii="Times New Roman" w:hAnsi="Times New Roman"/>
          <w:kern w:val="0"/>
          <w:sz w:val="18"/>
          <w:szCs w:val="20"/>
          <w:lang w:val="en-GB" w:eastAsia="en-US"/>
        </w:rPr>
        <w:t>R4-2113327</w:t>
      </w:r>
      <w:r w:rsidRPr="00000EEB">
        <w:rPr>
          <w:rFonts w:ascii="Times New Roman" w:hAnsi="Times New Roman"/>
          <w:kern w:val="0"/>
          <w:sz w:val="18"/>
          <w:szCs w:val="20"/>
          <w:lang w:val="en-GB" w:eastAsia="en-US"/>
        </w:rPr>
        <w:tab/>
        <w:t>Measurement procedure requirements for HST FR2</w:t>
      </w:r>
      <w:r w:rsidRPr="00000EE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000EEB">
        <w:rPr>
          <w:rFonts w:ascii="Times New Roman" w:hAnsi="Times New Roman"/>
          <w:kern w:val="0"/>
          <w:sz w:val="18"/>
          <w:szCs w:val="20"/>
          <w:lang w:val="en-GB" w:eastAsia="en-US"/>
        </w:rPr>
        <w:t>Ericsson</w:t>
      </w:r>
    </w:p>
    <w:p w14:paraId="7687EA08" w14:textId="26B83B71" w:rsidR="00000EEB" w:rsidRPr="00000EEB" w:rsidRDefault="00000EEB" w:rsidP="00000EE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000EEB">
        <w:rPr>
          <w:rFonts w:ascii="Times New Roman" w:hAnsi="Times New Roman"/>
          <w:kern w:val="0"/>
          <w:sz w:val="18"/>
          <w:szCs w:val="20"/>
          <w:lang w:val="en-GB" w:eastAsia="en-US"/>
        </w:rPr>
        <w:t>R4-2113837</w:t>
      </w:r>
      <w:r w:rsidRPr="00000EEB">
        <w:rPr>
          <w:rFonts w:ascii="Times New Roman" w:hAnsi="Times New Roman"/>
          <w:kern w:val="0"/>
          <w:sz w:val="18"/>
          <w:szCs w:val="20"/>
          <w:lang w:val="en-GB" w:eastAsia="en-US"/>
        </w:rPr>
        <w:tab/>
        <w:t>Discussion on RRM requirements for high speed train scenario in FR2</w:t>
      </w:r>
      <w:r w:rsidRPr="00000EE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000EEB">
        <w:rPr>
          <w:rFonts w:ascii="Times New Roman" w:hAnsi="Times New Roman"/>
          <w:kern w:val="0"/>
          <w:sz w:val="18"/>
          <w:szCs w:val="20"/>
          <w:lang w:val="en-GB" w:eastAsia="en-US"/>
        </w:rPr>
        <w:t xml:space="preserve">Huawei, </w:t>
      </w:r>
      <w:proofErr w:type="spellStart"/>
      <w:r w:rsidRPr="00000EEB">
        <w:rPr>
          <w:rFonts w:ascii="Times New Roman" w:hAnsi="Times New Roman"/>
          <w:kern w:val="0"/>
          <w:sz w:val="18"/>
          <w:szCs w:val="20"/>
          <w:lang w:val="en-GB" w:eastAsia="en-US"/>
        </w:rPr>
        <w:t>HiSilicon</w:t>
      </w:r>
      <w:proofErr w:type="spellEnd"/>
    </w:p>
    <w:p w14:paraId="5137112D" w14:textId="01B8A703" w:rsidR="00000EEB" w:rsidRPr="00000EEB" w:rsidRDefault="00000EEB" w:rsidP="00000EEB">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000EEB">
        <w:rPr>
          <w:rFonts w:ascii="Times New Roman" w:hAnsi="Times New Roman"/>
          <w:kern w:val="0"/>
          <w:sz w:val="18"/>
          <w:szCs w:val="20"/>
          <w:lang w:val="en-GB" w:eastAsia="en-US"/>
        </w:rPr>
        <w:t>R4-2114586</w:t>
      </w:r>
      <w:r w:rsidRPr="00000EEB">
        <w:rPr>
          <w:rFonts w:ascii="Times New Roman" w:hAnsi="Times New Roman"/>
          <w:kern w:val="0"/>
          <w:sz w:val="18"/>
          <w:szCs w:val="20"/>
          <w:lang w:val="en-GB" w:eastAsia="en-US"/>
        </w:rPr>
        <w:tab/>
        <w:t xml:space="preserve">Discussion on RRM measurement requirements for FR2 HST  </w:t>
      </w:r>
      <w:r w:rsidRPr="00000EEB">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000EEB">
        <w:rPr>
          <w:rFonts w:ascii="Times New Roman" w:hAnsi="Times New Roman"/>
          <w:kern w:val="0"/>
          <w:sz w:val="18"/>
          <w:szCs w:val="20"/>
          <w:lang w:val="en-GB" w:eastAsia="en-US"/>
        </w:rPr>
        <w:t>Nokia, Nokia Shanghai Bell</w:t>
      </w:r>
    </w:p>
    <w:p w14:paraId="4AD94009" w14:textId="77777777" w:rsidR="0029272A" w:rsidRDefault="0029272A" w:rsidP="004F218A">
      <w:pPr>
        <w:tabs>
          <w:tab w:val="left" w:pos="567"/>
        </w:tabs>
        <w:overflowPunct/>
        <w:autoSpaceDE/>
        <w:autoSpaceDN/>
        <w:snapToGrid w:val="0"/>
        <w:spacing w:after="0"/>
        <w:textAlignment w:val="auto"/>
        <w:rPr>
          <w:rFonts w:ascii="Arial" w:hAnsi="Arial" w:cs="Arial"/>
          <w:bCs/>
        </w:rPr>
      </w:pPr>
    </w:p>
    <w:p w14:paraId="379E3162" w14:textId="77777777" w:rsidR="0029272A" w:rsidRDefault="0029272A" w:rsidP="004F218A">
      <w:pPr>
        <w:tabs>
          <w:tab w:val="left" w:pos="567"/>
        </w:tabs>
        <w:overflowPunct/>
        <w:autoSpaceDE/>
        <w:autoSpaceDN/>
        <w:snapToGrid w:val="0"/>
        <w:spacing w:after="0"/>
        <w:textAlignment w:val="auto"/>
        <w:rPr>
          <w:rFonts w:ascii="Arial" w:hAnsi="Arial" w:cs="Arial"/>
          <w:bCs/>
        </w:rPr>
      </w:pPr>
    </w:p>
    <w:p w14:paraId="3F9FEEAE"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5946405"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8CE19B6"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5BD4BB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A0F455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E4C12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0D2A9D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CCA918C"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3E65A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ECF7D91"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911127E"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EFF5E6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5D5DEE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8D5080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A1D2A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E1B2FE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409859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C56AF1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4872EB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14:paraId="6118E366"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2D8989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A63DA1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3B16A8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26FB3B" w14:textId="77777777" w:rsidR="005E681A" w:rsidRDefault="005E681A">
      <w:r>
        <w:separator/>
      </w:r>
    </w:p>
  </w:endnote>
  <w:endnote w:type="continuationSeparator" w:id="0">
    <w:p w14:paraId="17DB699E" w14:textId="77777777" w:rsidR="005E681A" w:rsidRDefault="005E6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ZapfDingbat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Ɛ"/>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687292" w14:textId="71D92D33" w:rsidR="00AC6925" w:rsidRDefault="00AC6925">
    <w:pPr>
      <w:pStyle w:val="Footer"/>
    </w:pPr>
    <w:r>
      <w:rPr>
        <w:rStyle w:val="PageNumber"/>
      </w:rPr>
      <w:fldChar w:fldCharType="begin"/>
    </w:r>
    <w:r>
      <w:rPr>
        <w:rStyle w:val="PageNumber"/>
      </w:rPr>
      <w:instrText xml:space="preserve"> PAGE </w:instrText>
    </w:r>
    <w:r>
      <w:rPr>
        <w:rStyle w:val="PageNumber"/>
      </w:rPr>
      <w:fldChar w:fldCharType="separate"/>
    </w:r>
    <w:r w:rsidR="00950766">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950766">
      <w:rPr>
        <w:rStyle w:val="PageNumber"/>
      </w:rPr>
      <w:t>13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4DFBEC" w14:textId="77777777" w:rsidR="005E681A" w:rsidRDefault="005E681A">
      <w:r>
        <w:separator/>
      </w:r>
    </w:p>
  </w:footnote>
  <w:footnote w:type="continuationSeparator" w:id="0">
    <w:p w14:paraId="627E6BEB" w14:textId="77777777" w:rsidR="005E681A" w:rsidRDefault="005E68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2B46ABF"/>
    <w:multiLevelType w:val="hybridMultilevel"/>
    <w:tmpl w:val="F2147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192B2D"/>
    <w:multiLevelType w:val="hybridMultilevel"/>
    <w:tmpl w:val="457027A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041820"/>
    <w:multiLevelType w:val="hybridMultilevel"/>
    <w:tmpl w:val="77206D24"/>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40B0184"/>
    <w:multiLevelType w:val="hybridMultilevel"/>
    <w:tmpl w:val="9D065D3C"/>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9EB6055"/>
    <w:multiLevelType w:val="hybridMultilevel"/>
    <w:tmpl w:val="D626EFC4"/>
    <w:lvl w:ilvl="0" w:tplc="88C6B0F6">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DE27900"/>
    <w:multiLevelType w:val="hybridMultilevel"/>
    <w:tmpl w:val="7826D424"/>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E68155F"/>
    <w:multiLevelType w:val="multilevel"/>
    <w:tmpl w:val="45AC4D14"/>
    <w:lvl w:ilvl="0">
      <w:start w:val="1"/>
      <w:numFmt w:val="bullet"/>
      <w:lvlText w:val="–"/>
      <w:lvlJc w:val="left"/>
      <w:pPr>
        <w:ind w:left="920" w:hanging="420"/>
      </w:pPr>
      <w:rPr>
        <w:rFonts w:ascii="Arial" w:hAnsi="Arial" w:hint="default"/>
      </w:rPr>
    </w:lvl>
    <w:lvl w:ilvl="1">
      <w:start w:val="1"/>
      <w:numFmt w:val="bullet"/>
      <w:lvlText w:val=""/>
      <w:lvlJc w:val="left"/>
      <w:pPr>
        <w:ind w:left="1340" w:hanging="420"/>
      </w:pPr>
      <w:rPr>
        <w:rFonts w:ascii="Wingdings" w:hAnsi="Wingdings" w:hint="default"/>
      </w:rPr>
    </w:lvl>
    <w:lvl w:ilvl="2">
      <w:start w:val="1"/>
      <w:numFmt w:val="bullet"/>
      <w:lvlText w:val=""/>
      <w:lvlJc w:val="left"/>
      <w:pPr>
        <w:ind w:left="1760" w:hanging="420"/>
      </w:pPr>
      <w:rPr>
        <w:rFonts w:ascii="Wingdings" w:hAnsi="Wingdings" w:hint="default"/>
      </w:rPr>
    </w:lvl>
    <w:lvl w:ilvl="3">
      <w:start w:val="1"/>
      <w:numFmt w:val="bullet"/>
      <w:lvlText w:val=""/>
      <w:lvlJc w:val="left"/>
      <w:pPr>
        <w:ind w:left="2180" w:hanging="420"/>
      </w:pPr>
      <w:rPr>
        <w:rFonts w:ascii="Wingdings" w:hAnsi="Wingdings" w:hint="default"/>
      </w:rPr>
    </w:lvl>
    <w:lvl w:ilvl="4">
      <w:start w:val="1"/>
      <w:numFmt w:val="bullet"/>
      <w:lvlText w:val=""/>
      <w:lvlJc w:val="left"/>
      <w:pPr>
        <w:ind w:left="2600" w:hanging="420"/>
      </w:pPr>
      <w:rPr>
        <w:rFonts w:ascii="Wingdings" w:hAnsi="Wingdings" w:hint="default"/>
      </w:rPr>
    </w:lvl>
    <w:lvl w:ilvl="5">
      <w:start w:val="1"/>
      <w:numFmt w:val="bullet"/>
      <w:lvlText w:val=""/>
      <w:lvlJc w:val="left"/>
      <w:pPr>
        <w:ind w:left="3020" w:hanging="420"/>
      </w:pPr>
      <w:rPr>
        <w:rFonts w:ascii="Wingdings" w:hAnsi="Wingdings" w:hint="default"/>
      </w:rPr>
    </w:lvl>
    <w:lvl w:ilvl="6">
      <w:start w:val="1"/>
      <w:numFmt w:val="bullet"/>
      <w:lvlText w:val=""/>
      <w:lvlJc w:val="left"/>
      <w:pPr>
        <w:ind w:left="3440" w:hanging="420"/>
      </w:pPr>
      <w:rPr>
        <w:rFonts w:ascii="Wingdings" w:hAnsi="Wingdings" w:hint="default"/>
      </w:rPr>
    </w:lvl>
    <w:lvl w:ilvl="7">
      <w:start w:val="1"/>
      <w:numFmt w:val="bullet"/>
      <w:lvlText w:val=""/>
      <w:lvlJc w:val="left"/>
      <w:pPr>
        <w:ind w:left="3860" w:hanging="420"/>
      </w:pPr>
      <w:rPr>
        <w:rFonts w:ascii="Wingdings" w:hAnsi="Wingdings" w:hint="default"/>
      </w:rPr>
    </w:lvl>
    <w:lvl w:ilvl="8">
      <w:start w:val="1"/>
      <w:numFmt w:val="bullet"/>
      <w:lvlText w:val="•"/>
      <w:lvlJc w:val="left"/>
      <w:pPr>
        <w:ind w:left="4280" w:hanging="420"/>
      </w:pPr>
      <w:rPr>
        <w:rFonts w:ascii="Arial" w:hAnsi="Arial"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A1363B"/>
    <w:multiLevelType w:val="hybridMultilevel"/>
    <w:tmpl w:val="43A8083C"/>
    <w:lvl w:ilvl="0" w:tplc="4B546148">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84309A"/>
    <w:multiLevelType w:val="hybridMultilevel"/>
    <w:tmpl w:val="634AA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7A0B2A"/>
    <w:multiLevelType w:val="hybridMultilevel"/>
    <w:tmpl w:val="EEC498FA"/>
    <w:lvl w:ilvl="0" w:tplc="DFAC5BD0">
      <w:start w:val="18"/>
      <w:numFmt w:val="bullet"/>
      <w:lvlText w:val="-"/>
      <w:lvlJc w:val="left"/>
      <w:pPr>
        <w:ind w:left="5460" w:hanging="420"/>
      </w:pPr>
      <w:rPr>
        <w:rFonts w:ascii="Calibri" w:eastAsiaTheme="minorEastAsia" w:hAnsi="Calibri" w:cs="Calibri" w:hint="default"/>
      </w:rPr>
    </w:lvl>
    <w:lvl w:ilvl="1" w:tplc="04090003" w:tentative="1">
      <w:start w:val="1"/>
      <w:numFmt w:val="bullet"/>
      <w:lvlText w:val=""/>
      <w:lvlJc w:val="left"/>
      <w:pPr>
        <w:ind w:left="5880" w:hanging="420"/>
      </w:pPr>
      <w:rPr>
        <w:rFonts w:ascii="Wingdings" w:hAnsi="Wingdings" w:hint="default"/>
      </w:rPr>
    </w:lvl>
    <w:lvl w:ilvl="2" w:tplc="04090005" w:tentative="1">
      <w:start w:val="1"/>
      <w:numFmt w:val="bullet"/>
      <w:lvlText w:val=""/>
      <w:lvlJc w:val="left"/>
      <w:pPr>
        <w:ind w:left="6300" w:hanging="420"/>
      </w:pPr>
      <w:rPr>
        <w:rFonts w:ascii="Wingdings" w:hAnsi="Wingdings" w:hint="default"/>
      </w:rPr>
    </w:lvl>
    <w:lvl w:ilvl="3" w:tplc="04090001" w:tentative="1">
      <w:start w:val="1"/>
      <w:numFmt w:val="bullet"/>
      <w:lvlText w:val=""/>
      <w:lvlJc w:val="left"/>
      <w:pPr>
        <w:ind w:left="6720" w:hanging="420"/>
      </w:pPr>
      <w:rPr>
        <w:rFonts w:ascii="Wingdings" w:hAnsi="Wingdings" w:hint="default"/>
      </w:rPr>
    </w:lvl>
    <w:lvl w:ilvl="4" w:tplc="04090003" w:tentative="1">
      <w:start w:val="1"/>
      <w:numFmt w:val="bullet"/>
      <w:lvlText w:val=""/>
      <w:lvlJc w:val="left"/>
      <w:pPr>
        <w:ind w:left="7140" w:hanging="420"/>
      </w:pPr>
      <w:rPr>
        <w:rFonts w:ascii="Wingdings" w:hAnsi="Wingdings" w:hint="default"/>
      </w:rPr>
    </w:lvl>
    <w:lvl w:ilvl="5" w:tplc="04090005" w:tentative="1">
      <w:start w:val="1"/>
      <w:numFmt w:val="bullet"/>
      <w:lvlText w:val=""/>
      <w:lvlJc w:val="left"/>
      <w:pPr>
        <w:ind w:left="7560" w:hanging="420"/>
      </w:pPr>
      <w:rPr>
        <w:rFonts w:ascii="Wingdings" w:hAnsi="Wingdings" w:hint="default"/>
      </w:rPr>
    </w:lvl>
    <w:lvl w:ilvl="6" w:tplc="04090001" w:tentative="1">
      <w:start w:val="1"/>
      <w:numFmt w:val="bullet"/>
      <w:lvlText w:val=""/>
      <w:lvlJc w:val="left"/>
      <w:pPr>
        <w:ind w:left="7980" w:hanging="420"/>
      </w:pPr>
      <w:rPr>
        <w:rFonts w:ascii="Wingdings" w:hAnsi="Wingdings" w:hint="default"/>
      </w:rPr>
    </w:lvl>
    <w:lvl w:ilvl="7" w:tplc="04090003" w:tentative="1">
      <w:start w:val="1"/>
      <w:numFmt w:val="bullet"/>
      <w:lvlText w:val=""/>
      <w:lvlJc w:val="left"/>
      <w:pPr>
        <w:ind w:left="8400" w:hanging="420"/>
      </w:pPr>
      <w:rPr>
        <w:rFonts w:ascii="Wingdings" w:hAnsi="Wingdings" w:hint="default"/>
      </w:rPr>
    </w:lvl>
    <w:lvl w:ilvl="8" w:tplc="04090005" w:tentative="1">
      <w:start w:val="1"/>
      <w:numFmt w:val="bullet"/>
      <w:lvlText w:val=""/>
      <w:lvlJc w:val="left"/>
      <w:pPr>
        <w:ind w:left="8820" w:hanging="420"/>
      </w:pPr>
      <w:rPr>
        <w:rFonts w:ascii="Wingdings" w:hAnsi="Wingdings" w:hint="default"/>
      </w:rPr>
    </w:lvl>
  </w:abstractNum>
  <w:abstractNum w:abstractNumId="15" w15:restartNumberingAfterBreak="0">
    <w:nsid w:val="3B4D2947"/>
    <w:multiLevelType w:val="hybridMultilevel"/>
    <w:tmpl w:val="6CF6A672"/>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6" w15:restartNumberingAfterBreak="0">
    <w:nsid w:val="3CA13156"/>
    <w:multiLevelType w:val="hybridMultilevel"/>
    <w:tmpl w:val="F6A0DEF6"/>
    <w:lvl w:ilvl="0" w:tplc="2D662A36">
      <w:start w:val="1"/>
      <w:numFmt w:val="bullet"/>
      <w:lvlText w:val=""/>
      <w:lvlJc w:val="left"/>
      <w:pPr>
        <w:tabs>
          <w:tab w:val="num" w:pos="2061"/>
        </w:tabs>
        <w:ind w:left="2061" w:hanging="360"/>
      </w:pPr>
      <w:rPr>
        <w:rFonts w:ascii="Wingdings" w:hAnsi="Wingdings" w:hint="default"/>
      </w:rPr>
    </w:lvl>
    <w:lvl w:ilvl="1" w:tplc="C72804E2">
      <w:start w:val="306"/>
      <w:numFmt w:val="bullet"/>
      <w:lvlText w:val="o"/>
      <w:lvlJc w:val="left"/>
      <w:pPr>
        <w:tabs>
          <w:tab w:val="num" w:pos="2781"/>
        </w:tabs>
        <w:ind w:left="2781" w:hanging="360"/>
      </w:pPr>
      <w:rPr>
        <w:rFonts w:ascii="Courier New" w:hAnsi="Courier New" w:hint="default"/>
      </w:rPr>
    </w:lvl>
    <w:lvl w:ilvl="2" w:tplc="8E26D65A" w:tentative="1">
      <w:start w:val="1"/>
      <w:numFmt w:val="bullet"/>
      <w:lvlText w:val=""/>
      <w:lvlJc w:val="left"/>
      <w:pPr>
        <w:tabs>
          <w:tab w:val="num" w:pos="3501"/>
        </w:tabs>
        <w:ind w:left="3501" w:hanging="360"/>
      </w:pPr>
      <w:rPr>
        <w:rFonts w:ascii="Wingdings" w:hAnsi="Wingdings" w:hint="default"/>
      </w:rPr>
    </w:lvl>
    <w:lvl w:ilvl="3" w:tplc="BEB8185A" w:tentative="1">
      <w:start w:val="1"/>
      <w:numFmt w:val="bullet"/>
      <w:lvlText w:val=""/>
      <w:lvlJc w:val="left"/>
      <w:pPr>
        <w:tabs>
          <w:tab w:val="num" w:pos="4221"/>
        </w:tabs>
        <w:ind w:left="4221" w:hanging="360"/>
      </w:pPr>
      <w:rPr>
        <w:rFonts w:ascii="Wingdings" w:hAnsi="Wingdings" w:hint="default"/>
      </w:rPr>
    </w:lvl>
    <w:lvl w:ilvl="4" w:tplc="751E6A10" w:tentative="1">
      <w:start w:val="1"/>
      <w:numFmt w:val="bullet"/>
      <w:lvlText w:val=""/>
      <w:lvlJc w:val="left"/>
      <w:pPr>
        <w:tabs>
          <w:tab w:val="num" w:pos="4941"/>
        </w:tabs>
        <w:ind w:left="4941" w:hanging="360"/>
      </w:pPr>
      <w:rPr>
        <w:rFonts w:ascii="Wingdings" w:hAnsi="Wingdings" w:hint="default"/>
      </w:rPr>
    </w:lvl>
    <w:lvl w:ilvl="5" w:tplc="59823F0E" w:tentative="1">
      <w:start w:val="1"/>
      <w:numFmt w:val="bullet"/>
      <w:lvlText w:val=""/>
      <w:lvlJc w:val="left"/>
      <w:pPr>
        <w:tabs>
          <w:tab w:val="num" w:pos="5661"/>
        </w:tabs>
        <w:ind w:left="5661" w:hanging="360"/>
      </w:pPr>
      <w:rPr>
        <w:rFonts w:ascii="Wingdings" w:hAnsi="Wingdings" w:hint="default"/>
      </w:rPr>
    </w:lvl>
    <w:lvl w:ilvl="6" w:tplc="5DE0B150" w:tentative="1">
      <w:start w:val="1"/>
      <w:numFmt w:val="bullet"/>
      <w:lvlText w:val=""/>
      <w:lvlJc w:val="left"/>
      <w:pPr>
        <w:tabs>
          <w:tab w:val="num" w:pos="6381"/>
        </w:tabs>
        <w:ind w:left="6381" w:hanging="360"/>
      </w:pPr>
      <w:rPr>
        <w:rFonts w:ascii="Wingdings" w:hAnsi="Wingdings" w:hint="default"/>
      </w:rPr>
    </w:lvl>
    <w:lvl w:ilvl="7" w:tplc="CB9833D0" w:tentative="1">
      <w:start w:val="1"/>
      <w:numFmt w:val="bullet"/>
      <w:lvlText w:val=""/>
      <w:lvlJc w:val="left"/>
      <w:pPr>
        <w:tabs>
          <w:tab w:val="num" w:pos="7101"/>
        </w:tabs>
        <w:ind w:left="7101" w:hanging="360"/>
      </w:pPr>
      <w:rPr>
        <w:rFonts w:ascii="Wingdings" w:hAnsi="Wingdings" w:hint="default"/>
      </w:rPr>
    </w:lvl>
    <w:lvl w:ilvl="8" w:tplc="3A5E7EF8" w:tentative="1">
      <w:start w:val="1"/>
      <w:numFmt w:val="bullet"/>
      <w:lvlText w:val=""/>
      <w:lvlJc w:val="left"/>
      <w:pPr>
        <w:tabs>
          <w:tab w:val="num" w:pos="7821"/>
        </w:tabs>
        <w:ind w:left="7821" w:hanging="360"/>
      </w:pPr>
      <w:rPr>
        <w:rFonts w:ascii="Wingdings" w:hAnsi="Wingdings" w:hint="default"/>
      </w:rPr>
    </w:lvl>
  </w:abstractNum>
  <w:abstractNum w:abstractNumId="17" w15:restartNumberingAfterBreak="0">
    <w:nsid w:val="45F62A84"/>
    <w:multiLevelType w:val="multilevel"/>
    <w:tmpl w:val="45F62A84"/>
    <w:lvl w:ilvl="0">
      <w:start w:val="1"/>
      <w:numFmt w:val="bullet"/>
      <w:lvlText w:val="–"/>
      <w:lvlJc w:val="left"/>
      <w:pPr>
        <w:ind w:left="920" w:hanging="420"/>
      </w:pPr>
      <w:rPr>
        <w:rFonts w:ascii="Arial" w:hAnsi="Arial" w:hint="default"/>
      </w:rPr>
    </w:lvl>
    <w:lvl w:ilvl="1">
      <w:start w:val="1"/>
      <w:numFmt w:val="bullet"/>
      <w:lvlText w:val=""/>
      <w:lvlJc w:val="left"/>
      <w:pPr>
        <w:ind w:left="1340" w:hanging="420"/>
      </w:pPr>
      <w:rPr>
        <w:rFonts w:ascii="Wingdings" w:hAnsi="Wingdings" w:hint="default"/>
      </w:rPr>
    </w:lvl>
    <w:lvl w:ilvl="2">
      <w:start w:val="1"/>
      <w:numFmt w:val="bullet"/>
      <w:lvlText w:val=""/>
      <w:lvlJc w:val="left"/>
      <w:pPr>
        <w:ind w:left="1760" w:hanging="420"/>
      </w:pPr>
      <w:rPr>
        <w:rFonts w:ascii="Wingdings" w:hAnsi="Wingdings" w:hint="default"/>
      </w:rPr>
    </w:lvl>
    <w:lvl w:ilvl="3">
      <w:start w:val="1"/>
      <w:numFmt w:val="bullet"/>
      <w:lvlText w:val=""/>
      <w:lvlJc w:val="left"/>
      <w:pPr>
        <w:ind w:left="2180" w:hanging="420"/>
      </w:pPr>
      <w:rPr>
        <w:rFonts w:ascii="Wingdings" w:hAnsi="Wingdings" w:hint="default"/>
      </w:rPr>
    </w:lvl>
    <w:lvl w:ilvl="4">
      <w:start w:val="1"/>
      <w:numFmt w:val="bullet"/>
      <w:lvlText w:val=""/>
      <w:lvlJc w:val="left"/>
      <w:pPr>
        <w:ind w:left="2600" w:hanging="420"/>
      </w:pPr>
      <w:rPr>
        <w:rFonts w:ascii="Wingdings" w:hAnsi="Wingdings" w:hint="default"/>
      </w:rPr>
    </w:lvl>
    <w:lvl w:ilvl="5">
      <w:start w:val="1"/>
      <w:numFmt w:val="bullet"/>
      <w:lvlText w:val=""/>
      <w:lvlJc w:val="left"/>
      <w:pPr>
        <w:ind w:left="3020" w:hanging="420"/>
      </w:pPr>
      <w:rPr>
        <w:rFonts w:ascii="Wingdings" w:hAnsi="Wingdings" w:hint="default"/>
      </w:rPr>
    </w:lvl>
    <w:lvl w:ilvl="6">
      <w:start w:val="1"/>
      <w:numFmt w:val="bullet"/>
      <w:lvlText w:val=""/>
      <w:lvlJc w:val="left"/>
      <w:pPr>
        <w:ind w:left="3440" w:hanging="420"/>
      </w:pPr>
      <w:rPr>
        <w:rFonts w:ascii="Wingdings" w:hAnsi="Wingdings" w:hint="default"/>
      </w:rPr>
    </w:lvl>
    <w:lvl w:ilvl="7">
      <w:start w:val="1"/>
      <w:numFmt w:val="bullet"/>
      <w:lvlText w:val=""/>
      <w:lvlJc w:val="left"/>
      <w:pPr>
        <w:ind w:left="3860" w:hanging="420"/>
      </w:pPr>
      <w:rPr>
        <w:rFonts w:ascii="Wingdings" w:hAnsi="Wingdings" w:hint="default"/>
      </w:rPr>
    </w:lvl>
    <w:lvl w:ilvl="8">
      <w:start w:val="1"/>
      <w:numFmt w:val="bullet"/>
      <w:lvlText w:val=""/>
      <w:lvlJc w:val="left"/>
      <w:pPr>
        <w:ind w:left="4280" w:hanging="420"/>
      </w:pPr>
      <w:rPr>
        <w:rFonts w:ascii="Wingdings" w:hAnsi="Wingdings" w:hint="default"/>
      </w:rPr>
    </w:lvl>
  </w:abstractNum>
  <w:abstractNum w:abstractNumId="18" w15:restartNumberingAfterBreak="0">
    <w:nsid w:val="4D4E6450"/>
    <w:multiLevelType w:val="hybridMultilevel"/>
    <w:tmpl w:val="3EF6DBFA"/>
    <w:lvl w:ilvl="0" w:tplc="04090001">
      <w:start w:val="1"/>
      <w:numFmt w:val="bullet"/>
      <w:lvlText w:val=""/>
      <w:lvlJc w:val="left"/>
      <w:pPr>
        <w:ind w:left="4320" w:hanging="360"/>
      </w:pPr>
      <w:rPr>
        <w:rFonts w:ascii="Symbol" w:hAnsi="Symbol" w:hint="default"/>
      </w:rPr>
    </w:lvl>
    <w:lvl w:ilvl="1" w:tplc="04090003" w:tentative="1">
      <w:start w:val="1"/>
      <w:numFmt w:val="bullet"/>
      <w:lvlText w:val="o"/>
      <w:lvlJc w:val="left"/>
      <w:pPr>
        <w:ind w:left="5040" w:hanging="360"/>
      </w:pPr>
      <w:rPr>
        <w:rFonts w:ascii="Courier New" w:hAnsi="Courier New" w:cs="Courier New" w:hint="default"/>
      </w:rPr>
    </w:lvl>
    <w:lvl w:ilvl="2" w:tplc="04090005" w:tentative="1">
      <w:start w:val="1"/>
      <w:numFmt w:val="bullet"/>
      <w:lvlText w:val=""/>
      <w:lvlJc w:val="left"/>
      <w:pPr>
        <w:ind w:left="5760" w:hanging="360"/>
      </w:pPr>
      <w:rPr>
        <w:rFonts w:ascii="Wingdings" w:hAnsi="Wingdings" w:hint="default"/>
      </w:rPr>
    </w:lvl>
    <w:lvl w:ilvl="3" w:tplc="04090001" w:tentative="1">
      <w:start w:val="1"/>
      <w:numFmt w:val="bullet"/>
      <w:lvlText w:val=""/>
      <w:lvlJc w:val="left"/>
      <w:pPr>
        <w:ind w:left="6480" w:hanging="360"/>
      </w:pPr>
      <w:rPr>
        <w:rFonts w:ascii="Symbol" w:hAnsi="Symbol" w:hint="default"/>
      </w:rPr>
    </w:lvl>
    <w:lvl w:ilvl="4" w:tplc="04090003" w:tentative="1">
      <w:start w:val="1"/>
      <w:numFmt w:val="bullet"/>
      <w:lvlText w:val="o"/>
      <w:lvlJc w:val="left"/>
      <w:pPr>
        <w:ind w:left="7200" w:hanging="360"/>
      </w:pPr>
      <w:rPr>
        <w:rFonts w:ascii="Courier New" w:hAnsi="Courier New" w:cs="Courier New" w:hint="default"/>
      </w:rPr>
    </w:lvl>
    <w:lvl w:ilvl="5" w:tplc="04090005" w:tentative="1">
      <w:start w:val="1"/>
      <w:numFmt w:val="bullet"/>
      <w:lvlText w:val=""/>
      <w:lvlJc w:val="left"/>
      <w:pPr>
        <w:ind w:left="7920" w:hanging="360"/>
      </w:pPr>
      <w:rPr>
        <w:rFonts w:ascii="Wingdings" w:hAnsi="Wingdings" w:hint="default"/>
      </w:rPr>
    </w:lvl>
    <w:lvl w:ilvl="6" w:tplc="04090001" w:tentative="1">
      <w:start w:val="1"/>
      <w:numFmt w:val="bullet"/>
      <w:lvlText w:val=""/>
      <w:lvlJc w:val="left"/>
      <w:pPr>
        <w:ind w:left="8640" w:hanging="360"/>
      </w:pPr>
      <w:rPr>
        <w:rFonts w:ascii="Symbol" w:hAnsi="Symbol" w:hint="default"/>
      </w:rPr>
    </w:lvl>
    <w:lvl w:ilvl="7" w:tplc="04090003" w:tentative="1">
      <w:start w:val="1"/>
      <w:numFmt w:val="bullet"/>
      <w:lvlText w:val="o"/>
      <w:lvlJc w:val="left"/>
      <w:pPr>
        <w:ind w:left="9360" w:hanging="360"/>
      </w:pPr>
      <w:rPr>
        <w:rFonts w:ascii="Courier New" w:hAnsi="Courier New" w:cs="Courier New" w:hint="default"/>
      </w:rPr>
    </w:lvl>
    <w:lvl w:ilvl="8" w:tplc="04090005" w:tentative="1">
      <w:start w:val="1"/>
      <w:numFmt w:val="bullet"/>
      <w:lvlText w:val=""/>
      <w:lvlJc w:val="left"/>
      <w:pPr>
        <w:ind w:left="10080" w:hanging="360"/>
      </w:pPr>
      <w:rPr>
        <w:rFonts w:ascii="Wingdings" w:hAnsi="Wingdings" w:hint="default"/>
      </w:r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1"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pStyle w:val="3"/>
      <w:lvlText w:val="o"/>
      <w:lvlJc w:val="left"/>
      <w:pPr>
        <w:ind w:left="1656" w:hanging="360"/>
      </w:pPr>
      <w:rPr>
        <w:rFonts w:ascii="Courier New" w:hAnsi="Courier New" w:cs="Courier New" w:hint="default"/>
      </w:rPr>
    </w:lvl>
    <w:lvl w:ilvl="2">
      <w:start w:val="1"/>
      <w:numFmt w:val="bullet"/>
      <w:pStyle w:val="4"/>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D817453"/>
    <w:multiLevelType w:val="hybridMultilevel"/>
    <w:tmpl w:val="E7901E1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4" w15:restartNumberingAfterBreak="0">
    <w:nsid w:val="5EC50005"/>
    <w:multiLevelType w:val="hybridMultilevel"/>
    <w:tmpl w:val="DCBE1692"/>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5" w15:restartNumberingAfterBreak="0">
    <w:nsid w:val="60D76106"/>
    <w:multiLevelType w:val="hybridMultilevel"/>
    <w:tmpl w:val="D71E3E32"/>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78A5A64"/>
    <w:multiLevelType w:val="multilevel"/>
    <w:tmpl w:val="F65CC040"/>
    <w:lvl w:ilvl="0">
      <w:start w:val="1"/>
      <w:numFmt w:val="bullet"/>
      <w:lvlText w:val=""/>
      <w:lvlJc w:val="left"/>
      <w:pPr>
        <w:tabs>
          <w:tab w:val="left" w:pos="2520"/>
        </w:tabs>
        <w:ind w:left="2520" w:hanging="360"/>
      </w:pPr>
      <w:rPr>
        <w:rFonts w:ascii="Wingdings" w:hAnsi="Wingdings" w:hint="default"/>
      </w:rPr>
    </w:lvl>
    <w:lvl w:ilvl="1">
      <w:start w:val="1"/>
      <w:numFmt w:val="bullet"/>
      <w:lvlText w:val=""/>
      <w:lvlJc w:val="left"/>
      <w:pPr>
        <w:tabs>
          <w:tab w:val="left" w:pos="3240"/>
        </w:tabs>
        <w:ind w:left="3240" w:hanging="360"/>
      </w:pPr>
      <w:rPr>
        <w:rFonts w:ascii="Symbol" w:hAnsi="Symbol" w:hint="default"/>
      </w:rPr>
    </w:lvl>
    <w:lvl w:ilvl="2">
      <w:start w:val="1"/>
      <w:numFmt w:val="bullet"/>
      <w:lvlText w:val=""/>
      <w:lvlJc w:val="left"/>
      <w:pPr>
        <w:tabs>
          <w:tab w:val="left" w:pos="3960"/>
        </w:tabs>
        <w:ind w:left="3960" w:hanging="360"/>
      </w:pPr>
      <w:rPr>
        <w:rFonts w:ascii="Wingdings" w:hAnsi="Wingdings" w:hint="default"/>
      </w:rPr>
    </w:lvl>
    <w:lvl w:ilvl="3">
      <w:start w:val="1"/>
      <w:numFmt w:val="bullet"/>
      <w:lvlText w:val=""/>
      <w:lvlJc w:val="left"/>
      <w:pPr>
        <w:tabs>
          <w:tab w:val="left" w:pos="4680"/>
        </w:tabs>
        <w:ind w:left="4680" w:hanging="360"/>
      </w:pPr>
      <w:rPr>
        <w:rFonts w:ascii="Symbol" w:hAnsi="Symbol" w:hint="default"/>
        <w:i/>
        <w:lang w:val="en-GB"/>
      </w:rPr>
    </w:lvl>
    <w:lvl w:ilvl="4">
      <w:start w:val="1"/>
      <w:numFmt w:val="bullet"/>
      <w:lvlText w:val=""/>
      <w:lvlJc w:val="left"/>
      <w:pPr>
        <w:tabs>
          <w:tab w:val="left" w:pos="5400"/>
        </w:tabs>
        <w:ind w:left="5400" w:hanging="360"/>
      </w:pPr>
      <w:rPr>
        <w:rFonts w:ascii="Wingdings" w:hAnsi="Wingdings" w:hint="default"/>
      </w:rPr>
    </w:lvl>
    <w:lvl w:ilvl="5">
      <w:start w:val="1"/>
      <w:numFmt w:val="bullet"/>
      <w:lvlText w:val=""/>
      <w:lvlJc w:val="left"/>
      <w:pPr>
        <w:tabs>
          <w:tab w:val="left" w:pos="6120"/>
        </w:tabs>
        <w:ind w:left="6120" w:hanging="360"/>
      </w:pPr>
      <w:rPr>
        <w:rFonts w:ascii="Wingdings" w:hAnsi="Wingdings" w:hint="default"/>
      </w:rPr>
    </w:lvl>
    <w:lvl w:ilvl="6">
      <w:start w:val="1"/>
      <w:numFmt w:val="bullet"/>
      <w:lvlText w:val=""/>
      <w:lvlJc w:val="left"/>
      <w:pPr>
        <w:tabs>
          <w:tab w:val="left" w:pos="6840"/>
        </w:tabs>
        <w:ind w:left="6840" w:hanging="360"/>
      </w:pPr>
      <w:rPr>
        <w:rFonts w:ascii="Wingdings" w:hAnsi="Wingdings" w:hint="default"/>
      </w:rPr>
    </w:lvl>
    <w:lvl w:ilvl="7">
      <w:start w:val="1"/>
      <w:numFmt w:val="bullet"/>
      <w:lvlText w:val=""/>
      <w:lvlJc w:val="left"/>
      <w:pPr>
        <w:tabs>
          <w:tab w:val="left" w:pos="7560"/>
        </w:tabs>
        <w:ind w:left="7560" w:hanging="360"/>
      </w:pPr>
      <w:rPr>
        <w:rFonts w:ascii="Wingdings" w:hAnsi="Wingdings" w:hint="default"/>
      </w:rPr>
    </w:lvl>
    <w:lvl w:ilvl="8">
      <w:start w:val="1"/>
      <w:numFmt w:val="bullet"/>
      <w:lvlText w:val=""/>
      <w:lvlJc w:val="left"/>
      <w:pPr>
        <w:tabs>
          <w:tab w:val="left" w:pos="8280"/>
        </w:tabs>
        <w:ind w:left="8280" w:hanging="360"/>
      </w:pPr>
      <w:rPr>
        <w:rFonts w:ascii="Wingdings" w:hAnsi="Wingdings" w:hint="default"/>
      </w:rPr>
    </w:lvl>
  </w:abstractNum>
  <w:abstractNum w:abstractNumId="28" w15:restartNumberingAfterBreak="0">
    <w:nsid w:val="69EC4710"/>
    <w:multiLevelType w:val="hybridMultilevel"/>
    <w:tmpl w:val="EDBE41BE"/>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9" w15:restartNumberingAfterBreak="0">
    <w:nsid w:val="717B4199"/>
    <w:multiLevelType w:val="hybridMultilevel"/>
    <w:tmpl w:val="8458AF0C"/>
    <w:lvl w:ilvl="0" w:tplc="04090001">
      <w:start w:val="1"/>
      <w:numFmt w:val="bullet"/>
      <w:lvlText w:val=""/>
      <w:lvlJc w:val="left"/>
      <w:pPr>
        <w:ind w:left="4320" w:hanging="360"/>
      </w:pPr>
      <w:rPr>
        <w:rFonts w:ascii="Symbol" w:hAnsi="Symbol" w:hint="default"/>
      </w:rPr>
    </w:lvl>
    <w:lvl w:ilvl="1" w:tplc="04090003" w:tentative="1">
      <w:start w:val="1"/>
      <w:numFmt w:val="bullet"/>
      <w:lvlText w:val="o"/>
      <w:lvlJc w:val="left"/>
      <w:pPr>
        <w:ind w:left="5040" w:hanging="360"/>
      </w:pPr>
      <w:rPr>
        <w:rFonts w:ascii="Courier New" w:hAnsi="Courier New" w:cs="Courier New" w:hint="default"/>
      </w:rPr>
    </w:lvl>
    <w:lvl w:ilvl="2" w:tplc="04090005" w:tentative="1">
      <w:start w:val="1"/>
      <w:numFmt w:val="bullet"/>
      <w:lvlText w:val=""/>
      <w:lvlJc w:val="left"/>
      <w:pPr>
        <w:ind w:left="5760" w:hanging="360"/>
      </w:pPr>
      <w:rPr>
        <w:rFonts w:ascii="Wingdings" w:hAnsi="Wingdings" w:hint="default"/>
      </w:rPr>
    </w:lvl>
    <w:lvl w:ilvl="3" w:tplc="04090001" w:tentative="1">
      <w:start w:val="1"/>
      <w:numFmt w:val="bullet"/>
      <w:lvlText w:val=""/>
      <w:lvlJc w:val="left"/>
      <w:pPr>
        <w:ind w:left="6480" w:hanging="360"/>
      </w:pPr>
      <w:rPr>
        <w:rFonts w:ascii="Symbol" w:hAnsi="Symbol" w:hint="default"/>
      </w:rPr>
    </w:lvl>
    <w:lvl w:ilvl="4" w:tplc="04090003" w:tentative="1">
      <w:start w:val="1"/>
      <w:numFmt w:val="bullet"/>
      <w:lvlText w:val="o"/>
      <w:lvlJc w:val="left"/>
      <w:pPr>
        <w:ind w:left="7200" w:hanging="360"/>
      </w:pPr>
      <w:rPr>
        <w:rFonts w:ascii="Courier New" w:hAnsi="Courier New" w:cs="Courier New" w:hint="default"/>
      </w:rPr>
    </w:lvl>
    <w:lvl w:ilvl="5" w:tplc="04090005" w:tentative="1">
      <w:start w:val="1"/>
      <w:numFmt w:val="bullet"/>
      <w:lvlText w:val=""/>
      <w:lvlJc w:val="left"/>
      <w:pPr>
        <w:ind w:left="7920" w:hanging="360"/>
      </w:pPr>
      <w:rPr>
        <w:rFonts w:ascii="Wingdings" w:hAnsi="Wingdings" w:hint="default"/>
      </w:rPr>
    </w:lvl>
    <w:lvl w:ilvl="6" w:tplc="04090001" w:tentative="1">
      <w:start w:val="1"/>
      <w:numFmt w:val="bullet"/>
      <w:lvlText w:val=""/>
      <w:lvlJc w:val="left"/>
      <w:pPr>
        <w:ind w:left="8640" w:hanging="360"/>
      </w:pPr>
      <w:rPr>
        <w:rFonts w:ascii="Symbol" w:hAnsi="Symbol" w:hint="default"/>
      </w:rPr>
    </w:lvl>
    <w:lvl w:ilvl="7" w:tplc="04090003" w:tentative="1">
      <w:start w:val="1"/>
      <w:numFmt w:val="bullet"/>
      <w:lvlText w:val="o"/>
      <w:lvlJc w:val="left"/>
      <w:pPr>
        <w:ind w:left="9360" w:hanging="360"/>
      </w:pPr>
      <w:rPr>
        <w:rFonts w:ascii="Courier New" w:hAnsi="Courier New" w:cs="Courier New" w:hint="default"/>
      </w:rPr>
    </w:lvl>
    <w:lvl w:ilvl="8" w:tplc="04090005" w:tentative="1">
      <w:start w:val="1"/>
      <w:numFmt w:val="bullet"/>
      <w:lvlText w:val=""/>
      <w:lvlJc w:val="left"/>
      <w:pPr>
        <w:ind w:left="10080" w:hanging="360"/>
      </w:pPr>
      <w:rPr>
        <w:rFonts w:ascii="Wingdings" w:hAnsi="Wingdings" w:hint="default"/>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81C1EEB"/>
    <w:multiLevelType w:val="hybridMultilevel"/>
    <w:tmpl w:val="754A3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AB255FE"/>
    <w:multiLevelType w:val="multilevel"/>
    <w:tmpl w:val="7AB255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B471F81"/>
    <w:multiLevelType w:val="hybridMultilevel"/>
    <w:tmpl w:val="935A5DB6"/>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1"/>
  </w:num>
  <w:num w:numId="3">
    <w:abstractNumId w:val="34"/>
  </w:num>
  <w:num w:numId="4">
    <w:abstractNumId w:val="7"/>
  </w:num>
  <w:num w:numId="5">
    <w:abstractNumId w:val="21"/>
  </w:num>
  <w:num w:numId="6">
    <w:abstractNumId w:val="19"/>
  </w:num>
  <w:num w:numId="7">
    <w:abstractNumId w:val="5"/>
  </w:num>
  <w:num w:numId="8">
    <w:abstractNumId w:val="30"/>
  </w:num>
  <w:num w:numId="9">
    <w:abstractNumId w:val="20"/>
  </w:num>
  <w:num w:numId="10">
    <w:abstractNumId w:val="9"/>
  </w:num>
  <w:num w:numId="11">
    <w:abstractNumId w:val="4"/>
  </w:num>
  <w:num w:numId="12">
    <w:abstractNumId w:val="8"/>
  </w:num>
  <w:num w:numId="13">
    <w:abstractNumId w:val="16"/>
  </w:num>
  <w:num w:numId="14">
    <w:abstractNumId w:val="12"/>
  </w:num>
  <w:num w:numId="15">
    <w:abstractNumId w:val="1"/>
  </w:num>
  <w:num w:numId="16">
    <w:abstractNumId w:val="27"/>
  </w:num>
  <w:num w:numId="17">
    <w:abstractNumId w:val="17"/>
  </w:num>
  <w:num w:numId="18">
    <w:abstractNumId w:val="18"/>
  </w:num>
  <w:num w:numId="19">
    <w:abstractNumId w:val="22"/>
  </w:num>
  <w:num w:numId="20">
    <w:abstractNumId w:val="29"/>
  </w:num>
  <w:num w:numId="21">
    <w:abstractNumId w:val="10"/>
  </w:num>
  <w:num w:numId="22">
    <w:abstractNumId w:val="22"/>
  </w:num>
  <w:num w:numId="23">
    <w:abstractNumId w:val="2"/>
  </w:num>
  <w:num w:numId="24">
    <w:abstractNumId w:val="33"/>
  </w:num>
  <w:num w:numId="25">
    <w:abstractNumId w:val="15"/>
  </w:num>
  <w:num w:numId="26">
    <w:abstractNumId w:val="3"/>
  </w:num>
  <w:num w:numId="27">
    <w:abstractNumId w:val="32"/>
  </w:num>
  <w:num w:numId="28">
    <w:abstractNumId w:val="31"/>
  </w:num>
  <w:num w:numId="29">
    <w:abstractNumId w:val="28"/>
  </w:num>
  <w:num w:numId="30">
    <w:abstractNumId w:val="24"/>
  </w:num>
  <w:num w:numId="31">
    <w:abstractNumId w:val="23"/>
  </w:num>
  <w:num w:numId="32">
    <w:abstractNumId w:val="6"/>
  </w:num>
  <w:num w:numId="33">
    <w:abstractNumId w:val="25"/>
  </w:num>
  <w:num w:numId="34">
    <w:abstractNumId w:val="14"/>
  </w:num>
  <w:num w:numId="35">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0EEB"/>
    <w:rsid w:val="00003B03"/>
    <w:rsid w:val="00006353"/>
    <w:rsid w:val="00007BD0"/>
    <w:rsid w:val="00011C3B"/>
    <w:rsid w:val="00013141"/>
    <w:rsid w:val="0001790B"/>
    <w:rsid w:val="0002198D"/>
    <w:rsid w:val="000276C5"/>
    <w:rsid w:val="00041DA4"/>
    <w:rsid w:val="0004456C"/>
    <w:rsid w:val="000447C8"/>
    <w:rsid w:val="00045D36"/>
    <w:rsid w:val="0005259B"/>
    <w:rsid w:val="00053FEE"/>
    <w:rsid w:val="00060AE4"/>
    <w:rsid w:val="000746A7"/>
    <w:rsid w:val="0007581F"/>
    <w:rsid w:val="000910BB"/>
    <w:rsid w:val="000926AF"/>
    <w:rsid w:val="00092A30"/>
    <w:rsid w:val="000934E0"/>
    <w:rsid w:val="0009680A"/>
    <w:rsid w:val="000A0182"/>
    <w:rsid w:val="000A1593"/>
    <w:rsid w:val="000A2284"/>
    <w:rsid w:val="000A2F5F"/>
    <w:rsid w:val="000A2FFD"/>
    <w:rsid w:val="000A3ED2"/>
    <w:rsid w:val="000B79C1"/>
    <w:rsid w:val="000C00FA"/>
    <w:rsid w:val="000C21BD"/>
    <w:rsid w:val="000C51AA"/>
    <w:rsid w:val="000C5A52"/>
    <w:rsid w:val="000C6C11"/>
    <w:rsid w:val="000C7667"/>
    <w:rsid w:val="000D17BC"/>
    <w:rsid w:val="000D2186"/>
    <w:rsid w:val="000D7A79"/>
    <w:rsid w:val="000D7E01"/>
    <w:rsid w:val="000E1989"/>
    <w:rsid w:val="000E4F35"/>
    <w:rsid w:val="000F439A"/>
    <w:rsid w:val="000F6C1C"/>
    <w:rsid w:val="00100358"/>
    <w:rsid w:val="00105803"/>
    <w:rsid w:val="00111473"/>
    <w:rsid w:val="00115575"/>
    <w:rsid w:val="00116634"/>
    <w:rsid w:val="00116F4B"/>
    <w:rsid w:val="00123DA6"/>
    <w:rsid w:val="00124BD2"/>
    <w:rsid w:val="00126317"/>
    <w:rsid w:val="00131B88"/>
    <w:rsid w:val="00132AB1"/>
    <w:rsid w:val="00136999"/>
    <w:rsid w:val="00137471"/>
    <w:rsid w:val="0014163D"/>
    <w:rsid w:val="00145C21"/>
    <w:rsid w:val="00150FD3"/>
    <w:rsid w:val="00151FA2"/>
    <w:rsid w:val="001549E3"/>
    <w:rsid w:val="00157AF8"/>
    <w:rsid w:val="00157D26"/>
    <w:rsid w:val="00163104"/>
    <w:rsid w:val="00164BE5"/>
    <w:rsid w:val="001656AD"/>
    <w:rsid w:val="001657FE"/>
    <w:rsid w:val="00184428"/>
    <w:rsid w:val="00190E02"/>
    <w:rsid w:val="001A00DF"/>
    <w:rsid w:val="001A20E7"/>
    <w:rsid w:val="001A248F"/>
    <w:rsid w:val="001A3B5F"/>
    <w:rsid w:val="001A7925"/>
    <w:rsid w:val="001A796E"/>
    <w:rsid w:val="001B4CC4"/>
    <w:rsid w:val="001B5CA8"/>
    <w:rsid w:val="001B72CE"/>
    <w:rsid w:val="001B7FF9"/>
    <w:rsid w:val="001C2BF6"/>
    <w:rsid w:val="001C4490"/>
    <w:rsid w:val="001C5D6F"/>
    <w:rsid w:val="001C6B87"/>
    <w:rsid w:val="001D2C1A"/>
    <w:rsid w:val="001D3BA2"/>
    <w:rsid w:val="001D44B7"/>
    <w:rsid w:val="001D51F1"/>
    <w:rsid w:val="001E0075"/>
    <w:rsid w:val="001E1E0E"/>
    <w:rsid w:val="001F1B1F"/>
    <w:rsid w:val="001F2A20"/>
    <w:rsid w:val="001F486F"/>
    <w:rsid w:val="002015BC"/>
    <w:rsid w:val="00207DC4"/>
    <w:rsid w:val="002117A7"/>
    <w:rsid w:val="0022485E"/>
    <w:rsid w:val="0023105A"/>
    <w:rsid w:val="002326FC"/>
    <w:rsid w:val="00235566"/>
    <w:rsid w:val="00236B45"/>
    <w:rsid w:val="002379CB"/>
    <w:rsid w:val="00237D65"/>
    <w:rsid w:val="00243A99"/>
    <w:rsid w:val="0024456F"/>
    <w:rsid w:val="002534A3"/>
    <w:rsid w:val="00254B8A"/>
    <w:rsid w:val="00257E37"/>
    <w:rsid w:val="00260B63"/>
    <w:rsid w:val="00263002"/>
    <w:rsid w:val="00287523"/>
    <w:rsid w:val="0029272A"/>
    <w:rsid w:val="002933AD"/>
    <w:rsid w:val="00293D0A"/>
    <w:rsid w:val="0029567C"/>
    <w:rsid w:val="002967B8"/>
    <w:rsid w:val="002A04F4"/>
    <w:rsid w:val="002B4E9E"/>
    <w:rsid w:val="002B6A92"/>
    <w:rsid w:val="002B7E2A"/>
    <w:rsid w:val="002C2E06"/>
    <w:rsid w:val="002C394E"/>
    <w:rsid w:val="002C5887"/>
    <w:rsid w:val="002C6BD0"/>
    <w:rsid w:val="002C7028"/>
    <w:rsid w:val="002D63EA"/>
    <w:rsid w:val="002E1C1E"/>
    <w:rsid w:val="002F676B"/>
    <w:rsid w:val="00300269"/>
    <w:rsid w:val="00300313"/>
    <w:rsid w:val="00301B7A"/>
    <w:rsid w:val="00306D59"/>
    <w:rsid w:val="003140FF"/>
    <w:rsid w:val="00317D70"/>
    <w:rsid w:val="0032503A"/>
    <w:rsid w:val="00325EE1"/>
    <w:rsid w:val="00327115"/>
    <w:rsid w:val="003357C0"/>
    <w:rsid w:val="00344D60"/>
    <w:rsid w:val="003458C1"/>
    <w:rsid w:val="00346477"/>
    <w:rsid w:val="00346A0B"/>
    <w:rsid w:val="00347CB0"/>
    <w:rsid w:val="00347E13"/>
    <w:rsid w:val="00351000"/>
    <w:rsid w:val="00352B6D"/>
    <w:rsid w:val="00355B75"/>
    <w:rsid w:val="00360B37"/>
    <w:rsid w:val="0036248C"/>
    <w:rsid w:val="00367401"/>
    <w:rsid w:val="00367BB6"/>
    <w:rsid w:val="00375678"/>
    <w:rsid w:val="00377226"/>
    <w:rsid w:val="0037729F"/>
    <w:rsid w:val="00380E59"/>
    <w:rsid w:val="00386BF6"/>
    <w:rsid w:val="0039390A"/>
    <w:rsid w:val="00394AB0"/>
    <w:rsid w:val="00396252"/>
    <w:rsid w:val="00397C5C"/>
    <w:rsid w:val="003A07D7"/>
    <w:rsid w:val="003A238C"/>
    <w:rsid w:val="003A4B47"/>
    <w:rsid w:val="003B178A"/>
    <w:rsid w:val="003B24AF"/>
    <w:rsid w:val="003B2E29"/>
    <w:rsid w:val="003B7182"/>
    <w:rsid w:val="003D5036"/>
    <w:rsid w:val="003D66CA"/>
    <w:rsid w:val="003D764D"/>
    <w:rsid w:val="003E003C"/>
    <w:rsid w:val="003E1762"/>
    <w:rsid w:val="003E3A1A"/>
    <w:rsid w:val="003E5B22"/>
    <w:rsid w:val="003E726F"/>
    <w:rsid w:val="003F3FC1"/>
    <w:rsid w:val="003F494A"/>
    <w:rsid w:val="0040091C"/>
    <w:rsid w:val="004035A4"/>
    <w:rsid w:val="0040488C"/>
    <w:rsid w:val="00405555"/>
    <w:rsid w:val="00406D7A"/>
    <w:rsid w:val="0042087C"/>
    <w:rsid w:val="00424880"/>
    <w:rsid w:val="004258BA"/>
    <w:rsid w:val="00425FA5"/>
    <w:rsid w:val="00426559"/>
    <w:rsid w:val="004418E0"/>
    <w:rsid w:val="00446182"/>
    <w:rsid w:val="00447243"/>
    <w:rsid w:val="004531C9"/>
    <w:rsid w:val="004553C6"/>
    <w:rsid w:val="00457D91"/>
    <w:rsid w:val="00460C31"/>
    <w:rsid w:val="00464E5B"/>
    <w:rsid w:val="0047055A"/>
    <w:rsid w:val="00474450"/>
    <w:rsid w:val="00484A2F"/>
    <w:rsid w:val="004873E6"/>
    <w:rsid w:val="00492908"/>
    <w:rsid w:val="0049384B"/>
    <w:rsid w:val="004A11B8"/>
    <w:rsid w:val="004A25AB"/>
    <w:rsid w:val="004A2859"/>
    <w:rsid w:val="004A6C03"/>
    <w:rsid w:val="004B15B8"/>
    <w:rsid w:val="004B17BA"/>
    <w:rsid w:val="004B566C"/>
    <w:rsid w:val="004B7B48"/>
    <w:rsid w:val="004C30F2"/>
    <w:rsid w:val="004C32A5"/>
    <w:rsid w:val="004D4AB1"/>
    <w:rsid w:val="004D5F68"/>
    <w:rsid w:val="004E4EEB"/>
    <w:rsid w:val="004F218A"/>
    <w:rsid w:val="004F3364"/>
    <w:rsid w:val="004F3414"/>
    <w:rsid w:val="0050170B"/>
    <w:rsid w:val="0050334E"/>
    <w:rsid w:val="00505387"/>
    <w:rsid w:val="00512DF7"/>
    <w:rsid w:val="005139AC"/>
    <w:rsid w:val="005141E7"/>
    <w:rsid w:val="005145C9"/>
    <w:rsid w:val="00517E63"/>
    <w:rsid w:val="00523E08"/>
    <w:rsid w:val="00526B0D"/>
    <w:rsid w:val="00526FBD"/>
    <w:rsid w:val="005322B5"/>
    <w:rsid w:val="005346F5"/>
    <w:rsid w:val="00537740"/>
    <w:rsid w:val="00542A7C"/>
    <w:rsid w:val="005455F7"/>
    <w:rsid w:val="00545CD2"/>
    <w:rsid w:val="005507DD"/>
    <w:rsid w:val="0055346F"/>
    <w:rsid w:val="0055427E"/>
    <w:rsid w:val="005579FF"/>
    <w:rsid w:val="00561A70"/>
    <w:rsid w:val="00566152"/>
    <w:rsid w:val="00567390"/>
    <w:rsid w:val="00573665"/>
    <w:rsid w:val="00576298"/>
    <w:rsid w:val="005776DD"/>
    <w:rsid w:val="00582117"/>
    <w:rsid w:val="0058478F"/>
    <w:rsid w:val="00587D3F"/>
    <w:rsid w:val="00593315"/>
    <w:rsid w:val="0059395F"/>
    <w:rsid w:val="00593B40"/>
    <w:rsid w:val="00593D95"/>
    <w:rsid w:val="005A170D"/>
    <w:rsid w:val="005A6C96"/>
    <w:rsid w:val="005A7D47"/>
    <w:rsid w:val="005B7213"/>
    <w:rsid w:val="005D0418"/>
    <w:rsid w:val="005D7C2D"/>
    <w:rsid w:val="005E1D58"/>
    <w:rsid w:val="005E681A"/>
    <w:rsid w:val="005E6E44"/>
    <w:rsid w:val="00603049"/>
    <w:rsid w:val="00605C49"/>
    <w:rsid w:val="00610191"/>
    <w:rsid w:val="00610E37"/>
    <w:rsid w:val="0061335E"/>
    <w:rsid w:val="00616CE0"/>
    <w:rsid w:val="006207ED"/>
    <w:rsid w:val="00623FA8"/>
    <w:rsid w:val="00625EDF"/>
    <w:rsid w:val="00626BC9"/>
    <w:rsid w:val="00627B45"/>
    <w:rsid w:val="00633934"/>
    <w:rsid w:val="0063491D"/>
    <w:rsid w:val="00636919"/>
    <w:rsid w:val="00636988"/>
    <w:rsid w:val="00637E4C"/>
    <w:rsid w:val="00641527"/>
    <w:rsid w:val="00641804"/>
    <w:rsid w:val="006424B5"/>
    <w:rsid w:val="006458DF"/>
    <w:rsid w:val="00645C53"/>
    <w:rsid w:val="00650D52"/>
    <w:rsid w:val="00652CE4"/>
    <w:rsid w:val="006615B2"/>
    <w:rsid w:val="00662313"/>
    <w:rsid w:val="00671248"/>
    <w:rsid w:val="0067175D"/>
    <w:rsid w:val="00673911"/>
    <w:rsid w:val="00682169"/>
    <w:rsid w:val="0068305C"/>
    <w:rsid w:val="0068674C"/>
    <w:rsid w:val="006870C9"/>
    <w:rsid w:val="00691071"/>
    <w:rsid w:val="00691914"/>
    <w:rsid w:val="006922BE"/>
    <w:rsid w:val="00694C28"/>
    <w:rsid w:val="006A32AB"/>
    <w:rsid w:val="006A3ADF"/>
    <w:rsid w:val="006A75BB"/>
    <w:rsid w:val="006A7BCB"/>
    <w:rsid w:val="006A7EE5"/>
    <w:rsid w:val="006B10C4"/>
    <w:rsid w:val="006B4C1E"/>
    <w:rsid w:val="006C0104"/>
    <w:rsid w:val="006C090F"/>
    <w:rsid w:val="006C13BC"/>
    <w:rsid w:val="006C3CBB"/>
    <w:rsid w:val="006C4E32"/>
    <w:rsid w:val="006C56D8"/>
    <w:rsid w:val="006D07AE"/>
    <w:rsid w:val="006D1282"/>
    <w:rsid w:val="006D1C93"/>
    <w:rsid w:val="006E3F11"/>
    <w:rsid w:val="006E554A"/>
    <w:rsid w:val="006E5F85"/>
    <w:rsid w:val="006E5FB3"/>
    <w:rsid w:val="006E6C1A"/>
    <w:rsid w:val="00701410"/>
    <w:rsid w:val="007113A1"/>
    <w:rsid w:val="0071226C"/>
    <w:rsid w:val="00712B1E"/>
    <w:rsid w:val="00714282"/>
    <w:rsid w:val="007152D6"/>
    <w:rsid w:val="00717223"/>
    <w:rsid w:val="00721CF6"/>
    <w:rsid w:val="007221A1"/>
    <w:rsid w:val="00723E46"/>
    <w:rsid w:val="00733826"/>
    <w:rsid w:val="007438A7"/>
    <w:rsid w:val="0075287D"/>
    <w:rsid w:val="00752F5F"/>
    <w:rsid w:val="007552D7"/>
    <w:rsid w:val="00764D15"/>
    <w:rsid w:val="00766CFB"/>
    <w:rsid w:val="00770145"/>
    <w:rsid w:val="007814AA"/>
    <w:rsid w:val="007816FF"/>
    <w:rsid w:val="007820C7"/>
    <w:rsid w:val="00782712"/>
    <w:rsid w:val="00783B44"/>
    <w:rsid w:val="00785028"/>
    <w:rsid w:val="00793441"/>
    <w:rsid w:val="00793896"/>
    <w:rsid w:val="00795DE7"/>
    <w:rsid w:val="007A08D1"/>
    <w:rsid w:val="007A3A5A"/>
    <w:rsid w:val="007A4370"/>
    <w:rsid w:val="007B402E"/>
    <w:rsid w:val="007C1D84"/>
    <w:rsid w:val="007C40CB"/>
    <w:rsid w:val="007D303D"/>
    <w:rsid w:val="007D3790"/>
    <w:rsid w:val="007E1D15"/>
    <w:rsid w:val="007E1DEA"/>
    <w:rsid w:val="007E2202"/>
    <w:rsid w:val="007E7ECE"/>
    <w:rsid w:val="007F56B0"/>
    <w:rsid w:val="007F5F1E"/>
    <w:rsid w:val="00801FC3"/>
    <w:rsid w:val="00811D0C"/>
    <w:rsid w:val="008145EA"/>
    <w:rsid w:val="00815869"/>
    <w:rsid w:val="00816B81"/>
    <w:rsid w:val="0082269D"/>
    <w:rsid w:val="00823B90"/>
    <w:rsid w:val="0083266E"/>
    <w:rsid w:val="008351A0"/>
    <w:rsid w:val="008546E5"/>
    <w:rsid w:val="008628C6"/>
    <w:rsid w:val="00863EE9"/>
    <w:rsid w:val="008669FD"/>
    <w:rsid w:val="008713C1"/>
    <w:rsid w:val="00871653"/>
    <w:rsid w:val="0087354F"/>
    <w:rsid w:val="00873DCD"/>
    <w:rsid w:val="00877903"/>
    <w:rsid w:val="00881D74"/>
    <w:rsid w:val="00881E7B"/>
    <w:rsid w:val="008836AC"/>
    <w:rsid w:val="0088370D"/>
    <w:rsid w:val="00884583"/>
    <w:rsid w:val="00887422"/>
    <w:rsid w:val="0089166C"/>
    <w:rsid w:val="00893204"/>
    <w:rsid w:val="008960DE"/>
    <w:rsid w:val="008A36DF"/>
    <w:rsid w:val="008A74F4"/>
    <w:rsid w:val="008A764B"/>
    <w:rsid w:val="008C1698"/>
    <w:rsid w:val="008C1A3D"/>
    <w:rsid w:val="008D01C3"/>
    <w:rsid w:val="008D1E13"/>
    <w:rsid w:val="008D6549"/>
    <w:rsid w:val="008D70D2"/>
    <w:rsid w:val="008F1679"/>
    <w:rsid w:val="008F3EC6"/>
    <w:rsid w:val="008F3F19"/>
    <w:rsid w:val="00900AE8"/>
    <w:rsid w:val="00900DAD"/>
    <w:rsid w:val="00911ADA"/>
    <w:rsid w:val="009131A5"/>
    <w:rsid w:val="0091408E"/>
    <w:rsid w:val="00915AE3"/>
    <w:rsid w:val="00916398"/>
    <w:rsid w:val="00917450"/>
    <w:rsid w:val="009229F4"/>
    <w:rsid w:val="00931076"/>
    <w:rsid w:val="009378CA"/>
    <w:rsid w:val="00937D2A"/>
    <w:rsid w:val="0095025E"/>
    <w:rsid w:val="00950766"/>
    <w:rsid w:val="00951EF1"/>
    <w:rsid w:val="00952123"/>
    <w:rsid w:val="00952725"/>
    <w:rsid w:val="00953110"/>
    <w:rsid w:val="00955C4C"/>
    <w:rsid w:val="009745F6"/>
    <w:rsid w:val="00987BDD"/>
    <w:rsid w:val="00990502"/>
    <w:rsid w:val="00995338"/>
    <w:rsid w:val="00996777"/>
    <w:rsid w:val="009974F0"/>
    <w:rsid w:val="009A26C5"/>
    <w:rsid w:val="009A7AB4"/>
    <w:rsid w:val="009B3681"/>
    <w:rsid w:val="009B5278"/>
    <w:rsid w:val="009C0BC7"/>
    <w:rsid w:val="009C4A6E"/>
    <w:rsid w:val="009C60E5"/>
    <w:rsid w:val="009C6592"/>
    <w:rsid w:val="009D09C5"/>
    <w:rsid w:val="009D4C38"/>
    <w:rsid w:val="009E209B"/>
    <w:rsid w:val="009E2A1C"/>
    <w:rsid w:val="009E4A94"/>
    <w:rsid w:val="009F01A2"/>
    <w:rsid w:val="009F0747"/>
    <w:rsid w:val="00A01356"/>
    <w:rsid w:val="00A03514"/>
    <w:rsid w:val="00A0464B"/>
    <w:rsid w:val="00A07834"/>
    <w:rsid w:val="00A13DE0"/>
    <w:rsid w:val="00A17079"/>
    <w:rsid w:val="00A25DC0"/>
    <w:rsid w:val="00A3034E"/>
    <w:rsid w:val="00A334F5"/>
    <w:rsid w:val="00A33507"/>
    <w:rsid w:val="00A436CF"/>
    <w:rsid w:val="00A448C3"/>
    <w:rsid w:val="00A458D4"/>
    <w:rsid w:val="00A46FB7"/>
    <w:rsid w:val="00A53118"/>
    <w:rsid w:val="00A53B2D"/>
    <w:rsid w:val="00A543B6"/>
    <w:rsid w:val="00A6124D"/>
    <w:rsid w:val="00A64EBC"/>
    <w:rsid w:val="00A751AF"/>
    <w:rsid w:val="00A75515"/>
    <w:rsid w:val="00A7680C"/>
    <w:rsid w:val="00A805B2"/>
    <w:rsid w:val="00A82237"/>
    <w:rsid w:val="00A82424"/>
    <w:rsid w:val="00A859BF"/>
    <w:rsid w:val="00A86AB5"/>
    <w:rsid w:val="00A90BFB"/>
    <w:rsid w:val="00A97226"/>
    <w:rsid w:val="00AA0E64"/>
    <w:rsid w:val="00AA142F"/>
    <w:rsid w:val="00AA53DB"/>
    <w:rsid w:val="00AB239A"/>
    <w:rsid w:val="00AB4708"/>
    <w:rsid w:val="00AB6B4B"/>
    <w:rsid w:val="00AC39FB"/>
    <w:rsid w:val="00AC6925"/>
    <w:rsid w:val="00AD2EE6"/>
    <w:rsid w:val="00AD53C7"/>
    <w:rsid w:val="00AD6685"/>
    <w:rsid w:val="00AD76C3"/>
    <w:rsid w:val="00AD7ADC"/>
    <w:rsid w:val="00AE08EB"/>
    <w:rsid w:val="00AE7AFA"/>
    <w:rsid w:val="00AF2FB5"/>
    <w:rsid w:val="00AF3B42"/>
    <w:rsid w:val="00AF4FC2"/>
    <w:rsid w:val="00AF6939"/>
    <w:rsid w:val="00B00BBE"/>
    <w:rsid w:val="00B02DA9"/>
    <w:rsid w:val="00B07A91"/>
    <w:rsid w:val="00B10710"/>
    <w:rsid w:val="00B117C0"/>
    <w:rsid w:val="00B170EC"/>
    <w:rsid w:val="00B1776E"/>
    <w:rsid w:val="00B208FA"/>
    <w:rsid w:val="00B25C12"/>
    <w:rsid w:val="00B26BE5"/>
    <w:rsid w:val="00B2766F"/>
    <w:rsid w:val="00B31ABC"/>
    <w:rsid w:val="00B40716"/>
    <w:rsid w:val="00B415FE"/>
    <w:rsid w:val="00B433F0"/>
    <w:rsid w:val="00B445ED"/>
    <w:rsid w:val="00B6300F"/>
    <w:rsid w:val="00B70389"/>
    <w:rsid w:val="00B70E33"/>
    <w:rsid w:val="00B768D5"/>
    <w:rsid w:val="00B84623"/>
    <w:rsid w:val="00B90CE1"/>
    <w:rsid w:val="00BA1E22"/>
    <w:rsid w:val="00BA450B"/>
    <w:rsid w:val="00BB0A9A"/>
    <w:rsid w:val="00BB23ED"/>
    <w:rsid w:val="00BB563A"/>
    <w:rsid w:val="00BB62EB"/>
    <w:rsid w:val="00BB66D5"/>
    <w:rsid w:val="00BC585B"/>
    <w:rsid w:val="00BC7E6E"/>
    <w:rsid w:val="00BD2F82"/>
    <w:rsid w:val="00BD5358"/>
    <w:rsid w:val="00BE1D1F"/>
    <w:rsid w:val="00BE4E64"/>
    <w:rsid w:val="00BE5E66"/>
    <w:rsid w:val="00C00281"/>
    <w:rsid w:val="00C05625"/>
    <w:rsid w:val="00C145D4"/>
    <w:rsid w:val="00C1751E"/>
    <w:rsid w:val="00C17757"/>
    <w:rsid w:val="00C17C6C"/>
    <w:rsid w:val="00C17DF1"/>
    <w:rsid w:val="00C21339"/>
    <w:rsid w:val="00C23FEE"/>
    <w:rsid w:val="00C266F9"/>
    <w:rsid w:val="00C338C7"/>
    <w:rsid w:val="00C371EA"/>
    <w:rsid w:val="00C41121"/>
    <w:rsid w:val="00C445AD"/>
    <w:rsid w:val="00C44CBA"/>
    <w:rsid w:val="00C458F0"/>
    <w:rsid w:val="00C4666A"/>
    <w:rsid w:val="00C479A3"/>
    <w:rsid w:val="00C50477"/>
    <w:rsid w:val="00C56296"/>
    <w:rsid w:val="00C666F5"/>
    <w:rsid w:val="00C74DAF"/>
    <w:rsid w:val="00C753EF"/>
    <w:rsid w:val="00C80116"/>
    <w:rsid w:val="00C847E0"/>
    <w:rsid w:val="00C87BFC"/>
    <w:rsid w:val="00C97B33"/>
    <w:rsid w:val="00CA07C3"/>
    <w:rsid w:val="00CA2302"/>
    <w:rsid w:val="00CA7C99"/>
    <w:rsid w:val="00CB1941"/>
    <w:rsid w:val="00CB4196"/>
    <w:rsid w:val="00CC5128"/>
    <w:rsid w:val="00CC5958"/>
    <w:rsid w:val="00CC74A4"/>
    <w:rsid w:val="00CE4335"/>
    <w:rsid w:val="00CF1B5C"/>
    <w:rsid w:val="00CF5E71"/>
    <w:rsid w:val="00CF7FAC"/>
    <w:rsid w:val="00D008FC"/>
    <w:rsid w:val="00D03576"/>
    <w:rsid w:val="00D04378"/>
    <w:rsid w:val="00D10619"/>
    <w:rsid w:val="00D141DD"/>
    <w:rsid w:val="00D160C1"/>
    <w:rsid w:val="00D17794"/>
    <w:rsid w:val="00D22398"/>
    <w:rsid w:val="00D22ABC"/>
    <w:rsid w:val="00D24000"/>
    <w:rsid w:val="00D263FB"/>
    <w:rsid w:val="00D3585D"/>
    <w:rsid w:val="00D35E6C"/>
    <w:rsid w:val="00D418E0"/>
    <w:rsid w:val="00D436CF"/>
    <w:rsid w:val="00D445CD"/>
    <w:rsid w:val="00D45B2F"/>
    <w:rsid w:val="00D46E88"/>
    <w:rsid w:val="00D60BD6"/>
    <w:rsid w:val="00D613A9"/>
    <w:rsid w:val="00D61A85"/>
    <w:rsid w:val="00D624CD"/>
    <w:rsid w:val="00D70D86"/>
    <w:rsid w:val="00D749F4"/>
    <w:rsid w:val="00D76BA4"/>
    <w:rsid w:val="00D8021D"/>
    <w:rsid w:val="00D82D10"/>
    <w:rsid w:val="00D86784"/>
    <w:rsid w:val="00D931DD"/>
    <w:rsid w:val="00D969EA"/>
    <w:rsid w:val="00DA13C7"/>
    <w:rsid w:val="00DA2982"/>
    <w:rsid w:val="00DA2A8A"/>
    <w:rsid w:val="00DB4FA5"/>
    <w:rsid w:val="00DB7749"/>
    <w:rsid w:val="00DC16A6"/>
    <w:rsid w:val="00DC3E0C"/>
    <w:rsid w:val="00DD75F5"/>
    <w:rsid w:val="00DE2895"/>
    <w:rsid w:val="00DE2A08"/>
    <w:rsid w:val="00DE2B4D"/>
    <w:rsid w:val="00DF1A8E"/>
    <w:rsid w:val="00DF434B"/>
    <w:rsid w:val="00E00E44"/>
    <w:rsid w:val="00E049A8"/>
    <w:rsid w:val="00E05B56"/>
    <w:rsid w:val="00E12ECB"/>
    <w:rsid w:val="00E1451F"/>
    <w:rsid w:val="00E15A72"/>
    <w:rsid w:val="00E15E28"/>
    <w:rsid w:val="00E16577"/>
    <w:rsid w:val="00E16837"/>
    <w:rsid w:val="00E20EB2"/>
    <w:rsid w:val="00E2793C"/>
    <w:rsid w:val="00E31780"/>
    <w:rsid w:val="00E36051"/>
    <w:rsid w:val="00E413FB"/>
    <w:rsid w:val="00E544FA"/>
    <w:rsid w:val="00E5792E"/>
    <w:rsid w:val="00E6077C"/>
    <w:rsid w:val="00E62011"/>
    <w:rsid w:val="00E6618E"/>
    <w:rsid w:val="00E72274"/>
    <w:rsid w:val="00E77436"/>
    <w:rsid w:val="00E82C8E"/>
    <w:rsid w:val="00E8760E"/>
    <w:rsid w:val="00E87CFA"/>
    <w:rsid w:val="00E9083B"/>
    <w:rsid w:val="00E93405"/>
    <w:rsid w:val="00E93D77"/>
    <w:rsid w:val="00E95264"/>
    <w:rsid w:val="00EA005E"/>
    <w:rsid w:val="00EA2172"/>
    <w:rsid w:val="00EA2DC1"/>
    <w:rsid w:val="00EC0BBA"/>
    <w:rsid w:val="00EC1F2F"/>
    <w:rsid w:val="00EC5571"/>
    <w:rsid w:val="00ED0E8F"/>
    <w:rsid w:val="00ED1C18"/>
    <w:rsid w:val="00ED6E6E"/>
    <w:rsid w:val="00ED707E"/>
    <w:rsid w:val="00ED7D84"/>
    <w:rsid w:val="00EE08AA"/>
    <w:rsid w:val="00EE0A7A"/>
    <w:rsid w:val="00EE1504"/>
    <w:rsid w:val="00EE2763"/>
    <w:rsid w:val="00EE3B5B"/>
    <w:rsid w:val="00EE4CC9"/>
    <w:rsid w:val="00EF37B5"/>
    <w:rsid w:val="00EF4800"/>
    <w:rsid w:val="00EF674A"/>
    <w:rsid w:val="00F00A3D"/>
    <w:rsid w:val="00F00B88"/>
    <w:rsid w:val="00F01D77"/>
    <w:rsid w:val="00F0586C"/>
    <w:rsid w:val="00F115B2"/>
    <w:rsid w:val="00F17CA4"/>
    <w:rsid w:val="00F23C9F"/>
    <w:rsid w:val="00F24DDD"/>
    <w:rsid w:val="00F253E8"/>
    <w:rsid w:val="00F26461"/>
    <w:rsid w:val="00F2770B"/>
    <w:rsid w:val="00F30C44"/>
    <w:rsid w:val="00F31ABD"/>
    <w:rsid w:val="00F32BAE"/>
    <w:rsid w:val="00F44901"/>
    <w:rsid w:val="00F549A3"/>
    <w:rsid w:val="00F55CBF"/>
    <w:rsid w:val="00F61213"/>
    <w:rsid w:val="00F62A16"/>
    <w:rsid w:val="00F70C9C"/>
    <w:rsid w:val="00F72B10"/>
    <w:rsid w:val="00F77359"/>
    <w:rsid w:val="00F86A73"/>
    <w:rsid w:val="00F97F05"/>
    <w:rsid w:val="00FA5621"/>
    <w:rsid w:val="00FA58DA"/>
    <w:rsid w:val="00FC05A7"/>
    <w:rsid w:val="00FC25F4"/>
    <w:rsid w:val="00FC345B"/>
    <w:rsid w:val="00FC4B6B"/>
    <w:rsid w:val="00FD4E37"/>
    <w:rsid w:val="00FD54E0"/>
    <w:rsid w:val="00FD6703"/>
    <w:rsid w:val="00FD78C7"/>
    <w:rsid w:val="00FE36EA"/>
    <w:rsid w:val="00FE7C8E"/>
    <w:rsid w:val="00FF53A3"/>
    <w:rsid w:val="00FF5AB7"/>
    <w:rsid w:val="00FF76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586622"/>
  <w15:docId w15:val="{65738E0D-AB27-4CB1-991A-F3ACB1043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272A"/>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qFormat/>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清單段落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PlaceholderText">
    <w:name w:val="Placeholder Text"/>
    <w:basedOn w:val="DefaultParagraphFont"/>
    <w:uiPriority w:val="99"/>
    <w:semiHidden/>
    <w:rsid w:val="00CC5128"/>
    <w:rPr>
      <w:color w:val="808080"/>
    </w:rPr>
  </w:style>
  <w:style w:type="paragraph" w:customStyle="1" w:styleId="Proposal">
    <w:name w:val="Proposal"/>
    <w:basedOn w:val="Normal"/>
    <w:link w:val="ProposalChar"/>
    <w:qFormat/>
    <w:rsid w:val="00C145D4"/>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C145D4"/>
    <w:rPr>
      <w:rFonts w:eastAsia="Times New Roman"/>
      <w:b/>
      <w:bCs/>
      <w:lang w:val="en-GB" w:eastAsia="zh-CN"/>
    </w:rPr>
  </w:style>
  <w:style w:type="paragraph" w:customStyle="1" w:styleId="LGTdoc">
    <w:name w:val="LGTdoc_본문"/>
    <w:basedOn w:val="Normal"/>
    <w:link w:val="LGTdocChar"/>
    <w:qFormat/>
    <w:rsid w:val="00C5629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C56296"/>
    <w:rPr>
      <w:rFonts w:eastAsia="Batang"/>
      <w:kern w:val="2"/>
      <w:sz w:val="22"/>
      <w:szCs w:val="24"/>
      <w:lang w:val="en-GB" w:eastAsia="ko-KR"/>
    </w:rPr>
  </w:style>
  <w:style w:type="paragraph" w:customStyle="1" w:styleId="Style1">
    <w:name w:val="Style1"/>
    <w:basedOn w:val="Normal"/>
    <w:link w:val="Style1Char"/>
    <w:qFormat/>
    <w:rsid w:val="00717223"/>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717223"/>
    <w:rPr>
      <w:rFonts w:eastAsia="Malgun Gothic" w:cs="Batang"/>
      <w:lang w:val="en-GB" w:eastAsia="en-US"/>
    </w:rPr>
  </w:style>
  <w:style w:type="paragraph" w:customStyle="1" w:styleId="CharCharCharCharCharChar2">
    <w:name w:val="Char Char Char Char Char Char2"/>
    <w:semiHidden/>
    <w:rsid w:val="002117A7"/>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paragraph" w:customStyle="1" w:styleId="0Maintext">
    <w:name w:val="0 Main text"/>
    <w:basedOn w:val="Normal"/>
    <w:link w:val="0MaintextChar"/>
    <w:qFormat/>
    <w:rsid w:val="00CB1941"/>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CB1941"/>
    <w:rPr>
      <w:rFonts w:eastAsia="Malgun Gothic" w:cs="Batang"/>
      <w:lang w:val="en-GB" w:eastAsia="en-US"/>
    </w:rPr>
  </w:style>
  <w:style w:type="paragraph" w:customStyle="1" w:styleId="EmailDiscussion">
    <w:name w:val="EmailDiscussion"/>
    <w:basedOn w:val="Normal"/>
    <w:next w:val="EmailDiscussion2"/>
    <w:link w:val="EmailDiscussionChar"/>
    <w:rsid w:val="003A07D7"/>
    <w:pPr>
      <w:numPr>
        <w:numId w:val="6"/>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A07D7"/>
    <w:rPr>
      <w:rFonts w:ascii="Arial" w:hAnsi="Arial"/>
      <w:b/>
      <w:szCs w:val="24"/>
      <w:lang w:val="en-GB" w:eastAsia="en-GB"/>
    </w:rPr>
  </w:style>
  <w:style w:type="paragraph" w:customStyle="1" w:styleId="EmailDiscussion2">
    <w:name w:val="EmailDiscussion2"/>
    <w:basedOn w:val="Doc-text2"/>
    <w:qFormat/>
    <w:rsid w:val="003A07D7"/>
  </w:style>
  <w:style w:type="paragraph" w:customStyle="1" w:styleId="ComeBack">
    <w:name w:val="ComeBack"/>
    <w:basedOn w:val="Doc-text2"/>
    <w:next w:val="Doc-text2"/>
    <w:link w:val="ComeBackCharChar"/>
    <w:rsid w:val="003A07D7"/>
    <w:pPr>
      <w:numPr>
        <w:numId w:val="7"/>
      </w:numPr>
      <w:tabs>
        <w:tab w:val="clear" w:pos="1622"/>
      </w:tabs>
    </w:pPr>
  </w:style>
  <w:style w:type="character" w:customStyle="1" w:styleId="ComeBackCharChar">
    <w:name w:val="ComeBack Char Char"/>
    <w:link w:val="ComeBack"/>
    <w:rsid w:val="003A07D7"/>
    <w:rPr>
      <w:rFonts w:ascii="Arial" w:hAnsi="Arial"/>
      <w:szCs w:val="24"/>
      <w:lang w:val="en-GB" w:eastAsia="en-GB"/>
    </w:rPr>
  </w:style>
  <w:style w:type="character" w:customStyle="1" w:styleId="apple-converted-space">
    <w:name w:val="apple-converted-space"/>
    <w:qFormat/>
    <w:rsid w:val="008F1679"/>
  </w:style>
  <w:style w:type="character" w:styleId="Strong">
    <w:name w:val="Strong"/>
    <w:basedOn w:val="DefaultParagraphFont"/>
    <w:uiPriority w:val="22"/>
    <w:qFormat/>
    <w:rsid w:val="008F1679"/>
    <w:rPr>
      <w:b/>
      <w:bCs/>
    </w:rPr>
  </w:style>
  <w:style w:type="numbering" w:customStyle="1" w:styleId="StyleBulletedSymbolsymbolLeft025Hanging0252">
    <w:name w:val="Style Bulleted Symbol (symbol) Left:  0.25&quot; Hanging:  0.25&quot;2"/>
    <w:basedOn w:val="NoList"/>
    <w:rsid w:val="000F439A"/>
    <w:pPr>
      <w:numPr>
        <w:numId w:val="8"/>
      </w:numPr>
    </w:pPr>
  </w:style>
  <w:style w:type="paragraph" w:customStyle="1" w:styleId="2">
    <w:name w:val="样式2"/>
    <w:basedOn w:val="Normal"/>
    <w:autoRedefine/>
    <w:qFormat/>
    <w:rsid w:val="005145C9"/>
    <w:pPr>
      <w:numPr>
        <w:numId w:val="9"/>
      </w:numPr>
    </w:pPr>
    <w:rPr>
      <w:rFonts w:eastAsia="宋体"/>
      <w:lang w:eastAsia="zh-CN"/>
    </w:rPr>
  </w:style>
  <w:style w:type="paragraph" w:customStyle="1" w:styleId="Comments">
    <w:name w:val="Comments"/>
    <w:basedOn w:val="Normal"/>
    <w:link w:val="CommentsChar"/>
    <w:qFormat/>
    <w:rsid w:val="00593B40"/>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593B40"/>
    <w:rPr>
      <w:rFonts w:ascii="Arial" w:hAnsi="Arial"/>
      <w:i/>
      <w:noProof/>
      <w:sz w:val="18"/>
      <w:szCs w:val="24"/>
      <w:lang w:val="en-GB" w:eastAsia="en-GB"/>
    </w:rPr>
  </w:style>
  <w:style w:type="table" w:styleId="GridTable1Light">
    <w:name w:val="Grid Table 1 Light"/>
    <w:basedOn w:val="TableNormal"/>
    <w:uiPriority w:val="46"/>
    <w:rsid w:val="00F31AB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
    <w:name w:val="样式3"/>
    <w:basedOn w:val="ListParagraph"/>
    <w:link w:val="3Char"/>
    <w:qFormat/>
    <w:rsid w:val="00AC6925"/>
    <w:pPr>
      <w:widowControl/>
      <w:numPr>
        <w:ilvl w:val="1"/>
        <w:numId w:val="19"/>
      </w:numPr>
      <w:spacing w:after="120" w:line="259" w:lineRule="auto"/>
      <w:ind w:leftChars="0" w:left="0"/>
      <w:jc w:val="left"/>
    </w:pPr>
    <w:rPr>
      <w:rFonts w:ascii="Times New Roman" w:eastAsia="宋体" w:hAnsi="Times New Roman"/>
      <w:kern w:val="0"/>
      <w:sz w:val="20"/>
      <w:szCs w:val="24"/>
      <w:lang w:val="en-GB" w:eastAsia="zh-CN"/>
    </w:rPr>
  </w:style>
  <w:style w:type="paragraph" w:customStyle="1" w:styleId="4">
    <w:name w:val="样式4"/>
    <w:basedOn w:val="3"/>
    <w:qFormat/>
    <w:rsid w:val="00AC6925"/>
    <w:pPr>
      <w:numPr>
        <w:ilvl w:val="2"/>
      </w:numPr>
      <w:tabs>
        <w:tab w:val="num" w:pos="360"/>
      </w:tabs>
      <w:ind w:left="2160"/>
    </w:pPr>
  </w:style>
  <w:style w:type="character" w:customStyle="1" w:styleId="3Char">
    <w:name w:val="样式3 Char"/>
    <w:basedOn w:val="DefaultParagraphFont"/>
    <w:link w:val="3"/>
    <w:qFormat/>
    <w:rsid w:val="00AC6925"/>
    <w:rPr>
      <w:rFonts w:eastAsia="宋体"/>
      <w:szCs w:val="24"/>
      <w:lang w:val="en-GB" w:eastAsia="zh-CN"/>
    </w:rPr>
  </w:style>
  <w:style w:type="table" w:customStyle="1" w:styleId="TableGrid3">
    <w:name w:val="Table Grid3"/>
    <w:basedOn w:val="TableNormal"/>
    <w:next w:val="TableGrid"/>
    <w:uiPriority w:val="39"/>
    <w:qFormat/>
    <w:rsid w:val="00AC6925"/>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rsid w:val="005A7D47"/>
  </w:style>
  <w:style w:type="character" w:customStyle="1" w:styleId="eop">
    <w:name w:val="eop"/>
    <w:basedOn w:val="DefaultParagraphFont"/>
    <w:qFormat/>
    <w:rsid w:val="005A7D47"/>
  </w:style>
  <w:style w:type="paragraph" w:customStyle="1" w:styleId="paragraph">
    <w:name w:val="paragraph"/>
    <w:basedOn w:val="Normal"/>
    <w:rsid w:val="005A7D47"/>
    <w:pPr>
      <w:overflowPunct/>
      <w:autoSpaceDE/>
      <w:autoSpaceDN/>
      <w:adjustRightInd/>
      <w:spacing w:before="100" w:beforeAutospacing="1" w:after="100" w:afterAutospacing="1"/>
      <w:textAlignment w:val="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175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7702471">
      <w:bodyDiv w:val="1"/>
      <w:marLeft w:val="0"/>
      <w:marRight w:val="0"/>
      <w:marTop w:val="0"/>
      <w:marBottom w:val="0"/>
      <w:divBdr>
        <w:top w:val="none" w:sz="0" w:space="0" w:color="auto"/>
        <w:left w:val="none" w:sz="0" w:space="0" w:color="auto"/>
        <w:bottom w:val="none" w:sz="0" w:space="0" w:color="auto"/>
        <w:right w:val="none" w:sz="0" w:space="0" w:color="auto"/>
      </w:divBdr>
      <w:divsChild>
        <w:div w:id="1170488845">
          <w:marLeft w:val="547"/>
          <w:marRight w:val="0"/>
          <w:marTop w:val="86"/>
          <w:marBottom w:val="0"/>
          <w:divBdr>
            <w:top w:val="none" w:sz="0" w:space="0" w:color="auto"/>
            <w:left w:val="none" w:sz="0" w:space="0" w:color="auto"/>
            <w:bottom w:val="none" w:sz="0" w:space="0" w:color="auto"/>
            <w:right w:val="none" w:sz="0" w:space="0" w:color="auto"/>
          </w:divBdr>
        </w:div>
      </w:divsChild>
    </w:div>
    <w:div w:id="95369687">
      <w:bodyDiv w:val="1"/>
      <w:marLeft w:val="0"/>
      <w:marRight w:val="0"/>
      <w:marTop w:val="0"/>
      <w:marBottom w:val="0"/>
      <w:divBdr>
        <w:top w:val="none" w:sz="0" w:space="0" w:color="auto"/>
        <w:left w:val="none" w:sz="0" w:space="0" w:color="auto"/>
        <w:bottom w:val="none" w:sz="0" w:space="0" w:color="auto"/>
        <w:right w:val="none" w:sz="0" w:space="0" w:color="auto"/>
      </w:divBdr>
      <w:divsChild>
        <w:div w:id="996805686">
          <w:marLeft w:val="1800"/>
          <w:marRight w:val="0"/>
          <w:marTop w:val="106"/>
          <w:marBottom w:val="0"/>
          <w:divBdr>
            <w:top w:val="none" w:sz="0" w:space="0" w:color="auto"/>
            <w:left w:val="none" w:sz="0" w:space="0" w:color="auto"/>
            <w:bottom w:val="none" w:sz="0" w:space="0" w:color="auto"/>
            <w:right w:val="none" w:sz="0" w:space="0" w:color="auto"/>
          </w:divBdr>
        </w:div>
      </w:divsChild>
    </w:div>
    <w:div w:id="164051924">
      <w:bodyDiv w:val="1"/>
      <w:marLeft w:val="0"/>
      <w:marRight w:val="0"/>
      <w:marTop w:val="0"/>
      <w:marBottom w:val="0"/>
      <w:divBdr>
        <w:top w:val="none" w:sz="0" w:space="0" w:color="auto"/>
        <w:left w:val="none" w:sz="0" w:space="0" w:color="auto"/>
        <w:bottom w:val="none" w:sz="0" w:space="0" w:color="auto"/>
        <w:right w:val="none" w:sz="0" w:space="0" w:color="auto"/>
      </w:divBdr>
      <w:divsChild>
        <w:div w:id="1060593471">
          <w:marLeft w:val="1166"/>
          <w:marRight w:val="0"/>
          <w:marTop w:val="120"/>
          <w:marBottom w:val="0"/>
          <w:divBdr>
            <w:top w:val="none" w:sz="0" w:space="0" w:color="auto"/>
            <w:left w:val="none" w:sz="0" w:space="0" w:color="auto"/>
            <w:bottom w:val="none" w:sz="0" w:space="0" w:color="auto"/>
            <w:right w:val="none" w:sz="0" w:space="0" w:color="auto"/>
          </w:divBdr>
        </w:div>
      </w:divsChild>
    </w:div>
    <w:div w:id="169411086">
      <w:bodyDiv w:val="1"/>
      <w:marLeft w:val="0"/>
      <w:marRight w:val="0"/>
      <w:marTop w:val="0"/>
      <w:marBottom w:val="0"/>
      <w:divBdr>
        <w:top w:val="none" w:sz="0" w:space="0" w:color="auto"/>
        <w:left w:val="none" w:sz="0" w:space="0" w:color="auto"/>
        <w:bottom w:val="none" w:sz="0" w:space="0" w:color="auto"/>
        <w:right w:val="none" w:sz="0" w:space="0" w:color="auto"/>
      </w:divBdr>
      <w:divsChild>
        <w:div w:id="466705828">
          <w:marLeft w:val="2520"/>
          <w:marRight w:val="0"/>
          <w:marTop w:val="86"/>
          <w:marBottom w:val="0"/>
          <w:divBdr>
            <w:top w:val="none" w:sz="0" w:space="0" w:color="auto"/>
            <w:left w:val="none" w:sz="0" w:space="0" w:color="auto"/>
            <w:bottom w:val="none" w:sz="0" w:space="0" w:color="auto"/>
            <w:right w:val="none" w:sz="0" w:space="0" w:color="auto"/>
          </w:divBdr>
        </w:div>
      </w:divsChild>
    </w:div>
    <w:div w:id="209458022">
      <w:bodyDiv w:val="1"/>
      <w:marLeft w:val="0"/>
      <w:marRight w:val="0"/>
      <w:marTop w:val="0"/>
      <w:marBottom w:val="0"/>
      <w:divBdr>
        <w:top w:val="none" w:sz="0" w:space="0" w:color="auto"/>
        <w:left w:val="none" w:sz="0" w:space="0" w:color="auto"/>
        <w:bottom w:val="none" w:sz="0" w:space="0" w:color="auto"/>
        <w:right w:val="none" w:sz="0" w:space="0" w:color="auto"/>
      </w:divBdr>
    </w:div>
    <w:div w:id="210574560">
      <w:bodyDiv w:val="1"/>
      <w:marLeft w:val="0"/>
      <w:marRight w:val="0"/>
      <w:marTop w:val="0"/>
      <w:marBottom w:val="0"/>
      <w:divBdr>
        <w:top w:val="none" w:sz="0" w:space="0" w:color="auto"/>
        <w:left w:val="none" w:sz="0" w:space="0" w:color="auto"/>
        <w:bottom w:val="none" w:sz="0" w:space="0" w:color="auto"/>
        <w:right w:val="none" w:sz="0" w:space="0" w:color="auto"/>
      </w:divBdr>
      <w:divsChild>
        <w:div w:id="73823889">
          <w:marLeft w:val="1800"/>
          <w:marRight w:val="0"/>
          <w:marTop w:val="72"/>
          <w:marBottom w:val="0"/>
          <w:divBdr>
            <w:top w:val="none" w:sz="0" w:space="0" w:color="auto"/>
            <w:left w:val="none" w:sz="0" w:space="0" w:color="auto"/>
            <w:bottom w:val="none" w:sz="0" w:space="0" w:color="auto"/>
            <w:right w:val="none" w:sz="0" w:space="0" w:color="auto"/>
          </w:divBdr>
        </w:div>
        <w:div w:id="449784516">
          <w:marLeft w:val="547"/>
          <w:marRight w:val="0"/>
          <w:marTop w:val="96"/>
          <w:marBottom w:val="0"/>
          <w:divBdr>
            <w:top w:val="none" w:sz="0" w:space="0" w:color="auto"/>
            <w:left w:val="none" w:sz="0" w:space="0" w:color="auto"/>
            <w:bottom w:val="none" w:sz="0" w:space="0" w:color="auto"/>
            <w:right w:val="none" w:sz="0" w:space="0" w:color="auto"/>
          </w:divBdr>
        </w:div>
        <w:div w:id="485049993">
          <w:marLeft w:val="1166"/>
          <w:marRight w:val="0"/>
          <w:marTop w:val="86"/>
          <w:marBottom w:val="0"/>
          <w:divBdr>
            <w:top w:val="none" w:sz="0" w:space="0" w:color="auto"/>
            <w:left w:val="none" w:sz="0" w:space="0" w:color="auto"/>
            <w:bottom w:val="none" w:sz="0" w:space="0" w:color="auto"/>
            <w:right w:val="none" w:sz="0" w:space="0" w:color="auto"/>
          </w:divBdr>
        </w:div>
        <w:div w:id="1127505185">
          <w:marLeft w:val="1166"/>
          <w:marRight w:val="0"/>
          <w:marTop w:val="86"/>
          <w:marBottom w:val="0"/>
          <w:divBdr>
            <w:top w:val="none" w:sz="0" w:space="0" w:color="auto"/>
            <w:left w:val="none" w:sz="0" w:space="0" w:color="auto"/>
            <w:bottom w:val="none" w:sz="0" w:space="0" w:color="auto"/>
            <w:right w:val="none" w:sz="0" w:space="0" w:color="auto"/>
          </w:divBdr>
        </w:div>
        <w:div w:id="1312829122">
          <w:marLeft w:val="1800"/>
          <w:marRight w:val="0"/>
          <w:marTop w:val="72"/>
          <w:marBottom w:val="0"/>
          <w:divBdr>
            <w:top w:val="none" w:sz="0" w:space="0" w:color="auto"/>
            <w:left w:val="none" w:sz="0" w:space="0" w:color="auto"/>
            <w:bottom w:val="none" w:sz="0" w:space="0" w:color="auto"/>
            <w:right w:val="none" w:sz="0" w:space="0" w:color="auto"/>
          </w:divBdr>
        </w:div>
        <w:div w:id="2037735820">
          <w:marLeft w:val="1166"/>
          <w:marRight w:val="0"/>
          <w:marTop w:val="86"/>
          <w:marBottom w:val="0"/>
          <w:divBdr>
            <w:top w:val="none" w:sz="0" w:space="0" w:color="auto"/>
            <w:left w:val="none" w:sz="0" w:space="0" w:color="auto"/>
            <w:bottom w:val="none" w:sz="0" w:space="0" w:color="auto"/>
            <w:right w:val="none" w:sz="0" w:space="0" w:color="auto"/>
          </w:divBdr>
        </w:div>
        <w:div w:id="2137985688">
          <w:marLeft w:val="1166"/>
          <w:marRight w:val="0"/>
          <w:marTop w:val="86"/>
          <w:marBottom w:val="0"/>
          <w:divBdr>
            <w:top w:val="none" w:sz="0" w:space="0" w:color="auto"/>
            <w:left w:val="none" w:sz="0" w:space="0" w:color="auto"/>
            <w:bottom w:val="none" w:sz="0" w:space="0" w:color="auto"/>
            <w:right w:val="none" w:sz="0" w:space="0" w:color="auto"/>
          </w:divBdr>
        </w:div>
      </w:divsChild>
    </w:div>
    <w:div w:id="246307243">
      <w:bodyDiv w:val="1"/>
      <w:marLeft w:val="0"/>
      <w:marRight w:val="0"/>
      <w:marTop w:val="0"/>
      <w:marBottom w:val="0"/>
      <w:divBdr>
        <w:top w:val="none" w:sz="0" w:space="0" w:color="auto"/>
        <w:left w:val="none" w:sz="0" w:space="0" w:color="auto"/>
        <w:bottom w:val="none" w:sz="0" w:space="0" w:color="auto"/>
        <w:right w:val="none" w:sz="0" w:space="0" w:color="auto"/>
      </w:divBdr>
      <w:divsChild>
        <w:div w:id="566762216">
          <w:marLeft w:val="1800"/>
          <w:marRight w:val="0"/>
          <w:marTop w:val="72"/>
          <w:marBottom w:val="0"/>
          <w:divBdr>
            <w:top w:val="none" w:sz="0" w:space="0" w:color="auto"/>
            <w:left w:val="none" w:sz="0" w:space="0" w:color="auto"/>
            <w:bottom w:val="none" w:sz="0" w:space="0" w:color="auto"/>
            <w:right w:val="none" w:sz="0" w:space="0" w:color="auto"/>
          </w:divBdr>
        </w:div>
        <w:div w:id="685057579">
          <w:marLeft w:val="1800"/>
          <w:marRight w:val="0"/>
          <w:marTop w:val="72"/>
          <w:marBottom w:val="0"/>
          <w:divBdr>
            <w:top w:val="none" w:sz="0" w:space="0" w:color="auto"/>
            <w:left w:val="none" w:sz="0" w:space="0" w:color="auto"/>
            <w:bottom w:val="none" w:sz="0" w:space="0" w:color="auto"/>
            <w:right w:val="none" w:sz="0" w:space="0" w:color="auto"/>
          </w:divBdr>
        </w:div>
        <w:div w:id="778721163">
          <w:marLeft w:val="1800"/>
          <w:marRight w:val="0"/>
          <w:marTop w:val="72"/>
          <w:marBottom w:val="0"/>
          <w:divBdr>
            <w:top w:val="none" w:sz="0" w:space="0" w:color="auto"/>
            <w:left w:val="none" w:sz="0" w:space="0" w:color="auto"/>
            <w:bottom w:val="none" w:sz="0" w:space="0" w:color="auto"/>
            <w:right w:val="none" w:sz="0" w:space="0" w:color="auto"/>
          </w:divBdr>
        </w:div>
        <w:div w:id="818349301">
          <w:marLeft w:val="1166"/>
          <w:marRight w:val="0"/>
          <w:marTop w:val="86"/>
          <w:marBottom w:val="0"/>
          <w:divBdr>
            <w:top w:val="none" w:sz="0" w:space="0" w:color="auto"/>
            <w:left w:val="none" w:sz="0" w:space="0" w:color="auto"/>
            <w:bottom w:val="none" w:sz="0" w:space="0" w:color="auto"/>
            <w:right w:val="none" w:sz="0" w:space="0" w:color="auto"/>
          </w:divBdr>
        </w:div>
        <w:div w:id="886532628">
          <w:marLeft w:val="1166"/>
          <w:marRight w:val="0"/>
          <w:marTop w:val="86"/>
          <w:marBottom w:val="0"/>
          <w:divBdr>
            <w:top w:val="none" w:sz="0" w:space="0" w:color="auto"/>
            <w:left w:val="none" w:sz="0" w:space="0" w:color="auto"/>
            <w:bottom w:val="none" w:sz="0" w:space="0" w:color="auto"/>
            <w:right w:val="none" w:sz="0" w:space="0" w:color="auto"/>
          </w:divBdr>
        </w:div>
        <w:div w:id="2014144187">
          <w:marLeft w:val="547"/>
          <w:marRight w:val="0"/>
          <w:marTop w:val="96"/>
          <w:marBottom w:val="0"/>
          <w:divBdr>
            <w:top w:val="none" w:sz="0" w:space="0" w:color="auto"/>
            <w:left w:val="none" w:sz="0" w:space="0" w:color="auto"/>
            <w:bottom w:val="none" w:sz="0" w:space="0" w:color="auto"/>
            <w:right w:val="none" w:sz="0" w:space="0" w:color="auto"/>
          </w:divBdr>
        </w:div>
      </w:divsChild>
    </w:div>
    <w:div w:id="253125044">
      <w:bodyDiv w:val="1"/>
      <w:marLeft w:val="0"/>
      <w:marRight w:val="0"/>
      <w:marTop w:val="0"/>
      <w:marBottom w:val="0"/>
      <w:divBdr>
        <w:top w:val="none" w:sz="0" w:space="0" w:color="auto"/>
        <w:left w:val="none" w:sz="0" w:space="0" w:color="auto"/>
        <w:bottom w:val="none" w:sz="0" w:space="0" w:color="auto"/>
        <w:right w:val="none" w:sz="0" w:space="0" w:color="auto"/>
      </w:divBdr>
      <w:divsChild>
        <w:div w:id="285091302">
          <w:marLeft w:val="1166"/>
          <w:marRight w:val="0"/>
          <w:marTop w:val="58"/>
          <w:marBottom w:val="0"/>
          <w:divBdr>
            <w:top w:val="none" w:sz="0" w:space="0" w:color="auto"/>
            <w:left w:val="none" w:sz="0" w:space="0" w:color="auto"/>
            <w:bottom w:val="none" w:sz="0" w:space="0" w:color="auto"/>
            <w:right w:val="none" w:sz="0" w:space="0" w:color="auto"/>
          </w:divBdr>
        </w:div>
        <w:div w:id="370153429">
          <w:marLeft w:val="547"/>
          <w:marRight w:val="0"/>
          <w:marTop w:val="77"/>
          <w:marBottom w:val="0"/>
          <w:divBdr>
            <w:top w:val="none" w:sz="0" w:space="0" w:color="auto"/>
            <w:left w:val="none" w:sz="0" w:space="0" w:color="auto"/>
            <w:bottom w:val="none" w:sz="0" w:space="0" w:color="auto"/>
            <w:right w:val="none" w:sz="0" w:space="0" w:color="auto"/>
          </w:divBdr>
        </w:div>
        <w:div w:id="379477743">
          <w:marLeft w:val="1166"/>
          <w:marRight w:val="0"/>
          <w:marTop w:val="58"/>
          <w:marBottom w:val="0"/>
          <w:divBdr>
            <w:top w:val="none" w:sz="0" w:space="0" w:color="auto"/>
            <w:left w:val="none" w:sz="0" w:space="0" w:color="auto"/>
            <w:bottom w:val="none" w:sz="0" w:space="0" w:color="auto"/>
            <w:right w:val="none" w:sz="0" w:space="0" w:color="auto"/>
          </w:divBdr>
        </w:div>
        <w:div w:id="529533127">
          <w:marLeft w:val="1166"/>
          <w:marRight w:val="0"/>
          <w:marTop w:val="58"/>
          <w:marBottom w:val="0"/>
          <w:divBdr>
            <w:top w:val="none" w:sz="0" w:space="0" w:color="auto"/>
            <w:left w:val="none" w:sz="0" w:space="0" w:color="auto"/>
            <w:bottom w:val="none" w:sz="0" w:space="0" w:color="auto"/>
            <w:right w:val="none" w:sz="0" w:space="0" w:color="auto"/>
          </w:divBdr>
        </w:div>
        <w:div w:id="687214409">
          <w:marLeft w:val="1166"/>
          <w:marRight w:val="0"/>
          <w:marTop w:val="58"/>
          <w:marBottom w:val="0"/>
          <w:divBdr>
            <w:top w:val="none" w:sz="0" w:space="0" w:color="auto"/>
            <w:left w:val="none" w:sz="0" w:space="0" w:color="auto"/>
            <w:bottom w:val="none" w:sz="0" w:space="0" w:color="auto"/>
            <w:right w:val="none" w:sz="0" w:space="0" w:color="auto"/>
          </w:divBdr>
        </w:div>
        <w:div w:id="1173951399">
          <w:marLeft w:val="1166"/>
          <w:marRight w:val="0"/>
          <w:marTop w:val="58"/>
          <w:marBottom w:val="0"/>
          <w:divBdr>
            <w:top w:val="none" w:sz="0" w:space="0" w:color="auto"/>
            <w:left w:val="none" w:sz="0" w:space="0" w:color="auto"/>
            <w:bottom w:val="none" w:sz="0" w:space="0" w:color="auto"/>
            <w:right w:val="none" w:sz="0" w:space="0" w:color="auto"/>
          </w:divBdr>
        </w:div>
        <w:div w:id="1180051234">
          <w:marLeft w:val="1166"/>
          <w:marRight w:val="0"/>
          <w:marTop w:val="58"/>
          <w:marBottom w:val="0"/>
          <w:divBdr>
            <w:top w:val="none" w:sz="0" w:space="0" w:color="auto"/>
            <w:left w:val="none" w:sz="0" w:space="0" w:color="auto"/>
            <w:bottom w:val="none" w:sz="0" w:space="0" w:color="auto"/>
            <w:right w:val="none" w:sz="0" w:space="0" w:color="auto"/>
          </w:divBdr>
        </w:div>
        <w:div w:id="1456825165">
          <w:marLeft w:val="1166"/>
          <w:marRight w:val="0"/>
          <w:marTop w:val="58"/>
          <w:marBottom w:val="0"/>
          <w:divBdr>
            <w:top w:val="none" w:sz="0" w:space="0" w:color="auto"/>
            <w:left w:val="none" w:sz="0" w:space="0" w:color="auto"/>
            <w:bottom w:val="none" w:sz="0" w:space="0" w:color="auto"/>
            <w:right w:val="none" w:sz="0" w:space="0" w:color="auto"/>
          </w:divBdr>
        </w:div>
        <w:div w:id="1614291447">
          <w:marLeft w:val="1166"/>
          <w:marRight w:val="0"/>
          <w:marTop w:val="58"/>
          <w:marBottom w:val="0"/>
          <w:divBdr>
            <w:top w:val="none" w:sz="0" w:space="0" w:color="auto"/>
            <w:left w:val="none" w:sz="0" w:space="0" w:color="auto"/>
            <w:bottom w:val="none" w:sz="0" w:space="0" w:color="auto"/>
            <w:right w:val="none" w:sz="0" w:space="0" w:color="auto"/>
          </w:divBdr>
        </w:div>
        <w:div w:id="2015372295">
          <w:marLeft w:val="547"/>
          <w:marRight w:val="0"/>
          <w:marTop w:val="77"/>
          <w:marBottom w:val="0"/>
          <w:divBdr>
            <w:top w:val="none" w:sz="0" w:space="0" w:color="auto"/>
            <w:left w:val="none" w:sz="0" w:space="0" w:color="auto"/>
            <w:bottom w:val="none" w:sz="0" w:space="0" w:color="auto"/>
            <w:right w:val="none" w:sz="0" w:space="0" w:color="auto"/>
          </w:divBdr>
        </w:div>
      </w:divsChild>
    </w:div>
    <w:div w:id="318266181">
      <w:bodyDiv w:val="1"/>
      <w:marLeft w:val="0"/>
      <w:marRight w:val="0"/>
      <w:marTop w:val="0"/>
      <w:marBottom w:val="0"/>
      <w:divBdr>
        <w:top w:val="none" w:sz="0" w:space="0" w:color="auto"/>
        <w:left w:val="none" w:sz="0" w:space="0" w:color="auto"/>
        <w:bottom w:val="none" w:sz="0" w:space="0" w:color="auto"/>
        <w:right w:val="none" w:sz="0" w:space="0" w:color="auto"/>
      </w:divBdr>
    </w:div>
    <w:div w:id="323558052">
      <w:bodyDiv w:val="1"/>
      <w:marLeft w:val="0"/>
      <w:marRight w:val="0"/>
      <w:marTop w:val="0"/>
      <w:marBottom w:val="0"/>
      <w:divBdr>
        <w:top w:val="none" w:sz="0" w:space="0" w:color="auto"/>
        <w:left w:val="none" w:sz="0" w:space="0" w:color="auto"/>
        <w:bottom w:val="none" w:sz="0" w:space="0" w:color="auto"/>
        <w:right w:val="none" w:sz="0" w:space="0" w:color="auto"/>
      </w:divBdr>
      <w:divsChild>
        <w:div w:id="5178422">
          <w:marLeft w:val="1166"/>
          <w:marRight w:val="0"/>
          <w:marTop w:val="67"/>
          <w:marBottom w:val="0"/>
          <w:divBdr>
            <w:top w:val="none" w:sz="0" w:space="0" w:color="auto"/>
            <w:left w:val="none" w:sz="0" w:space="0" w:color="auto"/>
            <w:bottom w:val="none" w:sz="0" w:space="0" w:color="auto"/>
            <w:right w:val="none" w:sz="0" w:space="0" w:color="auto"/>
          </w:divBdr>
        </w:div>
        <w:div w:id="319965504">
          <w:marLeft w:val="1166"/>
          <w:marRight w:val="0"/>
          <w:marTop w:val="67"/>
          <w:marBottom w:val="0"/>
          <w:divBdr>
            <w:top w:val="none" w:sz="0" w:space="0" w:color="auto"/>
            <w:left w:val="none" w:sz="0" w:space="0" w:color="auto"/>
            <w:bottom w:val="none" w:sz="0" w:space="0" w:color="auto"/>
            <w:right w:val="none" w:sz="0" w:space="0" w:color="auto"/>
          </w:divBdr>
        </w:div>
        <w:div w:id="334114693">
          <w:marLeft w:val="1166"/>
          <w:marRight w:val="0"/>
          <w:marTop w:val="67"/>
          <w:marBottom w:val="0"/>
          <w:divBdr>
            <w:top w:val="none" w:sz="0" w:space="0" w:color="auto"/>
            <w:left w:val="none" w:sz="0" w:space="0" w:color="auto"/>
            <w:bottom w:val="none" w:sz="0" w:space="0" w:color="auto"/>
            <w:right w:val="none" w:sz="0" w:space="0" w:color="auto"/>
          </w:divBdr>
        </w:div>
        <w:div w:id="450907053">
          <w:marLeft w:val="1166"/>
          <w:marRight w:val="0"/>
          <w:marTop w:val="67"/>
          <w:marBottom w:val="0"/>
          <w:divBdr>
            <w:top w:val="none" w:sz="0" w:space="0" w:color="auto"/>
            <w:left w:val="none" w:sz="0" w:space="0" w:color="auto"/>
            <w:bottom w:val="none" w:sz="0" w:space="0" w:color="auto"/>
            <w:right w:val="none" w:sz="0" w:space="0" w:color="auto"/>
          </w:divBdr>
        </w:div>
        <w:div w:id="778183187">
          <w:marLeft w:val="1800"/>
          <w:marRight w:val="0"/>
          <w:marTop w:val="67"/>
          <w:marBottom w:val="0"/>
          <w:divBdr>
            <w:top w:val="none" w:sz="0" w:space="0" w:color="auto"/>
            <w:left w:val="none" w:sz="0" w:space="0" w:color="auto"/>
            <w:bottom w:val="none" w:sz="0" w:space="0" w:color="auto"/>
            <w:right w:val="none" w:sz="0" w:space="0" w:color="auto"/>
          </w:divBdr>
        </w:div>
        <w:div w:id="855581719">
          <w:marLeft w:val="1166"/>
          <w:marRight w:val="0"/>
          <w:marTop w:val="67"/>
          <w:marBottom w:val="0"/>
          <w:divBdr>
            <w:top w:val="none" w:sz="0" w:space="0" w:color="auto"/>
            <w:left w:val="none" w:sz="0" w:space="0" w:color="auto"/>
            <w:bottom w:val="none" w:sz="0" w:space="0" w:color="auto"/>
            <w:right w:val="none" w:sz="0" w:space="0" w:color="auto"/>
          </w:divBdr>
        </w:div>
        <w:div w:id="901410786">
          <w:marLeft w:val="1166"/>
          <w:marRight w:val="0"/>
          <w:marTop w:val="67"/>
          <w:marBottom w:val="0"/>
          <w:divBdr>
            <w:top w:val="none" w:sz="0" w:space="0" w:color="auto"/>
            <w:left w:val="none" w:sz="0" w:space="0" w:color="auto"/>
            <w:bottom w:val="none" w:sz="0" w:space="0" w:color="auto"/>
            <w:right w:val="none" w:sz="0" w:space="0" w:color="auto"/>
          </w:divBdr>
        </w:div>
        <w:div w:id="1001933024">
          <w:marLeft w:val="547"/>
          <w:marRight w:val="0"/>
          <w:marTop w:val="77"/>
          <w:marBottom w:val="0"/>
          <w:divBdr>
            <w:top w:val="none" w:sz="0" w:space="0" w:color="auto"/>
            <w:left w:val="none" w:sz="0" w:space="0" w:color="auto"/>
            <w:bottom w:val="none" w:sz="0" w:space="0" w:color="auto"/>
            <w:right w:val="none" w:sz="0" w:space="0" w:color="auto"/>
          </w:divBdr>
        </w:div>
        <w:div w:id="1144932146">
          <w:marLeft w:val="1166"/>
          <w:marRight w:val="0"/>
          <w:marTop w:val="67"/>
          <w:marBottom w:val="0"/>
          <w:divBdr>
            <w:top w:val="none" w:sz="0" w:space="0" w:color="auto"/>
            <w:left w:val="none" w:sz="0" w:space="0" w:color="auto"/>
            <w:bottom w:val="none" w:sz="0" w:space="0" w:color="auto"/>
            <w:right w:val="none" w:sz="0" w:space="0" w:color="auto"/>
          </w:divBdr>
        </w:div>
        <w:div w:id="1548100669">
          <w:marLeft w:val="547"/>
          <w:marRight w:val="0"/>
          <w:marTop w:val="77"/>
          <w:marBottom w:val="0"/>
          <w:divBdr>
            <w:top w:val="none" w:sz="0" w:space="0" w:color="auto"/>
            <w:left w:val="none" w:sz="0" w:space="0" w:color="auto"/>
            <w:bottom w:val="none" w:sz="0" w:space="0" w:color="auto"/>
            <w:right w:val="none" w:sz="0" w:space="0" w:color="auto"/>
          </w:divBdr>
        </w:div>
        <w:div w:id="1644892600">
          <w:marLeft w:val="1800"/>
          <w:marRight w:val="0"/>
          <w:marTop w:val="67"/>
          <w:marBottom w:val="0"/>
          <w:divBdr>
            <w:top w:val="none" w:sz="0" w:space="0" w:color="auto"/>
            <w:left w:val="none" w:sz="0" w:space="0" w:color="auto"/>
            <w:bottom w:val="none" w:sz="0" w:space="0" w:color="auto"/>
            <w:right w:val="none" w:sz="0" w:space="0" w:color="auto"/>
          </w:divBdr>
        </w:div>
        <w:div w:id="1645818951">
          <w:marLeft w:val="1166"/>
          <w:marRight w:val="0"/>
          <w:marTop w:val="67"/>
          <w:marBottom w:val="0"/>
          <w:divBdr>
            <w:top w:val="none" w:sz="0" w:space="0" w:color="auto"/>
            <w:left w:val="none" w:sz="0" w:space="0" w:color="auto"/>
            <w:bottom w:val="none" w:sz="0" w:space="0" w:color="auto"/>
            <w:right w:val="none" w:sz="0" w:space="0" w:color="auto"/>
          </w:divBdr>
        </w:div>
        <w:div w:id="1704986876">
          <w:marLeft w:val="1166"/>
          <w:marRight w:val="0"/>
          <w:marTop w:val="67"/>
          <w:marBottom w:val="0"/>
          <w:divBdr>
            <w:top w:val="none" w:sz="0" w:space="0" w:color="auto"/>
            <w:left w:val="none" w:sz="0" w:space="0" w:color="auto"/>
            <w:bottom w:val="none" w:sz="0" w:space="0" w:color="auto"/>
            <w:right w:val="none" w:sz="0" w:space="0" w:color="auto"/>
          </w:divBdr>
        </w:div>
        <w:div w:id="1837301917">
          <w:marLeft w:val="547"/>
          <w:marRight w:val="0"/>
          <w:marTop w:val="77"/>
          <w:marBottom w:val="0"/>
          <w:divBdr>
            <w:top w:val="none" w:sz="0" w:space="0" w:color="auto"/>
            <w:left w:val="none" w:sz="0" w:space="0" w:color="auto"/>
            <w:bottom w:val="none" w:sz="0" w:space="0" w:color="auto"/>
            <w:right w:val="none" w:sz="0" w:space="0" w:color="auto"/>
          </w:divBdr>
        </w:div>
        <w:div w:id="1880774380">
          <w:marLeft w:val="547"/>
          <w:marRight w:val="0"/>
          <w:marTop w:val="77"/>
          <w:marBottom w:val="0"/>
          <w:divBdr>
            <w:top w:val="none" w:sz="0" w:space="0" w:color="auto"/>
            <w:left w:val="none" w:sz="0" w:space="0" w:color="auto"/>
            <w:bottom w:val="none" w:sz="0" w:space="0" w:color="auto"/>
            <w:right w:val="none" w:sz="0" w:space="0" w:color="auto"/>
          </w:divBdr>
        </w:div>
      </w:divsChild>
    </w:div>
    <w:div w:id="346106603">
      <w:bodyDiv w:val="1"/>
      <w:marLeft w:val="0"/>
      <w:marRight w:val="0"/>
      <w:marTop w:val="0"/>
      <w:marBottom w:val="0"/>
      <w:divBdr>
        <w:top w:val="none" w:sz="0" w:space="0" w:color="auto"/>
        <w:left w:val="none" w:sz="0" w:space="0" w:color="auto"/>
        <w:bottom w:val="none" w:sz="0" w:space="0" w:color="auto"/>
        <w:right w:val="none" w:sz="0" w:space="0" w:color="auto"/>
      </w:divBdr>
    </w:div>
    <w:div w:id="365062025">
      <w:bodyDiv w:val="1"/>
      <w:marLeft w:val="0"/>
      <w:marRight w:val="0"/>
      <w:marTop w:val="0"/>
      <w:marBottom w:val="0"/>
      <w:divBdr>
        <w:top w:val="none" w:sz="0" w:space="0" w:color="auto"/>
        <w:left w:val="none" w:sz="0" w:space="0" w:color="auto"/>
        <w:bottom w:val="none" w:sz="0" w:space="0" w:color="auto"/>
        <w:right w:val="none" w:sz="0" w:space="0" w:color="auto"/>
      </w:divBdr>
      <w:divsChild>
        <w:div w:id="270281072">
          <w:marLeft w:val="547"/>
          <w:marRight w:val="0"/>
          <w:marTop w:val="115"/>
          <w:marBottom w:val="0"/>
          <w:divBdr>
            <w:top w:val="none" w:sz="0" w:space="0" w:color="auto"/>
            <w:left w:val="none" w:sz="0" w:space="0" w:color="auto"/>
            <w:bottom w:val="none" w:sz="0" w:space="0" w:color="auto"/>
            <w:right w:val="none" w:sz="0" w:space="0" w:color="auto"/>
          </w:divBdr>
        </w:div>
        <w:div w:id="858130600">
          <w:marLeft w:val="1800"/>
          <w:marRight w:val="0"/>
          <w:marTop w:val="86"/>
          <w:marBottom w:val="0"/>
          <w:divBdr>
            <w:top w:val="none" w:sz="0" w:space="0" w:color="auto"/>
            <w:left w:val="none" w:sz="0" w:space="0" w:color="auto"/>
            <w:bottom w:val="none" w:sz="0" w:space="0" w:color="auto"/>
            <w:right w:val="none" w:sz="0" w:space="0" w:color="auto"/>
          </w:divBdr>
        </w:div>
        <w:div w:id="1846705284">
          <w:marLeft w:val="1166"/>
          <w:marRight w:val="0"/>
          <w:marTop w:val="96"/>
          <w:marBottom w:val="0"/>
          <w:divBdr>
            <w:top w:val="none" w:sz="0" w:space="0" w:color="auto"/>
            <w:left w:val="none" w:sz="0" w:space="0" w:color="auto"/>
            <w:bottom w:val="none" w:sz="0" w:space="0" w:color="auto"/>
            <w:right w:val="none" w:sz="0" w:space="0" w:color="auto"/>
          </w:divBdr>
        </w:div>
        <w:div w:id="1888906748">
          <w:marLeft w:val="1800"/>
          <w:marRight w:val="0"/>
          <w:marTop w:val="86"/>
          <w:marBottom w:val="0"/>
          <w:divBdr>
            <w:top w:val="none" w:sz="0" w:space="0" w:color="auto"/>
            <w:left w:val="none" w:sz="0" w:space="0" w:color="auto"/>
            <w:bottom w:val="none" w:sz="0" w:space="0" w:color="auto"/>
            <w:right w:val="none" w:sz="0" w:space="0" w:color="auto"/>
          </w:divBdr>
        </w:div>
        <w:div w:id="1934164228">
          <w:marLeft w:val="1800"/>
          <w:marRight w:val="0"/>
          <w:marTop w:val="86"/>
          <w:marBottom w:val="0"/>
          <w:divBdr>
            <w:top w:val="none" w:sz="0" w:space="0" w:color="auto"/>
            <w:left w:val="none" w:sz="0" w:space="0" w:color="auto"/>
            <w:bottom w:val="none" w:sz="0" w:space="0" w:color="auto"/>
            <w:right w:val="none" w:sz="0" w:space="0" w:color="auto"/>
          </w:divBdr>
        </w:div>
      </w:divsChild>
    </w:div>
    <w:div w:id="386874785">
      <w:bodyDiv w:val="1"/>
      <w:marLeft w:val="0"/>
      <w:marRight w:val="0"/>
      <w:marTop w:val="0"/>
      <w:marBottom w:val="0"/>
      <w:divBdr>
        <w:top w:val="none" w:sz="0" w:space="0" w:color="auto"/>
        <w:left w:val="none" w:sz="0" w:space="0" w:color="auto"/>
        <w:bottom w:val="none" w:sz="0" w:space="0" w:color="auto"/>
        <w:right w:val="none" w:sz="0" w:space="0" w:color="auto"/>
      </w:divBdr>
      <w:divsChild>
        <w:div w:id="6488263">
          <w:marLeft w:val="547"/>
          <w:marRight w:val="0"/>
          <w:marTop w:val="67"/>
          <w:marBottom w:val="0"/>
          <w:divBdr>
            <w:top w:val="none" w:sz="0" w:space="0" w:color="auto"/>
            <w:left w:val="none" w:sz="0" w:space="0" w:color="auto"/>
            <w:bottom w:val="none" w:sz="0" w:space="0" w:color="auto"/>
            <w:right w:val="none" w:sz="0" w:space="0" w:color="auto"/>
          </w:divBdr>
        </w:div>
        <w:div w:id="201865553">
          <w:marLeft w:val="1800"/>
          <w:marRight w:val="0"/>
          <w:marTop w:val="67"/>
          <w:marBottom w:val="0"/>
          <w:divBdr>
            <w:top w:val="none" w:sz="0" w:space="0" w:color="auto"/>
            <w:left w:val="none" w:sz="0" w:space="0" w:color="auto"/>
            <w:bottom w:val="none" w:sz="0" w:space="0" w:color="auto"/>
            <w:right w:val="none" w:sz="0" w:space="0" w:color="auto"/>
          </w:divBdr>
        </w:div>
        <w:div w:id="320937236">
          <w:marLeft w:val="1166"/>
          <w:marRight w:val="0"/>
          <w:marTop w:val="58"/>
          <w:marBottom w:val="0"/>
          <w:divBdr>
            <w:top w:val="none" w:sz="0" w:space="0" w:color="auto"/>
            <w:left w:val="none" w:sz="0" w:space="0" w:color="auto"/>
            <w:bottom w:val="none" w:sz="0" w:space="0" w:color="auto"/>
            <w:right w:val="none" w:sz="0" w:space="0" w:color="auto"/>
          </w:divBdr>
        </w:div>
        <w:div w:id="400366507">
          <w:marLeft w:val="1800"/>
          <w:marRight w:val="0"/>
          <w:marTop w:val="53"/>
          <w:marBottom w:val="0"/>
          <w:divBdr>
            <w:top w:val="none" w:sz="0" w:space="0" w:color="auto"/>
            <w:left w:val="none" w:sz="0" w:space="0" w:color="auto"/>
            <w:bottom w:val="none" w:sz="0" w:space="0" w:color="auto"/>
            <w:right w:val="none" w:sz="0" w:space="0" w:color="auto"/>
          </w:divBdr>
        </w:div>
        <w:div w:id="978077255">
          <w:marLeft w:val="1166"/>
          <w:marRight w:val="0"/>
          <w:marTop w:val="58"/>
          <w:marBottom w:val="0"/>
          <w:divBdr>
            <w:top w:val="none" w:sz="0" w:space="0" w:color="auto"/>
            <w:left w:val="none" w:sz="0" w:space="0" w:color="auto"/>
            <w:bottom w:val="none" w:sz="0" w:space="0" w:color="auto"/>
            <w:right w:val="none" w:sz="0" w:space="0" w:color="auto"/>
          </w:divBdr>
        </w:div>
        <w:div w:id="1093816671">
          <w:marLeft w:val="1800"/>
          <w:marRight w:val="0"/>
          <w:marTop w:val="53"/>
          <w:marBottom w:val="0"/>
          <w:divBdr>
            <w:top w:val="none" w:sz="0" w:space="0" w:color="auto"/>
            <w:left w:val="none" w:sz="0" w:space="0" w:color="auto"/>
            <w:bottom w:val="none" w:sz="0" w:space="0" w:color="auto"/>
            <w:right w:val="none" w:sz="0" w:space="0" w:color="auto"/>
          </w:divBdr>
        </w:div>
        <w:div w:id="1422801643">
          <w:marLeft w:val="547"/>
          <w:marRight w:val="0"/>
          <w:marTop w:val="67"/>
          <w:marBottom w:val="0"/>
          <w:divBdr>
            <w:top w:val="none" w:sz="0" w:space="0" w:color="auto"/>
            <w:left w:val="none" w:sz="0" w:space="0" w:color="auto"/>
            <w:bottom w:val="none" w:sz="0" w:space="0" w:color="auto"/>
            <w:right w:val="none" w:sz="0" w:space="0" w:color="auto"/>
          </w:divBdr>
        </w:div>
        <w:div w:id="2012752676">
          <w:marLeft w:val="1800"/>
          <w:marRight w:val="0"/>
          <w:marTop w:val="53"/>
          <w:marBottom w:val="0"/>
          <w:divBdr>
            <w:top w:val="none" w:sz="0" w:space="0" w:color="auto"/>
            <w:left w:val="none" w:sz="0" w:space="0" w:color="auto"/>
            <w:bottom w:val="none" w:sz="0" w:space="0" w:color="auto"/>
            <w:right w:val="none" w:sz="0" w:space="0" w:color="auto"/>
          </w:divBdr>
        </w:div>
        <w:div w:id="2043548560">
          <w:marLeft w:val="1166"/>
          <w:marRight w:val="0"/>
          <w:marTop w:val="58"/>
          <w:marBottom w:val="0"/>
          <w:divBdr>
            <w:top w:val="none" w:sz="0" w:space="0" w:color="auto"/>
            <w:left w:val="none" w:sz="0" w:space="0" w:color="auto"/>
            <w:bottom w:val="none" w:sz="0" w:space="0" w:color="auto"/>
            <w:right w:val="none" w:sz="0" w:space="0" w:color="auto"/>
          </w:divBdr>
        </w:div>
        <w:div w:id="2076079571">
          <w:marLeft w:val="1800"/>
          <w:marRight w:val="0"/>
          <w:marTop w:val="53"/>
          <w:marBottom w:val="0"/>
          <w:divBdr>
            <w:top w:val="none" w:sz="0" w:space="0" w:color="auto"/>
            <w:left w:val="none" w:sz="0" w:space="0" w:color="auto"/>
            <w:bottom w:val="none" w:sz="0" w:space="0" w:color="auto"/>
            <w:right w:val="none" w:sz="0" w:space="0" w:color="auto"/>
          </w:divBdr>
        </w:div>
        <w:div w:id="2121682879">
          <w:marLeft w:val="1166"/>
          <w:marRight w:val="0"/>
          <w:marTop w:val="58"/>
          <w:marBottom w:val="0"/>
          <w:divBdr>
            <w:top w:val="none" w:sz="0" w:space="0" w:color="auto"/>
            <w:left w:val="none" w:sz="0" w:space="0" w:color="auto"/>
            <w:bottom w:val="none" w:sz="0" w:space="0" w:color="auto"/>
            <w:right w:val="none" w:sz="0" w:space="0" w:color="auto"/>
          </w:divBdr>
        </w:div>
      </w:divsChild>
    </w:div>
    <w:div w:id="415517860">
      <w:bodyDiv w:val="1"/>
      <w:marLeft w:val="0"/>
      <w:marRight w:val="0"/>
      <w:marTop w:val="0"/>
      <w:marBottom w:val="0"/>
      <w:divBdr>
        <w:top w:val="none" w:sz="0" w:space="0" w:color="auto"/>
        <w:left w:val="none" w:sz="0" w:space="0" w:color="auto"/>
        <w:bottom w:val="none" w:sz="0" w:space="0" w:color="auto"/>
        <w:right w:val="none" w:sz="0" w:space="0" w:color="auto"/>
      </w:divBdr>
    </w:div>
    <w:div w:id="417600701">
      <w:bodyDiv w:val="1"/>
      <w:marLeft w:val="0"/>
      <w:marRight w:val="0"/>
      <w:marTop w:val="0"/>
      <w:marBottom w:val="0"/>
      <w:divBdr>
        <w:top w:val="none" w:sz="0" w:space="0" w:color="auto"/>
        <w:left w:val="none" w:sz="0" w:space="0" w:color="auto"/>
        <w:bottom w:val="none" w:sz="0" w:space="0" w:color="auto"/>
        <w:right w:val="none" w:sz="0" w:space="0" w:color="auto"/>
      </w:divBdr>
      <w:divsChild>
        <w:div w:id="42564037">
          <w:marLeft w:val="1800"/>
          <w:marRight w:val="0"/>
          <w:marTop w:val="120"/>
          <w:marBottom w:val="0"/>
          <w:divBdr>
            <w:top w:val="none" w:sz="0" w:space="0" w:color="auto"/>
            <w:left w:val="none" w:sz="0" w:space="0" w:color="auto"/>
            <w:bottom w:val="none" w:sz="0" w:space="0" w:color="auto"/>
            <w:right w:val="none" w:sz="0" w:space="0" w:color="auto"/>
          </w:divBdr>
        </w:div>
        <w:div w:id="276261135">
          <w:marLeft w:val="1800"/>
          <w:marRight w:val="0"/>
          <w:marTop w:val="120"/>
          <w:marBottom w:val="0"/>
          <w:divBdr>
            <w:top w:val="none" w:sz="0" w:space="0" w:color="auto"/>
            <w:left w:val="none" w:sz="0" w:space="0" w:color="auto"/>
            <w:bottom w:val="none" w:sz="0" w:space="0" w:color="auto"/>
            <w:right w:val="none" w:sz="0" w:space="0" w:color="auto"/>
          </w:divBdr>
        </w:div>
        <w:div w:id="448360257">
          <w:marLeft w:val="360"/>
          <w:marRight w:val="0"/>
          <w:marTop w:val="120"/>
          <w:marBottom w:val="0"/>
          <w:divBdr>
            <w:top w:val="none" w:sz="0" w:space="0" w:color="auto"/>
            <w:left w:val="none" w:sz="0" w:space="0" w:color="auto"/>
            <w:bottom w:val="none" w:sz="0" w:space="0" w:color="auto"/>
            <w:right w:val="none" w:sz="0" w:space="0" w:color="auto"/>
          </w:divBdr>
        </w:div>
        <w:div w:id="1061754914">
          <w:marLeft w:val="360"/>
          <w:marRight w:val="0"/>
          <w:marTop w:val="120"/>
          <w:marBottom w:val="0"/>
          <w:divBdr>
            <w:top w:val="none" w:sz="0" w:space="0" w:color="auto"/>
            <w:left w:val="none" w:sz="0" w:space="0" w:color="auto"/>
            <w:bottom w:val="none" w:sz="0" w:space="0" w:color="auto"/>
            <w:right w:val="none" w:sz="0" w:space="0" w:color="auto"/>
          </w:divBdr>
        </w:div>
        <w:div w:id="1101682616">
          <w:marLeft w:val="1800"/>
          <w:marRight w:val="0"/>
          <w:marTop w:val="120"/>
          <w:marBottom w:val="0"/>
          <w:divBdr>
            <w:top w:val="none" w:sz="0" w:space="0" w:color="auto"/>
            <w:left w:val="none" w:sz="0" w:space="0" w:color="auto"/>
            <w:bottom w:val="none" w:sz="0" w:space="0" w:color="auto"/>
            <w:right w:val="none" w:sz="0" w:space="0" w:color="auto"/>
          </w:divBdr>
        </w:div>
        <w:div w:id="1145779000">
          <w:marLeft w:val="1080"/>
          <w:marRight w:val="0"/>
          <w:marTop w:val="120"/>
          <w:marBottom w:val="0"/>
          <w:divBdr>
            <w:top w:val="none" w:sz="0" w:space="0" w:color="auto"/>
            <w:left w:val="none" w:sz="0" w:space="0" w:color="auto"/>
            <w:bottom w:val="none" w:sz="0" w:space="0" w:color="auto"/>
            <w:right w:val="none" w:sz="0" w:space="0" w:color="auto"/>
          </w:divBdr>
        </w:div>
        <w:div w:id="1208948954">
          <w:marLeft w:val="1080"/>
          <w:marRight w:val="0"/>
          <w:marTop w:val="120"/>
          <w:marBottom w:val="0"/>
          <w:divBdr>
            <w:top w:val="none" w:sz="0" w:space="0" w:color="auto"/>
            <w:left w:val="none" w:sz="0" w:space="0" w:color="auto"/>
            <w:bottom w:val="none" w:sz="0" w:space="0" w:color="auto"/>
            <w:right w:val="none" w:sz="0" w:space="0" w:color="auto"/>
          </w:divBdr>
        </w:div>
        <w:div w:id="1299146557">
          <w:marLeft w:val="1080"/>
          <w:marRight w:val="0"/>
          <w:marTop w:val="120"/>
          <w:marBottom w:val="0"/>
          <w:divBdr>
            <w:top w:val="none" w:sz="0" w:space="0" w:color="auto"/>
            <w:left w:val="none" w:sz="0" w:space="0" w:color="auto"/>
            <w:bottom w:val="none" w:sz="0" w:space="0" w:color="auto"/>
            <w:right w:val="none" w:sz="0" w:space="0" w:color="auto"/>
          </w:divBdr>
        </w:div>
        <w:div w:id="1510635972">
          <w:marLeft w:val="1800"/>
          <w:marRight w:val="0"/>
          <w:marTop w:val="120"/>
          <w:marBottom w:val="0"/>
          <w:divBdr>
            <w:top w:val="none" w:sz="0" w:space="0" w:color="auto"/>
            <w:left w:val="none" w:sz="0" w:space="0" w:color="auto"/>
            <w:bottom w:val="none" w:sz="0" w:space="0" w:color="auto"/>
            <w:right w:val="none" w:sz="0" w:space="0" w:color="auto"/>
          </w:divBdr>
        </w:div>
        <w:div w:id="1590890153">
          <w:marLeft w:val="2520"/>
          <w:marRight w:val="0"/>
          <w:marTop w:val="120"/>
          <w:marBottom w:val="0"/>
          <w:divBdr>
            <w:top w:val="none" w:sz="0" w:space="0" w:color="auto"/>
            <w:left w:val="none" w:sz="0" w:space="0" w:color="auto"/>
            <w:bottom w:val="none" w:sz="0" w:space="0" w:color="auto"/>
            <w:right w:val="none" w:sz="0" w:space="0" w:color="auto"/>
          </w:divBdr>
        </w:div>
        <w:div w:id="1798449482">
          <w:marLeft w:val="2520"/>
          <w:marRight w:val="0"/>
          <w:marTop w:val="120"/>
          <w:marBottom w:val="0"/>
          <w:divBdr>
            <w:top w:val="none" w:sz="0" w:space="0" w:color="auto"/>
            <w:left w:val="none" w:sz="0" w:space="0" w:color="auto"/>
            <w:bottom w:val="none" w:sz="0" w:space="0" w:color="auto"/>
            <w:right w:val="none" w:sz="0" w:space="0" w:color="auto"/>
          </w:divBdr>
        </w:div>
      </w:divsChild>
    </w:div>
    <w:div w:id="421419074">
      <w:bodyDiv w:val="1"/>
      <w:marLeft w:val="0"/>
      <w:marRight w:val="0"/>
      <w:marTop w:val="0"/>
      <w:marBottom w:val="0"/>
      <w:divBdr>
        <w:top w:val="none" w:sz="0" w:space="0" w:color="auto"/>
        <w:left w:val="none" w:sz="0" w:space="0" w:color="auto"/>
        <w:bottom w:val="none" w:sz="0" w:space="0" w:color="auto"/>
        <w:right w:val="none" w:sz="0" w:space="0" w:color="auto"/>
      </w:divBdr>
      <w:divsChild>
        <w:div w:id="2099809">
          <w:marLeft w:val="1166"/>
          <w:marRight w:val="0"/>
          <w:marTop w:val="77"/>
          <w:marBottom w:val="0"/>
          <w:divBdr>
            <w:top w:val="none" w:sz="0" w:space="0" w:color="auto"/>
            <w:left w:val="none" w:sz="0" w:space="0" w:color="auto"/>
            <w:bottom w:val="none" w:sz="0" w:space="0" w:color="auto"/>
            <w:right w:val="none" w:sz="0" w:space="0" w:color="auto"/>
          </w:divBdr>
        </w:div>
        <w:div w:id="332686150">
          <w:marLeft w:val="1166"/>
          <w:marRight w:val="0"/>
          <w:marTop w:val="77"/>
          <w:marBottom w:val="0"/>
          <w:divBdr>
            <w:top w:val="none" w:sz="0" w:space="0" w:color="auto"/>
            <w:left w:val="none" w:sz="0" w:space="0" w:color="auto"/>
            <w:bottom w:val="none" w:sz="0" w:space="0" w:color="auto"/>
            <w:right w:val="none" w:sz="0" w:space="0" w:color="auto"/>
          </w:divBdr>
        </w:div>
        <w:div w:id="545679931">
          <w:marLeft w:val="1166"/>
          <w:marRight w:val="0"/>
          <w:marTop w:val="77"/>
          <w:marBottom w:val="0"/>
          <w:divBdr>
            <w:top w:val="none" w:sz="0" w:space="0" w:color="auto"/>
            <w:left w:val="none" w:sz="0" w:space="0" w:color="auto"/>
            <w:bottom w:val="none" w:sz="0" w:space="0" w:color="auto"/>
            <w:right w:val="none" w:sz="0" w:space="0" w:color="auto"/>
          </w:divBdr>
        </w:div>
        <w:div w:id="630793319">
          <w:marLeft w:val="547"/>
          <w:marRight w:val="0"/>
          <w:marTop w:val="86"/>
          <w:marBottom w:val="0"/>
          <w:divBdr>
            <w:top w:val="none" w:sz="0" w:space="0" w:color="auto"/>
            <w:left w:val="none" w:sz="0" w:space="0" w:color="auto"/>
            <w:bottom w:val="none" w:sz="0" w:space="0" w:color="auto"/>
            <w:right w:val="none" w:sz="0" w:space="0" w:color="auto"/>
          </w:divBdr>
        </w:div>
        <w:div w:id="701056405">
          <w:marLeft w:val="547"/>
          <w:marRight w:val="0"/>
          <w:marTop w:val="86"/>
          <w:marBottom w:val="0"/>
          <w:divBdr>
            <w:top w:val="none" w:sz="0" w:space="0" w:color="auto"/>
            <w:left w:val="none" w:sz="0" w:space="0" w:color="auto"/>
            <w:bottom w:val="none" w:sz="0" w:space="0" w:color="auto"/>
            <w:right w:val="none" w:sz="0" w:space="0" w:color="auto"/>
          </w:divBdr>
        </w:div>
        <w:div w:id="726496417">
          <w:marLeft w:val="1166"/>
          <w:marRight w:val="0"/>
          <w:marTop w:val="77"/>
          <w:marBottom w:val="0"/>
          <w:divBdr>
            <w:top w:val="none" w:sz="0" w:space="0" w:color="auto"/>
            <w:left w:val="none" w:sz="0" w:space="0" w:color="auto"/>
            <w:bottom w:val="none" w:sz="0" w:space="0" w:color="auto"/>
            <w:right w:val="none" w:sz="0" w:space="0" w:color="auto"/>
          </w:divBdr>
        </w:div>
        <w:div w:id="1206334955">
          <w:marLeft w:val="1166"/>
          <w:marRight w:val="0"/>
          <w:marTop w:val="77"/>
          <w:marBottom w:val="0"/>
          <w:divBdr>
            <w:top w:val="none" w:sz="0" w:space="0" w:color="auto"/>
            <w:left w:val="none" w:sz="0" w:space="0" w:color="auto"/>
            <w:bottom w:val="none" w:sz="0" w:space="0" w:color="auto"/>
            <w:right w:val="none" w:sz="0" w:space="0" w:color="auto"/>
          </w:divBdr>
        </w:div>
        <w:div w:id="1324355694">
          <w:marLeft w:val="547"/>
          <w:marRight w:val="0"/>
          <w:marTop w:val="86"/>
          <w:marBottom w:val="0"/>
          <w:divBdr>
            <w:top w:val="none" w:sz="0" w:space="0" w:color="auto"/>
            <w:left w:val="none" w:sz="0" w:space="0" w:color="auto"/>
            <w:bottom w:val="none" w:sz="0" w:space="0" w:color="auto"/>
            <w:right w:val="none" w:sz="0" w:space="0" w:color="auto"/>
          </w:divBdr>
        </w:div>
        <w:div w:id="1336228268">
          <w:marLeft w:val="1166"/>
          <w:marRight w:val="0"/>
          <w:marTop w:val="77"/>
          <w:marBottom w:val="0"/>
          <w:divBdr>
            <w:top w:val="none" w:sz="0" w:space="0" w:color="auto"/>
            <w:left w:val="none" w:sz="0" w:space="0" w:color="auto"/>
            <w:bottom w:val="none" w:sz="0" w:space="0" w:color="auto"/>
            <w:right w:val="none" w:sz="0" w:space="0" w:color="auto"/>
          </w:divBdr>
        </w:div>
        <w:div w:id="1561289165">
          <w:marLeft w:val="1166"/>
          <w:marRight w:val="0"/>
          <w:marTop w:val="77"/>
          <w:marBottom w:val="0"/>
          <w:divBdr>
            <w:top w:val="none" w:sz="0" w:space="0" w:color="auto"/>
            <w:left w:val="none" w:sz="0" w:space="0" w:color="auto"/>
            <w:bottom w:val="none" w:sz="0" w:space="0" w:color="auto"/>
            <w:right w:val="none" w:sz="0" w:space="0" w:color="auto"/>
          </w:divBdr>
        </w:div>
        <w:div w:id="2066827347">
          <w:marLeft w:val="1166"/>
          <w:marRight w:val="0"/>
          <w:marTop w:val="77"/>
          <w:marBottom w:val="0"/>
          <w:divBdr>
            <w:top w:val="none" w:sz="0" w:space="0" w:color="auto"/>
            <w:left w:val="none" w:sz="0" w:space="0" w:color="auto"/>
            <w:bottom w:val="none" w:sz="0" w:space="0" w:color="auto"/>
            <w:right w:val="none" w:sz="0" w:space="0" w:color="auto"/>
          </w:divBdr>
        </w:div>
      </w:divsChild>
    </w:div>
    <w:div w:id="431826369">
      <w:bodyDiv w:val="1"/>
      <w:marLeft w:val="0"/>
      <w:marRight w:val="0"/>
      <w:marTop w:val="0"/>
      <w:marBottom w:val="0"/>
      <w:divBdr>
        <w:top w:val="none" w:sz="0" w:space="0" w:color="auto"/>
        <w:left w:val="none" w:sz="0" w:space="0" w:color="auto"/>
        <w:bottom w:val="none" w:sz="0" w:space="0" w:color="auto"/>
        <w:right w:val="none" w:sz="0" w:space="0" w:color="auto"/>
      </w:divBdr>
    </w:div>
    <w:div w:id="477038037">
      <w:bodyDiv w:val="1"/>
      <w:marLeft w:val="0"/>
      <w:marRight w:val="0"/>
      <w:marTop w:val="0"/>
      <w:marBottom w:val="0"/>
      <w:divBdr>
        <w:top w:val="none" w:sz="0" w:space="0" w:color="auto"/>
        <w:left w:val="none" w:sz="0" w:space="0" w:color="auto"/>
        <w:bottom w:val="none" w:sz="0" w:space="0" w:color="auto"/>
        <w:right w:val="none" w:sz="0" w:space="0" w:color="auto"/>
      </w:divBdr>
      <w:divsChild>
        <w:div w:id="167213532">
          <w:marLeft w:val="1166"/>
          <w:marRight w:val="0"/>
          <w:marTop w:val="106"/>
          <w:marBottom w:val="0"/>
          <w:divBdr>
            <w:top w:val="none" w:sz="0" w:space="0" w:color="auto"/>
            <w:left w:val="none" w:sz="0" w:space="0" w:color="auto"/>
            <w:bottom w:val="none" w:sz="0" w:space="0" w:color="auto"/>
            <w:right w:val="none" w:sz="0" w:space="0" w:color="auto"/>
          </w:divBdr>
        </w:div>
      </w:divsChild>
    </w:div>
    <w:div w:id="498270949">
      <w:bodyDiv w:val="1"/>
      <w:marLeft w:val="0"/>
      <w:marRight w:val="0"/>
      <w:marTop w:val="0"/>
      <w:marBottom w:val="0"/>
      <w:divBdr>
        <w:top w:val="none" w:sz="0" w:space="0" w:color="auto"/>
        <w:left w:val="none" w:sz="0" w:space="0" w:color="auto"/>
        <w:bottom w:val="none" w:sz="0" w:space="0" w:color="auto"/>
        <w:right w:val="none" w:sz="0" w:space="0" w:color="auto"/>
      </w:divBdr>
    </w:div>
    <w:div w:id="543955455">
      <w:bodyDiv w:val="1"/>
      <w:marLeft w:val="0"/>
      <w:marRight w:val="0"/>
      <w:marTop w:val="0"/>
      <w:marBottom w:val="0"/>
      <w:divBdr>
        <w:top w:val="none" w:sz="0" w:space="0" w:color="auto"/>
        <w:left w:val="none" w:sz="0" w:space="0" w:color="auto"/>
        <w:bottom w:val="none" w:sz="0" w:space="0" w:color="auto"/>
        <w:right w:val="none" w:sz="0" w:space="0" w:color="auto"/>
      </w:divBdr>
      <w:divsChild>
        <w:div w:id="827743351">
          <w:marLeft w:val="1166"/>
          <w:marRight w:val="0"/>
          <w:marTop w:val="96"/>
          <w:marBottom w:val="0"/>
          <w:divBdr>
            <w:top w:val="none" w:sz="0" w:space="0" w:color="auto"/>
            <w:left w:val="none" w:sz="0" w:space="0" w:color="auto"/>
            <w:bottom w:val="none" w:sz="0" w:space="0" w:color="auto"/>
            <w:right w:val="none" w:sz="0" w:space="0" w:color="auto"/>
          </w:divBdr>
        </w:div>
        <w:div w:id="1089885346">
          <w:marLeft w:val="1166"/>
          <w:marRight w:val="0"/>
          <w:marTop w:val="96"/>
          <w:marBottom w:val="0"/>
          <w:divBdr>
            <w:top w:val="none" w:sz="0" w:space="0" w:color="auto"/>
            <w:left w:val="none" w:sz="0" w:space="0" w:color="auto"/>
            <w:bottom w:val="none" w:sz="0" w:space="0" w:color="auto"/>
            <w:right w:val="none" w:sz="0" w:space="0" w:color="auto"/>
          </w:divBdr>
        </w:div>
        <w:div w:id="1505894847">
          <w:marLeft w:val="1166"/>
          <w:marRight w:val="0"/>
          <w:marTop w:val="96"/>
          <w:marBottom w:val="0"/>
          <w:divBdr>
            <w:top w:val="none" w:sz="0" w:space="0" w:color="auto"/>
            <w:left w:val="none" w:sz="0" w:space="0" w:color="auto"/>
            <w:bottom w:val="none" w:sz="0" w:space="0" w:color="auto"/>
            <w:right w:val="none" w:sz="0" w:space="0" w:color="auto"/>
          </w:divBdr>
        </w:div>
        <w:div w:id="2063870964">
          <w:marLeft w:val="547"/>
          <w:marRight w:val="0"/>
          <w:marTop w:val="115"/>
          <w:marBottom w:val="0"/>
          <w:divBdr>
            <w:top w:val="none" w:sz="0" w:space="0" w:color="auto"/>
            <w:left w:val="none" w:sz="0" w:space="0" w:color="auto"/>
            <w:bottom w:val="none" w:sz="0" w:space="0" w:color="auto"/>
            <w:right w:val="none" w:sz="0" w:space="0" w:color="auto"/>
          </w:divBdr>
        </w:div>
      </w:divsChild>
    </w:div>
    <w:div w:id="579021466">
      <w:bodyDiv w:val="1"/>
      <w:marLeft w:val="0"/>
      <w:marRight w:val="0"/>
      <w:marTop w:val="0"/>
      <w:marBottom w:val="0"/>
      <w:divBdr>
        <w:top w:val="none" w:sz="0" w:space="0" w:color="auto"/>
        <w:left w:val="none" w:sz="0" w:space="0" w:color="auto"/>
        <w:bottom w:val="none" w:sz="0" w:space="0" w:color="auto"/>
        <w:right w:val="none" w:sz="0" w:space="0" w:color="auto"/>
      </w:divBdr>
      <w:divsChild>
        <w:div w:id="513375195">
          <w:marLeft w:val="547"/>
          <w:marRight w:val="0"/>
          <w:marTop w:val="86"/>
          <w:marBottom w:val="0"/>
          <w:divBdr>
            <w:top w:val="none" w:sz="0" w:space="0" w:color="auto"/>
            <w:left w:val="none" w:sz="0" w:space="0" w:color="auto"/>
            <w:bottom w:val="none" w:sz="0" w:space="0" w:color="auto"/>
            <w:right w:val="none" w:sz="0" w:space="0" w:color="auto"/>
          </w:divBdr>
        </w:div>
        <w:div w:id="1464032407">
          <w:marLeft w:val="1166"/>
          <w:marRight w:val="0"/>
          <w:marTop w:val="77"/>
          <w:marBottom w:val="0"/>
          <w:divBdr>
            <w:top w:val="none" w:sz="0" w:space="0" w:color="auto"/>
            <w:left w:val="none" w:sz="0" w:space="0" w:color="auto"/>
            <w:bottom w:val="none" w:sz="0" w:space="0" w:color="auto"/>
            <w:right w:val="none" w:sz="0" w:space="0" w:color="auto"/>
          </w:divBdr>
        </w:div>
      </w:divsChild>
    </w:div>
    <w:div w:id="588850895">
      <w:bodyDiv w:val="1"/>
      <w:marLeft w:val="0"/>
      <w:marRight w:val="0"/>
      <w:marTop w:val="0"/>
      <w:marBottom w:val="0"/>
      <w:divBdr>
        <w:top w:val="none" w:sz="0" w:space="0" w:color="auto"/>
        <w:left w:val="none" w:sz="0" w:space="0" w:color="auto"/>
        <w:bottom w:val="none" w:sz="0" w:space="0" w:color="auto"/>
        <w:right w:val="none" w:sz="0" w:space="0" w:color="auto"/>
      </w:divBdr>
      <w:divsChild>
        <w:div w:id="51782627">
          <w:marLeft w:val="360"/>
          <w:marRight w:val="0"/>
          <w:marTop w:val="200"/>
          <w:marBottom w:val="0"/>
          <w:divBdr>
            <w:top w:val="none" w:sz="0" w:space="0" w:color="auto"/>
            <w:left w:val="none" w:sz="0" w:space="0" w:color="auto"/>
            <w:bottom w:val="none" w:sz="0" w:space="0" w:color="auto"/>
            <w:right w:val="none" w:sz="0" w:space="0" w:color="auto"/>
          </w:divBdr>
        </w:div>
        <w:div w:id="151142468">
          <w:marLeft w:val="1080"/>
          <w:marRight w:val="0"/>
          <w:marTop w:val="100"/>
          <w:marBottom w:val="0"/>
          <w:divBdr>
            <w:top w:val="none" w:sz="0" w:space="0" w:color="auto"/>
            <w:left w:val="none" w:sz="0" w:space="0" w:color="auto"/>
            <w:bottom w:val="none" w:sz="0" w:space="0" w:color="auto"/>
            <w:right w:val="none" w:sz="0" w:space="0" w:color="auto"/>
          </w:divBdr>
        </w:div>
        <w:div w:id="490411855">
          <w:marLeft w:val="1080"/>
          <w:marRight w:val="0"/>
          <w:marTop w:val="100"/>
          <w:marBottom w:val="0"/>
          <w:divBdr>
            <w:top w:val="none" w:sz="0" w:space="0" w:color="auto"/>
            <w:left w:val="none" w:sz="0" w:space="0" w:color="auto"/>
            <w:bottom w:val="none" w:sz="0" w:space="0" w:color="auto"/>
            <w:right w:val="none" w:sz="0" w:space="0" w:color="auto"/>
          </w:divBdr>
        </w:div>
        <w:div w:id="680358781">
          <w:marLeft w:val="1080"/>
          <w:marRight w:val="0"/>
          <w:marTop w:val="100"/>
          <w:marBottom w:val="0"/>
          <w:divBdr>
            <w:top w:val="none" w:sz="0" w:space="0" w:color="auto"/>
            <w:left w:val="none" w:sz="0" w:space="0" w:color="auto"/>
            <w:bottom w:val="none" w:sz="0" w:space="0" w:color="auto"/>
            <w:right w:val="none" w:sz="0" w:space="0" w:color="auto"/>
          </w:divBdr>
        </w:div>
        <w:div w:id="1186671333">
          <w:marLeft w:val="1080"/>
          <w:marRight w:val="0"/>
          <w:marTop w:val="100"/>
          <w:marBottom w:val="0"/>
          <w:divBdr>
            <w:top w:val="none" w:sz="0" w:space="0" w:color="auto"/>
            <w:left w:val="none" w:sz="0" w:space="0" w:color="auto"/>
            <w:bottom w:val="none" w:sz="0" w:space="0" w:color="auto"/>
            <w:right w:val="none" w:sz="0" w:space="0" w:color="auto"/>
          </w:divBdr>
        </w:div>
        <w:div w:id="1382632856">
          <w:marLeft w:val="360"/>
          <w:marRight w:val="0"/>
          <w:marTop w:val="200"/>
          <w:marBottom w:val="0"/>
          <w:divBdr>
            <w:top w:val="none" w:sz="0" w:space="0" w:color="auto"/>
            <w:left w:val="none" w:sz="0" w:space="0" w:color="auto"/>
            <w:bottom w:val="none" w:sz="0" w:space="0" w:color="auto"/>
            <w:right w:val="none" w:sz="0" w:space="0" w:color="auto"/>
          </w:divBdr>
        </w:div>
        <w:div w:id="1420714122">
          <w:marLeft w:val="360"/>
          <w:marRight w:val="0"/>
          <w:marTop w:val="200"/>
          <w:marBottom w:val="0"/>
          <w:divBdr>
            <w:top w:val="none" w:sz="0" w:space="0" w:color="auto"/>
            <w:left w:val="none" w:sz="0" w:space="0" w:color="auto"/>
            <w:bottom w:val="none" w:sz="0" w:space="0" w:color="auto"/>
            <w:right w:val="none" w:sz="0" w:space="0" w:color="auto"/>
          </w:divBdr>
        </w:div>
      </w:divsChild>
    </w:div>
    <w:div w:id="601573863">
      <w:bodyDiv w:val="1"/>
      <w:marLeft w:val="0"/>
      <w:marRight w:val="0"/>
      <w:marTop w:val="0"/>
      <w:marBottom w:val="0"/>
      <w:divBdr>
        <w:top w:val="none" w:sz="0" w:space="0" w:color="auto"/>
        <w:left w:val="none" w:sz="0" w:space="0" w:color="auto"/>
        <w:bottom w:val="none" w:sz="0" w:space="0" w:color="auto"/>
        <w:right w:val="none" w:sz="0" w:space="0" w:color="auto"/>
      </w:divBdr>
      <w:divsChild>
        <w:div w:id="79451619">
          <w:marLeft w:val="1080"/>
          <w:marRight w:val="0"/>
          <w:marTop w:val="100"/>
          <w:marBottom w:val="0"/>
          <w:divBdr>
            <w:top w:val="none" w:sz="0" w:space="0" w:color="auto"/>
            <w:left w:val="none" w:sz="0" w:space="0" w:color="auto"/>
            <w:bottom w:val="none" w:sz="0" w:space="0" w:color="auto"/>
            <w:right w:val="none" w:sz="0" w:space="0" w:color="auto"/>
          </w:divBdr>
        </w:div>
        <w:div w:id="381365399">
          <w:marLeft w:val="1080"/>
          <w:marRight w:val="0"/>
          <w:marTop w:val="100"/>
          <w:marBottom w:val="0"/>
          <w:divBdr>
            <w:top w:val="none" w:sz="0" w:space="0" w:color="auto"/>
            <w:left w:val="none" w:sz="0" w:space="0" w:color="auto"/>
            <w:bottom w:val="none" w:sz="0" w:space="0" w:color="auto"/>
            <w:right w:val="none" w:sz="0" w:space="0" w:color="auto"/>
          </w:divBdr>
        </w:div>
        <w:div w:id="884489520">
          <w:marLeft w:val="1080"/>
          <w:marRight w:val="0"/>
          <w:marTop w:val="100"/>
          <w:marBottom w:val="0"/>
          <w:divBdr>
            <w:top w:val="none" w:sz="0" w:space="0" w:color="auto"/>
            <w:left w:val="none" w:sz="0" w:space="0" w:color="auto"/>
            <w:bottom w:val="none" w:sz="0" w:space="0" w:color="auto"/>
            <w:right w:val="none" w:sz="0" w:space="0" w:color="auto"/>
          </w:divBdr>
        </w:div>
        <w:div w:id="1131022161">
          <w:marLeft w:val="1800"/>
          <w:marRight w:val="0"/>
          <w:marTop w:val="100"/>
          <w:marBottom w:val="0"/>
          <w:divBdr>
            <w:top w:val="none" w:sz="0" w:space="0" w:color="auto"/>
            <w:left w:val="none" w:sz="0" w:space="0" w:color="auto"/>
            <w:bottom w:val="none" w:sz="0" w:space="0" w:color="auto"/>
            <w:right w:val="none" w:sz="0" w:space="0" w:color="auto"/>
          </w:divBdr>
        </w:div>
        <w:div w:id="1820031857">
          <w:marLeft w:val="360"/>
          <w:marRight w:val="0"/>
          <w:marTop w:val="200"/>
          <w:marBottom w:val="0"/>
          <w:divBdr>
            <w:top w:val="none" w:sz="0" w:space="0" w:color="auto"/>
            <w:left w:val="none" w:sz="0" w:space="0" w:color="auto"/>
            <w:bottom w:val="none" w:sz="0" w:space="0" w:color="auto"/>
            <w:right w:val="none" w:sz="0" w:space="0" w:color="auto"/>
          </w:divBdr>
        </w:div>
      </w:divsChild>
    </w:div>
    <w:div w:id="627202961">
      <w:bodyDiv w:val="1"/>
      <w:marLeft w:val="0"/>
      <w:marRight w:val="0"/>
      <w:marTop w:val="0"/>
      <w:marBottom w:val="0"/>
      <w:divBdr>
        <w:top w:val="none" w:sz="0" w:space="0" w:color="auto"/>
        <w:left w:val="none" w:sz="0" w:space="0" w:color="auto"/>
        <w:bottom w:val="none" w:sz="0" w:space="0" w:color="auto"/>
        <w:right w:val="none" w:sz="0" w:space="0" w:color="auto"/>
      </w:divBdr>
      <w:divsChild>
        <w:div w:id="656613511">
          <w:marLeft w:val="1166"/>
          <w:marRight w:val="0"/>
          <w:marTop w:val="96"/>
          <w:marBottom w:val="0"/>
          <w:divBdr>
            <w:top w:val="none" w:sz="0" w:space="0" w:color="auto"/>
            <w:left w:val="none" w:sz="0" w:space="0" w:color="auto"/>
            <w:bottom w:val="none" w:sz="0" w:space="0" w:color="auto"/>
            <w:right w:val="none" w:sz="0" w:space="0" w:color="auto"/>
          </w:divBdr>
        </w:div>
        <w:div w:id="737171196">
          <w:marLeft w:val="1166"/>
          <w:marRight w:val="0"/>
          <w:marTop w:val="96"/>
          <w:marBottom w:val="0"/>
          <w:divBdr>
            <w:top w:val="none" w:sz="0" w:space="0" w:color="auto"/>
            <w:left w:val="none" w:sz="0" w:space="0" w:color="auto"/>
            <w:bottom w:val="none" w:sz="0" w:space="0" w:color="auto"/>
            <w:right w:val="none" w:sz="0" w:space="0" w:color="auto"/>
          </w:divBdr>
        </w:div>
        <w:div w:id="1071199003">
          <w:marLeft w:val="547"/>
          <w:marRight w:val="0"/>
          <w:marTop w:val="115"/>
          <w:marBottom w:val="0"/>
          <w:divBdr>
            <w:top w:val="none" w:sz="0" w:space="0" w:color="auto"/>
            <w:left w:val="none" w:sz="0" w:space="0" w:color="auto"/>
            <w:bottom w:val="none" w:sz="0" w:space="0" w:color="auto"/>
            <w:right w:val="none" w:sz="0" w:space="0" w:color="auto"/>
          </w:divBdr>
        </w:div>
        <w:div w:id="1354459286">
          <w:marLeft w:val="1166"/>
          <w:marRight w:val="0"/>
          <w:marTop w:val="96"/>
          <w:marBottom w:val="0"/>
          <w:divBdr>
            <w:top w:val="none" w:sz="0" w:space="0" w:color="auto"/>
            <w:left w:val="none" w:sz="0" w:space="0" w:color="auto"/>
            <w:bottom w:val="none" w:sz="0" w:space="0" w:color="auto"/>
            <w:right w:val="none" w:sz="0" w:space="0" w:color="auto"/>
          </w:divBdr>
        </w:div>
        <w:div w:id="2125734041">
          <w:marLeft w:val="547"/>
          <w:marRight w:val="0"/>
          <w:marTop w:val="115"/>
          <w:marBottom w:val="0"/>
          <w:divBdr>
            <w:top w:val="none" w:sz="0" w:space="0" w:color="auto"/>
            <w:left w:val="none" w:sz="0" w:space="0" w:color="auto"/>
            <w:bottom w:val="none" w:sz="0" w:space="0" w:color="auto"/>
            <w:right w:val="none" w:sz="0" w:space="0" w:color="auto"/>
          </w:divBdr>
        </w:div>
      </w:divsChild>
    </w:div>
    <w:div w:id="631639649">
      <w:bodyDiv w:val="1"/>
      <w:marLeft w:val="0"/>
      <w:marRight w:val="0"/>
      <w:marTop w:val="0"/>
      <w:marBottom w:val="0"/>
      <w:divBdr>
        <w:top w:val="none" w:sz="0" w:space="0" w:color="auto"/>
        <w:left w:val="none" w:sz="0" w:space="0" w:color="auto"/>
        <w:bottom w:val="none" w:sz="0" w:space="0" w:color="auto"/>
        <w:right w:val="none" w:sz="0" w:space="0" w:color="auto"/>
      </w:divBdr>
    </w:div>
    <w:div w:id="657920276">
      <w:bodyDiv w:val="1"/>
      <w:marLeft w:val="0"/>
      <w:marRight w:val="0"/>
      <w:marTop w:val="0"/>
      <w:marBottom w:val="0"/>
      <w:divBdr>
        <w:top w:val="none" w:sz="0" w:space="0" w:color="auto"/>
        <w:left w:val="none" w:sz="0" w:space="0" w:color="auto"/>
        <w:bottom w:val="none" w:sz="0" w:space="0" w:color="auto"/>
        <w:right w:val="none" w:sz="0" w:space="0" w:color="auto"/>
      </w:divBdr>
      <w:divsChild>
        <w:div w:id="2033258181">
          <w:marLeft w:val="1166"/>
          <w:marRight w:val="0"/>
          <w:marTop w:val="72"/>
          <w:marBottom w:val="0"/>
          <w:divBdr>
            <w:top w:val="none" w:sz="0" w:space="0" w:color="auto"/>
            <w:left w:val="none" w:sz="0" w:space="0" w:color="auto"/>
            <w:bottom w:val="none" w:sz="0" w:space="0" w:color="auto"/>
            <w:right w:val="none" w:sz="0" w:space="0" w:color="auto"/>
          </w:divBdr>
        </w:div>
      </w:divsChild>
    </w:div>
    <w:div w:id="668412400">
      <w:bodyDiv w:val="1"/>
      <w:marLeft w:val="0"/>
      <w:marRight w:val="0"/>
      <w:marTop w:val="0"/>
      <w:marBottom w:val="0"/>
      <w:divBdr>
        <w:top w:val="none" w:sz="0" w:space="0" w:color="auto"/>
        <w:left w:val="none" w:sz="0" w:space="0" w:color="auto"/>
        <w:bottom w:val="none" w:sz="0" w:space="0" w:color="auto"/>
        <w:right w:val="none" w:sz="0" w:space="0" w:color="auto"/>
      </w:divBdr>
    </w:div>
    <w:div w:id="688027319">
      <w:bodyDiv w:val="1"/>
      <w:marLeft w:val="0"/>
      <w:marRight w:val="0"/>
      <w:marTop w:val="0"/>
      <w:marBottom w:val="0"/>
      <w:divBdr>
        <w:top w:val="none" w:sz="0" w:space="0" w:color="auto"/>
        <w:left w:val="none" w:sz="0" w:space="0" w:color="auto"/>
        <w:bottom w:val="none" w:sz="0" w:space="0" w:color="auto"/>
        <w:right w:val="none" w:sz="0" w:space="0" w:color="auto"/>
      </w:divBdr>
    </w:div>
    <w:div w:id="698432980">
      <w:bodyDiv w:val="1"/>
      <w:marLeft w:val="0"/>
      <w:marRight w:val="0"/>
      <w:marTop w:val="0"/>
      <w:marBottom w:val="0"/>
      <w:divBdr>
        <w:top w:val="none" w:sz="0" w:space="0" w:color="auto"/>
        <w:left w:val="none" w:sz="0" w:space="0" w:color="auto"/>
        <w:bottom w:val="none" w:sz="0" w:space="0" w:color="auto"/>
        <w:right w:val="none" w:sz="0" w:space="0" w:color="auto"/>
      </w:divBdr>
    </w:div>
    <w:div w:id="706761710">
      <w:bodyDiv w:val="1"/>
      <w:marLeft w:val="0"/>
      <w:marRight w:val="0"/>
      <w:marTop w:val="0"/>
      <w:marBottom w:val="0"/>
      <w:divBdr>
        <w:top w:val="none" w:sz="0" w:space="0" w:color="auto"/>
        <w:left w:val="none" w:sz="0" w:space="0" w:color="auto"/>
        <w:bottom w:val="none" w:sz="0" w:space="0" w:color="auto"/>
        <w:right w:val="none" w:sz="0" w:space="0" w:color="auto"/>
      </w:divBdr>
      <w:divsChild>
        <w:div w:id="373428033">
          <w:marLeft w:val="1080"/>
          <w:marRight w:val="0"/>
          <w:marTop w:val="100"/>
          <w:marBottom w:val="0"/>
          <w:divBdr>
            <w:top w:val="none" w:sz="0" w:space="0" w:color="auto"/>
            <w:left w:val="none" w:sz="0" w:space="0" w:color="auto"/>
            <w:bottom w:val="none" w:sz="0" w:space="0" w:color="auto"/>
            <w:right w:val="none" w:sz="0" w:space="0" w:color="auto"/>
          </w:divBdr>
        </w:div>
        <w:div w:id="2027244123">
          <w:marLeft w:val="360"/>
          <w:marRight w:val="0"/>
          <w:marTop w:val="200"/>
          <w:marBottom w:val="0"/>
          <w:divBdr>
            <w:top w:val="none" w:sz="0" w:space="0" w:color="auto"/>
            <w:left w:val="none" w:sz="0" w:space="0" w:color="auto"/>
            <w:bottom w:val="none" w:sz="0" w:space="0" w:color="auto"/>
            <w:right w:val="none" w:sz="0" w:space="0" w:color="auto"/>
          </w:divBdr>
        </w:div>
      </w:divsChild>
    </w:div>
    <w:div w:id="779452083">
      <w:bodyDiv w:val="1"/>
      <w:marLeft w:val="0"/>
      <w:marRight w:val="0"/>
      <w:marTop w:val="0"/>
      <w:marBottom w:val="0"/>
      <w:divBdr>
        <w:top w:val="none" w:sz="0" w:space="0" w:color="auto"/>
        <w:left w:val="none" w:sz="0" w:space="0" w:color="auto"/>
        <w:bottom w:val="none" w:sz="0" w:space="0" w:color="auto"/>
        <w:right w:val="none" w:sz="0" w:space="0" w:color="auto"/>
      </w:divBdr>
      <w:divsChild>
        <w:div w:id="708922211">
          <w:marLeft w:val="2520"/>
          <w:marRight w:val="0"/>
          <w:marTop w:val="86"/>
          <w:marBottom w:val="0"/>
          <w:divBdr>
            <w:top w:val="none" w:sz="0" w:space="0" w:color="auto"/>
            <w:left w:val="none" w:sz="0" w:space="0" w:color="auto"/>
            <w:bottom w:val="none" w:sz="0" w:space="0" w:color="auto"/>
            <w:right w:val="none" w:sz="0" w:space="0" w:color="auto"/>
          </w:divBdr>
        </w:div>
      </w:divsChild>
    </w:div>
    <w:div w:id="781924234">
      <w:bodyDiv w:val="1"/>
      <w:marLeft w:val="0"/>
      <w:marRight w:val="0"/>
      <w:marTop w:val="0"/>
      <w:marBottom w:val="0"/>
      <w:divBdr>
        <w:top w:val="none" w:sz="0" w:space="0" w:color="auto"/>
        <w:left w:val="none" w:sz="0" w:space="0" w:color="auto"/>
        <w:bottom w:val="none" w:sz="0" w:space="0" w:color="auto"/>
        <w:right w:val="none" w:sz="0" w:space="0" w:color="auto"/>
      </w:divBdr>
      <w:divsChild>
        <w:div w:id="59181992">
          <w:marLeft w:val="1166"/>
          <w:marRight w:val="0"/>
          <w:marTop w:val="106"/>
          <w:marBottom w:val="0"/>
          <w:divBdr>
            <w:top w:val="none" w:sz="0" w:space="0" w:color="auto"/>
            <w:left w:val="none" w:sz="0" w:space="0" w:color="auto"/>
            <w:bottom w:val="none" w:sz="0" w:space="0" w:color="auto"/>
            <w:right w:val="none" w:sz="0" w:space="0" w:color="auto"/>
          </w:divBdr>
        </w:div>
      </w:divsChild>
    </w:div>
    <w:div w:id="784345543">
      <w:bodyDiv w:val="1"/>
      <w:marLeft w:val="0"/>
      <w:marRight w:val="0"/>
      <w:marTop w:val="0"/>
      <w:marBottom w:val="0"/>
      <w:divBdr>
        <w:top w:val="none" w:sz="0" w:space="0" w:color="auto"/>
        <w:left w:val="none" w:sz="0" w:space="0" w:color="auto"/>
        <w:bottom w:val="none" w:sz="0" w:space="0" w:color="auto"/>
        <w:right w:val="none" w:sz="0" w:space="0" w:color="auto"/>
      </w:divBdr>
    </w:div>
    <w:div w:id="809908116">
      <w:bodyDiv w:val="1"/>
      <w:marLeft w:val="0"/>
      <w:marRight w:val="0"/>
      <w:marTop w:val="0"/>
      <w:marBottom w:val="0"/>
      <w:divBdr>
        <w:top w:val="none" w:sz="0" w:space="0" w:color="auto"/>
        <w:left w:val="none" w:sz="0" w:space="0" w:color="auto"/>
        <w:bottom w:val="none" w:sz="0" w:space="0" w:color="auto"/>
        <w:right w:val="none" w:sz="0" w:space="0" w:color="auto"/>
      </w:divBdr>
      <w:divsChild>
        <w:div w:id="328363215">
          <w:marLeft w:val="1166"/>
          <w:marRight w:val="0"/>
          <w:marTop w:val="96"/>
          <w:marBottom w:val="0"/>
          <w:divBdr>
            <w:top w:val="none" w:sz="0" w:space="0" w:color="auto"/>
            <w:left w:val="none" w:sz="0" w:space="0" w:color="auto"/>
            <w:bottom w:val="none" w:sz="0" w:space="0" w:color="auto"/>
            <w:right w:val="none" w:sz="0" w:space="0" w:color="auto"/>
          </w:divBdr>
        </w:div>
        <w:div w:id="561333281">
          <w:marLeft w:val="1166"/>
          <w:marRight w:val="0"/>
          <w:marTop w:val="96"/>
          <w:marBottom w:val="0"/>
          <w:divBdr>
            <w:top w:val="none" w:sz="0" w:space="0" w:color="auto"/>
            <w:left w:val="none" w:sz="0" w:space="0" w:color="auto"/>
            <w:bottom w:val="none" w:sz="0" w:space="0" w:color="auto"/>
            <w:right w:val="none" w:sz="0" w:space="0" w:color="auto"/>
          </w:divBdr>
        </w:div>
        <w:div w:id="1816094989">
          <w:marLeft w:val="1800"/>
          <w:marRight w:val="0"/>
          <w:marTop w:val="82"/>
          <w:marBottom w:val="0"/>
          <w:divBdr>
            <w:top w:val="none" w:sz="0" w:space="0" w:color="auto"/>
            <w:left w:val="none" w:sz="0" w:space="0" w:color="auto"/>
            <w:bottom w:val="none" w:sz="0" w:space="0" w:color="auto"/>
            <w:right w:val="none" w:sz="0" w:space="0" w:color="auto"/>
          </w:divBdr>
        </w:div>
        <w:div w:id="1842963476">
          <w:marLeft w:val="1166"/>
          <w:marRight w:val="0"/>
          <w:marTop w:val="96"/>
          <w:marBottom w:val="0"/>
          <w:divBdr>
            <w:top w:val="none" w:sz="0" w:space="0" w:color="auto"/>
            <w:left w:val="none" w:sz="0" w:space="0" w:color="auto"/>
            <w:bottom w:val="none" w:sz="0" w:space="0" w:color="auto"/>
            <w:right w:val="none" w:sz="0" w:space="0" w:color="auto"/>
          </w:divBdr>
        </w:div>
      </w:divsChild>
    </w:div>
    <w:div w:id="813837515">
      <w:bodyDiv w:val="1"/>
      <w:marLeft w:val="0"/>
      <w:marRight w:val="0"/>
      <w:marTop w:val="0"/>
      <w:marBottom w:val="0"/>
      <w:divBdr>
        <w:top w:val="none" w:sz="0" w:space="0" w:color="auto"/>
        <w:left w:val="none" w:sz="0" w:space="0" w:color="auto"/>
        <w:bottom w:val="none" w:sz="0" w:space="0" w:color="auto"/>
        <w:right w:val="none" w:sz="0" w:space="0" w:color="auto"/>
      </w:divBdr>
    </w:div>
    <w:div w:id="827551234">
      <w:bodyDiv w:val="1"/>
      <w:marLeft w:val="0"/>
      <w:marRight w:val="0"/>
      <w:marTop w:val="0"/>
      <w:marBottom w:val="0"/>
      <w:divBdr>
        <w:top w:val="none" w:sz="0" w:space="0" w:color="auto"/>
        <w:left w:val="none" w:sz="0" w:space="0" w:color="auto"/>
        <w:bottom w:val="none" w:sz="0" w:space="0" w:color="auto"/>
        <w:right w:val="none" w:sz="0" w:space="0" w:color="auto"/>
      </w:divBdr>
    </w:div>
    <w:div w:id="831337024">
      <w:bodyDiv w:val="1"/>
      <w:marLeft w:val="0"/>
      <w:marRight w:val="0"/>
      <w:marTop w:val="0"/>
      <w:marBottom w:val="0"/>
      <w:divBdr>
        <w:top w:val="none" w:sz="0" w:space="0" w:color="auto"/>
        <w:left w:val="none" w:sz="0" w:space="0" w:color="auto"/>
        <w:bottom w:val="none" w:sz="0" w:space="0" w:color="auto"/>
        <w:right w:val="none" w:sz="0" w:space="0" w:color="auto"/>
      </w:divBdr>
    </w:div>
    <w:div w:id="8366996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4515623">
      <w:bodyDiv w:val="1"/>
      <w:marLeft w:val="0"/>
      <w:marRight w:val="0"/>
      <w:marTop w:val="0"/>
      <w:marBottom w:val="0"/>
      <w:divBdr>
        <w:top w:val="none" w:sz="0" w:space="0" w:color="auto"/>
        <w:left w:val="none" w:sz="0" w:space="0" w:color="auto"/>
        <w:bottom w:val="none" w:sz="0" w:space="0" w:color="auto"/>
        <w:right w:val="none" w:sz="0" w:space="0" w:color="auto"/>
      </w:divBdr>
      <w:divsChild>
        <w:div w:id="280308083">
          <w:marLeft w:val="1080"/>
          <w:marRight w:val="0"/>
          <w:marTop w:val="100"/>
          <w:marBottom w:val="0"/>
          <w:divBdr>
            <w:top w:val="none" w:sz="0" w:space="0" w:color="auto"/>
            <w:left w:val="none" w:sz="0" w:space="0" w:color="auto"/>
            <w:bottom w:val="none" w:sz="0" w:space="0" w:color="auto"/>
            <w:right w:val="none" w:sz="0" w:space="0" w:color="auto"/>
          </w:divBdr>
        </w:div>
        <w:div w:id="482501565">
          <w:marLeft w:val="1080"/>
          <w:marRight w:val="0"/>
          <w:marTop w:val="100"/>
          <w:marBottom w:val="0"/>
          <w:divBdr>
            <w:top w:val="none" w:sz="0" w:space="0" w:color="auto"/>
            <w:left w:val="none" w:sz="0" w:space="0" w:color="auto"/>
            <w:bottom w:val="none" w:sz="0" w:space="0" w:color="auto"/>
            <w:right w:val="none" w:sz="0" w:space="0" w:color="auto"/>
          </w:divBdr>
        </w:div>
        <w:div w:id="587688568">
          <w:marLeft w:val="1080"/>
          <w:marRight w:val="0"/>
          <w:marTop w:val="100"/>
          <w:marBottom w:val="0"/>
          <w:divBdr>
            <w:top w:val="none" w:sz="0" w:space="0" w:color="auto"/>
            <w:left w:val="none" w:sz="0" w:space="0" w:color="auto"/>
            <w:bottom w:val="none" w:sz="0" w:space="0" w:color="auto"/>
            <w:right w:val="none" w:sz="0" w:space="0" w:color="auto"/>
          </w:divBdr>
        </w:div>
        <w:div w:id="593166799">
          <w:marLeft w:val="360"/>
          <w:marRight w:val="0"/>
          <w:marTop w:val="200"/>
          <w:marBottom w:val="0"/>
          <w:divBdr>
            <w:top w:val="none" w:sz="0" w:space="0" w:color="auto"/>
            <w:left w:val="none" w:sz="0" w:space="0" w:color="auto"/>
            <w:bottom w:val="none" w:sz="0" w:space="0" w:color="auto"/>
            <w:right w:val="none" w:sz="0" w:space="0" w:color="auto"/>
          </w:divBdr>
        </w:div>
        <w:div w:id="1276595541">
          <w:marLeft w:val="1800"/>
          <w:marRight w:val="0"/>
          <w:marTop w:val="100"/>
          <w:marBottom w:val="0"/>
          <w:divBdr>
            <w:top w:val="none" w:sz="0" w:space="0" w:color="auto"/>
            <w:left w:val="none" w:sz="0" w:space="0" w:color="auto"/>
            <w:bottom w:val="none" w:sz="0" w:space="0" w:color="auto"/>
            <w:right w:val="none" w:sz="0" w:space="0" w:color="auto"/>
          </w:divBdr>
        </w:div>
        <w:div w:id="1779252918">
          <w:marLeft w:val="1080"/>
          <w:marRight w:val="0"/>
          <w:marTop w:val="100"/>
          <w:marBottom w:val="0"/>
          <w:divBdr>
            <w:top w:val="none" w:sz="0" w:space="0" w:color="auto"/>
            <w:left w:val="none" w:sz="0" w:space="0" w:color="auto"/>
            <w:bottom w:val="none" w:sz="0" w:space="0" w:color="auto"/>
            <w:right w:val="none" w:sz="0" w:space="0" w:color="auto"/>
          </w:divBdr>
        </w:div>
      </w:divsChild>
    </w:div>
    <w:div w:id="856232547">
      <w:bodyDiv w:val="1"/>
      <w:marLeft w:val="0"/>
      <w:marRight w:val="0"/>
      <w:marTop w:val="0"/>
      <w:marBottom w:val="0"/>
      <w:divBdr>
        <w:top w:val="none" w:sz="0" w:space="0" w:color="auto"/>
        <w:left w:val="none" w:sz="0" w:space="0" w:color="auto"/>
        <w:bottom w:val="none" w:sz="0" w:space="0" w:color="auto"/>
        <w:right w:val="none" w:sz="0" w:space="0" w:color="auto"/>
      </w:divBdr>
      <w:divsChild>
        <w:div w:id="1042174636">
          <w:marLeft w:val="547"/>
          <w:marRight w:val="0"/>
          <w:marTop w:val="154"/>
          <w:marBottom w:val="0"/>
          <w:divBdr>
            <w:top w:val="none" w:sz="0" w:space="0" w:color="auto"/>
            <w:left w:val="none" w:sz="0" w:space="0" w:color="auto"/>
            <w:bottom w:val="none" w:sz="0" w:space="0" w:color="auto"/>
            <w:right w:val="none" w:sz="0" w:space="0" w:color="auto"/>
          </w:divBdr>
        </w:div>
      </w:divsChild>
    </w:div>
    <w:div w:id="856582874">
      <w:bodyDiv w:val="1"/>
      <w:marLeft w:val="0"/>
      <w:marRight w:val="0"/>
      <w:marTop w:val="0"/>
      <w:marBottom w:val="0"/>
      <w:divBdr>
        <w:top w:val="none" w:sz="0" w:space="0" w:color="auto"/>
        <w:left w:val="none" w:sz="0" w:space="0" w:color="auto"/>
        <w:bottom w:val="none" w:sz="0" w:space="0" w:color="auto"/>
        <w:right w:val="none" w:sz="0" w:space="0" w:color="auto"/>
      </w:divBdr>
      <w:divsChild>
        <w:div w:id="906306561">
          <w:marLeft w:val="1166"/>
          <w:marRight w:val="0"/>
          <w:marTop w:val="106"/>
          <w:marBottom w:val="0"/>
          <w:divBdr>
            <w:top w:val="none" w:sz="0" w:space="0" w:color="auto"/>
            <w:left w:val="none" w:sz="0" w:space="0" w:color="auto"/>
            <w:bottom w:val="none" w:sz="0" w:space="0" w:color="auto"/>
            <w:right w:val="none" w:sz="0" w:space="0" w:color="auto"/>
          </w:divBdr>
        </w:div>
        <w:div w:id="1019358189">
          <w:marLeft w:val="547"/>
          <w:marRight w:val="0"/>
          <w:marTop w:val="120"/>
          <w:marBottom w:val="0"/>
          <w:divBdr>
            <w:top w:val="none" w:sz="0" w:space="0" w:color="auto"/>
            <w:left w:val="none" w:sz="0" w:space="0" w:color="auto"/>
            <w:bottom w:val="none" w:sz="0" w:space="0" w:color="auto"/>
            <w:right w:val="none" w:sz="0" w:space="0" w:color="auto"/>
          </w:divBdr>
        </w:div>
        <w:div w:id="1048532689">
          <w:marLeft w:val="1166"/>
          <w:marRight w:val="0"/>
          <w:marTop w:val="106"/>
          <w:marBottom w:val="0"/>
          <w:divBdr>
            <w:top w:val="none" w:sz="0" w:space="0" w:color="auto"/>
            <w:left w:val="none" w:sz="0" w:space="0" w:color="auto"/>
            <w:bottom w:val="none" w:sz="0" w:space="0" w:color="auto"/>
            <w:right w:val="none" w:sz="0" w:space="0" w:color="auto"/>
          </w:divBdr>
        </w:div>
        <w:div w:id="1063718330">
          <w:marLeft w:val="1166"/>
          <w:marRight w:val="0"/>
          <w:marTop w:val="106"/>
          <w:marBottom w:val="0"/>
          <w:divBdr>
            <w:top w:val="none" w:sz="0" w:space="0" w:color="auto"/>
            <w:left w:val="none" w:sz="0" w:space="0" w:color="auto"/>
            <w:bottom w:val="none" w:sz="0" w:space="0" w:color="auto"/>
            <w:right w:val="none" w:sz="0" w:space="0" w:color="auto"/>
          </w:divBdr>
        </w:div>
        <w:div w:id="1175343639">
          <w:marLeft w:val="547"/>
          <w:marRight w:val="0"/>
          <w:marTop w:val="120"/>
          <w:marBottom w:val="0"/>
          <w:divBdr>
            <w:top w:val="none" w:sz="0" w:space="0" w:color="auto"/>
            <w:left w:val="none" w:sz="0" w:space="0" w:color="auto"/>
            <w:bottom w:val="none" w:sz="0" w:space="0" w:color="auto"/>
            <w:right w:val="none" w:sz="0" w:space="0" w:color="auto"/>
          </w:divBdr>
        </w:div>
        <w:div w:id="1219896167">
          <w:marLeft w:val="547"/>
          <w:marRight w:val="0"/>
          <w:marTop w:val="120"/>
          <w:marBottom w:val="0"/>
          <w:divBdr>
            <w:top w:val="none" w:sz="0" w:space="0" w:color="auto"/>
            <w:left w:val="none" w:sz="0" w:space="0" w:color="auto"/>
            <w:bottom w:val="none" w:sz="0" w:space="0" w:color="auto"/>
            <w:right w:val="none" w:sz="0" w:space="0" w:color="auto"/>
          </w:divBdr>
        </w:div>
        <w:div w:id="1888103927">
          <w:marLeft w:val="1166"/>
          <w:marRight w:val="0"/>
          <w:marTop w:val="106"/>
          <w:marBottom w:val="0"/>
          <w:divBdr>
            <w:top w:val="none" w:sz="0" w:space="0" w:color="auto"/>
            <w:left w:val="none" w:sz="0" w:space="0" w:color="auto"/>
            <w:bottom w:val="none" w:sz="0" w:space="0" w:color="auto"/>
            <w:right w:val="none" w:sz="0" w:space="0" w:color="auto"/>
          </w:divBdr>
        </w:div>
        <w:div w:id="1938708744">
          <w:marLeft w:val="1166"/>
          <w:marRight w:val="0"/>
          <w:marTop w:val="106"/>
          <w:marBottom w:val="0"/>
          <w:divBdr>
            <w:top w:val="none" w:sz="0" w:space="0" w:color="auto"/>
            <w:left w:val="none" w:sz="0" w:space="0" w:color="auto"/>
            <w:bottom w:val="none" w:sz="0" w:space="0" w:color="auto"/>
            <w:right w:val="none" w:sz="0" w:space="0" w:color="auto"/>
          </w:divBdr>
        </w:div>
      </w:divsChild>
    </w:div>
    <w:div w:id="873464420">
      <w:bodyDiv w:val="1"/>
      <w:marLeft w:val="0"/>
      <w:marRight w:val="0"/>
      <w:marTop w:val="0"/>
      <w:marBottom w:val="0"/>
      <w:divBdr>
        <w:top w:val="none" w:sz="0" w:space="0" w:color="auto"/>
        <w:left w:val="none" w:sz="0" w:space="0" w:color="auto"/>
        <w:bottom w:val="none" w:sz="0" w:space="0" w:color="auto"/>
        <w:right w:val="none" w:sz="0" w:space="0" w:color="auto"/>
      </w:divBdr>
      <w:divsChild>
        <w:div w:id="159396711">
          <w:marLeft w:val="1166"/>
          <w:marRight w:val="0"/>
          <w:marTop w:val="77"/>
          <w:marBottom w:val="0"/>
          <w:divBdr>
            <w:top w:val="none" w:sz="0" w:space="0" w:color="auto"/>
            <w:left w:val="none" w:sz="0" w:space="0" w:color="auto"/>
            <w:bottom w:val="none" w:sz="0" w:space="0" w:color="auto"/>
            <w:right w:val="none" w:sz="0" w:space="0" w:color="auto"/>
          </w:divBdr>
        </w:div>
        <w:div w:id="164906436">
          <w:marLeft w:val="1166"/>
          <w:marRight w:val="0"/>
          <w:marTop w:val="77"/>
          <w:marBottom w:val="0"/>
          <w:divBdr>
            <w:top w:val="none" w:sz="0" w:space="0" w:color="auto"/>
            <w:left w:val="none" w:sz="0" w:space="0" w:color="auto"/>
            <w:bottom w:val="none" w:sz="0" w:space="0" w:color="auto"/>
            <w:right w:val="none" w:sz="0" w:space="0" w:color="auto"/>
          </w:divBdr>
        </w:div>
        <w:div w:id="241063551">
          <w:marLeft w:val="547"/>
          <w:marRight w:val="0"/>
          <w:marTop w:val="86"/>
          <w:marBottom w:val="0"/>
          <w:divBdr>
            <w:top w:val="none" w:sz="0" w:space="0" w:color="auto"/>
            <w:left w:val="none" w:sz="0" w:space="0" w:color="auto"/>
            <w:bottom w:val="none" w:sz="0" w:space="0" w:color="auto"/>
            <w:right w:val="none" w:sz="0" w:space="0" w:color="auto"/>
          </w:divBdr>
        </w:div>
        <w:div w:id="456683021">
          <w:marLeft w:val="547"/>
          <w:marRight w:val="0"/>
          <w:marTop w:val="86"/>
          <w:marBottom w:val="0"/>
          <w:divBdr>
            <w:top w:val="none" w:sz="0" w:space="0" w:color="auto"/>
            <w:left w:val="none" w:sz="0" w:space="0" w:color="auto"/>
            <w:bottom w:val="none" w:sz="0" w:space="0" w:color="auto"/>
            <w:right w:val="none" w:sz="0" w:space="0" w:color="auto"/>
          </w:divBdr>
        </w:div>
        <w:div w:id="615449569">
          <w:marLeft w:val="547"/>
          <w:marRight w:val="0"/>
          <w:marTop w:val="86"/>
          <w:marBottom w:val="0"/>
          <w:divBdr>
            <w:top w:val="none" w:sz="0" w:space="0" w:color="auto"/>
            <w:left w:val="none" w:sz="0" w:space="0" w:color="auto"/>
            <w:bottom w:val="none" w:sz="0" w:space="0" w:color="auto"/>
            <w:right w:val="none" w:sz="0" w:space="0" w:color="auto"/>
          </w:divBdr>
        </w:div>
        <w:div w:id="762725429">
          <w:marLeft w:val="1166"/>
          <w:marRight w:val="0"/>
          <w:marTop w:val="77"/>
          <w:marBottom w:val="0"/>
          <w:divBdr>
            <w:top w:val="none" w:sz="0" w:space="0" w:color="auto"/>
            <w:left w:val="none" w:sz="0" w:space="0" w:color="auto"/>
            <w:bottom w:val="none" w:sz="0" w:space="0" w:color="auto"/>
            <w:right w:val="none" w:sz="0" w:space="0" w:color="auto"/>
          </w:divBdr>
        </w:div>
        <w:div w:id="817113542">
          <w:marLeft w:val="547"/>
          <w:marRight w:val="0"/>
          <w:marTop w:val="86"/>
          <w:marBottom w:val="0"/>
          <w:divBdr>
            <w:top w:val="none" w:sz="0" w:space="0" w:color="auto"/>
            <w:left w:val="none" w:sz="0" w:space="0" w:color="auto"/>
            <w:bottom w:val="none" w:sz="0" w:space="0" w:color="auto"/>
            <w:right w:val="none" w:sz="0" w:space="0" w:color="auto"/>
          </w:divBdr>
        </w:div>
        <w:div w:id="907306211">
          <w:marLeft w:val="547"/>
          <w:marRight w:val="0"/>
          <w:marTop w:val="86"/>
          <w:marBottom w:val="0"/>
          <w:divBdr>
            <w:top w:val="none" w:sz="0" w:space="0" w:color="auto"/>
            <w:left w:val="none" w:sz="0" w:space="0" w:color="auto"/>
            <w:bottom w:val="none" w:sz="0" w:space="0" w:color="auto"/>
            <w:right w:val="none" w:sz="0" w:space="0" w:color="auto"/>
          </w:divBdr>
        </w:div>
        <w:div w:id="933130406">
          <w:marLeft w:val="1166"/>
          <w:marRight w:val="0"/>
          <w:marTop w:val="77"/>
          <w:marBottom w:val="0"/>
          <w:divBdr>
            <w:top w:val="none" w:sz="0" w:space="0" w:color="auto"/>
            <w:left w:val="none" w:sz="0" w:space="0" w:color="auto"/>
            <w:bottom w:val="none" w:sz="0" w:space="0" w:color="auto"/>
            <w:right w:val="none" w:sz="0" w:space="0" w:color="auto"/>
          </w:divBdr>
        </w:div>
        <w:div w:id="996693534">
          <w:marLeft w:val="1166"/>
          <w:marRight w:val="0"/>
          <w:marTop w:val="77"/>
          <w:marBottom w:val="0"/>
          <w:divBdr>
            <w:top w:val="none" w:sz="0" w:space="0" w:color="auto"/>
            <w:left w:val="none" w:sz="0" w:space="0" w:color="auto"/>
            <w:bottom w:val="none" w:sz="0" w:space="0" w:color="auto"/>
            <w:right w:val="none" w:sz="0" w:space="0" w:color="auto"/>
          </w:divBdr>
        </w:div>
        <w:div w:id="1026374271">
          <w:marLeft w:val="1166"/>
          <w:marRight w:val="0"/>
          <w:marTop w:val="77"/>
          <w:marBottom w:val="0"/>
          <w:divBdr>
            <w:top w:val="none" w:sz="0" w:space="0" w:color="auto"/>
            <w:left w:val="none" w:sz="0" w:space="0" w:color="auto"/>
            <w:bottom w:val="none" w:sz="0" w:space="0" w:color="auto"/>
            <w:right w:val="none" w:sz="0" w:space="0" w:color="auto"/>
          </w:divBdr>
        </w:div>
        <w:div w:id="1059592414">
          <w:marLeft w:val="1166"/>
          <w:marRight w:val="0"/>
          <w:marTop w:val="77"/>
          <w:marBottom w:val="0"/>
          <w:divBdr>
            <w:top w:val="none" w:sz="0" w:space="0" w:color="auto"/>
            <w:left w:val="none" w:sz="0" w:space="0" w:color="auto"/>
            <w:bottom w:val="none" w:sz="0" w:space="0" w:color="auto"/>
            <w:right w:val="none" w:sz="0" w:space="0" w:color="auto"/>
          </w:divBdr>
        </w:div>
        <w:div w:id="1492329252">
          <w:marLeft w:val="547"/>
          <w:marRight w:val="0"/>
          <w:marTop w:val="86"/>
          <w:marBottom w:val="0"/>
          <w:divBdr>
            <w:top w:val="none" w:sz="0" w:space="0" w:color="auto"/>
            <w:left w:val="none" w:sz="0" w:space="0" w:color="auto"/>
            <w:bottom w:val="none" w:sz="0" w:space="0" w:color="auto"/>
            <w:right w:val="none" w:sz="0" w:space="0" w:color="auto"/>
          </w:divBdr>
        </w:div>
        <w:div w:id="1663970368">
          <w:marLeft w:val="1166"/>
          <w:marRight w:val="0"/>
          <w:marTop w:val="77"/>
          <w:marBottom w:val="0"/>
          <w:divBdr>
            <w:top w:val="none" w:sz="0" w:space="0" w:color="auto"/>
            <w:left w:val="none" w:sz="0" w:space="0" w:color="auto"/>
            <w:bottom w:val="none" w:sz="0" w:space="0" w:color="auto"/>
            <w:right w:val="none" w:sz="0" w:space="0" w:color="auto"/>
          </w:divBdr>
        </w:div>
        <w:div w:id="1817379211">
          <w:marLeft w:val="1166"/>
          <w:marRight w:val="0"/>
          <w:marTop w:val="77"/>
          <w:marBottom w:val="0"/>
          <w:divBdr>
            <w:top w:val="none" w:sz="0" w:space="0" w:color="auto"/>
            <w:left w:val="none" w:sz="0" w:space="0" w:color="auto"/>
            <w:bottom w:val="none" w:sz="0" w:space="0" w:color="auto"/>
            <w:right w:val="none" w:sz="0" w:space="0" w:color="auto"/>
          </w:divBdr>
        </w:div>
        <w:div w:id="1996496249">
          <w:marLeft w:val="1166"/>
          <w:marRight w:val="0"/>
          <w:marTop w:val="77"/>
          <w:marBottom w:val="0"/>
          <w:divBdr>
            <w:top w:val="none" w:sz="0" w:space="0" w:color="auto"/>
            <w:left w:val="none" w:sz="0" w:space="0" w:color="auto"/>
            <w:bottom w:val="none" w:sz="0" w:space="0" w:color="auto"/>
            <w:right w:val="none" w:sz="0" w:space="0" w:color="auto"/>
          </w:divBdr>
        </w:div>
      </w:divsChild>
    </w:div>
    <w:div w:id="894199860">
      <w:bodyDiv w:val="1"/>
      <w:marLeft w:val="0"/>
      <w:marRight w:val="0"/>
      <w:marTop w:val="0"/>
      <w:marBottom w:val="0"/>
      <w:divBdr>
        <w:top w:val="none" w:sz="0" w:space="0" w:color="auto"/>
        <w:left w:val="none" w:sz="0" w:space="0" w:color="auto"/>
        <w:bottom w:val="none" w:sz="0" w:space="0" w:color="auto"/>
        <w:right w:val="none" w:sz="0" w:space="0" w:color="auto"/>
      </w:divBdr>
    </w:div>
    <w:div w:id="898394917">
      <w:bodyDiv w:val="1"/>
      <w:marLeft w:val="0"/>
      <w:marRight w:val="0"/>
      <w:marTop w:val="0"/>
      <w:marBottom w:val="0"/>
      <w:divBdr>
        <w:top w:val="none" w:sz="0" w:space="0" w:color="auto"/>
        <w:left w:val="none" w:sz="0" w:space="0" w:color="auto"/>
        <w:bottom w:val="none" w:sz="0" w:space="0" w:color="auto"/>
        <w:right w:val="none" w:sz="0" w:space="0" w:color="auto"/>
      </w:divBdr>
      <w:divsChild>
        <w:div w:id="1637101626">
          <w:marLeft w:val="1800"/>
          <w:marRight w:val="0"/>
          <w:marTop w:val="106"/>
          <w:marBottom w:val="0"/>
          <w:divBdr>
            <w:top w:val="none" w:sz="0" w:space="0" w:color="auto"/>
            <w:left w:val="none" w:sz="0" w:space="0" w:color="auto"/>
            <w:bottom w:val="none" w:sz="0" w:space="0" w:color="auto"/>
            <w:right w:val="none" w:sz="0" w:space="0" w:color="auto"/>
          </w:divBdr>
        </w:div>
      </w:divsChild>
    </w:div>
    <w:div w:id="904296055">
      <w:bodyDiv w:val="1"/>
      <w:marLeft w:val="0"/>
      <w:marRight w:val="0"/>
      <w:marTop w:val="0"/>
      <w:marBottom w:val="0"/>
      <w:divBdr>
        <w:top w:val="none" w:sz="0" w:space="0" w:color="auto"/>
        <w:left w:val="none" w:sz="0" w:space="0" w:color="auto"/>
        <w:bottom w:val="none" w:sz="0" w:space="0" w:color="auto"/>
        <w:right w:val="none" w:sz="0" w:space="0" w:color="auto"/>
      </w:divBdr>
    </w:div>
    <w:div w:id="905994243">
      <w:bodyDiv w:val="1"/>
      <w:marLeft w:val="0"/>
      <w:marRight w:val="0"/>
      <w:marTop w:val="0"/>
      <w:marBottom w:val="0"/>
      <w:divBdr>
        <w:top w:val="none" w:sz="0" w:space="0" w:color="auto"/>
        <w:left w:val="none" w:sz="0" w:space="0" w:color="auto"/>
        <w:bottom w:val="none" w:sz="0" w:space="0" w:color="auto"/>
        <w:right w:val="none" w:sz="0" w:space="0" w:color="auto"/>
      </w:divBdr>
      <w:divsChild>
        <w:div w:id="1180315299">
          <w:marLeft w:val="2520"/>
          <w:marRight w:val="0"/>
          <w:marTop w:val="91"/>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2280828">
      <w:bodyDiv w:val="1"/>
      <w:marLeft w:val="0"/>
      <w:marRight w:val="0"/>
      <w:marTop w:val="0"/>
      <w:marBottom w:val="0"/>
      <w:divBdr>
        <w:top w:val="none" w:sz="0" w:space="0" w:color="auto"/>
        <w:left w:val="none" w:sz="0" w:space="0" w:color="auto"/>
        <w:bottom w:val="none" w:sz="0" w:space="0" w:color="auto"/>
        <w:right w:val="none" w:sz="0" w:space="0" w:color="auto"/>
      </w:divBdr>
    </w:div>
    <w:div w:id="914316787">
      <w:bodyDiv w:val="1"/>
      <w:marLeft w:val="0"/>
      <w:marRight w:val="0"/>
      <w:marTop w:val="0"/>
      <w:marBottom w:val="0"/>
      <w:divBdr>
        <w:top w:val="none" w:sz="0" w:space="0" w:color="auto"/>
        <w:left w:val="none" w:sz="0" w:space="0" w:color="auto"/>
        <w:bottom w:val="none" w:sz="0" w:space="0" w:color="auto"/>
        <w:right w:val="none" w:sz="0" w:space="0" w:color="auto"/>
      </w:divBdr>
    </w:div>
    <w:div w:id="945700392">
      <w:bodyDiv w:val="1"/>
      <w:marLeft w:val="0"/>
      <w:marRight w:val="0"/>
      <w:marTop w:val="0"/>
      <w:marBottom w:val="0"/>
      <w:divBdr>
        <w:top w:val="none" w:sz="0" w:space="0" w:color="auto"/>
        <w:left w:val="none" w:sz="0" w:space="0" w:color="auto"/>
        <w:bottom w:val="none" w:sz="0" w:space="0" w:color="auto"/>
        <w:right w:val="none" w:sz="0" w:space="0" w:color="auto"/>
      </w:divBdr>
      <w:divsChild>
        <w:div w:id="711197708">
          <w:marLeft w:val="1166"/>
          <w:marRight w:val="0"/>
          <w:marTop w:val="72"/>
          <w:marBottom w:val="0"/>
          <w:divBdr>
            <w:top w:val="none" w:sz="0" w:space="0" w:color="auto"/>
            <w:left w:val="none" w:sz="0" w:space="0" w:color="auto"/>
            <w:bottom w:val="none" w:sz="0" w:space="0" w:color="auto"/>
            <w:right w:val="none" w:sz="0" w:space="0" w:color="auto"/>
          </w:divBdr>
        </w:div>
        <w:div w:id="851844738">
          <w:marLeft w:val="1166"/>
          <w:marRight w:val="0"/>
          <w:marTop w:val="72"/>
          <w:marBottom w:val="0"/>
          <w:divBdr>
            <w:top w:val="none" w:sz="0" w:space="0" w:color="auto"/>
            <w:left w:val="none" w:sz="0" w:space="0" w:color="auto"/>
            <w:bottom w:val="none" w:sz="0" w:space="0" w:color="auto"/>
            <w:right w:val="none" w:sz="0" w:space="0" w:color="auto"/>
          </w:divBdr>
        </w:div>
        <w:div w:id="897401035">
          <w:marLeft w:val="1166"/>
          <w:marRight w:val="0"/>
          <w:marTop w:val="72"/>
          <w:marBottom w:val="0"/>
          <w:divBdr>
            <w:top w:val="none" w:sz="0" w:space="0" w:color="auto"/>
            <w:left w:val="none" w:sz="0" w:space="0" w:color="auto"/>
            <w:bottom w:val="none" w:sz="0" w:space="0" w:color="auto"/>
            <w:right w:val="none" w:sz="0" w:space="0" w:color="auto"/>
          </w:divBdr>
        </w:div>
      </w:divsChild>
    </w:div>
    <w:div w:id="959411155">
      <w:bodyDiv w:val="1"/>
      <w:marLeft w:val="0"/>
      <w:marRight w:val="0"/>
      <w:marTop w:val="0"/>
      <w:marBottom w:val="0"/>
      <w:divBdr>
        <w:top w:val="none" w:sz="0" w:space="0" w:color="auto"/>
        <w:left w:val="none" w:sz="0" w:space="0" w:color="auto"/>
        <w:bottom w:val="none" w:sz="0" w:space="0" w:color="auto"/>
        <w:right w:val="none" w:sz="0" w:space="0" w:color="auto"/>
      </w:divBdr>
      <w:divsChild>
        <w:div w:id="13311049">
          <w:marLeft w:val="1800"/>
          <w:marRight w:val="0"/>
          <w:marTop w:val="100"/>
          <w:marBottom w:val="0"/>
          <w:divBdr>
            <w:top w:val="none" w:sz="0" w:space="0" w:color="auto"/>
            <w:left w:val="none" w:sz="0" w:space="0" w:color="auto"/>
            <w:bottom w:val="none" w:sz="0" w:space="0" w:color="auto"/>
            <w:right w:val="none" w:sz="0" w:space="0" w:color="auto"/>
          </w:divBdr>
        </w:div>
        <w:div w:id="174731245">
          <w:marLeft w:val="360"/>
          <w:marRight w:val="0"/>
          <w:marTop w:val="200"/>
          <w:marBottom w:val="0"/>
          <w:divBdr>
            <w:top w:val="none" w:sz="0" w:space="0" w:color="auto"/>
            <w:left w:val="none" w:sz="0" w:space="0" w:color="auto"/>
            <w:bottom w:val="none" w:sz="0" w:space="0" w:color="auto"/>
            <w:right w:val="none" w:sz="0" w:space="0" w:color="auto"/>
          </w:divBdr>
        </w:div>
        <w:div w:id="185368312">
          <w:marLeft w:val="1080"/>
          <w:marRight w:val="0"/>
          <w:marTop w:val="100"/>
          <w:marBottom w:val="0"/>
          <w:divBdr>
            <w:top w:val="none" w:sz="0" w:space="0" w:color="auto"/>
            <w:left w:val="none" w:sz="0" w:space="0" w:color="auto"/>
            <w:bottom w:val="none" w:sz="0" w:space="0" w:color="auto"/>
            <w:right w:val="none" w:sz="0" w:space="0" w:color="auto"/>
          </w:divBdr>
        </w:div>
        <w:div w:id="502428135">
          <w:marLeft w:val="1080"/>
          <w:marRight w:val="0"/>
          <w:marTop w:val="100"/>
          <w:marBottom w:val="0"/>
          <w:divBdr>
            <w:top w:val="none" w:sz="0" w:space="0" w:color="auto"/>
            <w:left w:val="none" w:sz="0" w:space="0" w:color="auto"/>
            <w:bottom w:val="none" w:sz="0" w:space="0" w:color="auto"/>
            <w:right w:val="none" w:sz="0" w:space="0" w:color="auto"/>
          </w:divBdr>
        </w:div>
        <w:div w:id="988243252">
          <w:marLeft w:val="360"/>
          <w:marRight w:val="0"/>
          <w:marTop w:val="200"/>
          <w:marBottom w:val="0"/>
          <w:divBdr>
            <w:top w:val="none" w:sz="0" w:space="0" w:color="auto"/>
            <w:left w:val="none" w:sz="0" w:space="0" w:color="auto"/>
            <w:bottom w:val="none" w:sz="0" w:space="0" w:color="auto"/>
            <w:right w:val="none" w:sz="0" w:space="0" w:color="auto"/>
          </w:divBdr>
        </w:div>
        <w:div w:id="1314336540">
          <w:marLeft w:val="1080"/>
          <w:marRight w:val="0"/>
          <w:marTop w:val="100"/>
          <w:marBottom w:val="0"/>
          <w:divBdr>
            <w:top w:val="none" w:sz="0" w:space="0" w:color="auto"/>
            <w:left w:val="none" w:sz="0" w:space="0" w:color="auto"/>
            <w:bottom w:val="none" w:sz="0" w:space="0" w:color="auto"/>
            <w:right w:val="none" w:sz="0" w:space="0" w:color="auto"/>
          </w:divBdr>
        </w:div>
        <w:div w:id="1991907841">
          <w:marLeft w:val="1080"/>
          <w:marRight w:val="0"/>
          <w:marTop w:val="100"/>
          <w:marBottom w:val="0"/>
          <w:divBdr>
            <w:top w:val="none" w:sz="0" w:space="0" w:color="auto"/>
            <w:left w:val="none" w:sz="0" w:space="0" w:color="auto"/>
            <w:bottom w:val="none" w:sz="0" w:space="0" w:color="auto"/>
            <w:right w:val="none" w:sz="0" w:space="0" w:color="auto"/>
          </w:divBdr>
        </w:div>
      </w:divsChild>
    </w:div>
    <w:div w:id="979381711">
      <w:bodyDiv w:val="1"/>
      <w:marLeft w:val="0"/>
      <w:marRight w:val="0"/>
      <w:marTop w:val="0"/>
      <w:marBottom w:val="0"/>
      <w:divBdr>
        <w:top w:val="none" w:sz="0" w:space="0" w:color="auto"/>
        <w:left w:val="none" w:sz="0" w:space="0" w:color="auto"/>
        <w:bottom w:val="none" w:sz="0" w:space="0" w:color="auto"/>
        <w:right w:val="none" w:sz="0" w:space="0" w:color="auto"/>
      </w:divBdr>
      <w:divsChild>
        <w:div w:id="59446158">
          <w:marLeft w:val="1166"/>
          <w:marRight w:val="0"/>
          <w:marTop w:val="72"/>
          <w:marBottom w:val="0"/>
          <w:divBdr>
            <w:top w:val="none" w:sz="0" w:space="0" w:color="auto"/>
            <w:left w:val="none" w:sz="0" w:space="0" w:color="auto"/>
            <w:bottom w:val="none" w:sz="0" w:space="0" w:color="auto"/>
            <w:right w:val="none" w:sz="0" w:space="0" w:color="auto"/>
          </w:divBdr>
        </w:div>
        <w:div w:id="217713926">
          <w:marLeft w:val="1800"/>
          <w:marRight w:val="0"/>
          <w:marTop w:val="62"/>
          <w:marBottom w:val="0"/>
          <w:divBdr>
            <w:top w:val="none" w:sz="0" w:space="0" w:color="auto"/>
            <w:left w:val="none" w:sz="0" w:space="0" w:color="auto"/>
            <w:bottom w:val="none" w:sz="0" w:space="0" w:color="auto"/>
            <w:right w:val="none" w:sz="0" w:space="0" w:color="auto"/>
          </w:divBdr>
        </w:div>
        <w:div w:id="420642330">
          <w:marLeft w:val="1800"/>
          <w:marRight w:val="0"/>
          <w:marTop w:val="62"/>
          <w:marBottom w:val="0"/>
          <w:divBdr>
            <w:top w:val="none" w:sz="0" w:space="0" w:color="auto"/>
            <w:left w:val="none" w:sz="0" w:space="0" w:color="auto"/>
            <w:bottom w:val="none" w:sz="0" w:space="0" w:color="auto"/>
            <w:right w:val="none" w:sz="0" w:space="0" w:color="auto"/>
          </w:divBdr>
        </w:div>
        <w:div w:id="703411529">
          <w:marLeft w:val="1800"/>
          <w:marRight w:val="0"/>
          <w:marTop w:val="62"/>
          <w:marBottom w:val="0"/>
          <w:divBdr>
            <w:top w:val="none" w:sz="0" w:space="0" w:color="auto"/>
            <w:left w:val="none" w:sz="0" w:space="0" w:color="auto"/>
            <w:bottom w:val="none" w:sz="0" w:space="0" w:color="auto"/>
            <w:right w:val="none" w:sz="0" w:space="0" w:color="auto"/>
          </w:divBdr>
        </w:div>
        <w:div w:id="709841256">
          <w:marLeft w:val="1800"/>
          <w:marRight w:val="0"/>
          <w:marTop w:val="62"/>
          <w:marBottom w:val="0"/>
          <w:divBdr>
            <w:top w:val="none" w:sz="0" w:space="0" w:color="auto"/>
            <w:left w:val="none" w:sz="0" w:space="0" w:color="auto"/>
            <w:bottom w:val="none" w:sz="0" w:space="0" w:color="auto"/>
            <w:right w:val="none" w:sz="0" w:space="0" w:color="auto"/>
          </w:divBdr>
        </w:div>
        <w:div w:id="794762925">
          <w:marLeft w:val="1166"/>
          <w:marRight w:val="0"/>
          <w:marTop w:val="72"/>
          <w:marBottom w:val="0"/>
          <w:divBdr>
            <w:top w:val="none" w:sz="0" w:space="0" w:color="auto"/>
            <w:left w:val="none" w:sz="0" w:space="0" w:color="auto"/>
            <w:bottom w:val="none" w:sz="0" w:space="0" w:color="auto"/>
            <w:right w:val="none" w:sz="0" w:space="0" w:color="auto"/>
          </w:divBdr>
        </w:div>
        <w:div w:id="1081371807">
          <w:marLeft w:val="1166"/>
          <w:marRight w:val="0"/>
          <w:marTop w:val="72"/>
          <w:marBottom w:val="0"/>
          <w:divBdr>
            <w:top w:val="none" w:sz="0" w:space="0" w:color="auto"/>
            <w:left w:val="none" w:sz="0" w:space="0" w:color="auto"/>
            <w:bottom w:val="none" w:sz="0" w:space="0" w:color="auto"/>
            <w:right w:val="none" w:sz="0" w:space="0" w:color="auto"/>
          </w:divBdr>
        </w:div>
        <w:div w:id="1095708410">
          <w:marLeft w:val="547"/>
          <w:marRight w:val="0"/>
          <w:marTop w:val="86"/>
          <w:marBottom w:val="0"/>
          <w:divBdr>
            <w:top w:val="none" w:sz="0" w:space="0" w:color="auto"/>
            <w:left w:val="none" w:sz="0" w:space="0" w:color="auto"/>
            <w:bottom w:val="none" w:sz="0" w:space="0" w:color="auto"/>
            <w:right w:val="none" w:sz="0" w:space="0" w:color="auto"/>
          </w:divBdr>
        </w:div>
        <w:div w:id="1295066062">
          <w:marLeft w:val="1166"/>
          <w:marRight w:val="0"/>
          <w:marTop w:val="72"/>
          <w:marBottom w:val="0"/>
          <w:divBdr>
            <w:top w:val="none" w:sz="0" w:space="0" w:color="auto"/>
            <w:left w:val="none" w:sz="0" w:space="0" w:color="auto"/>
            <w:bottom w:val="none" w:sz="0" w:space="0" w:color="auto"/>
            <w:right w:val="none" w:sz="0" w:space="0" w:color="auto"/>
          </w:divBdr>
        </w:div>
        <w:div w:id="1318680783">
          <w:marLeft w:val="1800"/>
          <w:marRight w:val="0"/>
          <w:marTop w:val="62"/>
          <w:marBottom w:val="0"/>
          <w:divBdr>
            <w:top w:val="none" w:sz="0" w:space="0" w:color="auto"/>
            <w:left w:val="none" w:sz="0" w:space="0" w:color="auto"/>
            <w:bottom w:val="none" w:sz="0" w:space="0" w:color="auto"/>
            <w:right w:val="none" w:sz="0" w:space="0" w:color="auto"/>
          </w:divBdr>
        </w:div>
        <w:div w:id="1393650565">
          <w:marLeft w:val="1800"/>
          <w:marRight w:val="0"/>
          <w:marTop w:val="62"/>
          <w:marBottom w:val="0"/>
          <w:divBdr>
            <w:top w:val="none" w:sz="0" w:space="0" w:color="auto"/>
            <w:left w:val="none" w:sz="0" w:space="0" w:color="auto"/>
            <w:bottom w:val="none" w:sz="0" w:space="0" w:color="auto"/>
            <w:right w:val="none" w:sz="0" w:space="0" w:color="auto"/>
          </w:divBdr>
        </w:div>
        <w:div w:id="1540967710">
          <w:marLeft w:val="1800"/>
          <w:marRight w:val="0"/>
          <w:marTop w:val="62"/>
          <w:marBottom w:val="0"/>
          <w:divBdr>
            <w:top w:val="none" w:sz="0" w:space="0" w:color="auto"/>
            <w:left w:val="none" w:sz="0" w:space="0" w:color="auto"/>
            <w:bottom w:val="none" w:sz="0" w:space="0" w:color="auto"/>
            <w:right w:val="none" w:sz="0" w:space="0" w:color="auto"/>
          </w:divBdr>
        </w:div>
        <w:div w:id="1832983394">
          <w:marLeft w:val="1800"/>
          <w:marRight w:val="0"/>
          <w:marTop w:val="62"/>
          <w:marBottom w:val="0"/>
          <w:divBdr>
            <w:top w:val="none" w:sz="0" w:space="0" w:color="auto"/>
            <w:left w:val="none" w:sz="0" w:space="0" w:color="auto"/>
            <w:bottom w:val="none" w:sz="0" w:space="0" w:color="auto"/>
            <w:right w:val="none" w:sz="0" w:space="0" w:color="auto"/>
          </w:divBdr>
        </w:div>
      </w:divsChild>
    </w:div>
    <w:div w:id="981425905">
      <w:bodyDiv w:val="1"/>
      <w:marLeft w:val="0"/>
      <w:marRight w:val="0"/>
      <w:marTop w:val="0"/>
      <w:marBottom w:val="0"/>
      <w:divBdr>
        <w:top w:val="none" w:sz="0" w:space="0" w:color="auto"/>
        <w:left w:val="none" w:sz="0" w:space="0" w:color="auto"/>
        <w:bottom w:val="none" w:sz="0" w:space="0" w:color="auto"/>
        <w:right w:val="none" w:sz="0" w:space="0" w:color="auto"/>
      </w:divBdr>
    </w:div>
    <w:div w:id="1028990696">
      <w:bodyDiv w:val="1"/>
      <w:marLeft w:val="0"/>
      <w:marRight w:val="0"/>
      <w:marTop w:val="0"/>
      <w:marBottom w:val="0"/>
      <w:divBdr>
        <w:top w:val="none" w:sz="0" w:space="0" w:color="auto"/>
        <w:left w:val="none" w:sz="0" w:space="0" w:color="auto"/>
        <w:bottom w:val="none" w:sz="0" w:space="0" w:color="auto"/>
        <w:right w:val="none" w:sz="0" w:space="0" w:color="auto"/>
      </w:divBdr>
      <w:divsChild>
        <w:div w:id="1247955534">
          <w:marLeft w:val="1166"/>
          <w:marRight w:val="0"/>
          <w:marTop w:val="120"/>
          <w:marBottom w:val="0"/>
          <w:divBdr>
            <w:top w:val="none" w:sz="0" w:space="0" w:color="auto"/>
            <w:left w:val="none" w:sz="0" w:space="0" w:color="auto"/>
            <w:bottom w:val="none" w:sz="0" w:space="0" w:color="auto"/>
            <w:right w:val="none" w:sz="0" w:space="0" w:color="auto"/>
          </w:divBdr>
        </w:div>
      </w:divsChild>
    </w:div>
    <w:div w:id="1036277461">
      <w:bodyDiv w:val="1"/>
      <w:marLeft w:val="0"/>
      <w:marRight w:val="0"/>
      <w:marTop w:val="0"/>
      <w:marBottom w:val="0"/>
      <w:divBdr>
        <w:top w:val="none" w:sz="0" w:space="0" w:color="auto"/>
        <w:left w:val="none" w:sz="0" w:space="0" w:color="auto"/>
        <w:bottom w:val="none" w:sz="0" w:space="0" w:color="auto"/>
        <w:right w:val="none" w:sz="0" w:space="0" w:color="auto"/>
      </w:divBdr>
      <w:divsChild>
        <w:div w:id="472065192">
          <w:marLeft w:val="1166"/>
          <w:marRight w:val="0"/>
          <w:marTop w:val="115"/>
          <w:marBottom w:val="0"/>
          <w:divBdr>
            <w:top w:val="none" w:sz="0" w:space="0" w:color="auto"/>
            <w:left w:val="none" w:sz="0" w:space="0" w:color="auto"/>
            <w:bottom w:val="none" w:sz="0" w:space="0" w:color="auto"/>
            <w:right w:val="none" w:sz="0" w:space="0" w:color="auto"/>
          </w:divBdr>
        </w:div>
        <w:div w:id="474220955">
          <w:marLeft w:val="547"/>
          <w:marRight w:val="0"/>
          <w:marTop w:val="130"/>
          <w:marBottom w:val="0"/>
          <w:divBdr>
            <w:top w:val="none" w:sz="0" w:space="0" w:color="auto"/>
            <w:left w:val="none" w:sz="0" w:space="0" w:color="auto"/>
            <w:bottom w:val="none" w:sz="0" w:space="0" w:color="auto"/>
            <w:right w:val="none" w:sz="0" w:space="0" w:color="auto"/>
          </w:divBdr>
        </w:div>
        <w:div w:id="854809615">
          <w:marLeft w:val="1166"/>
          <w:marRight w:val="0"/>
          <w:marTop w:val="115"/>
          <w:marBottom w:val="0"/>
          <w:divBdr>
            <w:top w:val="none" w:sz="0" w:space="0" w:color="auto"/>
            <w:left w:val="none" w:sz="0" w:space="0" w:color="auto"/>
            <w:bottom w:val="none" w:sz="0" w:space="0" w:color="auto"/>
            <w:right w:val="none" w:sz="0" w:space="0" w:color="auto"/>
          </w:divBdr>
        </w:div>
        <w:div w:id="985478210">
          <w:marLeft w:val="1166"/>
          <w:marRight w:val="0"/>
          <w:marTop w:val="115"/>
          <w:marBottom w:val="0"/>
          <w:divBdr>
            <w:top w:val="none" w:sz="0" w:space="0" w:color="auto"/>
            <w:left w:val="none" w:sz="0" w:space="0" w:color="auto"/>
            <w:bottom w:val="none" w:sz="0" w:space="0" w:color="auto"/>
            <w:right w:val="none" w:sz="0" w:space="0" w:color="auto"/>
          </w:divBdr>
        </w:div>
        <w:div w:id="1276710728">
          <w:marLeft w:val="1166"/>
          <w:marRight w:val="0"/>
          <w:marTop w:val="115"/>
          <w:marBottom w:val="0"/>
          <w:divBdr>
            <w:top w:val="none" w:sz="0" w:space="0" w:color="auto"/>
            <w:left w:val="none" w:sz="0" w:space="0" w:color="auto"/>
            <w:bottom w:val="none" w:sz="0" w:space="0" w:color="auto"/>
            <w:right w:val="none" w:sz="0" w:space="0" w:color="auto"/>
          </w:divBdr>
        </w:div>
        <w:div w:id="1549343045">
          <w:marLeft w:val="547"/>
          <w:marRight w:val="0"/>
          <w:marTop w:val="130"/>
          <w:marBottom w:val="0"/>
          <w:divBdr>
            <w:top w:val="none" w:sz="0" w:space="0" w:color="auto"/>
            <w:left w:val="none" w:sz="0" w:space="0" w:color="auto"/>
            <w:bottom w:val="none" w:sz="0" w:space="0" w:color="auto"/>
            <w:right w:val="none" w:sz="0" w:space="0" w:color="auto"/>
          </w:divBdr>
        </w:div>
        <w:div w:id="1795444335">
          <w:marLeft w:val="1166"/>
          <w:marRight w:val="0"/>
          <w:marTop w:val="115"/>
          <w:marBottom w:val="0"/>
          <w:divBdr>
            <w:top w:val="none" w:sz="0" w:space="0" w:color="auto"/>
            <w:left w:val="none" w:sz="0" w:space="0" w:color="auto"/>
            <w:bottom w:val="none" w:sz="0" w:space="0" w:color="auto"/>
            <w:right w:val="none" w:sz="0" w:space="0" w:color="auto"/>
          </w:divBdr>
        </w:div>
        <w:div w:id="2014136990">
          <w:marLeft w:val="547"/>
          <w:marRight w:val="0"/>
          <w:marTop w:val="130"/>
          <w:marBottom w:val="0"/>
          <w:divBdr>
            <w:top w:val="none" w:sz="0" w:space="0" w:color="auto"/>
            <w:left w:val="none" w:sz="0" w:space="0" w:color="auto"/>
            <w:bottom w:val="none" w:sz="0" w:space="0" w:color="auto"/>
            <w:right w:val="none" w:sz="0" w:space="0" w:color="auto"/>
          </w:divBdr>
        </w:div>
      </w:divsChild>
    </w:div>
    <w:div w:id="1048453902">
      <w:bodyDiv w:val="1"/>
      <w:marLeft w:val="0"/>
      <w:marRight w:val="0"/>
      <w:marTop w:val="0"/>
      <w:marBottom w:val="0"/>
      <w:divBdr>
        <w:top w:val="none" w:sz="0" w:space="0" w:color="auto"/>
        <w:left w:val="none" w:sz="0" w:space="0" w:color="auto"/>
        <w:bottom w:val="none" w:sz="0" w:space="0" w:color="auto"/>
        <w:right w:val="none" w:sz="0" w:space="0" w:color="auto"/>
      </w:divBdr>
      <w:divsChild>
        <w:div w:id="592208554">
          <w:marLeft w:val="1166"/>
          <w:marRight w:val="0"/>
          <w:marTop w:val="86"/>
          <w:marBottom w:val="0"/>
          <w:divBdr>
            <w:top w:val="none" w:sz="0" w:space="0" w:color="auto"/>
            <w:left w:val="none" w:sz="0" w:space="0" w:color="auto"/>
            <w:bottom w:val="none" w:sz="0" w:space="0" w:color="auto"/>
            <w:right w:val="none" w:sz="0" w:space="0" w:color="auto"/>
          </w:divBdr>
        </w:div>
        <w:div w:id="908537322">
          <w:marLeft w:val="547"/>
          <w:marRight w:val="0"/>
          <w:marTop w:val="115"/>
          <w:marBottom w:val="0"/>
          <w:divBdr>
            <w:top w:val="none" w:sz="0" w:space="0" w:color="auto"/>
            <w:left w:val="none" w:sz="0" w:space="0" w:color="auto"/>
            <w:bottom w:val="none" w:sz="0" w:space="0" w:color="auto"/>
            <w:right w:val="none" w:sz="0" w:space="0" w:color="auto"/>
          </w:divBdr>
        </w:div>
        <w:div w:id="1821337119">
          <w:marLeft w:val="1166"/>
          <w:marRight w:val="0"/>
          <w:marTop w:val="86"/>
          <w:marBottom w:val="0"/>
          <w:divBdr>
            <w:top w:val="none" w:sz="0" w:space="0" w:color="auto"/>
            <w:left w:val="none" w:sz="0" w:space="0" w:color="auto"/>
            <w:bottom w:val="none" w:sz="0" w:space="0" w:color="auto"/>
            <w:right w:val="none" w:sz="0" w:space="0" w:color="auto"/>
          </w:divBdr>
        </w:div>
        <w:div w:id="1824345918">
          <w:marLeft w:val="1166"/>
          <w:marRight w:val="0"/>
          <w:marTop w:val="86"/>
          <w:marBottom w:val="0"/>
          <w:divBdr>
            <w:top w:val="none" w:sz="0" w:space="0" w:color="auto"/>
            <w:left w:val="none" w:sz="0" w:space="0" w:color="auto"/>
            <w:bottom w:val="none" w:sz="0" w:space="0" w:color="auto"/>
            <w:right w:val="none" w:sz="0" w:space="0" w:color="auto"/>
          </w:divBdr>
        </w:div>
        <w:div w:id="1854882839">
          <w:marLeft w:val="547"/>
          <w:marRight w:val="0"/>
          <w:marTop w:val="115"/>
          <w:marBottom w:val="0"/>
          <w:divBdr>
            <w:top w:val="none" w:sz="0" w:space="0" w:color="auto"/>
            <w:left w:val="none" w:sz="0" w:space="0" w:color="auto"/>
            <w:bottom w:val="none" w:sz="0" w:space="0" w:color="auto"/>
            <w:right w:val="none" w:sz="0" w:space="0" w:color="auto"/>
          </w:divBdr>
        </w:div>
      </w:divsChild>
    </w:div>
    <w:div w:id="1057317436">
      <w:bodyDiv w:val="1"/>
      <w:marLeft w:val="0"/>
      <w:marRight w:val="0"/>
      <w:marTop w:val="0"/>
      <w:marBottom w:val="0"/>
      <w:divBdr>
        <w:top w:val="none" w:sz="0" w:space="0" w:color="auto"/>
        <w:left w:val="none" w:sz="0" w:space="0" w:color="auto"/>
        <w:bottom w:val="none" w:sz="0" w:space="0" w:color="auto"/>
        <w:right w:val="none" w:sz="0" w:space="0" w:color="auto"/>
      </w:divBdr>
    </w:div>
    <w:div w:id="1085684637">
      <w:bodyDiv w:val="1"/>
      <w:marLeft w:val="0"/>
      <w:marRight w:val="0"/>
      <w:marTop w:val="0"/>
      <w:marBottom w:val="0"/>
      <w:divBdr>
        <w:top w:val="none" w:sz="0" w:space="0" w:color="auto"/>
        <w:left w:val="none" w:sz="0" w:space="0" w:color="auto"/>
        <w:bottom w:val="none" w:sz="0" w:space="0" w:color="auto"/>
        <w:right w:val="none" w:sz="0" w:space="0" w:color="auto"/>
      </w:divBdr>
      <w:divsChild>
        <w:div w:id="108817759">
          <w:marLeft w:val="1440"/>
          <w:marRight w:val="0"/>
          <w:marTop w:val="0"/>
          <w:marBottom w:val="0"/>
          <w:divBdr>
            <w:top w:val="none" w:sz="0" w:space="0" w:color="auto"/>
            <w:left w:val="none" w:sz="0" w:space="0" w:color="auto"/>
            <w:bottom w:val="none" w:sz="0" w:space="0" w:color="auto"/>
            <w:right w:val="none" w:sz="0" w:space="0" w:color="auto"/>
          </w:divBdr>
        </w:div>
        <w:div w:id="430589237">
          <w:marLeft w:val="1440"/>
          <w:marRight w:val="0"/>
          <w:marTop w:val="0"/>
          <w:marBottom w:val="0"/>
          <w:divBdr>
            <w:top w:val="none" w:sz="0" w:space="0" w:color="auto"/>
            <w:left w:val="none" w:sz="0" w:space="0" w:color="auto"/>
            <w:bottom w:val="none" w:sz="0" w:space="0" w:color="auto"/>
            <w:right w:val="none" w:sz="0" w:space="0" w:color="auto"/>
          </w:divBdr>
        </w:div>
        <w:div w:id="850530043">
          <w:marLeft w:val="1440"/>
          <w:marRight w:val="0"/>
          <w:marTop w:val="0"/>
          <w:marBottom w:val="0"/>
          <w:divBdr>
            <w:top w:val="none" w:sz="0" w:space="0" w:color="auto"/>
            <w:left w:val="none" w:sz="0" w:space="0" w:color="auto"/>
            <w:bottom w:val="none" w:sz="0" w:space="0" w:color="auto"/>
            <w:right w:val="none" w:sz="0" w:space="0" w:color="auto"/>
          </w:divBdr>
        </w:div>
        <w:div w:id="1645432988">
          <w:marLeft w:val="720"/>
          <w:marRight w:val="0"/>
          <w:marTop w:val="0"/>
          <w:marBottom w:val="0"/>
          <w:divBdr>
            <w:top w:val="none" w:sz="0" w:space="0" w:color="auto"/>
            <w:left w:val="none" w:sz="0" w:space="0" w:color="auto"/>
            <w:bottom w:val="none" w:sz="0" w:space="0" w:color="auto"/>
            <w:right w:val="none" w:sz="0" w:space="0" w:color="auto"/>
          </w:divBdr>
        </w:div>
      </w:divsChild>
    </w:div>
    <w:div w:id="1093938028">
      <w:bodyDiv w:val="1"/>
      <w:marLeft w:val="0"/>
      <w:marRight w:val="0"/>
      <w:marTop w:val="0"/>
      <w:marBottom w:val="0"/>
      <w:divBdr>
        <w:top w:val="none" w:sz="0" w:space="0" w:color="auto"/>
        <w:left w:val="none" w:sz="0" w:space="0" w:color="auto"/>
        <w:bottom w:val="none" w:sz="0" w:space="0" w:color="auto"/>
        <w:right w:val="none" w:sz="0" w:space="0" w:color="auto"/>
      </w:divBdr>
      <w:divsChild>
        <w:div w:id="165217626">
          <w:marLeft w:val="1080"/>
          <w:marRight w:val="0"/>
          <w:marTop w:val="100"/>
          <w:marBottom w:val="0"/>
          <w:divBdr>
            <w:top w:val="none" w:sz="0" w:space="0" w:color="auto"/>
            <w:left w:val="none" w:sz="0" w:space="0" w:color="auto"/>
            <w:bottom w:val="none" w:sz="0" w:space="0" w:color="auto"/>
            <w:right w:val="none" w:sz="0" w:space="0" w:color="auto"/>
          </w:divBdr>
        </w:div>
        <w:div w:id="1270892997">
          <w:marLeft w:val="360"/>
          <w:marRight w:val="0"/>
          <w:marTop w:val="200"/>
          <w:marBottom w:val="0"/>
          <w:divBdr>
            <w:top w:val="none" w:sz="0" w:space="0" w:color="auto"/>
            <w:left w:val="none" w:sz="0" w:space="0" w:color="auto"/>
            <w:bottom w:val="none" w:sz="0" w:space="0" w:color="auto"/>
            <w:right w:val="none" w:sz="0" w:space="0" w:color="auto"/>
          </w:divBdr>
        </w:div>
        <w:div w:id="1598320896">
          <w:marLeft w:val="360"/>
          <w:marRight w:val="0"/>
          <w:marTop w:val="200"/>
          <w:marBottom w:val="0"/>
          <w:divBdr>
            <w:top w:val="none" w:sz="0" w:space="0" w:color="auto"/>
            <w:left w:val="none" w:sz="0" w:space="0" w:color="auto"/>
            <w:bottom w:val="none" w:sz="0" w:space="0" w:color="auto"/>
            <w:right w:val="none" w:sz="0" w:space="0" w:color="auto"/>
          </w:divBdr>
        </w:div>
      </w:divsChild>
    </w:div>
    <w:div w:id="1129086613">
      <w:bodyDiv w:val="1"/>
      <w:marLeft w:val="0"/>
      <w:marRight w:val="0"/>
      <w:marTop w:val="0"/>
      <w:marBottom w:val="0"/>
      <w:divBdr>
        <w:top w:val="none" w:sz="0" w:space="0" w:color="auto"/>
        <w:left w:val="none" w:sz="0" w:space="0" w:color="auto"/>
        <w:bottom w:val="none" w:sz="0" w:space="0" w:color="auto"/>
        <w:right w:val="none" w:sz="0" w:space="0" w:color="auto"/>
      </w:divBdr>
      <w:divsChild>
        <w:div w:id="145710830">
          <w:marLeft w:val="1080"/>
          <w:marRight w:val="0"/>
          <w:marTop w:val="100"/>
          <w:marBottom w:val="0"/>
          <w:divBdr>
            <w:top w:val="none" w:sz="0" w:space="0" w:color="auto"/>
            <w:left w:val="none" w:sz="0" w:space="0" w:color="auto"/>
            <w:bottom w:val="none" w:sz="0" w:space="0" w:color="auto"/>
            <w:right w:val="none" w:sz="0" w:space="0" w:color="auto"/>
          </w:divBdr>
        </w:div>
        <w:div w:id="249393049">
          <w:marLeft w:val="360"/>
          <w:marRight w:val="0"/>
          <w:marTop w:val="200"/>
          <w:marBottom w:val="0"/>
          <w:divBdr>
            <w:top w:val="none" w:sz="0" w:space="0" w:color="auto"/>
            <w:left w:val="none" w:sz="0" w:space="0" w:color="auto"/>
            <w:bottom w:val="none" w:sz="0" w:space="0" w:color="auto"/>
            <w:right w:val="none" w:sz="0" w:space="0" w:color="auto"/>
          </w:divBdr>
        </w:div>
        <w:div w:id="493573444">
          <w:marLeft w:val="1800"/>
          <w:marRight w:val="0"/>
          <w:marTop w:val="100"/>
          <w:marBottom w:val="0"/>
          <w:divBdr>
            <w:top w:val="none" w:sz="0" w:space="0" w:color="auto"/>
            <w:left w:val="none" w:sz="0" w:space="0" w:color="auto"/>
            <w:bottom w:val="none" w:sz="0" w:space="0" w:color="auto"/>
            <w:right w:val="none" w:sz="0" w:space="0" w:color="auto"/>
          </w:divBdr>
        </w:div>
        <w:div w:id="574781557">
          <w:marLeft w:val="1080"/>
          <w:marRight w:val="0"/>
          <w:marTop w:val="100"/>
          <w:marBottom w:val="0"/>
          <w:divBdr>
            <w:top w:val="none" w:sz="0" w:space="0" w:color="auto"/>
            <w:left w:val="none" w:sz="0" w:space="0" w:color="auto"/>
            <w:bottom w:val="none" w:sz="0" w:space="0" w:color="auto"/>
            <w:right w:val="none" w:sz="0" w:space="0" w:color="auto"/>
          </w:divBdr>
        </w:div>
        <w:div w:id="598296895">
          <w:marLeft w:val="1080"/>
          <w:marRight w:val="0"/>
          <w:marTop w:val="100"/>
          <w:marBottom w:val="0"/>
          <w:divBdr>
            <w:top w:val="none" w:sz="0" w:space="0" w:color="auto"/>
            <w:left w:val="none" w:sz="0" w:space="0" w:color="auto"/>
            <w:bottom w:val="none" w:sz="0" w:space="0" w:color="auto"/>
            <w:right w:val="none" w:sz="0" w:space="0" w:color="auto"/>
          </w:divBdr>
        </w:div>
        <w:div w:id="762336398">
          <w:marLeft w:val="1800"/>
          <w:marRight w:val="0"/>
          <w:marTop w:val="100"/>
          <w:marBottom w:val="0"/>
          <w:divBdr>
            <w:top w:val="none" w:sz="0" w:space="0" w:color="auto"/>
            <w:left w:val="none" w:sz="0" w:space="0" w:color="auto"/>
            <w:bottom w:val="none" w:sz="0" w:space="0" w:color="auto"/>
            <w:right w:val="none" w:sz="0" w:space="0" w:color="auto"/>
          </w:divBdr>
        </w:div>
        <w:div w:id="790441591">
          <w:marLeft w:val="1080"/>
          <w:marRight w:val="0"/>
          <w:marTop w:val="100"/>
          <w:marBottom w:val="0"/>
          <w:divBdr>
            <w:top w:val="none" w:sz="0" w:space="0" w:color="auto"/>
            <w:left w:val="none" w:sz="0" w:space="0" w:color="auto"/>
            <w:bottom w:val="none" w:sz="0" w:space="0" w:color="auto"/>
            <w:right w:val="none" w:sz="0" w:space="0" w:color="auto"/>
          </w:divBdr>
        </w:div>
        <w:div w:id="1272013561">
          <w:marLeft w:val="360"/>
          <w:marRight w:val="0"/>
          <w:marTop w:val="200"/>
          <w:marBottom w:val="0"/>
          <w:divBdr>
            <w:top w:val="none" w:sz="0" w:space="0" w:color="auto"/>
            <w:left w:val="none" w:sz="0" w:space="0" w:color="auto"/>
            <w:bottom w:val="none" w:sz="0" w:space="0" w:color="auto"/>
            <w:right w:val="none" w:sz="0" w:space="0" w:color="auto"/>
          </w:divBdr>
        </w:div>
        <w:div w:id="1278489402">
          <w:marLeft w:val="1080"/>
          <w:marRight w:val="0"/>
          <w:marTop w:val="100"/>
          <w:marBottom w:val="0"/>
          <w:divBdr>
            <w:top w:val="none" w:sz="0" w:space="0" w:color="auto"/>
            <w:left w:val="none" w:sz="0" w:space="0" w:color="auto"/>
            <w:bottom w:val="none" w:sz="0" w:space="0" w:color="auto"/>
            <w:right w:val="none" w:sz="0" w:space="0" w:color="auto"/>
          </w:divBdr>
        </w:div>
        <w:div w:id="1375305100">
          <w:marLeft w:val="1800"/>
          <w:marRight w:val="0"/>
          <w:marTop w:val="10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16515">
      <w:bodyDiv w:val="1"/>
      <w:marLeft w:val="0"/>
      <w:marRight w:val="0"/>
      <w:marTop w:val="0"/>
      <w:marBottom w:val="0"/>
      <w:divBdr>
        <w:top w:val="none" w:sz="0" w:space="0" w:color="auto"/>
        <w:left w:val="none" w:sz="0" w:space="0" w:color="auto"/>
        <w:bottom w:val="none" w:sz="0" w:space="0" w:color="auto"/>
        <w:right w:val="none" w:sz="0" w:space="0" w:color="auto"/>
      </w:divBdr>
      <w:divsChild>
        <w:div w:id="135993016">
          <w:marLeft w:val="1166"/>
          <w:marRight w:val="0"/>
          <w:marTop w:val="106"/>
          <w:marBottom w:val="0"/>
          <w:divBdr>
            <w:top w:val="none" w:sz="0" w:space="0" w:color="auto"/>
            <w:left w:val="none" w:sz="0" w:space="0" w:color="auto"/>
            <w:bottom w:val="none" w:sz="0" w:space="0" w:color="auto"/>
            <w:right w:val="none" w:sz="0" w:space="0" w:color="auto"/>
          </w:divBdr>
        </w:div>
        <w:div w:id="516430373">
          <w:marLeft w:val="547"/>
          <w:marRight w:val="0"/>
          <w:marTop w:val="120"/>
          <w:marBottom w:val="0"/>
          <w:divBdr>
            <w:top w:val="none" w:sz="0" w:space="0" w:color="auto"/>
            <w:left w:val="none" w:sz="0" w:space="0" w:color="auto"/>
            <w:bottom w:val="none" w:sz="0" w:space="0" w:color="auto"/>
            <w:right w:val="none" w:sz="0" w:space="0" w:color="auto"/>
          </w:divBdr>
        </w:div>
        <w:div w:id="556357926">
          <w:marLeft w:val="1166"/>
          <w:marRight w:val="0"/>
          <w:marTop w:val="106"/>
          <w:marBottom w:val="0"/>
          <w:divBdr>
            <w:top w:val="none" w:sz="0" w:space="0" w:color="auto"/>
            <w:left w:val="none" w:sz="0" w:space="0" w:color="auto"/>
            <w:bottom w:val="none" w:sz="0" w:space="0" w:color="auto"/>
            <w:right w:val="none" w:sz="0" w:space="0" w:color="auto"/>
          </w:divBdr>
        </w:div>
        <w:div w:id="1426880038">
          <w:marLeft w:val="547"/>
          <w:marRight w:val="0"/>
          <w:marTop w:val="120"/>
          <w:marBottom w:val="0"/>
          <w:divBdr>
            <w:top w:val="none" w:sz="0" w:space="0" w:color="auto"/>
            <w:left w:val="none" w:sz="0" w:space="0" w:color="auto"/>
            <w:bottom w:val="none" w:sz="0" w:space="0" w:color="auto"/>
            <w:right w:val="none" w:sz="0" w:space="0" w:color="auto"/>
          </w:divBdr>
        </w:div>
        <w:div w:id="1455757270">
          <w:marLeft w:val="1166"/>
          <w:marRight w:val="0"/>
          <w:marTop w:val="106"/>
          <w:marBottom w:val="0"/>
          <w:divBdr>
            <w:top w:val="none" w:sz="0" w:space="0" w:color="auto"/>
            <w:left w:val="none" w:sz="0" w:space="0" w:color="auto"/>
            <w:bottom w:val="none" w:sz="0" w:space="0" w:color="auto"/>
            <w:right w:val="none" w:sz="0" w:space="0" w:color="auto"/>
          </w:divBdr>
        </w:div>
        <w:div w:id="1710031497">
          <w:marLeft w:val="1166"/>
          <w:marRight w:val="0"/>
          <w:marTop w:val="106"/>
          <w:marBottom w:val="0"/>
          <w:divBdr>
            <w:top w:val="none" w:sz="0" w:space="0" w:color="auto"/>
            <w:left w:val="none" w:sz="0" w:space="0" w:color="auto"/>
            <w:bottom w:val="none" w:sz="0" w:space="0" w:color="auto"/>
            <w:right w:val="none" w:sz="0" w:space="0" w:color="auto"/>
          </w:divBdr>
        </w:div>
        <w:div w:id="2124417991">
          <w:marLeft w:val="547"/>
          <w:marRight w:val="0"/>
          <w:marTop w:val="120"/>
          <w:marBottom w:val="0"/>
          <w:divBdr>
            <w:top w:val="none" w:sz="0" w:space="0" w:color="auto"/>
            <w:left w:val="none" w:sz="0" w:space="0" w:color="auto"/>
            <w:bottom w:val="none" w:sz="0" w:space="0" w:color="auto"/>
            <w:right w:val="none" w:sz="0" w:space="0" w:color="auto"/>
          </w:divBdr>
        </w:div>
      </w:divsChild>
    </w:div>
    <w:div w:id="1146508336">
      <w:bodyDiv w:val="1"/>
      <w:marLeft w:val="0"/>
      <w:marRight w:val="0"/>
      <w:marTop w:val="0"/>
      <w:marBottom w:val="0"/>
      <w:divBdr>
        <w:top w:val="none" w:sz="0" w:space="0" w:color="auto"/>
        <w:left w:val="none" w:sz="0" w:space="0" w:color="auto"/>
        <w:bottom w:val="none" w:sz="0" w:space="0" w:color="auto"/>
        <w:right w:val="none" w:sz="0" w:space="0" w:color="auto"/>
      </w:divBdr>
      <w:divsChild>
        <w:div w:id="1487355997">
          <w:marLeft w:val="547"/>
          <w:marRight w:val="0"/>
          <w:marTop w:val="115"/>
          <w:marBottom w:val="0"/>
          <w:divBdr>
            <w:top w:val="none" w:sz="0" w:space="0" w:color="auto"/>
            <w:left w:val="none" w:sz="0" w:space="0" w:color="auto"/>
            <w:bottom w:val="none" w:sz="0" w:space="0" w:color="auto"/>
            <w:right w:val="none" w:sz="0" w:space="0" w:color="auto"/>
          </w:divBdr>
        </w:div>
      </w:divsChild>
    </w:div>
    <w:div w:id="1165124437">
      <w:bodyDiv w:val="1"/>
      <w:marLeft w:val="0"/>
      <w:marRight w:val="0"/>
      <w:marTop w:val="0"/>
      <w:marBottom w:val="0"/>
      <w:divBdr>
        <w:top w:val="none" w:sz="0" w:space="0" w:color="auto"/>
        <w:left w:val="none" w:sz="0" w:space="0" w:color="auto"/>
        <w:bottom w:val="none" w:sz="0" w:space="0" w:color="auto"/>
        <w:right w:val="none" w:sz="0" w:space="0" w:color="auto"/>
      </w:divBdr>
    </w:div>
    <w:div w:id="1167669243">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706408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500030">
      <w:bodyDiv w:val="1"/>
      <w:marLeft w:val="0"/>
      <w:marRight w:val="0"/>
      <w:marTop w:val="0"/>
      <w:marBottom w:val="0"/>
      <w:divBdr>
        <w:top w:val="none" w:sz="0" w:space="0" w:color="auto"/>
        <w:left w:val="none" w:sz="0" w:space="0" w:color="auto"/>
        <w:bottom w:val="none" w:sz="0" w:space="0" w:color="auto"/>
        <w:right w:val="none" w:sz="0" w:space="0" w:color="auto"/>
      </w:divBdr>
      <w:divsChild>
        <w:div w:id="1939368556">
          <w:marLeft w:val="1800"/>
          <w:marRight w:val="0"/>
          <w:marTop w:val="106"/>
          <w:marBottom w:val="0"/>
          <w:divBdr>
            <w:top w:val="none" w:sz="0" w:space="0" w:color="auto"/>
            <w:left w:val="none" w:sz="0" w:space="0" w:color="auto"/>
            <w:bottom w:val="none" w:sz="0" w:space="0" w:color="auto"/>
            <w:right w:val="none" w:sz="0" w:space="0" w:color="auto"/>
          </w:divBdr>
        </w:div>
      </w:divsChild>
    </w:div>
    <w:div w:id="1199925986">
      <w:bodyDiv w:val="1"/>
      <w:marLeft w:val="0"/>
      <w:marRight w:val="0"/>
      <w:marTop w:val="0"/>
      <w:marBottom w:val="0"/>
      <w:divBdr>
        <w:top w:val="none" w:sz="0" w:space="0" w:color="auto"/>
        <w:left w:val="none" w:sz="0" w:space="0" w:color="auto"/>
        <w:bottom w:val="none" w:sz="0" w:space="0" w:color="auto"/>
        <w:right w:val="none" w:sz="0" w:space="0" w:color="auto"/>
      </w:divBdr>
      <w:divsChild>
        <w:div w:id="1670985253">
          <w:marLeft w:val="547"/>
          <w:marRight w:val="0"/>
          <w:marTop w:val="154"/>
          <w:marBottom w:val="0"/>
          <w:divBdr>
            <w:top w:val="none" w:sz="0" w:space="0" w:color="auto"/>
            <w:left w:val="none" w:sz="0" w:space="0" w:color="auto"/>
            <w:bottom w:val="none" w:sz="0" w:space="0" w:color="auto"/>
            <w:right w:val="none" w:sz="0" w:space="0" w:color="auto"/>
          </w:divBdr>
        </w:div>
      </w:divsChild>
    </w:div>
    <w:div w:id="1217205386">
      <w:bodyDiv w:val="1"/>
      <w:marLeft w:val="0"/>
      <w:marRight w:val="0"/>
      <w:marTop w:val="0"/>
      <w:marBottom w:val="0"/>
      <w:divBdr>
        <w:top w:val="none" w:sz="0" w:space="0" w:color="auto"/>
        <w:left w:val="none" w:sz="0" w:space="0" w:color="auto"/>
        <w:bottom w:val="none" w:sz="0" w:space="0" w:color="auto"/>
        <w:right w:val="none" w:sz="0" w:space="0" w:color="auto"/>
      </w:divBdr>
      <w:divsChild>
        <w:div w:id="26105119">
          <w:marLeft w:val="1166"/>
          <w:marRight w:val="0"/>
          <w:marTop w:val="62"/>
          <w:marBottom w:val="0"/>
          <w:divBdr>
            <w:top w:val="none" w:sz="0" w:space="0" w:color="auto"/>
            <w:left w:val="none" w:sz="0" w:space="0" w:color="auto"/>
            <w:bottom w:val="none" w:sz="0" w:space="0" w:color="auto"/>
            <w:right w:val="none" w:sz="0" w:space="0" w:color="auto"/>
          </w:divBdr>
        </w:div>
        <w:div w:id="90132346">
          <w:marLeft w:val="547"/>
          <w:marRight w:val="0"/>
          <w:marTop w:val="72"/>
          <w:marBottom w:val="0"/>
          <w:divBdr>
            <w:top w:val="none" w:sz="0" w:space="0" w:color="auto"/>
            <w:left w:val="none" w:sz="0" w:space="0" w:color="auto"/>
            <w:bottom w:val="none" w:sz="0" w:space="0" w:color="auto"/>
            <w:right w:val="none" w:sz="0" w:space="0" w:color="auto"/>
          </w:divBdr>
        </w:div>
        <w:div w:id="937451125">
          <w:marLeft w:val="1166"/>
          <w:marRight w:val="0"/>
          <w:marTop w:val="62"/>
          <w:marBottom w:val="0"/>
          <w:divBdr>
            <w:top w:val="none" w:sz="0" w:space="0" w:color="auto"/>
            <w:left w:val="none" w:sz="0" w:space="0" w:color="auto"/>
            <w:bottom w:val="none" w:sz="0" w:space="0" w:color="auto"/>
            <w:right w:val="none" w:sz="0" w:space="0" w:color="auto"/>
          </w:divBdr>
        </w:div>
        <w:div w:id="1107387608">
          <w:marLeft w:val="1166"/>
          <w:marRight w:val="0"/>
          <w:marTop w:val="62"/>
          <w:marBottom w:val="0"/>
          <w:divBdr>
            <w:top w:val="none" w:sz="0" w:space="0" w:color="auto"/>
            <w:left w:val="none" w:sz="0" w:space="0" w:color="auto"/>
            <w:bottom w:val="none" w:sz="0" w:space="0" w:color="auto"/>
            <w:right w:val="none" w:sz="0" w:space="0" w:color="auto"/>
          </w:divBdr>
        </w:div>
        <w:div w:id="1173227881">
          <w:marLeft w:val="547"/>
          <w:marRight w:val="0"/>
          <w:marTop w:val="72"/>
          <w:marBottom w:val="0"/>
          <w:divBdr>
            <w:top w:val="none" w:sz="0" w:space="0" w:color="auto"/>
            <w:left w:val="none" w:sz="0" w:space="0" w:color="auto"/>
            <w:bottom w:val="none" w:sz="0" w:space="0" w:color="auto"/>
            <w:right w:val="none" w:sz="0" w:space="0" w:color="auto"/>
          </w:divBdr>
        </w:div>
        <w:div w:id="1688406345">
          <w:marLeft w:val="1166"/>
          <w:marRight w:val="0"/>
          <w:marTop w:val="62"/>
          <w:marBottom w:val="0"/>
          <w:divBdr>
            <w:top w:val="none" w:sz="0" w:space="0" w:color="auto"/>
            <w:left w:val="none" w:sz="0" w:space="0" w:color="auto"/>
            <w:bottom w:val="none" w:sz="0" w:space="0" w:color="auto"/>
            <w:right w:val="none" w:sz="0" w:space="0" w:color="auto"/>
          </w:divBdr>
        </w:div>
        <w:div w:id="1723090470">
          <w:marLeft w:val="547"/>
          <w:marRight w:val="0"/>
          <w:marTop w:val="72"/>
          <w:marBottom w:val="0"/>
          <w:divBdr>
            <w:top w:val="none" w:sz="0" w:space="0" w:color="auto"/>
            <w:left w:val="none" w:sz="0" w:space="0" w:color="auto"/>
            <w:bottom w:val="none" w:sz="0" w:space="0" w:color="auto"/>
            <w:right w:val="none" w:sz="0" w:space="0" w:color="auto"/>
          </w:divBdr>
        </w:div>
        <w:div w:id="1726054358">
          <w:marLeft w:val="1166"/>
          <w:marRight w:val="0"/>
          <w:marTop w:val="62"/>
          <w:marBottom w:val="0"/>
          <w:divBdr>
            <w:top w:val="none" w:sz="0" w:space="0" w:color="auto"/>
            <w:left w:val="none" w:sz="0" w:space="0" w:color="auto"/>
            <w:bottom w:val="none" w:sz="0" w:space="0" w:color="auto"/>
            <w:right w:val="none" w:sz="0" w:space="0" w:color="auto"/>
          </w:divBdr>
        </w:div>
        <w:div w:id="2106723840">
          <w:marLeft w:val="1166"/>
          <w:marRight w:val="0"/>
          <w:marTop w:val="62"/>
          <w:marBottom w:val="0"/>
          <w:divBdr>
            <w:top w:val="none" w:sz="0" w:space="0" w:color="auto"/>
            <w:left w:val="none" w:sz="0" w:space="0" w:color="auto"/>
            <w:bottom w:val="none" w:sz="0" w:space="0" w:color="auto"/>
            <w:right w:val="none" w:sz="0" w:space="0" w:color="auto"/>
          </w:divBdr>
        </w:div>
        <w:div w:id="2112165236">
          <w:marLeft w:val="1166"/>
          <w:marRight w:val="0"/>
          <w:marTop w:val="62"/>
          <w:marBottom w:val="0"/>
          <w:divBdr>
            <w:top w:val="none" w:sz="0" w:space="0" w:color="auto"/>
            <w:left w:val="none" w:sz="0" w:space="0" w:color="auto"/>
            <w:bottom w:val="none" w:sz="0" w:space="0" w:color="auto"/>
            <w:right w:val="none" w:sz="0" w:space="0" w:color="auto"/>
          </w:divBdr>
        </w:div>
        <w:div w:id="2133355860">
          <w:marLeft w:val="1166"/>
          <w:marRight w:val="0"/>
          <w:marTop w:val="62"/>
          <w:marBottom w:val="0"/>
          <w:divBdr>
            <w:top w:val="none" w:sz="0" w:space="0" w:color="auto"/>
            <w:left w:val="none" w:sz="0" w:space="0" w:color="auto"/>
            <w:bottom w:val="none" w:sz="0" w:space="0" w:color="auto"/>
            <w:right w:val="none" w:sz="0" w:space="0" w:color="auto"/>
          </w:divBdr>
        </w:div>
      </w:divsChild>
    </w:div>
    <w:div w:id="1250310986">
      <w:bodyDiv w:val="1"/>
      <w:marLeft w:val="0"/>
      <w:marRight w:val="0"/>
      <w:marTop w:val="0"/>
      <w:marBottom w:val="0"/>
      <w:divBdr>
        <w:top w:val="none" w:sz="0" w:space="0" w:color="auto"/>
        <w:left w:val="none" w:sz="0" w:space="0" w:color="auto"/>
        <w:bottom w:val="none" w:sz="0" w:space="0" w:color="auto"/>
        <w:right w:val="none" w:sz="0" w:space="0" w:color="auto"/>
      </w:divBdr>
    </w:div>
    <w:div w:id="1251350770">
      <w:bodyDiv w:val="1"/>
      <w:marLeft w:val="0"/>
      <w:marRight w:val="0"/>
      <w:marTop w:val="0"/>
      <w:marBottom w:val="0"/>
      <w:divBdr>
        <w:top w:val="none" w:sz="0" w:space="0" w:color="auto"/>
        <w:left w:val="none" w:sz="0" w:space="0" w:color="auto"/>
        <w:bottom w:val="none" w:sz="0" w:space="0" w:color="auto"/>
        <w:right w:val="none" w:sz="0" w:space="0" w:color="auto"/>
      </w:divBdr>
      <w:divsChild>
        <w:div w:id="343359245">
          <w:marLeft w:val="360"/>
          <w:marRight w:val="0"/>
          <w:marTop w:val="120"/>
          <w:marBottom w:val="0"/>
          <w:divBdr>
            <w:top w:val="none" w:sz="0" w:space="0" w:color="auto"/>
            <w:left w:val="none" w:sz="0" w:space="0" w:color="auto"/>
            <w:bottom w:val="none" w:sz="0" w:space="0" w:color="auto"/>
            <w:right w:val="none" w:sz="0" w:space="0" w:color="auto"/>
          </w:divBdr>
        </w:div>
        <w:div w:id="520516334">
          <w:marLeft w:val="1080"/>
          <w:marRight w:val="0"/>
          <w:marTop w:val="120"/>
          <w:marBottom w:val="0"/>
          <w:divBdr>
            <w:top w:val="none" w:sz="0" w:space="0" w:color="auto"/>
            <w:left w:val="none" w:sz="0" w:space="0" w:color="auto"/>
            <w:bottom w:val="none" w:sz="0" w:space="0" w:color="auto"/>
            <w:right w:val="none" w:sz="0" w:space="0" w:color="auto"/>
          </w:divBdr>
        </w:div>
        <w:div w:id="551188412">
          <w:marLeft w:val="1080"/>
          <w:marRight w:val="0"/>
          <w:marTop w:val="120"/>
          <w:marBottom w:val="0"/>
          <w:divBdr>
            <w:top w:val="none" w:sz="0" w:space="0" w:color="auto"/>
            <w:left w:val="none" w:sz="0" w:space="0" w:color="auto"/>
            <w:bottom w:val="none" w:sz="0" w:space="0" w:color="auto"/>
            <w:right w:val="none" w:sz="0" w:space="0" w:color="auto"/>
          </w:divBdr>
        </w:div>
        <w:div w:id="610666262">
          <w:marLeft w:val="1800"/>
          <w:marRight w:val="0"/>
          <w:marTop w:val="120"/>
          <w:marBottom w:val="0"/>
          <w:divBdr>
            <w:top w:val="none" w:sz="0" w:space="0" w:color="auto"/>
            <w:left w:val="none" w:sz="0" w:space="0" w:color="auto"/>
            <w:bottom w:val="none" w:sz="0" w:space="0" w:color="auto"/>
            <w:right w:val="none" w:sz="0" w:space="0" w:color="auto"/>
          </w:divBdr>
        </w:div>
        <w:div w:id="672537427">
          <w:marLeft w:val="1800"/>
          <w:marRight w:val="0"/>
          <w:marTop w:val="120"/>
          <w:marBottom w:val="0"/>
          <w:divBdr>
            <w:top w:val="none" w:sz="0" w:space="0" w:color="auto"/>
            <w:left w:val="none" w:sz="0" w:space="0" w:color="auto"/>
            <w:bottom w:val="none" w:sz="0" w:space="0" w:color="auto"/>
            <w:right w:val="none" w:sz="0" w:space="0" w:color="auto"/>
          </w:divBdr>
        </w:div>
        <w:div w:id="755132327">
          <w:marLeft w:val="1080"/>
          <w:marRight w:val="0"/>
          <w:marTop w:val="120"/>
          <w:marBottom w:val="0"/>
          <w:divBdr>
            <w:top w:val="none" w:sz="0" w:space="0" w:color="auto"/>
            <w:left w:val="none" w:sz="0" w:space="0" w:color="auto"/>
            <w:bottom w:val="none" w:sz="0" w:space="0" w:color="auto"/>
            <w:right w:val="none" w:sz="0" w:space="0" w:color="auto"/>
          </w:divBdr>
        </w:div>
        <w:div w:id="761027373">
          <w:marLeft w:val="1800"/>
          <w:marRight w:val="0"/>
          <w:marTop w:val="120"/>
          <w:marBottom w:val="0"/>
          <w:divBdr>
            <w:top w:val="none" w:sz="0" w:space="0" w:color="auto"/>
            <w:left w:val="none" w:sz="0" w:space="0" w:color="auto"/>
            <w:bottom w:val="none" w:sz="0" w:space="0" w:color="auto"/>
            <w:right w:val="none" w:sz="0" w:space="0" w:color="auto"/>
          </w:divBdr>
        </w:div>
        <w:div w:id="1133671693">
          <w:marLeft w:val="360"/>
          <w:marRight w:val="0"/>
          <w:marTop w:val="120"/>
          <w:marBottom w:val="0"/>
          <w:divBdr>
            <w:top w:val="none" w:sz="0" w:space="0" w:color="auto"/>
            <w:left w:val="none" w:sz="0" w:space="0" w:color="auto"/>
            <w:bottom w:val="none" w:sz="0" w:space="0" w:color="auto"/>
            <w:right w:val="none" w:sz="0" w:space="0" w:color="auto"/>
          </w:divBdr>
        </w:div>
        <w:div w:id="1178038833">
          <w:marLeft w:val="1800"/>
          <w:marRight w:val="0"/>
          <w:marTop w:val="120"/>
          <w:marBottom w:val="0"/>
          <w:divBdr>
            <w:top w:val="none" w:sz="0" w:space="0" w:color="auto"/>
            <w:left w:val="none" w:sz="0" w:space="0" w:color="auto"/>
            <w:bottom w:val="none" w:sz="0" w:space="0" w:color="auto"/>
            <w:right w:val="none" w:sz="0" w:space="0" w:color="auto"/>
          </w:divBdr>
        </w:div>
        <w:div w:id="1435712876">
          <w:marLeft w:val="1080"/>
          <w:marRight w:val="0"/>
          <w:marTop w:val="120"/>
          <w:marBottom w:val="0"/>
          <w:divBdr>
            <w:top w:val="none" w:sz="0" w:space="0" w:color="auto"/>
            <w:left w:val="none" w:sz="0" w:space="0" w:color="auto"/>
            <w:bottom w:val="none" w:sz="0" w:space="0" w:color="auto"/>
            <w:right w:val="none" w:sz="0" w:space="0" w:color="auto"/>
          </w:divBdr>
        </w:div>
        <w:div w:id="1488588155">
          <w:marLeft w:val="1800"/>
          <w:marRight w:val="0"/>
          <w:marTop w:val="120"/>
          <w:marBottom w:val="0"/>
          <w:divBdr>
            <w:top w:val="none" w:sz="0" w:space="0" w:color="auto"/>
            <w:left w:val="none" w:sz="0" w:space="0" w:color="auto"/>
            <w:bottom w:val="none" w:sz="0" w:space="0" w:color="auto"/>
            <w:right w:val="none" w:sz="0" w:space="0" w:color="auto"/>
          </w:divBdr>
        </w:div>
        <w:div w:id="1832288035">
          <w:marLeft w:val="1080"/>
          <w:marRight w:val="0"/>
          <w:marTop w:val="120"/>
          <w:marBottom w:val="0"/>
          <w:divBdr>
            <w:top w:val="none" w:sz="0" w:space="0" w:color="auto"/>
            <w:left w:val="none" w:sz="0" w:space="0" w:color="auto"/>
            <w:bottom w:val="none" w:sz="0" w:space="0" w:color="auto"/>
            <w:right w:val="none" w:sz="0" w:space="0" w:color="auto"/>
          </w:divBdr>
        </w:div>
      </w:divsChild>
    </w:div>
    <w:div w:id="1261377150">
      <w:bodyDiv w:val="1"/>
      <w:marLeft w:val="0"/>
      <w:marRight w:val="0"/>
      <w:marTop w:val="0"/>
      <w:marBottom w:val="0"/>
      <w:divBdr>
        <w:top w:val="none" w:sz="0" w:space="0" w:color="auto"/>
        <w:left w:val="none" w:sz="0" w:space="0" w:color="auto"/>
        <w:bottom w:val="none" w:sz="0" w:space="0" w:color="auto"/>
        <w:right w:val="none" w:sz="0" w:space="0" w:color="auto"/>
      </w:divBdr>
      <w:divsChild>
        <w:div w:id="533153729">
          <w:marLeft w:val="1166"/>
          <w:marRight w:val="0"/>
          <w:marTop w:val="106"/>
          <w:marBottom w:val="0"/>
          <w:divBdr>
            <w:top w:val="none" w:sz="0" w:space="0" w:color="auto"/>
            <w:left w:val="none" w:sz="0" w:space="0" w:color="auto"/>
            <w:bottom w:val="none" w:sz="0" w:space="0" w:color="auto"/>
            <w:right w:val="none" w:sz="0" w:space="0" w:color="auto"/>
          </w:divBdr>
        </w:div>
      </w:divsChild>
    </w:div>
    <w:div w:id="1273132251">
      <w:bodyDiv w:val="1"/>
      <w:marLeft w:val="0"/>
      <w:marRight w:val="0"/>
      <w:marTop w:val="0"/>
      <w:marBottom w:val="0"/>
      <w:divBdr>
        <w:top w:val="none" w:sz="0" w:space="0" w:color="auto"/>
        <w:left w:val="none" w:sz="0" w:space="0" w:color="auto"/>
        <w:bottom w:val="none" w:sz="0" w:space="0" w:color="auto"/>
        <w:right w:val="none" w:sz="0" w:space="0" w:color="auto"/>
      </w:divBdr>
      <w:divsChild>
        <w:div w:id="41055120">
          <w:marLeft w:val="1800"/>
          <w:marRight w:val="0"/>
          <w:marTop w:val="82"/>
          <w:marBottom w:val="0"/>
          <w:divBdr>
            <w:top w:val="none" w:sz="0" w:space="0" w:color="auto"/>
            <w:left w:val="none" w:sz="0" w:space="0" w:color="auto"/>
            <w:bottom w:val="none" w:sz="0" w:space="0" w:color="auto"/>
            <w:right w:val="none" w:sz="0" w:space="0" w:color="auto"/>
          </w:divBdr>
        </w:div>
        <w:div w:id="739131265">
          <w:marLeft w:val="1800"/>
          <w:marRight w:val="0"/>
          <w:marTop w:val="82"/>
          <w:marBottom w:val="0"/>
          <w:divBdr>
            <w:top w:val="none" w:sz="0" w:space="0" w:color="auto"/>
            <w:left w:val="none" w:sz="0" w:space="0" w:color="auto"/>
            <w:bottom w:val="none" w:sz="0" w:space="0" w:color="auto"/>
            <w:right w:val="none" w:sz="0" w:space="0" w:color="auto"/>
          </w:divBdr>
        </w:div>
        <w:div w:id="892039886">
          <w:marLeft w:val="1800"/>
          <w:marRight w:val="0"/>
          <w:marTop w:val="82"/>
          <w:marBottom w:val="0"/>
          <w:divBdr>
            <w:top w:val="none" w:sz="0" w:space="0" w:color="auto"/>
            <w:left w:val="none" w:sz="0" w:space="0" w:color="auto"/>
            <w:bottom w:val="none" w:sz="0" w:space="0" w:color="auto"/>
            <w:right w:val="none" w:sz="0" w:space="0" w:color="auto"/>
          </w:divBdr>
        </w:div>
        <w:div w:id="1732343204">
          <w:marLeft w:val="1166"/>
          <w:marRight w:val="0"/>
          <w:marTop w:val="96"/>
          <w:marBottom w:val="0"/>
          <w:divBdr>
            <w:top w:val="none" w:sz="0" w:space="0" w:color="auto"/>
            <w:left w:val="none" w:sz="0" w:space="0" w:color="auto"/>
            <w:bottom w:val="none" w:sz="0" w:space="0" w:color="auto"/>
            <w:right w:val="none" w:sz="0" w:space="0" w:color="auto"/>
          </w:divBdr>
        </w:div>
        <w:div w:id="1965113727">
          <w:marLeft w:val="1166"/>
          <w:marRight w:val="0"/>
          <w:marTop w:val="96"/>
          <w:marBottom w:val="0"/>
          <w:divBdr>
            <w:top w:val="none" w:sz="0" w:space="0" w:color="auto"/>
            <w:left w:val="none" w:sz="0" w:space="0" w:color="auto"/>
            <w:bottom w:val="none" w:sz="0" w:space="0" w:color="auto"/>
            <w:right w:val="none" w:sz="0" w:space="0" w:color="auto"/>
          </w:divBdr>
        </w:div>
        <w:div w:id="2102674623">
          <w:marLeft w:val="547"/>
          <w:marRight w:val="0"/>
          <w:marTop w:val="106"/>
          <w:marBottom w:val="0"/>
          <w:divBdr>
            <w:top w:val="none" w:sz="0" w:space="0" w:color="auto"/>
            <w:left w:val="none" w:sz="0" w:space="0" w:color="auto"/>
            <w:bottom w:val="none" w:sz="0" w:space="0" w:color="auto"/>
            <w:right w:val="none" w:sz="0" w:space="0" w:color="auto"/>
          </w:divBdr>
        </w:div>
      </w:divsChild>
    </w:div>
    <w:div w:id="1278633826">
      <w:bodyDiv w:val="1"/>
      <w:marLeft w:val="0"/>
      <w:marRight w:val="0"/>
      <w:marTop w:val="0"/>
      <w:marBottom w:val="0"/>
      <w:divBdr>
        <w:top w:val="none" w:sz="0" w:space="0" w:color="auto"/>
        <w:left w:val="none" w:sz="0" w:space="0" w:color="auto"/>
        <w:bottom w:val="none" w:sz="0" w:space="0" w:color="auto"/>
        <w:right w:val="none" w:sz="0" w:space="0" w:color="auto"/>
      </w:divBdr>
    </w:div>
    <w:div w:id="1279919842">
      <w:bodyDiv w:val="1"/>
      <w:marLeft w:val="0"/>
      <w:marRight w:val="0"/>
      <w:marTop w:val="0"/>
      <w:marBottom w:val="0"/>
      <w:divBdr>
        <w:top w:val="none" w:sz="0" w:space="0" w:color="auto"/>
        <w:left w:val="none" w:sz="0" w:space="0" w:color="auto"/>
        <w:bottom w:val="none" w:sz="0" w:space="0" w:color="auto"/>
        <w:right w:val="none" w:sz="0" w:space="0" w:color="auto"/>
      </w:divBdr>
    </w:div>
    <w:div w:id="1283223415">
      <w:bodyDiv w:val="1"/>
      <w:marLeft w:val="0"/>
      <w:marRight w:val="0"/>
      <w:marTop w:val="0"/>
      <w:marBottom w:val="0"/>
      <w:divBdr>
        <w:top w:val="none" w:sz="0" w:space="0" w:color="auto"/>
        <w:left w:val="none" w:sz="0" w:space="0" w:color="auto"/>
        <w:bottom w:val="none" w:sz="0" w:space="0" w:color="auto"/>
        <w:right w:val="none" w:sz="0" w:space="0" w:color="auto"/>
      </w:divBdr>
    </w:div>
    <w:div w:id="1283609644">
      <w:bodyDiv w:val="1"/>
      <w:marLeft w:val="0"/>
      <w:marRight w:val="0"/>
      <w:marTop w:val="0"/>
      <w:marBottom w:val="0"/>
      <w:divBdr>
        <w:top w:val="none" w:sz="0" w:space="0" w:color="auto"/>
        <w:left w:val="none" w:sz="0" w:space="0" w:color="auto"/>
        <w:bottom w:val="none" w:sz="0" w:space="0" w:color="auto"/>
        <w:right w:val="none" w:sz="0" w:space="0" w:color="auto"/>
      </w:divBdr>
      <w:divsChild>
        <w:div w:id="336734977">
          <w:marLeft w:val="1166"/>
          <w:marRight w:val="0"/>
          <w:marTop w:val="86"/>
          <w:marBottom w:val="0"/>
          <w:divBdr>
            <w:top w:val="none" w:sz="0" w:space="0" w:color="auto"/>
            <w:left w:val="none" w:sz="0" w:space="0" w:color="auto"/>
            <w:bottom w:val="none" w:sz="0" w:space="0" w:color="auto"/>
            <w:right w:val="none" w:sz="0" w:space="0" w:color="auto"/>
          </w:divBdr>
        </w:div>
        <w:div w:id="347175196">
          <w:marLeft w:val="1800"/>
          <w:marRight w:val="0"/>
          <w:marTop w:val="72"/>
          <w:marBottom w:val="0"/>
          <w:divBdr>
            <w:top w:val="none" w:sz="0" w:space="0" w:color="auto"/>
            <w:left w:val="none" w:sz="0" w:space="0" w:color="auto"/>
            <w:bottom w:val="none" w:sz="0" w:space="0" w:color="auto"/>
            <w:right w:val="none" w:sz="0" w:space="0" w:color="auto"/>
          </w:divBdr>
        </w:div>
        <w:div w:id="485172995">
          <w:marLeft w:val="1800"/>
          <w:marRight w:val="0"/>
          <w:marTop w:val="72"/>
          <w:marBottom w:val="0"/>
          <w:divBdr>
            <w:top w:val="none" w:sz="0" w:space="0" w:color="auto"/>
            <w:left w:val="none" w:sz="0" w:space="0" w:color="auto"/>
            <w:bottom w:val="none" w:sz="0" w:space="0" w:color="auto"/>
            <w:right w:val="none" w:sz="0" w:space="0" w:color="auto"/>
          </w:divBdr>
        </w:div>
        <w:div w:id="735131263">
          <w:marLeft w:val="1800"/>
          <w:marRight w:val="0"/>
          <w:marTop w:val="72"/>
          <w:marBottom w:val="0"/>
          <w:divBdr>
            <w:top w:val="none" w:sz="0" w:space="0" w:color="auto"/>
            <w:left w:val="none" w:sz="0" w:space="0" w:color="auto"/>
            <w:bottom w:val="none" w:sz="0" w:space="0" w:color="auto"/>
            <w:right w:val="none" w:sz="0" w:space="0" w:color="auto"/>
          </w:divBdr>
        </w:div>
        <w:div w:id="865294767">
          <w:marLeft w:val="1800"/>
          <w:marRight w:val="0"/>
          <w:marTop w:val="72"/>
          <w:marBottom w:val="0"/>
          <w:divBdr>
            <w:top w:val="none" w:sz="0" w:space="0" w:color="auto"/>
            <w:left w:val="none" w:sz="0" w:space="0" w:color="auto"/>
            <w:bottom w:val="none" w:sz="0" w:space="0" w:color="auto"/>
            <w:right w:val="none" w:sz="0" w:space="0" w:color="auto"/>
          </w:divBdr>
        </w:div>
        <w:div w:id="1458184508">
          <w:marLeft w:val="1166"/>
          <w:marRight w:val="0"/>
          <w:marTop w:val="86"/>
          <w:marBottom w:val="0"/>
          <w:divBdr>
            <w:top w:val="none" w:sz="0" w:space="0" w:color="auto"/>
            <w:left w:val="none" w:sz="0" w:space="0" w:color="auto"/>
            <w:bottom w:val="none" w:sz="0" w:space="0" w:color="auto"/>
            <w:right w:val="none" w:sz="0" w:space="0" w:color="auto"/>
          </w:divBdr>
        </w:div>
        <w:div w:id="1998796987">
          <w:marLeft w:val="547"/>
          <w:marRight w:val="0"/>
          <w:marTop w:val="96"/>
          <w:marBottom w:val="0"/>
          <w:divBdr>
            <w:top w:val="none" w:sz="0" w:space="0" w:color="auto"/>
            <w:left w:val="none" w:sz="0" w:space="0" w:color="auto"/>
            <w:bottom w:val="none" w:sz="0" w:space="0" w:color="auto"/>
            <w:right w:val="none" w:sz="0" w:space="0" w:color="auto"/>
          </w:divBdr>
        </w:div>
        <w:div w:id="2007510376">
          <w:marLeft w:val="1800"/>
          <w:marRight w:val="0"/>
          <w:marTop w:val="72"/>
          <w:marBottom w:val="0"/>
          <w:divBdr>
            <w:top w:val="none" w:sz="0" w:space="0" w:color="auto"/>
            <w:left w:val="none" w:sz="0" w:space="0" w:color="auto"/>
            <w:bottom w:val="none" w:sz="0" w:space="0" w:color="auto"/>
            <w:right w:val="none" w:sz="0" w:space="0" w:color="auto"/>
          </w:divBdr>
        </w:div>
        <w:div w:id="2133327941">
          <w:marLeft w:val="1166"/>
          <w:marRight w:val="0"/>
          <w:marTop w:val="86"/>
          <w:marBottom w:val="0"/>
          <w:divBdr>
            <w:top w:val="none" w:sz="0" w:space="0" w:color="auto"/>
            <w:left w:val="none" w:sz="0" w:space="0" w:color="auto"/>
            <w:bottom w:val="none" w:sz="0" w:space="0" w:color="auto"/>
            <w:right w:val="none" w:sz="0" w:space="0" w:color="auto"/>
          </w:divBdr>
        </w:div>
      </w:divsChild>
    </w:div>
    <w:div w:id="1286812268">
      <w:bodyDiv w:val="1"/>
      <w:marLeft w:val="0"/>
      <w:marRight w:val="0"/>
      <w:marTop w:val="0"/>
      <w:marBottom w:val="0"/>
      <w:divBdr>
        <w:top w:val="none" w:sz="0" w:space="0" w:color="auto"/>
        <w:left w:val="none" w:sz="0" w:space="0" w:color="auto"/>
        <w:bottom w:val="none" w:sz="0" w:space="0" w:color="auto"/>
        <w:right w:val="none" w:sz="0" w:space="0" w:color="auto"/>
      </w:divBdr>
    </w:div>
    <w:div w:id="1314260110">
      <w:bodyDiv w:val="1"/>
      <w:marLeft w:val="0"/>
      <w:marRight w:val="0"/>
      <w:marTop w:val="0"/>
      <w:marBottom w:val="0"/>
      <w:divBdr>
        <w:top w:val="none" w:sz="0" w:space="0" w:color="auto"/>
        <w:left w:val="none" w:sz="0" w:space="0" w:color="auto"/>
        <w:bottom w:val="none" w:sz="0" w:space="0" w:color="auto"/>
        <w:right w:val="none" w:sz="0" w:space="0" w:color="auto"/>
      </w:divBdr>
      <w:divsChild>
        <w:div w:id="52311056">
          <w:marLeft w:val="547"/>
          <w:marRight w:val="0"/>
          <w:marTop w:val="134"/>
          <w:marBottom w:val="0"/>
          <w:divBdr>
            <w:top w:val="none" w:sz="0" w:space="0" w:color="auto"/>
            <w:left w:val="none" w:sz="0" w:space="0" w:color="auto"/>
            <w:bottom w:val="none" w:sz="0" w:space="0" w:color="auto"/>
            <w:right w:val="none" w:sz="0" w:space="0" w:color="auto"/>
          </w:divBdr>
        </w:div>
      </w:divsChild>
    </w:div>
    <w:div w:id="1346902165">
      <w:bodyDiv w:val="1"/>
      <w:marLeft w:val="0"/>
      <w:marRight w:val="0"/>
      <w:marTop w:val="0"/>
      <w:marBottom w:val="0"/>
      <w:divBdr>
        <w:top w:val="none" w:sz="0" w:space="0" w:color="auto"/>
        <w:left w:val="none" w:sz="0" w:space="0" w:color="auto"/>
        <w:bottom w:val="none" w:sz="0" w:space="0" w:color="auto"/>
        <w:right w:val="none" w:sz="0" w:space="0" w:color="auto"/>
      </w:divBdr>
      <w:divsChild>
        <w:div w:id="2036927734">
          <w:marLeft w:val="1166"/>
          <w:marRight w:val="0"/>
          <w:marTop w:val="72"/>
          <w:marBottom w:val="0"/>
          <w:divBdr>
            <w:top w:val="none" w:sz="0" w:space="0" w:color="auto"/>
            <w:left w:val="none" w:sz="0" w:space="0" w:color="auto"/>
            <w:bottom w:val="none" w:sz="0" w:space="0" w:color="auto"/>
            <w:right w:val="none" w:sz="0" w:space="0" w:color="auto"/>
          </w:divBdr>
        </w:div>
      </w:divsChild>
    </w:div>
    <w:div w:id="1363820735">
      <w:bodyDiv w:val="1"/>
      <w:marLeft w:val="0"/>
      <w:marRight w:val="0"/>
      <w:marTop w:val="0"/>
      <w:marBottom w:val="0"/>
      <w:divBdr>
        <w:top w:val="none" w:sz="0" w:space="0" w:color="auto"/>
        <w:left w:val="none" w:sz="0" w:space="0" w:color="auto"/>
        <w:bottom w:val="none" w:sz="0" w:space="0" w:color="auto"/>
        <w:right w:val="none" w:sz="0" w:space="0" w:color="auto"/>
      </w:divBdr>
    </w:div>
    <w:div w:id="1373191964">
      <w:bodyDiv w:val="1"/>
      <w:marLeft w:val="0"/>
      <w:marRight w:val="0"/>
      <w:marTop w:val="0"/>
      <w:marBottom w:val="0"/>
      <w:divBdr>
        <w:top w:val="none" w:sz="0" w:space="0" w:color="auto"/>
        <w:left w:val="none" w:sz="0" w:space="0" w:color="auto"/>
        <w:bottom w:val="none" w:sz="0" w:space="0" w:color="auto"/>
        <w:right w:val="none" w:sz="0" w:space="0" w:color="auto"/>
      </w:divBdr>
    </w:div>
    <w:div w:id="1385255992">
      <w:bodyDiv w:val="1"/>
      <w:marLeft w:val="0"/>
      <w:marRight w:val="0"/>
      <w:marTop w:val="0"/>
      <w:marBottom w:val="0"/>
      <w:divBdr>
        <w:top w:val="none" w:sz="0" w:space="0" w:color="auto"/>
        <w:left w:val="none" w:sz="0" w:space="0" w:color="auto"/>
        <w:bottom w:val="none" w:sz="0" w:space="0" w:color="auto"/>
        <w:right w:val="none" w:sz="0" w:space="0" w:color="auto"/>
      </w:divBdr>
    </w:div>
    <w:div w:id="1445658833">
      <w:bodyDiv w:val="1"/>
      <w:marLeft w:val="0"/>
      <w:marRight w:val="0"/>
      <w:marTop w:val="0"/>
      <w:marBottom w:val="0"/>
      <w:divBdr>
        <w:top w:val="none" w:sz="0" w:space="0" w:color="auto"/>
        <w:left w:val="none" w:sz="0" w:space="0" w:color="auto"/>
        <w:bottom w:val="none" w:sz="0" w:space="0" w:color="auto"/>
        <w:right w:val="none" w:sz="0" w:space="0" w:color="auto"/>
      </w:divBdr>
    </w:div>
    <w:div w:id="1451245099">
      <w:bodyDiv w:val="1"/>
      <w:marLeft w:val="0"/>
      <w:marRight w:val="0"/>
      <w:marTop w:val="0"/>
      <w:marBottom w:val="0"/>
      <w:divBdr>
        <w:top w:val="none" w:sz="0" w:space="0" w:color="auto"/>
        <w:left w:val="none" w:sz="0" w:space="0" w:color="auto"/>
        <w:bottom w:val="none" w:sz="0" w:space="0" w:color="auto"/>
        <w:right w:val="none" w:sz="0" w:space="0" w:color="auto"/>
      </w:divBdr>
      <w:divsChild>
        <w:div w:id="637300779">
          <w:marLeft w:val="1080"/>
          <w:marRight w:val="0"/>
          <w:marTop w:val="60"/>
          <w:marBottom w:val="0"/>
          <w:divBdr>
            <w:top w:val="none" w:sz="0" w:space="0" w:color="auto"/>
            <w:left w:val="none" w:sz="0" w:space="0" w:color="auto"/>
            <w:bottom w:val="none" w:sz="0" w:space="0" w:color="auto"/>
            <w:right w:val="none" w:sz="0" w:space="0" w:color="auto"/>
          </w:divBdr>
        </w:div>
        <w:div w:id="674571471">
          <w:marLeft w:val="1080"/>
          <w:marRight w:val="0"/>
          <w:marTop w:val="60"/>
          <w:marBottom w:val="0"/>
          <w:divBdr>
            <w:top w:val="none" w:sz="0" w:space="0" w:color="auto"/>
            <w:left w:val="none" w:sz="0" w:space="0" w:color="auto"/>
            <w:bottom w:val="none" w:sz="0" w:space="0" w:color="auto"/>
            <w:right w:val="none" w:sz="0" w:space="0" w:color="auto"/>
          </w:divBdr>
        </w:div>
        <w:div w:id="965349555">
          <w:marLeft w:val="1080"/>
          <w:marRight w:val="0"/>
          <w:marTop w:val="60"/>
          <w:marBottom w:val="0"/>
          <w:divBdr>
            <w:top w:val="none" w:sz="0" w:space="0" w:color="auto"/>
            <w:left w:val="none" w:sz="0" w:space="0" w:color="auto"/>
            <w:bottom w:val="none" w:sz="0" w:space="0" w:color="auto"/>
            <w:right w:val="none" w:sz="0" w:space="0" w:color="auto"/>
          </w:divBdr>
        </w:div>
        <w:div w:id="974259847">
          <w:marLeft w:val="360"/>
          <w:marRight w:val="0"/>
          <w:marTop w:val="60"/>
          <w:marBottom w:val="0"/>
          <w:divBdr>
            <w:top w:val="none" w:sz="0" w:space="0" w:color="auto"/>
            <w:left w:val="none" w:sz="0" w:space="0" w:color="auto"/>
            <w:bottom w:val="none" w:sz="0" w:space="0" w:color="auto"/>
            <w:right w:val="none" w:sz="0" w:space="0" w:color="auto"/>
          </w:divBdr>
        </w:div>
        <w:div w:id="1314869181">
          <w:marLeft w:val="360"/>
          <w:marRight w:val="0"/>
          <w:marTop w:val="60"/>
          <w:marBottom w:val="0"/>
          <w:divBdr>
            <w:top w:val="none" w:sz="0" w:space="0" w:color="auto"/>
            <w:left w:val="none" w:sz="0" w:space="0" w:color="auto"/>
            <w:bottom w:val="none" w:sz="0" w:space="0" w:color="auto"/>
            <w:right w:val="none" w:sz="0" w:space="0" w:color="auto"/>
          </w:divBdr>
        </w:div>
        <w:div w:id="1746566355">
          <w:marLeft w:val="1080"/>
          <w:marRight w:val="0"/>
          <w:marTop w:val="60"/>
          <w:marBottom w:val="0"/>
          <w:divBdr>
            <w:top w:val="none" w:sz="0" w:space="0" w:color="auto"/>
            <w:left w:val="none" w:sz="0" w:space="0" w:color="auto"/>
            <w:bottom w:val="none" w:sz="0" w:space="0" w:color="auto"/>
            <w:right w:val="none" w:sz="0" w:space="0" w:color="auto"/>
          </w:divBdr>
        </w:div>
        <w:div w:id="1862429905">
          <w:marLeft w:val="1080"/>
          <w:marRight w:val="0"/>
          <w:marTop w:val="60"/>
          <w:marBottom w:val="0"/>
          <w:divBdr>
            <w:top w:val="none" w:sz="0" w:space="0" w:color="auto"/>
            <w:left w:val="none" w:sz="0" w:space="0" w:color="auto"/>
            <w:bottom w:val="none" w:sz="0" w:space="0" w:color="auto"/>
            <w:right w:val="none" w:sz="0" w:space="0" w:color="auto"/>
          </w:divBdr>
        </w:div>
        <w:div w:id="2052873761">
          <w:marLeft w:val="1080"/>
          <w:marRight w:val="0"/>
          <w:marTop w:val="60"/>
          <w:marBottom w:val="0"/>
          <w:divBdr>
            <w:top w:val="none" w:sz="0" w:space="0" w:color="auto"/>
            <w:left w:val="none" w:sz="0" w:space="0" w:color="auto"/>
            <w:bottom w:val="none" w:sz="0" w:space="0" w:color="auto"/>
            <w:right w:val="none" w:sz="0" w:space="0" w:color="auto"/>
          </w:divBdr>
        </w:div>
      </w:divsChild>
    </w:div>
    <w:div w:id="1464810230">
      <w:bodyDiv w:val="1"/>
      <w:marLeft w:val="0"/>
      <w:marRight w:val="0"/>
      <w:marTop w:val="0"/>
      <w:marBottom w:val="0"/>
      <w:divBdr>
        <w:top w:val="none" w:sz="0" w:space="0" w:color="auto"/>
        <w:left w:val="none" w:sz="0" w:space="0" w:color="auto"/>
        <w:bottom w:val="none" w:sz="0" w:space="0" w:color="auto"/>
        <w:right w:val="none" w:sz="0" w:space="0" w:color="auto"/>
      </w:divBdr>
      <w:divsChild>
        <w:div w:id="66075196">
          <w:marLeft w:val="547"/>
          <w:marRight w:val="0"/>
          <w:marTop w:val="86"/>
          <w:marBottom w:val="0"/>
          <w:divBdr>
            <w:top w:val="none" w:sz="0" w:space="0" w:color="auto"/>
            <w:left w:val="none" w:sz="0" w:space="0" w:color="auto"/>
            <w:bottom w:val="none" w:sz="0" w:space="0" w:color="auto"/>
            <w:right w:val="none" w:sz="0" w:space="0" w:color="auto"/>
          </w:divBdr>
        </w:div>
        <w:div w:id="165021819">
          <w:marLeft w:val="1166"/>
          <w:marRight w:val="0"/>
          <w:marTop w:val="72"/>
          <w:marBottom w:val="0"/>
          <w:divBdr>
            <w:top w:val="none" w:sz="0" w:space="0" w:color="auto"/>
            <w:left w:val="none" w:sz="0" w:space="0" w:color="auto"/>
            <w:bottom w:val="none" w:sz="0" w:space="0" w:color="auto"/>
            <w:right w:val="none" w:sz="0" w:space="0" w:color="auto"/>
          </w:divBdr>
        </w:div>
        <w:div w:id="588464288">
          <w:marLeft w:val="1166"/>
          <w:marRight w:val="0"/>
          <w:marTop w:val="72"/>
          <w:marBottom w:val="0"/>
          <w:divBdr>
            <w:top w:val="none" w:sz="0" w:space="0" w:color="auto"/>
            <w:left w:val="none" w:sz="0" w:space="0" w:color="auto"/>
            <w:bottom w:val="none" w:sz="0" w:space="0" w:color="auto"/>
            <w:right w:val="none" w:sz="0" w:space="0" w:color="auto"/>
          </w:divBdr>
        </w:div>
        <w:div w:id="625896363">
          <w:marLeft w:val="1166"/>
          <w:marRight w:val="0"/>
          <w:marTop w:val="72"/>
          <w:marBottom w:val="0"/>
          <w:divBdr>
            <w:top w:val="none" w:sz="0" w:space="0" w:color="auto"/>
            <w:left w:val="none" w:sz="0" w:space="0" w:color="auto"/>
            <w:bottom w:val="none" w:sz="0" w:space="0" w:color="auto"/>
            <w:right w:val="none" w:sz="0" w:space="0" w:color="auto"/>
          </w:divBdr>
        </w:div>
        <w:div w:id="635984833">
          <w:marLeft w:val="1166"/>
          <w:marRight w:val="0"/>
          <w:marTop w:val="72"/>
          <w:marBottom w:val="0"/>
          <w:divBdr>
            <w:top w:val="none" w:sz="0" w:space="0" w:color="auto"/>
            <w:left w:val="none" w:sz="0" w:space="0" w:color="auto"/>
            <w:bottom w:val="none" w:sz="0" w:space="0" w:color="auto"/>
            <w:right w:val="none" w:sz="0" w:space="0" w:color="auto"/>
          </w:divBdr>
        </w:div>
        <w:div w:id="754012322">
          <w:marLeft w:val="547"/>
          <w:marRight w:val="0"/>
          <w:marTop w:val="86"/>
          <w:marBottom w:val="0"/>
          <w:divBdr>
            <w:top w:val="none" w:sz="0" w:space="0" w:color="auto"/>
            <w:left w:val="none" w:sz="0" w:space="0" w:color="auto"/>
            <w:bottom w:val="none" w:sz="0" w:space="0" w:color="auto"/>
            <w:right w:val="none" w:sz="0" w:space="0" w:color="auto"/>
          </w:divBdr>
        </w:div>
        <w:div w:id="768626946">
          <w:marLeft w:val="1800"/>
          <w:marRight w:val="0"/>
          <w:marTop w:val="62"/>
          <w:marBottom w:val="0"/>
          <w:divBdr>
            <w:top w:val="none" w:sz="0" w:space="0" w:color="auto"/>
            <w:left w:val="none" w:sz="0" w:space="0" w:color="auto"/>
            <w:bottom w:val="none" w:sz="0" w:space="0" w:color="auto"/>
            <w:right w:val="none" w:sz="0" w:space="0" w:color="auto"/>
          </w:divBdr>
        </w:div>
        <w:div w:id="859707715">
          <w:marLeft w:val="547"/>
          <w:marRight w:val="0"/>
          <w:marTop w:val="86"/>
          <w:marBottom w:val="0"/>
          <w:divBdr>
            <w:top w:val="none" w:sz="0" w:space="0" w:color="auto"/>
            <w:left w:val="none" w:sz="0" w:space="0" w:color="auto"/>
            <w:bottom w:val="none" w:sz="0" w:space="0" w:color="auto"/>
            <w:right w:val="none" w:sz="0" w:space="0" w:color="auto"/>
          </w:divBdr>
        </w:div>
        <w:div w:id="1196112535">
          <w:marLeft w:val="1166"/>
          <w:marRight w:val="0"/>
          <w:marTop w:val="72"/>
          <w:marBottom w:val="0"/>
          <w:divBdr>
            <w:top w:val="none" w:sz="0" w:space="0" w:color="auto"/>
            <w:left w:val="none" w:sz="0" w:space="0" w:color="auto"/>
            <w:bottom w:val="none" w:sz="0" w:space="0" w:color="auto"/>
            <w:right w:val="none" w:sz="0" w:space="0" w:color="auto"/>
          </w:divBdr>
        </w:div>
        <w:div w:id="1353646335">
          <w:marLeft w:val="1800"/>
          <w:marRight w:val="0"/>
          <w:marTop w:val="62"/>
          <w:marBottom w:val="0"/>
          <w:divBdr>
            <w:top w:val="none" w:sz="0" w:space="0" w:color="auto"/>
            <w:left w:val="none" w:sz="0" w:space="0" w:color="auto"/>
            <w:bottom w:val="none" w:sz="0" w:space="0" w:color="auto"/>
            <w:right w:val="none" w:sz="0" w:space="0" w:color="auto"/>
          </w:divBdr>
        </w:div>
        <w:div w:id="1478765842">
          <w:marLeft w:val="1166"/>
          <w:marRight w:val="0"/>
          <w:marTop w:val="72"/>
          <w:marBottom w:val="0"/>
          <w:divBdr>
            <w:top w:val="none" w:sz="0" w:space="0" w:color="auto"/>
            <w:left w:val="none" w:sz="0" w:space="0" w:color="auto"/>
            <w:bottom w:val="none" w:sz="0" w:space="0" w:color="auto"/>
            <w:right w:val="none" w:sz="0" w:space="0" w:color="auto"/>
          </w:divBdr>
        </w:div>
        <w:div w:id="1651325337">
          <w:marLeft w:val="547"/>
          <w:marRight w:val="0"/>
          <w:marTop w:val="86"/>
          <w:marBottom w:val="0"/>
          <w:divBdr>
            <w:top w:val="none" w:sz="0" w:space="0" w:color="auto"/>
            <w:left w:val="none" w:sz="0" w:space="0" w:color="auto"/>
            <w:bottom w:val="none" w:sz="0" w:space="0" w:color="auto"/>
            <w:right w:val="none" w:sz="0" w:space="0" w:color="auto"/>
          </w:divBdr>
        </w:div>
        <w:div w:id="1652709994">
          <w:marLeft w:val="1166"/>
          <w:marRight w:val="0"/>
          <w:marTop w:val="72"/>
          <w:marBottom w:val="0"/>
          <w:divBdr>
            <w:top w:val="none" w:sz="0" w:space="0" w:color="auto"/>
            <w:left w:val="none" w:sz="0" w:space="0" w:color="auto"/>
            <w:bottom w:val="none" w:sz="0" w:space="0" w:color="auto"/>
            <w:right w:val="none" w:sz="0" w:space="0" w:color="auto"/>
          </w:divBdr>
        </w:div>
      </w:divsChild>
    </w:div>
    <w:div w:id="1465006582">
      <w:bodyDiv w:val="1"/>
      <w:marLeft w:val="0"/>
      <w:marRight w:val="0"/>
      <w:marTop w:val="0"/>
      <w:marBottom w:val="0"/>
      <w:divBdr>
        <w:top w:val="none" w:sz="0" w:space="0" w:color="auto"/>
        <w:left w:val="none" w:sz="0" w:space="0" w:color="auto"/>
        <w:bottom w:val="none" w:sz="0" w:space="0" w:color="auto"/>
        <w:right w:val="none" w:sz="0" w:space="0" w:color="auto"/>
      </w:divBdr>
      <w:divsChild>
        <w:div w:id="122042061">
          <w:marLeft w:val="1800"/>
          <w:marRight w:val="0"/>
          <w:marTop w:val="82"/>
          <w:marBottom w:val="0"/>
          <w:divBdr>
            <w:top w:val="none" w:sz="0" w:space="0" w:color="auto"/>
            <w:left w:val="none" w:sz="0" w:space="0" w:color="auto"/>
            <w:bottom w:val="none" w:sz="0" w:space="0" w:color="auto"/>
            <w:right w:val="none" w:sz="0" w:space="0" w:color="auto"/>
          </w:divBdr>
        </w:div>
        <w:div w:id="157504442">
          <w:marLeft w:val="1166"/>
          <w:marRight w:val="0"/>
          <w:marTop w:val="96"/>
          <w:marBottom w:val="0"/>
          <w:divBdr>
            <w:top w:val="none" w:sz="0" w:space="0" w:color="auto"/>
            <w:left w:val="none" w:sz="0" w:space="0" w:color="auto"/>
            <w:bottom w:val="none" w:sz="0" w:space="0" w:color="auto"/>
            <w:right w:val="none" w:sz="0" w:space="0" w:color="auto"/>
          </w:divBdr>
        </w:div>
        <w:div w:id="278336812">
          <w:marLeft w:val="1800"/>
          <w:marRight w:val="0"/>
          <w:marTop w:val="82"/>
          <w:marBottom w:val="0"/>
          <w:divBdr>
            <w:top w:val="none" w:sz="0" w:space="0" w:color="auto"/>
            <w:left w:val="none" w:sz="0" w:space="0" w:color="auto"/>
            <w:bottom w:val="none" w:sz="0" w:space="0" w:color="auto"/>
            <w:right w:val="none" w:sz="0" w:space="0" w:color="auto"/>
          </w:divBdr>
        </w:div>
        <w:div w:id="621769158">
          <w:marLeft w:val="1166"/>
          <w:marRight w:val="0"/>
          <w:marTop w:val="96"/>
          <w:marBottom w:val="0"/>
          <w:divBdr>
            <w:top w:val="none" w:sz="0" w:space="0" w:color="auto"/>
            <w:left w:val="none" w:sz="0" w:space="0" w:color="auto"/>
            <w:bottom w:val="none" w:sz="0" w:space="0" w:color="auto"/>
            <w:right w:val="none" w:sz="0" w:space="0" w:color="auto"/>
          </w:divBdr>
        </w:div>
        <w:div w:id="684022381">
          <w:marLeft w:val="1166"/>
          <w:marRight w:val="0"/>
          <w:marTop w:val="96"/>
          <w:marBottom w:val="0"/>
          <w:divBdr>
            <w:top w:val="none" w:sz="0" w:space="0" w:color="auto"/>
            <w:left w:val="none" w:sz="0" w:space="0" w:color="auto"/>
            <w:bottom w:val="none" w:sz="0" w:space="0" w:color="auto"/>
            <w:right w:val="none" w:sz="0" w:space="0" w:color="auto"/>
          </w:divBdr>
        </w:div>
        <w:div w:id="967272711">
          <w:marLeft w:val="1166"/>
          <w:marRight w:val="0"/>
          <w:marTop w:val="96"/>
          <w:marBottom w:val="0"/>
          <w:divBdr>
            <w:top w:val="none" w:sz="0" w:space="0" w:color="auto"/>
            <w:left w:val="none" w:sz="0" w:space="0" w:color="auto"/>
            <w:bottom w:val="none" w:sz="0" w:space="0" w:color="auto"/>
            <w:right w:val="none" w:sz="0" w:space="0" w:color="auto"/>
          </w:divBdr>
        </w:div>
        <w:div w:id="1373504584">
          <w:marLeft w:val="1800"/>
          <w:marRight w:val="0"/>
          <w:marTop w:val="82"/>
          <w:marBottom w:val="0"/>
          <w:divBdr>
            <w:top w:val="none" w:sz="0" w:space="0" w:color="auto"/>
            <w:left w:val="none" w:sz="0" w:space="0" w:color="auto"/>
            <w:bottom w:val="none" w:sz="0" w:space="0" w:color="auto"/>
            <w:right w:val="none" w:sz="0" w:space="0" w:color="auto"/>
          </w:divBdr>
        </w:div>
        <w:div w:id="1406486419">
          <w:marLeft w:val="547"/>
          <w:marRight w:val="0"/>
          <w:marTop w:val="106"/>
          <w:marBottom w:val="0"/>
          <w:divBdr>
            <w:top w:val="none" w:sz="0" w:space="0" w:color="auto"/>
            <w:left w:val="none" w:sz="0" w:space="0" w:color="auto"/>
            <w:bottom w:val="none" w:sz="0" w:space="0" w:color="auto"/>
            <w:right w:val="none" w:sz="0" w:space="0" w:color="auto"/>
          </w:divBdr>
        </w:div>
        <w:div w:id="1978996741">
          <w:marLeft w:val="1800"/>
          <w:marRight w:val="0"/>
          <w:marTop w:val="82"/>
          <w:marBottom w:val="0"/>
          <w:divBdr>
            <w:top w:val="none" w:sz="0" w:space="0" w:color="auto"/>
            <w:left w:val="none" w:sz="0" w:space="0" w:color="auto"/>
            <w:bottom w:val="none" w:sz="0" w:space="0" w:color="auto"/>
            <w:right w:val="none" w:sz="0" w:space="0" w:color="auto"/>
          </w:divBdr>
        </w:div>
        <w:div w:id="1993872231">
          <w:marLeft w:val="1166"/>
          <w:marRight w:val="0"/>
          <w:marTop w:val="96"/>
          <w:marBottom w:val="0"/>
          <w:divBdr>
            <w:top w:val="none" w:sz="0" w:space="0" w:color="auto"/>
            <w:left w:val="none" w:sz="0" w:space="0" w:color="auto"/>
            <w:bottom w:val="none" w:sz="0" w:space="0" w:color="auto"/>
            <w:right w:val="none" w:sz="0" w:space="0" w:color="auto"/>
          </w:divBdr>
        </w:div>
        <w:div w:id="2061829563">
          <w:marLeft w:val="1800"/>
          <w:marRight w:val="0"/>
          <w:marTop w:val="82"/>
          <w:marBottom w:val="0"/>
          <w:divBdr>
            <w:top w:val="none" w:sz="0" w:space="0" w:color="auto"/>
            <w:left w:val="none" w:sz="0" w:space="0" w:color="auto"/>
            <w:bottom w:val="none" w:sz="0" w:space="0" w:color="auto"/>
            <w:right w:val="none" w:sz="0" w:space="0" w:color="auto"/>
          </w:divBdr>
        </w:div>
        <w:div w:id="2121144083">
          <w:marLeft w:val="1166"/>
          <w:marRight w:val="0"/>
          <w:marTop w:val="96"/>
          <w:marBottom w:val="0"/>
          <w:divBdr>
            <w:top w:val="none" w:sz="0" w:space="0" w:color="auto"/>
            <w:left w:val="none" w:sz="0" w:space="0" w:color="auto"/>
            <w:bottom w:val="none" w:sz="0" w:space="0" w:color="auto"/>
            <w:right w:val="none" w:sz="0" w:space="0" w:color="auto"/>
          </w:divBdr>
        </w:div>
        <w:div w:id="2121215103">
          <w:marLeft w:val="1800"/>
          <w:marRight w:val="0"/>
          <w:marTop w:val="82"/>
          <w:marBottom w:val="0"/>
          <w:divBdr>
            <w:top w:val="none" w:sz="0" w:space="0" w:color="auto"/>
            <w:left w:val="none" w:sz="0" w:space="0" w:color="auto"/>
            <w:bottom w:val="none" w:sz="0" w:space="0" w:color="auto"/>
            <w:right w:val="none" w:sz="0" w:space="0" w:color="auto"/>
          </w:divBdr>
        </w:div>
        <w:div w:id="2128423439">
          <w:marLeft w:val="547"/>
          <w:marRight w:val="0"/>
          <w:marTop w:val="106"/>
          <w:marBottom w:val="0"/>
          <w:divBdr>
            <w:top w:val="none" w:sz="0" w:space="0" w:color="auto"/>
            <w:left w:val="none" w:sz="0" w:space="0" w:color="auto"/>
            <w:bottom w:val="none" w:sz="0" w:space="0" w:color="auto"/>
            <w:right w:val="none" w:sz="0" w:space="0" w:color="auto"/>
          </w:divBdr>
        </w:div>
      </w:divsChild>
    </w:div>
    <w:div w:id="1465852700">
      <w:bodyDiv w:val="1"/>
      <w:marLeft w:val="0"/>
      <w:marRight w:val="0"/>
      <w:marTop w:val="0"/>
      <w:marBottom w:val="0"/>
      <w:divBdr>
        <w:top w:val="none" w:sz="0" w:space="0" w:color="auto"/>
        <w:left w:val="none" w:sz="0" w:space="0" w:color="auto"/>
        <w:bottom w:val="none" w:sz="0" w:space="0" w:color="auto"/>
        <w:right w:val="none" w:sz="0" w:space="0" w:color="auto"/>
      </w:divBdr>
    </w:div>
    <w:div w:id="1474517062">
      <w:bodyDiv w:val="1"/>
      <w:marLeft w:val="0"/>
      <w:marRight w:val="0"/>
      <w:marTop w:val="0"/>
      <w:marBottom w:val="0"/>
      <w:divBdr>
        <w:top w:val="none" w:sz="0" w:space="0" w:color="auto"/>
        <w:left w:val="none" w:sz="0" w:space="0" w:color="auto"/>
        <w:bottom w:val="none" w:sz="0" w:space="0" w:color="auto"/>
        <w:right w:val="none" w:sz="0" w:space="0" w:color="auto"/>
      </w:divBdr>
    </w:div>
    <w:div w:id="14756802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6140269">
      <w:bodyDiv w:val="1"/>
      <w:marLeft w:val="0"/>
      <w:marRight w:val="0"/>
      <w:marTop w:val="0"/>
      <w:marBottom w:val="0"/>
      <w:divBdr>
        <w:top w:val="none" w:sz="0" w:space="0" w:color="auto"/>
        <w:left w:val="none" w:sz="0" w:space="0" w:color="auto"/>
        <w:bottom w:val="none" w:sz="0" w:space="0" w:color="auto"/>
        <w:right w:val="none" w:sz="0" w:space="0" w:color="auto"/>
      </w:divBdr>
      <w:divsChild>
        <w:div w:id="637034905">
          <w:marLeft w:val="1987"/>
          <w:marRight w:val="0"/>
          <w:marTop w:val="86"/>
          <w:marBottom w:val="0"/>
          <w:divBdr>
            <w:top w:val="none" w:sz="0" w:space="0" w:color="auto"/>
            <w:left w:val="none" w:sz="0" w:space="0" w:color="auto"/>
            <w:bottom w:val="none" w:sz="0" w:space="0" w:color="auto"/>
            <w:right w:val="none" w:sz="0" w:space="0" w:color="auto"/>
          </w:divBdr>
        </w:div>
      </w:divsChild>
    </w:div>
    <w:div w:id="1552962507">
      <w:bodyDiv w:val="1"/>
      <w:marLeft w:val="0"/>
      <w:marRight w:val="0"/>
      <w:marTop w:val="0"/>
      <w:marBottom w:val="0"/>
      <w:divBdr>
        <w:top w:val="none" w:sz="0" w:space="0" w:color="auto"/>
        <w:left w:val="none" w:sz="0" w:space="0" w:color="auto"/>
        <w:bottom w:val="none" w:sz="0" w:space="0" w:color="auto"/>
        <w:right w:val="none" w:sz="0" w:space="0" w:color="auto"/>
      </w:divBdr>
    </w:div>
    <w:div w:id="1556812642">
      <w:bodyDiv w:val="1"/>
      <w:marLeft w:val="0"/>
      <w:marRight w:val="0"/>
      <w:marTop w:val="0"/>
      <w:marBottom w:val="0"/>
      <w:divBdr>
        <w:top w:val="none" w:sz="0" w:space="0" w:color="auto"/>
        <w:left w:val="none" w:sz="0" w:space="0" w:color="auto"/>
        <w:bottom w:val="none" w:sz="0" w:space="0" w:color="auto"/>
        <w:right w:val="none" w:sz="0" w:space="0" w:color="auto"/>
      </w:divBdr>
      <w:divsChild>
        <w:div w:id="237519822">
          <w:marLeft w:val="1166"/>
          <w:marRight w:val="0"/>
          <w:marTop w:val="134"/>
          <w:marBottom w:val="0"/>
          <w:divBdr>
            <w:top w:val="none" w:sz="0" w:space="0" w:color="auto"/>
            <w:left w:val="none" w:sz="0" w:space="0" w:color="auto"/>
            <w:bottom w:val="none" w:sz="0" w:space="0" w:color="auto"/>
            <w:right w:val="none" w:sz="0" w:space="0" w:color="auto"/>
          </w:divBdr>
        </w:div>
      </w:divsChild>
    </w:div>
    <w:div w:id="1560289404">
      <w:bodyDiv w:val="1"/>
      <w:marLeft w:val="0"/>
      <w:marRight w:val="0"/>
      <w:marTop w:val="0"/>
      <w:marBottom w:val="0"/>
      <w:divBdr>
        <w:top w:val="none" w:sz="0" w:space="0" w:color="auto"/>
        <w:left w:val="none" w:sz="0" w:space="0" w:color="auto"/>
        <w:bottom w:val="none" w:sz="0" w:space="0" w:color="auto"/>
        <w:right w:val="none" w:sz="0" w:space="0" w:color="auto"/>
      </w:divBdr>
      <w:divsChild>
        <w:div w:id="248316247">
          <w:marLeft w:val="1166"/>
          <w:marRight w:val="0"/>
          <w:marTop w:val="96"/>
          <w:marBottom w:val="0"/>
          <w:divBdr>
            <w:top w:val="none" w:sz="0" w:space="0" w:color="auto"/>
            <w:left w:val="none" w:sz="0" w:space="0" w:color="auto"/>
            <w:bottom w:val="none" w:sz="0" w:space="0" w:color="auto"/>
            <w:right w:val="none" w:sz="0" w:space="0" w:color="auto"/>
          </w:divBdr>
        </w:div>
        <w:div w:id="270011252">
          <w:marLeft w:val="547"/>
          <w:marRight w:val="0"/>
          <w:marTop w:val="115"/>
          <w:marBottom w:val="0"/>
          <w:divBdr>
            <w:top w:val="none" w:sz="0" w:space="0" w:color="auto"/>
            <w:left w:val="none" w:sz="0" w:space="0" w:color="auto"/>
            <w:bottom w:val="none" w:sz="0" w:space="0" w:color="auto"/>
            <w:right w:val="none" w:sz="0" w:space="0" w:color="auto"/>
          </w:divBdr>
        </w:div>
        <w:div w:id="696007096">
          <w:marLeft w:val="1166"/>
          <w:marRight w:val="0"/>
          <w:marTop w:val="96"/>
          <w:marBottom w:val="0"/>
          <w:divBdr>
            <w:top w:val="none" w:sz="0" w:space="0" w:color="auto"/>
            <w:left w:val="none" w:sz="0" w:space="0" w:color="auto"/>
            <w:bottom w:val="none" w:sz="0" w:space="0" w:color="auto"/>
            <w:right w:val="none" w:sz="0" w:space="0" w:color="auto"/>
          </w:divBdr>
        </w:div>
        <w:div w:id="1002970737">
          <w:marLeft w:val="547"/>
          <w:marRight w:val="0"/>
          <w:marTop w:val="115"/>
          <w:marBottom w:val="0"/>
          <w:divBdr>
            <w:top w:val="none" w:sz="0" w:space="0" w:color="auto"/>
            <w:left w:val="none" w:sz="0" w:space="0" w:color="auto"/>
            <w:bottom w:val="none" w:sz="0" w:space="0" w:color="auto"/>
            <w:right w:val="none" w:sz="0" w:space="0" w:color="auto"/>
          </w:divBdr>
        </w:div>
        <w:div w:id="1414548200">
          <w:marLeft w:val="1166"/>
          <w:marRight w:val="0"/>
          <w:marTop w:val="96"/>
          <w:marBottom w:val="0"/>
          <w:divBdr>
            <w:top w:val="none" w:sz="0" w:space="0" w:color="auto"/>
            <w:left w:val="none" w:sz="0" w:space="0" w:color="auto"/>
            <w:bottom w:val="none" w:sz="0" w:space="0" w:color="auto"/>
            <w:right w:val="none" w:sz="0" w:space="0" w:color="auto"/>
          </w:divBdr>
        </w:div>
        <w:div w:id="1584727586">
          <w:marLeft w:val="1166"/>
          <w:marRight w:val="0"/>
          <w:marTop w:val="96"/>
          <w:marBottom w:val="0"/>
          <w:divBdr>
            <w:top w:val="none" w:sz="0" w:space="0" w:color="auto"/>
            <w:left w:val="none" w:sz="0" w:space="0" w:color="auto"/>
            <w:bottom w:val="none" w:sz="0" w:space="0" w:color="auto"/>
            <w:right w:val="none" w:sz="0" w:space="0" w:color="auto"/>
          </w:divBdr>
        </w:div>
        <w:div w:id="1605459235">
          <w:marLeft w:val="1166"/>
          <w:marRight w:val="0"/>
          <w:marTop w:val="96"/>
          <w:marBottom w:val="0"/>
          <w:divBdr>
            <w:top w:val="none" w:sz="0" w:space="0" w:color="auto"/>
            <w:left w:val="none" w:sz="0" w:space="0" w:color="auto"/>
            <w:bottom w:val="none" w:sz="0" w:space="0" w:color="auto"/>
            <w:right w:val="none" w:sz="0" w:space="0" w:color="auto"/>
          </w:divBdr>
        </w:div>
        <w:div w:id="1612591248">
          <w:marLeft w:val="1166"/>
          <w:marRight w:val="0"/>
          <w:marTop w:val="96"/>
          <w:marBottom w:val="0"/>
          <w:divBdr>
            <w:top w:val="none" w:sz="0" w:space="0" w:color="auto"/>
            <w:left w:val="none" w:sz="0" w:space="0" w:color="auto"/>
            <w:bottom w:val="none" w:sz="0" w:space="0" w:color="auto"/>
            <w:right w:val="none" w:sz="0" w:space="0" w:color="auto"/>
          </w:divBdr>
        </w:div>
        <w:div w:id="1780683768">
          <w:marLeft w:val="1166"/>
          <w:marRight w:val="0"/>
          <w:marTop w:val="96"/>
          <w:marBottom w:val="0"/>
          <w:divBdr>
            <w:top w:val="none" w:sz="0" w:space="0" w:color="auto"/>
            <w:left w:val="none" w:sz="0" w:space="0" w:color="auto"/>
            <w:bottom w:val="none" w:sz="0" w:space="0" w:color="auto"/>
            <w:right w:val="none" w:sz="0" w:space="0" w:color="auto"/>
          </w:divBdr>
        </w:div>
        <w:div w:id="1847481460">
          <w:marLeft w:val="547"/>
          <w:marRight w:val="0"/>
          <w:marTop w:val="115"/>
          <w:marBottom w:val="0"/>
          <w:divBdr>
            <w:top w:val="none" w:sz="0" w:space="0" w:color="auto"/>
            <w:left w:val="none" w:sz="0" w:space="0" w:color="auto"/>
            <w:bottom w:val="none" w:sz="0" w:space="0" w:color="auto"/>
            <w:right w:val="none" w:sz="0" w:space="0" w:color="auto"/>
          </w:divBdr>
        </w:div>
        <w:div w:id="1900818632">
          <w:marLeft w:val="547"/>
          <w:marRight w:val="0"/>
          <w:marTop w:val="115"/>
          <w:marBottom w:val="0"/>
          <w:divBdr>
            <w:top w:val="none" w:sz="0" w:space="0" w:color="auto"/>
            <w:left w:val="none" w:sz="0" w:space="0" w:color="auto"/>
            <w:bottom w:val="none" w:sz="0" w:space="0" w:color="auto"/>
            <w:right w:val="none" w:sz="0" w:space="0" w:color="auto"/>
          </w:divBdr>
        </w:div>
      </w:divsChild>
    </w:div>
    <w:div w:id="1563297823">
      <w:bodyDiv w:val="1"/>
      <w:marLeft w:val="0"/>
      <w:marRight w:val="0"/>
      <w:marTop w:val="0"/>
      <w:marBottom w:val="0"/>
      <w:divBdr>
        <w:top w:val="none" w:sz="0" w:space="0" w:color="auto"/>
        <w:left w:val="none" w:sz="0" w:space="0" w:color="auto"/>
        <w:bottom w:val="none" w:sz="0" w:space="0" w:color="auto"/>
        <w:right w:val="none" w:sz="0" w:space="0" w:color="auto"/>
      </w:divBdr>
      <w:divsChild>
        <w:div w:id="16666058">
          <w:marLeft w:val="1800"/>
          <w:marRight w:val="0"/>
          <w:marTop w:val="100"/>
          <w:marBottom w:val="0"/>
          <w:divBdr>
            <w:top w:val="none" w:sz="0" w:space="0" w:color="auto"/>
            <w:left w:val="none" w:sz="0" w:space="0" w:color="auto"/>
            <w:bottom w:val="none" w:sz="0" w:space="0" w:color="auto"/>
            <w:right w:val="none" w:sz="0" w:space="0" w:color="auto"/>
          </w:divBdr>
        </w:div>
        <w:div w:id="58866101">
          <w:marLeft w:val="2520"/>
          <w:marRight w:val="0"/>
          <w:marTop w:val="100"/>
          <w:marBottom w:val="0"/>
          <w:divBdr>
            <w:top w:val="none" w:sz="0" w:space="0" w:color="auto"/>
            <w:left w:val="none" w:sz="0" w:space="0" w:color="auto"/>
            <w:bottom w:val="none" w:sz="0" w:space="0" w:color="auto"/>
            <w:right w:val="none" w:sz="0" w:space="0" w:color="auto"/>
          </w:divBdr>
        </w:div>
        <w:div w:id="162359582">
          <w:marLeft w:val="360"/>
          <w:marRight w:val="0"/>
          <w:marTop w:val="240"/>
          <w:marBottom w:val="0"/>
          <w:divBdr>
            <w:top w:val="none" w:sz="0" w:space="0" w:color="auto"/>
            <w:left w:val="none" w:sz="0" w:space="0" w:color="auto"/>
            <w:bottom w:val="none" w:sz="0" w:space="0" w:color="auto"/>
            <w:right w:val="none" w:sz="0" w:space="0" w:color="auto"/>
          </w:divBdr>
        </w:div>
        <w:div w:id="284428677">
          <w:marLeft w:val="360"/>
          <w:marRight w:val="0"/>
          <w:marTop w:val="240"/>
          <w:marBottom w:val="0"/>
          <w:divBdr>
            <w:top w:val="none" w:sz="0" w:space="0" w:color="auto"/>
            <w:left w:val="none" w:sz="0" w:space="0" w:color="auto"/>
            <w:bottom w:val="none" w:sz="0" w:space="0" w:color="auto"/>
            <w:right w:val="none" w:sz="0" w:space="0" w:color="auto"/>
          </w:divBdr>
        </w:div>
        <w:div w:id="873618106">
          <w:marLeft w:val="1800"/>
          <w:marRight w:val="0"/>
          <w:marTop w:val="100"/>
          <w:marBottom w:val="0"/>
          <w:divBdr>
            <w:top w:val="none" w:sz="0" w:space="0" w:color="auto"/>
            <w:left w:val="none" w:sz="0" w:space="0" w:color="auto"/>
            <w:bottom w:val="none" w:sz="0" w:space="0" w:color="auto"/>
            <w:right w:val="none" w:sz="0" w:space="0" w:color="auto"/>
          </w:divBdr>
        </w:div>
        <w:div w:id="1000349425">
          <w:marLeft w:val="1080"/>
          <w:marRight w:val="0"/>
          <w:marTop w:val="100"/>
          <w:marBottom w:val="0"/>
          <w:divBdr>
            <w:top w:val="none" w:sz="0" w:space="0" w:color="auto"/>
            <w:left w:val="none" w:sz="0" w:space="0" w:color="auto"/>
            <w:bottom w:val="none" w:sz="0" w:space="0" w:color="auto"/>
            <w:right w:val="none" w:sz="0" w:space="0" w:color="auto"/>
          </w:divBdr>
        </w:div>
        <w:div w:id="1018779585">
          <w:marLeft w:val="1080"/>
          <w:marRight w:val="0"/>
          <w:marTop w:val="100"/>
          <w:marBottom w:val="0"/>
          <w:divBdr>
            <w:top w:val="none" w:sz="0" w:space="0" w:color="auto"/>
            <w:left w:val="none" w:sz="0" w:space="0" w:color="auto"/>
            <w:bottom w:val="none" w:sz="0" w:space="0" w:color="auto"/>
            <w:right w:val="none" w:sz="0" w:space="0" w:color="auto"/>
          </w:divBdr>
        </w:div>
        <w:div w:id="1085417626">
          <w:marLeft w:val="1080"/>
          <w:marRight w:val="0"/>
          <w:marTop w:val="100"/>
          <w:marBottom w:val="0"/>
          <w:divBdr>
            <w:top w:val="none" w:sz="0" w:space="0" w:color="auto"/>
            <w:left w:val="none" w:sz="0" w:space="0" w:color="auto"/>
            <w:bottom w:val="none" w:sz="0" w:space="0" w:color="auto"/>
            <w:right w:val="none" w:sz="0" w:space="0" w:color="auto"/>
          </w:divBdr>
        </w:div>
        <w:div w:id="1178231521">
          <w:marLeft w:val="360"/>
          <w:marRight w:val="0"/>
          <w:marTop w:val="240"/>
          <w:marBottom w:val="0"/>
          <w:divBdr>
            <w:top w:val="none" w:sz="0" w:space="0" w:color="auto"/>
            <w:left w:val="none" w:sz="0" w:space="0" w:color="auto"/>
            <w:bottom w:val="none" w:sz="0" w:space="0" w:color="auto"/>
            <w:right w:val="none" w:sz="0" w:space="0" w:color="auto"/>
          </w:divBdr>
        </w:div>
        <w:div w:id="1303342503">
          <w:marLeft w:val="360"/>
          <w:marRight w:val="0"/>
          <w:marTop w:val="240"/>
          <w:marBottom w:val="0"/>
          <w:divBdr>
            <w:top w:val="none" w:sz="0" w:space="0" w:color="auto"/>
            <w:left w:val="none" w:sz="0" w:space="0" w:color="auto"/>
            <w:bottom w:val="none" w:sz="0" w:space="0" w:color="auto"/>
            <w:right w:val="none" w:sz="0" w:space="0" w:color="auto"/>
          </w:divBdr>
        </w:div>
        <w:div w:id="1306816307">
          <w:marLeft w:val="1800"/>
          <w:marRight w:val="0"/>
          <w:marTop w:val="100"/>
          <w:marBottom w:val="0"/>
          <w:divBdr>
            <w:top w:val="none" w:sz="0" w:space="0" w:color="auto"/>
            <w:left w:val="none" w:sz="0" w:space="0" w:color="auto"/>
            <w:bottom w:val="none" w:sz="0" w:space="0" w:color="auto"/>
            <w:right w:val="none" w:sz="0" w:space="0" w:color="auto"/>
          </w:divBdr>
        </w:div>
        <w:div w:id="1446192523">
          <w:marLeft w:val="1800"/>
          <w:marRight w:val="0"/>
          <w:marTop w:val="100"/>
          <w:marBottom w:val="0"/>
          <w:divBdr>
            <w:top w:val="none" w:sz="0" w:space="0" w:color="auto"/>
            <w:left w:val="none" w:sz="0" w:space="0" w:color="auto"/>
            <w:bottom w:val="none" w:sz="0" w:space="0" w:color="auto"/>
            <w:right w:val="none" w:sz="0" w:space="0" w:color="auto"/>
          </w:divBdr>
        </w:div>
        <w:div w:id="1447501537">
          <w:marLeft w:val="1800"/>
          <w:marRight w:val="0"/>
          <w:marTop w:val="100"/>
          <w:marBottom w:val="0"/>
          <w:divBdr>
            <w:top w:val="none" w:sz="0" w:space="0" w:color="auto"/>
            <w:left w:val="none" w:sz="0" w:space="0" w:color="auto"/>
            <w:bottom w:val="none" w:sz="0" w:space="0" w:color="auto"/>
            <w:right w:val="none" w:sz="0" w:space="0" w:color="auto"/>
          </w:divBdr>
        </w:div>
        <w:div w:id="1465155455">
          <w:marLeft w:val="1800"/>
          <w:marRight w:val="0"/>
          <w:marTop w:val="100"/>
          <w:marBottom w:val="0"/>
          <w:divBdr>
            <w:top w:val="none" w:sz="0" w:space="0" w:color="auto"/>
            <w:left w:val="none" w:sz="0" w:space="0" w:color="auto"/>
            <w:bottom w:val="none" w:sz="0" w:space="0" w:color="auto"/>
            <w:right w:val="none" w:sz="0" w:space="0" w:color="auto"/>
          </w:divBdr>
        </w:div>
        <w:div w:id="1527519750">
          <w:marLeft w:val="2520"/>
          <w:marRight w:val="0"/>
          <w:marTop w:val="100"/>
          <w:marBottom w:val="0"/>
          <w:divBdr>
            <w:top w:val="none" w:sz="0" w:space="0" w:color="auto"/>
            <w:left w:val="none" w:sz="0" w:space="0" w:color="auto"/>
            <w:bottom w:val="none" w:sz="0" w:space="0" w:color="auto"/>
            <w:right w:val="none" w:sz="0" w:space="0" w:color="auto"/>
          </w:divBdr>
        </w:div>
        <w:div w:id="1593709519">
          <w:marLeft w:val="2520"/>
          <w:marRight w:val="0"/>
          <w:marTop w:val="100"/>
          <w:marBottom w:val="0"/>
          <w:divBdr>
            <w:top w:val="none" w:sz="0" w:space="0" w:color="auto"/>
            <w:left w:val="none" w:sz="0" w:space="0" w:color="auto"/>
            <w:bottom w:val="none" w:sz="0" w:space="0" w:color="auto"/>
            <w:right w:val="none" w:sz="0" w:space="0" w:color="auto"/>
          </w:divBdr>
        </w:div>
        <w:div w:id="1626545687">
          <w:marLeft w:val="2520"/>
          <w:marRight w:val="0"/>
          <w:marTop w:val="100"/>
          <w:marBottom w:val="0"/>
          <w:divBdr>
            <w:top w:val="none" w:sz="0" w:space="0" w:color="auto"/>
            <w:left w:val="none" w:sz="0" w:space="0" w:color="auto"/>
            <w:bottom w:val="none" w:sz="0" w:space="0" w:color="auto"/>
            <w:right w:val="none" w:sz="0" w:space="0" w:color="auto"/>
          </w:divBdr>
        </w:div>
        <w:div w:id="1631787319">
          <w:marLeft w:val="1800"/>
          <w:marRight w:val="0"/>
          <w:marTop w:val="100"/>
          <w:marBottom w:val="0"/>
          <w:divBdr>
            <w:top w:val="none" w:sz="0" w:space="0" w:color="auto"/>
            <w:left w:val="none" w:sz="0" w:space="0" w:color="auto"/>
            <w:bottom w:val="none" w:sz="0" w:space="0" w:color="auto"/>
            <w:right w:val="none" w:sz="0" w:space="0" w:color="auto"/>
          </w:divBdr>
        </w:div>
        <w:div w:id="1912813334">
          <w:marLeft w:val="1800"/>
          <w:marRight w:val="0"/>
          <w:marTop w:val="100"/>
          <w:marBottom w:val="0"/>
          <w:divBdr>
            <w:top w:val="none" w:sz="0" w:space="0" w:color="auto"/>
            <w:left w:val="none" w:sz="0" w:space="0" w:color="auto"/>
            <w:bottom w:val="none" w:sz="0" w:space="0" w:color="auto"/>
            <w:right w:val="none" w:sz="0" w:space="0" w:color="auto"/>
          </w:divBdr>
        </w:div>
        <w:div w:id="2069837570">
          <w:marLeft w:val="1080"/>
          <w:marRight w:val="0"/>
          <w:marTop w:val="100"/>
          <w:marBottom w:val="0"/>
          <w:divBdr>
            <w:top w:val="none" w:sz="0" w:space="0" w:color="auto"/>
            <w:left w:val="none" w:sz="0" w:space="0" w:color="auto"/>
            <w:bottom w:val="none" w:sz="0" w:space="0" w:color="auto"/>
            <w:right w:val="none" w:sz="0" w:space="0" w:color="auto"/>
          </w:divBdr>
        </w:div>
        <w:div w:id="2086296936">
          <w:marLeft w:val="1800"/>
          <w:marRight w:val="0"/>
          <w:marTop w:val="100"/>
          <w:marBottom w:val="0"/>
          <w:divBdr>
            <w:top w:val="none" w:sz="0" w:space="0" w:color="auto"/>
            <w:left w:val="none" w:sz="0" w:space="0" w:color="auto"/>
            <w:bottom w:val="none" w:sz="0" w:space="0" w:color="auto"/>
            <w:right w:val="none" w:sz="0" w:space="0" w:color="auto"/>
          </w:divBdr>
        </w:div>
      </w:divsChild>
    </w:div>
    <w:div w:id="1586839137">
      <w:bodyDiv w:val="1"/>
      <w:marLeft w:val="0"/>
      <w:marRight w:val="0"/>
      <w:marTop w:val="0"/>
      <w:marBottom w:val="0"/>
      <w:divBdr>
        <w:top w:val="none" w:sz="0" w:space="0" w:color="auto"/>
        <w:left w:val="none" w:sz="0" w:space="0" w:color="auto"/>
        <w:bottom w:val="none" w:sz="0" w:space="0" w:color="auto"/>
        <w:right w:val="none" w:sz="0" w:space="0" w:color="auto"/>
      </w:divBdr>
      <w:divsChild>
        <w:div w:id="111940930">
          <w:marLeft w:val="1080"/>
          <w:marRight w:val="0"/>
          <w:marTop w:val="100"/>
          <w:marBottom w:val="0"/>
          <w:divBdr>
            <w:top w:val="none" w:sz="0" w:space="0" w:color="auto"/>
            <w:left w:val="none" w:sz="0" w:space="0" w:color="auto"/>
            <w:bottom w:val="none" w:sz="0" w:space="0" w:color="auto"/>
            <w:right w:val="none" w:sz="0" w:space="0" w:color="auto"/>
          </w:divBdr>
        </w:div>
        <w:div w:id="277571743">
          <w:marLeft w:val="1080"/>
          <w:marRight w:val="0"/>
          <w:marTop w:val="100"/>
          <w:marBottom w:val="0"/>
          <w:divBdr>
            <w:top w:val="none" w:sz="0" w:space="0" w:color="auto"/>
            <w:left w:val="none" w:sz="0" w:space="0" w:color="auto"/>
            <w:bottom w:val="none" w:sz="0" w:space="0" w:color="auto"/>
            <w:right w:val="none" w:sz="0" w:space="0" w:color="auto"/>
          </w:divBdr>
        </w:div>
        <w:div w:id="761873851">
          <w:marLeft w:val="360"/>
          <w:marRight w:val="0"/>
          <w:marTop w:val="240"/>
          <w:marBottom w:val="0"/>
          <w:divBdr>
            <w:top w:val="none" w:sz="0" w:space="0" w:color="auto"/>
            <w:left w:val="none" w:sz="0" w:space="0" w:color="auto"/>
            <w:bottom w:val="none" w:sz="0" w:space="0" w:color="auto"/>
            <w:right w:val="none" w:sz="0" w:space="0" w:color="auto"/>
          </w:divBdr>
        </w:div>
        <w:div w:id="935090501">
          <w:marLeft w:val="360"/>
          <w:marRight w:val="0"/>
          <w:marTop w:val="240"/>
          <w:marBottom w:val="0"/>
          <w:divBdr>
            <w:top w:val="none" w:sz="0" w:space="0" w:color="auto"/>
            <w:left w:val="none" w:sz="0" w:space="0" w:color="auto"/>
            <w:bottom w:val="none" w:sz="0" w:space="0" w:color="auto"/>
            <w:right w:val="none" w:sz="0" w:space="0" w:color="auto"/>
          </w:divBdr>
        </w:div>
        <w:div w:id="1056008101">
          <w:marLeft w:val="1080"/>
          <w:marRight w:val="0"/>
          <w:marTop w:val="100"/>
          <w:marBottom w:val="0"/>
          <w:divBdr>
            <w:top w:val="none" w:sz="0" w:space="0" w:color="auto"/>
            <w:left w:val="none" w:sz="0" w:space="0" w:color="auto"/>
            <w:bottom w:val="none" w:sz="0" w:space="0" w:color="auto"/>
            <w:right w:val="none" w:sz="0" w:space="0" w:color="auto"/>
          </w:divBdr>
        </w:div>
        <w:div w:id="1537766893">
          <w:marLeft w:val="360"/>
          <w:marRight w:val="0"/>
          <w:marTop w:val="240"/>
          <w:marBottom w:val="0"/>
          <w:divBdr>
            <w:top w:val="none" w:sz="0" w:space="0" w:color="auto"/>
            <w:left w:val="none" w:sz="0" w:space="0" w:color="auto"/>
            <w:bottom w:val="none" w:sz="0" w:space="0" w:color="auto"/>
            <w:right w:val="none" w:sz="0" w:space="0" w:color="auto"/>
          </w:divBdr>
        </w:div>
        <w:div w:id="1796755360">
          <w:marLeft w:val="1080"/>
          <w:marRight w:val="0"/>
          <w:marTop w:val="100"/>
          <w:marBottom w:val="0"/>
          <w:divBdr>
            <w:top w:val="none" w:sz="0" w:space="0" w:color="auto"/>
            <w:left w:val="none" w:sz="0" w:space="0" w:color="auto"/>
            <w:bottom w:val="none" w:sz="0" w:space="0" w:color="auto"/>
            <w:right w:val="none" w:sz="0" w:space="0" w:color="auto"/>
          </w:divBdr>
        </w:div>
        <w:div w:id="2029522494">
          <w:marLeft w:val="1800"/>
          <w:marRight w:val="0"/>
          <w:marTop w:val="100"/>
          <w:marBottom w:val="0"/>
          <w:divBdr>
            <w:top w:val="none" w:sz="0" w:space="0" w:color="auto"/>
            <w:left w:val="none" w:sz="0" w:space="0" w:color="auto"/>
            <w:bottom w:val="none" w:sz="0" w:space="0" w:color="auto"/>
            <w:right w:val="none" w:sz="0" w:space="0" w:color="auto"/>
          </w:divBdr>
        </w:div>
      </w:divsChild>
    </w:div>
    <w:div w:id="1627084538">
      <w:bodyDiv w:val="1"/>
      <w:marLeft w:val="0"/>
      <w:marRight w:val="0"/>
      <w:marTop w:val="0"/>
      <w:marBottom w:val="0"/>
      <w:divBdr>
        <w:top w:val="none" w:sz="0" w:space="0" w:color="auto"/>
        <w:left w:val="none" w:sz="0" w:space="0" w:color="auto"/>
        <w:bottom w:val="none" w:sz="0" w:space="0" w:color="auto"/>
        <w:right w:val="none" w:sz="0" w:space="0" w:color="auto"/>
      </w:divBdr>
      <w:divsChild>
        <w:div w:id="2006586232">
          <w:marLeft w:val="1987"/>
          <w:marRight w:val="0"/>
          <w:marTop w:val="86"/>
          <w:marBottom w:val="0"/>
          <w:divBdr>
            <w:top w:val="none" w:sz="0" w:space="0" w:color="auto"/>
            <w:left w:val="none" w:sz="0" w:space="0" w:color="auto"/>
            <w:bottom w:val="none" w:sz="0" w:space="0" w:color="auto"/>
            <w:right w:val="none" w:sz="0" w:space="0" w:color="auto"/>
          </w:divBdr>
        </w:div>
      </w:divsChild>
    </w:div>
    <w:div w:id="1628008305">
      <w:bodyDiv w:val="1"/>
      <w:marLeft w:val="0"/>
      <w:marRight w:val="0"/>
      <w:marTop w:val="0"/>
      <w:marBottom w:val="0"/>
      <w:divBdr>
        <w:top w:val="none" w:sz="0" w:space="0" w:color="auto"/>
        <w:left w:val="none" w:sz="0" w:space="0" w:color="auto"/>
        <w:bottom w:val="none" w:sz="0" w:space="0" w:color="auto"/>
        <w:right w:val="none" w:sz="0" w:space="0" w:color="auto"/>
      </w:divBdr>
      <w:divsChild>
        <w:div w:id="674456810">
          <w:marLeft w:val="1166"/>
          <w:marRight w:val="0"/>
          <w:marTop w:val="62"/>
          <w:marBottom w:val="0"/>
          <w:divBdr>
            <w:top w:val="none" w:sz="0" w:space="0" w:color="auto"/>
            <w:left w:val="none" w:sz="0" w:space="0" w:color="auto"/>
            <w:bottom w:val="none" w:sz="0" w:space="0" w:color="auto"/>
            <w:right w:val="none" w:sz="0" w:space="0" w:color="auto"/>
          </w:divBdr>
        </w:div>
        <w:div w:id="1030254065">
          <w:marLeft w:val="1166"/>
          <w:marRight w:val="0"/>
          <w:marTop w:val="62"/>
          <w:marBottom w:val="0"/>
          <w:divBdr>
            <w:top w:val="none" w:sz="0" w:space="0" w:color="auto"/>
            <w:left w:val="none" w:sz="0" w:space="0" w:color="auto"/>
            <w:bottom w:val="none" w:sz="0" w:space="0" w:color="auto"/>
            <w:right w:val="none" w:sz="0" w:space="0" w:color="auto"/>
          </w:divBdr>
        </w:div>
        <w:div w:id="1140995985">
          <w:marLeft w:val="547"/>
          <w:marRight w:val="0"/>
          <w:marTop w:val="72"/>
          <w:marBottom w:val="0"/>
          <w:divBdr>
            <w:top w:val="none" w:sz="0" w:space="0" w:color="auto"/>
            <w:left w:val="none" w:sz="0" w:space="0" w:color="auto"/>
            <w:bottom w:val="none" w:sz="0" w:space="0" w:color="auto"/>
            <w:right w:val="none" w:sz="0" w:space="0" w:color="auto"/>
          </w:divBdr>
        </w:div>
        <w:div w:id="1316757935">
          <w:marLeft w:val="1166"/>
          <w:marRight w:val="0"/>
          <w:marTop w:val="62"/>
          <w:marBottom w:val="0"/>
          <w:divBdr>
            <w:top w:val="none" w:sz="0" w:space="0" w:color="auto"/>
            <w:left w:val="none" w:sz="0" w:space="0" w:color="auto"/>
            <w:bottom w:val="none" w:sz="0" w:space="0" w:color="auto"/>
            <w:right w:val="none" w:sz="0" w:space="0" w:color="auto"/>
          </w:divBdr>
        </w:div>
        <w:div w:id="1506049174">
          <w:marLeft w:val="1166"/>
          <w:marRight w:val="0"/>
          <w:marTop w:val="62"/>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5186928">
      <w:bodyDiv w:val="1"/>
      <w:marLeft w:val="0"/>
      <w:marRight w:val="0"/>
      <w:marTop w:val="0"/>
      <w:marBottom w:val="0"/>
      <w:divBdr>
        <w:top w:val="none" w:sz="0" w:space="0" w:color="auto"/>
        <w:left w:val="none" w:sz="0" w:space="0" w:color="auto"/>
        <w:bottom w:val="none" w:sz="0" w:space="0" w:color="auto"/>
        <w:right w:val="none" w:sz="0" w:space="0" w:color="auto"/>
      </w:divBdr>
      <w:divsChild>
        <w:div w:id="319701052">
          <w:marLeft w:val="1166"/>
          <w:marRight w:val="0"/>
          <w:marTop w:val="96"/>
          <w:marBottom w:val="0"/>
          <w:divBdr>
            <w:top w:val="none" w:sz="0" w:space="0" w:color="auto"/>
            <w:left w:val="none" w:sz="0" w:space="0" w:color="auto"/>
            <w:bottom w:val="none" w:sz="0" w:space="0" w:color="auto"/>
            <w:right w:val="none" w:sz="0" w:space="0" w:color="auto"/>
          </w:divBdr>
        </w:div>
        <w:div w:id="769275885">
          <w:marLeft w:val="547"/>
          <w:marRight w:val="0"/>
          <w:marTop w:val="115"/>
          <w:marBottom w:val="0"/>
          <w:divBdr>
            <w:top w:val="none" w:sz="0" w:space="0" w:color="auto"/>
            <w:left w:val="none" w:sz="0" w:space="0" w:color="auto"/>
            <w:bottom w:val="none" w:sz="0" w:space="0" w:color="auto"/>
            <w:right w:val="none" w:sz="0" w:space="0" w:color="auto"/>
          </w:divBdr>
        </w:div>
        <w:div w:id="860357826">
          <w:marLeft w:val="1166"/>
          <w:marRight w:val="0"/>
          <w:marTop w:val="96"/>
          <w:marBottom w:val="0"/>
          <w:divBdr>
            <w:top w:val="none" w:sz="0" w:space="0" w:color="auto"/>
            <w:left w:val="none" w:sz="0" w:space="0" w:color="auto"/>
            <w:bottom w:val="none" w:sz="0" w:space="0" w:color="auto"/>
            <w:right w:val="none" w:sz="0" w:space="0" w:color="auto"/>
          </w:divBdr>
        </w:div>
        <w:div w:id="897012585">
          <w:marLeft w:val="1166"/>
          <w:marRight w:val="0"/>
          <w:marTop w:val="96"/>
          <w:marBottom w:val="0"/>
          <w:divBdr>
            <w:top w:val="none" w:sz="0" w:space="0" w:color="auto"/>
            <w:left w:val="none" w:sz="0" w:space="0" w:color="auto"/>
            <w:bottom w:val="none" w:sz="0" w:space="0" w:color="auto"/>
            <w:right w:val="none" w:sz="0" w:space="0" w:color="auto"/>
          </w:divBdr>
        </w:div>
        <w:div w:id="1720015369">
          <w:marLeft w:val="1166"/>
          <w:marRight w:val="0"/>
          <w:marTop w:val="96"/>
          <w:marBottom w:val="0"/>
          <w:divBdr>
            <w:top w:val="none" w:sz="0" w:space="0" w:color="auto"/>
            <w:left w:val="none" w:sz="0" w:space="0" w:color="auto"/>
            <w:bottom w:val="none" w:sz="0" w:space="0" w:color="auto"/>
            <w:right w:val="none" w:sz="0" w:space="0" w:color="auto"/>
          </w:divBdr>
        </w:div>
      </w:divsChild>
    </w:div>
    <w:div w:id="1656370117">
      <w:bodyDiv w:val="1"/>
      <w:marLeft w:val="0"/>
      <w:marRight w:val="0"/>
      <w:marTop w:val="0"/>
      <w:marBottom w:val="0"/>
      <w:divBdr>
        <w:top w:val="none" w:sz="0" w:space="0" w:color="auto"/>
        <w:left w:val="none" w:sz="0" w:space="0" w:color="auto"/>
        <w:bottom w:val="none" w:sz="0" w:space="0" w:color="auto"/>
        <w:right w:val="none" w:sz="0" w:space="0" w:color="auto"/>
      </w:divBdr>
    </w:div>
    <w:div w:id="1669940627">
      <w:bodyDiv w:val="1"/>
      <w:marLeft w:val="0"/>
      <w:marRight w:val="0"/>
      <w:marTop w:val="0"/>
      <w:marBottom w:val="0"/>
      <w:divBdr>
        <w:top w:val="none" w:sz="0" w:space="0" w:color="auto"/>
        <w:left w:val="none" w:sz="0" w:space="0" w:color="auto"/>
        <w:bottom w:val="none" w:sz="0" w:space="0" w:color="auto"/>
        <w:right w:val="none" w:sz="0" w:space="0" w:color="auto"/>
      </w:divBdr>
      <w:divsChild>
        <w:div w:id="1995252591">
          <w:marLeft w:val="1166"/>
          <w:marRight w:val="0"/>
          <w:marTop w:val="120"/>
          <w:marBottom w:val="0"/>
          <w:divBdr>
            <w:top w:val="none" w:sz="0" w:space="0" w:color="auto"/>
            <w:left w:val="none" w:sz="0" w:space="0" w:color="auto"/>
            <w:bottom w:val="none" w:sz="0" w:space="0" w:color="auto"/>
            <w:right w:val="none" w:sz="0" w:space="0" w:color="auto"/>
          </w:divBdr>
        </w:div>
      </w:divsChild>
    </w:div>
    <w:div w:id="1678993276">
      <w:bodyDiv w:val="1"/>
      <w:marLeft w:val="0"/>
      <w:marRight w:val="0"/>
      <w:marTop w:val="0"/>
      <w:marBottom w:val="0"/>
      <w:divBdr>
        <w:top w:val="none" w:sz="0" w:space="0" w:color="auto"/>
        <w:left w:val="none" w:sz="0" w:space="0" w:color="auto"/>
        <w:bottom w:val="none" w:sz="0" w:space="0" w:color="auto"/>
        <w:right w:val="none" w:sz="0" w:space="0" w:color="auto"/>
      </w:divBdr>
      <w:divsChild>
        <w:div w:id="91711106">
          <w:marLeft w:val="2520"/>
          <w:marRight w:val="0"/>
          <w:marTop w:val="77"/>
          <w:marBottom w:val="0"/>
          <w:divBdr>
            <w:top w:val="none" w:sz="0" w:space="0" w:color="auto"/>
            <w:left w:val="none" w:sz="0" w:space="0" w:color="auto"/>
            <w:bottom w:val="none" w:sz="0" w:space="0" w:color="auto"/>
            <w:right w:val="none" w:sz="0" w:space="0" w:color="auto"/>
          </w:divBdr>
        </w:div>
        <w:div w:id="377708559">
          <w:marLeft w:val="1800"/>
          <w:marRight w:val="0"/>
          <w:marTop w:val="77"/>
          <w:marBottom w:val="0"/>
          <w:divBdr>
            <w:top w:val="none" w:sz="0" w:space="0" w:color="auto"/>
            <w:left w:val="none" w:sz="0" w:space="0" w:color="auto"/>
            <w:bottom w:val="none" w:sz="0" w:space="0" w:color="auto"/>
            <w:right w:val="none" w:sz="0" w:space="0" w:color="auto"/>
          </w:divBdr>
        </w:div>
        <w:div w:id="427384207">
          <w:marLeft w:val="2520"/>
          <w:marRight w:val="0"/>
          <w:marTop w:val="77"/>
          <w:marBottom w:val="0"/>
          <w:divBdr>
            <w:top w:val="none" w:sz="0" w:space="0" w:color="auto"/>
            <w:left w:val="none" w:sz="0" w:space="0" w:color="auto"/>
            <w:bottom w:val="none" w:sz="0" w:space="0" w:color="auto"/>
            <w:right w:val="none" w:sz="0" w:space="0" w:color="auto"/>
          </w:divBdr>
        </w:div>
        <w:div w:id="634799572">
          <w:marLeft w:val="547"/>
          <w:marRight w:val="0"/>
          <w:marTop w:val="115"/>
          <w:marBottom w:val="0"/>
          <w:divBdr>
            <w:top w:val="none" w:sz="0" w:space="0" w:color="auto"/>
            <w:left w:val="none" w:sz="0" w:space="0" w:color="auto"/>
            <w:bottom w:val="none" w:sz="0" w:space="0" w:color="auto"/>
            <w:right w:val="none" w:sz="0" w:space="0" w:color="auto"/>
          </w:divBdr>
        </w:div>
        <w:div w:id="706683536">
          <w:marLeft w:val="2520"/>
          <w:marRight w:val="0"/>
          <w:marTop w:val="77"/>
          <w:marBottom w:val="0"/>
          <w:divBdr>
            <w:top w:val="none" w:sz="0" w:space="0" w:color="auto"/>
            <w:left w:val="none" w:sz="0" w:space="0" w:color="auto"/>
            <w:bottom w:val="none" w:sz="0" w:space="0" w:color="auto"/>
            <w:right w:val="none" w:sz="0" w:space="0" w:color="auto"/>
          </w:divBdr>
        </w:div>
        <w:div w:id="1299342022">
          <w:marLeft w:val="1166"/>
          <w:marRight w:val="0"/>
          <w:marTop w:val="86"/>
          <w:marBottom w:val="0"/>
          <w:divBdr>
            <w:top w:val="none" w:sz="0" w:space="0" w:color="auto"/>
            <w:left w:val="none" w:sz="0" w:space="0" w:color="auto"/>
            <w:bottom w:val="none" w:sz="0" w:space="0" w:color="auto"/>
            <w:right w:val="none" w:sz="0" w:space="0" w:color="auto"/>
          </w:divBdr>
        </w:div>
        <w:div w:id="1503205175">
          <w:marLeft w:val="2520"/>
          <w:marRight w:val="0"/>
          <w:marTop w:val="77"/>
          <w:marBottom w:val="0"/>
          <w:divBdr>
            <w:top w:val="none" w:sz="0" w:space="0" w:color="auto"/>
            <w:left w:val="none" w:sz="0" w:space="0" w:color="auto"/>
            <w:bottom w:val="none" w:sz="0" w:space="0" w:color="auto"/>
            <w:right w:val="none" w:sz="0" w:space="0" w:color="auto"/>
          </w:divBdr>
        </w:div>
        <w:div w:id="1719622071">
          <w:marLeft w:val="1166"/>
          <w:marRight w:val="0"/>
          <w:marTop w:val="86"/>
          <w:marBottom w:val="0"/>
          <w:divBdr>
            <w:top w:val="none" w:sz="0" w:space="0" w:color="auto"/>
            <w:left w:val="none" w:sz="0" w:space="0" w:color="auto"/>
            <w:bottom w:val="none" w:sz="0" w:space="0" w:color="auto"/>
            <w:right w:val="none" w:sz="0" w:space="0" w:color="auto"/>
          </w:divBdr>
        </w:div>
        <w:div w:id="1814130358">
          <w:marLeft w:val="2520"/>
          <w:marRight w:val="0"/>
          <w:marTop w:val="77"/>
          <w:marBottom w:val="0"/>
          <w:divBdr>
            <w:top w:val="none" w:sz="0" w:space="0" w:color="auto"/>
            <w:left w:val="none" w:sz="0" w:space="0" w:color="auto"/>
            <w:bottom w:val="none" w:sz="0" w:space="0" w:color="auto"/>
            <w:right w:val="none" w:sz="0" w:space="0" w:color="auto"/>
          </w:divBdr>
        </w:div>
        <w:div w:id="1841041008">
          <w:marLeft w:val="2520"/>
          <w:marRight w:val="0"/>
          <w:marTop w:val="77"/>
          <w:marBottom w:val="0"/>
          <w:divBdr>
            <w:top w:val="none" w:sz="0" w:space="0" w:color="auto"/>
            <w:left w:val="none" w:sz="0" w:space="0" w:color="auto"/>
            <w:bottom w:val="none" w:sz="0" w:space="0" w:color="auto"/>
            <w:right w:val="none" w:sz="0" w:space="0" w:color="auto"/>
          </w:divBdr>
        </w:div>
        <w:div w:id="1990282106">
          <w:marLeft w:val="1166"/>
          <w:marRight w:val="0"/>
          <w:marTop w:val="86"/>
          <w:marBottom w:val="0"/>
          <w:divBdr>
            <w:top w:val="none" w:sz="0" w:space="0" w:color="auto"/>
            <w:left w:val="none" w:sz="0" w:space="0" w:color="auto"/>
            <w:bottom w:val="none" w:sz="0" w:space="0" w:color="auto"/>
            <w:right w:val="none" w:sz="0" w:space="0" w:color="auto"/>
          </w:divBdr>
        </w:div>
        <w:div w:id="2052803021">
          <w:marLeft w:val="1800"/>
          <w:marRight w:val="0"/>
          <w:marTop w:val="77"/>
          <w:marBottom w:val="0"/>
          <w:divBdr>
            <w:top w:val="none" w:sz="0" w:space="0" w:color="auto"/>
            <w:left w:val="none" w:sz="0" w:space="0" w:color="auto"/>
            <w:bottom w:val="none" w:sz="0" w:space="0" w:color="auto"/>
            <w:right w:val="none" w:sz="0" w:space="0" w:color="auto"/>
          </w:divBdr>
        </w:div>
      </w:divsChild>
    </w:div>
    <w:div w:id="1693451593">
      <w:bodyDiv w:val="1"/>
      <w:marLeft w:val="0"/>
      <w:marRight w:val="0"/>
      <w:marTop w:val="0"/>
      <w:marBottom w:val="0"/>
      <w:divBdr>
        <w:top w:val="none" w:sz="0" w:space="0" w:color="auto"/>
        <w:left w:val="none" w:sz="0" w:space="0" w:color="auto"/>
        <w:bottom w:val="none" w:sz="0" w:space="0" w:color="auto"/>
        <w:right w:val="none" w:sz="0" w:space="0" w:color="auto"/>
      </w:divBdr>
    </w:div>
    <w:div w:id="1699771410">
      <w:bodyDiv w:val="1"/>
      <w:marLeft w:val="0"/>
      <w:marRight w:val="0"/>
      <w:marTop w:val="0"/>
      <w:marBottom w:val="0"/>
      <w:divBdr>
        <w:top w:val="none" w:sz="0" w:space="0" w:color="auto"/>
        <w:left w:val="none" w:sz="0" w:space="0" w:color="auto"/>
        <w:bottom w:val="none" w:sz="0" w:space="0" w:color="auto"/>
        <w:right w:val="none" w:sz="0" w:space="0" w:color="auto"/>
      </w:divBdr>
      <w:divsChild>
        <w:div w:id="248655789">
          <w:marLeft w:val="1166"/>
          <w:marRight w:val="0"/>
          <w:marTop w:val="115"/>
          <w:marBottom w:val="0"/>
          <w:divBdr>
            <w:top w:val="none" w:sz="0" w:space="0" w:color="auto"/>
            <w:left w:val="none" w:sz="0" w:space="0" w:color="auto"/>
            <w:bottom w:val="none" w:sz="0" w:space="0" w:color="auto"/>
            <w:right w:val="none" w:sz="0" w:space="0" w:color="auto"/>
          </w:divBdr>
        </w:div>
        <w:div w:id="446775977">
          <w:marLeft w:val="547"/>
          <w:marRight w:val="0"/>
          <w:marTop w:val="130"/>
          <w:marBottom w:val="0"/>
          <w:divBdr>
            <w:top w:val="none" w:sz="0" w:space="0" w:color="auto"/>
            <w:left w:val="none" w:sz="0" w:space="0" w:color="auto"/>
            <w:bottom w:val="none" w:sz="0" w:space="0" w:color="auto"/>
            <w:right w:val="none" w:sz="0" w:space="0" w:color="auto"/>
          </w:divBdr>
        </w:div>
        <w:div w:id="1387727742">
          <w:marLeft w:val="547"/>
          <w:marRight w:val="0"/>
          <w:marTop w:val="130"/>
          <w:marBottom w:val="0"/>
          <w:divBdr>
            <w:top w:val="none" w:sz="0" w:space="0" w:color="auto"/>
            <w:left w:val="none" w:sz="0" w:space="0" w:color="auto"/>
            <w:bottom w:val="none" w:sz="0" w:space="0" w:color="auto"/>
            <w:right w:val="none" w:sz="0" w:space="0" w:color="auto"/>
          </w:divBdr>
        </w:div>
        <w:div w:id="1859347949">
          <w:marLeft w:val="1166"/>
          <w:marRight w:val="0"/>
          <w:marTop w:val="115"/>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6489144">
      <w:bodyDiv w:val="1"/>
      <w:marLeft w:val="0"/>
      <w:marRight w:val="0"/>
      <w:marTop w:val="0"/>
      <w:marBottom w:val="0"/>
      <w:divBdr>
        <w:top w:val="none" w:sz="0" w:space="0" w:color="auto"/>
        <w:left w:val="none" w:sz="0" w:space="0" w:color="auto"/>
        <w:bottom w:val="none" w:sz="0" w:space="0" w:color="auto"/>
        <w:right w:val="none" w:sz="0" w:space="0" w:color="auto"/>
      </w:divBdr>
      <w:divsChild>
        <w:div w:id="1549612725">
          <w:marLeft w:val="1166"/>
          <w:marRight w:val="0"/>
          <w:marTop w:val="120"/>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5830247">
      <w:bodyDiv w:val="1"/>
      <w:marLeft w:val="0"/>
      <w:marRight w:val="0"/>
      <w:marTop w:val="0"/>
      <w:marBottom w:val="0"/>
      <w:divBdr>
        <w:top w:val="none" w:sz="0" w:space="0" w:color="auto"/>
        <w:left w:val="none" w:sz="0" w:space="0" w:color="auto"/>
        <w:bottom w:val="none" w:sz="0" w:space="0" w:color="auto"/>
        <w:right w:val="none" w:sz="0" w:space="0" w:color="auto"/>
      </w:divBdr>
      <w:divsChild>
        <w:div w:id="344985213">
          <w:marLeft w:val="547"/>
          <w:marRight w:val="0"/>
          <w:marTop w:val="134"/>
          <w:marBottom w:val="0"/>
          <w:divBdr>
            <w:top w:val="none" w:sz="0" w:space="0" w:color="auto"/>
            <w:left w:val="none" w:sz="0" w:space="0" w:color="auto"/>
            <w:bottom w:val="none" w:sz="0" w:space="0" w:color="auto"/>
            <w:right w:val="none" w:sz="0" w:space="0" w:color="auto"/>
          </w:divBdr>
        </w:div>
      </w:divsChild>
    </w:div>
    <w:div w:id="1800147026">
      <w:bodyDiv w:val="1"/>
      <w:marLeft w:val="0"/>
      <w:marRight w:val="0"/>
      <w:marTop w:val="0"/>
      <w:marBottom w:val="0"/>
      <w:divBdr>
        <w:top w:val="none" w:sz="0" w:space="0" w:color="auto"/>
        <w:left w:val="none" w:sz="0" w:space="0" w:color="auto"/>
        <w:bottom w:val="none" w:sz="0" w:space="0" w:color="auto"/>
        <w:right w:val="none" w:sz="0" w:space="0" w:color="auto"/>
      </w:divBdr>
      <w:divsChild>
        <w:div w:id="1868181900">
          <w:marLeft w:val="547"/>
          <w:marRight w:val="0"/>
          <w:marTop w:val="134"/>
          <w:marBottom w:val="0"/>
          <w:divBdr>
            <w:top w:val="none" w:sz="0" w:space="0" w:color="auto"/>
            <w:left w:val="none" w:sz="0" w:space="0" w:color="auto"/>
            <w:bottom w:val="none" w:sz="0" w:space="0" w:color="auto"/>
            <w:right w:val="none" w:sz="0" w:space="0" w:color="auto"/>
          </w:divBdr>
        </w:div>
      </w:divsChild>
    </w:div>
    <w:div w:id="1836264509">
      <w:bodyDiv w:val="1"/>
      <w:marLeft w:val="0"/>
      <w:marRight w:val="0"/>
      <w:marTop w:val="0"/>
      <w:marBottom w:val="0"/>
      <w:divBdr>
        <w:top w:val="none" w:sz="0" w:space="0" w:color="auto"/>
        <w:left w:val="none" w:sz="0" w:space="0" w:color="auto"/>
        <w:bottom w:val="none" w:sz="0" w:space="0" w:color="auto"/>
        <w:right w:val="none" w:sz="0" w:space="0" w:color="auto"/>
      </w:divBdr>
    </w:div>
    <w:div w:id="1841193455">
      <w:bodyDiv w:val="1"/>
      <w:marLeft w:val="0"/>
      <w:marRight w:val="0"/>
      <w:marTop w:val="0"/>
      <w:marBottom w:val="0"/>
      <w:divBdr>
        <w:top w:val="none" w:sz="0" w:space="0" w:color="auto"/>
        <w:left w:val="none" w:sz="0" w:space="0" w:color="auto"/>
        <w:bottom w:val="none" w:sz="0" w:space="0" w:color="auto"/>
        <w:right w:val="none" w:sz="0" w:space="0" w:color="auto"/>
      </w:divBdr>
    </w:div>
    <w:div w:id="1866215212">
      <w:bodyDiv w:val="1"/>
      <w:marLeft w:val="0"/>
      <w:marRight w:val="0"/>
      <w:marTop w:val="0"/>
      <w:marBottom w:val="0"/>
      <w:divBdr>
        <w:top w:val="none" w:sz="0" w:space="0" w:color="auto"/>
        <w:left w:val="none" w:sz="0" w:space="0" w:color="auto"/>
        <w:bottom w:val="none" w:sz="0" w:space="0" w:color="auto"/>
        <w:right w:val="none" w:sz="0" w:space="0" w:color="auto"/>
      </w:divBdr>
      <w:divsChild>
        <w:div w:id="82410723">
          <w:marLeft w:val="1080"/>
          <w:marRight w:val="0"/>
          <w:marTop w:val="100"/>
          <w:marBottom w:val="0"/>
          <w:divBdr>
            <w:top w:val="none" w:sz="0" w:space="0" w:color="auto"/>
            <w:left w:val="none" w:sz="0" w:space="0" w:color="auto"/>
            <w:bottom w:val="none" w:sz="0" w:space="0" w:color="auto"/>
            <w:right w:val="none" w:sz="0" w:space="0" w:color="auto"/>
          </w:divBdr>
        </w:div>
        <w:div w:id="371686031">
          <w:marLeft w:val="360"/>
          <w:marRight w:val="0"/>
          <w:marTop w:val="240"/>
          <w:marBottom w:val="0"/>
          <w:divBdr>
            <w:top w:val="none" w:sz="0" w:space="0" w:color="auto"/>
            <w:left w:val="none" w:sz="0" w:space="0" w:color="auto"/>
            <w:bottom w:val="none" w:sz="0" w:space="0" w:color="auto"/>
            <w:right w:val="none" w:sz="0" w:space="0" w:color="auto"/>
          </w:divBdr>
        </w:div>
        <w:div w:id="483743955">
          <w:marLeft w:val="1080"/>
          <w:marRight w:val="0"/>
          <w:marTop w:val="100"/>
          <w:marBottom w:val="0"/>
          <w:divBdr>
            <w:top w:val="none" w:sz="0" w:space="0" w:color="auto"/>
            <w:left w:val="none" w:sz="0" w:space="0" w:color="auto"/>
            <w:bottom w:val="none" w:sz="0" w:space="0" w:color="auto"/>
            <w:right w:val="none" w:sz="0" w:space="0" w:color="auto"/>
          </w:divBdr>
        </w:div>
        <w:div w:id="657464538">
          <w:marLeft w:val="1800"/>
          <w:marRight w:val="0"/>
          <w:marTop w:val="100"/>
          <w:marBottom w:val="0"/>
          <w:divBdr>
            <w:top w:val="none" w:sz="0" w:space="0" w:color="auto"/>
            <w:left w:val="none" w:sz="0" w:space="0" w:color="auto"/>
            <w:bottom w:val="none" w:sz="0" w:space="0" w:color="auto"/>
            <w:right w:val="none" w:sz="0" w:space="0" w:color="auto"/>
          </w:divBdr>
        </w:div>
        <w:div w:id="803813339">
          <w:marLeft w:val="1080"/>
          <w:marRight w:val="0"/>
          <w:marTop w:val="100"/>
          <w:marBottom w:val="0"/>
          <w:divBdr>
            <w:top w:val="none" w:sz="0" w:space="0" w:color="auto"/>
            <w:left w:val="none" w:sz="0" w:space="0" w:color="auto"/>
            <w:bottom w:val="none" w:sz="0" w:space="0" w:color="auto"/>
            <w:right w:val="none" w:sz="0" w:space="0" w:color="auto"/>
          </w:divBdr>
        </w:div>
        <w:div w:id="854811223">
          <w:marLeft w:val="1800"/>
          <w:marRight w:val="0"/>
          <w:marTop w:val="100"/>
          <w:marBottom w:val="0"/>
          <w:divBdr>
            <w:top w:val="none" w:sz="0" w:space="0" w:color="auto"/>
            <w:left w:val="none" w:sz="0" w:space="0" w:color="auto"/>
            <w:bottom w:val="none" w:sz="0" w:space="0" w:color="auto"/>
            <w:right w:val="none" w:sz="0" w:space="0" w:color="auto"/>
          </w:divBdr>
        </w:div>
        <w:div w:id="1656647661">
          <w:marLeft w:val="1800"/>
          <w:marRight w:val="0"/>
          <w:marTop w:val="100"/>
          <w:marBottom w:val="0"/>
          <w:divBdr>
            <w:top w:val="none" w:sz="0" w:space="0" w:color="auto"/>
            <w:left w:val="none" w:sz="0" w:space="0" w:color="auto"/>
            <w:bottom w:val="none" w:sz="0" w:space="0" w:color="auto"/>
            <w:right w:val="none" w:sz="0" w:space="0" w:color="auto"/>
          </w:divBdr>
        </w:div>
        <w:div w:id="2116048710">
          <w:marLeft w:val="360"/>
          <w:marRight w:val="0"/>
          <w:marTop w:val="240"/>
          <w:marBottom w:val="0"/>
          <w:divBdr>
            <w:top w:val="none" w:sz="0" w:space="0" w:color="auto"/>
            <w:left w:val="none" w:sz="0" w:space="0" w:color="auto"/>
            <w:bottom w:val="none" w:sz="0" w:space="0" w:color="auto"/>
            <w:right w:val="none" w:sz="0" w:space="0" w:color="auto"/>
          </w:divBdr>
        </w:div>
      </w:divsChild>
    </w:div>
    <w:div w:id="1884638642">
      <w:bodyDiv w:val="1"/>
      <w:marLeft w:val="0"/>
      <w:marRight w:val="0"/>
      <w:marTop w:val="0"/>
      <w:marBottom w:val="0"/>
      <w:divBdr>
        <w:top w:val="none" w:sz="0" w:space="0" w:color="auto"/>
        <w:left w:val="none" w:sz="0" w:space="0" w:color="auto"/>
        <w:bottom w:val="none" w:sz="0" w:space="0" w:color="auto"/>
        <w:right w:val="none" w:sz="0" w:space="0" w:color="auto"/>
      </w:divBdr>
      <w:divsChild>
        <w:div w:id="485510442">
          <w:marLeft w:val="1987"/>
          <w:marRight w:val="0"/>
          <w:marTop w:val="86"/>
          <w:marBottom w:val="0"/>
          <w:divBdr>
            <w:top w:val="none" w:sz="0" w:space="0" w:color="auto"/>
            <w:left w:val="none" w:sz="0" w:space="0" w:color="auto"/>
            <w:bottom w:val="none" w:sz="0" w:space="0" w:color="auto"/>
            <w:right w:val="none" w:sz="0" w:space="0" w:color="auto"/>
          </w:divBdr>
        </w:div>
      </w:divsChild>
    </w:div>
    <w:div w:id="1894416199">
      <w:bodyDiv w:val="1"/>
      <w:marLeft w:val="0"/>
      <w:marRight w:val="0"/>
      <w:marTop w:val="0"/>
      <w:marBottom w:val="0"/>
      <w:divBdr>
        <w:top w:val="none" w:sz="0" w:space="0" w:color="auto"/>
        <w:left w:val="none" w:sz="0" w:space="0" w:color="auto"/>
        <w:bottom w:val="none" w:sz="0" w:space="0" w:color="auto"/>
        <w:right w:val="none" w:sz="0" w:space="0" w:color="auto"/>
      </w:divBdr>
    </w:div>
    <w:div w:id="1895892588">
      <w:bodyDiv w:val="1"/>
      <w:marLeft w:val="0"/>
      <w:marRight w:val="0"/>
      <w:marTop w:val="0"/>
      <w:marBottom w:val="0"/>
      <w:divBdr>
        <w:top w:val="none" w:sz="0" w:space="0" w:color="auto"/>
        <w:left w:val="none" w:sz="0" w:space="0" w:color="auto"/>
        <w:bottom w:val="none" w:sz="0" w:space="0" w:color="auto"/>
        <w:right w:val="none" w:sz="0" w:space="0" w:color="auto"/>
      </w:divBdr>
      <w:divsChild>
        <w:div w:id="17972456">
          <w:marLeft w:val="1800"/>
          <w:marRight w:val="0"/>
          <w:marTop w:val="53"/>
          <w:marBottom w:val="0"/>
          <w:divBdr>
            <w:top w:val="none" w:sz="0" w:space="0" w:color="auto"/>
            <w:left w:val="none" w:sz="0" w:space="0" w:color="auto"/>
            <w:bottom w:val="none" w:sz="0" w:space="0" w:color="auto"/>
            <w:right w:val="none" w:sz="0" w:space="0" w:color="auto"/>
          </w:divBdr>
        </w:div>
        <w:div w:id="68238696">
          <w:marLeft w:val="547"/>
          <w:marRight w:val="0"/>
          <w:marTop w:val="72"/>
          <w:marBottom w:val="0"/>
          <w:divBdr>
            <w:top w:val="none" w:sz="0" w:space="0" w:color="auto"/>
            <w:left w:val="none" w:sz="0" w:space="0" w:color="auto"/>
            <w:bottom w:val="none" w:sz="0" w:space="0" w:color="auto"/>
            <w:right w:val="none" w:sz="0" w:space="0" w:color="auto"/>
          </w:divBdr>
        </w:div>
        <w:div w:id="184559495">
          <w:marLeft w:val="547"/>
          <w:marRight w:val="0"/>
          <w:marTop w:val="72"/>
          <w:marBottom w:val="0"/>
          <w:divBdr>
            <w:top w:val="none" w:sz="0" w:space="0" w:color="auto"/>
            <w:left w:val="none" w:sz="0" w:space="0" w:color="auto"/>
            <w:bottom w:val="none" w:sz="0" w:space="0" w:color="auto"/>
            <w:right w:val="none" w:sz="0" w:space="0" w:color="auto"/>
          </w:divBdr>
        </w:div>
        <w:div w:id="254360848">
          <w:marLeft w:val="1800"/>
          <w:marRight w:val="0"/>
          <w:marTop w:val="53"/>
          <w:marBottom w:val="0"/>
          <w:divBdr>
            <w:top w:val="none" w:sz="0" w:space="0" w:color="auto"/>
            <w:left w:val="none" w:sz="0" w:space="0" w:color="auto"/>
            <w:bottom w:val="none" w:sz="0" w:space="0" w:color="auto"/>
            <w:right w:val="none" w:sz="0" w:space="0" w:color="auto"/>
          </w:divBdr>
        </w:div>
        <w:div w:id="453014656">
          <w:marLeft w:val="1800"/>
          <w:marRight w:val="0"/>
          <w:marTop w:val="53"/>
          <w:marBottom w:val="0"/>
          <w:divBdr>
            <w:top w:val="none" w:sz="0" w:space="0" w:color="auto"/>
            <w:left w:val="none" w:sz="0" w:space="0" w:color="auto"/>
            <w:bottom w:val="none" w:sz="0" w:space="0" w:color="auto"/>
            <w:right w:val="none" w:sz="0" w:space="0" w:color="auto"/>
          </w:divBdr>
        </w:div>
        <w:div w:id="480737696">
          <w:marLeft w:val="1166"/>
          <w:marRight w:val="0"/>
          <w:marTop w:val="62"/>
          <w:marBottom w:val="0"/>
          <w:divBdr>
            <w:top w:val="none" w:sz="0" w:space="0" w:color="auto"/>
            <w:left w:val="none" w:sz="0" w:space="0" w:color="auto"/>
            <w:bottom w:val="none" w:sz="0" w:space="0" w:color="auto"/>
            <w:right w:val="none" w:sz="0" w:space="0" w:color="auto"/>
          </w:divBdr>
        </w:div>
        <w:div w:id="514536537">
          <w:marLeft w:val="1166"/>
          <w:marRight w:val="0"/>
          <w:marTop w:val="62"/>
          <w:marBottom w:val="0"/>
          <w:divBdr>
            <w:top w:val="none" w:sz="0" w:space="0" w:color="auto"/>
            <w:left w:val="none" w:sz="0" w:space="0" w:color="auto"/>
            <w:bottom w:val="none" w:sz="0" w:space="0" w:color="auto"/>
            <w:right w:val="none" w:sz="0" w:space="0" w:color="auto"/>
          </w:divBdr>
        </w:div>
        <w:div w:id="683632179">
          <w:marLeft w:val="1800"/>
          <w:marRight w:val="0"/>
          <w:marTop w:val="53"/>
          <w:marBottom w:val="0"/>
          <w:divBdr>
            <w:top w:val="none" w:sz="0" w:space="0" w:color="auto"/>
            <w:left w:val="none" w:sz="0" w:space="0" w:color="auto"/>
            <w:bottom w:val="none" w:sz="0" w:space="0" w:color="auto"/>
            <w:right w:val="none" w:sz="0" w:space="0" w:color="auto"/>
          </w:divBdr>
        </w:div>
        <w:div w:id="685132509">
          <w:marLeft w:val="547"/>
          <w:marRight w:val="0"/>
          <w:marTop w:val="72"/>
          <w:marBottom w:val="0"/>
          <w:divBdr>
            <w:top w:val="none" w:sz="0" w:space="0" w:color="auto"/>
            <w:left w:val="none" w:sz="0" w:space="0" w:color="auto"/>
            <w:bottom w:val="none" w:sz="0" w:space="0" w:color="auto"/>
            <w:right w:val="none" w:sz="0" w:space="0" w:color="auto"/>
          </w:divBdr>
        </w:div>
        <w:div w:id="867529393">
          <w:marLeft w:val="1166"/>
          <w:marRight w:val="0"/>
          <w:marTop w:val="62"/>
          <w:marBottom w:val="0"/>
          <w:divBdr>
            <w:top w:val="none" w:sz="0" w:space="0" w:color="auto"/>
            <w:left w:val="none" w:sz="0" w:space="0" w:color="auto"/>
            <w:bottom w:val="none" w:sz="0" w:space="0" w:color="auto"/>
            <w:right w:val="none" w:sz="0" w:space="0" w:color="auto"/>
          </w:divBdr>
        </w:div>
        <w:div w:id="1066951140">
          <w:marLeft w:val="1166"/>
          <w:marRight w:val="0"/>
          <w:marTop w:val="62"/>
          <w:marBottom w:val="0"/>
          <w:divBdr>
            <w:top w:val="none" w:sz="0" w:space="0" w:color="auto"/>
            <w:left w:val="none" w:sz="0" w:space="0" w:color="auto"/>
            <w:bottom w:val="none" w:sz="0" w:space="0" w:color="auto"/>
            <w:right w:val="none" w:sz="0" w:space="0" w:color="auto"/>
          </w:divBdr>
        </w:div>
        <w:div w:id="1103185749">
          <w:marLeft w:val="1166"/>
          <w:marRight w:val="0"/>
          <w:marTop w:val="62"/>
          <w:marBottom w:val="0"/>
          <w:divBdr>
            <w:top w:val="none" w:sz="0" w:space="0" w:color="auto"/>
            <w:left w:val="none" w:sz="0" w:space="0" w:color="auto"/>
            <w:bottom w:val="none" w:sz="0" w:space="0" w:color="auto"/>
            <w:right w:val="none" w:sz="0" w:space="0" w:color="auto"/>
          </w:divBdr>
        </w:div>
        <w:div w:id="1140264974">
          <w:marLeft w:val="1166"/>
          <w:marRight w:val="0"/>
          <w:marTop w:val="62"/>
          <w:marBottom w:val="0"/>
          <w:divBdr>
            <w:top w:val="none" w:sz="0" w:space="0" w:color="auto"/>
            <w:left w:val="none" w:sz="0" w:space="0" w:color="auto"/>
            <w:bottom w:val="none" w:sz="0" w:space="0" w:color="auto"/>
            <w:right w:val="none" w:sz="0" w:space="0" w:color="auto"/>
          </w:divBdr>
        </w:div>
        <w:div w:id="1158689714">
          <w:marLeft w:val="1800"/>
          <w:marRight w:val="0"/>
          <w:marTop w:val="53"/>
          <w:marBottom w:val="0"/>
          <w:divBdr>
            <w:top w:val="none" w:sz="0" w:space="0" w:color="auto"/>
            <w:left w:val="none" w:sz="0" w:space="0" w:color="auto"/>
            <w:bottom w:val="none" w:sz="0" w:space="0" w:color="auto"/>
            <w:right w:val="none" w:sz="0" w:space="0" w:color="auto"/>
          </w:divBdr>
        </w:div>
        <w:div w:id="1166480260">
          <w:marLeft w:val="1800"/>
          <w:marRight w:val="0"/>
          <w:marTop w:val="53"/>
          <w:marBottom w:val="0"/>
          <w:divBdr>
            <w:top w:val="none" w:sz="0" w:space="0" w:color="auto"/>
            <w:left w:val="none" w:sz="0" w:space="0" w:color="auto"/>
            <w:bottom w:val="none" w:sz="0" w:space="0" w:color="auto"/>
            <w:right w:val="none" w:sz="0" w:space="0" w:color="auto"/>
          </w:divBdr>
        </w:div>
        <w:div w:id="1286691970">
          <w:marLeft w:val="547"/>
          <w:marRight w:val="0"/>
          <w:marTop w:val="72"/>
          <w:marBottom w:val="0"/>
          <w:divBdr>
            <w:top w:val="none" w:sz="0" w:space="0" w:color="auto"/>
            <w:left w:val="none" w:sz="0" w:space="0" w:color="auto"/>
            <w:bottom w:val="none" w:sz="0" w:space="0" w:color="auto"/>
            <w:right w:val="none" w:sz="0" w:space="0" w:color="auto"/>
          </w:divBdr>
        </w:div>
        <w:div w:id="1387219689">
          <w:marLeft w:val="547"/>
          <w:marRight w:val="0"/>
          <w:marTop w:val="72"/>
          <w:marBottom w:val="0"/>
          <w:divBdr>
            <w:top w:val="none" w:sz="0" w:space="0" w:color="auto"/>
            <w:left w:val="none" w:sz="0" w:space="0" w:color="auto"/>
            <w:bottom w:val="none" w:sz="0" w:space="0" w:color="auto"/>
            <w:right w:val="none" w:sz="0" w:space="0" w:color="auto"/>
          </w:divBdr>
        </w:div>
      </w:divsChild>
    </w:div>
    <w:div w:id="1903325052">
      <w:bodyDiv w:val="1"/>
      <w:marLeft w:val="0"/>
      <w:marRight w:val="0"/>
      <w:marTop w:val="0"/>
      <w:marBottom w:val="0"/>
      <w:divBdr>
        <w:top w:val="none" w:sz="0" w:space="0" w:color="auto"/>
        <w:left w:val="none" w:sz="0" w:space="0" w:color="auto"/>
        <w:bottom w:val="none" w:sz="0" w:space="0" w:color="auto"/>
        <w:right w:val="none" w:sz="0" w:space="0" w:color="auto"/>
      </w:divBdr>
      <w:divsChild>
        <w:div w:id="621227388">
          <w:marLeft w:val="1166"/>
          <w:marRight w:val="0"/>
          <w:marTop w:val="96"/>
          <w:marBottom w:val="0"/>
          <w:divBdr>
            <w:top w:val="none" w:sz="0" w:space="0" w:color="auto"/>
            <w:left w:val="none" w:sz="0" w:space="0" w:color="auto"/>
            <w:bottom w:val="none" w:sz="0" w:space="0" w:color="auto"/>
            <w:right w:val="none" w:sz="0" w:space="0" w:color="auto"/>
          </w:divBdr>
        </w:div>
        <w:div w:id="691566839">
          <w:marLeft w:val="1166"/>
          <w:marRight w:val="0"/>
          <w:marTop w:val="96"/>
          <w:marBottom w:val="0"/>
          <w:divBdr>
            <w:top w:val="none" w:sz="0" w:space="0" w:color="auto"/>
            <w:left w:val="none" w:sz="0" w:space="0" w:color="auto"/>
            <w:bottom w:val="none" w:sz="0" w:space="0" w:color="auto"/>
            <w:right w:val="none" w:sz="0" w:space="0" w:color="auto"/>
          </w:divBdr>
        </w:div>
        <w:div w:id="717826204">
          <w:marLeft w:val="1166"/>
          <w:marRight w:val="0"/>
          <w:marTop w:val="96"/>
          <w:marBottom w:val="0"/>
          <w:divBdr>
            <w:top w:val="none" w:sz="0" w:space="0" w:color="auto"/>
            <w:left w:val="none" w:sz="0" w:space="0" w:color="auto"/>
            <w:bottom w:val="none" w:sz="0" w:space="0" w:color="auto"/>
            <w:right w:val="none" w:sz="0" w:space="0" w:color="auto"/>
          </w:divBdr>
        </w:div>
        <w:div w:id="963195664">
          <w:marLeft w:val="547"/>
          <w:marRight w:val="0"/>
          <w:marTop w:val="115"/>
          <w:marBottom w:val="0"/>
          <w:divBdr>
            <w:top w:val="none" w:sz="0" w:space="0" w:color="auto"/>
            <w:left w:val="none" w:sz="0" w:space="0" w:color="auto"/>
            <w:bottom w:val="none" w:sz="0" w:space="0" w:color="auto"/>
            <w:right w:val="none" w:sz="0" w:space="0" w:color="auto"/>
          </w:divBdr>
        </w:div>
        <w:div w:id="1449935322">
          <w:marLeft w:val="547"/>
          <w:marRight w:val="0"/>
          <w:marTop w:val="115"/>
          <w:marBottom w:val="0"/>
          <w:divBdr>
            <w:top w:val="none" w:sz="0" w:space="0" w:color="auto"/>
            <w:left w:val="none" w:sz="0" w:space="0" w:color="auto"/>
            <w:bottom w:val="none" w:sz="0" w:space="0" w:color="auto"/>
            <w:right w:val="none" w:sz="0" w:space="0" w:color="auto"/>
          </w:divBdr>
        </w:div>
      </w:divsChild>
    </w:div>
    <w:div w:id="1931233996">
      <w:bodyDiv w:val="1"/>
      <w:marLeft w:val="0"/>
      <w:marRight w:val="0"/>
      <w:marTop w:val="0"/>
      <w:marBottom w:val="0"/>
      <w:divBdr>
        <w:top w:val="none" w:sz="0" w:space="0" w:color="auto"/>
        <w:left w:val="none" w:sz="0" w:space="0" w:color="auto"/>
        <w:bottom w:val="none" w:sz="0" w:space="0" w:color="auto"/>
        <w:right w:val="none" w:sz="0" w:space="0" w:color="auto"/>
      </w:divBdr>
    </w:div>
    <w:div w:id="1964844183">
      <w:bodyDiv w:val="1"/>
      <w:marLeft w:val="0"/>
      <w:marRight w:val="0"/>
      <w:marTop w:val="0"/>
      <w:marBottom w:val="0"/>
      <w:divBdr>
        <w:top w:val="none" w:sz="0" w:space="0" w:color="auto"/>
        <w:left w:val="none" w:sz="0" w:space="0" w:color="auto"/>
        <w:bottom w:val="none" w:sz="0" w:space="0" w:color="auto"/>
        <w:right w:val="none" w:sz="0" w:space="0" w:color="auto"/>
      </w:divBdr>
    </w:div>
    <w:div w:id="2017994631">
      <w:bodyDiv w:val="1"/>
      <w:marLeft w:val="0"/>
      <w:marRight w:val="0"/>
      <w:marTop w:val="0"/>
      <w:marBottom w:val="0"/>
      <w:divBdr>
        <w:top w:val="none" w:sz="0" w:space="0" w:color="auto"/>
        <w:left w:val="none" w:sz="0" w:space="0" w:color="auto"/>
        <w:bottom w:val="none" w:sz="0" w:space="0" w:color="auto"/>
        <w:right w:val="none" w:sz="0" w:space="0" w:color="auto"/>
      </w:divBdr>
    </w:div>
    <w:div w:id="2036928450">
      <w:bodyDiv w:val="1"/>
      <w:marLeft w:val="0"/>
      <w:marRight w:val="0"/>
      <w:marTop w:val="0"/>
      <w:marBottom w:val="0"/>
      <w:divBdr>
        <w:top w:val="none" w:sz="0" w:space="0" w:color="auto"/>
        <w:left w:val="none" w:sz="0" w:space="0" w:color="auto"/>
        <w:bottom w:val="none" w:sz="0" w:space="0" w:color="auto"/>
        <w:right w:val="none" w:sz="0" w:space="0" w:color="auto"/>
      </w:divBdr>
      <w:divsChild>
        <w:div w:id="2052069891">
          <w:marLeft w:val="1166"/>
          <w:marRight w:val="0"/>
          <w:marTop w:val="72"/>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0224942">
      <w:bodyDiv w:val="1"/>
      <w:marLeft w:val="0"/>
      <w:marRight w:val="0"/>
      <w:marTop w:val="0"/>
      <w:marBottom w:val="0"/>
      <w:divBdr>
        <w:top w:val="none" w:sz="0" w:space="0" w:color="auto"/>
        <w:left w:val="none" w:sz="0" w:space="0" w:color="auto"/>
        <w:bottom w:val="none" w:sz="0" w:space="0" w:color="auto"/>
        <w:right w:val="none" w:sz="0" w:space="0" w:color="auto"/>
      </w:divBdr>
      <w:divsChild>
        <w:div w:id="318726695">
          <w:marLeft w:val="360"/>
          <w:marRight w:val="0"/>
          <w:marTop w:val="240"/>
          <w:marBottom w:val="0"/>
          <w:divBdr>
            <w:top w:val="none" w:sz="0" w:space="0" w:color="auto"/>
            <w:left w:val="none" w:sz="0" w:space="0" w:color="auto"/>
            <w:bottom w:val="none" w:sz="0" w:space="0" w:color="auto"/>
            <w:right w:val="none" w:sz="0" w:space="0" w:color="auto"/>
          </w:divBdr>
        </w:div>
        <w:div w:id="356085901">
          <w:marLeft w:val="1800"/>
          <w:marRight w:val="0"/>
          <w:marTop w:val="240"/>
          <w:marBottom w:val="0"/>
          <w:divBdr>
            <w:top w:val="none" w:sz="0" w:space="0" w:color="auto"/>
            <w:left w:val="none" w:sz="0" w:space="0" w:color="auto"/>
            <w:bottom w:val="none" w:sz="0" w:space="0" w:color="auto"/>
            <w:right w:val="none" w:sz="0" w:space="0" w:color="auto"/>
          </w:divBdr>
        </w:div>
        <w:div w:id="735470009">
          <w:marLeft w:val="1080"/>
          <w:marRight w:val="0"/>
          <w:marTop w:val="240"/>
          <w:marBottom w:val="0"/>
          <w:divBdr>
            <w:top w:val="none" w:sz="0" w:space="0" w:color="auto"/>
            <w:left w:val="none" w:sz="0" w:space="0" w:color="auto"/>
            <w:bottom w:val="none" w:sz="0" w:space="0" w:color="auto"/>
            <w:right w:val="none" w:sz="0" w:space="0" w:color="auto"/>
          </w:divBdr>
        </w:div>
        <w:div w:id="988438389">
          <w:marLeft w:val="1800"/>
          <w:marRight w:val="0"/>
          <w:marTop w:val="240"/>
          <w:marBottom w:val="0"/>
          <w:divBdr>
            <w:top w:val="none" w:sz="0" w:space="0" w:color="auto"/>
            <w:left w:val="none" w:sz="0" w:space="0" w:color="auto"/>
            <w:bottom w:val="none" w:sz="0" w:space="0" w:color="auto"/>
            <w:right w:val="none" w:sz="0" w:space="0" w:color="auto"/>
          </w:divBdr>
        </w:div>
        <w:div w:id="1160080874">
          <w:marLeft w:val="1800"/>
          <w:marRight w:val="0"/>
          <w:marTop w:val="240"/>
          <w:marBottom w:val="0"/>
          <w:divBdr>
            <w:top w:val="none" w:sz="0" w:space="0" w:color="auto"/>
            <w:left w:val="none" w:sz="0" w:space="0" w:color="auto"/>
            <w:bottom w:val="none" w:sz="0" w:space="0" w:color="auto"/>
            <w:right w:val="none" w:sz="0" w:space="0" w:color="auto"/>
          </w:divBdr>
        </w:div>
        <w:div w:id="1545211160">
          <w:marLeft w:val="1080"/>
          <w:marRight w:val="0"/>
          <w:marTop w:val="240"/>
          <w:marBottom w:val="0"/>
          <w:divBdr>
            <w:top w:val="none" w:sz="0" w:space="0" w:color="auto"/>
            <w:left w:val="none" w:sz="0" w:space="0" w:color="auto"/>
            <w:bottom w:val="none" w:sz="0" w:space="0" w:color="auto"/>
            <w:right w:val="none" w:sz="0" w:space="0" w:color="auto"/>
          </w:divBdr>
        </w:div>
        <w:div w:id="1821114642">
          <w:marLeft w:val="2520"/>
          <w:marRight w:val="0"/>
          <w:marTop w:val="240"/>
          <w:marBottom w:val="0"/>
          <w:divBdr>
            <w:top w:val="none" w:sz="0" w:space="0" w:color="auto"/>
            <w:left w:val="none" w:sz="0" w:space="0" w:color="auto"/>
            <w:bottom w:val="none" w:sz="0" w:space="0" w:color="auto"/>
            <w:right w:val="none" w:sz="0" w:space="0" w:color="auto"/>
          </w:divBdr>
        </w:div>
        <w:div w:id="1948194349">
          <w:marLeft w:val="1080"/>
          <w:marRight w:val="0"/>
          <w:marTop w:val="240"/>
          <w:marBottom w:val="0"/>
          <w:divBdr>
            <w:top w:val="none" w:sz="0" w:space="0" w:color="auto"/>
            <w:left w:val="none" w:sz="0" w:space="0" w:color="auto"/>
            <w:bottom w:val="none" w:sz="0" w:space="0" w:color="auto"/>
            <w:right w:val="none" w:sz="0" w:space="0" w:color="auto"/>
          </w:divBdr>
        </w:div>
        <w:div w:id="1949390024">
          <w:marLeft w:val="1080"/>
          <w:marRight w:val="0"/>
          <w:marTop w:val="240"/>
          <w:marBottom w:val="0"/>
          <w:divBdr>
            <w:top w:val="none" w:sz="0" w:space="0" w:color="auto"/>
            <w:left w:val="none" w:sz="0" w:space="0" w:color="auto"/>
            <w:bottom w:val="none" w:sz="0" w:space="0" w:color="auto"/>
            <w:right w:val="none" w:sz="0" w:space="0" w:color="auto"/>
          </w:divBdr>
        </w:div>
        <w:div w:id="1955016984">
          <w:marLeft w:val="1080"/>
          <w:marRight w:val="0"/>
          <w:marTop w:val="240"/>
          <w:marBottom w:val="0"/>
          <w:divBdr>
            <w:top w:val="none" w:sz="0" w:space="0" w:color="auto"/>
            <w:left w:val="none" w:sz="0" w:space="0" w:color="auto"/>
            <w:bottom w:val="none" w:sz="0" w:space="0" w:color="auto"/>
            <w:right w:val="none" w:sz="0" w:space="0" w:color="auto"/>
          </w:divBdr>
        </w:div>
      </w:divsChild>
    </w:div>
    <w:div w:id="2082172341">
      <w:bodyDiv w:val="1"/>
      <w:marLeft w:val="0"/>
      <w:marRight w:val="0"/>
      <w:marTop w:val="0"/>
      <w:marBottom w:val="0"/>
      <w:divBdr>
        <w:top w:val="none" w:sz="0" w:space="0" w:color="auto"/>
        <w:left w:val="none" w:sz="0" w:space="0" w:color="auto"/>
        <w:bottom w:val="none" w:sz="0" w:space="0" w:color="auto"/>
        <w:right w:val="none" w:sz="0" w:space="0" w:color="auto"/>
      </w:divBdr>
    </w:div>
    <w:div w:id="2090496035">
      <w:bodyDiv w:val="1"/>
      <w:marLeft w:val="0"/>
      <w:marRight w:val="0"/>
      <w:marTop w:val="0"/>
      <w:marBottom w:val="0"/>
      <w:divBdr>
        <w:top w:val="none" w:sz="0" w:space="0" w:color="auto"/>
        <w:left w:val="none" w:sz="0" w:space="0" w:color="auto"/>
        <w:bottom w:val="none" w:sz="0" w:space="0" w:color="auto"/>
        <w:right w:val="none" w:sz="0" w:space="0" w:color="auto"/>
      </w:divBdr>
    </w:div>
    <w:div w:id="2091735851">
      <w:bodyDiv w:val="1"/>
      <w:marLeft w:val="0"/>
      <w:marRight w:val="0"/>
      <w:marTop w:val="0"/>
      <w:marBottom w:val="0"/>
      <w:divBdr>
        <w:top w:val="none" w:sz="0" w:space="0" w:color="auto"/>
        <w:left w:val="none" w:sz="0" w:space="0" w:color="auto"/>
        <w:bottom w:val="none" w:sz="0" w:space="0" w:color="auto"/>
        <w:right w:val="none" w:sz="0" w:space="0" w:color="auto"/>
      </w:divBdr>
      <w:divsChild>
        <w:div w:id="1181816466">
          <w:marLeft w:val="1987"/>
          <w:marRight w:val="0"/>
          <w:marTop w:val="86"/>
          <w:marBottom w:val="0"/>
          <w:divBdr>
            <w:top w:val="none" w:sz="0" w:space="0" w:color="auto"/>
            <w:left w:val="none" w:sz="0" w:space="0" w:color="auto"/>
            <w:bottom w:val="none" w:sz="0" w:space="0" w:color="auto"/>
            <w:right w:val="none" w:sz="0" w:space="0" w:color="auto"/>
          </w:divBdr>
        </w:div>
      </w:divsChild>
    </w:div>
    <w:div w:id="2132740504">
      <w:bodyDiv w:val="1"/>
      <w:marLeft w:val="0"/>
      <w:marRight w:val="0"/>
      <w:marTop w:val="0"/>
      <w:marBottom w:val="0"/>
      <w:divBdr>
        <w:top w:val="none" w:sz="0" w:space="0" w:color="auto"/>
        <w:left w:val="none" w:sz="0" w:space="0" w:color="auto"/>
        <w:bottom w:val="none" w:sz="0" w:space="0" w:color="auto"/>
        <w:right w:val="none" w:sz="0" w:space="0" w:color="auto"/>
      </w:divBdr>
      <w:divsChild>
        <w:div w:id="639307609">
          <w:marLeft w:val="547"/>
          <w:marRight w:val="0"/>
          <w:marTop w:val="106"/>
          <w:marBottom w:val="0"/>
          <w:divBdr>
            <w:top w:val="none" w:sz="0" w:space="0" w:color="auto"/>
            <w:left w:val="none" w:sz="0" w:space="0" w:color="auto"/>
            <w:bottom w:val="none" w:sz="0" w:space="0" w:color="auto"/>
            <w:right w:val="none" w:sz="0" w:space="0" w:color="auto"/>
          </w:divBdr>
        </w:div>
        <w:div w:id="863397140">
          <w:marLeft w:val="1166"/>
          <w:marRight w:val="0"/>
          <w:marTop w:val="96"/>
          <w:marBottom w:val="0"/>
          <w:divBdr>
            <w:top w:val="none" w:sz="0" w:space="0" w:color="auto"/>
            <w:left w:val="none" w:sz="0" w:space="0" w:color="auto"/>
            <w:bottom w:val="none" w:sz="0" w:space="0" w:color="auto"/>
            <w:right w:val="none" w:sz="0" w:space="0" w:color="auto"/>
          </w:divBdr>
        </w:div>
        <w:div w:id="888079700">
          <w:marLeft w:val="1166"/>
          <w:marRight w:val="0"/>
          <w:marTop w:val="96"/>
          <w:marBottom w:val="0"/>
          <w:divBdr>
            <w:top w:val="none" w:sz="0" w:space="0" w:color="auto"/>
            <w:left w:val="none" w:sz="0" w:space="0" w:color="auto"/>
            <w:bottom w:val="none" w:sz="0" w:space="0" w:color="auto"/>
            <w:right w:val="none" w:sz="0" w:space="0" w:color="auto"/>
          </w:divBdr>
        </w:div>
        <w:div w:id="1257060265">
          <w:marLeft w:val="1166"/>
          <w:marRight w:val="0"/>
          <w:marTop w:val="96"/>
          <w:marBottom w:val="0"/>
          <w:divBdr>
            <w:top w:val="none" w:sz="0" w:space="0" w:color="auto"/>
            <w:left w:val="none" w:sz="0" w:space="0" w:color="auto"/>
            <w:bottom w:val="none" w:sz="0" w:space="0" w:color="auto"/>
            <w:right w:val="none" w:sz="0" w:space="0" w:color="auto"/>
          </w:divBdr>
        </w:div>
        <w:div w:id="1521972230">
          <w:marLeft w:val="1800"/>
          <w:marRight w:val="0"/>
          <w:marTop w:val="82"/>
          <w:marBottom w:val="0"/>
          <w:divBdr>
            <w:top w:val="none" w:sz="0" w:space="0" w:color="auto"/>
            <w:left w:val="none" w:sz="0" w:space="0" w:color="auto"/>
            <w:bottom w:val="none" w:sz="0" w:space="0" w:color="auto"/>
            <w:right w:val="none" w:sz="0" w:space="0" w:color="auto"/>
          </w:divBdr>
        </w:div>
        <w:div w:id="1537738572">
          <w:marLeft w:val="1800"/>
          <w:marRight w:val="0"/>
          <w:marTop w:val="8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AC359D9-A014-43B9-89B9-C17999A8651A}">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F0C16D-8704-49CC-A2B6-76C36EB21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13</Pages>
  <Words>6047</Words>
  <Characters>34470</Characters>
  <Application>Microsoft Office Word</Application>
  <DocSecurity>0</DocSecurity>
  <Lines>287</Lines>
  <Paragraphs>80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40437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Samsung</dc:creator>
  <cp:keywords/>
  <dc:description/>
  <cp:lastModifiedBy>R4-2113182</cp:lastModifiedBy>
  <cp:revision>5</cp:revision>
  <dcterms:created xsi:type="dcterms:W3CDTF">2021-09-01T06:11:00Z</dcterms:created>
  <dcterms:modified xsi:type="dcterms:W3CDTF">2021-09-06T02:53:00Z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(2)QQ4oWoBlG790mfk4TkltKpmVo/ef/xaOm+FVgT55HTQ5IpbKc2bDzWkGYA70Y1/u1xm9SsDc
7OeaUdQmVq4z8umLtLSH/Sktx4oq4Kk3y920xva7LSp9SzXtBZCgWgI824QfyEYPPweASF6S
IiBY7ioEjlG5D1RuNf3/VCe4NgLC6cdsNGikUnRNTfuETK+r/edzm819STmpVjI5DH6mS2/B
CUoRmgJRFHeDrZDtjo</vt:lpwstr>
  </property>
  <property fmtid="{D5CDD505-2E9C-101B-9397-08002B2CF9AE}" pid="11" name="_2015_ms_pID_7253431">
    <vt:lpwstr>GhX1X1Vb74a10JjheCXnInWMiBtLb0bLKy5QjEhAWhIVIYbTCv1L7J
Z6EJ5yVVbgBLZMfD7HamjoNyif30hk3h+IjPvyPRP4rcu4ut583oIDZBGcs4Y6xbuDD3ypbG
Hf+qfVwV9R+yHRVaYq42emU5Edsm7cnHM121iXYTIGRzc17pfLkk+CYlEdn3AQn9ku4=</vt:lpwstr>
  </property>
  <property fmtid="{D5CDD505-2E9C-101B-9397-08002B2CF9AE}" pid="12" name="NSCPROP_SA">
    <vt:lpwstr>C:\mySingle\TEMP\DRAFT RP-192434 SR for RAN_86_NR-eMIMO.docx</vt:lpwstr>
  </property>
</Properties>
</file>