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AE201" w14:textId="47387939" w:rsidR="00E8547C" w:rsidRPr="00A079D3" w:rsidRDefault="00E8547C" w:rsidP="00E8547C">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211641</w:t>
      </w:r>
    </w:p>
    <w:p w14:paraId="3B4D04A0" w14:textId="77777777" w:rsidR="00E8547C" w:rsidRPr="00A079D3" w:rsidRDefault="00E8547C" w:rsidP="00E8547C">
      <w:pPr>
        <w:keepLines/>
        <w:tabs>
          <w:tab w:val="left" w:pos="567"/>
        </w:tabs>
        <w:rPr>
          <w:rFonts w:ascii="Arial" w:hAnsi="Arial" w:cs="Arial"/>
          <w:b/>
          <w:sz w:val="28"/>
          <w:szCs w:val="28"/>
        </w:rPr>
      </w:pPr>
      <w:r>
        <w:rPr>
          <w:rFonts w:ascii="Arial" w:hAnsi="Arial" w:cs="Arial"/>
          <w:b/>
          <w:sz w:val="28"/>
          <w:szCs w:val="28"/>
        </w:rPr>
        <w:t>Electronic Meeting, September 13 - 17, 2021</w:t>
      </w:r>
    </w:p>
    <w:p w14:paraId="2589236E" w14:textId="11E6FA93" w:rsidR="00E8547C" w:rsidRDefault="00E8547C" w:rsidP="009A5B0D">
      <w:pPr>
        <w:tabs>
          <w:tab w:val="right" w:pos="9865"/>
        </w:tabs>
        <w:rPr>
          <w:rFonts w:ascii="Arial" w:hAnsi="Arial" w:cs="Arial"/>
          <w:b/>
          <w:bCs/>
          <w:sz w:val="22"/>
        </w:rPr>
      </w:pPr>
      <w:r>
        <w:rPr>
          <w:rFonts w:ascii="Arial" w:hAnsi="Arial" w:cs="Arial"/>
          <w:b/>
          <w:bCs/>
          <w:noProof/>
          <w:sz w:val="22"/>
        </w:rPr>
        <w:drawing>
          <wp:anchor distT="0" distB="0" distL="114300" distR="114300" simplePos="0" relativeHeight="251659264" behindDoc="0" locked="0" layoutInCell="1" allowOverlap="1" wp14:anchorId="1FB2F6F6" wp14:editId="3D4DF7A1">
            <wp:simplePos x="0" y="0"/>
            <wp:positionH relativeFrom="margin">
              <wp:posOffset>5692140</wp:posOffset>
            </wp:positionH>
            <wp:positionV relativeFrom="paragraph">
              <wp:posOffset>83820</wp:posOffset>
            </wp:positionV>
            <wp:extent cx="708660" cy="220980"/>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08660" cy="220980"/>
                    </a:xfrm>
                    <a:prstGeom prst="rect">
                      <a:avLst/>
                    </a:prstGeom>
                  </pic:spPr>
                </pic:pic>
              </a:graphicData>
            </a:graphic>
            <wp14:sizeRelH relativeFrom="margin">
              <wp14:pctWidth>0</wp14:pctWidth>
            </wp14:sizeRelH>
            <wp14:sizeRelV relativeFrom="margin">
              <wp14:pctHeight>0</wp14:pctHeight>
            </wp14:sizeRelV>
          </wp:anchor>
        </w:drawing>
      </w:r>
    </w:p>
    <w:p w14:paraId="1F435C34" w14:textId="0B38822F" w:rsidR="00E8547C" w:rsidRDefault="00E8547C" w:rsidP="009A5B0D">
      <w:pPr>
        <w:tabs>
          <w:tab w:val="right" w:pos="9865"/>
        </w:tabs>
        <w:rPr>
          <w:rFonts w:ascii="Arial" w:hAnsi="Arial" w:cs="Arial"/>
          <w:b/>
          <w:bCs/>
          <w:sz w:val="22"/>
        </w:rPr>
      </w:pPr>
    </w:p>
    <w:p w14:paraId="640897D5" w14:textId="1920ED7C" w:rsidR="00960D54" w:rsidRPr="00E8547C" w:rsidRDefault="00960D54" w:rsidP="009A5B0D">
      <w:pPr>
        <w:tabs>
          <w:tab w:val="right" w:pos="9865"/>
        </w:tabs>
        <w:rPr>
          <w:rFonts w:ascii="Arial" w:hAnsi="Arial" w:cs="Arial"/>
          <w:i/>
          <w:iCs/>
        </w:rPr>
      </w:pPr>
      <w:r w:rsidRPr="00E8547C">
        <w:rPr>
          <w:rFonts w:ascii="Arial" w:hAnsi="Arial" w:cs="Arial"/>
          <w:i/>
          <w:iCs/>
        </w:rPr>
        <w:t xml:space="preserve">5GAA Working Group 4 </w:t>
      </w:r>
      <w:r w:rsidR="00712044" w:rsidRPr="00E8547C">
        <w:rPr>
          <w:rFonts w:ascii="Arial" w:hAnsi="Arial" w:cs="Arial"/>
          <w:i/>
          <w:iCs/>
        </w:rPr>
        <w:t>Meeting</w:t>
      </w:r>
      <w:r w:rsidRPr="00E8547C">
        <w:rPr>
          <w:rFonts w:ascii="Arial" w:hAnsi="Arial" w:cs="Arial"/>
          <w:i/>
          <w:iCs/>
        </w:rPr>
        <w:tab/>
        <w:t xml:space="preserve">                                                      S-</w:t>
      </w:r>
      <w:r w:rsidR="00BF60C7" w:rsidRPr="00E8547C">
        <w:rPr>
          <w:rFonts w:ascii="Arial" w:hAnsi="Arial" w:cs="Arial"/>
          <w:i/>
          <w:iCs/>
        </w:rPr>
        <w:t>210137</w:t>
      </w:r>
    </w:p>
    <w:p w14:paraId="4E5C5454" w14:textId="0BF7FEBB" w:rsidR="00AC79A3" w:rsidRPr="00E8547C" w:rsidRDefault="00317A11" w:rsidP="00F42BB1">
      <w:pPr>
        <w:pBdr>
          <w:bottom w:val="single" w:sz="4" w:space="1" w:color="auto"/>
        </w:pBdr>
        <w:rPr>
          <w:rFonts w:ascii="Arial" w:hAnsi="Arial" w:cs="Arial"/>
          <w:i/>
          <w:iCs/>
        </w:rPr>
      </w:pPr>
      <w:r w:rsidRPr="00E8547C">
        <w:rPr>
          <w:rFonts w:ascii="Arial" w:hAnsi="Arial" w:cs="Arial"/>
          <w:i/>
          <w:iCs/>
        </w:rPr>
        <w:t>July</w:t>
      </w:r>
      <w:r w:rsidR="00960D54" w:rsidRPr="00E8547C">
        <w:rPr>
          <w:rFonts w:ascii="Arial" w:hAnsi="Arial" w:cs="Arial"/>
          <w:i/>
          <w:iCs/>
        </w:rPr>
        <w:t xml:space="preserve"> </w:t>
      </w:r>
      <w:r w:rsidR="0014219F" w:rsidRPr="00E8547C">
        <w:rPr>
          <w:rFonts w:ascii="Arial" w:hAnsi="Arial" w:cs="Arial"/>
          <w:i/>
          <w:iCs/>
        </w:rPr>
        <w:t>3</w:t>
      </w:r>
      <w:r w:rsidR="00EE2289" w:rsidRPr="00E8547C">
        <w:rPr>
          <w:rFonts w:ascii="Arial" w:hAnsi="Arial" w:cs="Arial"/>
          <w:i/>
          <w:iCs/>
        </w:rPr>
        <w:t>0</w:t>
      </w:r>
      <w:r w:rsidR="00747776" w:rsidRPr="00E8547C">
        <w:rPr>
          <w:rFonts w:ascii="Arial" w:hAnsi="Arial" w:cs="Arial"/>
          <w:i/>
          <w:iCs/>
        </w:rPr>
        <w:t>,</w:t>
      </w:r>
      <w:r w:rsidR="00712044" w:rsidRPr="00E8547C">
        <w:rPr>
          <w:rFonts w:ascii="Arial" w:hAnsi="Arial" w:cs="Arial"/>
          <w:i/>
          <w:iCs/>
        </w:rPr>
        <w:t xml:space="preserve"> </w:t>
      </w:r>
      <w:r w:rsidR="00960D54" w:rsidRPr="00E8547C">
        <w:rPr>
          <w:rFonts w:ascii="Arial" w:hAnsi="Arial" w:cs="Arial"/>
          <w:i/>
          <w:iCs/>
        </w:rPr>
        <w:t>202</w:t>
      </w:r>
      <w:r w:rsidR="00EE2289" w:rsidRPr="00E8547C">
        <w:rPr>
          <w:rFonts w:ascii="Arial" w:hAnsi="Arial" w:cs="Arial"/>
          <w:i/>
          <w:iCs/>
        </w:rPr>
        <w:t>1</w:t>
      </w:r>
    </w:p>
    <w:p w14:paraId="013C40E8" w14:textId="77777777" w:rsidR="00F42BB1" w:rsidRPr="00F42BB1" w:rsidRDefault="00F42BB1">
      <w:pPr>
        <w:spacing w:after="60"/>
        <w:ind w:left="1985" w:hanging="1985"/>
        <w:rPr>
          <w:rFonts w:ascii="Arial" w:hAnsi="Arial" w:cs="Arial"/>
          <w:b/>
        </w:rPr>
      </w:pPr>
    </w:p>
    <w:p w14:paraId="7F92AF70" w14:textId="7D4C81E5"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w:t>
      </w:r>
      <w:r w:rsidR="0014219F">
        <w:rPr>
          <w:rFonts w:ascii="Arial" w:hAnsi="Arial" w:cs="Arial"/>
        </w:rPr>
        <w:t>S</w:t>
      </w:r>
      <w:r w:rsidR="00EF4DBF">
        <w:rPr>
          <w:rFonts w:ascii="Arial" w:hAnsi="Arial" w:cs="Arial"/>
        </w:rPr>
        <w:t xml:space="preserve"> </w:t>
      </w:r>
      <w:r w:rsidR="00372C47" w:rsidRPr="00372C47">
        <w:rPr>
          <w:rFonts w:ascii="Arial" w:hAnsi="Arial" w:cs="Arial"/>
        </w:rPr>
        <w:t xml:space="preserve">103 </w:t>
      </w:r>
      <w:r w:rsidR="0014219F">
        <w:rPr>
          <w:rFonts w:ascii="Arial" w:hAnsi="Arial" w:cs="Arial"/>
        </w:rPr>
        <w:t>696</w:t>
      </w:r>
      <w:r w:rsidR="00372C47">
        <w:rPr>
          <w:rFonts w:ascii="Arial" w:hAnsi="Arial" w:cs="Arial"/>
        </w:rPr>
        <w:t xml:space="preserve"> </w:t>
      </w:r>
    </w:p>
    <w:p w14:paraId="39614D81" w14:textId="5E18B94C"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536D4B" w:rsidRPr="00536D4B">
        <w:rPr>
          <w:rFonts w:ascii="Arial" w:hAnsi="Arial" w:cs="Arial"/>
          <w:bCs/>
        </w:rPr>
        <w:t>Open contribution or Review of the general C-ITS architecture (EN 302 665) update related to MCO (Multi-Channel Operation), stable draft ETSI Ts 103 696 from ETSI TC ITS - "Intelligent Transport Systems (ITS); C-ITS architecture; Multi-Channel Operation (MCO); Release 2"</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270C166A"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xml:space="preserve">; 3GPP TSG SA; SAE V2X; C-SAE; </w:t>
      </w:r>
      <w:r w:rsidR="00A6072A">
        <w:rPr>
          <w:rFonts w:ascii="Arial" w:hAnsi="Arial" w:cs="Arial"/>
          <w:bCs/>
        </w:rPr>
        <w:t xml:space="preserve">ITU </w:t>
      </w:r>
      <w:r w:rsidR="009A5B0D">
        <w:rPr>
          <w:rFonts w:ascii="Arial" w:hAnsi="Arial" w:cs="Arial"/>
          <w:bCs/>
        </w:rPr>
        <w:t>CITS</w:t>
      </w:r>
    </w:p>
    <w:p w14:paraId="54CCA66D" w14:textId="77777777" w:rsidR="00463675" w:rsidRPr="00F42BB1" w:rsidRDefault="00463675">
      <w:pPr>
        <w:spacing w:after="60"/>
        <w:ind w:left="1985" w:hanging="1985"/>
        <w:rPr>
          <w:rFonts w:ascii="Arial" w:hAnsi="Arial" w:cs="Arial"/>
          <w:bCs/>
        </w:rPr>
      </w:pPr>
    </w:p>
    <w:p w14:paraId="4A1999AF" w14:textId="41A25937" w:rsidR="00463675" w:rsidRPr="00F42BB1" w:rsidRDefault="00463675">
      <w:pPr>
        <w:tabs>
          <w:tab w:val="left" w:pos="2268"/>
        </w:tabs>
        <w:rPr>
          <w:rFonts w:ascii="Arial" w:hAnsi="Arial" w:cs="Arial"/>
          <w:bCs/>
        </w:rPr>
      </w:pPr>
      <w:r w:rsidRPr="00F42BB1">
        <w:rPr>
          <w:rFonts w:ascii="Arial" w:hAnsi="Arial" w:cs="Arial"/>
          <w:b/>
        </w:rPr>
        <w:t>Contact Person:</w:t>
      </w:r>
    </w:p>
    <w:p w14:paraId="5329B29A" w14:textId="75B7982D"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152FF4" w:rsidRPr="00152FF4">
        <w:rPr>
          <w:rFonts w:cs="Arial"/>
          <w:b w:val="0"/>
          <w:bCs/>
        </w:rPr>
        <w:t xml:space="preserve">Gomes Baltar, Leonardo </w:t>
      </w:r>
    </w:p>
    <w:p w14:paraId="01B5AA98" w14:textId="71557006"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152FF4" w:rsidRPr="00152FF4">
        <w:rPr>
          <w:rFonts w:cs="Arial"/>
          <w:b w:val="0"/>
          <w:bCs/>
        </w:rPr>
        <w:t>leonardo.gomes.baltar</w:t>
      </w:r>
      <w:r w:rsidR="005D1334" w:rsidRPr="005D1334">
        <w:rPr>
          <w:rFonts w:cs="Arial"/>
          <w:b w:val="0"/>
          <w:bCs/>
          <w:lang w:val="de-DE"/>
        </w:rPr>
        <w:t>@INTEL.COM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038A949A" w:rsidR="00923E7C" w:rsidRPr="00F42BB1" w:rsidRDefault="00B367B1" w:rsidP="00923E7C">
      <w:pPr>
        <w:tabs>
          <w:tab w:val="left" w:pos="2268"/>
        </w:tabs>
        <w:rPr>
          <w:rFonts w:ascii="Arial" w:hAnsi="Arial" w:cs="Arial"/>
          <w:bCs/>
        </w:rPr>
      </w:pPr>
      <w:r>
        <w:rPr>
          <w:rFonts w:ascii="Arial" w:hAnsi="Arial" w:cs="Arial"/>
          <w:b/>
        </w:rPr>
        <w:tab/>
      </w:r>
      <w:hyperlink r:id="rId8" w:history="1">
        <w:r w:rsidRPr="00F013BF">
          <w:rPr>
            <w:rStyle w:val="Hyperlink"/>
            <w:rFonts w:ascii="Arial" w:hAnsi="Arial" w:cs="Arial"/>
            <w:b/>
          </w:rPr>
          <w:t>5gaa-liaison@5gaa.org</w:t>
        </w:r>
      </w:hyperlink>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616788E1"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w:t>
      </w:r>
      <w:r w:rsidR="00AA366A">
        <w:rPr>
          <w:rFonts w:ascii="Arial" w:hAnsi="Arial" w:cs="Arial"/>
        </w:rPr>
        <w:t>S</w:t>
      </w:r>
      <w:r w:rsidR="007D6BB4">
        <w:rPr>
          <w:rFonts w:ascii="Arial" w:hAnsi="Arial" w:cs="Arial"/>
        </w:rPr>
        <w:t xml:space="preserve"> </w:t>
      </w:r>
      <w:r w:rsidR="007D6BB4" w:rsidRPr="00372C47">
        <w:rPr>
          <w:rFonts w:ascii="Arial" w:hAnsi="Arial" w:cs="Arial"/>
        </w:rPr>
        <w:t xml:space="preserve">103 </w:t>
      </w:r>
      <w:r w:rsidR="00AA366A">
        <w:rPr>
          <w:rFonts w:ascii="Arial" w:hAnsi="Arial" w:cs="Arial"/>
        </w:rPr>
        <w:t>696</w:t>
      </w:r>
      <w:r w:rsidR="007D6BB4">
        <w:rPr>
          <w:rFonts w:ascii="Arial" w:hAnsi="Arial" w:cs="Arial"/>
        </w:rPr>
        <w:t>.</w:t>
      </w:r>
      <w:r w:rsidR="001F2D8B">
        <w:rPr>
          <w:rFonts w:ascii="Arial" w:hAnsi="Arial" w:cs="Arial"/>
        </w:rPr>
        <w:t xml:space="preserve"> </w:t>
      </w:r>
      <w:r w:rsidR="008A50A9">
        <w:rPr>
          <w:rFonts w:ascii="Arial" w:hAnsi="Arial" w:cs="Arial"/>
        </w:rPr>
        <w:t xml:space="preserve">5GAA </w:t>
      </w:r>
      <w:r w:rsidR="00F83CE7">
        <w:rPr>
          <w:rFonts w:ascii="Arial" w:hAnsi="Arial" w:cs="Arial"/>
        </w:rPr>
        <w:t xml:space="preserve">would like to </w:t>
      </w:r>
      <w:r w:rsidR="008A50A9">
        <w:rPr>
          <w:rFonts w:ascii="Arial" w:hAnsi="Arial" w:cs="Arial"/>
        </w:rPr>
        <w:t xml:space="preserve">share </w:t>
      </w:r>
      <w:r w:rsidR="00E90BF8">
        <w:rPr>
          <w:rFonts w:ascii="Arial" w:hAnsi="Arial" w:cs="Arial"/>
        </w:rPr>
        <w:t>two high-level comments</w:t>
      </w:r>
      <w:r w:rsidR="000A739C">
        <w:rPr>
          <w:rFonts w:ascii="Arial" w:hAnsi="Arial" w:cs="Arial"/>
        </w:rPr>
        <w:t xml:space="preserve"> as follows</w:t>
      </w:r>
      <w:r w:rsidR="002C1A50">
        <w:rPr>
          <w:rFonts w:ascii="Arial" w:hAnsi="Arial" w:cs="Arial"/>
        </w:rPr>
        <w:t xml:space="preserve">. </w:t>
      </w:r>
    </w:p>
    <w:p w14:paraId="018ECBF9" w14:textId="2C844AED" w:rsidR="005E3F59" w:rsidRDefault="002C1A50" w:rsidP="00F42BB1">
      <w:pPr>
        <w:spacing w:after="240" w:line="276" w:lineRule="auto"/>
        <w:rPr>
          <w:rFonts w:ascii="Arial" w:hAnsi="Arial" w:cs="Arial"/>
        </w:rPr>
      </w:pPr>
      <w:r>
        <w:rPr>
          <w:rFonts w:ascii="Arial" w:hAnsi="Arial" w:cs="Arial"/>
        </w:rPr>
        <w:t xml:space="preserve">First, </w:t>
      </w:r>
      <w:r w:rsidR="000A739C">
        <w:rPr>
          <w:rFonts w:ascii="Arial" w:hAnsi="Arial" w:cs="Arial"/>
        </w:rPr>
        <w:t xml:space="preserve">5GAA </w:t>
      </w:r>
      <w:r w:rsidR="00930356">
        <w:rPr>
          <w:rFonts w:ascii="Arial" w:hAnsi="Arial" w:cs="Arial"/>
        </w:rPr>
        <w:t xml:space="preserve">would like to </w:t>
      </w:r>
      <w:r w:rsidR="005E77E6">
        <w:rPr>
          <w:rFonts w:ascii="Arial" w:hAnsi="Arial" w:cs="Arial"/>
        </w:rPr>
        <w:t>ask</w:t>
      </w:r>
      <w:r w:rsidR="00930356">
        <w:rPr>
          <w:rFonts w:ascii="Arial" w:hAnsi="Arial" w:cs="Arial"/>
        </w:rPr>
        <w:t xml:space="preserve"> if all the content</w:t>
      </w:r>
      <w:r w:rsidR="005A3AA2">
        <w:rPr>
          <w:rFonts w:ascii="Arial" w:hAnsi="Arial" w:cs="Arial"/>
        </w:rPr>
        <w:t xml:space="preserve"> in clause 5 “Essentials” </w:t>
      </w:r>
      <w:r w:rsidR="00820FE0">
        <w:rPr>
          <w:rFonts w:ascii="Arial" w:hAnsi="Arial" w:cs="Arial"/>
        </w:rPr>
        <w:t xml:space="preserve">are </w:t>
      </w:r>
      <w:r w:rsidR="008979B3">
        <w:rPr>
          <w:rFonts w:ascii="Arial" w:hAnsi="Arial" w:cs="Arial"/>
        </w:rPr>
        <w:t xml:space="preserve">essential of MCO architecture. </w:t>
      </w:r>
      <w:r w:rsidR="00954F28">
        <w:rPr>
          <w:rFonts w:ascii="Arial" w:hAnsi="Arial" w:cs="Arial"/>
        </w:rPr>
        <w:t xml:space="preserve">For example, </w:t>
      </w:r>
      <w:r w:rsidR="003514AC">
        <w:rPr>
          <w:rFonts w:ascii="Arial" w:hAnsi="Arial" w:cs="Arial"/>
        </w:rPr>
        <w:t xml:space="preserve">it is </w:t>
      </w:r>
      <w:r w:rsidR="00DC13C0">
        <w:rPr>
          <w:rFonts w:ascii="Arial" w:hAnsi="Arial" w:cs="Arial"/>
        </w:rPr>
        <w:t>difficult</w:t>
      </w:r>
      <w:r w:rsidR="0088719E">
        <w:rPr>
          <w:rFonts w:ascii="Arial" w:hAnsi="Arial" w:cs="Arial"/>
        </w:rPr>
        <w:t xml:space="preserve"> to find the essentialness and relevance </w:t>
      </w:r>
      <w:r w:rsidR="00C04B97">
        <w:rPr>
          <w:rFonts w:ascii="Arial" w:hAnsi="Arial" w:cs="Arial"/>
        </w:rPr>
        <w:t>to MCO concept from the</w:t>
      </w:r>
      <w:r w:rsidR="00C800CC">
        <w:rPr>
          <w:rFonts w:ascii="Arial" w:hAnsi="Arial" w:cs="Arial"/>
        </w:rPr>
        <w:t xml:space="preserve"> </w:t>
      </w:r>
      <w:r w:rsidR="00C75B0B">
        <w:rPr>
          <w:rFonts w:ascii="Arial" w:hAnsi="Arial" w:cs="Arial"/>
        </w:rPr>
        <w:t xml:space="preserve">clauses 5.4.2 </w:t>
      </w:r>
      <w:r w:rsidR="00A63814">
        <w:rPr>
          <w:rFonts w:ascii="Arial" w:hAnsi="Arial" w:cs="Arial"/>
        </w:rPr>
        <w:t>“</w:t>
      </w:r>
      <w:r w:rsidR="00A63814" w:rsidRPr="00A63814">
        <w:rPr>
          <w:rFonts w:ascii="Arial" w:hAnsi="Arial" w:cs="Arial"/>
        </w:rPr>
        <w:t>C-ITS hybrid communication architecture</w:t>
      </w:r>
      <w:r w:rsidR="00A63814">
        <w:rPr>
          <w:rFonts w:ascii="Arial" w:hAnsi="Arial" w:cs="Arial"/>
        </w:rPr>
        <w:t>”</w:t>
      </w:r>
      <w:r w:rsidR="00A63814" w:rsidRPr="00A63814">
        <w:rPr>
          <w:rFonts w:ascii="Arial" w:hAnsi="Arial" w:cs="Arial"/>
        </w:rPr>
        <w:t xml:space="preserve"> </w:t>
      </w:r>
      <w:r w:rsidR="00C75B0B">
        <w:rPr>
          <w:rFonts w:ascii="Arial" w:hAnsi="Arial" w:cs="Arial"/>
        </w:rPr>
        <w:t xml:space="preserve">and 5.4.3 </w:t>
      </w:r>
      <w:r w:rsidR="002417BF">
        <w:rPr>
          <w:rFonts w:ascii="Arial" w:hAnsi="Arial" w:cs="Arial"/>
        </w:rPr>
        <w:t>“</w:t>
      </w:r>
      <w:r w:rsidR="002417BF" w:rsidRPr="002417BF">
        <w:rPr>
          <w:rFonts w:ascii="Arial" w:hAnsi="Arial" w:cs="Arial"/>
        </w:rPr>
        <w:t>C-ITS time and location in the C-ITS constellations</w:t>
      </w:r>
      <w:r w:rsidR="002417BF">
        <w:rPr>
          <w:rFonts w:ascii="Arial" w:hAnsi="Arial" w:cs="Arial"/>
        </w:rPr>
        <w:t>”</w:t>
      </w:r>
      <w:r w:rsidR="00C800CC">
        <w:rPr>
          <w:rFonts w:ascii="Arial" w:hAnsi="Arial" w:cs="Arial"/>
        </w:rPr>
        <w:t xml:space="preserve">. </w:t>
      </w:r>
    </w:p>
    <w:p w14:paraId="03047903" w14:textId="719AB141" w:rsidR="002C1A50" w:rsidRDefault="005E3F59" w:rsidP="00F42BB1">
      <w:pPr>
        <w:spacing w:after="240" w:line="276" w:lineRule="auto"/>
        <w:rPr>
          <w:rFonts w:ascii="Arial" w:hAnsi="Arial" w:cs="Arial"/>
        </w:rPr>
      </w:pPr>
      <w:r>
        <w:rPr>
          <w:rFonts w:ascii="Arial" w:hAnsi="Arial" w:cs="Arial"/>
        </w:rPr>
        <w:t xml:space="preserve">Second, </w:t>
      </w:r>
      <w:r w:rsidR="003502B9">
        <w:rPr>
          <w:rFonts w:ascii="Arial" w:hAnsi="Arial" w:cs="Arial"/>
        </w:rPr>
        <w:t xml:space="preserve">5GAA </w:t>
      </w:r>
      <w:r w:rsidR="00F32D55">
        <w:rPr>
          <w:rFonts w:ascii="Arial" w:hAnsi="Arial" w:cs="Arial"/>
        </w:rPr>
        <w:t xml:space="preserve">would also like to </w:t>
      </w:r>
      <w:r w:rsidR="005E77E6">
        <w:rPr>
          <w:rFonts w:ascii="Arial" w:hAnsi="Arial" w:cs="Arial"/>
        </w:rPr>
        <w:t>ask</w:t>
      </w:r>
      <w:r w:rsidR="00F32D55">
        <w:rPr>
          <w:rFonts w:ascii="Arial" w:hAnsi="Arial" w:cs="Arial"/>
        </w:rPr>
        <w:t xml:space="preserve"> if </w:t>
      </w:r>
      <w:r w:rsidR="00D86AFE">
        <w:rPr>
          <w:rFonts w:ascii="Arial" w:hAnsi="Arial" w:cs="Arial"/>
        </w:rPr>
        <w:t xml:space="preserve">the </w:t>
      </w:r>
      <w:r w:rsidR="00DD52D6">
        <w:rPr>
          <w:rFonts w:ascii="Arial" w:hAnsi="Arial" w:cs="Arial"/>
        </w:rPr>
        <w:t>opening topics</w:t>
      </w:r>
      <w:r w:rsidR="007010A5">
        <w:rPr>
          <w:rFonts w:ascii="Arial" w:hAnsi="Arial" w:cs="Arial"/>
        </w:rPr>
        <w:t xml:space="preserve"> of clause 7 on </w:t>
      </w:r>
      <w:r w:rsidR="004C0BEA">
        <w:rPr>
          <w:rFonts w:ascii="Arial" w:hAnsi="Arial" w:cs="Arial"/>
        </w:rPr>
        <w:t>“</w:t>
      </w:r>
      <w:r w:rsidR="00C43614">
        <w:rPr>
          <w:rFonts w:ascii="Arial" w:hAnsi="Arial" w:cs="Arial"/>
        </w:rPr>
        <w:t>layers and planes</w:t>
      </w:r>
      <w:r w:rsidR="004C0BEA">
        <w:rPr>
          <w:rFonts w:ascii="Arial" w:hAnsi="Arial" w:cs="Arial"/>
        </w:rPr>
        <w:t>”</w:t>
      </w:r>
      <w:r w:rsidR="003E15DD">
        <w:rPr>
          <w:rFonts w:ascii="Arial" w:hAnsi="Arial" w:cs="Arial"/>
        </w:rPr>
        <w:t xml:space="preserve">, and </w:t>
      </w:r>
      <w:r w:rsidR="004C0BEA">
        <w:rPr>
          <w:rFonts w:ascii="Arial" w:hAnsi="Arial" w:cs="Arial"/>
        </w:rPr>
        <w:t>“</w:t>
      </w:r>
      <w:r w:rsidR="003E15DD">
        <w:rPr>
          <w:rFonts w:ascii="Arial" w:hAnsi="Arial" w:cs="Arial"/>
        </w:rPr>
        <w:t>SAP</w:t>
      </w:r>
      <w:r w:rsidR="007C6EDE">
        <w:rPr>
          <w:rFonts w:ascii="Arial" w:hAnsi="Arial" w:cs="Arial"/>
        </w:rPr>
        <w:t>s</w:t>
      </w:r>
      <w:r w:rsidR="003E15DD">
        <w:rPr>
          <w:rFonts w:ascii="Arial" w:hAnsi="Arial" w:cs="Arial"/>
        </w:rPr>
        <w:t xml:space="preserve"> and interface</w:t>
      </w:r>
      <w:r w:rsidR="007C6EDE">
        <w:rPr>
          <w:rFonts w:ascii="Arial" w:hAnsi="Arial" w:cs="Arial"/>
        </w:rPr>
        <w:t>s</w:t>
      </w:r>
      <w:r w:rsidR="004C0BEA">
        <w:rPr>
          <w:rFonts w:ascii="Arial" w:hAnsi="Arial" w:cs="Arial"/>
        </w:rPr>
        <w:t>”</w:t>
      </w:r>
      <w:r w:rsidR="007C6EDE">
        <w:rPr>
          <w:rFonts w:ascii="Arial" w:hAnsi="Arial" w:cs="Arial"/>
        </w:rPr>
        <w:t xml:space="preserve"> </w:t>
      </w:r>
      <w:r w:rsidR="00C41DF0">
        <w:rPr>
          <w:rFonts w:ascii="Arial" w:hAnsi="Arial" w:cs="Arial"/>
        </w:rPr>
        <w:t xml:space="preserve">are </w:t>
      </w:r>
      <w:r w:rsidR="007D31A6">
        <w:rPr>
          <w:rFonts w:ascii="Arial" w:hAnsi="Arial" w:cs="Arial"/>
        </w:rPr>
        <w:t>focused on</w:t>
      </w:r>
      <w:r w:rsidR="00D870A1">
        <w:rPr>
          <w:rFonts w:ascii="Arial" w:hAnsi="Arial" w:cs="Arial"/>
        </w:rPr>
        <w:t xml:space="preserve"> </w:t>
      </w:r>
      <w:r w:rsidR="00921641">
        <w:rPr>
          <w:rFonts w:ascii="Arial" w:hAnsi="Arial" w:cs="Arial"/>
        </w:rPr>
        <w:t>MCO</w:t>
      </w:r>
      <w:r w:rsidR="00387C09">
        <w:rPr>
          <w:rFonts w:ascii="Arial" w:hAnsi="Arial" w:cs="Arial"/>
        </w:rPr>
        <w:t xml:space="preserve"> </w:t>
      </w:r>
      <w:r w:rsidR="00E25F0A">
        <w:rPr>
          <w:rFonts w:ascii="Arial" w:hAnsi="Arial" w:cs="Arial"/>
        </w:rPr>
        <w:t>extension</w:t>
      </w:r>
      <w:r w:rsidR="00372675">
        <w:rPr>
          <w:rFonts w:ascii="Arial" w:hAnsi="Arial" w:cs="Arial"/>
        </w:rPr>
        <w:t>s</w:t>
      </w:r>
      <w:r w:rsidR="0000257A">
        <w:rPr>
          <w:rFonts w:ascii="Arial" w:hAnsi="Arial" w:cs="Arial"/>
        </w:rPr>
        <w:t xml:space="preserve">, or general </w:t>
      </w:r>
      <w:r w:rsidR="00A30BFF">
        <w:rPr>
          <w:rFonts w:ascii="Arial" w:hAnsi="Arial" w:cs="Arial"/>
        </w:rPr>
        <w:t>issues of Release-1 architecture.</w:t>
      </w:r>
      <w:r w:rsidR="0074128D">
        <w:rPr>
          <w:rFonts w:ascii="Arial" w:hAnsi="Arial" w:cs="Arial"/>
        </w:rPr>
        <w:t xml:space="preserve"> If </w:t>
      </w:r>
      <w:r w:rsidR="00C55679">
        <w:rPr>
          <w:rFonts w:ascii="Arial" w:hAnsi="Arial" w:cs="Arial"/>
        </w:rPr>
        <w:t xml:space="preserve">the latter is the case, we would like to ask if it is in </w:t>
      </w:r>
      <w:r w:rsidR="0075609D">
        <w:rPr>
          <w:rFonts w:ascii="Arial" w:hAnsi="Arial" w:cs="Arial"/>
        </w:rPr>
        <w:t xml:space="preserve">work </w:t>
      </w:r>
      <w:r w:rsidR="00C55679">
        <w:rPr>
          <w:rFonts w:ascii="Arial" w:hAnsi="Arial" w:cs="Arial"/>
        </w:rPr>
        <w:t xml:space="preserve">scope of the STF 585. </w:t>
      </w:r>
      <w:r w:rsidR="00A30BFF">
        <w:rPr>
          <w:rFonts w:ascii="Arial" w:hAnsi="Arial" w:cs="Arial"/>
        </w:rPr>
        <w:t xml:space="preserve"> </w:t>
      </w:r>
      <w:r w:rsidR="00921641">
        <w:rPr>
          <w:rFonts w:ascii="Arial" w:hAnsi="Arial" w:cs="Arial"/>
        </w:rPr>
        <w:t xml:space="preserve"> </w:t>
      </w:r>
    </w:p>
    <w:p w14:paraId="5736E266" w14:textId="2D3DE0B5" w:rsidR="00AC79A3" w:rsidRPr="003E1CBF" w:rsidRDefault="00AC79A3" w:rsidP="00F42BB1">
      <w:pPr>
        <w:spacing w:after="240" w:line="276" w:lineRule="auto"/>
        <w:rPr>
          <w:rFonts w:ascii="Arial" w:hAnsi="Arial" w:cs="Arial"/>
          <w:lang w:val="en-US"/>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681A1949" w:rsidR="00F42BB1" w:rsidRDefault="00AC79A3" w:rsidP="00F42BB1">
      <w:pPr>
        <w:spacing w:after="240" w:line="276" w:lineRule="auto"/>
        <w:ind w:left="993" w:hanging="993"/>
        <w:rPr>
          <w:rFonts w:ascii="Arial" w:hAnsi="Arial" w:cs="Arial"/>
        </w:rPr>
      </w:pPr>
      <w:r>
        <w:rPr>
          <w:rFonts w:ascii="Arial" w:hAnsi="Arial" w:cs="Arial"/>
        </w:rPr>
        <w:t>Please take into accou</w:t>
      </w:r>
      <w:r w:rsidR="00320BE0">
        <w:rPr>
          <w:rFonts w:ascii="Arial" w:hAnsi="Arial" w:cs="Arial"/>
        </w:rPr>
        <w:t>n</w:t>
      </w:r>
      <w:r>
        <w:rPr>
          <w:rFonts w:ascii="Arial" w:hAnsi="Arial" w:cs="Arial"/>
        </w:rPr>
        <w:t xml:space="preserve">t the comments from 5GAA in the next draft of </w:t>
      </w:r>
      <w:r w:rsidR="00AA366A" w:rsidRPr="00372C47">
        <w:rPr>
          <w:rFonts w:ascii="Arial" w:hAnsi="Arial" w:cs="Arial"/>
        </w:rPr>
        <w:t>T</w:t>
      </w:r>
      <w:r w:rsidR="00AA366A">
        <w:rPr>
          <w:rFonts w:ascii="Arial" w:hAnsi="Arial" w:cs="Arial"/>
        </w:rPr>
        <w:t xml:space="preserve">S </w:t>
      </w:r>
      <w:r w:rsidR="00AA366A" w:rsidRPr="00372C47">
        <w:rPr>
          <w:rFonts w:ascii="Arial" w:hAnsi="Arial" w:cs="Arial"/>
        </w:rPr>
        <w:t xml:space="preserve">103 </w:t>
      </w:r>
      <w:r w:rsidR="00AA366A">
        <w:rPr>
          <w:rFonts w:ascii="Arial" w:hAnsi="Arial" w:cs="Arial"/>
        </w:rPr>
        <w:t>696</w:t>
      </w:r>
      <w:r w:rsidR="009E7C43">
        <w:rPr>
          <w:rFonts w:ascii="Arial" w:hAnsi="Arial" w:cs="Arial"/>
        </w:rPr>
        <w:t>.</w:t>
      </w:r>
    </w:p>
    <w:p w14:paraId="4C48E641" w14:textId="77777777" w:rsidR="003502B9" w:rsidRPr="003E1CBF" w:rsidRDefault="003502B9" w:rsidP="00F42BB1">
      <w:pPr>
        <w:spacing w:after="240" w:line="276" w:lineRule="auto"/>
        <w:ind w:left="993" w:hanging="993"/>
        <w:rPr>
          <w:rFonts w:ascii="Arial" w:hAnsi="Arial" w:cs="Arial"/>
          <w:lang w:val="en-US"/>
        </w:rPr>
      </w:pP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3"/>
        <w:gridCol w:w="3162"/>
      </w:tblGrid>
      <w:tr w:rsidR="00BF60C7" w:rsidRPr="00261D34" w14:paraId="33A5B944" w14:textId="77777777" w:rsidTr="00713C0D">
        <w:trPr>
          <w:trHeight w:val="567"/>
        </w:trPr>
        <w:tc>
          <w:tcPr>
            <w:tcW w:w="3155" w:type="dxa"/>
            <w:shd w:val="clear" w:color="auto" w:fill="auto"/>
            <w:vAlign w:val="center"/>
          </w:tcPr>
          <w:p w14:paraId="786ACE1C" w14:textId="11237BA7" w:rsidR="00BF60C7" w:rsidRPr="00261D34" w:rsidRDefault="00BF60C7" w:rsidP="00BF60C7">
            <w:pPr>
              <w:pStyle w:val="Footer"/>
              <w:tabs>
                <w:tab w:val="left" w:pos="2410"/>
                <w:tab w:val="left" w:pos="5103"/>
                <w:tab w:val="left" w:pos="7371"/>
              </w:tabs>
              <w:spacing w:line="276" w:lineRule="auto"/>
              <w:jc w:val="center"/>
              <w:rPr>
                <w:rFonts w:ascii="Arial" w:hAnsi="Arial"/>
              </w:rPr>
            </w:pPr>
            <w:r w:rsidRPr="00261D34">
              <w:rPr>
                <w:rFonts w:ascii="Arial" w:hAnsi="Arial"/>
              </w:rPr>
              <w:t xml:space="preserve">5GAA </w:t>
            </w:r>
            <w:r>
              <w:rPr>
                <w:rFonts w:ascii="Arial" w:hAnsi="Arial"/>
              </w:rPr>
              <w:t xml:space="preserve">Virtual Face to Face </w:t>
            </w:r>
            <w:r w:rsidRPr="00261D34">
              <w:rPr>
                <w:rFonts w:ascii="Arial" w:hAnsi="Arial"/>
              </w:rPr>
              <w:t>meeting</w:t>
            </w:r>
          </w:p>
        </w:tc>
        <w:tc>
          <w:tcPr>
            <w:tcW w:w="3123" w:type="dxa"/>
            <w:shd w:val="clear" w:color="auto" w:fill="auto"/>
            <w:vAlign w:val="center"/>
          </w:tcPr>
          <w:p w14:paraId="3472090D" w14:textId="7D527F02" w:rsidR="00BF60C7" w:rsidRPr="00261D34" w:rsidRDefault="00BF60C7" w:rsidP="00BF60C7">
            <w:pPr>
              <w:pStyle w:val="Footer"/>
              <w:tabs>
                <w:tab w:val="left" w:pos="2410"/>
                <w:tab w:val="left" w:pos="5103"/>
                <w:tab w:val="left" w:pos="7371"/>
              </w:tabs>
              <w:spacing w:line="276" w:lineRule="auto"/>
              <w:jc w:val="center"/>
              <w:rPr>
                <w:rFonts w:ascii="Arial" w:hAnsi="Arial"/>
              </w:rPr>
            </w:pPr>
            <w:r>
              <w:rPr>
                <w:rFonts w:ascii="Arial" w:hAnsi="Arial" w:cs="Arial"/>
                <w:bCs/>
              </w:rPr>
              <w:t>October 25 – November 1, 2021</w:t>
            </w:r>
          </w:p>
        </w:tc>
        <w:tc>
          <w:tcPr>
            <w:tcW w:w="3162" w:type="dxa"/>
            <w:shd w:val="clear" w:color="auto" w:fill="auto"/>
            <w:vAlign w:val="center"/>
          </w:tcPr>
          <w:p w14:paraId="15D1FB63" w14:textId="7371B643" w:rsidR="00BF60C7" w:rsidRPr="00261D34" w:rsidRDefault="00BF60C7" w:rsidP="00BF60C7">
            <w:pPr>
              <w:pStyle w:val="Footer"/>
              <w:tabs>
                <w:tab w:val="left" w:pos="2410"/>
                <w:tab w:val="left" w:pos="5103"/>
                <w:tab w:val="left" w:pos="7371"/>
              </w:tabs>
              <w:spacing w:line="276" w:lineRule="auto"/>
              <w:jc w:val="center"/>
              <w:rPr>
                <w:rFonts w:ascii="Arial" w:hAnsi="Arial"/>
              </w:rPr>
            </w:pPr>
            <w:r>
              <w:rPr>
                <w:rFonts w:ascii="Arial" w:hAnsi="Arial" w:cs="Arial"/>
              </w:rPr>
              <w:t>Virtual</w:t>
            </w:r>
          </w:p>
        </w:tc>
      </w:tr>
    </w:tbl>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sectPr w:rsidR="00F42BB1">
      <w:headerReference w:type="default" r:id="rId9"/>
      <w:footerReference w:type="defaul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19466" w14:textId="77777777" w:rsidR="009E4F71" w:rsidRDefault="009E4F71">
      <w:r>
        <w:separator/>
      </w:r>
    </w:p>
  </w:endnote>
  <w:endnote w:type="continuationSeparator" w:id="0">
    <w:p w14:paraId="2084ECEE" w14:textId="77777777" w:rsidR="009E4F71" w:rsidRDefault="009E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7F6E54A3" w:rsidR="00682B66" w:rsidRPr="005D57C8" w:rsidRDefault="00682B66" w:rsidP="00BF67C8">
    <w:pPr>
      <w:pStyle w:val="Foote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A927B" w14:textId="77777777" w:rsidR="009E4F71" w:rsidRDefault="009E4F71">
      <w:r>
        <w:separator/>
      </w:r>
    </w:p>
  </w:footnote>
  <w:footnote w:type="continuationSeparator" w:id="0">
    <w:p w14:paraId="7B63F1D4" w14:textId="77777777" w:rsidR="009E4F71" w:rsidRDefault="009E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QUAVHP5DCwAAAA="/>
  </w:docVars>
  <w:rsids>
    <w:rsidRoot w:val="00923E7C"/>
    <w:rsid w:val="0000257A"/>
    <w:rsid w:val="00036BB5"/>
    <w:rsid w:val="000377BD"/>
    <w:rsid w:val="00040D5F"/>
    <w:rsid w:val="000533C6"/>
    <w:rsid w:val="000637DF"/>
    <w:rsid w:val="00090D78"/>
    <w:rsid w:val="000A739C"/>
    <w:rsid w:val="000B2A46"/>
    <w:rsid w:val="000B7EBF"/>
    <w:rsid w:val="000C739D"/>
    <w:rsid w:val="000E3A55"/>
    <w:rsid w:val="00120FE3"/>
    <w:rsid w:val="001324F8"/>
    <w:rsid w:val="0014219F"/>
    <w:rsid w:val="0015124F"/>
    <w:rsid w:val="001520CB"/>
    <w:rsid w:val="00152FF4"/>
    <w:rsid w:val="00171C07"/>
    <w:rsid w:val="001723A8"/>
    <w:rsid w:val="001B691D"/>
    <w:rsid w:val="001C1F13"/>
    <w:rsid w:val="001D08BC"/>
    <w:rsid w:val="001E3D77"/>
    <w:rsid w:val="001F0E80"/>
    <w:rsid w:val="001F2D8B"/>
    <w:rsid w:val="00207672"/>
    <w:rsid w:val="002417BF"/>
    <w:rsid w:val="00251532"/>
    <w:rsid w:val="00261D34"/>
    <w:rsid w:val="00270EA3"/>
    <w:rsid w:val="00284BD9"/>
    <w:rsid w:val="00293B77"/>
    <w:rsid w:val="002C1A50"/>
    <w:rsid w:val="002E5428"/>
    <w:rsid w:val="002F0770"/>
    <w:rsid w:val="00314F87"/>
    <w:rsid w:val="00317A11"/>
    <w:rsid w:val="00320BE0"/>
    <w:rsid w:val="003502B9"/>
    <w:rsid w:val="003514AC"/>
    <w:rsid w:val="003670BC"/>
    <w:rsid w:val="00371573"/>
    <w:rsid w:val="00372384"/>
    <w:rsid w:val="00372675"/>
    <w:rsid w:val="00372C47"/>
    <w:rsid w:val="00387C09"/>
    <w:rsid w:val="00397EA2"/>
    <w:rsid w:val="003C086D"/>
    <w:rsid w:val="003E15DD"/>
    <w:rsid w:val="003E1CBF"/>
    <w:rsid w:val="003E56B2"/>
    <w:rsid w:val="003F0F93"/>
    <w:rsid w:val="003F20C3"/>
    <w:rsid w:val="004104C9"/>
    <w:rsid w:val="0041323F"/>
    <w:rsid w:val="00422731"/>
    <w:rsid w:val="004267F3"/>
    <w:rsid w:val="00441064"/>
    <w:rsid w:val="004451A4"/>
    <w:rsid w:val="0046163B"/>
    <w:rsid w:val="00463675"/>
    <w:rsid w:val="00466997"/>
    <w:rsid w:val="00486FCB"/>
    <w:rsid w:val="004C0BEA"/>
    <w:rsid w:val="004C20CB"/>
    <w:rsid w:val="004C7017"/>
    <w:rsid w:val="005320F6"/>
    <w:rsid w:val="005325E1"/>
    <w:rsid w:val="00536D4B"/>
    <w:rsid w:val="005909ED"/>
    <w:rsid w:val="005A3AA2"/>
    <w:rsid w:val="005D1334"/>
    <w:rsid w:val="005D57C8"/>
    <w:rsid w:val="005E3F59"/>
    <w:rsid w:val="005E77E6"/>
    <w:rsid w:val="005F3CBD"/>
    <w:rsid w:val="006061EB"/>
    <w:rsid w:val="0067023B"/>
    <w:rsid w:val="00674A69"/>
    <w:rsid w:val="00682B66"/>
    <w:rsid w:val="006A6980"/>
    <w:rsid w:val="006A77D4"/>
    <w:rsid w:val="006B0F6D"/>
    <w:rsid w:val="007010A5"/>
    <w:rsid w:val="00703FA3"/>
    <w:rsid w:val="00712044"/>
    <w:rsid w:val="00713C0D"/>
    <w:rsid w:val="00723A28"/>
    <w:rsid w:val="00731D49"/>
    <w:rsid w:val="0074128D"/>
    <w:rsid w:val="00747776"/>
    <w:rsid w:val="00752517"/>
    <w:rsid w:val="00753634"/>
    <w:rsid w:val="0075609D"/>
    <w:rsid w:val="007669DD"/>
    <w:rsid w:val="00775C76"/>
    <w:rsid w:val="00780559"/>
    <w:rsid w:val="0078560F"/>
    <w:rsid w:val="0079000B"/>
    <w:rsid w:val="007A2F9E"/>
    <w:rsid w:val="007B79D4"/>
    <w:rsid w:val="007C6EDE"/>
    <w:rsid w:val="007D31A6"/>
    <w:rsid w:val="007D6BB4"/>
    <w:rsid w:val="007D7C77"/>
    <w:rsid w:val="007F53DB"/>
    <w:rsid w:val="00800659"/>
    <w:rsid w:val="00820FE0"/>
    <w:rsid w:val="008425BF"/>
    <w:rsid w:val="00843E49"/>
    <w:rsid w:val="00854FC3"/>
    <w:rsid w:val="0088719E"/>
    <w:rsid w:val="008979B3"/>
    <w:rsid w:val="008A50A9"/>
    <w:rsid w:val="008C3C45"/>
    <w:rsid w:val="008D3A89"/>
    <w:rsid w:val="008E340F"/>
    <w:rsid w:val="0090235D"/>
    <w:rsid w:val="0090366C"/>
    <w:rsid w:val="00921641"/>
    <w:rsid w:val="00923E7C"/>
    <w:rsid w:val="00930356"/>
    <w:rsid w:val="00935F50"/>
    <w:rsid w:val="00943FB7"/>
    <w:rsid w:val="00954F28"/>
    <w:rsid w:val="00960D54"/>
    <w:rsid w:val="009709E4"/>
    <w:rsid w:val="0097788E"/>
    <w:rsid w:val="00980271"/>
    <w:rsid w:val="009A1D4B"/>
    <w:rsid w:val="009A352A"/>
    <w:rsid w:val="009A5B0D"/>
    <w:rsid w:val="009D7AD0"/>
    <w:rsid w:val="009E28E2"/>
    <w:rsid w:val="009E4F71"/>
    <w:rsid w:val="009E6640"/>
    <w:rsid w:val="009E7C43"/>
    <w:rsid w:val="009F0C98"/>
    <w:rsid w:val="009F664B"/>
    <w:rsid w:val="00A1546C"/>
    <w:rsid w:val="00A30BFF"/>
    <w:rsid w:val="00A43CC5"/>
    <w:rsid w:val="00A6072A"/>
    <w:rsid w:val="00A63814"/>
    <w:rsid w:val="00A7147F"/>
    <w:rsid w:val="00A77D7E"/>
    <w:rsid w:val="00A8077A"/>
    <w:rsid w:val="00A85E75"/>
    <w:rsid w:val="00AA366A"/>
    <w:rsid w:val="00AB01C1"/>
    <w:rsid w:val="00AC0E7A"/>
    <w:rsid w:val="00AC79A3"/>
    <w:rsid w:val="00AE5FA5"/>
    <w:rsid w:val="00B01E25"/>
    <w:rsid w:val="00B17A54"/>
    <w:rsid w:val="00B367B1"/>
    <w:rsid w:val="00B37349"/>
    <w:rsid w:val="00B4465C"/>
    <w:rsid w:val="00B56213"/>
    <w:rsid w:val="00B82BCF"/>
    <w:rsid w:val="00BC218D"/>
    <w:rsid w:val="00BE032E"/>
    <w:rsid w:val="00BF60C7"/>
    <w:rsid w:val="00BF67C8"/>
    <w:rsid w:val="00C04B97"/>
    <w:rsid w:val="00C34A4C"/>
    <w:rsid w:val="00C3758F"/>
    <w:rsid w:val="00C41DF0"/>
    <w:rsid w:val="00C43614"/>
    <w:rsid w:val="00C55679"/>
    <w:rsid w:val="00C75B0B"/>
    <w:rsid w:val="00C800CC"/>
    <w:rsid w:val="00C844BF"/>
    <w:rsid w:val="00CD4ABC"/>
    <w:rsid w:val="00CE703E"/>
    <w:rsid w:val="00D01425"/>
    <w:rsid w:val="00D516F2"/>
    <w:rsid w:val="00D60A3D"/>
    <w:rsid w:val="00D61C52"/>
    <w:rsid w:val="00D86AFE"/>
    <w:rsid w:val="00D870A1"/>
    <w:rsid w:val="00D96E59"/>
    <w:rsid w:val="00DA6A66"/>
    <w:rsid w:val="00DB10BB"/>
    <w:rsid w:val="00DC13C0"/>
    <w:rsid w:val="00DC72F8"/>
    <w:rsid w:val="00DD52D6"/>
    <w:rsid w:val="00DE308B"/>
    <w:rsid w:val="00DE45BF"/>
    <w:rsid w:val="00DF240D"/>
    <w:rsid w:val="00DF738F"/>
    <w:rsid w:val="00E22C5A"/>
    <w:rsid w:val="00E25F0A"/>
    <w:rsid w:val="00E50868"/>
    <w:rsid w:val="00E72569"/>
    <w:rsid w:val="00E8547C"/>
    <w:rsid w:val="00E8765B"/>
    <w:rsid w:val="00E90BF8"/>
    <w:rsid w:val="00E94714"/>
    <w:rsid w:val="00E96199"/>
    <w:rsid w:val="00EC288F"/>
    <w:rsid w:val="00ED700F"/>
    <w:rsid w:val="00EE2289"/>
    <w:rsid w:val="00EF4880"/>
    <w:rsid w:val="00EF4DBF"/>
    <w:rsid w:val="00F303A3"/>
    <w:rsid w:val="00F32D55"/>
    <w:rsid w:val="00F3733E"/>
    <w:rsid w:val="00F42BB1"/>
    <w:rsid w:val="00F43CAB"/>
    <w:rsid w:val="00F77F13"/>
    <w:rsid w:val="00F814E1"/>
    <w:rsid w:val="00F83CE7"/>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271</Words>
  <Characters>1549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1817</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R5-213418</cp:lastModifiedBy>
  <cp:revision>5</cp:revision>
  <cp:lastPrinted>2002-04-23T08:10:00Z</cp:lastPrinted>
  <dcterms:created xsi:type="dcterms:W3CDTF">2021-08-06T13:42:00Z</dcterms:created>
  <dcterms:modified xsi:type="dcterms:W3CDTF">2021-08-08T20:34:00Z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